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0BCA3" w14:textId="77777777" w:rsidR="002C0549" w:rsidRDefault="002C0549" w:rsidP="002C0549">
      <w:pPr>
        <w:spacing w:after="0" w:line="240" w:lineRule="auto"/>
        <w:jc w:val="center"/>
        <w:rPr>
          <w:b/>
          <w:sz w:val="48"/>
          <w:szCs w:val="48"/>
        </w:rPr>
      </w:pPr>
      <w:bookmarkStart w:id="0" w:name="_GoBack"/>
      <w:bookmarkEnd w:id="0"/>
    </w:p>
    <w:p w14:paraId="1311783C" w14:textId="165D17F4" w:rsidR="002C0549" w:rsidRPr="00E274D7" w:rsidRDefault="00846913" w:rsidP="002C0549">
      <w:pPr>
        <w:spacing w:after="0" w:line="240" w:lineRule="auto"/>
        <w:jc w:val="center"/>
        <w:rPr>
          <w:b/>
          <w:sz w:val="80"/>
          <w:szCs w:val="80"/>
        </w:rPr>
      </w:pPr>
      <w:r w:rsidRPr="00E274D7">
        <w:rPr>
          <w:b/>
          <w:sz w:val="80"/>
          <w:szCs w:val="80"/>
        </w:rPr>
        <w:t>Appendix</w:t>
      </w:r>
    </w:p>
    <w:p w14:paraId="203E400F" w14:textId="77777777" w:rsidR="002C0549" w:rsidRPr="00E274D7" w:rsidRDefault="002C0549" w:rsidP="002C0549">
      <w:pPr>
        <w:spacing w:after="0" w:line="240" w:lineRule="auto"/>
        <w:jc w:val="center"/>
        <w:rPr>
          <w:b/>
          <w:sz w:val="80"/>
          <w:szCs w:val="80"/>
        </w:rPr>
      </w:pPr>
    </w:p>
    <w:p w14:paraId="0F2C4403" w14:textId="77777777" w:rsidR="002C0549" w:rsidRPr="00E274D7" w:rsidRDefault="002C0549" w:rsidP="002C0549">
      <w:pPr>
        <w:spacing w:after="0" w:line="240" w:lineRule="auto"/>
        <w:jc w:val="center"/>
        <w:rPr>
          <w:b/>
          <w:sz w:val="80"/>
          <w:szCs w:val="80"/>
        </w:rPr>
      </w:pPr>
      <w:r w:rsidRPr="00E274D7">
        <w:rPr>
          <w:b/>
          <w:sz w:val="80"/>
          <w:szCs w:val="80"/>
        </w:rPr>
        <w:t>Arizona Rules of Family</w:t>
      </w:r>
    </w:p>
    <w:p w14:paraId="3039E249" w14:textId="77777777" w:rsidR="002C0549" w:rsidRPr="00E274D7" w:rsidRDefault="002C0549" w:rsidP="002C0549">
      <w:pPr>
        <w:spacing w:after="0" w:line="240" w:lineRule="auto"/>
        <w:jc w:val="center"/>
        <w:rPr>
          <w:b/>
          <w:sz w:val="80"/>
          <w:szCs w:val="80"/>
        </w:rPr>
      </w:pPr>
      <w:r w:rsidRPr="00E274D7">
        <w:rPr>
          <w:b/>
          <w:sz w:val="80"/>
          <w:szCs w:val="80"/>
        </w:rPr>
        <w:t>Law Procedure</w:t>
      </w:r>
    </w:p>
    <w:p w14:paraId="37AAD107" w14:textId="77777777" w:rsidR="002C0549" w:rsidRPr="00E274D7" w:rsidRDefault="002C0549" w:rsidP="002C0549">
      <w:pPr>
        <w:spacing w:after="0" w:line="240" w:lineRule="auto"/>
        <w:jc w:val="center"/>
        <w:rPr>
          <w:b/>
          <w:sz w:val="80"/>
          <w:szCs w:val="80"/>
        </w:rPr>
      </w:pPr>
    </w:p>
    <w:p w14:paraId="2F21D076" w14:textId="17363DD0" w:rsidR="002C0549" w:rsidRDefault="00846913" w:rsidP="002C0549">
      <w:pPr>
        <w:spacing w:after="0" w:line="240" w:lineRule="auto"/>
        <w:jc w:val="center"/>
        <w:rPr>
          <w:b/>
          <w:bCs/>
          <w:sz w:val="80"/>
          <w:szCs w:val="80"/>
        </w:rPr>
      </w:pPr>
      <w:r w:rsidRPr="00E274D7">
        <w:rPr>
          <w:b/>
          <w:bCs/>
          <w:sz w:val="80"/>
          <w:szCs w:val="80"/>
        </w:rPr>
        <w:t>07.05</w:t>
      </w:r>
      <w:r w:rsidR="002C0549" w:rsidRPr="00E274D7">
        <w:rPr>
          <w:b/>
          <w:bCs/>
          <w:sz w:val="80"/>
          <w:szCs w:val="80"/>
        </w:rPr>
        <w:t>.2018</w:t>
      </w:r>
    </w:p>
    <w:p w14:paraId="4D6F9CE3" w14:textId="329F247A" w:rsidR="007D60AB" w:rsidRPr="00E274D7" w:rsidRDefault="007D60AB" w:rsidP="002C0549">
      <w:pPr>
        <w:spacing w:after="0" w:line="240" w:lineRule="auto"/>
        <w:jc w:val="center"/>
        <w:rPr>
          <w:b/>
          <w:bCs/>
          <w:sz w:val="80"/>
          <w:szCs w:val="80"/>
        </w:rPr>
      </w:pPr>
      <w:r>
        <w:rPr>
          <w:b/>
          <w:bCs/>
          <w:sz w:val="80"/>
          <w:szCs w:val="80"/>
        </w:rPr>
        <w:br w:type="page"/>
      </w:r>
    </w:p>
    <w:p w14:paraId="60C41347" w14:textId="77777777" w:rsidR="007D60AB" w:rsidRDefault="007D60AB" w:rsidP="007D60AB">
      <w:pPr>
        <w:spacing w:after="0" w:line="240" w:lineRule="auto"/>
        <w:rPr>
          <w:b/>
          <w:bCs/>
          <w:sz w:val="80"/>
          <w:szCs w:val="80"/>
        </w:rPr>
        <w:sectPr w:rsidR="007D60AB" w:rsidSect="002C0549">
          <w:footerReference w:type="default" r:id="rId8"/>
          <w:pgSz w:w="12240" w:h="15840"/>
          <w:pgMar w:top="1440" w:right="1440" w:bottom="1440" w:left="1440" w:header="720" w:footer="720" w:gutter="0"/>
          <w:pgNumType w:start="1"/>
          <w:cols w:space="720"/>
          <w:docGrid w:linePitch="326"/>
        </w:sectPr>
      </w:pPr>
    </w:p>
    <w:bookmarkStart w:id="1" w:name="_Hlk518304958" w:displacedByCustomXml="next"/>
    <w:sdt>
      <w:sdtPr>
        <w:rPr>
          <w:rFonts w:ascii="Times New Roman" w:eastAsiaTheme="minorEastAsia" w:hAnsi="Times New Roman" w:cs="Times New Roman"/>
          <w:bCs/>
          <w:color w:val="auto"/>
          <w:sz w:val="26"/>
          <w:szCs w:val="22"/>
          <w:u w:val="none"/>
        </w:rPr>
        <w:id w:val="-1140419014"/>
        <w:docPartObj>
          <w:docPartGallery w:val="Table of Contents"/>
          <w:docPartUnique/>
        </w:docPartObj>
      </w:sdtPr>
      <w:sdtEndPr>
        <w:rPr>
          <w:rFonts w:eastAsia="Times New Roman"/>
          <w:b/>
          <w:bCs w:val="0"/>
          <w:noProof/>
          <w:color w:val="000000"/>
          <w:sz w:val="24"/>
        </w:rPr>
      </w:sdtEndPr>
      <w:sdtContent>
        <w:p w14:paraId="15346683" w14:textId="77777777" w:rsidR="002C0549" w:rsidRPr="00571226" w:rsidRDefault="002C0549" w:rsidP="002C0549">
          <w:pPr>
            <w:pStyle w:val="TOCHeading"/>
            <w:rPr>
              <w:rFonts w:ascii="Times New Roman" w:hAnsi="Times New Roman" w:cs="Times New Roman"/>
            </w:rPr>
          </w:pPr>
          <w:r w:rsidRPr="00571226">
            <w:rPr>
              <w:rFonts w:ascii="Times New Roman" w:hAnsi="Times New Roman" w:cs="Times New Roman"/>
            </w:rPr>
            <w:t>Contents</w:t>
          </w:r>
        </w:p>
        <w:p w14:paraId="21F270FC" w14:textId="53BC5822" w:rsidR="00571226" w:rsidRPr="00571226" w:rsidRDefault="002C0549">
          <w:pPr>
            <w:pStyle w:val="TOC1"/>
            <w:rPr>
              <w:rFonts w:eastAsiaTheme="minorEastAsia"/>
              <w:noProof/>
              <w:color w:val="auto"/>
              <w:sz w:val="26"/>
              <w:szCs w:val="26"/>
            </w:rPr>
          </w:pPr>
          <w:r w:rsidRPr="00571226">
            <w:fldChar w:fldCharType="begin"/>
          </w:r>
          <w:r w:rsidRPr="00571226">
            <w:instrText xml:space="preserve"> TOC \o "1-3" \h \z \u </w:instrText>
          </w:r>
          <w:r w:rsidRPr="00571226">
            <w:fldChar w:fldCharType="separate"/>
          </w:r>
          <w:hyperlink w:anchor="_Toc518400452" w:history="1">
            <w:r w:rsidR="00571226" w:rsidRPr="00571226">
              <w:rPr>
                <w:rStyle w:val="Hyperlink"/>
                <w:noProof/>
                <w:sz w:val="26"/>
                <w:szCs w:val="26"/>
              </w:rPr>
              <w:t>Correlation Table</w:t>
            </w:r>
            <w:r w:rsidR="00571226" w:rsidRPr="00571226">
              <w:rPr>
                <w:noProof/>
                <w:webHidden/>
                <w:sz w:val="26"/>
                <w:szCs w:val="26"/>
              </w:rPr>
              <w:tab/>
            </w:r>
            <w:r w:rsidR="00571226" w:rsidRPr="00571226">
              <w:rPr>
                <w:noProof/>
                <w:webHidden/>
                <w:sz w:val="26"/>
                <w:szCs w:val="26"/>
              </w:rPr>
              <w:fldChar w:fldCharType="begin"/>
            </w:r>
            <w:r w:rsidR="00571226" w:rsidRPr="00571226">
              <w:rPr>
                <w:noProof/>
                <w:webHidden/>
                <w:sz w:val="26"/>
                <w:szCs w:val="26"/>
              </w:rPr>
              <w:instrText xml:space="preserve"> PAGEREF _Toc518400452 \h </w:instrText>
            </w:r>
            <w:r w:rsidR="00571226" w:rsidRPr="00571226">
              <w:rPr>
                <w:noProof/>
                <w:webHidden/>
                <w:sz w:val="26"/>
                <w:szCs w:val="26"/>
              </w:rPr>
            </w:r>
            <w:r w:rsidR="00571226" w:rsidRPr="00571226">
              <w:rPr>
                <w:noProof/>
                <w:webHidden/>
                <w:sz w:val="26"/>
                <w:szCs w:val="26"/>
              </w:rPr>
              <w:fldChar w:fldCharType="separate"/>
            </w:r>
            <w:r w:rsidR="00571226">
              <w:rPr>
                <w:noProof/>
                <w:webHidden/>
                <w:sz w:val="26"/>
                <w:szCs w:val="26"/>
              </w:rPr>
              <w:t>vi</w:t>
            </w:r>
            <w:r w:rsidR="00571226" w:rsidRPr="00571226">
              <w:rPr>
                <w:noProof/>
                <w:webHidden/>
                <w:sz w:val="26"/>
                <w:szCs w:val="26"/>
              </w:rPr>
              <w:fldChar w:fldCharType="end"/>
            </w:r>
          </w:hyperlink>
        </w:p>
        <w:p w14:paraId="6CE52EF6" w14:textId="7EAAAE1C" w:rsidR="00571226" w:rsidRPr="00571226" w:rsidRDefault="00382888">
          <w:pPr>
            <w:pStyle w:val="TOC1"/>
            <w:rPr>
              <w:rFonts w:eastAsiaTheme="minorEastAsia"/>
              <w:noProof/>
              <w:color w:val="auto"/>
              <w:sz w:val="26"/>
              <w:szCs w:val="26"/>
            </w:rPr>
          </w:pPr>
          <w:hyperlink w:anchor="_Toc518400453" w:history="1">
            <w:r w:rsidR="00571226" w:rsidRPr="00571226">
              <w:rPr>
                <w:rStyle w:val="Hyperlink"/>
                <w:noProof/>
                <w:sz w:val="26"/>
                <w:szCs w:val="26"/>
              </w:rPr>
              <w:t>Prefatory Comment to the 2019 Amendments</w:t>
            </w:r>
            <w:r w:rsidR="00571226" w:rsidRPr="00571226">
              <w:rPr>
                <w:noProof/>
                <w:webHidden/>
                <w:sz w:val="26"/>
                <w:szCs w:val="26"/>
              </w:rPr>
              <w:tab/>
            </w:r>
            <w:r w:rsidR="00571226" w:rsidRPr="00571226">
              <w:rPr>
                <w:noProof/>
                <w:webHidden/>
                <w:sz w:val="26"/>
                <w:szCs w:val="26"/>
              </w:rPr>
              <w:fldChar w:fldCharType="begin"/>
            </w:r>
            <w:r w:rsidR="00571226" w:rsidRPr="00571226">
              <w:rPr>
                <w:noProof/>
                <w:webHidden/>
                <w:sz w:val="26"/>
                <w:szCs w:val="26"/>
              </w:rPr>
              <w:instrText xml:space="preserve"> PAGEREF _Toc518400453 \h </w:instrText>
            </w:r>
            <w:r w:rsidR="00571226" w:rsidRPr="00571226">
              <w:rPr>
                <w:noProof/>
                <w:webHidden/>
                <w:sz w:val="26"/>
                <w:szCs w:val="26"/>
              </w:rPr>
            </w:r>
            <w:r w:rsidR="00571226" w:rsidRPr="00571226">
              <w:rPr>
                <w:noProof/>
                <w:webHidden/>
                <w:sz w:val="26"/>
                <w:szCs w:val="26"/>
              </w:rPr>
              <w:fldChar w:fldCharType="separate"/>
            </w:r>
            <w:r w:rsidR="00571226">
              <w:rPr>
                <w:noProof/>
                <w:webHidden/>
                <w:sz w:val="26"/>
                <w:szCs w:val="26"/>
              </w:rPr>
              <w:t>1</w:t>
            </w:r>
            <w:r w:rsidR="00571226" w:rsidRPr="00571226">
              <w:rPr>
                <w:noProof/>
                <w:webHidden/>
                <w:sz w:val="26"/>
                <w:szCs w:val="26"/>
              </w:rPr>
              <w:fldChar w:fldCharType="end"/>
            </w:r>
          </w:hyperlink>
        </w:p>
        <w:p w14:paraId="2F479525" w14:textId="45D78147" w:rsidR="00571226" w:rsidRPr="00571226" w:rsidRDefault="00382888" w:rsidP="00571226">
          <w:pPr>
            <w:pStyle w:val="TOC2"/>
            <w:tabs>
              <w:tab w:val="right" w:leader="dot" w:pos="9350"/>
            </w:tabs>
            <w:ind w:left="0"/>
            <w:rPr>
              <w:rFonts w:ascii="Times New Roman" w:hAnsi="Times New Roman"/>
              <w:noProof/>
              <w:sz w:val="26"/>
              <w:szCs w:val="26"/>
            </w:rPr>
          </w:pPr>
          <w:hyperlink w:anchor="_Toc518400454" w:history="1">
            <w:r w:rsidR="00571226" w:rsidRPr="00571226">
              <w:rPr>
                <w:rStyle w:val="Hyperlink"/>
                <w:rFonts w:ascii="Times New Roman" w:hAnsi="Times New Roman"/>
                <w:noProof/>
                <w:sz w:val="26"/>
                <w:szCs w:val="26"/>
                <w:lang w:val="en"/>
              </w:rPr>
              <w:t>PART I.  GENERAL ADMINISTRATION.</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_Toc518400454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4</w:t>
            </w:r>
            <w:r w:rsidR="00571226" w:rsidRPr="00571226">
              <w:rPr>
                <w:rFonts w:ascii="Times New Roman" w:hAnsi="Times New Roman"/>
                <w:noProof/>
                <w:webHidden/>
                <w:sz w:val="26"/>
                <w:szCs w:val="26"/>
              </w:rPr>
              <w:fldChar w:fldCharType="end"/>
            </w:r>
          </w:hyperlink>
        </w:p>
        <w:p w14:paraId="683176FE" w14:textId="1EE647F0" w:rsidR="00571226" w:rsidRPr="00571226" w:rsidRDefault="00382888">
          <w:pPr>
            <w:pStyle w:val="TOC3"/>
            <w:tabs>
              <w:tab w:val="right" w:leader="dot" w:pos="9350"/>
            </w:tabs>
            <w:rPr>
              <w:rFonts w:ascii="Times New Roman" w:hAnsi="Times New Roman"/>
              <w:noProof/>
              <w:sz w:val="26"/>
              <w:szCs w:val="26"/>
            </w:rPr>
          </w:pPr>
          <w:hyperlink w:anchor="_Toc518400455" w:history="1">
            <w:r w:rsidR="00571226" w:rsidRPr="00571226">
              <w:rPr>
                <w:rStyle w:val="Hyperlink"/>
                <w:rFonts w:ascii="Times New Roman" w:hAnsi="Times New Roman"/>
                <w:noProof/>
                <w:sz w:val="26"/>
                <w:szCs w:val="26"/>
                <w:lang w:val="en"/>
              </w:rPr>
              <w:t>Rule 1.  Scope and Applicability of These Rules.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_Toc518400455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4</w:t>
            </w:r>
            <w:r w:rsidR="00571226" w:rsidRPr="00571226">
              <w:rPr>
                <w:rFonts w:ascii="Times New Roman" w:hAnsi="Times New Roman"/>
                <w:noProof/>
                <w:webHidden/>
                <w:sz w:val="26"/>
                <w:szCs w:val="26"/>
              </w:rPr>
              <w:fldChar w:fldCharType="end"/>
            </w:r>
          </w:hyperlink>
        </w:p>
        <w:p w14:paraId="4CAEE436" w14:textId="7822948F" w:rsidR="00571226" w:rsidRPr="00571226" w:rsidRDefault="00382888">
          <w:pPr>
            <w:pStyle w:val="TOC3"/>
            <w:tabs>
              <w:tab w:val="right" w:leader="dot" w:pos="9350"/>
            </w:tabs>
            <w:rPr>
              <w:rFonts w:ascii="Times New Roman" w:hAnsi="Times New Roman"/>
              <w:noProof/>
              <w:sz w:val="26"/>
              <w:szCs w:val="26"/>
            </w:rPr>
          </w:pPr>
          <w:hyperlink w:anchor="_Toc518400456" w:history="1">
            <w:r w:rsidR="00571226" w:rsidRPr="00571226">
              <w:rPr>
                <w:rStyle w:val="Hyperlink"/>
                <w:rFonts w:ascii="Times New Roman" w:hAnsi="Times New Roman"/>
                <w:noProof/>
                <w:sz w:val="26"/>
                <w:szCs w:val="26"/>
              </w:rPr>
              <w:t>Rule 2.  Applicability of the Arizona Rules of Evidence.</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_Toc518400456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4</w:t>
            </w:r>
            <w:r w:rsidR="00571226" w:rsidRPr="00571226">
              <w:rPr>
                <w:rFonts w:ascii="Times New Roman" w:hAnsi="Times New Roman"/>
                <w:noProof/>
                <w:webHidden/>
                <w:sz w:val="26"/>
                <w:szCs w:val="26"/>
              </w:rPr>
              <w:fldChar w:fldCharType="end"/>
            </w:r>
          </w:hyperlink>
        </w:p>
        <w:p w14:paraId="6C75C1B5" w14:textId="56EBAF97" w:rsidR="00571226" w:rsidRPr="00571226" w:rsidRDefault="00382888">
          <w:pPr>
            <w:pStyle w:val="TOC3"/>
            <w:tabs>
              <w:tab w:val="right" w:leader="dot" w:pos="9350"/>
            </w:tabs>
            <w:rPr>
              <w:rFonts w:ascii="Times New Roman" w:hAnsi="Times New Roman"/>
              <w:noProof/>
              <w:sz w:val="26"/>
              <w:szCs w:val="26"/>
            </w:rPr>
          </w:pPr>
          <w:hyperlink w:anchor="_Toc518400457" w:history="1">
            <w:r w:rsidR="00571226" w:rsidRPr="00571226">
              <w:rPr>
                <w:rStyle w:val="Hyperlink"/>
                <w:rFonts w:ascii="Times New Roman" w:hAnsi="Times New Roman"/>
                <w:noProof/>
                <w:sz w:val="26"/>
                <w:szCs w:val="26"/>
              </w:rPr>
              <w:t>Rule 3.  Definitions.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_Toc518400457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5</w:t>
            </w:r>
            <w:r w:rsidR="00571226" w:rsidRPr="00571226">
              <w:rPr>
                <w:rFonts w:ascii="Times New Roman" w:hAnsi="Times New Roman"/>
                <w:noProof/>
                <w:webHidden/>
                <w:sz w:val="26"/>
                <w:szCs w:val="26"/>
              </w:rPr>
              <w:fldChar w:fldCharType="end"/>
            </w:r>
          </w:hyperlink>
        </w:p>
        <w:p w14:paraId="7C9531A3" w14:textId="0C4F0CDD" w:rsidR="00571226" w:rsidRPr="00571226" w:rsidRDefault="00382888">
          <w:pPr>
            <w:pStyle w:val="TOC3"/>
            <w:tabs>
              <w:tab w:val="right" w:leader="dot" w:pos="9350"/>
            </w:tabs>
            <w:rPr>
              <w:rFonts w:ascii="Times New Roman" w:hAnsi="Times New Roman"/>
              <w:noProof/>
              <w:sz w:val="26"/>
              <w:szCs w:val="26"/>
            </w:rPr>
          </w:pPr>
          <w:hyperlink w:anchor="_Toc518400458" w:history="1">
            <w:r w:rsidR="00571226" w:rsidRPr="00571226">
              <w:rPr>
                <w:rStyle w:val="Hyperlink"/>
                <w:rFonts w:ascii="Times New Roman" w:hAnsi="Times New Roman"/>
                <w:noProof/>
                <w:sz w:val="26"/>
                <w:szCs w:val="26"/>
              </w:rPr>
              <w:t>Rule 4.  Computing and Extending Time.</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_Toc518400458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6</w:t>
            </w:r>
            <w:r w:rsidR="00571226" w:rsidRPr="00571226">
              <w:rPr>
                <w:rFonts w:ascii="Times New Roman" w:hAnsi="Times New Roman"/>
                <w:noProof/>
                <w:webHidden/>
                <w:sz w:val="26"/>
                <w:szCs w:val="26"/>
              </w:rPr>
              <w:fldChar w:fldCharType="end"/>
            </w:r>
          </w:hyperlink>
        </w:p>
        <w:p w14:paraId="029E4835" w14:textId="4367F080" w:rsidR="00571226" w:rsidRPr="00571226" w:rsidRDefault="00382888">
          <w:pPr>
            <w:pStyle w:val="TOC3"/>
            <w:tabs>
              <w:tab w:val="right" w:leader="dot" w:pos="9350"/>
            </w:tabs>
            <w:rPr>
              <w:rFonts w:ascii="Times New Roman" w:hAnsi="Times New Roman"/>
              <w:noProof/>
              <w:sz w:val="26"/>
              <w:szCs w:val="26"/>
            </w:rPr>
          </w:pPr>
          <w:hyperlink w:anchor="_Toc518400459" w:history="1">
            <w:r w:rsidR="00571226" w:rsidRPr="00571226">
              <w:rPr>
                <w:rStyle w:val="Hyperlink"/>
                <w:rFonts w:ascii="Times New Roman" w:hAnsi="Times New Roman"/>
                <w:noProof/>
                <w:sz w:val="26"/>
                <w:szCs w:val="26"/>
              </w:rPr>
              <w:t>Rule 5.  Consolidation.</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_Toc518400459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7</w:t>
            </w:r>
            <w:r w:rsidR="00571226" w:rsidRPr="00571226">
              <w:rPr>
                <w:rFonts w:ascii="Times New Roman" w:hAnsi="Times New Roman"/>
                <w:noProof/>
                <w:webHidden/>
                <w:sz w:val="26"/>
                <w:szCs w:val="26"/>
              </w:rPr>
              <w:fldChar w:fldCharType="end"/>
            </w:r>
          </w:hyperlink>
        </w:p>
        <w:p w14:paraId="0D44D4D3" w14:textId="70DA8636" w:rsidR="00571226" w:rsidRPr="00571226" w:rsidRDefault="00382888">
          <w:pPr>
            <w:pStyle w:val="TOC3"/>
            <w:tabs>
              <w:tab w:val="right" w:leader="dot" w:pos="9350"/>
            </w:tabs>
            <w:rPr>
              <w:rFonts w:ascii="Times New Roman" w:hAnsi="Times New Roman"/>
              <w:noProof/>
              <w:sz w:val="26"/>
              <w:szCs w:val="26"/>
            </w:rPr>
          </w:pPr>
          <w:hyperlink w:anchor="_Toc518400460" w:history="1">
            <w:r w:rsidR="00571226" w:rsidRPr="00571226">
              <w:rPr>
                <w:rStyle w:val="Hyperlink"/>
                <w:rFonts w:ascii="Times New Roman" w:hAnsi="Times New Roman"/>
                <w:noProof/>
                <w:sz w:val="26"/>
                <w:szCs w:val="26"/>
              </w:rPr>
              <w:t>Rule 5.1.  Simultaneous Dependency and Legal Decision-Making/Parenting Time Proceedings.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_Toc518400460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9</w:t>
            </w:r>
            <w:r w:rsidR="00571226" w:rsidRPr="00571226">
              <w:rPr>
                <w:rFonts w:ascii="Times New Roman" w:hAnsi="Times New Roman"/>
                <w:noProof/>
                <w:webHidden/>
                <w:sz w:val="26"/>
                <w:szCs w:val="26"/>
              </w:rPr>
              <w:fldChar w:fldCharType="end"/>
            </w:r>
          </w:hyperlink>
        </w:p>
        <w:p w14:paraId="24A565A4" w14:textId="7E8CF1ED" w:rsidR="00571226" w:rsidRPr="00571226" w:rsidRDefault="00382888">
          <w:pPr>
            <w:pStyle w:val="TOC3"/>
            <w:tabs>
              <w:tab w:val="right" w:leader="dot" w:pos="9350"/>
            </w:tabs>
            <w:rPr>
              <w:rFonts w:ascii="Times New Roman" w:hAnsi="Times New Roman"/>
              <w:noProof/>
              <w:sz w:val="26"/>
              <w:szCs w:val="26"/>
            </w:rPr>
          </w:pPr>
          <w:hyperlink w:anchor="_Toc518400461" w:history="1">
            <w:r w:rsidR="00571226" w:rsidRPr="00571226">
              <w:rPr>
                <w:rStyle w:val="Hyperlink"/>
                <w:rFonts w:ascii="Times New Roman" w:hAnsi="Times New Roman"/>
                <w:noProof/>
                <w:sz w:val="26"/>
                <w:szCs w:val="26"/>
              </w:rPr>
              <w:t>Rule 6.  Change of Judge as a Matter of Right.</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_Toc518400461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9</w:t>
            </w:r>
            <w:r w:rsidR="00571226" w:rsidRPr="00571226">
              <w:rPr>
                <w:rFonts w:ascii="Times New Roman" w:hAnsi="Times New Roman"/>
                <w:noProof/>
                <w:webHidden/>
                <w:sz w:val="26"/>
                <w:szCs w:val="26"/>
              </w:rPr>
              <w:fldChar w:fldCharType="end"/>
            </w:r>
          </w:hyperlink>
        </w:p>
        <w:p w14:paraId="78391DE1" w14:textId="67513B07" w:rsidR="00571226" w:rsidRPr="00571226" w:rsidRDefault="00382888">
          <w:pPr>
            <w:pStyle w:val="TOC3"/>
            <w:tabs>
              <w:tab w:val="right" w:leader="dot" w:pos="9350"/>
            </w:tabs>
            <w:rPr>
              <w:rFonts w:ascii="Times New Roman" w:hAnsi="Times New Roman"/>
              <w:noProof/>
              <w:sz w:val="26"/>
              <w:szCs w:val="26"/>
            </w:rPr>
          </w:pPr>
          <w:hyperlink w:anchor="_Toc518400462" w:history="1">
            <w:r w:rsidR="00571226" w:rsidRPr="00571226">
              <w:rPr>
                <w:rStyle w:val="Hyperlink"/>
                <w:rFonts w:ascii="Times New Roman" w:hAnsi="Times New Roman"/>
                <w:noProof/>
                <w:sz w:val="26"/>
                <w:szCs w:val="26"/>
              </w:rPr>
              <w:t>Rule 6.1.  Change of Judge for Cause.</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_Toc518400462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12</w:t>
            </w:r>
            <w:r w:rsidR="00571226" w:rsidRPr="00571226">
              <w:rPr>
                <w:rFonts w:ascii="Times New Roman" w:hAnsi="Times New Roman"/>
                <w:noProof/>
                <w:webHidden/>
                <w:sz w:val="26"/>
                <w:szCs w:val="26"/>
              </w:rPr>
              <w:fldChar w:fldCharType="end"/>
            </w:r>
          </w:hyperlink>
        </w:p>
        <w:p w14:paraId="423C4579" w14:textId="1E7F6FAF" w:rsidR="00571226" w:rsidRPr="00571226" w:rsidRDefault="00382888">
          <w:pPr>
            <w:pStyle w:val="TOC3"/>
            <w:tabs>
              <w:tab w:val="right" w:leader="dot" w:pos="9350"/>
            </w:tabs>
            <w:rPr>
              <w:rFonts w:ascii="Times New Roman" w:hAnsi="Times New Roman"/>
              <w:noProof/>
              <w:sz w:val="26"/>
              <w:szCs w:val="26"/>
            </w:rPr>
          </w:pPr>
          <w:hyperlink w:anchor="_Toc518400463" w:history="1">
            <w:r w:rsidR="00571226" w:rsidRPr="00571226">
              <w:rPr>
                <w:rStyle w:val="Hyperlink"/>
                <w:rFonts w:ascii="Times New Roman" w:hAnsi="Times New Roman"/>
                <w:noProof/>
                <w:sz w:val="26"/>
                <w:szCs w:val="26"/>
              </w:rPr>
              <w:t>Rule 7.  Protected Address.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_Toc518400463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13</w:t>
            </w:r>
            <w:r w:rsidR="00571226" w:rsidRPr="00571226">
              <w:rPr>
                <w:rFonts w:ascii="Times New Roman" w:hAnsi="Times New Roman"/>
                <w:noProof/>
                <w:webHidden/>
                <w:sz w:val="26"/>
                <w:szCs w:val="26"/>
              </w:rPr>
              <w:fldChar w:fldCharType="end"/>
            </w:r>
          </w:hyperlink>
        </w:p>
        <w:p w14:paraId="1D421770" w14:textId="1A16C53B" w:rsidR="00571226" w:rsidRPr="00571226" w:rsidRDefault="00382888">
          <w:pPr>
            <w:pStyle w:val="TOC3"/>
            <w:tabs>
              <w:tab w:val="right" w:leader="dot" w:pos="9350"/>
            </w:tabs>
            <w:rPr>
              <w:rFonts w:ascii="Times New Roman" w:hAnsi="Times New Roman"/>
              <w:noProof/>
              <w:sz w:val="26"/>
              <w:szCs w:val="26"/>
            </w:rPr>
          </w:pPr>
          <w:hyperlink w:anchor="_Toc518400464" w:history="1">
            <w:r w:rsidR="00571226" w:rsidRPr="00571226">
              <w:rPr>
                <w:rStyle w:val="Hyperlink"/>
                <w:rFonts w:ascii="Times New Roman" w:hAnsi="Times New Roman"/>
                <w:noProof/>
                <w:sz w:val="26"/>
                <w:szCs w:val="26"/>
              </w:rPr>
              <w:t>Rule 8.  Telephonic Appearances and Testimony.</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_Toc518400464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14</w:t>
            </w:r>
            <w:r w:rsidR="00571226" w:rsidRPr="00571226">
              <w:rPr>
                <w:rFonts w:ascii="Times New Roman" w:hAnsi="Times New Roman"/>
                <w:noProof/>
                <w:webHidden/>
                <w:sz w:val="26"/>
                <w:szCs w:val="26"/>
              </w:rPr>
              <w:fldChar w:fldCharType="end"/>
            </w:r>
          </w:hyperlink>
        </w:p>
        <w:p w14:paraId="0B89ED6C" w14:textId="6B6324B8" w:rsidR="00571226" w:rsidRPr="00571226" w:rsidRDefault="00382888">
          <w:pPr>
            <w:pStyle w:val="TOC3"/>
            <w:tabs>
              <w:tab w:val="right" w:leader="dot" w:pos="9350"/>
            </w:tabs>
            <w:rPr>
              <w:rFonts w:ascii="Times New Roman" w:hAnsi="Times New Roman"/>
              <w:noProof/>
              <w:sz w:val="26"/>
              <w:szCs w:val="26"/>
            </w:rPr>
          </w:pPr>
          <w:hyperlink w:anchor="_Toc518400465" w:history="1">
            <w:r w:rsidR="00571226" w:rsidRPr="00571226">
              <w:rPr>
                <w:rStyle w:val="Hyperlink"/>
                <w:rFonts w:ascii="Times New Roman" w:hAnsi="Times New Roman"/>
                <w:noProof/>
                <w:sz w:val="26"/>
                <w:szCs w:val="26"/>
              </w:rPr>
              <w:t>Rule 9.  Duties of Parties or Counsel.</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_Toc518400465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15</w:t>
            </w:r>
            <w:r w:rsidR="00571226" w:rsidRPr="00571226">
              <w:rPr>
                <w:rFonts w:ascii="Times New Roman" w:hAnsi="Times New Roman"/>
                <w:noProof/>
                <w:webHidden/>
                <w:sz w:val="26"/>
                <w:szCs w:val="26"/>
              </w:rPr>
              <w:fldChar w:fldCharType="end"/>
            </w:r>
          </w:hyperlink>
        </w:p>
        <w:p w14:paraId="4565F185" w14:textId="5A3AA970" w:rsidR="00571226" w:rsidRPr="00571226" w:rsidRDefault="00382888">
          <w:pPr>
            <w:pStyle w:val="TOC3"/>
            <w:tabs>
              <w:tab w:val="right" w:leader="dot" w:pos="9350"/>
            </w:tabs>
            <w:rPr>
              <w:rFonts w:ascii="Times New Roman" w:hAnsi="Times New Roman"/>
              <w:noProof/>
              <w:sz w:val="26"/>
              <w:szCs w:val="26"/>
            </w:rPr>
          </w:pPr>
          <w:hyperlink w:anchor="_Toc518400466" w:history="1">
            <w:r w:rsidR="00571226" w:rsidRPr="00571226">
              <w:rPr>
                <w:rStyle w:val="Hyperlink"/>
                <w:rFonts w:ascii="Times New Roman" w:hAnsi="Times New Roman"/>
                <w:noProof/>
                <w:sz w:val="26"/>
                <w:szCs w:val="26"/>
              </w:rPr>
              <w:t>Rule 10.  Representation of Children.</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_Toc518400466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18</w:t>
            </w:r>
            <w:r w:rsidR="00571226" w:rsidRPr="00571226">
              <w:rPr>
                <w:rFonts w:ascii="Times New Roman" w:hAnsi="Times New Roman"/>
                <w:noProof/>
                <w:webHidden/>
                <w:sz w:val="26"/>
                <w:szCs w:val="26"/>
              </w:rPr>
              <w:fldChar w:fldCharType="end"/>
            </w:r>
          </w:hyperlink>
        </w:p>
        <w:p w14:paraId="72EF5860" w14:textId="18E9F609" w:rsidR="00571226" w:rsidRPr="00571226" w:rsidRDefault="00382888">
          <w:pPr>
            <w:pStyle w:val="TOC3"/>
            <w:tabs>
              <w:tab w:val="right" w:leader="dot" w:pos="9350"/>
            </w:tabs>
            <w:rPr>
              <w:rFonts w:ascii="Times New Roman" w:hAnsi="Times New Roman"/>
              <w:noProof/>
              <w:sz w:val="26"/>
              <w:szCs w:val="26"/>
            </w:rPr>
          </w:pPr>
          <w:hyperlink w:anchor="_Toc518400467" w:history="1">
            <w:r w:rsidR="00571226" w:rsidRPr="00571226">
              <w:rPr>
                <w:rStyle w:val="Hyperlink"/>
                <w:rFonts w:ascii="Times New Roman" w:hAnsi="Times New Roman"/>
                <w:noProof/>
                <w:sz w:val="26"/>
                <w:szCs w:val="26"/>
              </w:rPr>
              <w:t>Rule 10.1.  Court-Appointed Advisor.</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_Toc518400467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19</w:t>
            </w:r>
            <w:r w:rsidR="00571226" w:rsidRPr="00571226">
              <w:rPr>
                <w:rFonts w:ascii="Times New Roman" w:hAnsi="Times New Roman"/>
                <w:noProof/>
                <w:webHidden/>
                <w:sz w:val="26"/>
                <w:szCs w:val="26"/>
              </w:rPr>
              <w:fldChar w:fldCharType="end"/>
            </w:r>
          </w:hyperlink>
        </w:p>
        <w:p w14:paraId="631E4BA4" w14:textId="5CC2EBDF" w:rsidR="00571226" w:rsidRPr="00571226" w:rsidRDefault="00382888">
          <w:pPr>
            <w:pStyle w:val="TOC3"/>
            <w:tabs>
              <w:tab w:val="right" w:leader="dot" w:pos="9350"/>
            </w:tabs>
            <w:rPr>
              <w:rFonts w:ascii="Times New Roman" w:hAnsi="Times New Roman"/>
              <w:noProof/>
              <w:sz w:val="26"/>
              <w:szCs w:val="26"/>
            </w:rPr>
          </w:pPr>
          <w:hyperlink w:anchor="_Toc518400468" w:history="1">
            <w:r w:rsidR="00571226" w:rsidRPr="00571226">
              <w:rPr>
                <w:rStyle w:val="Hyperlink"/>
                <w:rFonts w:ascii="Times New Roman" w:hAnsi="Times New Roman"/>
                <w:noProof/>
                <w:sz w:val="26"/>
                <w:szCs w:val="26"/>
              </w:rPr>
              <w:t>Rule 11.  Attendance of Minors.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_Toc518400468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20</w:t>
            </w:r>
            <w:r w:rsidR="00571226" w:rsidRPr="00571226">
              <w:rPr>
                <w:rFonts w:ascii="Times New Roman" w:hAnsi="Times New Roman"/>
                <w:noProof/>
                <w:webHidden/>
                <w:sz w:val="26"/>
                <w:szCs w:val="26"/>
              </w:rPr>
              <w:fldChar w:fldCharType="end"/>
            </w:r>
          </w:hyperlink>
        </w:p>
        <w:p w14:paraId="1C48BAA8" w14:textId="6D2476C4" w:rsidR="00571226" w:rsidRPr="00571226" w:rsidRDefault="00382888">
          <w:pPr>
            <w:pStyle w:val="TOC3"/>
            <w:tabs>
              <w:tab w:val="right" w:leader="dot" w:pos="9350"/>
            </w:tabs>
            <w:rPr>
              <w:rFonts w:ascii="Times New Roman" w:hAnsi="Times New Roman"/>
              <w:noProof/>
              <w:sz w:val="26"/>
              <w:szCs w:val="26"/>
            </w:rPr>
          </w:pPr>
          <w:hyperlink w:anchor="_Toc518400469" w:history="1">
            <w:r w:rsidR="00571226" w:rsidRPr="00571226">
              <w:rPr>
                <w:rStyle w:val="Hyperlink"/>
                <w:rFonts w:ascii="Times New Roman" w:hAnsi="Times New Roman"/>
                <w:noProof/>
                <w:sz w:val="26"/>
                <w:szCs w:val="26"/>
              </w:rPr>
              <w:t>Rule 12.  Court Interviews of Children.</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_Toc518400469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21</w:t>
            </w:r>
            <w:r w:rsidR="00571226" w:rsidRPr="00571226">
              <w:rPr>
                <w:rFonts w:ascii="Times New Roman" w:hAnsi="Times New Roman"/>
                <w:noProof/>
                <w:webHidden/>
                <w:sz w:val="26"/>
                <w:szCs w:val="26"/>
              </w:rPr>
              <w:fldChar w:fldCharType="end"/>
            </w:r>
          </w:hyperlink>
        </w:p>
        <w:p w14:paraId="2D2D7DF9" w14:textId="694E3CA1" w:rsidR="00571226" w:rsidRPr="00571226" w:rsidRDefault="00382888">
          <w:pPr>
            <w:pStyle w:val="TOC3"/>
            <w:tabs>
              <w:tab w:val="right" w:leader="dot" w:pos="9350"/>
            </w:tabs>
            <w:rPr>
              <w:rFonts w:ascii="Times New Roman" w:hAnsi="Times New Roman"/>
              <w:noProof/>
              <w:sz w:val="26"/>
              <w:szCs w:val="26"/>
            </w:rPr>
          </w:pPr>
          <w:hyperlink w:anchor="_Toc518400470" w:history="1">
            <w:r w:rsidR="00571226" w:rsidRPr="00571226">
              <w:rPr>
                <w:rStyle w:val="Hyperlink"/>
                <w:rFonts w:ascii="Times New Roman" w:hAnsi="Times New Roman"/>
                <w:noProof/>
                <w:sz w:val="26"/>
                <w:szCs w:val="26"/>
              </w:rPr>
              <w:t>Rule 13.  Public Access to Proceedings and Records.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_Toc518400470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22</w:t>
            </w:r>
            <w:r w:rsidR="00571226" w:rsidRPr="00571226">
              <w:rPr>
                <w:rFonts w:ascii="Times New Roman" w:hAnsi="Times New Roman"/>
                <w:noProof/>
                <w:webHidden/>
                <w:sz w:val="26"/>
                <w:szCs w:val="26"/>
              </w:rPr>
              <w:fldChar w:fldCharType="end"/>
            </w:r>
          </w:hyperlink>
        </w:p>
        <w:p w14:paraId="4546831D" w14:textId="2B545F8F" w:rsidR="00571226" w:rsidRPr="00571226" w:rsidRDefault="00382888">
          <w:pPr>
            <w:pStyle w:val="TOC3"/>
            <w:tabs>
              <w:tab w:val="right" w:leader="dot" w:pos="9350"/>
            </w:tabs>
            <w:rPr>
              <w:rFonts w:ascii="Times New Roman" w:hAnsi="Times New Roman"/>
              <w:noProof/>
              <w:sz w:val="26"/>
              <w:szCs w:val="26"/>
            </w:rPr>
          </w:pPr>
          <w:hyperlink w:anchor="_Toc518400471" w:history="1">
            <w:r w:rsidR="00571226" w:rsidRPr="00571226">
              <w:rPr>
                <w:rStyle w:val="Hyperlink"/>
                <w:rFonts w:ascii="Times New Roman" w:hAnsi="Times New Roman"/>
                <w:noProof/>
                <w:sz w:val="26"/>
                <w:szCs w:val="26"/>
              </w:rPr>
              <w:t>Rule 14.  Written Verifications and Unsworn Declarations Under Penalty of Perjury.</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_Toc518400471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23</w:t>
            </w:r>
            <w:r w:rsidR="00571226" w:rsidRPr="00571226">
              <w:rPr>
                <w:rFonts w:ascii="Times New Roman" w:hAnsi="Times New Roman"/>
                <w:noProof/>
                <w:webHidden/>
                <w:sz w:val="26"/>
                <w:szCs w:val="26"/>
              </w:rPr>
              <w:fldChar w:fldCharType="end"/>
            </w:r>
          </w:hyperlink>
        </w:p>
        <w:p w14:paraId="3D20B837" w14:textId="38E46E99" w:rsidR="00571226" w:rsidRPr="00571226" w:rsidRDefault="00382888">
          <w:pPr>
            <w:pStyle w:val="TOC3"/>
            <w:tabs>
              <w:tab w:val="right" w:leader="dot" w:pos="9350"/>
            </w:tabs>
            <w:rPr>
              <w:rFonts w:ascii="Times New Roman" w:hAnsi="Times New Roman"/>
              <w:noProof/>
              <w:sz w:val="26"/>
              <w:szCs w:val="26"/>
            </w:rPr>
          </w:pPr>
          <w:hyperlink w:anchor="_Toc518400472" w:history="1">
            <w:r w:rsidR="00571226" w:rsidRPr="00571226">
              <w:rPr>
                <w:rStyle w:val="Hyperlink"/>
                <w:rFonts w:ascii="Times New Roman" w:hAnsi="Times New Roman"/>
                <w:noProof/>
                <w:sz w:val="26"/>
                <w:szCs w:val="26"/>
                <w:lang w:val="en"/>
              </w:rPr>
              <w:t>Rule 15.  Affirmation Instead of Oath.</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_Toc518400472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24</w:t>
            </w:r>
            <w:r w:rsidR="00571226" w:rsidRPr="00571226">
              <w:rPr>
                <w:rFonts w:ascii="Times New Roman" w:hAnsi="Times New Roman"/>
                <w:noProof/>
                <w:webHidden/>
                <w:sz w:val="26"/>
                <w:szCs w:val="26"/>
              </w:rPr>
              <w:fldChar w:fldCharType="end"/>
            </w:r>
          </w:hyperlink>
        </w:p>
        <w:p w14:paraId="2B47F72A" w14:textId="261D4D9A" w:rsidR="00571226" w:rsidRPr="00571226" w:rsidRDefault="00382888">
          <w:pPr>
            <w:pStyle w:val="TOC3"/>
            <w:tabs>
              <w:tab w:val="right" w:leader="dot" w:pos="9350"/>
            </w:tabs>
            <w:rPr>
              <w:rFonts w:ascii="Times New Roman" w:hAnsi="Times New Roman"/>
              <w:noProof/>
              <w:sz w:val="26"/>
              <w:szCs w:val="26"/>
            </w:rPr>
          </w:pPr>
          <w:hyperlink w:anchor="_Toc518400473" w:history="1">
            <w:r w:rsidR="00571226" w:rsidRPr="00571226">
              <w:rPr>
                <w:rStyle w:val="Hyperlink"/>
                <w:rFonts w:ascii="Times New Roman" w:hAnsi="Times New Roman"/>
                <w:noProof/>
                <w:sz w:val="26"/>
                <w:szCs w:val="26"/>
                <w:lang w:val="en"/>
              </w:rPr>
              <w:t>Rule 16.  Interpreters.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_Toc518400473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24</w:t>
            </w:r>
            <w:r w:rsidR="00571226" w:rsidRPr="00571226">
              <w:rPr>
                <w:rFonts w:ascii="Times New Roman" w:hAnsi="Times New Roman"/>
                <w:noProof/>
                <w:webHidden/>
                <w:sz w:val="26"/>
                <w:szCs w:val="26"/>
              </w:rPr>
              <w:fldChar w:fldCharType="end"/>
            </w:r>
          </w:hyperlink>
        </w:p>
        <w:p w14:paraId="02E1D04B" w14:textId="4C29D6BF" w:rsidR="00571226" w:rsidRPr="00571226" w:rsidRDefault="00382888">
          <w:pPr>
            <w:pStyle w:val="TOC3"/>
            <w:tabs>
              <w:tab w:val="right" w:leader="dot" w:pos="9350"/>
            </w:tabs>
            <w:rPr>
              <w:rFonts w:ascii="Times New Roman" w:hAnsi="Times New Roman"/>
              <w:noProof/>
              <w:sz w:val="26"/>
              <w:szCs w:val="26"/>
            </w:rPr>
          </w:pPr>
          <w:hyperlink w:anchor="_Toc518400474" w:history="1">
            <w:r w:rsidR="00571226" w:rsidRPr="00571226">
              <w:rPr>
                <w:rStyle w:val="Hyperlink"/>
                <w:rFonts w:ascii="Times New Roman" w:hAnsi="Times New Roman"/>
                <w:noProof/>
                <w:sz w:val="26"/>
                <w:szCs w:val="26"/>
              </w:rPr>
              <w:t>Rule 17.  Sealing, Redacting, and Unsealing Court Records.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_Toc518400474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24</w:t>
            </w:r>
            <w:r w:rsidR="00571226" w:rsidRPr="00571226">
              <w:rPr>
                <w:rFonts w:ascii="Times New Roman" w:hAnsi="Times New Roman"/>
                <w:noProof/>
                <w:webHidden/>
                <w:sz w:val="26"/>
                <w:szCs w:val="26"/>
              </w:rPr>
              <w:fldChar w:fldCharType="end"/>
            </w:r>
          </w:hyperlink>
        </w:p>
        <w:p w14:paraId="2C006C0B" w14:textId="7AC57FCF" w:rsidR="00571226" w:rsidRPr="00571226" w:rsidRDefault="00382888">
          <w:pPr>
            <w:pStyle w:val="TOC3"/>
            <w:tabs>
              <w:tab w:val="right" w:leader="dot" w:pos="9350"/>
            </w:tabs>
            <w:rPr>
              <w:rFonts w:ascii="Times New Roman" w:hAnsi="Times New Roman"/>
              <w:noProof/>
              <w:sz w:val="26"/>
              <w:szCs w:val="26"/>
            </w:rPr>
          </w:pPr>
          <w:hyperlink w:anchor="_Toc518400475" w:history="1">
            <w:r w:rsidR="00571226" w:rsidRPr="00571226">
              <w:rPr>
                <w:rStyle w:val="Hyperlink"/>
                <w:rFonts w:ascii="Times New Roman" w:hAnsi="Times New Roman"/>
                <w:noProof/>
                <w:sz w:val="26"/>
                <w:szCs w:val="26"/>
              </w:rPr>
              <w:t>Rule 18.  Preserving a Recording of a Court Proceeding.</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_Toc518400475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25</w:t>
            </w:r>
            <w:r w:rsidR="00571226" w:rsidRPr="00571226">
              <w:rPr>
                <w:rFonts w:ascii="Times New Roman" w:hAnsi="Times New Roman"/>
                <w:noProof/>
                <w:webHidden/>
                <w:sz w:val="26"/>
                <w:szCs w:val="26"/>
              </w:rPr>
              <w:fldChar w:fldCharType="end"/>
            </w:r>
          </w:hyperlink>
        </w:p>
        <w:p w14:paraId="273DAE94" w14:textId="76025C4D" w:rsidR="00571226" w:rsidRPr="00571226" w:rsidRDefault="00382888">
          <w:pPr>
            <w:pStyle w:val="TOC3"/>
            <w:tabs>
              <w:tab w:val="right" w:leader="dot" w:pos="9350"/>
            </w:tabs>
            <w:rPr>
              <w:rFonts w:ascii="Times New Roman" w:hAnsi="Times New Roman"/>
              <w:noProof/>
              <w:sz w:val="26"/>
              <w:szCs w:val="26"/>
            </w:rPr>
          </w:pPr>
          <w:hyperlink w:anchor="_Toc518400476" w:history="1">
            <w:r w:rsidR="00571226" w:rsidRPr="00571226">
              <w:rPr>
                <w:rStyle w:val="Hyperlink"/>
                <w:rFonts w:ascii="Times New Roman" w:hAnsi="Times New Roman"/>
                <w:noProof/>
                <w:sz w:val="26"/>
                <w:szCs w:val="26"/>
              </w:rPr>
              <w:t>Rule 19.  Lost or Destroyed Records.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_Toc518400476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25</w:t>
            </w:r>
            <w:r w:rsidR="00571226" w:rsidRPr="00571226">
              <w:rPr>
                <w:rFonts w:ascii="Times New Roman" w:hAnsi="Times New Roman"/>
                <w:noProof/>
                <w:webHidden/>
                <w:sz w:val="26"/>
                <w:szCs w:val="26"/>
              </w:rPr>
              <w:fldChar w:fldCharType="end"/>
            </w:r>
          </w:hyperlink>
        </w:p>
        <w:p w14:paraId="045F2050" w14:textId="21A489A5" w:rsidR="00571226" w:rsidRPr="00571226" w:rsidRDefault="00382888">
          <w:pPr>
            <w:pStyle w:val="TOC3"/>
            <w:tabs>
              <w:tab w:val="right" w:leader="dot" w:pos="9350"/>
            </w:tabs>
            <w:rPr>
              <w:rFonts w:ascii="Times New Roman" w:hAnsi="Times New Roman"/>
              <w:noProof/>
              <w:sz w:val="26"/>
              <w:szCs w:val="26"/>
            </w:rPr>
          </w:pPr>
          <w:hyperlink w:anchor="_Toc518400477" w:history="1">
            <w:r w:rsidR="00571226" w:rsidRPr="00571226">
              <w:rPr>
                <w:rStyle w:val="Hyperlink"/>
                <w:rFonts w:ascii="Times New Roman" w:hAnsi="Times New Roman"/>
                <w:noProof/>
                <w:sz w:val="26"/>
                <w:szCs w:val="26"/>
              </w:rPr>
              <w:t>Rule 20.  Form of Documents.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_Toc518400477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26</w:t>
            </w:r>
            <w:r w:rsidR="00571226" w:rsidRPr="00571226">
              <w:rPr>
                <w:rFonts w:ascii="Times New Roman" w:hAnsi="Times New Roman"/>
                <w:noProof/>
                <w:webHidden/>
                <w:sz w:val="26"/>
                <w:szCs w:val="26"/>
              </w:rPr>
              <w:fldChar w:fldCharType="end"/>
            </w:r>
          </w:hyperlink>
        </w:p>
        <w:p w14:paraId="5067478C" w14:textId="239EFD5C" w:rsidR="00571226" w:rsidRPr="00571226" w:rsidRDefault="00382888">
          <w:pPr>
            <w:pStyle w:val="TOC3"/>
            <w:tabs>
              <w:tab w:val="right" w:leader="dot" w:pos="9350"/>
            </w:tabs>
            <w:rPr>
              <w:rFonts w:ascii="Times New Roman" w:hAnsi="Times New Roman"/>
              <w:noProof/>
              <w:sz w:val="26"/>
              <w:szCs w:val="26"/>
            </w:rPr>
          </w:pPr>
          <w:hyperlink w:anchor="_Toc518400478" w:history="1">
            <w:r w:rsidR="00571226" w:rsidRPr="00571226">
              <w:rPr>
                <w:rStyle w:val="Hyperlink"/>
                <w:rFonts w:ascii="Times New Roman" w:hAnsi="Times New Roman"/>
                <w:noProof/>
                <w:sz w:val="26"/>
                <w:szCs w:val="26"/>
              </w:rPr>
              <w:t>Rule 21.  Improper Venue.</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_Toc518400478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28</w:t>
            </w:r>
            <w:r w:rsidR="00571226" w:rsidRPr="00571226">
              <w:rPr>
                <w:rFonts w:ascii="Times New Roman" w:hAnsi="Times New Roman"/>
                <w:noProof/>
                <w:webHidden/>
                <w:sz w:val="26"/>
                <w:szCs w:val="26"/>
              </w:rPr>
              <w:fldChar w:fldCharType="end"/>
            </w:r>
          </w:hyperlink>
        </w:p>
        <w:p w14:paraId="25309F53" w14:textId="005ABD22" w:rsidR="00571226" w:rsidRPr="00571226" w:rsidRDefault="00382888">
          <w:pPr>
            <w:pStyle w:val="TOC3"/>
            <w:tabs>
              <w:tab w:val="right" w:leader="dot" w:pos="9350"/>
            </w:tabs>
            <w:rPr>
              <w:rFonts w:ascii="Times New Roman" w:hAnsi="Times New Roman"/>
              <w:noProof/>
              <w:sz w:val="26"/>
              <w:szCs w:val="26"/>
            </w:rPr>
          </w:pPr>
          <w:hyperlink w:anchor="_Toc518400479" w:history="1">
            <w:r w:rsidR="00571226" w:rsidRPr="00571226">
              <w:rPr>
                <w:rStyle w:val="Hyperlink"/>
                <w:rFonts w:ascii="Times New Roman" w:hAnsi="Times New Roman"/>
                <w:noProof/>
                <w:sz w:val="26"/>
                <w:szCs w:val="26"/>
              </w:rPr>
              <w:t>Rule 22.  Conduct of Proceedings.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_Toc518400479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28</w:t>
            </w:r>
            <w:r w:rsidR="00571226" w:rsidRPr="00571226">
              <w:rPr>
                <w:rFonts w:ascii="Times New Roman" w:hAnsi="Times New Roman"/>
                <w:noProof/>
                <w:webHidden/>
                <w:sz w:val="26"/>
                <w:szCs w:val="26"/>
              </w:rPr>
              <w:fldChar w:fldCharType="end"/>
            </w:r>
          </w:hyperlink>
        </w:p>
        <w:p w14:paraId="555D0858" w14:textId="5B8166B7" w:rsidR="00571226" w:rsidRPr="00571226" w:rsidRDefault="00382888" w:rsidP="00571226">
          <w:pPr>
            <w:pStyle w:val="TOC2"/>
            <w:tabs>
              <w:tab w:val="right" w:leader="dot" w:pos="9350"/>
            </w:tabs>
            <w:ind w:left="0"/>
            <w:rPr>
              <w:rFonts w:ascii="Times New Roman" w:hAnsi="Times New Roman"/>
              <w:noProof/>
              <w:sz w:val="26"/>
              <w:szCs w:val="26"/>
            </w:rPr>
          </w:pPr>
          <w:hyperlink w:anchor="_Toc518400480" w:history="1">
            <w:r w:rsidR="00571226" w:rsidRPr="00571226">
              <w:rPr>
                <w:rStyle w:val="Hyperlink"/>
                <w:rFonts w:ascii="Times New Roman" w:hAnsi="Times New Roman"/>
                <w:noProof/>
                <w:sz w:val="26"/>
                <w:szCs w:val="26"/>
              </w:rPr>
              <w:t>PART II.  PLEADINGS AND MOTIONS.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_Toc518400480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29</w:t>
            </w:r>
            <w:r w:rsidR="00571226" w:rsidRPr="00571226">
              <w:rPr>
                <w:rFonts w:ascii="Times New Roman" w:hAnsi="Times New Roman"/>
                <w:noProof/>
                <w:webHidden/>
                <w:sz w:val="26"/>
                <w:szCs w:val="26"/>
              </w:rPr>
              <w:fldChar w:fldCharType="end"/>
            </w:r>
          </w:hyperlink>
        </w:p>
        <w:p w14:paraId="6D1605F6" w14:textId="700DE80D" w:rsidR="00571226" w:rsidRPr="00571226" w:rsidRDefault="00382888">
          <w:pPr>
            <w:pStyle w:val="TOC3"/>
            <w:tabs>
              <w:tab w:val="right" w:leader="dot" w:pos="9350"/>
            </w:tabs>
            <w:rPr>
              <w:rFonts w:ascii="Times New Roman" w:hAnsi="Times New Roman"/>
              <w:noProof/>
              <w:sz w:val="26"/>
              <w:szCs w:val="26"/>
            </w:rPr>
          </w:pPr>
          <w:hyperlink w:anchor="_Toc518400481" w:history="1">
            <w:r w:rsidR="00571226" w:rsidRPr="00571226">
              <w:rPr>
                <w:rStyle w:val="Hyperlink"/>
                <w:rFonts w:ascii="Times New Roman" w:hAnsi="Times New Roman"/>
                <w:noProof/>
                <w:sz w:val="26"/>
                <w:szCs w:val="26"/>
              </w:rPr>
              <w:t>Rule 23.  Pleadings: Petition and Response.</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_Toc518400481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29</w:t>
            </w:r>
            <w:r w:rsidR="00571226" w:rsidRPr="00571226">
              <w:rPr>
                <w:rFonts w:ascii="Times New Roman" w:hAnsi="Times New Roman"/>
                <w:noProof/>
                <w:webHidden/>
                <w:sz w:val="26"/>
                <w:szCs w:val="26"/>
              </w:rPr>
              <w:fldChar w:fldCharType="end"/>
            </w:r>
          </w:hyperlink>
        </w:p>
        <w:p w14:paraId="00EFA116" w14:textId="7C1FA60D" w:rsidR="00571226" w:rsidRPr="00571226" w:rsidRDefault="00382888">
          <w:pPr>
            <w:pStyle w:val="TOC3"/>
            <w:tabs>
              <w:tab w:val="right" w:leader="dot" w:pos="9350"/>
            </w:tabs>
            <w:rPr>
              <w:rFonts w:ascii="Times New Roman" w:hAnsi="Times New Roman"/>
              <w:noProof/>
              <w:sz w:val="26"/>
              <w:szCs w:val="26"/>
            </w:rPr>
          </w:pPr>
          <w:hyperlink w:anchor="_Toc518400482" w:history="1">
            <w:r w:rsidR="00571226" w:rsidRPr="00571226">
              <w:rPr>
                <w:rStyle w:val="Hyperlink"/>
                <w:rFonts w:ascii="Times New Roman" w:hAnsi="Times New Roman"/>
                <w:noProof/>
                <w:sz w:val="26"/>
                <w:szCs w:val="26"/>
              </w:rPr>
              <w:t>Rule 24.  Contents of Pleadings.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_Toc518400482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30</w:t>
            </w:r>
            <w:r w:rsidR="00571226" w:rsidRPr="00571226">
              <w:rPr>
                <w:rFonts w:ascii="Times New Roman" w:hAnsi="Times New Roman"/>
                <w:noProof/>
                <w:webHidden/>
                <w:sz w:val="26"/>
                <w:szCs w:val="26"/>
              </w:rPr>
              <w:fldChar w:fldCharType="end"/>
            </w:r>
          </w:hyperlink>
        </w:p>
        <w:p w14:paraId="04038012" w14:textId="50625EEA" w:rsidR="00571226" w:rsidRPr="00571226" w:rsidRDefault="00382888">
          <w:pPr>
            <w:pStyle w:val="TOC3"/>
            <w:tabs>
              <w:tab w:val="right" w:leader="dot" w:pos="9350"/>
            </w:tabs>
            <w:rPr>
              <w:rFonts w:ascii="Times New Roman" w:hAnsi="Times New Roman"/>
              <w:noProof/>
              <w:sz w:val="26"/>
              <w:szCs w:val="26"/>
            </w:rPr>
          </w:pPr>
          <w:hyperlink w:anchor="_Toc518400483" w:history="1">
            <w:r w:rsidR="00571226" w:rsidRPr="00571226">
              <w:rPr>
                <w:rStyle w:val="Hyperlink"/>
                <w:rFonts w:ascii="Times New Roman" w:hAnsi="Times New Roman"/>
                <w:noProof/>
                <w:sz w:val="26"/>
                <w:szCs w:val="26"/>
              </w:rPr>
              <w:t>Rule 24.1.  Time for Filing and Serving a Response to a Petition.</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_Toc518400483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31</w:t>
            </w:r>
            <w:r w:rsidR="00571226" w:rsidRPr="00571226">
              <w:rPr>
                <w:rFonts w:ascii="Times New Roman" w:hAnsi="Times New Roman"/>
                <w:noProof/>
                <w:webHidden/>
                <w:sz w:val="26"/>
                <w:szCs w:val="26"/>
              </w:rPr>
              <w:fldChar w:fldCharType="end"/>
            </w:r>
          </w:hyperlink>
        </w:p>
        <w:p w14:paraId="1554D310" w14:textId="79462BBB" w:rsidR="00571226" w:rsidRPr="00571226" w:rsidRDefault="00382888">
          <w:pPr>
            <w:pStyle w:val="TOC3"/>
            <w:tabs>
              <w:tab w:val="right" w:leader="dot" w:pos="9350"/>
            </w:tabs>
            <w:rPr>
              <w:rFonts w:ascii="Times New Roman" w:hAnsi="Times New Roman"/>
              <w:noProof/>
              <w:sz w:val="26"/>
              <w:szCs w:val="26"/>
            </w:rPr>
          </w:pPr>
          <w:hyperlink w:anchor="_Toc518400484" w:history="1">
            <w:r w:rsidR="00571226" w:rsidRPr="00571226">
              <w:rPr>
                <w:rStyle w:val="Hyperlink"/>
                <w:rFonts w:ascii="Times New Roman" w:hAnsi="Times New Roman"/>
                <w:noProof/>
                <w:sz w:val="26"/>
                <w:szCs w:val="26"/>
              </w:rPr>
              <w:t>Rule 25.  Additional Filings.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_Toc518400484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32</w:t>
            </w:r>
            <w:r w:rsidR="00571226" w:rsidRPr="00571226">
              <w:rPr>
                <w:rFonts w:ascii="Times New Roman" w:hAnsi="Times New Roman"/>
                <w:noProof/>
                <w:webHidden/>
                <w:sz w:val="26"/>
                <w:szCs w:val="26"/>
              </w:rPr>
              <w:fldChar w:fldCharType="end"/>
            </w:r>
          </w:hyperlink>
        </w:p>
        <w:p w14:paraId="7231C557" w14:textId="2946F1D0" w:rsidR="00571226" w:rsidRPr="00571226" w:rsidRDefault="00382888">
          <w:pPr>
            <w:pStyle w:val="TOC3"/>
            <w:tabs>
              <w:tab w:val="right" w:leader="dot" w:pos="9350"/>
            </w:tabs>
            <w:rPr>
              <w:rFonts w:ascii="Times New Roman" w:hAnsi="Times New Roman"/>
              <w:noProof/>
              <w:sz w:val="26"/>
              <w:szCs w:val="26"/>
            </w:rPr>
          </w:pPr>
          <w:hyperlink w:anchor="_Toc518400485" w:history="1">
            <w:r w:rsidR="00571226" w:rsidRPr="00571226">
              <w:rPr>
                <w:rStyle w:val="Hyperlink"/>
                <w:rFonts w:ascii="Times New Roman" w:hAnsi="Times New Roman"/>
                <w:noProof/>
                <w:sz w:val="26"/>
                <w:szCs w:val="26"/>
              </w:rPr>
              <w:t>Rule 26.  Signing Pleadings, Motions, and Other Documents; Representations to the Court; Sanctions.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_Toc518400485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33</w:t>
            </w:r>
            <w:r w:rsidR="00571226" w:rsidRPr="00571226">
              <w:rPr>
                <w:rFonts w:ascii="Times New Roman" w:hAnsi="Times New Roman"/>
                <w:noProof/>
                <w:webHidden/>
                <w:sz w:val="26"/>
                <w:szCs w:val="26"/>
              </w:rPr>
              <w:fldChar w:fldCharType="end"/>
            </w:r>
          </w:hyperlink>
        </w:p>
        <w:p w14:paraId="7A6C81D6" w14:textId="18590389" w:rsidR="00571226" w:rsidRPr="00571226" w:rsidRDefault="00382888">
          <w:pPr>
            <w:pStyle w:val="TOC3"/>
            <w:tabs>
              <w:tab w:val="right" w:leader="dot" w:pos="9350"/>
            </w:tabs>
            <w:rPr>
              <w:rFonts w:ascii="Times New Roman" w:hAnsi="Times New Roman"/>
              <w:noProof/>
              <w:sz w:val="26"/>
              <w:szCs w:val="26"/>
            </w:rPr>
          </w:pPr>
          <w:hyperlink w:anchor="_Toc518400486" w:history="1">
            <w:r w:rsidR="00571226" w:rsidRPr="00571226">
              <w:rPr>
                <w:rStyle w:val="Hyperlink"/>
                <w:rFonts w:ascii="Times New Roman" w:hAnsi="Times New Roman"/>
                <w:noProof/>
                <w:sz w:val="26"/>
                <w:szCs w:val="26"/>
              </w:rPr>
              <w:t>Rule 27.  Service of the Petition.</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_Toc518400486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35</w:t>
            </w:r>
            <w:r w:rsidR="00571226" w:rsidRPr="00571226">
              <w:rPr>
                <w:rFonts w:ascii="Times New Roman" w:hAnsi="Times New Roman"/>
                <w:noProof/>
                <w:webHidden/>
                <w:sz w:val="26"/>
                <w:szCs w:val="26"/>
              </w:rPr>
              <w:fldChar w:fldCharType="end"/>
            </w:r>
          </w:hyperlink>
        </w:p>
        <w:p w14:paraId="2FBDDC10" w14:textId="78B15949" w:rsidR="00571226" w:rsidRPr="00571226" w:rsidRDefault="00382888">
          <w:pPr>
            <w:pStyle w:val="TOC3"/>
            <w:tabs>
              <w:tab w:val="right" w:leader="dot" w:pos="9350"/>
            </w:tabs>
            <w:rPr>
              <w:rFonts w:ascii="Times New Roman" w:hAnsi="Times New Roman"/>
              <w:noProof/>
              <w:sz w:val="26"/>
              <w:szCs w:val="26"/>
            </w:rPr>
          </w:pPr>
          <w:hyperlink w:anchor="_Toc518400487" w:history="1">
            <w:r w:rsidR="00571226" w:rsidRPr="00571226">
              <w:rPr>
                <w:rStyle w:val="Hyperlink"/>
                <w:rFonts w:ascii="Times New Roman" w:hAnsi="Times New Roman"/>
                <w:noProof/>
                <w:sz w:val="26"/>
                <w:szCs w:val="26"/>
              </w:rPr>
              <w:t>Rule 28.  Amended and Supplemental Pleadings.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_Toc518400487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35</w:t>
            </w:r>
            <w:r w:rsidR="00571226" w:rsidRPr="00571226">
              <w:rPr>
                <w:rFonts w:ascii="Times New Roman" w:hAnsi="Times New Roman"/>
                <w:noProof/>
                <w:webHidden/>
                <w:sz w:val="26"/>
                <w:szCs w:val="26"/>
              </w:rPr>
              <w:fldChar w:fldCharType="end"/>
            </w:r>
          </w:hyperlink>
        </w:p>
        <w:p w14:paraId="21B02C41" w14:textId="1954BD32" w:rsidR="00571226" w:rsidRPr="00571226" w:rsidRDefault="00382888">
          <w:pPr>
            <w:pStyle w:val="TOC3"/>
            <w:tabs>
              <w:tab w:val="right" w:leader="dot" w:pos="9350"/>
            </w:tabs>
            <w:rPr>
              <w:rFonts w:ascii="Times New Roman" w:hAnsi="Times New Roman"/>
              <w:noProof/>
              <w:sz w:val="26"/>
              <w:szCs w:val="26"/>
            </w:rPr>
          </w:pPr>
          <w:hyperlink w:anchor="_Toc518400488" w:history="1">
            <w:r w:rsidR="00571226" w:rsidRPr="00571226">
              <w:rPr>
                <w:rStyle w:val="Hyperlink"/>
                <w:rFonts w:ascii="Times New Roman" w:hAnsi="Times New Roman"/>
                <w:noProof/>
                <w:sz w:val="26"/>
                <w:szCs w:val="26"/>
              </w:rPr>
              <w:t>Rule 29.  Defenses; Motion for Judgment on the Pleadings; Joining Motions; Waiving Defenses; Pretrial Hearing.</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_Toc518400488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37</w:t>
            </w:r>
            <w:r w:rsidR="00571226" w:rsidRPr="00571226">
              <w:rPr>
                <w:rFonts w:ascii="Times New Roman" w:hAnsi="Times New Roman"/>
                <w:noProof/>
                <w:webHidden/>
                <w:sz w:val="26"/>
                <w:szCs w:val="26"/>
              </w:rPr>
              <w:fldChar w:fldCharType="end"/>
            </w:r>
          </w:hyperlink>
        </w:p>
        <w:p w14:paraId="7E9E764D" w14:textId="68A7222B" w:rsidR="00571226" w:rsidRPr="00571226" w:rsidRDefault="00382888">
          <w:pPr>
            <w:pStyle w:val="TOC3"/>
            <w:tabs>
              <w:tab w:val="right" w:leader="dot" w:pos="9350"/>
            </w:tabs>
            <w:rPr>
              <w:rFonts w:ascii="Times New Roman" w:hAnsi="Times New Roman"/>
              <w:noProof/>
              <w:sz w:val="26"/>
              <w:szCs w:val="26"/>
            </w:rPr>
          </w:pPr>
          <w:hyperlink w:anchor="_Toc518400489" w:history="1">
            <w:r w:rsidR="00571226" w:rsidRPr="00571226">
              <w:rPr>
                <w:rStyle w:val="Hyperlink"/>
                <w:rFonts w:ascii="Times New Roman" w:hAnsi="Times New Roman"/>
                <w:noProof/>
                <w:sz w:val="26"/>
                <w:szCs w:val="26"/>
              </w:rPr>
              <w:t>Rule 30.  [Reserved].</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_Toc518400489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38</w:t>
            </w:r>
            <w:r w:rsidR="00571226" w:rsidRPr="00571226">
              <w:rPr>
                <w:rFonts w:ascii="Times New Roman" w:hAnsi="Times New Roman"/>
                <w:noProof/>
                <w:webHidden/>
                <w:sz w:val="26"/>
                <w:szCs w:val="26"/>
              </w:rPr>
              <w:fldChar w:fldCharType="end"/>
            </w:r>
          </w:hyperlink>
        </w:p>
        <w:p w14:paraId="202D6D1F" w14:textId="3E56B1DB" w:rsidR="00571226" w:rsidRPr="00571226" w:rsidRDefault="00382888">
          <w:pPr>
            <w:pStyle w:val="TOC3"/>
            <w:tabs>
              <w:tab w:val="right" w:leader="dot" w:pos="9350"/>
            </w:tabs>
            <w:rPr>
              <w:rFonts w:ascii="Times New Roman" w:hAnsi="Times New Roman"/>
              <w:noProof/>
              <w:sz w:val="26"/>
              <w:szCs w:val="26"/>
            </w:rPr>
          </w:pPr>
          <w:hyperlink w:anchor="_Toc518400490" w:history="1">
            <w:r w:rsidR="00571226" w:rsidRPr="00571226">
              <w:rPr>
                <w:rStyle w:val="Hyperlink"/>
                <w:rFonts w:ascii="Times New Roman" w:hAnsi="Times New Roman"/>
                <w:noProof/>
                <w:sz w:val="26"/>
                <w:szCs w:val="26"/>
              </w:rPr>
              <w:t>Rule 31.  [Reserved].</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_Toc518400490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38</w:t>
            </w:r>
            <w:r w:rsidR="00571226" w:rsidRPr="00571226">
              <w:rPr>
                <w:rFonts w:ascii="Times New Roman" w:hAnsi="Times New Roman"/>
                <w:noProof/>
                <w:webHidden/>
                <w:sz w:val="26"/>
                <w:szCs w:val="26"/>
              </w:rPr>
              <w:fldChar w:fldCharType="end"/>
            </w:r>
          </w:hyperlink>
        </w:p>
        <w:p w14:paraId="09C00F90" w14:textId="41F04874" w:rsidR="00571226" w:rsidRPr="00571226" w:rsidRDefault="00382888">
          <w:pPr>
            <w:pStyle w:val="TOC3"/>
            <w:tabs>
              <w:tab w:val="right" w:leader="dot" w:pos="9350"/>
            </w:tabs>
            <w:rPr>
              <w:rFonts w:ascii="Times New Roman" w:hAnsi="Times New Roman"/>
              <w:noProof/>
              <w:sz w:val="26"/>
              <w:szCs w:val="26"/>
            </w:rPr>
          </w:pPr>
          <w:hyperlink w:anchor="_Toc518400491" w:history="1">
            <w:r w:rsidR="00571226" w:rsidRPr="00571226">
              <w:rPr>
                <w:rStyle w:val="Hyperlink"/>
                <w:rFonts w:ascii="Times New Roman" w:hAnsi="Times New Roman"/>
                <w:noProof/>
                <w:sz w:val="26"/>
                <w:szCs w:val="26"/>
              </w:rPr>
              <w:t>Rule 32.  [Reserved].</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_Toc518400491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38</w:t>
            </w:r>
            <w:r w:rsidR="00571226" w:rsidRPr="00571226">
              <w:rPr>
                <w:rFonts w:ascii="Times New Roman" w:hAnsi="Times New Roman"/>
                <w:noProof/>
                <w:webHidden/>
                <w:sz w:val="26"/>
                <w:szCs w:val="26"/>
              </w:rPr>
              <w:fldChar w:fldCharType="end"/>
            </w:r>
          </w:hyperlink>
        </w:p>
        <w:p w14:paraId="2821BDDD" w14:textId="54F42387" w:rsidR="00571226" w:rsidRPr="00571226" w:rsidRDefault="00382888">
          <w:pPr>
            <w:pStyle w:val="TOC3"/>
            <w:tabs>
              <w:tab w:val="right" w:leader="dot" w:pos="9350"/>
            </w:tabs>
            <w:rPr>
              <w:rFonts w:ascii="Times New Roman" w:hAnsi="Times New Roman"/>
              <w:noProof/>
              <w:sz w:val="26"/>
              <w:szCs w:val="26"/>
            </w:rPr>
          </w:pPr>
          <w:hyperlink w:anchor="_Toc518400492" w:history="1">
            <w:r w:rsidR="00571226" w:rsidRPr="00571226">
              <w:rPr>
                <w:rStyle w:val="Hyperlink"/>
                <w:rFonts w:ascii="Times New Roman" w:hAnsi="Times New Roman"/>
                <w:noProof/>
                <w:sz w:val="26"/>
                <w:szCs w:val="26"/>
              </w:rPr>
              <w:t>Rule 33.  Third-Party Rights and Other Claims in an Existing Action.</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_Toc518400492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38</w:t>
            </w:r>
            <w:r w:rsidR="00571226" w:rsidRPr="00571226">
              <w:rPr>
                <w:rFonts w:ascii="Times New Roman" w:hAnsi="Times New Roman"/>
                <w:noProof/>
                <w:webHidden/>
                <w:sz w:val="26"/>
                <w:szCs w:val="26"/>
              </w:rPr>
              <w:fldChar w:fldCharType="end"/>
            </w:r>
          </w:hyperlink>
        </w:p>
        <w:p w14:paraId="317D83C1" w14:textId="6E01EB26" w:rsidR="00571226" w:rsidRPr="00571226" w:rsidRDefault="00382888">
          <w:pPr>
            <w:pStyle w:val="TOC3"/>
            <w:tabs>
              <w:tab w:val="right" w:leader="dot" w:pos="9350"/>
            </w:tabs>
            <w:rPr>
              <w:rFonts w:ascii="Times New Roman" w:hAnsi="Times New Roman"/>
              <w:noProof/>
              <w:sz w:val="26"/>
              <w:szCs w:val="26"/>
            </w:rPr>
          </w:pPr>
          <w:hyperlink w:anchor="_Toc518400493" w:history="1">
            <w:r w:rsidR="00571226" w:rsidRPr="00571226">
              <w:rPr>
                <w:rStyle w:val="Hyperlink"/>
                <w:rFonts w:ascii="Times New Roman" w:hAnsi="Times New Roman"/>
                <w:noProof/>
                <w:sz w:val="26"/>
                <w:szCs w:val="26"/>
              </w:rPr>
              <w:t>Rule 34.  Continuances and Scheduling Conflicts.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_Toc518400493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39</w:t>
            </w:r>
            <w:r w:rsidR="00571226" w:rsidRPr="00571226">
              <w:rPr>
                <w:rFonts w:ascii="Times New Roman" w:hAnsi="Times New Roman"/>
                <w:noProof/>
                <w:webHidden/>
                <w:sz w:val="26"/>
                <w:szCs w:val="26"/>
              </w:rPr>
              <w:fldChar w:fldCharType="end"/>
            </w:r>
          </w:hyperlink>
        </w:p>
        <w:p w14:paraId="37344CFE" w14:textId="56278CC4" w:rsidR="00571226" w:rsidRPr="00571226" w:rsidRDefault="00382888">
          <w:pPr>
            <w:pStyle w:val="TOC3"/>
            <w:tabs>
              <w:tab w:val="right" w:leader="dot" w:pos="9350"/>
            </w:tabs>
            <w:rPr>
              <w:rFonts w:ascii="Times New Roman" w:hAnsi="Times New Roman"/>
              <w:noProof/>
              <w:sz w:val="26"/>
              <w:szCs w:val="26"/>
            </w:rPr>
          </w:pPr>
          <w:hyperlink w:anchor="_Toc518400494" w:history="1">
            <w:r w:rsidR="00571226" w:rsidRPr="00571226">
              <w:rPr>
                <w:rStyle w:val="Hyperlink"/>
                <w:rFonts w:ascii="Times New Roman" w:hAnsi="Times New Roman"/>
                <w:noProof/>
                <w:sz w:val="26"/>
                <w:szCs w:val="26"/>
              </w:rPr>
              <w:t>Rule 35.  Family Law Motion Practice.</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_Toc518400494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40</w:t>
            </w:r>
            <w:r w:rsidR="00571226" w:rsidRPr="00571226">
              <w:rPr>
                <w:rFonts w:ascii="Times New Roman" w:hAnsi="Times New Roman"/>
                <w:noProof/>
                <w:webHidden/>
                <w:sz w:val="26"/>
                <w:szCs w:val="26"/>
              </w:rPr>
              <w:fldChar w:fldCharType="end"/>
            </w:r>
          </w:hyperlink>
        </w:p>
        <w:p w14:paraId="6C7A89DB" w14:textId="0AAB6881" w:rsidR="00571226" w:rsidRPr="00571226" w:rsidRDefault="00382888">
          <w:pPr>
            <w:pStyle w:val="TOC3"/>
            <w:tabs>
              <w:tab w:val="right" w:leader="dot" w:pos="9350"/>
            </w:tabs>
            <w:rPr>
              <w:rFonts w:ascii="Times New Roman" w:hAnsi="Times New Roman"/>
              <w:noProof/>
              <w:sz w:val="26"/>
              <w:szCs w:val="26"/>
            </w:rPr>
          </w:pPr>
          <w:hyperlink w:anchor="_Toc518400495" w:history="1">
            <w:r w:rsidR="00571226" w:rsidRPr="00571226">
              <w:rPr>
                <w:rStyle w:val="Hyperlink"/>
                <w:rFonts w:ascii="Times New Roman" w:hAnsi="Times New Roman"/>
                <w:noProof/>
                <w:sz w:val="26"/>
                <w:szCs w:val="26"/>
              </w:rPr>
              <w:t>Rule 35.1.  Motion for Reconsideration.</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_Toc518400495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41</w:t>
            </w:r>
            <w:r w:rsidR="00571226" w:rsidRPr="00571226">
              <w:rPr>
                <w:rFonts w:ascii="Times New Roman" w:hAnsi="Times New Roman"/>
                <w:noProof/>
                <w:webHidden/>
                <w:sz w:val="26"/>
                <w:szCs w:val="26"/>
              </w:rPr>
              <w:fldChar w:fldCharType="end"/>
            </w:r>
          </w:hyperlink>
        </w:p>
        <w:p w14:paraId="340791BE" w14:textId="3E826629" w:rsidR="00571226" w:rsidRPr="00571226" w:rsidRDefault="00382888" w:rsidP="00571226">
          <w:pPr>
            <w:pStyle w:val="TOC2"/>
            <w:tabs>
              <w:tab w:val="right" w:leader="dot" w:pos="9350"/>
            </w:tabs>
            <w:ind w:left="0"/>
            <w:rPr>
              <w:rFonts w:ascii="Times New Roman" w:hAnsi="Times New Roman"/>
              <w:noProof/>
              <w:sz w:val="26"/>
              <w:szCs w:val="26"/>
            </w:rPr>
          </w:pPr>
          <w:hyperlink w:anchor="_Toc518400496" w:history="1">
            <w:r w:rsidR="00571226" w:rsidRPr="00571226">
              <w:rPr>
                <w:rStyle w:val="Hyperlink"/>
                <w:rFonts w:ascii="Times New Roman" w:hAnsi="Times New Roman"/>
                <w:noProof/>
                <w:sz w:val="26"/>
                <w:szCs w:val="26"/>
              </w:rPr>
              <w:t>PART III.  PARTIES.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_Toc518400496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41</w:t>
            </w:r>
            <w:r w:rsidR="00571226" w:rsidRPr="00571226">
              <w:rPr>
                <w:rFonts w:ascii="Times New Roman" w:hAnsi="Times New Roman"/>
                <w:noProof/>
                <w:webHidden/>
                <w:sz w:val="26"/>
                <w:szCs w:val="26"/>
              </w:rPr>
              <w:fldChar w:fldCharType="end"/>
            </w:r>
          </w:hyperlink>
        </w:p>
        <w:p w14:paraId="216EF12E" w14:textId="375F0F5D" w:rsidR="00571226" w:rsidRPr="00571226" w:rsidRDefault="00382888">
          <w:pPr>
            <w:pStyle w:val="TOC3"/>
            <w:tabs>
              <w:tab w:val="right" w:leader="dot" w:pos="9350"/>
            </w:tabs>
            <w:rPr>
              <w:rFonts w:ascii="Times New Roman" w:hAnsi="Times New Roman"/>
              <w:noProof/>
              <w:sz w:val="26"/>
              <w:szCs w:val="26"/>
            </w:rPr>
          </w:pPr>
          <w:hyperlink w:anchor="_Toc518400497" w:history="1">
            <w:r w:rsidR="00571226" w:rsidRPr="00571226">
              <w:rPr>
                <w:rStyle w:val="Hyperlink"/>
                <w:rFonts w:ascii="Times New Roman" w:hAnsi="Times New Roman"/>
                <w:noProof/>
                <w:sz w:val="26"/>
                <w:szCs w:val="26"/>
              </w:rPr>
              <w:t>Rule 36.  Real Party in Interest.</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_Toc518400497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41</w:t>
            </w:r>
            <w:r w:rsidR="00571226" w:rsidRPr="00571226">
              <w:rPr>
                <w:rFonts w:ascii="Times New Roman" w:hAnsi="Times New Roman"/>
                <w:noProof/>
                <w:webHidden/>
                <w:sz w:val="26"/>
                <w:szCs w:val="26"/>
              </w:rPr>
              <w:fldChar w:fldCharType="end"/>
            </w:r>
          </w:hyperlink>
        </w:p>
        <w:p w14:paraId="38272C4E" w14:textId="47740BE6" w:rsidR="00571226" w:rsidRPr="00571226" w:rsidRDefault="00382888">
          <w:pPr>
            <w:pStyle w:val="TOC3"/>
            <w:tabs>
              <w:tab w:val="right" w:leader="dot" w:pos="9350"/>
            </w:tabs>
            <w:rPr>
              <w:rFonts w:ascii="Times New Roman" w:hAnsi="Times New Roman"/>
              <w:noProof/>
              <w:sz w:val="26"/>
              <w:szCs w:val="26"/>
            </w:rPr>
          </w:pPr>
          <w:hyperlink w:anchor="_Toc518400498" w:history="1">
            <w:r w:rsidR="00571226" w:rsidRPr="00571226">
              <w:rPr>
                <w:rStyle w:val="Hyperlink"/>
                <w:rFonts w:ascii="Times New Roman" w:hAnsi="Times New Roman"/>
                <w:noProof/>
                <w:sz w:val="26"/>
                <w:szCs w:val="26"/>
              </w:rPr>
              <w:t>Rule 37.  Substitution of Parties: Death, Incompetency, and Transfer of Interest.</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_Toc518400498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42</w:t>
            </w:r>
            <w:r w:rsidR="00571226" w:rsidRPr="00571226">
              <w:rPr>
                <w:rFonts w:ascii="Times New Roman" w:hAnsi="Times New Roman"/>
                <w:noProof/>
                <w:webHidden/>
                <w:sz w:val="26"/>
                <w:szCs w:val="26"/>
              </w:rPr>
              <w:fldChar w:fldCharType="end"/>
            </w:r>
          </w:hyperlink>
        </w:p>
        <w:p w14:paraId="51DB87D3" w14:textId="7D293D60" w:rsidR="00571226" w:rsidRPr="00571226" w:rsidRDefault="00382888">
          <w:pPr>
            <w:pStyle w:val="TOC3"/>
            <w:tabs>
              <w:tab w:val="right" w:leader="dot" w:pos="9350"/>
            </w:tabs>
            <w:rPr>
              <w:rFonts w:ascii="Times New Roman" w:hAnsi="Times New Roman"/>
              <w:noProof/>
              <w:sz w:val="26"/>
              <w:szCs w:val="26"/>
            </w:rPr>
          </w:pPr>
          <w:hyperlink w:anchor="_Toc518400499" w:history="1">
            <w:r w:rsidR="00571226" w:rsidRPr="00571226">
              <w:rPr>
                <w:rStyle w:val="Hyperlink"/>
                <w:rFonts w:ascii="Times New Roman" w:hAnsi="Times New Roman"/>
                <w:noProof/>
                <w:sz w:val="26"/>
                <w:szCs w:val="26"/>
              </w:rPr>
              <w:t>Rule 38.  [Reserved].</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_Toc518400499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43</w:t>
            </w:r>
            <w:r w:rsidR="00571226" w:rsidRPr="00571226">
              <w:rPr>
                <w:rFonts w:ascii="Times New Roman" w:hAnsi="Times New Roman"/>
                <w:noProof/>
                <w:webHidden/>
                <w:sz w:val="26"/>
                <w:szCs w:val="26"/>
              </w:rPr>
              <w:fldChar w:fldCharType="end"/>
            </w:r>
          </w:hyperlink>
        </w:p>
        <w:p w14:paraId="6DF67B2C" w14:textId="4032A099" w:rsidR="00571226" w:rsidRPr="00571226" w:rsidRDefault="00382888" w:rsidP="00571226">
          <w:pPr>
            <w:pStyle w:val="TOC2"/>
            <w:tabs>
              <w:tab w:val="right" w:leader="dot" w:pos="9350"/>
            </w:tabs>
            <w:ind w:left="0"/>
            <w:rPr>
              <w:rFonts w:ascii="Times New Roman" w:hAnsi="Times New Roman"/>
              <w:noProof/>
              <w:sz w:val="26"/>
              <w:szCs w:val="26"/>
            </w:rPr>
          </w:pPr>
          <w:hyperlink w:anchor="_Toc518400500" w:history="1">
            <w:r w:rsidR="00571226" w:rsidRPr="00571226">
              <w:rPr>
                <w:rStyle w:val="Hyperlink"/>
                <w:rFonts w:ascii="Times New Roman" w:hAnsi="Times New Roman"/>
                <w:noProof/>
                <w:sz w:val="26"/>
                <w:szCs w:val="26"/>
                <w:lang w:val="en"/>
              </w:rPr>
              <w:t>PART IV.  SERVICE.</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_Toc518400500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43</w:t>
            </w:r>
            <w:r w:rsidR="00571226" w:rsidRPr="00571226">
              <w:rPr>
                <w:rFonts w:ascii="Times New Roman" w:hAnsi="Times New Roman"/>
                <w:noProof/>
                <w:webHidden/>
                <w:sz w:val="26"/>
                <w:szCs w:val="26"/>
              </w:rPr>
              <w:fldChar w:fldCharType="end"/>
            </w:r>
          </w:hyperlink>
        </w:p>
        <w:p w14:paraId="23E038CD" w14:textId="6DB41558" w:rsidR="00571226" w:rsidRPr="00571226" w:rsidRDefault="00382888">
          <w:pPr>
            <w:pStyle w:val="TOC3"/>
            <w:tabs>
              <w:tab w:val="right" w:leader="dot" w:pos="9350"/>
            </w:tabs>
            <w:rPr>
              <w:rFonts w:ascii="Times New Roman" w:hAnsi="Times New Roman"/>
              <w:noProof/>
              <w:sz w:val="26"/>
              <w:szCs w:val="26"/>
            </w:rPr>
          </w:pPr>
          <w:hyperlink w:anchor="_Toc518400501" w:history="1">
            <w:r w:rsidR="00571226" w:rsidRPr="00571226">
              <w:rPr>
                <w:rStyle w:val="Hyperlink"/>
                <w:rFonts w:ascii="Times New Roman" w:hAnsi="Times New Roman"/>
                <w:noProof/>
                <w:sz w:val="26"/>
                <w:szCs w:val="26"/>
                <w:lang w:val="en"/>
              </w:rPr>
              <w:t>Rule 39.  Meaning of Service.</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_Toc518400501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43</w:t>
            </w:r>
            <w:r w:rsidR="00571226" w:rsidRPr="00571226">
              <w:rPr>
                <w:rFonts w:ascii="Times New Roman" w:hAnsi="Times New Roman"/>
                <w:noProof/>
                <w:webHidden/>
                <w:sz w:val="26"/>
                <w:szCs w:val="26"/>
              </w:rPr>
              <w:fldChar w:fldCharType="end"/>
            </w:r>
          </w:hyperlink>
        </w:p>
        <w:p w14:paraId="6BEFE703" w14:textId="16A521DB" w:rsidR="00571226" w:rsidRPr="00571226" w:rsidRDefault="00382888">
          <w:pPr>
            <w:pStyle w:val="TOC3"/>
            <w:tabs>
              <w:tab w:val="right" w:leader="dot" w:pos="9350"/>
            </w:tabs>
            <w:rPr>
              <w:rFonts w:ascii="Times New Roman" w:hAnsi="Times New Roman"/>
              <w:noProof/>
              <w:sz w:val="26"/>
              <w:szCs w:val="26"/>
            </w:rPr>
          </w:pPr>
          <w:hyperlink w:anchor="_Toc518400502" w:history="1">
            <w:r w:rsidR="00571226" w:rsidRPr="00571226">
              <w:rPr>
                <w:rStyle w:val="Hyperlink"/>
                <w:rFonts w:ascii="Times New Roman" w:hAnsi="Times New Roman"/>
                <w:noProof/>
                <w:sz w:val="26"/>
                <w:szCs w:val="26"/>
              </w:rPr>
              <w:t>Rule 40.  Summons.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_Toc518400502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43</w:t>
            </w:r>
            <w:r w:rsidR="00571226" w:rsidRPr="00571226">
              <w:rPr>
                <w:rFonts w:ascii="Times New Roman" w:hAnsi="Times New Roman"/>
                <w:noProof/>
                <w:webHidden/>
                <w:sz w:val="26"/>
                <w:szCs w:val="26"/>
              </w:rPr>
              <w:fldChar w:fldCharType="end"/>
            </w:r>
          </w:hyperlink>
        </w:p>
        <w:p w14:paraId="6D7E566C" w14:textId="0EB229EA" w:rsidR="00571226" w:rsidRPr="00571226" w:rsidRDefault="00382888">
          <w:pPr>
            <w:pStyle w:val="TOC3"/>
            <w:tabs>
              <w:tab w:val="right" w:leader="dot" w:pos="9350"/>
            </w:tabs>
            <w:rPr>
              <w:rFonts w:ascii="Times New Roman" w:hAnsi="Times New Roman"/>
              <w:noProof/>
              <w:sz w:val="26"/>
              <w:szCs w:val="26"/>
            </w:rPr>
          </w:pPr>
          <w:hyperlink w:anchor="_Toc518400503" w:history="1">
            <w:r w:rsidR="00571226" w:rsidRPr="00571226">
              <w:rPr>
                <w:rStyle w:val="Hyperlink"/>
                <w:rFonts w:ascii="Times New Roman" w:hAnsi="Times New Roman"/>
                <w:noProof/>
                <w:sz w:val="26"/>
                <w:szCs w:val="26"/>
              </w:rPr>
              <w:t>Rule 41.  Service Within and Outside Arizona.</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_Toc518400503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47</w:t>
            </w:r>
            <w:r w:rsidR="00571226" w:rsidRPr="00571226">
              <w:rPr>
                <w:rFonts w:ascii="Times New Roman" w:hAnsi="Times New Roman"/>
                <w:noProof/>
                <w:webHidden/>
                <w:sz w:val="26"/>
                <w:szCs w:val="26"/>
              </w:rPr>
              <w:fldChar w:fldCharType="end"/>
            </w:r>
          </w:hyperlink>
        </w:p>
        <w:p w14:paraId="22C662A6" w14:textId="3ECF4828" w:rsidR="00571226" w:rsidRPr="00571226" w:rsidRDefault="00382888">
          <w:pPr>
            <w:pStyle w:val="TOC3"/>
            <w:tabs>
              <w:tab w:val="right" w:leader="dot" w:pos="9350"/>
            </w:tabs>
            <w:rPr>
              <w:rFonts w:ascii="Times New Roman" w:hAnsi="Times New Roman"/>
              <w:noProof/>
              <w:sz w:val="26"/>
              <w:szCs w:val="26"/>
            </w:rPr>
          </w:pPr>
          <w:hyperlink w:anchor="_Toc518400504" w:history="1">
            <w:r w:rsidR="00571226" w:rsidRPr="00571226">
              <w:rPr>
                <w:rStyle w:val="Hyperlink"/>
                <w:rFonts w:ascii="Times New Roman" w:hAnsi="Times New Roman"/>
                <w:noProof/>
                <w:sz w:val="26"/>
                <w:szCs w:val="26"/>
              </w:rPr>
              <w:t>Rule 42.  [Reserved].</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_Toc518400504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53</w:t>
            </w:r>
            <w:r w:rsidR="00571226" w:rsidRPr="00571226">
              <w:rPr>
                <w:rFonts w:ascii="Times New Roman" w:hAnsi="Times New Roman"/>
                <w:noProof/>
                <w:webHidden/>
                <w:sz w:val="26"/>
                <w:szCs w:val="26"/>
              </w:rPr>
              <w:fldChar w:fldCharType="end"/>
            </w:r>
          </w:hyperlink>
        </w:p>
        <w:p w14:paraId="2FC3460F" w14:textId="4ABD92C8" w:rsidR="00571226" w:rsidRPr="00571226" w:rsidRDefault="00382888">
          <w:pPr>
            <w:pStyle w:val="TOC3"/>
            <w:tabs>
              <w:tab w:val="right" w:leader="dot" w:pos="9350"/>
            </w:tabs>
            <w:rPr>
              <w:rFonts w:ascii="Times New Roman" w:hAnsi="Times New Roman"/>
              <w:noProof/>
              <w:sz w:val="26"/>
              <w:szCs w:val="26"/>
            </w:rPr>
          </w:pPr>
          <w:hyperlink w:anchor="_Toc518400505" w:history="1">
            <w:r w:rsidR="00571226" w:rsidRPr="00571226">
              <w:rPr>
                <w:rStyle w:val="Hyperlink"/>
                <w:rFonts w:ascii="Times New Roman" w:eastAsia="Calibri" w:hAnsi="Times New Roman"/>
                <w:noProof/>
                <w:sz w:val="26"/>
                <w:szCs w:val="26"/>
              </w:rPr>
              <w:t>Rule 43.  Service of Other Documents After Service of the Summons, Petition, and Order to Appear.</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_Toc518400505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53</w:t>
            </w:r>
            <w:r w:rsidR="00571226" w:rsidRPr="00571226">
              <w:rPr>
                <w:rFonts w:ascii="Times New Roman" w:hAnsi="Times New Roman"/>
                <w:noProof/>
                <w:webHidden/>
                <w:sz w:val="26"/>
                <w:szCs w:val="26"/>
              </w:rPr>
              <w:fldChar w:fldCharType="end"/>
            </w:r>
          </w:hyperlink>
        </w:p>
        <w:p w14:paraId="7163796C" w14:textId="68B7CC12" w:rsidR="00571226" w:rsidRPr="00571226" w:rsidRDefault="00382888">
          <w:pPr>
            <w:pStyle w:val="TOC3"/>
            <w:tabs>
              <w:tab w:val="right" w:leader="dot" w:pos="9350"/>
            </w:tabs>
            <w:rPr>
              <w:rFonts w:ascii="Times New Roman" w:hAnsi="Times New Roman"/>
              <w:noProof/>
              <w:sz w:val="26"/>
              <w:szCs w:val="26"/>
            </w:rPr>
          </w:pPr>
          <w:hyperlink w:anchor="_Toc518400506" w:history="1">
            <w:r w:rsidR="00571226" w:rsidRPr="00571226">
              <w:rPr>
                <w:rStyle w:val="Hyperlink"/>
                <w:rFonts w:ascii="Times New Roman" w:eastAsia="Calibri" w:hAnsi="Times New Roman"/>
                <w:noProof/>
                <w:sz w:val="26"/>
                <w:szCs w:val="26"/>
              </w:rPr>
              <w:t>Rule 43.1.  Filing Pleadings and Other Documents.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_Toc518400506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54</w:t>
            </w:r>
            <w:r w:rsidR="00571226" w:rsidRPr="00571226">
              <w:rPr>
                <w:rFonts w:ascii="Times New Roman" w:hAnsi="Times New Roman"/>
                <w:noProof/>
                <w:webHidden/>
                <w:sz w:val="26"/>
                <w:szCs w:val="26"/>
              </w:rPr>
              <w:fldChar w:fldCharType="end"/>
            </w:r>
          </w:hyperlink>
        </w:p>
        <w:p w14:paraId="10362B7C" w14:textId="5FF81A6E" w:rsidR="00571226" w:rsidRPr="00571226" w:rsidRDefault="00382888" w:rsidP="00571226">
          <w:pPr>
            <w:pStyle w:val="TOC2"/>
            <w:tabs>
              <w:tab w:val="right" w:leader="dot" w:pos="9350"/>
            </w:tabs>
            <w:ind w:left="0"/>
            <w:rPr>
              <w:rFonts w:ascii="Times New Roman" w:hAnsi="Times New Roman"/>
              <w:noProof/>
              <w:sz w:val="26"/>
              <w:szCs w:val="26"/>
            </w:rPr>
          </w:pPr>
          <w:hyperlink w:anchor="_Toc518400507" w:history="1">
            <w:r w:rsidR="00571226" w:rsidRPr="00571226">
              <w:rPr>
                <w:rStyle w:val="Hyperlink"/>
                <w:rFonts w:ascii="Times New Roman" w:hAnsi="Times New Roman"/>
                <w:noProof/>
                <w:sz w:val="26"/>
                <w:szCs w:val="26"/>
              </w:rPr>
              <w:t>PART V.  DEFAULT DECREE AND CONSENT DECREE, JUDGMENT, OR ORDER; DISMISSAL.</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_Toc518400507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59</w:t>
            </w:r>
            <w:r w:rsidR="00571226" w:rsidRPr="00571226">
              <w:rPr>
                <w:rFonts w:ascii="Times New Roman" w:hAnsi="Times New Roman"/>
                <w:noProof/>
                <w:webHidden/>
                <w:sz w:val="26"/>
                <w:szCs w:val="26"/>
              </w:rPr>
              <w:fldChar w:fldCharType="end"/>
            </w:r>
          </w:hyperlink>
        </w:p>
        <w:p w14:paraId="092EE248" w14:textId="3C8C3CD5" w:rsidR="00571226" w:rsidRPr="00571226" w:rsidRDefault="00382888">
          <w:pPr>
            <w:pStyle w:val="TOC3"/>
            <w:tabs>
              <w:tab w:val="right" w:leader="dot" w:pos="9350"/>
            </w:tabs>
            <w:rPr>
              <w:rFonts w:ascii="Times New Roman" w:hAnsi="Times New Roman"/>
              <w:noProof/>
              <w:sz w:val="26"/>
              <w:szCs w:val="26"/>
            </w:rPr>
          </w:pPr>
          <w:hyperlink w:anchor="_Toc518400508" w:history="1">
            <w:r w:rsidR="00571226" w:rsidRPr="00571226">
              <w:rPr>
                <w:rStyle w:val="Hyperlink"/>
                <w:rFonts w:ascii="Times New Roman" w:hAnsi="Times New Roman"/>
                <w:noProof/>
                <w:sz w:val="26"/>
                <w:szCs w:val="26"/>
              </w:rPr>
              <w:t>Rule 44.  Default.</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_Toc518400508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59</w:t>
            </w:r>
            <w:r w:rsidR="00571226" w:rsidRPr="00571226">
              <w:rPr>
                <w:rFonts w:ascii="Times New Roman" w:hAnsi="Times New Roman"/>
                <w:noProof/>
                <w:webHidden/>
                <w:sz w:val="26"/>
                <w:szCs w:val="26"/>
              </w:rPr>
              <w:fldChar w:fldCharType="end"/>
            </w:r>
          </w:hyperlink>
        </w:p>
        <w:p w14:paraId="66AB9A67" w14:textId="74CD30B9" w:rsidR="00571226" w:rsidRPr="00571226" w:rsidRDefault="00382888">
          <w:pPr>
            <w:pStyle w:val="TOC3"/>
            <w:tabs>
              <w:tab w:val="right" w:leader="dot" w:pos="9350"/>
            </w:tabs>
            <w:rPr>
              <w:rFonts w:ascii="Times New Roman" w:hAnsi="Times New Roman"/>
              <w:noProof/>
              <w:sz w:val="26"/>
              <w:szCs w:val="26"/>
            </w:rPr>
          </w:pPr>
          <w:hyperlink w:anchor="_Toc518400509" w:history="1">
            <w:r w:rsidR="00571226" w:rsidRPr="00571226">
              <w:rPr>
                <w:rStyle w:val="Hyperlink"/>
                <w:rFonts w:ascii="Times New Roman" w:hAnsi="Times New Roman"/>
                <w:noProof/>
                <w:sz w:val="26"/>
                <w:szCs w:val="26"/>
              </w:rPr>
              <w:t>Rule 44.1.  Default Decree or Judgment by Motion and Without a Hearing.</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_Toc518400509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60</w:t>
            </w:r>
            <w:r w:rsidR="00571226" w:rsidRPr="00571226">
              <w:rPr>
                <w:rFonts w:ascii="Times New Roman" w:hAnsi="Times New Roman"/>
                <w:noProof/>
                <w:webHidden/>
                <w:sz w:val="26"/>
                <w:szCs w:val="26"/>
              </w:rPr>
              <w:fldChar w:fldCharType="end"/>
            </w:r>
          </w:hyperlink>
        </w:p>
        <w:p w14:paraId="604F4EBD" w14:textId="02509C48" w:rsidR="00571226" w:rsidRPr="00571226" w:rsidRDefault="00382888">
          <w:pPr>
            <w:pStyle w:val="TOC3"/>
            <w:tabs>
              <w:tab w:val="right" w:leader="dot" w:pos="9350"/>
            </w:tabs>
            <w:rPr>
              <w:rFonts w:ascii="Times New Roman" w:hAnsi="Times New Roman"/>
              <w:noProof/>
              <w:sz w:val="26"/>
              <w:szCs w:val="26"/>
            </w:rPr>
          </w:pPr>
          <w:hyperlink w:anchor="_Toc518400510" w:history="1">
            <w:r w:rsidR="00571226" w:rsidRPr="00571226">
              <w:rPr>
                <w:rStyle w:val="Hyperlink"/>
                <w:rFonts w:ascii="Times New Roman" w:hAnsi="Times New Roman"/>
                <w:noProof/>
                <w:sz w:val="26"/>
                <w:szCs w:val="26"/>
              </w:rPr>
              <w:t>Rule 44.2.  Default Decree or Judgment by Hearing.</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_Toc518400510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63</w:t>
            </w:r>
            <w:r w:rsidR="00571226" w:rsidRPr="00571226">
              <w:rPr>
                <w:rFonts w:ascii="Times New Roman" w:hAnsi="Times New Roman"/>
                <w:noProof/>
                <w:webHidden/>
                <w:sz w:val="26"/>
                <w:szCs w:val="26"/>
              </w:rPr>
              <w:fldChar w:fldCharType="end"/>
            </w:r>
          </w:hyperlink>
        </w:p>
        <w:p w14:paraId="5D8C8306" w14:textId="25171B88" w:rsidR="00571226" w:rsidRPr="00571226" w:rsidRDefault="00382888">
          <w:pPr>
            <w:pStyle w:val="TOC3"/>
            <w:tabs>
              <w:tab w:val="right" w:leader="dot" w:pos="9350"/>
            </w:tabs>
            <w:rPr>
              <w:rFonts w:ascii="Times New Roman" w:hAnsi="Times New Roman"/>
              <w:noProof/>
              <w:sz w:val="26"/>
              <w:szCs w:val="26"/>
            </w:rPr>
          </w:pPr>
          <w:hyperlink w:anchor="_Toc518400511" w:history="1">
            <w:r w:rsidR="00571226" w:rsidRPr="00571226">
              <w:rPr>
                <w:rStyle w:val="Hyperlink"/>
                <w:rFonts w:ascii="Times New Roman" w:hAnsi="Times New Roman"/>
                <w:noProof/>
                <w:sz w:val="26"/>
                <w:szCs w:val="26"/>
              </w:rPr>
              <w:t>Rule 45.  Consent Decree, Judgment, or Order.</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_Toc518400511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64</w:t>
            </w:r>
            <w:r w:rsidR="00571226" w:rsidRPr="00571226">
              <w:rPr>
                <w:rFonts w:ascii="Times New Roman" w:hAnsi="Times New Roman"/>
                <w:noProof/>
                <w:webHidden/>
                <w:sz w:val="26"/>
                <w:szCs w:val="26"/>
              </w:rPr>
              <w:fldChar w:fldCharType="end"/>
            </w:r>
          </w:hyperlink>
        </w:p>
        <w:p w14:paraId="728B5944" w14:textId="352C6505" w:rsidR="00571226" w:rsidRPr="00571226" w:rsidRDefault="00382888">
          <w:pPr>
            <w:pStyle w:val="TOC3"/>
            <w:tabs>
              <w:tab w:val="right" w:leader="dot" w:pos="9350"/>
            </w:tabs>
            <w:rPr>
              <w:rFonts w:ascii="Times New Roman" w:hAnsi="Times New Roman"/>
              <w:noProof/>
              <w:sz w:val="26"/>
              <w:szCs w:val="26"/>
            </w:rPr>
          </w:pPr>
          <w:hyperlink w:anchor="_Toc518400512" w:history="1">
            <w:r w:rsidR="00571226" w:rsidRPr="00571226">
              <w:rPr>
                <w:rStyle w:val="Hyperlink"/>
                <w:rFonts w:ascii="Times New Roman" w:hAnsi="Times New Roman"/>
                <w:noProof/>
                <w:sz w:val="26"/>
                <w:szCs w:val="26"/>
              </w:rPr>
              <w:t>Rule 46.  Dismissal.</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_Toc518400512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66</w:t>
            </w:r>
            <w:r w:rsidR="00571226" w:rsidRPr="00571226">
              <w:rPr>
                <w:rFonts w:ascii="Times New Roman" w:hAnsi="Times New Roman"/>
                <w:noProof/>
                <w:webHidden/>
                <w:sz w:val="26"/>
                <w:szCs w:val="26"/>
              </w:rPr>
              <w:fldChar w:fldCharType="end"/>
            </w:r>
          </w:hyperlink>
        </w:p>
        <w:p w14:paraId="66EC689B" w14:textId="54F11AF0" w:rsidR="00571226" w:rsidRPr="00571226" w:rsidRDefault="00382888" w:rsidP="00571226">
          <w:pPr>
            <w:pStyle w:val="TOC2"/>
            <w:tabs>
              <w:tab w:val="right" w:leader="dot" w:pos="9350"/>
            </w:tabs>
            <w:ind w:left="0"/>
            <w:rPr>
              <w:rFonts w:ascii="Times New Roman" w:hAnsi="Times New Roman"/>
              <w:noProof/>
              <w:sz w:val="26"/>
              <w:szCs w:val="26"/>
            </w:rPr>
          </w:pPr>
          <w:hyperlink w:anchor="_Toc518400513" w:history="1">
            <w:r w:rsidR="00571226" w:rsidRPr="00571226">
              <w:rPr>
                <w:rStyle w:val="Hyperlink"/>
                <w:rFonts w:ascii="Times New Roman" w:hAnsi="Times New Roman"/>
                <w:noProof/>
                <w:sz w:val="26"/>
                <w:szCs w:val="26"/>
              </w:rPr>
              <w:t>PART VI.  TEMPORARY ORDERS.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_Toc518400513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67</w:t>
            </w:r>
            <w:r w:rsidR="00571226" w:rsidRPr="00571226">
              <w:rPr>
                <w:rFonts w:ascii="Times New Roman" w:hAnsi="Times New Roman"/>
                <w:noProof/>
                <w:webHidden/>
                <w:sz w:val="26"/>
                <w:szCs w:val="26"/>
              </w:rPr>
              <w:fldChar w:fldCharType="end"/>
            </w:r>
          </w:hyperlink>
        </w:p>
        <w:p w14:paraId="1675F986" w14:textId="54D32F3F" w:rsidR="00571226" w:rsidRPr="00571226" w:rsidRDefault="00382888">
          <w:pPr>
            <w:pStyle w:val="TOC3"/>
            <w:tabs>
              <w:tab w:val="right" w:leader="dot" w:pos="9350"/>
            </w:tabs>
            <w:rPr>
              <w:rFonts w:ascii="Times New Roman" w:hAnsi="Times New Roman"/>
              <w:noProof/>
              <w:sz w:val="26"/>
              <w:szCs w:val="26"/>
            </w:rPr>
          </w:pPr>
          <w:hyperlink w:anchor="_Toc518400514" w:history="1">
            <w:r w:rsidR="00571226" w:rsidRPr="00571226">
              <w:rPr>
                <w:rStyle w:val="Hyperlink"/>
                <w:rFonts w:ascii="Times New Roman" w:hAnsi="Times New Roman"/>
                <w:noProof/>
                <w:sz w:val="26"/>
                <w:szCs w:val="26"/>
              </w:rPr>
              <w:t>Rule 47.  Motions for Temporary Orders.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_Toc518400514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67</w:t>
            </w:r>
            <w:r w:rsidR="00571226" w:rsidRPr="00571226">
              <w:rPr>
                <w:rFonts w:ascii="Times New Roman" w:hAnsi="Times New Roman"/>
                <w:noProof/>
                <w:webHidden/>
                <w:sz w:val="26"/>
                <w:szCs w:val="26"/>
              </w:rPr>
              <w:fldChar w:fldCharType="end"/>
            </w:r>
          </w:hyperlink>
        </w:p>
        <w:p w14:paraId="46F23CC8" w14:textId="59B72C97" w:rsidR="00571226" w:rsidRPr="00571226" w:rsidRDefault="00382888">
          <w:pPr>
            <w:pStyle w:val="TOC3"/>
            <w:tabs>
              <w:tab w:val="right" w:leader="dot" w:pos="9350"/>
            </w:tabs>
            <w:rPr>
              <w:rFonts w:ascii="Times New Roman" w:hAnsi="Times New Roman"/>
              <w:noProof/>
              <w:sz w:val="26"/>
              <w:szCs w:val="26"/>
            </w:rPr>
          </w:pPr>
          <w:hyperlink w:anchor="_Toc518400515" w:history="1">
            <w:r w:rsidR="00571226" w:rsidRPr="00571226">
              <w:rPr>
                <w:rStyle w:val="Hyperlink"/>
                <w:rFonts w:ascii="Times New Roman" w:hAnsi="Times New Roman"/>
                <w:noProof/>
                <w:sz w:val="26"/>
                <w:szCs w:val="26"/>
              </w:rPr>
              <w:t>Rule 47.1.  Simplified Child Support Orders.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_Toc518400515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71</w:t>
            </w:r>
            <w:r w:rsidR="00571226" w:rsidRPr="00571226">
              <w:rPr>
                <w:rFonts w:ascii="Times New Roman" w:hAnsi="Times New Roman"/>
                <w:noProof/>
                <w:webHidden/>
                <w:sz w:val="26"/>
                <w:szCs w:val="26"/>
              </w:rPr>
              <w:fldChar w:fldCharType="end"/>
            </w:r>
          </w:hyperlink>
        </w:p>
        <w:p w14:paraId="561299D9" w14:textId="3BD8F7CF" w:rsidR="00571226" w:rsidRPr="00571226" w:rsidRDefault="00382888">
          <w:pPr>
            <w:pStyle w:val="TOC3"/>
            <w:tabs>
              <w:tab w:val="right" w:leader="dot" w:pos="9350"/>
            </w:tabs>
            <w:rPr>
              <w:rFonts w:ascii="Times New Roman" w:hAnsi="Times New Roman"/>
              <w:noProof/>
              <w:sz w:val="26"/>
              <w:szCs w:val="26"/>
            </w:rPr>
          </w:pPr>
          <w:hyperlink w:anchor="_Toc518400516" w:history="1">
            <w:r w:rsidR="00571226" w:rsidRPr="00571226">
              <w:rPr>
                <w:rStyle w:val="Hyperlink"/>
                <w:rFonts w:ascii="Times New Roman" w:hAnsi="Times New Roman"/>
                <w:noProof/>
                <w:sz w:val="26"/>
                <w:szCs w:val="26"/>
              </w:rPr>
              <w:t>Rule 47.2.  Motions for Post-Decree Temporary Legal Decision-Making and Parenting Time Orders.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_Toc518400516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72</w:t>
            </w:r>
            <w:r w:rsidR="00571226" w:rsidRPr="00571226">
              <w:rPr>
                <w:rFonts w:ascii="Times New Roman" w:hAnsi="Times New Roman"/>
                <w:noProof/>
                <w:webHidden/>
                <w:sz w:val="26"/>
                <w:szCs w:val="26"/>
              </w:rPr>
              <w:fldChar w:fldCharType="end"/>
            </w:r>
          </w:hyperlink>
        </w:p>
        <w:p w14:paraId="22A507D4" w14:textId="731D942C" w:rsidR="00571226" w:rsidRPr="00571226" w:rsidRDefault="00382888">
          <w:pPr>
            <w:pStyle w:val="TOC3"/>
            <w:tabs>
              <w:tab w:val="right" w:leader="dot" w:pos="9350"/>
            </w:tabs>
            <w:rPr>
              <w:rFonts w:ascii="Times New Roman" w:hAnsi="Times New Roman"/>
              <w:noProof/>
              <w:sz w:val="26"/>
              <w:szCs w:val="26"/>
            </w:rPr>
          </w:pPr>
          <w:hyperlink w:anchor="_Toc518400517" w:history="1">
            <w:r w:rsidR="00571226" w:rsidRPr="00571226">
              <w:rPr>
                <w:rStyle w:val="Hyperlink"/>
                <w:rFonts w:ascii="Times New Roman" w:hAnsi="Times New Roman"/>
                <w:noProof/>
                <w:sz w:val="26"/>
                <w:szCs w:val="26"/>
              </w:rPr>
              <w:t>Rule 48.  Temporary Orders Without Notice.</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_Toc518400517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72</w:t>
            </w:r>
            <w:r w:rsidR="00571226" w:rsidRPr="00571226">
              <w:rPr>
                <w:rFonts w:ascii="Times New Roman" w:hAnsi="Times New Roman"/>
                <w:noProof/>
                <w:webHidden/>
                <w:sz w:val="26"/>
                <w:szCs w:val="26"/>
              </w:rPr>
              <w:fldChar w:fldCharType="end"/>
            </w:r>
          </w:hyperlink>
        </w:p>
        <w:p w14:paraId="302A1C5E" w14:textId="7AE9B5AA" w:rsidR="00571226" w:rsidRPr="00571226" w:rsidRDefault="00382888" w:rsidP="00571226">
          <w:pPr>
            <w:pStyle w:val="TOC2"/>
            <w:tabs>
              <w:tab w:val="right" w:leader="dot" w:pos="9350"/>
            </w:tabs>
            <w:ind w:left="0"/>
            <w:rPr>
              <w:rFonts w:ascii="Times New Roman" w:hAnsi="Times New Roman"/>
              <w:noProof/>
              <w:sz w:val="26"/>
              <w:szCs w:val="26"/>
            </w:rPr>
          </w:pPr>
          <w:hyperlink w:anchor="_Toc518400518" w:history="1">
            <w:r w:rsidR="00571226" w:rsidRPr="00571226">
              <w:rPr>
                <w:rStyle w:val="Hyperlink"/>
                <w:rFonts w:ascii="Times New Roman" w:hAnsi="Times New Roman"/>
                <w:noProof/>
                <w:sz w:val="26"/>
                <w:szCs w:val="26"/>
              </w:rPr>
              <w:t>PART VII.  DISCLOSURE AND DISCOVERY.</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_Toc518400518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73</w:t>
            </w:r>
            <w:r w:rsidR="00571226" w:rsidRPr="00571226">
              <w:rPr>
                <w:rFonts w:ascii="Times New Roman" w:hAnsi="Times New Roman"/>
                <w:noProof/>
                <w:webHidden/>
                <w:sz w:val="26"/>
                <w:szCs w:val="26"/>
              </w:rPr>
              <w:fldChar w:fldCharType="end"/>
            </w:r>
          </w:hyperlink>
        </w:p>
        <w:p w14:paraId="5A8F1F82" w14:textId="46BA503F" w:rsidR="00571226" w:rsidRPr="00571226" w:rsidRDefault="00382888">
          <w:pPr>
            <w:pStyle w:val="TOC3"/>
            <w:tabs>
              <w:tab w:val="right" w:leader="dot" w:pos="9350"/>
            </w:tabs>
            <w:rPr>
              <w:rFonts w:ascii="Times New Roman" w:hAnsi="Times New Roman"/>
              <w:noProof/>
              <w:sz w:val="26"/>
              <w:szCs w:val="26"/>
            </w:rPr>
          </w:pPr>
          <w:hyperlink w:anchor="_Toc518400519" w:history="1">
            <w:r w:rsidR="00571226" w:rsidRPr="00571226">
              <w:rPr>
                <w:rStyle w:val="Hyperlink"/>
                <w:rFonts w:ascii="Times New Roman" w:hAnsi="Times New Roman"/>
                <w:noProof/>
                <w:sz w:val="26"/>
                <w:szCs w:val="26"/>
              </w:rPr>
              <w:t>Rule 49.  Disclosure.</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_Toc518400519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73</w:t>
            </w:r>
            <w:r w:rsidR="00571226" w:rsidRPr="00571226">
              <w:rPr>
                <w:rFonts w:ascii="Times New Roman" w:hAnsi="Times New Roman"/>
                <w:noProof/>
                <w:webHidden/>
                <w:sz w:val="26"/>
                <w:szCs w:val="26"/>
              </w:rPr>
              <w:fldChar w:fldCharType="end"/>
            </w:r>
          </w:hyperlink>
        </w:p>
        <w:p w14:paraId="3FB8A481" w14:textId="0834509F" w:rsidR="00571226" w:rsidRPr="00571226" w:rsidRDefault="00382888">
          <w:pPr>
            <w:pStyle w:val="TOC3"/>
            <w:tabs>
              <w:tab w:val="right" w:leader="dot" w:pos="9350"/>
            </w:tabs>
            <w:rPr>
              <w:rFonts w:ascii="Times New Roman" w:hAnsi="Times New Roman"/>
              <w:noProof/>
              <w:sz w:val="26"/>
              <w:szCs w:val="26"/>
            </w:rPr>
          </w:pPr>
          <w:hyperlink w:anchor="_Toc518400520" w:history="1">
            <w:r w:rsidR="00571226" w:rsidRPr="00571226">
              <w:rPr>
                <w:rStyle w:val="Hyperlink"/>
                <w:rFonts w:ascii="Times New Roman" w:hAnsi="Times New Roman"/>
                <w:noProof/>
                <w:sz w:val="26"/>
                <w:szCs w:val="26"/>
                <w:lang w:val="en"/>
              </w:rPr>
              <w:t>Rule 50.  Complex Case Designation.</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_Toc518400520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79</w:t>
            </w:r>
            <w:r w:rsidR="00571226" w:rsidRPr="00571226">
              <w:rPr>
                <w:rFonts w:ascii="Times New Roman" w:hAnsi="Times New Roman"/>
                <w:noProof/>
                <w:webHidden/>
                <w:sz w:val="26"/>
                <w:szCs w:val="26"/>
              </w:rPr>
              <w:fldChar w:fldCharType="end"/>
            </w:r>
          </w:hyperlink>
        </w:p>
        <w:p w14:paraId="298BC062" w14:textId="268A2E2D" w:rsidR="00571226" w:rsidRPr="00571226" w:rsidRDefault="00382888">
          <w:pPr>
            <w:pStyle w:val="TOC3"/>
            <w:tabs>
              <w:tab w:val="right" w:leader="dot" w:pos="9350"/>
            </w:tabs>
            <w:rPr>
              <w:rFonts w:ascii="Times New Roman" w:hAnsi="Times New Roman"/>
              <w:noProof/>
              <w:sz w:val="26"/>
              <w:szCs w:val="26"/>
            </w:rPr>
          </w:pPr>
          <w:hyperlink w:anchor="_Toc518400521" w:history="1">
            <w:r w:rsidR="00571226" w:rsidRPr="00571226">
              <w:rPr>
                <w:rStyle w:val="Hyperlink"/>
                <w:rFonts w:ascii="Times New Roman" w:hAnsi="Times New Roman"/>
                <w:noProof/>
                <w:sz w:val="26"/>
                <w:szCs w:val="26"/>
              </w:rPr>
              <w:t>Rule 51.  General Provisions Governing Discovery.</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_Toc518400521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79</w:t>
            </w:r>
            <w:r w:rsidR="00571226" w:rsidRPr="00571226">
              <w:rPr>
                <w:rFonts w:ascii="Times New Roman" w:hAnsi="Times New Roman"/>
                <w:noProof/>
                <w:webHidden/>
                <w:sz w:val="26"/>
                <w:szCs w:val="26"/>
              </w:rPr>
              <w:fldChar w:fldCharType="end"/>
            </w:r>
          </w:hyperlink>
        </w:p>
        <w:p w14:paraId="71602912" w14:textId="6D9BCE21" w:rsidR="00571226" w:rsidRPr="00571226" w:rsidRDefault="00382888">
          <w:pPr>
            <w:pStyle w:val="TOC3"/>
            <w:tabs>
              <w:tab w:val="right" w:leader="dot" w:pos="9350"/>
            </w:tabs>
            <w:rPr>
              <w:rFonts w:ascii="Times New Roman" w:hAnsi="Times New Roman"/>
              <w:noProof/>
              <w:sz w:val="26"/>
              <w:szCs w:val="26"/>
            </w:rPr>
          </w:pPr>
          <w:hyperlink w:anchor="_Toc518400522" w:history="1">
            <w:r w:rsidR="00571226" w:rsidRPr="00571226">
              <w:rPr>
                <w:rStyle w:val="Hyperlink"/>
                <w:rFonts w:ascii="Times New Roman" w:hAnsi="Times New Roman"/>
                <w:noProof/>
                <w:sz w:val="26"/>
                <w:szCs w:val="26"/>
              </w:rPr>
              <w:t>Rule 52.  Subpoena.</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_Toc518400522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83</w:t>
            </w:r>
            <w:r w:rsidR="00571226" w:rsidRPr="00571226">
              <w:rPr>
                <w:rFonts w:ascii="Times New Roman" w:hAnsi="Times New Roman"/>
                <w:noProof/>
                <w:webHidden/>
                <w:sz w:val="26"/>
                <w:szCs w:val="26"/>
              </w:rPr>
              <w:fldChar w:fldCharType="end"/>
            </w:r>
          </w:hyperlink>
        </w:p>
        <w:p w14:paraId="11147D98" w14:textId="631DCF7A" w:rsidR="00571226" w:rsidRPr="00571226" w:rsidRDefault="00382888">
          <w:pPr>
            <w:pStyle w:val="TOC3"/>
            <w:tabs>
              <w:tab w:val="right" w:leader="dot" w:pos="9350"/>
            </w:tabs>
            <w:rPr>
              <w:rFonts w:ascii="Times New Roman" w:hAnsi="Times New Roman"/>
              <w:noProof/>
              <w:sz w:val="26"/>
              <w:szCs w:val="26"/>
            </w:rPr>
          </w:pPr>
          <w:hyperlink w:anchor="_Toc518400523" w:history="1">
            <w:r w:rsidR="00571226" w:rsidRPr="00571226">
              <w:rPr>
                <w:rStyle w:val="Hyperlink"/>
                <w:rFonts w:ascii="Times New Roman" w:hAnsi="Times New Roman"/>
                <w:noProof/>
                <w:sz w:val="26"/>
                <w:szCs w:val="26"/>
              </w:rPr>
              <w:t>Rule 53.  Protective Orders Regarding Discovery Requests.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_Toc518400523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89</w:t>
            </w:r>
            <w:r w:rsidR="00571226" w:rsidRPr="00571226">
              <w:rPr>
                <w:rFonts w:ascii="Times New Roman" w:hAnsi="Times New Roman"/>
                <w:noProof/>
                <w:webHidden/>
                <w:sz w:val="26"/>
                <w:szCs w:val="26"/>
              </w:rPr>
              <w:fldChar w:fldCharType="end"/>
            </w:r>
          </w:hyperlink>
        </w:p>
        <w:p w14:paraId="5A22F2FB" w14:textId="5C40D9B1" w:rsidR="00571226" w:rsidRPr="00571226" w:rsidRDefault="00382888">
          <w:pPr>
            <w:pStyle w:val="TOC3"/>
            <w:tabs>
              <w:tab w:val="right" w:leader="dot" w:pos="9350"/>
            </w:tabs>
            <w:rPr>
              <w:rFonts w:ascii="Times New Roman" w:hAnsi="Times New Roman"/>
              <w:noProof/>
              <w:sz w:val="26"/>
              <w:szCs w:val="26"/>
            </w:rPr>
          </w:pPr>
          <w:hyperlink w:anchor="_Toc518400524" w:history="1">
            <w:r w:rsidR="00571226" w:rsidRPr="00571226">
              <w:rPr>
                <w:rStyle w:val="Hyperlink"/>
                <w:rFonts w:ascii="Times New Roman" w:hAnsi="Times New Roman"/>
                <w:noProof/>
                <w:sz w:val="26"/>
                <w:szCs w:val="26"/>
              </w:rPr>
              <w:t>Rule 54.  Discovery Before an Action Is Filed or Pending an Appeal.</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_Toc518400524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91</w:t>
            </w:r>
            <w:r w:rsidR="00571226" w:rsidRPr="00571226">
              <w:rPr>
                <w:rFonts w:ascii="Times New Roman" w:hAnsi="Times New Roman"/>
                <w:noProof/>
                <w:webHidden/>
                <w:sz w:val="26"/>
                <w:szCs w:val="26"/>
              </w:rPr>
              <w:fldChar w:fldCharType="end"/>
            </w:r>
          </w:hyperlink>
        </w:p>
        <w:p w14:paraId="09D05AF5" w14:textId="07BF4C3E" w:rsidR="00571226" w:rsidRPr="00571226" w:rsidRDefault="00382888">
          <w:pPr>
            <w:pStyle w:val="TOC3"/>
            <w:tabs>
              <w:tab w:val="right" w:leader="dot" w:pos="9350"/>
            </w:tabs>
            <w:rPr>
              <w:rFonts w:ascii="Times New Roman" w:hAnsi="Times New Roman"/>
              <w:noProof/>
              <w:sz w:val="26"/>
              <w:szCs w:val="26"/>
            </w:rPr>
          </w:pPr>
          <w:hyperlink w:anchor="_Toc518400525" w:history="1">
            <w:r w:rsidR="00571226" w:rsidRPr="00571226">
              <w:rPr>
                <w:rStyle w:val="Hyperlink"/>
                <w:rFonts w:ascii="Times New Roman" w:hAnsi="Times New Roman"/>
                <w:noProof/>
                <w:sz w:val="26"/>
                <w:szCs w:val="26"/>
              </w:rPr>
              <w:t>Rule 55.  Persons Before Whom Depositions May Be Taken; Depositions in Foreign Countries.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_Toc518400525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93</w:t>
            </w:r>
            <w:r w:rsidR="00571226" w:rsidRPr="00571226">
              <w:rPr>
                <w:rFonts w:ascii="Times New Roman" w:hAnsi="Times New Roman"/>
                <w:noProof/>
                <w:webHidden/>
                <w:sz w:val="26"/>
                <w:szCs w:val="26"/>
              </w:rPr>
              <w:fldChar w:fldCharType="end"/>
            </w:r>
          </w:hyperlink>
        </w:p>
        <w:p w14:paraId="193E1F54" w14:textId="3C82475A" w:rsidR="00571226" w:rsidRPr="00571226" w:rsidRDefault="00382888">
          <w:pPr>
            <w:pStyle w:val="TOC3"/>
            <w:tabs>
              <w:tab w:val="right" w:leader="dot" w:pos="9350"/>
            </w:tabs>
            <w:rPr>
              <w:rFonts w:ascii="Times New Roman" w:hAnsi="Times New Roman"/>
              <w:noProof/>
              <w:sz w:val="26"/>
              <w:szCs w:val="26"/>
            </w:rPr>
          </w:pPr>
          <w:hyperlink w:anchor="_Toc518400526" w:history="1">
            <w:r w:rsidR="00571226" w:rsidRPr="00571226">
              <w:rPr>
                <w:rStyle w:val="Hyperlink"/>
                <w:rFonts w:ascii="Times New Roman" w:hAnsi="Times New Roman"/>
                <w:noProof/>
                <w:sz w:val="26"/>
                <w:szCs w:val="26"/>
              </w:rPr>
              <w:t>Rule 56.  Modifying Discovery and Disclosure Procedures and Deadlines.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_Toc518400526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95</w:t>
            </w:r>
            <w:r w:rsidR="00571226" w:rsidRPr="00571226">
              <w:rPr>
                <w:rFonts w:ascii="Times New Roman" w:hAnsi="Times New Roman"/>
                <w:noProof/>
                <w:webHidden/>
                <w:sz w:val="26"/>
                <w:szCs w:val="26"/>
              </w:rPr>
              <w:fldChar w:fldCharType="end"/>
            </w:r>
          </w:hyperlink>
        </w:p>
        <w:p w14:paraId="7F44A770" w14:textId="0314DA03" w:rsidR="00571226" w:rsidRPr="00571226" w:rsidRDefault="00382888">
          <w:pPr>
            <w:pStyle w:val="TOC3"/>
            <w:tabs>
              <w:tab w:val="right" w:leader="dot" w:pos="9350"/>
            </w:tabs>
            <w:rPr>
              <w:rFonts w:ascii="Times New Roman" w:hAnsi="Times New Roman"/>
              <w:noProof/>
              <w:sz w:val="26"/>
              <w:szCs w:val="26"/>
            </w:rPr>
          </w:pPr>
          <w:hyperlink w:anchor="_Toc518400527" w:history="1">
            <w:r w:rsidR="00571226" w:rsidRPr="00571226">
              <w:rPr>
                <w:rStyle w:val="Hyperlink"/>
                <w:rFonts w:ascii="Times New Roman" w:hAnsi="Times New Roman"/>
                <w:noProof/>
                <w:sz w:val="26"/>
                <w:szCs w:val="26"/>
              </w:rPr>
              <w:t>Rule 57.  Depositions by Oral Examination.</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_Toc518400527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95</w:t>
            </w:r>
            <w:r w:rsidR="00571226" w:rsidRPr="00571226">
              <w:rPr>
                <w:rFonts w:ascii="Times New Roman" w:hAnsi="Times New Roman"/>
                <w:noProof/>
                <w:webHidden/>
                <w:sz w:val="26"/>
                <w:szCs w:val="26"/>
              </w:rPr>
              <w:fldChar w:fldCharType="end"/>
            </w:r>
          </w:hyperlink>
        </w:p>
        <w:p w14:paraId="07D8704C" w14:textId="562CA363" w:rsidR="00571226" w:rsidRPr="00571226" w:rsidRDefault="00382888">
          <w:pPr>
            <w:pStyle w:val="TOC3"/>
            <w:tabs>
              <w:tab w:val="right" w:leader="dot" w:pos="9350"/>
            </w:tabs>
            <w:rPr>
              <w:rFonts w:ascii="Times New Roman" w:hAnsi="Times New Roman"/>
              <w:noProof/>
              <w:sz w:val="26"/>
              <w:szCs w:val="26"/>
            </w:rPr>
          </w:pPr>
          <w:hyperlink w:anchor="_Toc518400528" w:history="1">
            <w:r w:rsidR="00571226" w:rsidRPr="00571226">
              <w:rPr>
                <w:rStyle w:val="Hyperlink"/>
                <w:rFonts w:ascii="Times New Roman" w:hAnsi="Times New Roman"/>
                <w:noProof/>
                <w:sz w:val="26"/>
                <w:szCs w:val="26"/>
              </w:rPr>
              <w:t>Rule 58.  [Reserved].</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_Toc518400528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100</w:t>
            </w:r>
            <w:r w:rsidR="00571226" w:rsidRPr="00571226">
              <w:rPr>
                <w:rFonts w:ascii="Times New Roman" w:hAnsi="Times New Roman"/>
                <w:noProof/>
                <w:webHidden/>
                <w:sz w:val="26"/>
                <w:szCs w:val="26"/>
              </w:rPr>
              <w:fldChar w:fldCharType="end"/>
            </w:r>
          </w:hyperlink>
        </w:p>
        <w:p w14:paraId="1558C9C9" w14:textId="4CB68611" w:rsidR="00571226" w:rsidRPr="00571226" w:rsidRDefault="00382888">
          <w:pPr>
            <w:pStyle w:val="TOC3"/>
            <w:tabs>
              <w:tab w:val="right" w:leader="dot" w:pos="9350"/>
            </w:tabs>
            <w:rPr>
              <w:rFonts w:ascii="Times New Roman" w:hAnsi="Times New Roman"/>
              <w:noProof/>
              <w:sz w:val="26"/>
              <w:szCs w:val="26"/>
            </w:rPr>
          </w:pPr>
          <w:hyperlink w:anchor="_Toc518400529" w:history="1">
            <w:r w:rsidR="00571226" w:rsidRPr="00571226">
              <w:rPr>
                <w:rStyle w:val="Hyperlink"/>
                <w:rFonts w:ascii="Times New Roman" w:hAnsi="Times New Roman"/>
                <w:noProof/>
                <w:sz w:val="26"/>
                <w:szCs w:val="26"/>
              </w:rPr>
              <w:t>Rule 59.  Using Depositions in Court Proceedings.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_Toc518400529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100</w:t>
            </w:r>
            <w:r w:rsidR="00571226" w:rsidRPr="00571226">
              <w:rPr>
                <w:rFonts w:ascii="Times New Roman" w:hAnsi="Times New Roman"/>
                <w:noProof/>
                <w:webHidden/>
                <w:sz w:val="26"/>
                <w:szCs w:val="26"/>
              </w:rPr>
              <w:fldChar w:fldCharType="end"/>
            </w:r>
          </w:hyperlink>
        </w:p>
        <w:p w14:paraId="0A41E403" w14:textId="2D37E3F3" w:rsidR="00571226" w:rsidRPr="00571226" w:rsidRDefault="00382888">
          <w:pPr>
            <w:pStyle w:val="TOC3"/>
            <w:tabs>
              <w:tab w:val="right" w:leader="dot" w:pos="9350"/>
            </w:tabs>
            <w:rPr>
              <w:rFonts w:ascii="Times New Roman" w:hAnsi="Times New Roman"/>
              <w:noProof/>
              <w:sz w:val="26"/>
              <w:szCs w:val="26"/>
            </w:rPr>
          </w:pPr>
          <w:hyperlink w:anchor="_Toc518400530" w:history="1">
            <w:r w:rsidR="00571226" w:rsidRPr="00571226">
              <w:rPr>
                <w:rStyle w:val="Hyperlink"/>
                <w:rFonts w:ascii="Times New Roman" w:hAnsi="Times New Roman"/>
                <w:noProof/>
                <w:sz w:val="26"/>
                <w:szCs w:val="26"/>
              </w:rPr>
              <w:t>Rule 60.  Interrogatories to Parties.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_Toc518400530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102</w:t>
            </w:r>
            <w:r w:rsidR="00571226" w:rsidRPr="00571226">
              <w:rPr>
                <w:rFonts w:ascii="Times New Roman" w:hAnsi="Times New Roman"/>
                <w:noProof/>
                <w:webHidden/>
                <w:sz w:val="26"/>
                <w:szCs w:val="26"/>
              </w:rPr>
              <w:fldChar w:fldCharType="end"/>
            </w:r>
          </w:hyperlink>
        </w:p>
        <w:p w14:paraId="1CD4FF37" w14:textId="68684F08" w:rsidR="00571226" w:rsidRPr="00571226" w:rsidRDefault="00382888">
          <w:pPr>
            <w:pStyle w:val="TOC3"/>
            <w:tabs>
              <w:tab w:val="right" w:leader="dot" w:pos="9350"/>
            </w:tabs>
            <w:rPr>
              <w:rFonts w:ascii="Times New Roman" w:hAnsi="Times New Roman"/>
              <w:noProof/>
              <w:sz w:val="26"/>
              <w:szCs w:val="26"/>
            </w:rPr>
          </w:pPr>
          <w:hyperlink w:anchor="_Toc518400531" w:history="1">
            <w:r w:rsidR="00571226" w:rsidRPr="00571226">
              <w:rPr>
                <w:rStyle w:val="Hyperlink"/>
                <w:rFonts w:ascii="Times New Roman" w:hAnsi="Times New Roman"/>
                <w:noProof/>
                <w:sz w:val="26"/>
                <w:szCs w:val="26"/>
              </w:rPr>
              <w:t>Rule 61. [Reserved].</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_Toc518400531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105</w:t>
            </w:r>
            <w:r w:rsidR="00571226" w:rsidRPr="00571226">
              <w:rPr>
                <w:rFonts w:ascii="Times New Roman" w:hAnsi="Times New Roman"/>
                <w:noProof/>
                <w:webHidden/>
                <w:sz w:val="26"/>
                <w:szCs w:val="26"/>
              </w:rPr>
              <w:fldChar w:fldCharType="end"/>
            </w:r>
          </w:hyperlink>
        </w:p>
        <w:p w14:paraId="324F9655" w14:textId="74A358C5" w:rsidR="00571226" w:rsidRPr="00571226" w:rsidRDefault="00382888">
          <w:pPr>
            <w:pStyle w:val="TOC3"/>
            <w:tabs>
              <w:tab w:val="right" w:leader="dot" w:pos="9350"/>
            </w:tabs>
            <w:rPr>
              <w:rFonts w:ascii="Times New Roman" w:hAnsi="Times New Roman"/>
              <w:noProof/>
              <w:sz w:val="26"/>
              <w:szCs w:val="26"/>
            </w:rPr>
          </w:pPr>
          <w:hyperlink w:anchor="_Toc518400532" w:history="1">
            <w:r w:rsidR="00571226" w:rsidRPr="00571226">
              <w:rPr>
                <w:rStyle w:val="Hyperlink"/>
                <w:rFonts w:ascii="Times New Roman" w:hAnsi="Times New Roman"/>
                <w:noProof/>
                <w:sz w:val="26"/>
                <w:szCs w:val="26"/>
              </w:rPr>
              <w:t>Rule 62.  Production of Documents and Things and Entry onto Land.</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_Toc518400532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105</w:t>
            </w:r>
            <w:r w:rsidR="00571226" w:rsidRPr="00571226">
              <w:rPr>
                <w:rFonts w:ascii="Times New Roman" w:hAnsi="Times New Roman"/>
                <w:noProof/>
                <w:webHidden/>
                <w:sz w:val="26"/>
                <w:szCs w:val="26"/>
              </w:rPr>
              <w:fldChar w:fldCharType="end"/>
            </w:r>
          </w:hyperlink>
        </w:p>
        <w:p w14:paraId="3246FAF2" w14:textId="19AD4D1E" w:rsidR="00571226" w:rsidRPr="00571226" w:rsidRDefault="00382888">
          <w:pPr>
            <w:pStyle w:val="TOC3"/>
            <w:tabs>
              <w:tab w:val="right" w:leader="dot" w:pos="9350"/>
            </w:tabs>
            <w:rPr>
              <w:rFonts w:ascii="Times New Roman" w:hAnsi="Times New Roman"/>
              <w:noProof/>
              <w:sz w:val="26"/>
              <w:szCs w:val="26"/>
            </w:rPr>
          </w:pPr>
          <w:hyperlink w:anchor="_Toc518400533" w:history="1">
            <w:r w:rsidR="00571226" w:rsidRPr="00571226">
              <w:rPr>
                <w:rStyle w:val="Hyperlink"/>
                <w:rFonts w:ascii="Times New Roman" w:hAnsi="Times New Roman"/>
                <w:noProof/>
                <w:sz w:val="26"/>
                <w:szCs w:val="26"/>
              </w:rPr>
              <w:t>Rule 63.  Physical, Mental or Behavioral Health, and Vocational Evaluations.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_Toc518400533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107</w:t>
            </w:r>
            <w:r w:rsidR="00571226" w:rsidRPr="00571226">
              <w:rPr>
                <w:rFonts w:ascii="Times New Roman" w:hAnsi="Times New Roman"/>
                <w:noProof/>
                <w:webHidden/>
                <w:sz w:val="26"/>
                <w:szCs w:val="26"/>
              </w:rPr>
              <w:fldChar w:fldCharType="end"/>
            </w:r>
          </w:hyperlink>
        </w:p>
        <w:p w14:paraId="6815D500" w14:textId="0D34E217" w:rsidR="00571226" w:rsidRPr="00571226" w:rsidRDefault="00382888">
          <w:pPr>
            <w:pStyle w:val="TOC3"/>
            <w:tabs>
              <w:tab w:val="right" w:leader="dot" w:pos="9350"/>
            </w:tabs>
            <w:rPr>
              <w:rFonts w:ascii="Times New Roman" w:hAnsi="Times New Roman"/>
              <w:noProof/>
              <w:sz w:val="26"/>
              <w:szCs w:val="26"/>
            </w:rPr>
          </w:pPr>
          <w:hyperlink w:anchor="_Toc518400534" w:history="1">
            <w:r w:rsidR="00571226" w:rsidRPr="00571226">
              <w:rPr>
                <w:rStyle w:val="Hyperlink"/>
                <w:rFonts w:ascii="Times New Roman" w:hAnsi="Times New Roman"/>
                <w:noProof/>
                <w:sz w:val="26"/>
                <w:szCs w:val="26"/>
              </w:rPr>
              <w:t>Rule 64.  Requests for Admission.</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_Toc518400534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109</w:t>
            </w:r>
            <w:r w:rsidR="00571226" w:rsidRPr="00571226">
              <w:rPr>
                <w:rFonts w:ascii="Times New Roman" w:hAnsi="Times New Roman"/>
                <w:noProof/>
                <w:webHidden/>
                <w:sz w:val="26"/>
                <w:szCs w:val="26"/>
              </w:rPr>
              <w:fldChar w:fldCharType="end"/>
            </w:r>
          </w:hyperlink>
        </w:p>
        <w:p w14:paraId="28995EF5" w14:textId="5FB35FD9" w:rsidR="00571226" w:rsidRPr="00571226" w:rsidRDefault="00382888">
          <w:pPr>
            <w:pStyle w:val="TOC3"/>
            <w:tabs>
              <w:tab w:val="right" w:leader="dot" w:pos="9350"/>
            </w:tabs>
            <w:rPr>
              <w:rFonts w:ascii="Times New Roman" w:hAnsi="Times New Roman"/>
              <w:noProof/>
              <w:sz w:val="26"/>
              <w:szCs w:val="26"/>
            </w:rPr>
          </w:pPr>
          <w:hyperlink w:anchor="_Toc518400535" w:history="1">
            <w:r w:rsidR="00571226" w:rsidRPr="00571226">
              <w:rPr>
                <w:rStyle w:val="Hyperlink"/>
                <w:rFonts w:ascii="Times New Roman" w:hAnsi="Times New Roman"/>
                <w:noProof/>
                <w:sz w:val="26"/>
                <w:szCs w:val="26"/>
              </w:rPr>
              <w:t>Rule 65.  Failure to Make Disclosures or to Cooperate in Discovery; Sanctions.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_Toc518400535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110</w:t>
            </w:r>
            <w:r w:rsidR="00571226" w:rsidRPr="00571226">
              <w:rPr>
                <w:rFonts w:ascii="Times New Roman" w:hAnsi="Times New Roman"/>
                <w:noProof/>
                <w:webHidden/>
                <w:sz w:val="26"/>
                <w:szCs w:val="26"/>
              </w:rPr>
              <w:fldChar w:fldCharType="end"/>
            </w:r>
          </w:hyperlink>
        </w:p>
        <w:p w14:paraId="1EDC9D72" w14:textId="29EFE540" w:rsidR="00571226" w:rsidRPr="00571226" w:rsidRDefault="00382888" w:rsidP="00571226">
          <w:pPr>
            <w:pStyle w:val="TOC2"/>
            <w:tabs>
              <w:tab w:val="right" w:leader="dot" w:pos="9350"/>
            </w:tabs>
            <w:ind w:left="0"/>
            <w:rPr>
              <w:rFonts w:ascii="Times New Roman" w:hAnsi="Times New Roman"/>
              <w:noProof/>
              <w:sz w:val="26"/>
              <w:szCs w:val="26"/>
            </w:rPr>
          </w:pPr>
          <w:hyperlink w:anchor="_Toc518400536" w:history="1">
            <w:r w:rsidR="00571226" w:rsidRPr="00571226">
              <w:rPr>
                <w:rStyle w:val="Hyperlink"/>
                <w:rFonts w:ascii="Times New Roman" w:hAnsi="Times New Roman"/>
                <w:noProof/>
                <w:sz w:val="26"/>
                <w:szCs w:val="26"/>
              </w:rPr>
              <w:t>Part VIII.  Settlement and Alternative Dispute Resolution (“ADR”).</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_Toc518400536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113</w:t>
            </w:r>
            <w:r w:rsidR="00571226" w:rsidRPr="00571226">
              <w:rPr>
                <w:rFonts w:ascii="Times New Roman" w:hAnsi="Times New Roman"/>
                <w:noProof/>
                <w:webHidden/>
                <w:sz w:val="26"/>
                <w:szCs w:val="26"/>
              </w:rPr>
              <w:fldChar w:fldCharType="end"/>
            </w:r>
          </w:hyperlink>
        </w:p>
        <w:p w14:paraId="1090D9FC" w14:textId="2A216CC6" w:rsidR="00571226" w:rsidRPr="00571226" w:rsidRDefault="00382888">
          <w:pPr>
            <w:pStyle w:val="TOC3"/>
            <w:tabs>
              <w:tab w:val="right" w:leader="dot" w:pos="9350"/>
            </w:tabs>
            <w:rPr>
              <w:rFonts w:ascii="Times New Roman" w:hAnsi="Times New Roman"/>
              <w:noProof/>
              <w:sz w:val="26"/>
              <w:szCs w:val="26"/>
            </w:rPr>
          </w:pPr>
          <w:hyperlink w:anchor="_Toc518400537" w:history="1">
            <w:r w:rsidR="00571226" w:rsidRPr="00571226">
              <w:rPr>
                <w:rStyle w:val="Hyperlink"/>
                <w:rFonts w:ascii="Times New Roman" w:hAnsi="Times New Roman"/>
                <w:noProof/>
                <w:sz w:val="26"/>
                <w:szCs w:val="26"/>
              </w:rPr>
              <w:t>Rule 66.  Duties to Consider and Attempt Settlement by Alternative Dispute Resolution (“ADR”).</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_Toc518400537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113</w:t>
            </w:r>
            <w:r w:rsidR="00571226" w:rsidRPr="00571226">
              <w:rPr>
                <w:rFonts w:ascii="Times New Roman" w:hAnsi="Times New Roman"/>
                <w:noProof/>
                <w:webHidden/>
                <w:sz w:val="26"/>
                <w:szCs w:val="26"/>
              </w:rPr>
              <w:fldChar w:fldCharType="end"/>
            </w:r>
          </w:hyperlink>
        </w:p>
        <w:p w14:paraId="20075B89" w14:textId="19EDA6F0" w:rsidR="00571226" w:rsidRPr="00571226" w:rsidRDefault="00382888">
          <w:pPr>
            <w:pStyle w:val="TOC3"/>
            <w:tabs>
              <w:tab w:val="right" w:leader="dot" w:pos="9350"/>
            </w:tabs>
            <w:rPr>
              <w:rFonts w:ascii="Times New Roman" w:hAnsi="Times New Roman"/>
              <w:noProof/>
              <w:sz w:val="26"/>
              <w:szCs w:val="26"/>
            </w:rPr>
          </w:pPr>
          <w:hyperlink w:anchor="_Toc518400538" w:history="1">
            <w:r w:rsidR="00571226" w:rsidRPr="00571226">
              <w:rPr>
                <w:rStyle w:val="Hyperlink"/>
                <w:rFonts w:ascii="Times New Roman" w:hAnsi="Times New Roman"/>
                <w:noProof/>
                <w:sz w:val="26"/>
                <w:szCs w:val="26"/>
              </w:rPr>
              <w:t>Rule 67.  Types of Alternative Dispute Resolution.</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_Toc518400538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115</w:t>
            </w:r>
            <w:r w:rsidR="00571226" w:rsidRPr="00571226">
              <w:rPr>
                <w:rFonts w:ascii="Times New Roman" w:hAnsi="Times New Roman"/>
                <w:noProof/>
                <w:webHidden/>
                <w:sz w:val="26"/>
                <w:szCs w:val="26"/>
              </w:rPr>
              <w:fldChar w:fldCharType="end"/>
            </w:r>
          </w:hyperlink>
        </w:p>
        <w:p w14:paraId="554F5915" w14:textId="5EC51CF6" w:rsidR="00571226" w:rsidRPr="00571226" w:rsidRDefault="00382888">
          <w:pPr>
            <w:pStyle w:val="TOC3"/>
            <w:tabs>
              <w:tab w:val="right" w:leader="dot" w:pos="9350"/>
            </w:tabs>
            <w:rPr>
              <w:rFonts w:ascii="Times New Roman" w:hAnsi="Times New Roman"/>
              <w:noProof/>
              <w:sz w:val="26"/>
              <w:szCs w:val="26"/>
            </w:rPr>
          </w:pPr>
          <w:hyperlink w:anchor="_Toc518400539" w:history="1">
            <w:r w:rsidR="00571226" w:rsidRPr="00571226">
              <w:rPr>
                <w:rStyle w:val="Hyperlink"/>
                <w:rFonts w:ascii="Times New Roman" w:hAnsi="Times New Roman"/>
                <w:noProof/>
                <w:sz w:val="26"/>
                <w:szCs w:val="26"/>
              </w:rPr>
              <w:t>Rule 67.1.  Collaborative Law Proceedings.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_Toc518400539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115</w:t>
            </w:r>
            <w:r w:rsidR="00571226" w:rsidRPr="00571226">
              <w:rPr>
                <w:rFonts w:ascii="Times New Roman" w:hAnsi="Times New Roman"/>
                <w:noProof/>
                <w:webHidden/>
                <w:sz w:val="26"/>
                <w:szCs w:val="26"/>
              </w:rPr>
              <w:fldChar w:fldCharType="end"/>
            </w:r>
          </w:hyperlink>
        </w:p>
        <w:p w14:paraId="60194AF3" w14:textId="3349910F" w:rsidR="00571226" w:rsidRPr="00571226" w:rsidRDefault="00382888">
          <w:pPr>
            <w:pStyle w:val="TOC3"/>
            <w:tabs>
              <w:tab w:val="right" w:leader="dot" w:pos="9350"/>
            </w:tabs>
            <w:rPr>
              <w:rFonts w:ascii="Times New Roman" w:hAnsi="Times New Roman"/>
              <w:noProof/>
              <w:sz w:val="26"/>
              <w:szCs w:val="26"/>
            </w:rPr>
          </w:pPr>
          <w:hyperlink w:anchor="_Toc518400540" w:history="1">
            <w:r w:rsidR="00571226" w:rsidRPr="00571226">
              <w:rPr>
                <w:rStyle w:val="Hyperlink"/>
                <w:rFonts w:ascii="Times New Roman" w:hAnsi="Times New Roman"/>
                <w:noProof/>
                <w:sz w:val="26"/>
                <w:szCs w:val="26"/>
              </w:rPr>
              <w:t>Rule 67.2.  Uniform Family Law Arbitration Rule.</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_Toc518400540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126</w:t>
            </w:r>
            <w:r w:rsidR="00571226" w:rsidRPr="00571226">
              <w:rPr>
                <w:rFonts w:ascii="Times New Roman" w:hAnsi="Times New Roman"/>
                <w:noProof/>
                <w:webHidden/>
                <w:sz w:val="26"/>
                <w:szCs w:val="26"/>
              </w:rPr>
              <w:fldChar w:fldCharType="end"/>
            </w:r>
          </w:hyperlink>
        </w:p>
        <w:p w14:paraId="455D41B1" w14:textId="715913B5" w:rsidR="00571226" w:rsidRPr="00571226" w:rsidRDefault="00382888">
          <w:pPr>
            <w:pStyle w:val="TOC3"/>
            <w:tabs>
              <w:tab w:val="right" w:leader="dot" w:pos="9350"/>
            </w:tabs>
            <w:rPr>
              <w:rFonts w:ascii="Times New Roman" w:hAnsi="Times New Roman"/>
              <w:noProof/>
              <w:sz w:val="26"/>
              <w:szCs w:val="26"/>
            </w:rPr>
          </w:pPr>
          <w:hyperlink w:anchor="_Toc518400541" w:history="1">
            <w:r w:rsidR="00571226" w:rsidRPr="00571226">
              <w:rPr>
                <w:rStyle w:val="Hyperlink"/>
                <w:rFonts w:ascii="Times New Roman" w:hAnsi="Times New Roman"/>
                <w:noProof/>
                <w:sz w:val="26"/>
                <w:szCs w:val="26"/>
              </w:rPr>
              <w:t>Rule 67.3.  Private Mediation.</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_Toc518400541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137</w:t>
            </w:r>
            <w:r w:rsidR="00571226" w:rsidRPr="00571226">
              <w:rPr>
                <w:rFonts w:ascii="Times New Roman" w:hAnsi="Times New Roman"/>
                <w:noProof/>
                <w:webHidden/>
                <w:sz w:val="26"/>
                <w:szCs w:val="26"/>
              </w:rPr>
              <w:fldChar w:fldCharType="end"/>
            </w:r>
          </w:hyperlink>
        </w:p>
        <w:p w14:paraId="25ADEEFB" w14:textId="5A2DCF94" w:rsidR="00571226" w:rsidRPr="00571226" w:rsidRDefault="00382888">
          <w:pPr>
            <w:pStyle w:val="TOC3"/>
            <w:tabs>
              <w:tab w:val="right" w:leader="dot" w:pos="9350"/>
            </w:tabs>
            <w:rPr>
              <w:rFonts w:ascii="Times New Roman" w:hAnsi="Times New Roman"/>
              <w:noProof/>
              <w:sz w:val="26"/>
              <w:szCs w:val="26"/>
            </w:rPr>
          </w:pPr>
          <w:hyperlink w:anchor="_Toc518400542" w:history="1">
            <w:r w:rsidR="00571226" w:rsidRPr="00571226">
              <w:rPr>
                <w:rStyle w:val="Hyperlink"/>
                <w:rFonts w:ascii="Times New Roman" w:hAnsi="Times New Roman"/>
                <w:noProof/>
                <w:sz w:val="26"/>
                <w:szCs w:val="26"/>
              </w:rPr>
              <w:t>Rule 67.4.  Settlement Conferences.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_Toc518400542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142</w:t>
            </w:r>
            <w:r w:rsidR="00571226" w:rsidRPr="00571226">
              <w:rPr>
                <w:rFonts w:ascii="Times New Roman" w:hAnsi="Times New Roman"/>
                <w:noProof/>
                <w:webHidden/>
                <w:sz w:val="26"/>
                <w:szCs w:val="26"/>
              </w:rPr>
              <w:fldChar w:fldCharType="end"/>
            </w:r>
          </w:hyperlink>
        </w:p>
        <w:p w14:paraId="1CB5D832" w14:textId="3F4414CF" w:rsidR="00571226" w:rsidRPr="00571226" w:rsidRDefault="00382888">
          <w:pPr>
            <w:pStyle w:val="TOC3"/>
            <w:tabs>
              <w:tab w:val="right" w:leader="dot" w:pos="9350"/>
            </w:tabs>
            <w:rPr>
              <w:rFonts w:ascii="Times New Roman" w:hAnsi="Times New Roman"/>
              <w:noProof/>
              <w:sz w:val="26"/>
              <w:szCs w:val="26"/>
            </w:rPr>
          </w:pPr>
          <w:hyperlink w:anchor="_Toc518400543" w:history="1">
            <w:r w:rsidR="00571226" w:rsidRPr="00571226">
              <w:rPr>
                <w:rStyle w:val="Hyperlink"/>
                <w:rFonts w:ascii="Times New Roman" w:hAnsi="Times New Roman"/>
                <w:noProof/>
                <w:sz w:val="26"/>
                <w:szCs w:val="26"/>
              </w:rPr>
              <w:t>Rule 68.  Conciliation Court.</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_Toc518400543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144</w:t>
            </w:r>
            <w:r w:rsidR="00571226" w:rsidRPr="00571226">
              <w:rPr>
                <w:rFonts w:ascii="Times New Roman" w:hAnsi="Times New Roman"/>
                <w:noProof/>
                <w:webHidden/>
                <w:sz w:val="26"/>
                <w:szCs w:val="26"/>
              </w:rPr>
              <w:fldChar w:fldCharType="end"/>
            </w:r>
          </w:hyperlink>
        </w:p>
        <w:p w14:paraId="0733B4CF" w14:textId="58A6446C" w:rsidR="00571226" w:rsidRPr="00571226" w:rsidRDefault="00382888">
          <w:pPr>
            <w:pStyle w:val="TOC3"/>
            <w:tabs>
              <w:tab w:val="right" w:leader="dot" w:pos="9350"/>
            </w:tabs>
            <w:rPr>
              <w:rFonts w:ascii="Times New Roman" w:hAnsi="Times New Roman"/>
              <w:noProof/>
              <w:sz w:val="26"/>
              <w:szCs w:val="26"/>
            </w:rPr>
          </w:pPr>
          <w:hyperlink w:anchor="_Toc518400544" w:history="1">
            <w:r w:rsidR="00571226" w:rsidRPr="00571226">
              <w:rPr>
                <w:rStyle w:val="Hyperlink"/>
                <w:rFonts w:ascii="Times New Roman" w:hAnsi="Times New Roman"/>
                <w:noProof/>
                <w:sz w:val="26"/>
                <w:szCs w:val="26"/>
              </w:rPr>
              <w:t>Rule 69.  Binding Agreements.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_Toc518400544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149</w:t>
            </w:r>
            <w:r w:rsidR="00571226" w:rsidRPr="00571226">
              <w:rPr>
                <w:rFonts w:ascii="Times New Roman" w:hAnsi="Times New Roman"/>
                <w:noProof/>
                <w:webHidden/>
                <w:sz w:val="26"/>
                <w:szCs w:val="26"/>
              </w:rPr>
              <w:fldChar w:fldCharType="end"/>
            </w:r>
          </w:hyperlink>
        </w:p>
        <w:p w14:paraId="65AC16FA" w14:textId="5F1820E0" w:rsidR="00571226" w:rsidRPr="00571226" w:rsidRDefault="00382888">
          <w:pPr>
            <w:pStyle w:val="TOC3"/>
            <w:tabs>
              <w:tab w:val="right" w:leader="dot" w:pos="9350"/>
            </w:tabs>
            <w:rPr>
              <w:rFonts w:ascii="Times New Roman" w:hAnsi="Times New Roman"/>
              <w:noProof/>
              <w:sz w:val="26"/>
              <w:szCs w:val="26"/>
            </w:rPr>
          </w:pPr>
          <w:hyperlink w:anchor="_Toc518400545" w:history="1">
            <w:r w:rsidR="00571226" w:rsidRPr="00571226">
              <w:rPr>
                <w:rStyle w:val="Hyperlink"/>
                <w:rFonts w:ascii="Times New Roman" w:hAnsi="Times New Roman"/>
                <w:noProof/>
                <w:sz w:val="26"/>
                <w:szCs w:val="26"/>
                <w:lang w:val="en"/>
              </w:rPr>
              <w:t>Rule 70.  Notice of Settlement.</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_Toc518400545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150</w:t>
            </w:r>
            <w:r w:rsidR="00571226" w:rsidRPr="00571226">
              <w:rPr>
                <w:rFonts w:ascii="Times New Roman" w:hAnsi="Times New Roman"/>
                <w:noProof/>
                <w:webHidden/>
                <w:sz w:val="26"/>
                <w:szCs w:val="26"/>
              </w:rPr>
              <w:fldChar w:fldCharType="end"/>
            </w:r>
          </w:hyperlink>
        </w:p>
        <w:p w14:paraId="15FA745A" w14:textId="3D785433" w:rsidR="00571226" w:rsidRPr="00571226" w:rsidRDefault="00382888">
          <w:pPr>
            <w:pStyle w:val="TOC3"/>
            <w:tabs>
              <w:tab w:val="right" w:leader="dot" w:pos="9350"/>
            </w:tabs>
            <w:rPr>
              <w:rFonts w:ascii="Times New Roman" w:hAnsi="Times New Roman"/>
              <w:noProof/>
              <w:sz w:val="26"/>
              <w:szCs w:val="26"/>
            </w:rPr>
          </w:pPr>
          <w:hyperlink w:anchor="_Toc518400546" w:history="1">
            <w:r w:rsidR="00571226" w:rsidRPr="00571226">
              <w:rPr>
                <w:rStyle w:val="Hyperlink"/>
                <w:rFonts w:ascii="Times New Roman" w:hAnsi="Times New Roman"/>
                <w:noProof/>
                <w:sz w:val="26"/>
                <w:szCs w:val="26"/>
              </w:rPr>
              <w:t>Rule 71.  Sanctions.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_Toc518400546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150</w:t>
            </w:r>
            <w:r w:rsidR="00571226" w:rsidRPr="00571226">
              <w:rPr>
                <w:rFonts w:ascii="Times New Roman" w:hAnsi="Times New Roman"/>
                <w:noProof/>
                <w:webHidden/>
                <w:sz w:val="26"/>
                <w:szCs w:val="26"/>
              </w:rPr>
              <w:fldChar w:fldCharType="end"/>
            </w:r>
          </w:hyperlink>
        </w:p>
        <w:p w14:paraId="444E5A04" w14:textId="3E7D0753" w:rsidR="00571226" w:rsidRPr="00571226" w:rsidRDefault="00382888">
          <w:pPr>
            <w:pStyle w:val="TOC3"/>
            <w:tabs>
              <w:tab w:val="right" w:leader="dot" w:pos="9350"/>
            </w:tabs>
            <w:rPr>
              <w:rFonts w:ascii="Times New Roman" w:hAnsi="Times New Roman"/>
              <w:noProof/>
              <w:sz w:val="26"/>
              <w:szCs w:val="26"/>
            </w:rPr>
          </w:pPr>
          <w:hyperlink w:anchor="_Toc518400547" w:history="1">
            <w:r w:rsidR="00571226" w:rsidRPr="00571226">
              <w:rPr>
                <w:rStyle w:val="Hyperlink"/>
                <w:rFonts w:ascii="Times New Roman" w:hAnsi="Times New Roman"/>
                <w:noProof/>
                <w:sz w:val="26"/>
                <w:szCs w:val="26"/>
              </w:rPr>
              <w:t>Rule 72.  Family Law Master.</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_Toc518400547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151</w:t>
            </w:r>
            <w:r w:rsidR="00571226" w:rsidRPr="00571226">
              <w:rPr>
                <w:rFonts w:ascii="Times New Roman" w:hAnsi="Times New Roman"/>
                <w:noProof/>
                <w:webHidden/>
                <w:sz w:val="26"/>
                <w:szCs w:val="26"/>
              </w:rPr>
              <w:fldChar w:fldCharType="end"/>
            </w:r>
          </w:hyperlink>
        </w:p>
        <w:p w14:paraId="0CE02392" w14:textId="4C5CDCA2" w:rsidR="00571226" w:rsidRPr="00571226" w:rsidRDefault="00382888">
          <w:pPr>
            <w:pStyle w:val="TOC3"/>
            <w:tabs>
              <w:tab w:val="right" w:leader="dot" w:pos="9350"/>
            </w:tabs>
            <w:rPr>
              <w:rFonts w:ascii="Times New Roman" w:hAnsi="Times New Roman"/>
              <w:noProof/>
              <w:sz w:val="26"/>
              <w:szCs w:val="26"/>
            </w:rPr>
          </w:pPr>
          <w:hyperlink w:anchor="_Toc518400548" w:history="1">
            <w:r w:rsidR="00571226" w:rsidRPr="00571226">
              <w:rPr>
                <w:rStyle w:val="Hyperlink"/>
                <w:rFonts w:ascii="Times New Roman" w:hAnsi="Times New Roman"/>
                <w:noProof/>
                <w:sz w:val="26"/>
                <w:szCs w:val="26"/>
              </w:rPr>
              <w:t>Rule 72.1.  Retirement, Benefits, Stock Options, and Other Employment Related Compensation.</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_Toc518400548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154</w:t>
            </w:r>
            <w:r w:rsidR="00571226" w:rsidRPr="00571226">
              <w:rPr>
                <w:rFonts w:ascii="Times New Roman" w:hAnsi="Times New Roman"/>
                <w:noProof/>
                <w:webHidden/>
                <w:sz w:val="26"/>
                <w:szCs w:val="26"/>
              </w:rPr>
              <w:fldChar w:fldCharType="end"/>
            </w:r>
          </w:hyperlink>
        </w:p>
        <w:p w14:paraId="0DC162E5" w14:textId="232E632A" w:rsidR="00571226" w:rsidRPr="00571226" w:rsidRDefault="00382888">
          <w:pPr>
            <w:pStyle w:val="TOC3"/>
            <w:tabs>
              <w:tab w:val="right" w:leader="dot" w:pos="9350"/>
            </w:tabs>
            <w:rPr>
              <w:rFonts w:ascii="Times New Roman" w:hAnsi="Times New Roman"/>
              <w:noProof/>
              <w:sz w:val="26"/>
              <w:szCs w:val="26"/>
            </w:rPr>
          </w:pPr>
          <w:hyperlink w:anchor="_Toc518400549" w:history="1">
            <w:r w:rsidR="00571226" w:rsidRPr="00571226">
              <w:rPr>
                <w:rStyle w:val="Hyperlink"/>
                <w:rFonts w:ascii="Times New Roman" w:hAnsi="Times New Roman"/>
                <w:noProof/>
                <w:sz w:val="26"/>
                <w:szCs w:val="26"/>
              </w:rPr>
              <w:t>Rule 73.  Family Law Conference Officer.</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_Toc518400549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155</w:t>
            </w:r>
            <w:r w:rsidR="00571226" w:rsidRPr="00571226">
              <w:rPr>
                <w:rFonts w:ascii="Times New Roman" w:hAnsi="Times New Roman"/>
                <w:noProof/>
                <w:webHidden/>
                <w:sz w:val="26"/>
                <w:szCs w:val="26"/>
              </w:rPr>
              <w:fldChar w:fldCharType="end"/>
            </w:r>
          </w:hyperlink>
        </w:p>
        <w:p w14:paraId="4EFBB046" w14:textId="7E687D6A" w:rsidR="00571226" w:rsidRPr="00571226" w:rsidRDefault="00382888">
          <w:pPr>
            <w:pStyle w:val="TOC3"/>
            <w:tabs>
              <w:tab w:val="right" w:leader="dot" w:pos="9350"/>
            </w:tabs>
            <w:rPr>
              <w:rFonts w:ascii="Times New Roman" w:hAnsi="Times New Roman"/>
              <w:noProof/>
              <w:sz w:val="26"/>
              <w:szCs w:val="26"/>
            </w:rPr>
          </w:pPr>
          <w:hyperlink w:anchor="_Toc518400550" w:history="1">
            <w:r w:rsidR="00571226" w:rsidRPr="00571226">
              <w:rPr>
                <w:rStyle w:val="Hyperlink"/>
                <w:rFonts w:ascii="Times New Roman" w:hAnsi="Times New Roman"/>
                <w:noProof/>
                <w:sz w:val="26"/>
                <w:szCs w:val="26"/>
              </w:rPr>
              <w:t>Rule 74.  Parenting Coordinator.</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_Toc518400550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156</w:t>
            </w:r>
            <w:r w:rsidR="00571226" w:rsidRPr="00571226">
              <w:rPr>
                <w:rFonts w:ascii="Times New Roman" w:hAnsi="Times New Roman"/>
                <w:noProof/>
                <w:webHidden/>
                <w:sz w:val="26"/>
                <w:szCs w:val="26"/>
              </w:rPr>
              <w:fldChar w:fldCharType="end"/>
            </w:r>
          </w:hyperlink>
        </w:p>
        <w:p w14:paraId="28A65967" w14:textId="63CAAAC7" w:rsidR="00571226" w:rsidRPr="00571226" w:rsidRDefault="00382888">
          <w:pPr>
            <w:pStyle w:val="TOC3"/>
            <w:tabs>
              <w:tab w:val="right" w:leader="dot" w:pos="9350"/>
            </w:tabs>
            <w:rPr>
              <w:rFonts w:ascii="Times New Roman" w:hAnsi="Times New Roman"/>
              <w:noProof/>
              <w:sz w:val="26"/>
              <w:szCs w:val="26"/>
            </w:rPr>
          </w:pPr>
          <w:hyperlink w:anchor="_Toc518400551" w:history="1">
            <w:r w:rsidR="00571226" w:rsidRPr="00571226">
              <w:rPr>
                <w:rStyle w:val="Hyperlink"/>
                <w:rFonts w:ascii="Times New Roman" w:hAnsi="Times New Roman"/>
                <w:noProof/>
                <w:sz w:val="26"/>
                <w:szCs w:val="26"/>
              </w:rPr>
              <w:t>Rule 75.  [Reserved].</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_Toc518400551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162</w:t>
            </w:r>
            <w:r w:rsidR="00571226" w:rsidRPr="00571226">
              <w:rPr>
                <w:rFonts w:ascii="Times New Roman" w:hAnsi="Times New Roman"/>
                <w:noProof/>
                <w:webHidden/>
                <w:sz w:val="26"/>
                <w:szCs w:val="26"/>
              </w:rPr>
              <w:fldChar w:fldCharType="end"/>
            </w:r>
          </w:hyperlink>
        </w:p>
        <w:p w14:paraId="10C09472" w14:textId="22D510D2" w:rsidR="00571226" w:rsidRPr="00571226" w:rsidRDefault="00382888" w:rsidP="00571226">
          <w:pPr>
            <w:pStyle w:val="TOC2"/>
            <w:tabs>
              <w:tab w:val="right" w:leader="dot" w:pos="9350"/>
            </w:tabs>
            <w:ind w:left="0"/>
            <w:rPr>
              <w:rFonts w:ascii="Times New Roman" w:hAnsi="Times New Roman"/>
              <w:noProof/>
              <w:sz w:val="26"/>
              <w:szCs w:val="26"/>
            </w:rPr>
          </w:pPr>
          <w:hyperlink w:anchor="_Toc518400552" w:history="1">
            <w:r w:rsidR="00571226" w:rsidRPr="00571226">
              <w:rPr>
                <w:rStyle w:val="Hyperlink"/>
                <w:rFonts w:ascii="Times New Roman" w:hAnsi="Times New Roman"/>
                <w:noProof/>
                <w:sz w:val="26"/>
                <w:szCs w:val="26"/>
              </w:rPr>
              <w:t>PART IX.  PRETRIAL AND TRIAL PROCEDURES.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_Toc518400552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162</w:t>
            </w:r>
            <w:r w:rsidR="00571226" w:rsidRPr="00571226">
              <w:rPr>
                <w:rFonts w:ascii="Times New Roman" w:hAnsi="Times New Roman"/>
                <w:noProof/>
                <w:webHidden/>
                <w:sz w:val="26"/>
                <w:szCs w:val="26"/>
              </w:rPr>
              <w:fldChar w:fldCharType="end"/>
            </w:r>
          </w:hyperlink>
        </w:p>
        <w:p w14:paraId="470B8C97" w14:textId="232F2C26" w:rsidR="00571226" w:rsidRPr="00571226" w:rsidRDefault="00382888">
          <w:pPr>
            <w:pStyle w:val="TOC3"/>
            <w:tabs>
              <w:tab w:val="right" w:leader="dot" w:pos="9350"/>
            </w:tabs>
            <w:rPr>
              <w:rFonts w:ascii="Times New Roman" w:hAnsi="Times New Roman"/>
              <w:noProof/>
              <w:sz w:val="26"/>
              <w:szCs w:val="26"/>
            </w:rPr>
          </w:pPr>
          <w:hyperlink w:anchor="_Toc518400553" w:history="1">
            <w:r w:rsidR="00571226" w:rsidRPr="00571226">
              <w:rPr>
                <w:rStyle w:val="Hyperlink"/>
                <w:rFonts w:ascii="Times New Roman" w:hAnsi="Times New Roman"/>
                <w:noProof/>
                <w:sz w:val="26"/>
                <w:szCs w:val="26"/>
              </w:rPr>
              <w:t>Rule 76.  Resolution Management Conference.</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_Toc518400553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162</w:t>
            </w:r>
            <w:r w:rsidR="00571226" w:rsidRPr="00571226">
              <w:rPr>
                <w:rFonts w:ascii="Times New Roman" w:hAnsi="Times New Roman"/>
                <w:noProof/>
                <w:webHidden/>
                <w:sz w:val="26"/>
                <w:szCs w:val="26"/>
              </w:rPr>
              <w:fldChar w:fldCharType="end"/>
            </w:r>
          </w:hyperlink>
        </w:p>
        <w:p w14:paraId="211D5905" w14:textId="73669788" w:rsidR="00571226" w:rsidRPr="00571226" w:rsidRDefault="00382888">
          <w:pPr>
            <w:pStyle w:val="TOC3"/>
            <w:tabs>
              <w:tab w:val="right" w:leader="dot" w:pos="9350"/>
            </w:tabs>
            <w:rPr>
              <w:rFonts w:ascii="Times New Roman" w:hAnsi="Times New Roman"/>
              <w:noProof/>
              <w:sz w:val="26"/>
              <w:szCs w:val="26"/>
            </w:rPr>
          </w:pPr>
          <w:hyperlink w:anchor="_Toc518400554" w:history="1">
            <w:r w:rsidR="00571226" w:rsidRPr="00571226">
              <w:rPr>
                <w:rStyle w:val="Hyperlink"/>
                <w:rFonts w:ascii="Times New Roman" w:hAnsi="Times New Roman"/>
                <w:noProof/>
                <w:sz w:val="26"/>
                <w:szCs w:val="26"/>
              </w:rPr>
              <w:t>Rule 76.1.  Scheduling Conference; Scheduling Statement; Pretrial Statement.</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_Toc518400554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164</w:t>
            </w:r>
            <w:r w:rsidR="00571226" w:rsidRPr="00571226">
              <w:rPr>
                <w:rFonts w:ascii="Times New Roman" w:hAnsi="Times New Roman"/>
                <w:noProof/>
                <w:webHidden/>
                <w:sz w:val="26"/>
                <w:szCs w:val="26"/>
              </w:rPr>
              <w:fldChar w:fldCharType="end"/>
            </w:r>
          </w:hyperlink>
        </w:p>
        <w:p w14:paraId="7DECD853" w14:textId="6C33841B" w:rsidR="00571226" w:rsidRPr="00571226" w:rsidRDefault="00382888">
          <w:pPr>
            <w:pStyle w:val="TOC3"/>
            <w:tabs>
              <w:tab w:val="right" w:leader="dot" w:pos="9350"/>
            </w:tabs>
            <w:rPr>
              <w:rFonts w:ascii="Times New Roman" w:hAnsi="Times New Roman"/>
              <w:noProof/>
              <w:sz w:val="26"/>
              <w:szCs w:val="26"/>
            </w:rPr>
          </w:pPr>
          <w:hyperlink w:anchor="_Toc518400555" w:history="1">
            <w:r w:rsidR="00571226" w:rsidRPr="00571226">
              <w:rPr>
                <w:rStyle w:val="Hyperlink"/>
                <w:rFonts w:ascii="Times New Roman" w:hAnsi="Times New Roman"/>
                <w:noProof/>
                <w:sz w:val="26"/>
                <w:szCs w:val="26"/>
              </w:rPr>
              <w:t>Rule 76.2.  Sanctions for Failure to Participate in a Court Proceeding.</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_Toc518400555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167</w:t>
            </w:r>
            <w:r w:rsidR="00571226" w:rsidRPr="00571226">
              <w:rPr>
                <w:rFonts w:ascii="Times New Roman" w:hAnsi="Times New Roman"/>
                <w:noProof/>
                <w:webHidden/>
                <w:sz w:val="26"/>
                <w:szCs w:val="26"/>
              </w:rPr>
              <w:fldChar w:fldCharType="end"/>
            </w:r>
          </w:hyperlink>
        </w:p>
        <w:p w14:paraId="0233DB3F" w14:textId="7054EBC3" w:rsidR="00571226" w:rsidRPr="00571226" w:rsidRDefault="00382888">
          <w:pPr>
            <w:pStyle w:val="TOC3"/>
            <w:tabs>
              <w:tab w:val="right" w:leader="dot" w:pos="9350"/>
            </w:tabs>
            <w:rPr>
              <w:rFonts w:ascii="Times New Roman" w:hAnsi="Times New Roman"/>
              <w:noProof/>
              <w:sz w:val="26"/>
              <w:szCs w:val="26"/>
            </w:rPr>
          </w:pPr>
          <w:hyperlink w:anchor="_Toc518400556" w:history="1">
            <w:r w:rsidR="00571226" w:rsidRPr="00571226">
              <w:rPr>
                <w:rStyle w:val="Hyperlink"/>
                <w:rFonts w:ascii="Times New Roman" w:hAnsi="Times New Roman"/>
                <w:noProof/>
                <w:sz w:val="26"/>
                <w:szCs w:val="26"/>
              </w:rPr>
              <w:t>Rule 77.  Trials.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_Toc518400556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168</w:t>
            </w:r>
            <w:r w:rsidR="00571226" w:rsidRPr="00571226">
              <w:rPr>
                <w:rFonts w:ascii="Times New Roman" w:hAnsi="Times New Roman"/>
                <w:noProof/>
                <w:webHidden/>
                <w:sz w:val="26"/>
                <w:szCs w:val="26"/>
              </w:rPr>
              <w:fldChar w:fldCharType="end"/>
            </w:r>
          </w:hyperlink>
        </w:p>
        <w:p w14:paraId="1A6EB35D" w14:textId="7748CCD7" w:rsidR="00571226" w:rsidRPr="00571226" w:rsidRDefault="00382888" w:rsidP="00571226">
          <w:pPr>
            <w:pStyle w:val="TOC2"/>
            <w:tabs>
              <w:tab w:val="right" w:leader="dot" w:pos="9350"/>
            </w:tabs>
            <w:ind w:left="0"/>
            <w:rPr>
              <w:rFonts w:ascii="Times New Roman" w:hAnsi="Times New Roman"/>
              <w:noProof/>
              <w:sz w:val="26"/>
              <w:szCs w:val="26"/>
            </w:rPr>
          </w:pPr>
          <w:hyperlink w:anchor="_Toc518400557" w:history="1">
            <w:r w:rsidR="00571226" w:rsidRPr="00571226">
              <w:rPr>
                <w:rStyle w:val="Hyperlink"/>
                <w:rFonts w:ascii="Times New Roman" w:hAnsi="Times New Roman"/>
                <w:noProof/>
                <w:sz w:val="26"/>
                <w:szCs w:val="26"/>
              </w:rPr>
              <w:t>PART X.  JUDGMENTS AND DECREES.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_Toc518400557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168</w:t>
            </w:r>
            <w:r w:rsidR="00571226" w:rsidRPr="00571226">
              <w:rPr>
                <w:rFonts w:ascii="Times New Roman" w:hAnsi="Times New Roman"/>
                <w:noProof/>
                <w:webHidden/>
                <w:sz w:val="26"/>
                <w:szCs w:val="26"/>
              </w:rPr>
              <w:fldChar w:fldCharType="end"/>
            </w:r>
          </w:hyperlink>
        </w:p>
        <w:p w14:paraId="23E3C876" w14:textId="4AEAD469" w:rsidR="00571226" w:rsidRPr="00571226" w:rsidRDefault="00382888">
          <w:pPr>
            <w:pStyle w:val="TOC3"/>
            <w:tabs>
              <w:tab w:val="right" w:leader="dot" w:pos="9350"/>
            </w:tabs>
            <w:rPr>
              <w:rFonts w:ascii="Times New Roman" w:hAnsi="Times New Roman"/>
              <w:noProof/>
              <w:sz w:val="26"/>
              <w:szCs w:val="26"/>
            </w:rPr>
          </w:pPr>
          <w:hyperlink w:anchor="_Toc518400558" w:history="1">
            <w:r w:rsidR="00571226" w:rsidRPr="00571226">
              <w:rPr>
                <w:rStyle w:val="Hyperlink"/>
                <w:rFonts w:ascii="Times New Roman" w:hAnsi="Times New Roman"/>
                <w:noProof/>
                <w:sz w:val="26"/>
                <w:szCs w:val="26"/>
              </w:rPr>
              <w:t>Rule 78.  Judgment, Attorney Fees, Costs, and Expenses.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_Toc518400558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168</w:t>
            </w:r>
            <w:r w:rsidR="00571226" w:rsidRPr="00571226">
              <w:rPr>
                <w:rFonts w:ascii="Times New Roman" w:hAnsi="Times New Roman"/>
                <w:noProof/>
                <w:webHidden/>
                <w:sz w:val="26"/>
                <w:szCs w:val="26"/>
              </w:rPr>
              <w:fldChar w:fldCharType="end"/>
            </w:r>
          </w:hyperlink>
        </w:p>
        <w:p w14:paraId="748E20E5" w14:textId="0F0A508F" w:rsidR="00571226" w:rsidRPr="00571226" w:rsidRDefault="00382888">
          <w:pPr>
            <w:pStyle w:val="TOC3"/>
            <w:tabs>
              <w:tab w:val="right" w:leader="dot" w:pos="9350"/>
            </w:tabs>
            <w:rPr>
              <w:rFonts w:ascii="Times New Roman" w:hAnsi="Times New Roman"/>
              <w:noProof/>
              <w:sz w:val="26"/>
              <w:szCs w:val="26"/>
            </w:rPr>
          </w:pPr>
          <w:hyperlink w:anchor="_Toc518400559" w:history="1">
            <w:r w:rsidR="00571226" w:rsidRPr="00571226">
              <w:rPr>
                <w:rStyle w:val="Hyperlink"/>
                <w:rFonts w:ascii="Times New Roman" w:hAnsi="Times New Roman"/>
                <w:noProof/>
                <w:sz w:val="26"/>
                <w:szCs w:val="26"/>
              </w:rPr>
              <w:t>Rule 79.  Summary Judgment.</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_Toc518400559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171</w:t>
            </w:r>
            <w:r w:rsidR="00571226" w:rsidRPr="00571226">
              <w:rPr>
                <w:rFonts w:ascii="Times New Roman" w:hAnsi="Times New Roman"/>
                <w:noProof/>
                <w:webHidden/>
                <w:sz w:val="26"/>
                <w:szCs w:val="26"/>
              </w:rPr>
              <w:fldChar w:fldCharType="end"/>
            </w:r>
          </w:hyperlink>
        </w:p>
        <w:p w14:paraId="0B90DCB8" w14:textId="2504C397" w:rsidR="00571226" w:rsidRPr="00571226" w:rsidRDefault="00382888">
          <w:pPr>
            <w:pStyle w:val="TOC3"/>
            <w:tabs>
              <w:tab w:val="right" w:leader="dot" w:pos="9350"/>
            </w:tabs>
            <w:rPr>
              <w:rFonts w:ascii="Times New Roman" w:hAnsi="Times New Roman"/>
              <w:noProof/>
              <w:sz w:val="26"/>
              <w:szCs w:val="26"/>
            </w:rPr>
          </w:pPr>
          <w:hyperlink w:anchor="_Toc518400560" w:history="1">
            <w:r w:rsidR="00571226" w:rsidRPr="00571226">
              <w:rPr>
                <w:rStyle w:val="Hyperlink"/>
                <w:rFonts w:ascii="Times New Roman" w:hAnsi="Times New Roman"/>
                <w:noProof/>
                <w:sz w:val="26"/>
                <w:szCs w:val="26"/>
              </w:rPr>
              <w:t>Rule 80.  Declaratory Judgments.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_Toc518400560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174</w:t>
            </w:r>
            <w:r w:rsidR="00571226" w:rsidRPr="00571226">
              <w:rPr>
                <w:rFonts w:ascii="Times New Roman" w:hAnsi="Times New Roman"/>
                <w:noProof/>
                <w:webHidden/>
                <w:sz w:val="26"/>
                <w:szCs w:val="26"/>
              </w:rPr>
              <w:fldChar w:fldCharType="end"/>
            </w:r>
          </w:hyperlink>
        </w:p>
        <w:p w14:paraId="4F702522" w14:textId="47DBC4E3" w:rsidR="00571226" w:rsidRPr="00571226" w:rsidRDefault="00382888">
          <w:pPr>
            <w:pStyle w:val="TOC3"/>
            <w:tabs>
              <w:tab w:val="right" w:leader="dot" w:pos="9350"/>
            </w:tabs>
            <w:rPr>
              <w:rFonts w:ascii="Times New Roman" w:hAnsi="Times New Roman"/>
              <w:noProof/>
              <w:sz w:val="26"/>
              <w:szCs w:val="26"/>
            </w:rPr>
          </w:pPr>
          <w:hyperlink w:anchor="_Toc518400561" w:history="1">
            <w:r w:rsidR="00571226" w:rsidRPr="00571226">
              <w:rPr>
                <w:rStyle w:val="Hyperlink"/>
                <w:rFonts w:ascii="Times New Roman" w:hAnsi="Times New Roman"/>
                <w:noProof/>
                <w:sz w:val="26"/>
                <w:szCs w:val="26"/>
              </w:rPr>
              <w:t>Rule 81.  [Reserved].</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_Toc518400561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174</w:t>
            </w:r>
            <w:r w:rsidR="00571226" w:rsidRPr="00571226">
              <w:rPr>
                <w:rFonts w:ascii="Times New Roman" w:hAnsi="Times New Roman"/>
                <w:noProof/>
                <w:webHidden/>
                <w:sz w:val="26"/>
                <w:szCs w:val="26"/>
              </w:rPr>
              <w:fldChar w:fldCharType="end"/>
            </w:r>
          </w:hyperlink>
        </w:p>
        <w:p w14:paraId="1C4D5C3A" w14:textId="562079D8" w:rsidR="00571226" w:rsidRPr="00571226" w:rsidRDefault="00382888">
          <w:pPr>
            <w:pStyle w:val="TOC3"/>
            <w:tabs>
              <w:tab w:val="right" w:leader="dot" w:pos="9350"/>
            </w:tabs>
            <w:rPr>
              <w:rFonts w:ascii="Times New Roman" w:hAnsi="Times New Roman"/>
              <w:noProof/>
              <w:sz w:val="26"/>
              <w:szCs w:val="26"/>
            </w:rPr>
          </w:pPr>
          <w:hyperlink w:anchor="_Toc518400562" w:history="1">
            <w:r w:rsidR="00571226" w:rsidRPr="00571226">
              <w:rPr>
                <w:rStyle w:val="Hyperlink"/>
                <w:rFonts w:ascii="Times New Roman" w:hAnsi="Times New Roman"/>
                <w:noProof/>
                <w:sz w:val="26"/>
                <w:szCs w:val="26"/>
              </w:rPr>
              <w:t>Rule 82.  Findings and Conclusions by the Court; Judgment on Partial Findings.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_Toc518400562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174</w:t>
            </w:r>
            <w:r w:rsidR="00571226" w:rsidRPr="00571226">
              <w:rPr>
                <w:rFonts w:ascii="Times New Roman" w:hAnsi="Times New Roman"/>
                <w:noProof/>
                <w:webHidden/>
                <w:sz w:val="26"/>
                <w:szCs w:val="26"/>
              </w:rPr>
              <w:fldChar w:fldCharType="end"/>
            </w:r>
          </w:hyperlink>
        </w:p>
        <w:p w14:paraId="5ED7CC80" w14:textId="1370016E" w:rsidR="00571226" w:rsidRPr="00571226" w:rsidRDefault="00382888">
          <w:pPr>
            <w:pStyle w:val="TOC3"/>
            <w:tabs>
              <w:tab w:val="right" w:leader="dot" w:pos="9350"/>
            </w:tabs>
            <w:rPr>
              <w:rFonts w:ascii="Times New Roman" w:hAnsi="Times New Roman"/>
              <w:noProof/>
              <w:sz w:val="26"/>
              <w:szCs w:val="26"/>
            </w:rPr>
          </w:pPr>
          <w:hyperlink w:anchor="_Toc518400563" w:history="1">
            <w:r w:rsidR="00571226" w:rsidRPr="00571226">
              <w:rPr>
                <w:rStyle w:val="Hyperlink"/>
                <w:rFonts w:ascii="Times New Roman" w:hAnsi="Times New Roman"/>
                <w:noProof/>
                <w:sz w:val="26"/>
                <w:szCs w:val="26"/>
              </w:rPr>
              <w:t>Rule 83.  Altering or Amending a Judgment.</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_Toc518400563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175</w:t>
            </w:r>
            <w:r w:rsidR="00571226" w:rsidRPr="00571226">
              <w:rPr>
                <w:rFonts w:ascii="Times New Roman" w:hAnsi="Times New Roman"/>
                <w:noProof/>
                <w:webHidden/>
                <w:sz w:val="26"/>
                <w:szCs w:val="26"/>
              </w:rPr>
              <w:fldChar w:fldCharType="end"/>
            </w:r>
          </w:hyperlink>
        </w:p>
        <w:p w14:paraId="17CD2385" w14:textId="7EFD3839" w:rsidR="00571226" w:rsidRPr="00571226" w:rsidRDefault="00382888">
          <w:pPr>
            <w:pStyle w:val="TOC3"/>
            <w:tabs>
              <w:tab w:val="right" w:leader="dot" w:pos="9350"/>
            </w:tabs>
            <w:rPr>
              <w:rFonts w:ascii="Times New Roman" w:hAnsi="Times New Roman"/>
              <w:noProof/>
              <w:sz w:val="26"/>
              <w:szCs w:val="26"/>
            </w:rPr>
          </w:pPr>
          <w:hyperlink w:anchor="_Toc518400564" w:history="1">
            <w:r w:rsidR="00571226" w:rsidRPr="00571226">
              <w:rPr>
                <w:rStyle w:val="Hyperlink"/>
                <w:rFonts w:ascii="Times New Roman" w:hAnsi="Times New Roman"/>
                <w:noProof/>
                <w:sz w:val="26"/>
                <w:szCs w:val="26"/>
              </w:rPr>
              <w:t>Rule 84.  Motion for Clarification.</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_Toc518400564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177</w:t>
            </w:r>
            <w:r w:rsidR="00571226" w:rsidRPr="00571226">
              <w:rPr>
                <w:rFonts w:ascii="Times New Roman" w:hAnsi="Times New Roman"/>
                <w:noProof/>
                <w:webHidden/>
                <w:sz w:val="26"/>
                <w:szCs w:val="26"/>
              </w:rPr>
              <w:fldChar w:fldCharType="end"/>
            </w:r>
          </w:hyperlink>
        </w:p>
        <w:p w14:paraId="33D850B3" w14:textId="136B792F" w:rsidR="00571226" w:rsidRPr="00571226" w:rsidRDefault="00382888">
          <w:pPr>
            <w:pStyle w:val="TOC3"/>
            <w:tabs>
              <w:tab w:val="right" w:leader="dot" w:pos="9350"/>
            </w:tabs>
            <w:rPr>
              <w:rFonts w:ascii="Times New Roman" w:hAnsi="Times New Roman"/>
              <w:noProof/>
              <w:sz w:val="26"/>
              <w:szCs w:val="26"/>
            </w:rPr>
          </w:pPr>
          <w:hyperlink w:anchor="_Toc518400565" w:history="1">
            <w:r w:rsidR="00571226" w:rsidRPr="00571226">
              <w:rPr>
                <w:rStyle w:val="Hyperlink"/>
                <w:rFonts w:ascii="Times New Roman" w:hAnsi="Times New Roman"/>
                <w:noProof/>
                <w:sz w:val="26"/>
                <w:szCs w:val="26"/>
              </w:rPr>
              <w:t>Rule 85.  Relief from Judgment or Order.</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_Toc518400565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177</w:t>
            </w:r>
            <w:r w:rsidR="00571226" w:rsidRPr="00571226">
              <w:rPr>
                <w:rFonts w:ascii="Times New Roman" w:hAnsi="Times New Roman"/>
                <w:noProof/>
                <w:webHidden/>
                <w:sz w:val="26"/>
                <w:szCs w:val="26"/>
              </w:rPr>
              <w:fldChar w:fldCharType="end"/>
            </w:r>
          </w:hyperlink>
        </w:p>
        <w:p w14:paraId="0C9CC363" w14:textId="41B6F1AD" w:rsidR="00571226" w:rsidRPr="00571226" w:rsidRDefault="00382888">
          <w:pPr>
            <w:pStyle w:val="TOC3"/>
            <w:tabs>
              <w:tab w:val="right" w:leader="dot" w:pos="9350"/>
            </w:tabs>
            <w:rPr>
              <w:rFonts w:ascii="Times New Roman" w:hAnsi="Times New Roman"/>
              <w:noProof/>
              <w:sz w:val="26"/>
              <w:szCs w:val="26"/>
            </w:rPr>
          </w:pPr>
          <w:hyperlink w:anchor="_Toc518400566" w:history="1">
            <w:r w:rsidR="00571226" w:rsidRPr="00571226">
              <w:rPr>
                <w:rStyle w:val="Hyperlink"/>
                <w:rFonts w:ascii="Times New Roman" w:hAnsi="Times New Roman"/>
                <w:noProof/>
                <w:sz w:val="26"/>
                <w:szCs w:val="26"/>
              </w:rPr>
              <w:t>Rule 86.  Harmless Error.</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_Toc518400566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178</w:t>
            </w:r>
            <w:r w:rsidR="00571226" w:rsidRPr="00571226">
              <w:rPr>
                <w:rFonts w:ascii="Times New Roman" w:hAnsi="Times New Roman"/>
                <w:noProof/>
                <w:webHidden/>
                <w:sz w:val="26"/>
                <w:szCs w:val="26"/>
              </w:rPr>
              <w:fldChar w:fldCharType="end"/>
            </w:r>
          </w:hyperlink>
        </w:p>
        <w:p w14:paraId="75007711" w14:textId="2EC7546A" w:rsidR="00571226" w:rsidRPr="00571226" w:rsidRDefault="00382888">
          <w:pPr>
            <w:pStyle w:val="TOC3"/>
            <w:tabs>
              <w:tab w:val="right" w:leader="dot" w:pos="9350"/>
            </w:tabs>
            <w:rPr>
              <w:rFonts w:ascii="Times New Roman" w:hAnsi="Times New Roman"/>
              <w:noProof/>
              <w:sz w:val="26"/>
              <w:szCs w:val="26"/>
            </w:rPr>
          </w:pPr>
          <w:hyperlink w:anchor="_Toc518400567" w:history="1">
            <w:r w:rsidR="00571226" w:rsidRPr="00571226">
              <w:rPr>
                <w:rStyle w:val="Hyperlink"/>
                <w:rFonts w:ascii="Times New Roman" w:hAnsi="Times New Roman"/>
                <w:noProof/>
                <w:sz w:val="26"/>
                <w:szCs w:val="26"/>
              </w:rPr>
              <w:t>Rule 87.  Stay of Proceedings to Enforce a Judgment.</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_Toc518400567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179</w:t>
            </w:r>
            <w:r w:rsidR="00571226" w:rsidRPr="00571226">
              <w:rPr>
                <w:rFonts w:ascii="Times New Roman" w:hAnsi="Times New Roman"/>
                <w:noProof/>
                <w:webHidden/>
                <w:sz w:val="26"/>
                <w:szCs w:val="26"/>
              </w:rPr>
              <w:fldChar w:fldCharType="end"/>
            </w:r>
          </w:hyperlink>
        </w:p>
        <w:p w14:paraId="2DE4B9AB" w14:textId="48730271" w:rsidR="00571226" w:rsidRPr="00571226" w:rsidRDefault="00382888">
          <w:pPr>
            <w:pStyle w:val="TOC3"/>
            <w:tabs>
              <w:tab w:val="right" w:leader="dot" w:pos="9350"/>
            </w:tabs>
            <w:rPr>
              <w:rFonts w:ascii="Times New Roman" w:hAnsi="Times New Roman"/>
              <w:noProof/>
              <w:sz w:val="26"/>
              <w:szCs w:val="26"/>
            </w:rPr>
          </w:pPr>
          <w:hyperlink w:anchor="_Toc518400568" w:history="1">
            <w:r w:rsidR="00571226" w:rsidRPr="00571226">
              <w:rPr>
                <w:rStyle w:val="Hyperlink"/>
                <w:rFonts w:ascii="Times New Roman" w:hAnsi="Times New Roman"/>
                <w:noProof/>
                <w:sz w:val="26"/>
                <w:szCs w:val="26"/>
              </w:rPr>
              <w:t>Rule 88.  Judge's Inability to Proceed.</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_Toc518400568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180</w:t>
            </w:r>
            <w:r w:rsidR="00571226" w:rsidRPr="00571226">
              <w:rPr>
                <w:rFonts w:ascii="Times New Roman" w:hAnsi="Times New Roman"/>
                <w:noProof/>
                <w:webHidden/>
                <w:sz w:val="26"/>
                <w:szCs w:val="26"/>
              </w:rPr>
              <w:fldChar w:fldCharType="end"/>
            </w:r>
          </w:hyperlink>
        </w:p>
        <w:p w14:paraId="3AB39D94" w14:textId="2B967E0F" w:rsidR="00571226" w:rsidRPr="00571226" w:rsidRDefault="00382888">
          <w:pPr>
            <w:pStyle w:val="TOC3"/>
            <w:tabs>
              <w:tab w:val="right" w:leader="dot" w:pos="9350"/>
            </w:tabs>
            <w:rPr>
              <w:rFonts w:ascii="Times New Roman" w:hAnsi="Times New Roman"/>
              <w:noProof/>
              <w:sz w:val="26"/>
              <w:szCs w:val="26"/>
            </w:rPr>
          </w:pPr>
          <w:hyperlink w:anchor="_Toc518400569" w:history="1">
            <w:r w:rsidR="00571226" w:rsidRPr="00571226">
              <w:rPr>
                <w:rStyle w:val="Hyperlink"/>
                <w:rFonts w:ascii="Times New Roman" w:hAnsi="Times New Roman"/>
                <w:noProof/>
                <w:sz w:val="26"/>
                <w:szCs w:val="26"/>
              </w:rPr>
              <w:t>Rule 89.  Enforcing a Judgment for a Specific Act.</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_Toc518400569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180</w:t>
            </w:r>
            <w:r w:rsidR="00571226" w:rsidRPr="00571226">
              <w:rPr>
                <w:rFonts w:ascii="Times New Roman" w:hAnsi="Times New Roman"/>
                <w:noProof/>
                <w:webHidden/>
                <w:sz w:val="26"/>
                <w:szCs w:val="26"/>
              </w:rPr>
              <w:fldChar w:fldCharType="end"/>
            </w:r>
          </w:hyperlink>
        </w:p>
        <w:p w14:paraId="17B1030C" w14:textId="01AD0040" w:rsidR="00571226" w:rsidRPr="00571226" w:rsidRDefault="00382888">
          <w:pPr>
            <w:pStyle w:val="TOC3"/>
            <w:tabs>
              <w:tab w:val="right" w:leader="dot" w:pos="9350"/>
            </w:tabs>
            <w:rPr>
              <w:rFonts w:ascii="Times New Roman" w:hAnsi="Times New Roman"/>
              <w:noProof/>
              <w:sz w:val="26"/>
              <w:szCs w:val="26"/>
            </w:rPr>
          </w:pPr>
          <w:hyperlink w:anchor="_Toc518400570" w:history="1">
            <w:r w:rsidR="00571226" w:rsidRPr="00571226">
              <w:rPr>
                <w:rStyle w:val="Hyperlink"/>
                <w:rFonts w:ascii="Times New Roman" w:hAnsi="Times New Roman"/>
                <w:noProof/>
                <w:sz w:val="26"/>
                <w:szCs w:val="26"/>
                <w:lang w:val="en"/>
              </w:rPr>
              <w:t>Rule 90.  Enforcing Relief for or Against a Nonparty.</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_Toc518400570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181</w:t>
            </w:r>
            <w:r w:rsidR="00571226" w:rsidRPr="00571226">
              <w:rPr>
                <w:rFonts w:ascii="Times New Roman" w:hAnsi="Times New Roman"/>
                <w:noProof/>
                <w:webHidden/>
                <w:sz w:val="26"/>
                <w:szCs w:val="26"/>
              </w:rPr>
              <w:fldChar w:fldCharType="end"/>
            </w:r>
          </w:hyperlink>
        </w:p>
        <w:p w14:paraId="7CCE9363" w14:textId="4C15479B" w:rsidR="00571226" w:rsidRPr="00571226" w:rsidRDefault="00382888" w:rsidP="00571226">
          <w:pPr>
            <w:pStyle w:val="TOC2"/>
            <w:tabs>
              <w:tab w:val="right" w:leader="dot" w:pos="9350"/>
            </w:tabs>
            <w:ind w:left="0"/>
            <w:rPr>
              <w:rFonts w:ascii="Times New Roman" w:hAnsi="Times New Roman"/>
              <w:noProof/>
              <w:sz w:val="26"/>
              <w:szCs w:val="26"/>
            </w:rPr>
          </w:pPr>
          <w:hyperlink w:anchor="_Toc518400571" w:history="1">
            <w:r w:rsidR="00571226" w:rsidRPr="00571226">
              <w:rPr>
                <w:rStyle w:val="Hyperlink"/>
                <w:rFonts w:ascii="Times New Roman" w:hAnsi="Times New Roman"/>
                <w:noProof/>
                <w:sz w:val="26"/>
                <w:szCs w:val="26"/>
              </w:rPr>
              <w:t>PART XI.  POST-DECREE/POST JUDGMENT PROCEEDINGS.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_Toc518400571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181</w:t>
            </w:r>
            <w:r w:rsidR="00571226" w:rsidRPr="00571226">
              <w:rPr>
                <w:rFonts w:ascii="Times New Roman" w:hAnsi="Times New Roman"/>
                <w:noProof/>
                <w:webHidden/>
                <w:sz w:val="26"/>
                <w:szCs w:val="26"/>
              </w:rPr>
              <w:fldChar w:fldCharType="end"/>
            </w:r>
          </w:hyperlink>
        </w:p>
        <w:p w14:paraId="1BF9275E" w14:textId="3CCFABC8" w:rsidR="00571226" w:rsidRPr="00571226" w:rsidRDefault="00382888">
          <w:pPr>
            <w:pStyle w:val="TOC3"/>
            <w:tabs>
              <w:tab w:val="right" w:leader="dot" w:pos="9350"/>
            </w:tabs>
            <w:rPr>
              <w:rFonts w:ascii="Times New Roman" w:hAnsi="Times New Roman"/>
              <w:noProof/>
              <w:sz w:val="26"/>
              <w:szCs w:val="26"/>
            </w:rPr>
          </w:pPr>
          <w:hyperlink w:anchor="_Toc518400572" w:history="1">
            <w:r w:rsidR="00571226" w:rsidRPr="00571226">
              <w:rPr>
                <w:rStyle w:val="Hyperlink"/>
                <w:rFonts w:ascii="Times New Roman" w:hAnsi="Times New Roman"/>
                <w:noProof/>
                <w:sz w:val="26"/>
                <w:szCs w:val="26"/>
              </w:rPr>
              <w:t>Rule 91.  Modification or Enforcement of a Judgment.</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_Toc518400572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181</w:t>
            </w:r>
            <w:r w:rsidR="00571226" w:rsidRPr="00571226">
              <w:rPr>
                <w:rFonts w:ascii="Times New Roman" w:hAnsi="Times New Roman"/>
                <w:noProof/>
                <w:webHidden/>
                <w:sz w:val="26"/>
                <w:szCs w:val="26"/>
              </w:rPr>
              <w:fldChar w:fldCharType="end"/>
            </w:r>
          </w:hyperlink>
        </w:p>
        <w:p w14:paraId="4067F1ED" w14:textId="76A86F07" w:rsidR="00571226" w:rsidRPr="00571226" w:rsidRDefault="00382888">
          <w:pPr>
            <w:pStyle w:val="TOC3"/>
            <w:tabs>
              <w:tab w:val="right" w:leader="dot" w:pos="9350"/>
            </w:tabs>
            <w:rPr>
              <w:rFonts w:ascii="Times New Roman" w:hAnsi="Times New Roman"/>
              <w:noProof/>
              <w:sz w:val="26"/>
              <w:szCs w:val="26"/>
            </w:rPr>
          </w:pPr>
          <w:hyperlink w:anchor="_Toc518400573" w:history="1">
            <w:r w:rsidR="00571226" w:rsidRPr="00571226">
              <w:rPr>
                <w:rStyle w:val="Hyperlink"/>
                <w:rFonts w:ascii="Times New Roman" w:hAnsi="Times New Roman"/>
                <w:noProof/>
                <w:sz w:val="26"/>
                <w:szCs w:val="26"/>
              </w:rPr>
              <w:t>Rule 91.1.  Post-Judgment Petition to Modify Spousal Maintenance or Child Support.</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_Toc518400573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184</w:t>
            </w:r>
            <w:r w:rsidR="00571226" w:rsidRPr="00571226">
              <w:rPr>
                <w:rFonts w:ascii="Times New Roman" w:hAnsi="Times New Roman"/>
                <w:noProof/>
                <w:webHidden/>
                <w:sz w:val="26"/>
                <w:szCs w:val="26"/>
              </w:rPr>
              <w:fldChar w:fldCharType="end"/>
            </w:r>
          </w:hyperlink>
        </w:p>
        <w:p w14:paraId="6EB8F473" w14:textId="56C5BC2B" w:rsidR="00571226" w:rsidRPr="00571226" w:rsidRDefault="00382888">
          <w:pPr>
            <w:pStyle w:val="TOC3"/>
            <w:tabs>
              <w:tab w:val="right" w:leader="dot" w:pos="9350"/>
            </w:tabs>
            <w:rPr>
              <w:rFonts w:ascii="Times New Roman" w:hAnsi="Times New Roman"/>
              <w:noProof/>
              <w:sz w:val="26"/>
              <w:szCs w:val="26"/>
            </w:rPr>
          </w:pPr>
          <w:hyperlink w:anchor="_Toc518400574" w:history="1">
            <w:r w:rsidR="00571226" w:rsidRPr="00571226">
              <w:rPr>
                <w:rStyle w:val="Hyperlink"/>
                <w:rFonts w:ascii="Times New Roman" w:hAnsi="Times New Roman"/>
                <w:noProof/>
                <w:sz w:val="26"/>
                <w:szCs w:val="26"/>
              </w:rPr>
              <w:t>Rule 91.2.  Post-Judgment Petition to Enforce Spousal Maintenance or Child Support.</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_Toc518400574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185</w:t>
            </w:r>
            <w:r w:rsidR="00571226" w:rsidRPr="00571226">
              <w:rPr>
                <w:rFonts w:ascii="Times New Roman" w:hAnsi="Times New Roman"/>
                <w:noProof/>
                <w:webHidden/>
                <w:sz w:val="26"/>
                <w:szCs w:val="26"/>
              </w:rPr>
              <w:fldChar w:fldCharType="end"/>
            </w:r>
          </w:hyperlink>
        </w:p>
        <w:p w14:paraId="4886DA6F" w14:textId="32715775" w:rsidR="00571226" w:rsidRPr="00571226" w:rsidRDefault="00382888">
          <w:pPr>
            <w:pStyle w:val="TOC3"/>
            <w:tabs>
              <w:tab w:val="right" w:leader="dot" w:pos="9350"/>
            </w:tabs>
            <w:rPr>
              <w:rFonts w:ascii="Times New Roman" w:hAnsi="Times New Roman"/>
              <w:noProof/>
              <w:sz w:val="26"/>
              <w:szCs w:val="26"/>
            </w:rPr>
          </w:pPr>
          <w:hyperlink w:anchor="_Toc518400575" w:history="1">
            <w:r w:rsidR="00571226" w:rsidRPr="00571226">
              <w:rPr>
                <w:rStyle w:val="Hyperlink"/>
                <w:rFonts w:ascii="Times New Roman" w:hAnsi="Times New Roman"/>
                <w:noProof/>
                <w:sz w:val="26"/>
                <w:szCs w:val="26"/>
              </w:rPr>
              <w:t>Rule 91.3.  Post-Judgment Petition to Modify Legal Decision Making or Parenting Time.</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_Toc518400575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185</w:t>
            </w:r>
            <w:r w:rsidR="00571226" w:rsidRPr="00571226">
              <w:rPr>
                <w:rFonts w:ascii="Times New Roman" w:hAnsi="Times New Roman"/>
                <w:noProof/>
                <w:webHidden/>
                <w:sz w:val="26"/>
                <w:szCs w:val="26"/>
              </w:rPr>
              <w:fldChar w:fldCharType="end"/>
            </w:r>
          </w:hyperlink>
        </w:p>
        <w:p w14:paraId="7876BB7F" w14:textId="2904A959" w:rsidR="00571226" w:rsidRPr="00571226" w:rsidRDefault="00382888">
          <w:pPr>
            <w:pStyle w:val="TOC3"/>
            <w:tabs>
              <w:tab w:val="right" w:leader="dot" w:pos="9350"/>
            </w:tabs>
            <w:rPr>
              <w:rFonts w:ascii="Times New Roman" w:hAnsi="Times New Roman"/>
              <w:noProof/>
              <w:sz w:val="26"/>
              <w:szCs w:val="26"/>
            </w:rPr>
          </w:pPr>
          <w:hyperlink w:anchor="_Toc518400576" w:history="1">
            <w:r w:rsidR="00571226" w:rsidRPr="00571226">
              <w:rPr>
                <w:rStyle w:val="Hyperlink"/>
                <w:rFonts w:ascii="Times New Roman" w:hAnsi="Times New Roman"/>
                <w:noProof/>
                <w:sz w:val="26"/>
                <w:szCs w:val="26"/>
              </w:rPr>
              <w:t>Rule 91.4.  Post-Judgment Petition to Relocate or Prevent Relocation.</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_Toc518400576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185</w:t>
            </w:r>
            <w:r w:rsidR="00571226" w:rsidRPr="00571226">
              <w:rPr>
                <w:rFonts w:ascii="Times New Roman" w:hAnsi="Times New Roman"/>
                <w:noProof/>
                <w:webHidden/>
                <w:sz w:val="26"/>
                <w:szCs w:val="26"/>
              </w:rPr>
              <w:fldChar w:fldCharType="end"/>
            </w:r>
          </w:hyperlink>
        </w:p>
        <w:p w14:paraId="7E03FBE8" w14:textId="12A6105A" w:rsidR="00571226" w:rsidRPr="00571226" w:rsidRDefault="00382888">
          <w:pPr>
            <w:pStyle w:val="TOC3"/>
            <w:tabs>
              <w:tab w:val="right" w:leader="dot" w:pos="9350"/>
            </w:tabs>
            <w:rPr>
              <w:rFonts w:ascii="Times New Roman" w:hAnsi="Times New Roman"/>
              <w:noProof/>
              <w:sz w:val="26"/>
              <w:szCs w:val="26"/>
            </w:rPr>
          </w:pPr>
          <w:hyperlink w:anchor="_Toc518400577" w:history="1">
            <w:r w:rsidR="00571226" w:rsidRPr="00571226">
              <w:rPr>
                <w:rStyle w:val="Hyperlink"/>
                <w:rFonts w:ascii="Times New Roman" w:hAnsi="Times New Roman"/>
                <w:noProof/>
                <w:sz w:val="26"/>
                <w:szCs w:val="26"/>
              </w:rPr>
              <w:t>Rule 91.5.  Post-Judgment Petition for Enforcement of Legal Decision-Making or Parenting Time; Warrant to Take Physical Custody.</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_Toc518400577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186</w:t>
            </w:r>
            <w:r w:rsidR="00571226" w:rsidRPr="00571226">
              <w:rPr>
                <w:rFonts w:ascii="Times New Roman" w:hAnsi="Times New Roman"/>
                <w:noProof/>
                <w:webHidden/>
                <w:sz w:val="26"/>
                <w:szCs w:val="26"/>
              </w:rPr>
              <w:fldChar w:fldCharType="end"/>
            </w:r>
          </w:hyperlink>
        </w:p>
        <w:p w14:paraId="79E3EE63" w14:textId="0345BC8B" w:rsidR="00571226" w:rsidRPr="00571226" w:rsidRDefault="00382888">
          <w:pPr>
            <w:pStyle w:val="TOC3"/>
            <w:tabs>
              <w:tab w:val="right" w:leader="dot" w:pos="9350"/>
            </w:tabs>
            <w:rPr>
              <w:rFonts w:ascii="Times New Roman" w:hAnsi="Times New Roman"/>
              <w:noProof/>
              <w:sz w:val="26"/>
              <w:szCs w:val="26"/>
            </w:rPr>
          </w:pPr>
          <w:hyperlink w:anchor="_Toc518400578" w:history="1">
            <w:r w:rsidR="00571226" w:rsidRPr="00571226">
              <w:rPr>
                <w:rStyle w:val="Hyperlink"/>
                <w:rFonts w:ascii="Times New Roman" w:hAnsi="Times New Roman"/>
                <w:noProof/>
                <w:sz w:val="26"/>
                <w:szCs w:val="26"/>
              </w:rPr>
              <w:t>Rule 91.6.  Other Post-Judgment Petitions.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_Toc518400578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186</w:t>
            </w:r>
            <w:r w:rsidR="00571226" w:rsidRPr="00571226">
              <w:rPr>
                <w:rFonts w:ascii="Times New Roman" w:hAnsi="Times New Roman"/>
                <w:noProof/>
                <w:webHidden/>
                <w:sz w:val="26"/>
                <w:szCs w:val="26"/>
              </w:rPr>
              <w:fldChar w:fldCharType="end"/>
            </w:r>
          </w:hyperlink>
        </w:p>
        <w:p w14:paraId="383D3697" w14:textId="4013DEDC" w:rsidR="00571226" w:rsidRPr="00571226" w:rsidRDefault="00382888" w:rsidP="00571226">
          <w:pPr>
            <w:pStyle w:val="TOC2"/>
            <w:tabs>
              <w:tab w:val="right" w:leader="dot" w:pos="9350"/>
            </w:tabs>
            <w:ind w:left="0"/>
            <w:rPr>
              <w:rFonts w:ascii="Times New Roman" w:hAnsi="Times New Roman"/>
              <w:noProof/>
              <w:sz w:val="26"/>
              <w:szCs w:val="26"/>
            </w:rPr>
          </w:pPr>
          <w:hyperlink w:anchor="_Toc518400579" w:history="1">
            <w:r w:rsidR="00571226" w:rsidRPr="00571226">
              <w:rPr>
                <w:rStyle w:val="Hyperlink"/>
                <w:rFonts w:ascii="Times New Roman" w:hAnsi="Times New Roman"/>
                <w:noProof/>
                <w:sz w:val="26"/>
                <w:szCs w:val="26"/>
              </w:rPr>
              <w:t>PART XII.  CIVIL CONTEMPT AND ARREST WARRANTS.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_Toc518400579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186</w:t>
            </w:r>
            <w:r w:rsidR="00571226" w:rsidRPr="00571226">
              <w:rPr>
                <w:rFonts w:ascii="Times New Roman" w:hAnsi="Times New Roman"/>
                <w:noProof/>
                <w:webHidden/>
                <w:sz w:val="26"/>
                <w:szCs w:val="26"/>
              </w:rPr>
              <w:fldChar w:fldCharType="end"/>
            </w:r>
          </w:hyperlink>
        </w:p>
        <w:p w14:paraId="1F64049E" w14:textId="623ABDB2" w:rsidR="00571226" w:rsidRPr="00571226" w:rsidRDefault="00382888">
          <w:pPr>
            <w:pStyle w:val="TOC3"/>
            <w:tabs>
              <w:tab w:val="right" w:leader="dot" w:pos="9350"/>
            </w:tabs>
            <w:rPr>
              <w:rFonts w:ascii="Times New Roman" w:hAnsi="Times New Roman"/>
              <w:noProof/>
              <w:sz w:val="26"/>
              <w:szCs w:val="26"/>
            </w:rPr>
          </w:pPr>
          <w:hyperlink w:anchor="_Toc518400580" w:history="1">
            <w:r w:rsidR="00571226" w:rsidRPr="00571226">
              <w:rPr>
                <w:rStyle w:val="Hyperlink"/>
                <w:rFonts w:ascii="Times New Roman" w:hAnsi="Times New Roman"/>
                <w:noProof/>
                <w:sz w:val="26"/>
                <w:szCs w:val="26"/>
              </w:rPr>
              <w:t>Rule 92.  Civil Contempt and Sanctions for Non-Compliance with a Court Order.</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_Toc518400580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186</w:t>
            </w:r>
            <w:r w:rsidR="00571226" w:rsidRPr="00571226">
              <w:rPr>
                <w:rFonts w:ascii="Times New Roman" w:hAnsi="Times New Roman"/>
                <w:noProof/>
                <w:webHidden/>
                <w:sz w:val="26"/>
                <w:szCs w:val="26"/>
              </w:rPr>
              <w:fldChar w:fldCharType="end"/>
            </w:r>
          </w:hyperlink>
        </w:p>
        <w:p w14:paraId="5B11D8FE" w14:textId="5777547E" w:rsidR="00571226" w:rsidRPr="00571226" w:rsidRDefault="00382888">
          <w:pPr>
            <w:pStyle w:val="TOC3"/>
            <w:tabs>
              <w:tab w:val="right" w:leader="dot" w:pos="9350"/>
            </w:tabs>
            <w:rPr>
              <w:rFonts w:ascii="Times New Roman" w:hAnsi="Times New Roman"/>
              <w:noProof/>
              <w:sz w:val="26"/>
              <w:szCs w:val="26"/>
            </w:rPr>
          </w:pPr>
          <w:hyperlink w:anchor="_Toc518400581" w:history="1">
            <w:r w:rsidR="00571226" w:rsidRPr="00571226">
              <w:rPr>
                <w:rStyle w:val="Hyperlink"/>
                <w:rFonts w:ascii="Times New Roman" w:hAnsi="Times New Roman"/>
                <w:noProof/>
                <w:sz w:val="26"/>
                <w:szCs w:val="26"/>
              </w:rPr>
              <w:t>Rule 93.  [Reserved].</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_Toc518400581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188</w:t>
            </w:r>
            <w:r w:rsidR="00571226" w:rsidRPr="00571226">
              <w:rPr>
                <w:rFonts w:ascii="Times New Roman" w:hAnsi="Times New Roman"/>
                <w:noProof/>
                <w:webHidden/>
                <w:sz w:val="26"/>
                <w:szCs w:val="26"/>
              </w:rPr>
              <w:fldChar w:fldCharType="end"/>
            </w:r>
          </w:hyperlink>
        </w:p>
        <w:p w14:paraId="56BE7FEF" w14:textId="1BFA4008" w:rsidR="00571226" w:rsidRPr="00571226" w:rsidRDefault="00382888">
          <w:pPr>
            <w:pStyle w:val="TOC3"/>
            <w:tabs>
              <w:tab w:val="right" w:leader="dot" w:pos="9350"/>
            </w:tabs>
            <w:rPr>
              <w:rFonts w:ascii="Times New Roman" w:hAnsi="Times New Roman"/>
              <w:noProof/>
              <w:sz w:val="26"/>
              <w:szCs w:val="26"/>
            </w:rPr>
          </w:pPr>
          <w:hyperlink w:anchor="_Toc518400582" w:history="1">
            <w:r w:rsidR="00571226" w:rsidRPr="00571226">
              <w:rPr>
                <w:rStyle w:val="Hyperlink"/>
                <w:rFonts w:ascii="Times New Roman" w:hAnsi="Times New Roman"/>
                <w:noProof/>
                <w:sz w:val="26"/>
                <w:szCs w:val="26"/>
              </w:rPr>
              <w:t>Rule 94.  Civil and Child Support Arrest Warrants.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_Toc518400582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188</w:t>
            </w:r>
            <w:r w:rsidR="00571226" w:rsidRPr="00571226">
              <w:rPr>
                <w:rFonts w:ascii="Times New Roman" w:hAnsi="Times New Roman"/>
                <w:noProof/>
                <w:webHidden/>
                <w:sz w:val="26"/>
                <w:szCs w:val="26"/>
              </w:rPr>
              <w:fldChar w:fldCharType="end"/>
            </w:r>
          </w:hyperlink>
        </w:p>
        <w:p w14:paraId="653ED0BC" w14:textId="7CB9D936" w:rsidR="00571226" w:rsidRPr="00571226" w:rsidRDefault="00382888" w:rsidP="00571226">
          <w:pPr>
            <w:pStyle w:val="TOC2"/>
            <w:tabs>
              <w:tab w:val="right" w:leader="dot" w:pos="9350"/>
            </w:tabs>
            <w:ind w:left="0"/>
            <w:rPr>
              <w:rFonts w:ascii="Times New Roman" w:hAnsi="Times New Roman"/>
              <w:noProof/>
              <w:sz w:val="26"/>
              <w:szCs w:val="26"/>
            </w:rPr>
          </w:pPr>
          <w:hyperlink w:anchor="_Toc518400583" w:history="1">
            <w:r w:rsidR="00571226" w:rsidRPr="00571226">
              <w:rPr>
                <w:rStyle w:val="Hyperlink"/>
                <w:rFonts w:ascii="Times New Roman" w:hAnsi="Times New Roman"/>
                <w:noProof/>
                <w:sz w:val="26"/>
                <w:szCs w:val="26"/>
              </w:rPr>
              <w:t>PART XIII.  OTHER FAMILY LAW SERVICES AND RESOURCES.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_Toc518400583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190</w:t>
            </w:r>
            <w:r w:rsidR="00571226" w:rsidRPr="00571226">
              <w:rPr>
                <w:rFonts w:ascii="Times New Roman" w:hAnsi="Times New Roman"/>
                <w:noProof/>
                <w:webHidden/>
                <w:sz w:val="26"/>
                <w:szCs w:val="26"/>
              </w:rPr>
              <w:fldChar w:fldCharType="end"/>
            </w:r>
          </w:hyperlink>
        </w:p>
        <w:p w14:paraId="35DA9F21" w14:textId="1DDE8059" w:rsidR="00571226" w:rsidRPr="00571226" w:rsidRDefault="00382888">
          <w:pPr>
            <w:pStyle w:val="TOC3"/>
            <w:tabs>
              <w:tab w:val="right" w:leader="dot" w:pos="9350"/>
            </w:tabs>
            <w:rPr>
              <w:rFonts w:ascii="Times New Roman" w:hAnsi="Times New Roman"/>
              <w:noProof/>
              <w:sz w:val="26"/>
              <w:szCs w:val="26"/>
            </w:rPr>
          </w:pPr>
          <w:hyperlink w:anchor="_Toc518400584" w:history="1">
            <w:r w:rsidR="00571226" w:rsidRPr="00571226">
              <w:rPr>
                <w:rStyle w:val="Hyperlink"/>
                <w:rFonts w:ascii="Times New Roman" w:hAnsi="Times New Roman"/>
                <w:noProof/>
                <w:sz w:val="26"/>
                <w:szCs w:val="26"/>
              </w:rPr>
              <w:t>Rule 95.  Other Family Law Services and Resources.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_Toc518400584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190</w:t>
            </w:r>
            <w:r w:rsidR="00571226" w:rsidRPr="00571226">
              <w:rPr>
                <w:rFonts w:ascii="Times New Roman" w:hAnsi="Times New Roman"/>
                <w:noProof/>
                <w:webHidden/>
                <w:sz w:val="26"/>
                <w:szCs w:val="26"/>
              </w:rPr>
              <w:fldChar w:fldCharType="end"/>
            </w:r>
          </w:hyperlink>
        </w:p>
        <w:p w14:paraId="1F177EDF" w14:textId="0BB62A05" w:rsidR="00571226" w:rsidRPr="00571226" w:rsidRDefault="00382888">
          <w:pPr>
            <w:pStyle w:val="TOC3"/>
            <w:tabs>
              <w:tab w:val="right" w:leader="dot" w:pos="9350"/>
            </w:tabs>
            <w:rPr>
              <w:rFonts w:ascii="Times New Roman" w:hAnsi="Times New Roman"/>
              <w:noProof/>
              <w:sz w:val="26"/>
              <w:szCs w:val="26"/>
            </w:rPr>
          </w:pPr>
          <w:hyperlink w:anchor="_Toc518400585" w:history="1">
            <w:r w:rsidR="00571226" w:rsidRPr="00571226">
              <w:rPr>
                <w:rStyle w:val="Hyperlink"/>
                <w:rFonts w:ascii="Times New Roman" w:hAnsi="Times New Roman"/>
                <w:noProof/>
                <w:sz w:val="26"/>
                <w:szCs w:val="26"/>
                <w:lang w:val="en"/>
              </w:rPr>
              <w:t>Rule 96.  [Reserved].</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_Toc518400585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191</w:t>
            </w:r>
            <w:r w:rsidR="00571226" w:rsidRPr="00571226">
              <w:rPr>
                <w:rFonts w:ascii="Times New Roman" w:hAnsi="Times New Roman"/>
                <w:noProof/>
                <w:webHidden/>
                <w:sz w:val="26"/>
                <w:szCs w:val="26"/>
              </w:rPr>
              <w:fldChar w:fldCharType="end"/>
            </w:r>
          </w:hyperlink>
        </w:p>
        <w:p w14:paraId="636AE83B" w14:textId="730490B1" w:rsidR="00571226" w:rsidRPr="00571226" w:rsidRDefault="00382888" w:rsidP="00571226">
          <w:pPr>
            <w:pStyle w:val="TOC2"/>
            <w:tabs>
              <w:tab w:val="right" w:leader="dot" w:pos="9350"/>
            </w:tabs>
            <w:ind w:left="0"/>
            <w:rPr>
              <w:rFonts w:ascii="Times New Roman" w:hAnsi="Times New Roman"/>
              <w:noProof/>
              <w:sz w:val="26"/>
              <w:szCs w:val="26"/>
            </w:rPr>
          </w:pPr>
          <w:hyperlink w:anchor="_Toc518400586" w:history="1">
            <w:r w:rsidR="00571226" w:rsidRPr="00571226">
              <w:rPr>
                <w:rStyle w:val="Hyperlink"/>
                <w:rFonts w:ascii="Times New Roman" w:hAnsi="Times New Roman"/>
                <w:noProof/>
                <w:sz w:val="26"/>
                <w:szCs w:val="26"/>
              </w:rPr>
              <w:t>PART XIV.  FAMILY LAW FORMS.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_Toc518400586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191</w:t>
            </w:r>
            <w:r w:rsidR="00571226" w:rsidRPr="00571226">
              <w:rPr>
                <w:rFonts w:ascii="Times New Roman" w:hAnsi="Times New Roman"/>
                <w:noProof/>
                <w:webHidden/>
                <w:sz w:val="26"/>
                <w:szCs w:val="26"/>
              </w:rPr>
              <w:fldChar w:fldCharType="end"/>
            </w:r>
          </w:hyperlink>
        </w:p>
        <w:p w14:paraId="175C1A9E" w14:textId="71287CEC" w:rsidR="00571226" w:rsidRPr="00571226" w:rsidRDefault="00382888">
          <w:pPr>
            <w:pStyle w:val="TOC3"/>
            <w:tabs>
              <w:tab w:val="right" w:leader="dot" w:pos="9350"/>
            </w:tabs>
            <w:rPr>
              <w:rFonts w:ascii="Times New Roman" w:hAnsi="Times New Roman"/>
              <w:noProof/>
              <w:sz w:val="26"/>
              <w:szCs w:val="26"/>
            </w:rPr>
          </w:pPr>
          <w:hyperlink w:anchor="_Toc518400587" w:history="1">
            <w:r w:rsidR="00571226" w:rsidRPr="00571226">
              <w:rPr>
                <w:rStyle w:val="Hyperlink"/>
                <w:rFonts w:ascii="Times New Roman" w:hAnsi="Times New Roman"/>
                <w:noProof/>
                <w:sz w:val="26"/>
                <w:szCs w:val="26"/>
              </w:rPr>
              <w:t>Rule 97.  Family Law Forms.</w:t>
            </w:r>
            <w:r w:rsidR="00571226" w:rsidRPr="00571226">
              <w:rPr>
                <w:rFonts w:ascii="Times New Roman" w:hAnsi="Times New Roman"/>
                <w:noProof/>
                <w:webHidden/>
                <w:sz w:val="26"/>
                <w:szCs w:val="26"/>
              </w:rPr>
              <w:tab/>
            </w:r>
            <w:r w:rsidR="00571226" w:rsidRPr="00571226">
              <w:rPr>
                <w:rFonts w:ascii="Times New Roman" w:hAnsi="Times New Roman"/>
                <w:noProof/>
                <w:webHidden/>
                <w:sz w:val="26"/>
                <w:szCs w:val="26"/>
              </w:rPr>
              <w:fldChar w:fldCharType="begin"/>
            </w:r>
            <w:r w:rsidR="00571226" w:rsidRPr="00571226">
              <w:rPr>
                <w:rFonts w:ascii="Times New Roman" w:hAnsi="Times New Roman"/>
                <w:noProof/>
                <w:webHidden/>
                <w:sz w:val="26"/>
                <w:szCs w:val="26"/>
              </w:rPr>
              <w:instrText xml:space="preserve"> PAGEREF _Toc518400587 \h </w:instrText>
            </w:r>
            <w:r w:rsidR="00571226" w:rsidRPr="00571226">
              <w:rPr>
                <w:rFonts w:ascii="Times New Roman" w:hAnsi="Times New Roman"/>
                <w:noProof/>
                <w:webHidden/>
                <w:sz w:val="26"/>
                <w:szCs w:val="26"/>
              </w:rPr>
            </w:r>
            <w:r w:rsidR="00571226" w:rsidRPr="00571226">
              <w:rPr>
                <w:rFonts w:ascii="Times New Roman" w:hAnsi="Times New Roman"/>
                <w:noProof/>
                <w:webHidden/>
                <w:sz w:val="26"/>
                <w:szCs w:val="26"/>
              </w:rPr>
              <w:fldChar w:fldCharType="separate"/>
            </w:r>
            <w:r w:rsidR="00571226">
              <w:rPr>
                <w:rFonts w:ascii="Times New Roman" w:hAnsi="Times New Roman"/>
                <w:noProof/>
                <w:webHidden/>
                <w:sz w:val="26"/>
                <w:szCs w:val="26"/>
              </w:rPr>
              <w:t>191</w:t>
            </w:r>
            <w:r w:rsidR="00571226" w:rsidRPr="00571226">
              <w:rPr>
                <w:rFonts w:ascii="Times New Roman" w:hAnsi="Times New Roman"/>
                <w:noProof/>
                <w:webHidden/>
                <w:sz w:val="26"/>
                <w:szCs w:val="26"/>
              </w:rPr>
              <w:fldChar w:fldCharType="end"/>
            </w:r>
          </w:hyperlink>
        </w:p>
        <w:p w14:paraId="4A705E73" w14:textId="663FB80A" w:rsidR="002C0549" w:rsidRPr="00E274D7" w:rsidRDefault="00382888" w:rsidP="002C0549">
          <w:pPr>
            <w:pStyle w:val="TOC1"/>
            <w:rPr>
              <w:b/>
              <w:noProof/>
            </w:rPr>
          </w:pPr>
          <w:hyperlink w:anchor="_Toc518400588" w:history="1">
            <w:r w:rsidR="00571226" w:rsidRPr="00571226">
              <w:rPr>
                <w:rStyle w:val="Hyperlink"/>
                <w:noProof/>
                <w:sz w:val="26"/>
                <w:szCs w:val="26"/>
              </w:rPr>
              <w:t>Form 6.  Default Information for Spousal Maintenance</w:t>
            </w:r>
            <w:r w:rsidR="00571226" w:rsidRPr="00571226">
              <w:rPr>
                <w:noProof/>
                <w:webHidden/>
                <w:sz w:val="26"/>
                <w:szCs w:val="26"/>
              </w:rPr>
              <w:tab/>
            </w:r>
            <w:r w:rsidR="00571226" w:rsidRPr="00571226">
              <w:rPr>
                <w:noProof/>
                <w:webHidden/>
                <w:sz w:val="26"/>
                <w:szCs w:val="26"/>
              </w:rPr>
              <w:fldChar w:fldCharType="begin"/>
            </w:r>
            <w:r w:rsidR="00571226" w:rsidRPr="00571226">
              <w:rPr>
                <w:noProof/>
                <w:webHidden/>
                <w:sz w:val="26"/>
                <w:szCs w:val="26"/>
              </w:rPr>
              <w:instrText xml:space="preserve"> PAGEREF _Toc518400588 \h </w:instrText>
            </w:r>
            <w:r w:rsidR="00571226" w:rsidRPr="00571226">
              <w:rPr>
                <w:noProof/>
                <w:webHidden/>
                <w:sz w:val="26"/>
                <w:szCs w:val="26"/>
              </w:rPr>
            </w:r>
            <w:r w:rsidR="00571226" w:rsidRPr="00571226">
              <w:rPr>
                <w:noProof/>
                <w:webHidden/>
                <w:sz w:val="26"/>
                <w:szCs w:val="26"/>
              </w:rPr>
              <w:fldChar w:fldCharType="separate"/>
            </w:r>
            <w:r w:rsidR="00571226">
              <w:rPr>
                <w:noProof/>
                <w:webHidden/>
                <w:sz w:val="26"/>
                <w:szCs w:val="26"/>
              </w:rPr>
              <w:t>193</w:t>
            </w:r>
            <w:r w:rsidR="00571226" w:rsidRPr="00571226">
              <w:rPr>
                <w:noProof/>
                <w:webHidden/>
                <w:sz w:val="26"/>
                <w:szCs w:val="26"/>
              </w:rPr>
              <w:fldChar w:fldCharType="end"/>
            </w:r>
          </w:hyperlink>
          <w:r w:rsidR="002C0549" w:rsidRPr="00571226">
            <w:fldChar w:fldCharType="end"/>
          </w:r>
        </w:p>
      </w:sdtContent>
    </w:sdt>
    <w:bookmarkEnd w:id="1" w:displacedByCustomXml="prev"/>
    <w:p w14:paraId="6F0CA776" w14:textId="3FBF3E49" w:rsidR="007D60AB" w:rsidRDefault="007D60AB" w:rsidP="007D60AB"/>
    <w:p w14:paraId="66F9CFE0" w14:textId="77777777" w:rsidR="00774A17" w:rsidRPr="007D60AB" w:rsidRDefault="00774A17" w:rsidP="007D60AB">
      <w:pPr>
        <w:sectPr w:rsidR="00774A17" w:rsidRPr="007D60AB" w:rsidSect="007D60AB">
          <w:footerReference w:type="default" r:id="rId9"/>
          <w:pgSz w:w="12240" w:h="15840"/>
          <w:pgMar w:top="1440" w:right="1440" w:bottom="1440" w:left="1440" w:header="720" w:footer="720" w:gutter="0"/>
          <w:pgNumType w:fmt="lowerRoman" w:start="1"/>
          <w:cols w:space="720"/>
          <w:docGrid w:linePitch="326"/>
        </w:sectPr>
      </w:pPr>
    </w:p>
    <w:p w14:paraId="04548507" w14:textId="471C6F19" w:rsidR="00774A17" w:rsidRPr="009B7792" w:rsidRDefault="00E274D7" w:rsidP="009B7792">
      <w:pPr>
        <w:pStyle w:val="Heading1"/>
      </w:pPr>
      <w:bookmarkStart w:id="2" w:name="_Toc518400452"/>
      <w:r w:rsidRPr="009B7792">
        <w:t>Correlation Table</w:t>
      </w:r>
      <w:bookmarkEnd w:id="2"/>
    </w:p>
    <w:p w14:paraId="0AE5F9D4" w14:textId="77777777" w:rsidR="00774A17" w:rsidRPr="009B7792" w:rsidRDefault="00774A17" w:rsidP="00774A17">
      <w:pPr>
        <w:jc w:val="center"/>
        <w:rPr>
          <w:szCs w:val="26"/>
        </w:rPr>
      </w:pPr>
      <w:r w:rsidRPr="009B7792">
        <w:rPr>
          <w:szCs w:val="26"/>
        </w:rPr>
        <w:t>When this correlation table refers to a section of a former family rule or a civil rule, rather than the entire rule, the table includes the title of the section only.</w:t>
      </w:r>
    </w:p>
    <w:tbl>
      <w:tblPr>
        <w:tblStyle w:val="TableGrid"/>
        <w:tblW w:w="0" w:type="auto"/>
        <w:tblLook w:val="04A0" w:firstRow="1" w:lastRow="0" w:firstColumn="1" w:lastColumn="0" w:noHBand="0" w:noVBand="1"/>
      </w:tblPr>
      <w:tblGrid>
        <w:gridCol w:w="3116"/>
        <w:gridCol w:w="3117"/>
        <w:gridCol w:w="3117"/>
      </w:tblGrid>
      <w:tr w:rsidR="009D17AA" w:rsidRPr="009B7792" w14:paraId="79097BA7" w14:textId="77777777" w:rsidTr="009D17AA">
        <w:tc>
          <w:tcPr>
            <w:tcW w:w="3116" w:type="dxa"/>
          </w:tcPr>
          <w:p w14:paraId="435B0FAA" w14:textId="77777777" w:rsidR="009D17AA" w:rsidRPr="009B7792" w:rsidRDefault="009D17AA" w:rsidP="009D17AA">
            <w:pPr>
              <w:spacing w:after="0" w:line="240" w:lineRule="auto"/>
              <w:ind w:firstLine="0"/>
              <w:jc w:val="left"/>
              <w:rPr>
                <w:rFonts w:cs="Times New Roman"/>
                <w:b/>
                <w:szCs w:val="26"/>
              </w:rPr>
            </w:pPr>
            <w:r w:rsidRPr="009B7792">
              <w:rPr>
                <w:rFonts w:cs="Times New Roman"/>
                <w:b/>
                <w:szCs w:val="26"/>
                <w:u w:val="single"/>
              </w:rPr>
              <w:t>New Family</w:t>
            </w:r>
            <w:r w:rsidRPr="009B7792">
              <w:rPr>
                <w:rFonts w:cs="Times New Roman"/>
                <w:b/>
                <w:szCs w:val="26"/>
              </w:rPr>
              <w:t xml:space="preserve"> Rule # and Title</w:t>
            </w:r>
          </w:p>
        </w:tc>
        <w:tc>
          <w:tcPr>
            <w:tcW w:w="3117" w:type="dxa"/>
          </w:tcPr>
          <w:p w14:paraId="1774C15B" w14:textId="77777777" w:rsidR="009D17AA" w:rsidRPr="009B7792" w:rsidRDefault="009D17AA" w:rsidP="009D17AA">
            <w:pPr>
              <w:spacing w:after="0" w:line="240" w:lineRule="auto"/>
              <w:ind w:firstLine="0"/>
              <w:jc w:val="left"/>
              <w:rPr>
                <w:rFonts w:cs="Times New Roman"/>
                <w:b/>
                <w:szCs w:val="26"/>
              </w:rPr>
            </w:pPr>
            <w:r w:rsidRPr="009B7792">
              <w:rPr>
                <w:rFonts w:cs="Times New Roman"/>
                <w:b/>
                <w:szCs w:val="26"/>
              </w:rPr>
              <w:t xml:space="preserve">Correlates with </w:t>
            </w:r>
            <w:r w:rsidRPr="009B7792">
              <w:rPr>
                <w:rFonts w:cs="Times New Roman"/>
                <w:b/>
                <w:szCs w:val="26"/>
                <w:u w:val="single"/>
              </w:rPr>
              <w:t>Former Family</w:t>
            </w:r>
            <w:r w:rsidRPr="009B7792">
              <w:rPr>
                <w:rFonts w:cs="Times New Roman"/>
                <w:b/>
                <w:szCs w:val="26"/>
              </w:rPr>
              <w:t xml:space="preserve"> Rule # and Title</w:t>
            </w:r>
          </w:p>
        </w:tc>
        <w:tc>
          <w:tcPr>
            <w:tcW w:w="3117" w:type="dxa"/>
          </w:tcPr>
          <w:p w14:paraId="752A764E" w14:textId="77777777" w:rsidR="009D17AA" w:rsidRPr="009B7792" w:rsidRDefault="009D17AA" w:rsidP="009D17AA">
            <w:pPr>
              <w:spacing w:after="0" w:line="240" w:lineRule="auto"/>
              <w:ind w:firstLine="0"/>
              <w:jc w:val="left"/>
              <w:rPr>
                <w:rFonts w:cs="Times New Roman"/>
                <w:b/>
                <w:szCs w:val="26"/>
              </w:rPr>
            </w:pPr>
            <w:r w:rsidRPr="009B7792">
              <w:rPr>
                <w:rFonts w:cs="Times New Roman"/>
                <w:b/>
                <w:szCs w:val="26"/>
              </w:rPr>
              <w:t xml:space="preserve">Correlates with </w:t>
            </w:r>
            <w:r w:rsidRPr="009B7792">
              <w:rPr>
                <w:rFonts w:cs="Times New Roman"/>
                <w:b/>
                <w:szCs w:val="26"/>
                <w:u w:val="single"/>
              </w:rPr>
              <w:t xml:space="preserve">Current Civil </w:t>
            </w:r>
            <w:r w:rsidRPr="009B7792">
              <w:rPr>
                <w:rFonts w:cs="Times New Roman"/>
                <w:b/>
                <w:szCs w:val="26"/>
              </w:rPr>
              <w:t>Rule # and Title</w:t>
            </w:r>
          </w:p>
        </w:tc>
      </w:tr>
      <w:tr w:rsidR="009D17AA" w:rsidRPr="009B7792" w14:paraId="712A5746" w14:textId="77777777" w:rsidTr="009D17AA">
        <w:tc>
          <w:tcPr>
            <w:tcW w:w="3116" w:type="dxa"/>
          </w:tcPr>
          <w:p w14:paraId="7BD9B677"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1. Scope and Applicability of These Rules.</w:t>
            </w:r>
          </w:p>
        </w:tc>
        <w:tc>
          <w:tcPr>
            <w:tcW w:w="3117" w:type="dxa"/>
          </w:tcPr>
          <w:p w14:paraId="6A39FCB9"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1. Scope of Rules</w:t>
            </w:r>
          </w:p>
          <w:p w14:paraId="4DA12B09"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2. Applicability of Other Rules</w:t>
            </w:r>
          </w:p>
          <w:p w14:paraId="3AFCCC57" w14:textId="77777777" w:rsidR="009D17AA" w:rsidRPr="009B7792" w:rsidRDefault="009D17AA" w:rsidP="009D17AA">
            <w:pPr>
              <w:spacing w:after="0" w:line="240" w:lineRule="auto"/>
              <w:ind w:firstLine="0"/>
              <w:jc w:val="left"/>
              <w:rPr>
                <w:rFonts w:cs="Times New Roman"/>
                <w:szCs w:val="26"/>
              </w:rPr>
            </w:pPr>
          </w:p>
        </w:tc>
        <w:tc>
          <w:tcPr>
            <w:tcW w:w="3117" w:type="dxa"/>
          </w:tcPr>
          <w:p w14:paraId="0F37F7CE"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1. Scope and Purpose.</w:t>
            </w:r>
          </w:p>
        </w:tc>
      </w:tr>
      <w:tr w:rsidR="009D17AA" w:rsidRPr="009B7792" w14:paraId="314141FF" w14:textId="77777777" w:rsidTr="009D17AA">
        <w:tc>
          <w:tcPr>
            <w:tcW w:w="3116" w:type="dxa"/>
          </w:tcPr>
          <w:p w14:paraId="0063168A"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2. Applicability of the Arizona Rules of Evidence.</w:t>
            </w:r>
          </w:p>
        </w:tc>
        <w:tc>
          <w:tcPr>
            <w:tcW w:w="3117" w:type="dxa"/>
          </w:tcPr>
          <w:p w14:paraId="74645437"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2. Applicability of Other Rules</w:t>
            </w:r>
          </w:p>
          <w:p w14:paraId="47FFC901" w14:textId="77777777" w:rsidR="009D17AA" w:rsidRPr="009B7792" w:rsidRDefault="009D17AA" w:rsidP="009D17AA">
            <w:pPr>
              <w:spacing w:after="0" w:line="240" w:lineRule="auto"/>
              <w:ind w:firstLine="0"/>
              <w:jc w:val="left"/>
              <w:rPr>
                <w:rFonts w:cs="Times New Roman"/>
                <w:szCs w:val="26"/>
              </w:rPr>
            </w:pPr>
          </w:p>
        </w:tc>
        <w:tc>
          <w:tcPr>
            <w:tcW w:w="3117" w:type="dxa"/>
          </w:tcPr>
          <w:p w14:paraId="3ACEF95D"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r>
      <w:tr w:rsidR="009D17AA" w:rsidRPr="009B7792" w14:paraId="6510AAED" w14:textId="77777777" w:rsidTr="009D17AA">
        <w:tc>
          <w:tcPr>
            <w:tcW w:w="3116" w:type="dxa"/>
          </w:tcPr>
          <w:p w14:paraId="2F8DABFA"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3. Definitions.</w:t>
            </w:r>
          </w:p>
        </w:tc>
        <w:tc>
          <w:tcPr>
            <w:tcW w:w="3117" w:type="dxa"/>
          </w:tcPr>
          <w:p w14:paraId="690B7594"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3. Definitions</w:t>
            </w:r>
            <w:r w:rsidRPr="009B7792">
              <w:rPr>
                <w:rFonts w:cs="Times New Roman"/>
                <w:szCs w:val="26"/>
              </w:rPr>
              <w:tab/>
            </w:r>
            <w:r w:rsidRPr="009B7792">
              <w:rPr>
                <w:rFonts w:cs="Times New Roman"/>
                <w:szCs w:val="26"/>
              </w:rPr>
              <w:tab/>
            </w:r>
            <w:r w:rsidRPr="009B7792">
              <w:rPr>
                <w:rFonts w:cs="Times New Roman"/>
                <w:szCs w:val="26"/>
              </w:rPr>
              <w:tab/>
            </w:r>
          </w:p>
        </w:tc>
        <w:tc>
          <w:tcPr>
            <w:tcW w:w="3117" w:type="dxa"/>
          </w:tcPr>
          <w:p w14:paraId="77AA8DD9"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r>
      <w:tr w:rsidR="009D17AA" w:rsidRPr="009B7792" w14:paraId="0EABDA33" w14:textId="77777777" w:rsidTr="009D17AA">
        <w:tc>
          <w:tcPr>
            <w:tcW w:w="3116" w:type="dxa"/>
          </w:tcPr>
          <w:p w14:paraId="4B7A31EB"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4. Computing and Extending Time.</w:t>
            </w:r>
          </w:p>
        </w:tc>
        <w:tc>
          <w:tcPr>
            <w:tcW w:w="3117" w:type="dxa"/>
          </w:tcPr>
          <w:p w14:paraId="29D9ECD3"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4.  Time</w:t>
            </w:r>
          </w:p>
        </w:tc>
        <w:tc>
          <w:tcPr>
            <w:tcW w:w="3117" w:type="dxa"/>
          </w:tcPr>
          <w:p w14:paraId="285F1612"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6. Computing and Extending Time</w:t>
            </w:r>
          </w:p>
          <w:p w14:paraId="62DE8BF3" w14:textId="77777777" w:rsidR="009D17AA" w:rsidRPr="009B7792" w:rsidRDefault="009D17AA" w:rsidP="009D17AA">
            <w:pPr>
              <w:spacing w:after="0" w:line="240" w:lineRule="auto"/>
              <w:ind w:firstLine="0"/>
              <w:jc w:val="left"/>
              <w:rPr>
                <w:rFonts w:cs="Times New Roman"/>
                <w:szCs w:val="26"/>
              </w:rPr>
            </w:pPr>
          </w:p>
        </w:tc>
      </w:tr>
      <w:tr w:rsidR="009D17AA" w:rsidRPr="009B7792" w14:paraId="5B5F68B9" w14:textId="77777777" w:rsidTr="009D17AA">
        <w:tc>
          <w:tcPr>
            <w:tcW w:w="3116" w:type="dxa"/>
          </w:tcPr>
          <w:p w14:paraId="71DE7FBC"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5. Consolidation. </w:t>
            </w:r>
          </w:p>
        </w:tc>
        <w:tc>
          <w:tcPr>
            <w:tcW w:w="3117" w:type="dxa"/>
          </w:tcPr>
          <w:p w14:paraId="7FD74BC0"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5. Consolidation</w:t>
            </w:r>
          </w:p>
          <w:p w14:paraId="0181F9B8" w14:textId="77777777" w:rsidR="009D17AA" w:rsidRPr="009B7792" w:rsidRDefault="009D17AA" w:rsidP="009D17AA">
            <w:pPr>
              <w:spacing w:after="0" w:line="240" w:lineRule="auto"/>
              <w:ind w:firstLine="0"/>
              <w:jc w:val="left"/>
              <w:rPr>
                <w:rFonts w:cs="Times New Roman"/>
                <w:szCs w:val="26"/>
              </w:rPr>
            </w:pPr>
          </w:p>
        </w:tc>
        <w:tc>
          <w:tcPr>
            <w:tcW w:w="3117" w:type="dxa"/>
          </w:tcPr>
          <w:p w14:paraId="7255A9C9"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42(a). Consolidation</w:t>
            </w:r>
          </w:p>
        </w:tc>
      </w:tr>
      <w:tr w:rsidR="009D17AA" w:rsidRPr="009B7792" w14:paraId="23C8DDF0" w14:textId="77777777" w:rsidTr="009D17AA">
        <w:tc>
          <w:tcPr>
            <w:tcW w:w="3116" w:type="dxa"/>
          </w:tcPr>
          <w:p w14:paraId="76416B61"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5.1. Simultaneous Dependency and Legal Decision Making/Parenting Time Proceedings.</w:t>
            </w:r>
          </w:p>
        </w:tc>
        <w:tc>
          <w:tcPr>
            <w:tcW w:w="3117" w:type="dxa"/>
          </w:tcPr>
          <w:p w14:paraId="46C150D7"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5.1. Simultaneous Dependency and Legal Decision Making/Parenting Time Proceedings.</w:t>
            </w:r>
          </w:p>
          <w:p w14:paraId="01471177" w14:textId="77777777" w:rsidR="009D17AA" w:rsidRPr="009B7792" w:rsidRDefault="009D17AA" w:rsidP="009D17AA">
            <w:pPr>
              <w:spacing w:after="0" w:line="240" w:lineRule="auto"/>
              <w:ind w:firstLine="0"/>
              <w:jc w:val="left"/>
              <w:rPr>
                <w:rFonts w:cs="Times New Roman"/>
                <w:szCs w:val="26"/>
              </w:rPr>
            </w:pPr>
          </w:p>
        </w:tc>
        <w:tc>
          <w:tcPr>
            <w:tcW w:w="3117" w:type="dxa"/>
          </w:tcPr>
          <w:p w14:paraId="1E75AF0A"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r>
      <w:tr w:rsidR="009D17AA" w:rsidRPr="009B7792" w14:paraId="06853DD5" w14:textId="77777777" w:rsidTr="009D17AA">
        <w:tc>
          <w:tcPr>
            <w:tcW w:w="3116" w:type="dxa"/>
          </w:tcPr>
          <w:p w14:paraId="6BF71438"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6. Change of Judge as a Matter of Right.</w:t>
            </w:r>
          </w:p>
        </w:tc>
        <w:tc>
          <w:tcPr>
            <w:tcW w:w="3117" w:type="dxa"/>
            <w:vMerge w:val="restart"/>
          </w:tcPr>
          <w:p w14:paraId="00CF8A3E"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6. Change of Judge</w:t>
            </w:r>
          </w:p>
        </w:tc>
        <w:tc>
          <w:tcPr>
            <w:tcW w:w="3117" w:type="dxa"/>
          </w:tcPr>
          <w:p w14:paraId="34F718F5"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42.1. Change of Judge as a Matter of Right</w:t>
            </w:r>
          </w:p>
        </w:tc>
      </w:tr>
      <w:tr w:rsidR="009D17AA" w:rsidRPr="009B7792" w14:paraId="4658AAFD" w14:textId="77777777" w:rsidTr="009D17AA">
        <w:tc>
          <w:tcPr>
            <w:tcW w:w="3116" w:type="dxa"/>
          </w:tcPr>
          <w:p w14:paraId="40A1D6A7"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6.1. Change of Judge for Cause. </w:t>
            </w:r>
          </w:p>
        </w:tc>
        <w:tc>
          <w:tcPr>
            <w:tcW w:w="3117" w:type="dxa"/>
            <w:vMerge/>
          </w:tcPr>
          <w:p w14:paraId="1BB4A4B1" w14:textId="77777777" w:rsidR="009D17AA" w:rsidRPr="009B7792" w:rsidRDefault="009D17AA" w:rsidP="009D17AA">
            <w:pPr>
              <w:spacing w:after="0" w:line="240" w:lineRule="auto"/>
              <w:ind w:firstLine="0"/>
              <w:jc w:val="left"/>
              <w:rPr>
                <w:rFonts w:cs="Times New Roman"/>
                <w:szCs w:val="26"/>
              </w:rPr>
            </w:pPr>
          </w:p>
        </w:tc>
        <w:tc>
          <w:tcPr>
            <w:tcW w:w="3117" w:type="dxa"/>
          </w:tcPr>
          <w:p w14:paraId="7C1ED830"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42.2. Change of Judge for Cause</w:t>
            </w:r>
          </w:p>
        </w:tc>
      </w:tr>
      <w:tr w:rsidR="009D17AA" w:rsidRPr="009B7792" w14:paraId="294EFD85" w14:textId="77777777" w:rsidTr="009D17AA">
        <w:tc>
          <w:tcPr>
            <w:tcW w:w="3116" w:type="dxa"/>
          </w:tcPr>
          <w:p w14:paraId="52A487FF"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7. Protected Address. </w:t>
            </w:r>
          </w:p>
        </w:tc>
        <w:tc>
          <w:tcPr>
            <w:tcW w:w="3117" w:type="dxa"/>
          </w:tcPr>
          <w:p w14:paraId="0D02248C"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7. Protected and Unpublished Addresses</w:t>
            </w:r>
          </w:p>
          <w:p w14:paraId="2640B958" w14:textId="77777777" w:rsidR="009D17AA" w:rsidRPr="009B7792" w:rsidRDefault="009D17AA" w:rsidP="009D17AA">
            <w:pPr>
              <w:spacing w:after="0" w:line="240" w:lineRule="auto"/>
              <w:ind w:firstLine="0"/>
              <w:jc w:val="left"/>
              <w:rPr>
                <w:rFonts w:cs="Times New Roman"/>
                <w:szCs w:val="26"/>
              </w:rPr>
            </w:pPr>
          </w:p>
        </w:tc>
        <w:tc>
          <w:tcPr>
            <w:tcW w:w="3117" w:type="dxa"/>
          </w:tcPr>
          <w:p w14:paraId="1C133E70"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r>
      <w:tr w:rsidR="009D17AA" w:rsidRPr="009B7792" w14:paraId="3ADF99B0" w14:textId="77777777" w:rsidTr="009D17AA">
        <w:tc>
          <w:tcPr>
            <w:tcW w:w="3116" w:type="dxa"/>
          </w:tcPr>
          <w:p w14:paraId="56609EF2"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8. Telephonic Appearances and Testimony. </w:t>
            </w:r>
          </w:p>
        </w:tc>
        <w:tc>
          <w:tcPr>
            <w:tcW w:w="3117" w:type="dxa"/>
          </w:tcPr>
          <w:p w14:paraId="53BE9CA1"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8. Telephonic Appearances and Testimony.</w:t>
            </w:r>
          </w:p>
          <w:p w14:paraId="528BA9D9" w14:textId="77777777" w:rsidR="009D17AA" w:rsidRPr="009B7792" w:rsidRDefault="009D17AA" w:rsidP="009D17AA">
            <w:pPr>
              <w:spacing w:after="0" w:line="240" w:lineRule="auto"/>
              <w:ind w:firstLine="0"/>
              <w:jc w:val="left"/>
              <w:rPr>
                <w:rFonts w:cs="Times New Roman"/>
                <w:szCs w:val="26"/>
              </w:rPr>
            </w:pPr>
          </w:p>
        </w:tc>
        <w:tc>
          <w:tcPr>
            <w:tcW w:w="3117" w:type="dxa"/>
          </w:tcPr>
          <w:p w14:paraId="52FFD01C"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r>
      <w:tr w:rsidR="009D17AA" w:rsidRPr="009B7792" w14:paraId="1D997DB0" w14:textId="77777777" w:rsidTr="009D17AA">
        <w:tc>
          <w:tcPr>
            <w:tcW w:w="3116" w:type="dxa"/>
          </w:tcPr>
          <w:p w14:paraId="2F17D4C6"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9. Duties of Parties or Counsel.</w:t>
            </w:r>
          </w:p>
          <w:p w14:paraId="404A6F9E" w14:textId="77777777" w:rsidR="009D17AA" w:rsidRPr="009B7792" w:rsidRDefault="009D17AA" w:rsidP="009D17AA">
            <w:pPr>
              <w:spacing w:after="0" w:line="240" w:lineRule="auto"/>
              <w:ind w:firstLine="0"/>
              <w:jc w:val="left"/>
              <w:rPr>
                <w:rFonts w:cs="Times New Roman"/>
                <w:szCs w:val="26"/>
              </w:rPr>
            </w:pPr>
          </w:p>
        </w:tc>
        <w:tc>
          <w:tcPr>
            <w:tcW w:w="3117" w:type="dxa"/>
          </w:tcPr>
          <w:p w14:paraId="02A8E961"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9. Duties of Counsel</w:t>
            </w:r>
          </w:p>
        </w:tc>
        <w:tc>
          <w:tcPr>
            <w:tcW w:w="3117" w:type="dxa"/>
          </w:tcPr>
          <w:p w14:paraId="250DCDB6"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5.3. Duties of Counsel and Parties</w:t>
            </w:r>
          </w:p>
        </w:tc>
      </w:tr>
      <w:tr w:rsidR="009D17AA" w:rsidRPr="009B7792" w14:paraId="3036B5A7" w14:textId="77777777" w:rsidTr="009D17AA">
        <w:tc>
          <w:tcPr>
            <w:tcW w:w="3116" w:type="dxa"/>
          </w:tcPr>
          <w:p w14:paraId="247786C1" w14:textId="77777777" w:rsidR="009D17AA" w:rsidRPr="009B7792" w:rsidRDefault="009D17AA" w:rsidP="009B7792">
            <w:pPr>
              <w:keepNext/>
              <w:spacing w:after="0" w:line="240" w:lineRule="auto"/>
              <w:ind w:firstLine="0"/>
              <w:jc w:val="left"/>
              <w:rPr>
                <w:rFonts w:cs="Times New Roman"/>
                <w:szCs w:val="26"/>
              </w:rPr>
            </w:pPr>
            <w:r w:rsidRPr="009B7792">
              <w:rPr>
                <w:rFonts w:cs="Times New Roman"/>
                <w:szCs w:val="26"/>
              </w:rPr>
              <w:t xml:space="preserve">Rule 10. Representation of Children. </w:t>
            </w:r>
          </w:p>
        </w:tc>
        <w:tc>
          <w:tcPr>
            <w:tcW w:w="3117" w:type="dxa"/>
            <w:vMerge w:val="restart"/>
          </w:tcPr>
          <w:p w14:paraId="18796E56" w14:textId="77777777" w:rsidR="009D17AA" w:rsidRPr="009B7792" w:rsidRDefault="009D17AA" w:rsidP="009B7792">
            <w:pPr>
              <w:keepNext/>
              <w:spacing w:after="0" w:line="240" w:lineRule="auto"/>
              <w:ind w:firstLine="0"/>
              <w:jc w:val="left"/>
              <w:rPr>
                <w:rFonts w:cs="Times New Roman"/>
                <w:szCs w:val="26"/>
              </w:rPr>
            </w:pPr>
            <w:r w:rsidRPr="009B7792">
              <w:rPr>
                <w:rFonts w:cs="Times New Roman"/>
                <w:szCs w:val="26"/>
              </w:rPr>
              <w:t>Rule 10. Representation of Children; Minors and Incompetent Persons</w:t>
            </w:r>
          </w:p>
        </w:tc>
        <w:tc>
          <w:tcPr>
            <w:tcW w:w="3117" w:type="dxa"/>
            <w:vMerge w:val="restart"/>
          </w:tcPr>
          <w:p w14:paraId="058A9304" w14:textId="77777777" w:rsidR="009D17AA" w:rsidRPr="009B7792" w:rsidRDefault="009D17AA" w:rsidP="009B7792">
            <w:pPr>
              <w:keepNext/>
              <w:spacing w:after="0" w:line="240" w:lineRule="auto"/>
              <w:ind w:firstLine="0"/>
              <w:jc w:val="left"/>
              <w:rPr>
                <w:rFonts w:cs="Times New Roman"/>
                <w:szCs w:val="26"/>
              </w:rPr>
            </w:pPr>
            <w:r w:rsidRPr="009B7792">
              <w:rPr>
                <w:rFonts w:cs="Times New Roman"/>
                <w:szCs w:val="26"/>
              </w:rPr>
              <w:t>--</w:t>
            </w:r>
          </w:p>
        </w:tc>
      </w:tr>
      <w:tr w:rsidR="009D17AA" w:rsidRPr="009B7792" w14:paraId="5C954F7D" w14:textId="77777777" w:rsidTr="009D17AA">
        <w:tc>
          <w:tcPr>
            <w:tcW w:w="3116" w:type="dxa"/>
          </w:tcPr>
          <w:p w14:paraId="3DE3A029"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10.1 Court-Appointed Advisor.</w:t>
            </w:r>
          </w:p>
        </w:tc>
        <w:tc>
          <w:tcPr>
            <w:tcW w:w="3117" w:type="dxa"/>
            <w:vMerge/>
          </w:tcPr>
          <w:p w14:paraId="60840C39" w14:textId="77777777" w:rsidR="009D17AA" w:rsidRPr="009B7792" w:rsidRDefault="009D17AA" w:rsidP="009D17AA">
            <w:pPr>
              <w:spacing w:after="0" w:line="240" w:lineRule="auto"/>
              <w:ind w:firstLine="0"/>
              <w:jc w:val="left"/>
              <w:rPr>
                <w:rFonts w:cs="Times New Roman"/>
                <w:szCs w:val="26"/>
              </w:rPr>
            </w:pPr>
          </w:p>
        </w:tc>
        <w:tc>
          <w:tcPr>
            <w:tcW w:w="3117" w:type="dxa"/>
            <w:vMerge/>
          </w:tcPr>
          <w:p w14:paraId="44D5E3EA" w14:textId="77777777" w:rsidR="009D17AA" w:rsidRPr="009B7792" w:rsidRDefault="009D17AA" w:rsidP="009D17AA">
            <w:pPr>
              <w:spacing w:after="0" w:line="240" w:lineRule="auto"/>
              <w:ind w:firstLine="0"/>
              <w:jc w:val="left"/>
              <w:rPr>
                <w:rFonts w:cs="Times New Roman"/>
                <w:szCs w:val="26"/>
              </w:rPr>
            </w:pPr>
          </w:p>
        </w:tc>
      </w:tr>
      <w:tr w:rsidR="009D17AA" w:rsidRPr="009B7792" w14:paraId="0CCB00AC" w14:textId="77777777" w:rsidTr="009D17AA">
        <w:tc>
          <w:tcPr>
            <w:tcW w:w="3116" w:type="dxa"/>
          </w:tcPr>
          <w:p w14:paraId="67175330"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11. Attendance of Minors.</w:t>
            </w:r>
          </w:p>
          <w:p w14:paraId="04DF3E0B" w14:textId="77777777" w:rsidR="009D17AA" w:rsidRPr="009B7792" w:rsidRDefault="009D17AA" w:rsidP="009D17AA">
            <w:pPr>
              <w:spacing w:after="0" w:line="240" w:lineRule="auto"/>
              <w:ind w:firstLine="0"/>
              <w:jc w:val="left"/>
              <w:rPr>
                <w:rFonts w:cs="Times New Roman"/>
                <w:szCs w:val="26"/>
              </w:rPr>
            </w:pPr>
          </w:p>
        </w:tc>
        <w:tc>
          <w:tcPr>
            <w:tcW w:w="3117" w:type="dxa"/>
          </w:tcPr>
          <w:p w14:paraId="035BEB2A"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11. Presence of Children</w:t>
            </w:r>
          </w:p>
        </w:tc>
        <w:tc>
          <w:tcPr>
            <w:tcW w:w="3117" w:type="dxa"/>
          </w:tcPr>
          <w:p w14:paraId="78596273"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40(m). Excluding Minors from Trial</w:t>
            </w:r>
          </w:p>
          <w:p w14:paraId="1822DED3" w14:textId="77777777" w:rsidR="009D17AA" w:rsidRPr="009B7792" w:rsidRDefault="009D17AA" w:rsidP="009D17AA">
            <w:pPr>
              <w:spacing w:after="0" w:line="240" w:lineRule="auto"/>
              <w:ind w:firstLine="0"/>
              <w:jc w:val="left"/>
              <w:rPr>
                <w:rFonts w:cs="Times New Roman"/>
                <w:szCs w:val="26"/>
              </w:rPr>
            </w:pPr>
          </w:p>
        </w:tc>
      </w:tr>
      <w:tr w:rsidR="009D17AA" w:rsidRPr="009B7792" w14:paraId="0873B2E5" w14:textId="77777777" w:rsidTr="009D17AA">
        <w:tc>
          <w:tcPr>
            <w:tcW w:w="3116" w:type="dxa"/>
          </w:tcPr>
          <w:p w14:paraId="62E58CEA"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12. Court Interviews of Children.</w:t>
            </w:r>
          </w:p>
          <w:p w14:paraId="1B5BE352" w14:textId="77777777" w:rsidR="009D17AA" w:rsidRPr="009B7792" w:rsidRDefault="009D17AA" w:rsidP="009D17AA">
            <w:pPr>
              <w:spacing w:after="0" w:line="240" w:lineRule="auto"/>
              <w:ind w:firstLine="0"/>
              <w:jc w:val="left"/>
              <w:rPr>
                <w:rFonts w:cs="Times New Roman"/>
                <w:szCs w:val="26"/>
              </w:rPr>
            </w:pPr>
          </w:p>
        </w:tc>
        <w:tc>
          <w:tcPr>
            <w:tcW w:w="3117" w:type="dxa"/>
          </w:tcPr>
          <w:p w14:paraId="2F2C935D"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12. Court Interviews of Children.</w:t>
            </w:r>
          </w:p>
        </w:tc>
        <w:tc>
          <w:tcPr>
            <w:tcW w:w="3117" w:type="dxa"/>
          </w:tcPr>
          <w:p w14:paraId="5C1E10B4"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r>
      <w:tr w:rsidR="009D17AA" w:rsidRPr="009B7792" w14:paraId="24E00613" w14:textId="77777777" w:rsidTr="009D17AA">
        <w:tc>
          <w:tcPr>
            <w:tcW w:w="3116" w:type="dxa"/>
          </w:tcPr>
          <w:p w14:paraId="59A2A513"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13. Public Access to Proceedings and Records. </w:t>
            </w:r>
          </w:p>
        </w:tc>
        <w:tc>
          <w:tcPr>
            <w:tcW w:w="3117" w:type="dxa"/>
          </w:tcPr>
          <w:p w14:paraId="4FA3B859"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13. Public Access to Proceedings and Records.</w:t>
            </w:r>
          </w:p>
          <w:p w14:paraId="56E3FE21" w14:textId="77777777" w:rsidR="009D17AA" w:rsidRPr="009B7792" w:rsidRDefault="009D17AA" w:rsidP="009D17AA">
            <w:pPr>
              <w:spacing w:after="0" w:line="240" w:lineRule="auto"/>
              <w:ind w:firstLine="0"/>
              <w:jc w:val="left"/>
              <w:rPr>
                <w:rFonts w:cs="Times New Roman"/>
                <w:szCs w:val="26"/>
              </w:rPr>
            </w:pPr>
          </w:p>
        </w:tc>
        <w:tc>
          <w:tcPr>
            <w:tcW w:w="3117" w:type="dxa"/>
          </w:tcPr>
          <w:p w14:paraId="039922FD"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r>
      <w:tr w:rsidR="009D17AA" w:rsidRPr="009B7792" w14:paraId="30F5E952" w14:textId="77777777" w:rsidTr="009D17AA">
        <w:tc>
          <w:tcPr>
            <w:tcW w:w="3116" w:type="dxa"/>
          </w:tcPr>
          <w:p w14:paraId="4155C94A"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14. Written Verifications and Unsworn Declarations Under Penalty of Perjury. </w:t>
            </w:r>
          </w:p>
        </w:tc>
        <w:tc>
          <w:tcPr>
            <w:tcW w:w="3117" w:type="dxa"/>
          </w:tcPr>
          <w:p w14:paraId="1317F32D"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14. Sworn Written Verification; Unsworn Declarations Under Penalty of Perjury</w:t>
            </w:r>
          </w:p>
          <w:p w14:paraId="18D8D047" w14:textId="77777777" w:rsidR="009D17AA" w:rsidRPr="009B7792" w:rsidRDefault="009D17AA" w:rsidP="009D17AA">
            <w:pPr>
              <w:spacing w:after="0" w:line="240" w:lineRule="auto"/>
              <w:ind w:firstLine="0"/>
              <w:jc w:val="left"/>
              <w:rPr>
                <w:rFonts w:cs="Times New Roman"/>
                <w:szCs w:val="26"/>
              </w:rPr>
            </w:pPr>
          </w:p>
        </w:tc>
        <w:tc>
          <w:tcPr>
            <w:tcW w:w="3117" w:type="dxa"/>
          </w:tcPr>
          <w:p w14:paraId="50BAFFD8"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80(c). Unsworn Declarations Under Penalty </w:t>
            </w:r>
            <w:proofErr w:type="spellStart"/>
            <w:r w:rsidRPr="009B7792">
              <w:rPr>
                <w:rFonts w:cs="Times New Roman"/>
                <w:szCs w:val="26"/>
              </w:rPr>
              <w:t>or</w:t>
            </w:r>
            <w:proofErr w:type="spellEnd"/>
            <w:r w:rsidRPr="009B7792">
              <w:rPr>
                <w:rFonts w:cs="Times New Roman"/>
                <w:szCs w:val="26"/>
              </w:rPr>
              <w:t xml:space="preserve"> Perjury</w:t>
            </w:r>
          </w:p>
        </w:tc>
      </w:tr>
      <w:tr w:rsidR="009D17AA" w:rsidRPr="009B7792" w14:paraId="3F6AF7A6" w14:textId="77777777" w:rsidTr="009D17AA">
        <w:tc>
          <w:tcPr>
            <w:tcW w:w="3116" w:type="dxa"/>
          </w:tcPr>
          <w:p w14:paraId="6504BF2F"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15. Affirmation Instead of Oath. </w:t>
            </w:r>
          </w:p>
        </w:tc>
        <w:tc>
          <w:tcPr>
            <w:tcW w:w="3117" w:type="dxa"/>
          </w:tcPr>
          <w:p w14:paraId="02276A76"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15. Affirmation in Lieu of Oath</w:t>
            </w:r>
          </w:p>
          <w:p w14:paraId="3D2BD210" w14:textId="77777777" w:rsidR="009D17AA" w:rsidRPr="009B7792" w:rsidRDefault="009D17AA" w:rsidP="009D17AA">
            <w:pPr>
              <w:spacing w:after="0" w:line="240" w:lineRule="auto"/>
              <w:ind w:firstLine="0"/>
              <w:jc w:val="left"/>
              <w:rPr>
                <w:rFonts w:cs="Times New Roman"/>
                <w:szCs w:val="26"/>
              </w:rPr>
            </w:pPr>
          </w:p>
        </w:tc>
        <w:tc>
          <w:tcPr>
            <w:tcW w:w="3117" w:type="dxa"/>
          </w:tcPr>
          <w:p w14:paraId="55267533"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r>
      <w:tr w:rsidR="009D17AA" w:rsidRPr="009B7792" w14:paraId="75B27BA9" w14:textId="77777777" w:rsidTr="009D17AA">
        <w:tc>
          <w:tcPr>
            <w:tcW w:w="3116" w:type="dxa"/>
          </w:tcPr>
          <w:p w14:paraId="05AB7825"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16. Interpreters.</w:t>
            </w:r>
          </w:p>
        </w:tc>
        <w:tc>
          <w:tcPr>
            <w:tcW w:w="3117" w:type="dxa"/>
          </w:tcPr>
          <w:p w14:paraId="1E2CD8F1"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16. Interpreters.</w:t>
            </w:r>
          </w:p>
          <w:p w14:paraId="398B638D" w14:textId="77777777" w:rsidR="009D17AA" w:rsidRPr="009B7792" w:rsidRDefault="009D17AA" w:rsidP="009D17AA">
            <w:pPr>
              <w:spacing w:after="0" w:line="240" w:lineRule="auto"/>
              <w:ind w:firstLine="0"/>
              <w:jc w:val="left"/>
              <w:rPr>
                <w:rFonts w:cs="Times New Roman"/>
                <w:szCs w:val="26"/>
              </w:rPr>
            </w:pPr>
          </w:p>
        </w:tc>
        <w:tc>
          <w:tcPr>
            <w:tcW w:w="3117" w:type="dxa"/>
          </w:tcPr>
          <w:p w14:paraId="3376F56F"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r>
      <w:tr w:rsidR="009D17AA" w:rsidRPr="009B7792" w14:paraId="38B4DF66" w14:textId="77777777" w:rsidTr="009D17AA">
        <w:tc>
          <w:tcPr>
            <w:tcW w:w="3116" w:type="dxa"/>
          </w:tcPr>
          <w:p w14:paraId="5B3F0884"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17. Sealing, Redacting, and Unsealing Court Records.</w:t>
            </w:r>
          </w:p>
          <w:p w14:paraId="1C368F31" w14:textId="77777777" w:rsidR="009D17AA" w:rsidRPr="009B7792" w:rsidRDefault="009D17AA" w:rsidP="009D17AA">
            <w:pPr>
              <w:spacing w:after="0" w:line="240" w:lineRule="auto"/>
              <w:ind w:firstLine="0"/>
              <w:jc w:val="left"/>
              <w:rPr>
                <w:rFonts w:cs="Times New Roman"/>
                <w:szCs w:val="26"/>
              </w:rPr>
            </w:pPr>
          </w:p>
        </w:tc>
        <w:tc>
          <w:tcPr>
            <w:tcW w:w="3117" w:type="dxa"/>
          </w:tcPr>
          <w:p w14:paraId="741FF91B"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71(B). Sealing the File</w:t>
            </w:r>
          </w:p>
        </w:tc>
        <w:tc>
          <w:tcPr>
            <w:tcW w:w="3117" w:type="dxa"/>
          </w:tcPr>
          <w:p w14:paraId="09A46464"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Maricopa County Local Rules 2.19 and 2.20</w:t>
            </w:r>
          </w:p>
          <w:p w14:paraId="02AC133E" w14:textId="77777777" w:rsidR="009D17AA" w:rsidRPr="009B7792" w:rsidRDefault="009D17AA" w:rsidP="009D17AA">
            <w:pPr>
              <w:spacing w:after="0" w:line="240" w:lineRule="auto"/>
              <w:ind w:firstLine="0"/>
              <w:jc w:val="left"/>
              <w:rPr>
                <w:rFonts w:cs="Times New Roman"/>
                <w:szCs w:val="26"/>
              </w:rPr>
            </w:pPr>
          </w:p>
          <w:p w14:paraId="1E6AECDE"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5.4.  Sealing and Unsealing Court Records</w:t>
            </w:r>
          </w:p>
          <w:p w14:paraId="070DD519" w14:textId="77777777" w:rsidR="009D17AA" w:rsidRPr="009B7792" w:rsidRDefault="009D17AA" w:rsidP="009D17AA">
            <w:pPr>
              <w:spacing w:after="0" w:line="240" w:lineRule="auto"/>
              <w:ind w:firstLine="0"/>
              <w:jc w:val="left"/>
              <w:rPr>
                <w:rFonts w:cs="Times New Roman"/>
                <w:szCs w:val="26"/>
              </w:rPr>
            </w:pPr>
          </w:p>
        </w:tc>
      </w:tr>
      <w:tr w:rsidR="009D17AA" w:rsidRPr="009B7792" w14:paraId="7579799D" w14:textId="77777777" w:rsidTr="009D17AA">
        <w:tc>
          <w:tcPr>
            <w:tcW w:w="3116" w:type="dxa"/>
          </w:tcPr>
          <w:p w14:paraId="0DEB1231"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18. Preserving a Recording of a Court Proceeding. </w:t>
            </w:r>
          </w:p>
          <w:p w14:paraId="0E2595E1" w14:textId="77777777" w:rsidR="009D17AA" w:rsidRPr="009B7792" w:rsidRDefault="009D17AA" w:rsidP="009D17AA">
            <w:pPr>
              <w:spacing w:after="0" w:line="240" w:lineRule="auto"/>
              <w:ind w:firstLine="0"/>
              <w:jc w:val="left"/>
              <w:rPr>
                <w:rFonts w:cs="Times New Roman"/>
                <w:szCs w:val="26"/>
              </w:rPr>
            </w:pPr>
          </w:p>
        </w:tc>
        <w:tc>
          <w:tcPr>
            <w:tcW w:w="3117" w:type="dxa"/>
          </w:tcPr>
          <w:p w14:paraId="52F3956E"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18. Preservation of Verbatim Recording of Court Proceedings</w:t>
            </w:r>
          </w:p>
          <w:p w14:paraId="65B87BBE" w14:textId="77777777" w:rsidR="009D17AA" w:rsidRPr="009B7792" w:rsidRDefault="009D17AA" w:rsidP="009D17AA">
            <w:pPr>
              <w:spacing w:after="0" w:line="240" w:lineRule="auto"/>
              <w:ind w:firstLine="0"/>
              <w:jc w:val="left"/>
              <w:rPr>
                <w:rFonts w:cs="Times New Roman"/>
                <w:szCs w:val="26"/>
              </w:rPr>
            </w:pPr>
          </w:p>
        </w:tc>
        <w:tc>
          <w:tcPr>
            <w:tcW w:w="3117" w:type="dxa"/>
          </w:tcPr>
          <w:p w14:paraId="71701F9B"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r>
      <w:tr w:rsidR="009D17AA" w:rsidRPr="009B7792" w14:paraId="4289CC48" w14:textId="77777777" w:rsidTr="009D17AA">
        <w:tc>
          <w:tcPr>
            <w:tcW w:w="3116" w:type="dxa"/>
          </w:tcPr>
          <w:p w14:paraId="503B6310"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19. Lost or Destroyed Records. </w:t>
            </w:r>
          </w:p>
          <w:p w14:paraId="11542D5D" w14:textId="77777777" w:rsidR="009D17AA" w:rsidRPr="009B7792" w:rsidRDefault="009D17AA" w:rsidP="009D17AA">
            <w:pPr>
              <w:spacing w:after="0" w:line="240" w:lineRule="auto"/>
              <w:ind w:firstLine="0"/>
              <w:jc w:val="left"/>
              <w:rPr>
                <w:rFonts w:cs="Times New Roman"/>
                <w:szCs w:val="26"/>
              </w:rPr>
            </w:pPr>
          </w:p>
        </w:tc>
        <w:tc>
          <w:tcPr>
            <w:tcW w:w="3117" w:type="dxa"/>
          </w:tcPr>
          <w:p w14:paraId="655D0660"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19. Lost Records; Method of Supplying, Substitution of Copies; Hearing if Corrections Denied</w:t>
            </w:r>
          </w:p>
          <w:p w14:paraId="3CCA768E" w14:textId="77777777" w:rsidR="009D17AA" w:rsidRPr="009B7792" w:rsidRDefault="009D17AA" w:rsidP="009D17AA">
            <w:pPr>
              <w:spacing w:after="0" w:line="240" w:lineRule="auto"/>
              <w:ind w:firstLine="0"/>
              <w:jc w:val="left"/>
              <w:rPr>
                <w:rFonts w:cs="Times New Roman"/>
                <w:szCs w:val="26"/>
              </w:rPr>
            </w:pPr>
          </w:p>
        </w:tc>
        <w:tc>
          <w:tcPr>
            <w:tcW w:w="3117" w:type="dxa"/>
          </w:tcPr>
          <w:p w14:paraId="3E32EBB8"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80(d). Lost or Destroyed Records</w:t>
            </w:r>
          </w:p>
        </w:tc>
      </w:tr>
      <w:tr w:rsidR="009D17AA" w:rsidRPr="009B7792" w14:paraId="4BA62158" w14:textId="77777777" w:rsidTr="009D17AA">
        <w:tc>
          <w:tcPr>
            <w:tcW w:w="3116" w:type="dxa"/>
          </w:tcPr>
          <w:p w14:paraId="3B6EC936"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20. Form of Documents. </w:t>
            </w:r>
          </w:p>
        </w:tc>
        <w:tc>
          <w:tcPr>
            <w:tcW w:w="3117" w:type="dxa"/>
          </w:tcPr>
          <w:p w14:paraId="2429FB67"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30. Form of Pleading</w:t>
            </w:r>
          </w:p>
          <w:p w14:paraId="799E6FA3" w14:textId="77777777" w:rsidR="009D17AA" w:rsidRPr="009B7792" w:rsidRDefault="009D17AA" w:rsidP="009D17AA">
            <w:pPr>
              <w:spacing w:after="0" w:line="240" w:lineRule="auto"/>
              <w:ind w:firstLine="0"/>
              <w:jc w:val="left"/>
              <w:rPr>
                <w:rFonts w:cs="Times New Roman"/>
                <w:szCs w:val="26"/>
              </w:rPr>
            </w:pPr>
          </w:p>
        </w:tc>
        <w:tc>
          <w:tcPr>
            <w:tcW w:w="3117" w:type="dxa"/>
          </w:tcPr>
          <w:p w14:paraId="2FD889E5" w14:textId="77777777" w:rsidR="009D17AA" w:rsidRDefault="009D17AA" w:rsidP="009D17AA">
            <w:pPr>
              <w:spacing w:after="0" w:line="240" w:lineRule="auto"/>
              <w:ind w:firstLine="0"/>
              <w:jc w:val="left"/>
              <w:rPr>
                <w:rFonts w:cs="Times New Roman"/>
                <w:szCs w:val="26"/>
              </w:rPr>
            </w:pPr>
            <w:r w:rsidRPr="009B7792">
              <w:rPr>
                <w:rFonts w:cs="Times New Roman"/>
                <w:szCs w:val="26"/>
              </w:rPr>
              <w:t>Rule 5.2. Form of Documents</w:t>
            </w:r>
          </w:p>
          <w:p w14:paraId="4E2DBC85" w14:textId="36C14749" w:rsidR="009B7792" w:rsidRPr="009B7792" w:rsidRDefault="009B7792" w:rsidP="009D17AA">
            <w:pPr>
              <w:spacing w:after="0" w:line="240" w:lineRule="auto"/>
              <w:ind w:firstLine="0"/>
              <w:jc w:val="left"/>
              <w:rPr>
                <w:rFonts w:cs="Times New Roman"/>
                <w:szCs w:val="26"/>
              </w:rPr>
            </w:pPr>
          </w:p>
        </w:tc>
      </w:tr>
      <w:tr w:rsidR="009D17AA" w:rsidRPr="009B7792" w14:paraId="7E67FD91" w14:textId="77777777" w:rsidTr="009D17AA">
        <w:tc>
          <w:tcPr>
            <w:tcW w:w="3116" w:type="dxa"/>
          </w:tcPr>
          <w:p w14:paraId="3F59FD71" w14:textId="77777777" w:rsidR="009D17AA" w:rsidRPr="009B7792" w:rsidRDefault="009D17AA" w:rsidP="009B7792">
            <w:pPr>
              <w:keepNext/>
              <w:spacing w:after="0" w:line="240" w:lineRule="auto"/>
              <w:ind w:firstLine="0"/>
              <w:jc w:val="left"/>
              <w:rPr>
                <w:rFonts w:cs="Times New Roman"/>
                <w:szCs w:val="26"/>
              </w:rPr>
            </w:pPr>
            <w:r w:rsidRPr="009B7792">
              <w:rPr>
                <w:rFonts w:cs="Times New Roman"/>
                <w:szCs w:val="26"/>
              </w:rPr>
              <w:t>Rule 21. Improper Venue.</w:t>
            </w:r>
          </w:p>
          <w:p w14:paraId="7A5CB509" w14:textId="77777777" w:rsidR="009D17AA" w:rsidRPr="009B7792" w:rsidRDefault="009D17AA" w:rsidP="009B7792">
            <w:pPr>
              <w:keepNext/>
              <w:spacing w:after="0" w:line="240" w:lineRule="auto"/>
              <w:ind w:firstLine="0"/>
              <w:jc w:val="left"/>
              <w:rPr>
                <w:rFonts w:cs="Times New Roman"/>
                <w:szCs w:val="26"/>
              </w:rPr>
            </w:pPr>
          </w:p>
        </w:tc>
        <w:tc>
          <w:tcPr>
            <w:tcW w:w="3117" w:type="dxa"/>
          </w:tcPr>
          <w:p w14:paraId="519A0411" w14:textId="77777777" w:rsidR="009D17AA" w:rsidRPr="009B7792" w:rsidRDefault="009D17AA" w:rsidP="009B7792">
            <w:pPr>
              <w:keepNext/>
              <w:spacing w:after="0" w:line="240" w:lineRule="auto"/>
              <w:ind w:firstLine="0"/>
              <w:jc w:val="left"/>
              <w:rPr>
                <w:rFonts w:cs="Times New Roman"/>
                <w:szCs w:val="26"/>
              </w:rPr>
            </w:pPr>
            <w:r w:rsidRPr="009B7792">
              <w:rPr>
                <w:rFonts w:cs="Times New Roman"/>
                <w:szCs w:val="26"/>
              </w:rPr>
              <w:t>Rule 23.1. Improper Venue</w:t>
            </w:r>
          </w:p>
        </w:tc>
        <w:tc>
          <w:tcPr>
            <w:tcW w:w="3117" w:type="dxa"/>
          </w:tcPr>
          <w:p w14:paraId="1C9AEC4D" w14:textId="77777777" w:rsidR="009D17AA" w:rsidRPr="009B7792" w:rsidRDefault="009D17AA" w:rsidP="009B7792">
            <w:pPr>
              <w:keepNext/>
              <w:spacing w:after="0" w:line="240" w:lineRule="auto"/>
              <w:ind w:firstLine="0"/>
              <w:jc w:val="left"/>
              <w:rPr>
                <w:rFonts w:cs="Times New Roman"/>
                <w:szCs w:val="26"/>
              </w:rPr>
            </w:pPr>
            <w:r w:rsidRPr="009B7792">
              <w:rPr>
                <w:rFonts w:cs="Times New Roman"/>
                <w:szCs w:val="26"/>
              </w:rPr>
              <w:t>--</w:t>
            </w:r>
          </w:p>
        </w:tc>
      </w:tr>
      <w:tr w:rsidR="009D17AA" w:rsidRPr="009B7792" w14:paraId="36C9448B" w14:textId="77777777" w:rsidTr="009D17AA">
        <w:trPr>
          <w:trHeight w:val="1565"/>
        </w:trPr>
        <w:tc>
          <w:tcPr>
            <w:tcW w:w="3116" w:type="dxa"/>
          </w:tcPr>
          <w:p w14:paraId="76779B55"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22. Conduct of Proceedings. </w:t>
            </w:r>
          </w:p>
        </w:tc>
        <w:tc>
          <w:tcPr>
            <w:tcW w:w="3117" w:type="dxa"/>
          </w:tcPr>
          <w:p w14:paraId="658F0F3A"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17. Limitation on Examination of Witness; Exception</w:t>
            </w:r>
          </w:p>
          <w:p w14:paraId="3C480DF2" w14:textId="77777777" w:rsidR="009D17AA" w:rsidRPr="009B7792" w:rsidRDefault="009D17AA" w:rsidP="009D17AA">
            <w:pPr>
              <w:spacing w:after="0" w:line="240" w:lineRule="auto"/>
              <w:ind w:firstLine="0"/>
              <w:jc w:val="left"/>
              <w:rPr>
                <w:rFonts w:cs="Times New Roman"/>
                <w:szCs w:val="26"/>
              </w:rPr>
            </w:pPr>
          </w:p>
          <w:p w14:paraId="20B574D7" w14:textId="77777777" w:rsidR="009D17AA" w:rsidRDefault="009D17AA" w:rsidP="009D17AA">
            <w:pPr>
              <w:spacing w:after="0" w:line="240" w:lineRule="auto"/>
              <w:ind w:firstLine="0"/>
              <w:jc w:val="left"/>
              <w:rPr>
                <w:rFonts w:cs="Times New Roman"/>
                <w:szCs w:val="26"/>
              </w:rPr>
            </w:pPr>
            <w:r w:rsidRPr="009B7792">
              <w:rPr>
                <w:rFonts w:cs="Times New Roman"/>
                <w:szCs w:val="26"/>
              </w:rPr>
              <w:t>Rule 22. Conduct of Proceedings</w:t>
            </w:r>
          </w:p>
          <w:p w14:paraId="334BC9A4" w14:textId="212EEFE2" w:rsidR="009B7792" w:rsidRPr="009B7792" w:rsidRDefault="009B7792" w:rsidP="009D17AA">
            <w:pPr>
              <w:spacing w:after="0" w:line="240" w:lineRule="auto"/>
              <w:ind w:firstLine="0"/>
              <w:jc w:val="left"/>
              <w:rPr>
                <w:rFonts w:cs="Times New Roman"/>
                <w:szCs w:val="26"/>
              </w:rPr>
            </w:pPr>
          </w:p>
        </w:tc>
        <w:tc>
          <w:tcPr>
            <w:tcW w:w="3117" w:type="dxa"/>
          </w:tcPr>
          <w:p w14:paraId="7D83726A"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r>
      <w:tr w:rsidR="009D17AA" w:rsidRPr="009B7792" w14:paraId="2C8D96EA" w14:textId="77777777" w:rsidTr="009D17AA">
        <w:tc>
          <w:tcPr>
            <w:tcW w:w="3116" w:type="dxa"/>
          </w:tcPr>
          <w:p w14:paraId="62576209"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23. Pleadings: Petition and Response. </w:t>
            </w:r>
          </w:p>
        </w:tc>
        <w:tc>
          <w:tcPr>
            <w:tcW w:w="3117" w:type="dxa"/>
          </w:tcPr>
          <w:p w14:paraId="4D58CF6E"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23. Commencement of Action</w:t>
            </w:r>
          </w:p>
          <w:p w14:paraId="631A98D5" w14:textId="77777777" w:rsidR="009D17AA" w:rsidRPr="009B7792" w:rsidRDefault="009D17AA" w:rsidP="009D17AA">
            <w:pPr>
              <w:spacing w:after="0" w:line="240" w:lineRule="auto"/>
              <w:ind w:firstLine="0"/>
              <w:jc w:val="left"/>
              <w:rPr>
                <w:rFonts w:cs="Times New Roman"/>
                <w:szCs w:val="26"/>
              </w:rPr>
            </w:pPr>
          </w:p>
          <w:p w14:paraId="0E661679"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24. Pleadings Allowed</w:t>
            </w:r>
          </w:p>
          <w:p w14:paraId="7D78D36E" w14:textId="77777777" w:rsidR="009D17AA" w:rsidRPr="009B7792" w:rsidRDefault="009D17AA" w:rsidP="009D17AA">
            <w:pPr>
              <w:spacing w:after="0" w:line="240" w:lineRule="auto"/>
              <w:ind w:firstLine="0"/>
              <w:jc w:val="left"/>
              <w:rPr>
                <w:rFonts w:cs="Times New Roman"/>
                <w:szCs w:val="26"/>
              </w:rPr>
            </w:pPr>
          </w:p>
        </w:tc>
        <w:tc>
          <w:tcPr>
            <w:tcW w:w="3117" w:type="dxa"/>
          </w:tcPr>
          <w:p w14:paraId="1F541B00"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3. Commencing an Action</w:t>
            </w:r>
          </w:p>
          <w:p w14:paraId="789C822C" w14:textId="77777777" w:rsidR="009D17AA" w:rsidRPr="009B7792" w:rsidRDefault="009D17AA" w:rsidP="009D17AA">
            <w:pPr>
              <w:spacing w:after="0" w:line="240" w:lineRule="auto"/>
              <w:ind w:firstLine="0"/>
              <w:jc w:val="left"/>
              <w:rPr>
                <w:rFonts w:cs="Times New Roman"/>
                <w:szCs w:val="26"/>
              </w:rPr>
            </w:pPr>
          </w:p>
          <w:p w14:paraId="273AD483"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7.  Pleadings Allowed; Form of Motions and Other Documents</w:t>
            </w:r>
          </w:p>
          <w:p w14:paraId="16F76941" w14:textId="77777777" w:rsidR="009D17AA" w:rsidRPr="009B7792" w:rsidRDefault="009D17AA" w:rsidP="009D17AA">
            <w:pPr>
              <w:spacing w:after="0" w:line="240" w:lineRule="auto"/>
              <w:ind w:firstLine="0"/>
              <w:jc w:val="left"/>
              <w:rPr>
                <w:rFonts w:cs="Times New Roman"/>
                <w:szCs w:val="26"/>
              </w:rPr>
            </w:pPr>
          </w:p>
        </w:tc>
      </w:tr>
      <w:tr w:rsidR="009D17AA" w:rsidRPr="009B7792" w14:paraId="0DAFAC46" w14:textId="77777777" w:rsidTr="009D17AA">
        <w:tc>
          <w:tcPr>
            <w:tcW w:w="3116" w:type="dxa"/>
          </w:tcPr>
          <w:p w14:paraId="4EE3609B"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24. Contents of Pleadings. </w:t>
            </w:r>
          </w:p>
        </w:tc>
        <w:tc>
          <w:tcPr>
            <w:tcW w:w="3117" w:type="dxa"/>
          </w:tcPr>
          <w:p w14:paraId="03FDECBC"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29. General Rules of Pleading</w:t>
            </w:r>
          </w:p>
          <w:p w14:paraId="3F6F9448" w14:textId="77777777" w:rsidR="009D17AA" w:rsidRPr="009B7792" w:rsidRDefault="009D17AA" w:rsidP="009D17AA">
            <w:pPr>
              <w:spacing w:after="0" w:line="240" w:lineRule="auto"/>
              <w:ind w:firstLine="0"/>
              <w:jc w:val="left"/>
              <w:rPr>
                <w:rFonts w:cs="Times New Roman"/>
                <w:szCs w:val="26"/>
              </w:rPr>
            </w:pPr>
          </w:p>
        </w:tc>
        <w:tc>
          <w:tcPr>
            <w:tcW w:w="3117" w:type="dxa"/>
          </w:tcPr>
          <w:p w14:paraId="36985989"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8. General Rules of Pleading</w:t>
            </w:r>
          </w:p>
        </w:tc>
      </w:tr>
      <w:tr w:rsidR="009D17AA" w:rsidRPr="009B7792" w14:paraId="64535810" w14:textId="77777777" w:rsidTr="009D17AA">
        <w:tc>
          <w:tcPr>
            <w:tcW w:w="3116" w:type="dxa"/>
          </w:tcPr>
          <w:p w14:paraId="2770A231" w14:textId="77777777" w:rsidR="009D17AA" w:rsidRPr="009B7792" w:rsidRDefault="009D17AA" w:rsidP="005521A8">
            <w:pPr>
              <w:keepNext/>
              <w:keepLines/>
              <w:spacing w:after="0" w:line="240" w:lineRule="auto"/>
              <w:ind w:firstLine="0"/>
              <w:jc w:val="left"/>
              <w:rPr>
                <w:rFonts w:cs="Times New Roman"/>
                <w:szCs w:val="26"/>
              </w:rPr>
            </w:pPr>
            <w:r w:rsidRPr="009B7792">
              <w:rPr>
                <w:rFonts w:cs="Times New Roman"/>
                <w:szCs w:val="26"/>
              </w:rPr>
              <w:t>Rule 24.1. Time for Filing and Serving a Response to a Petition</w:t>
            </w:r>
          </w:p>
          <w:p w14:paraId="270B0473" w14:textId="77777777" w:rsidR="009D17AA" w:rsidRPr="009B7792" w:rsidRDefault="009D17AA" w:rsidP="005521A8">
            <w:pPr>
              <w:keepNext/>
              <w:keepLines/>
              <w:spacing w:after="0" w:line="240" w:lineRule="auto"/>
              <w:ind w:firstLine="0"/>
              <w:jc w:val="left"/>
              <w:rPr>
                <w:rFonts w:cs="Times New Roman"/>
                <w:szCs w:val="26"/>
              </w:rPr>
            </w:pPr>
          </w:p>
        </w:tc>
        <w:tc>
          <w:tcPr>
            <w:tcW w:w="3117" w:type="dxa"/>
          </w:tcPr>
          <w:p w14:paraId="2E0D0F23" w14:textId="2D058C25" w:rsidR="009D17AA" w:rsidRDefault="009D17AA" w:rsidP="005521A8">
            <w:pPr>
              <w:keepNext/>
              <w:keepLines/>
              <w:spacing w:after="0" w:line="240" w:lineRule="auto"/>
              <w:ind w:firstLine="0"/>
              <w:jc w:val="left"/>
              <w:rPr>
                <w:rFonts w:cs="Times New Roman"/>
                <w:szCs w:val="26"/>
              </w:rPr>
            </w:pPr>
            <w:r w:rsidRPr="009B7792">
              <w:rPr>
                <w:rFonts w:cs="Times New Roman"/>
                <w:szCs w:val="26"/>
              </w:rPr>
              <w:t>Rule 32(A): When Presented</w:t>
            </w:r>
          </w:p>
          <w:p w14:paraId="48DE2256" w14:textId="77777777" w:rsidR="004B2F7F" w:rsidRPr="009B7792" w:rsidRDefault="004B2F7F" w:rsidP="005521A8">
            <w:pPr>
              <w:keepNext/>
              <w:keepLines/>
              <w:spacing w:after="0" w:line="240" w:lineRule="auto"/>
              <w:ind w:firstLine="0"/>
              <w:jc w:val="left"/>
              <w:rPr>
                <w:rFonts w:cs="Times New Roman"/>
                <w:szCs w:val="26"/>
              </w:rPr>
            </w:pPr>
          </w:p>
          <w:p w14:paraId="460A826A" w14:textId="77777777" w:rsidR="009D17AA" w:rsidRPr="009B7792" w:rsidRDefault="009D17AA" w:rsidP="005521A8">
            <w:pPr>
              <w:keepNext/>
              <w:keepLines/>
              <w:spacing w:after="0" w:line="240" w:lineRule="auto"/>
              <w:ind w:firstLine="0"/>
              <w:jc w:val="left"/>
              <w:rPr>
                <w:rFonts w:cs="Times New Roman"/>
                <w:szCs w:val="26"/>
              </w:rPr>
            </w:pPr>
            <w:r w:rsidRPr="009B7792">
              <w:rPr>
                <w:rFonts w:cs="Times New Roman"/>
                <w:szCs w:val="26"/>
              </w:rPr>
              <w:t>Rule 42(K): Time for Appearance after Service Outside State</w:t>
            </w:r>
          </w:p>
          <w:p w14:paraId="1C39E80A" w14:textId="77777777" w:rsidR="009D17AA" w:rsidRPr="009B7792" w:rsidRDefault="009D17AA" w:rsidP="005521A8">
            <w:pPr>
              <w:keepNext/>
              <w:keepLines/>
              <w:spacing w:after="0" w:line="240" w:lineRule="auto"/>
              <w:ind w:firstLine="0"/>
              <w:jc w:val="left"/>
              <w:rPr>
                <w:rFonts w:cs="Times New Roman"/>
                <w:szCs w:val="26"/>
              </w:rPr>
            </w:pPr>
          </w:p>
        </w:tc>
        <w:tc>
          <w:tcPr>
            <w:tcW w:w="3117" w:type="dxa"/>
          </w:tcPr>
          <w:p w14:paraId="0D14ACA4" w14:textId="0CD80E3E" w:rsidR="009D17AA" w:rsidRDefault="009D17AA" w:rsidP="005521A8">
            <w:pPr>
              <w:keepNext/>
              <w:keepLines/>
              <w:spacing w:after="0" w:line="240" w:lineRule="auto"/>
              <w:ind w:firstLine="0"/>
              <w:jc w:val="left"/>
              <w:rPr>
                <w:rFonts w:cs="Times New Roman"/>
                <w:szCs w:val="26"/>
              </w:rPr>
            </w:pPr>
            <w:r w:rsidRPr="009B7792">
              <w:rPr>
                <w:rFonts w:cs="Times New Roman"/>
                <w:szCs w:val="26"/>
              </w:rPr>
              <w:t>Rule 12(a): Time to File and Serve a Responsive Pleading</w:t>
            </w:r>
          </w:p>
          <w:p w14:paraId="57A7218F" w14:textId="77777777" w:rsidR="004B2F7F" w:rsidRPr="009B7792" w:rsidRDefault="004B2F7F" w:rsidP="005521A8">
            <w:pPr>
              <w:keepNext/>
              <w:keepLines/>
              <w:spacing w:after="0" w:line="240" w:lineRule="auto"/>
              <w:ind w:firstLine="0"/>
              <w:jc w:val="left"/>
              <w:rPr>
                <w:rFonts w:cs="Times New Roman"/>
                <w:szCs w:val="26"/>
              </w:rPr>
            </w:pPr>
          </w:p>
          <w:p w14:paraId="6D2FBCC2" w14:textId="77777777" w:rsidR="009D17AA" w:rsidRPr="009B7792" w:rsidRDefault="009D17AA" w:rsidP="005521A8">
            <w:pPr>
              <w:keepNext/>
              <w:keepLines/>
              <w:spacing w:after="0" w:line="240" w:lineRule="auto"/>
              <w:ind w:firstLine="0"/>
              <w:jc w:val="left"/>
              <w:rPr>
                <w:rFonts w:cs="Times New Roman"/>
                <w:szCs w:val="26"/>
              </w:rPr>
            </w:pPr>
            <w:r w:rsidRPr="009B7792">
              <w:rPr>
                <w:rFonts w:cs="Times New Roman"/>
                <w:szCs w:val="26"/>
              </w:rPr>
              <w:t>Rule 42(m): Time to Serve an Answer After Service Outside Arizona</w:t>
            </w:r>
          </w:p>
          <w:p w14:paraId="5B694C9F" w14:textId="77777777" w:rsidR="009D17AA" w:rsidRPr="009B7792" w:rsidRDefault="009D17AA" w:rsidP="005521A8">
            <w:pPr>
              <w:keepNext/>
              <w:keepLines/>
              <w:spacing w:after="0" w:line="240" w:lineRule="auto"/>
              <w:ind w:firstLine="0"/>
              <w:jc w:val="left"/>
              <w:rPr>
                <w:rFonts w:cs="Times New Roman"/>
                <w:szCs w:val="26"/>
              </w:rPr>
            </w:pPr>
          </w:p>
          <w:p w14:paraId="71AD4A33" w14:textId="77777777" w:rsidR="009D17AA" w:rsidRPr="009B7792" w:rsidRDefault="009D17AA" w:rsidP="005521A8">
            <w:pPr>
              <w:keepNext/>
              <w:keepLines/>
              <w:spacing w:after="0" w:line="240" w:lineRule="auto"/>
              <w:ind w:firstLine="0"/>
              <w:jc w:val="left"/>
              <w:rPr>
                <w:rFonts w:cs="Times New Roman"/>
                <w:szCs w:val="26"/>
              </w:rPr>
            </w:pPr>
            <w:r w:rsidRPr="009B7792">
              <w:rPr>
                <w:rFonts w:cs="Times New Roman"/>
                <w:szCs w:val="26"/>
              </w:rPr>
              <w:t>Rule 12(e): Motion for a More Definite Statement</w:t>
            </w:r>
          </w:p>
          <w:p w14:paraId="20046996" w14:textId="77777777" w:rsidR="009D17AA" w:rsidRPr="009B7792" w:rsidRDefault="009D17AA" w:rsidP="005521A8">
            <w:pPr>
              <w:keepNext/>
              <w:keepLines/>
              <w:spacing w:after="0" w:line="240" w:lineRule="auto"/>
              <w:ind w:firstLine="0"/>
              <w:jc w:val="left"/>
              <w:rPr>
                <w:rFonts w:cs="Times New Roman"/>
                <w:szCs w:val="26"/>
              </w:rPr>
            </w:pPr>
          </w:p>
        </w:tc>
      </w:tr>
      <w:tr w:rsidR="009D17AA" w:rsidRPr="009B7792" w14:paraId="762E29D5" w14:textId="77777777" w:rsidTr="009D17AA">
        <w:tc>
          <w:tcPr>
            <w:tcW w:w="3116" w:type="dxa"/>
          </w:tcPr>
          <w:p w14:paraId="6C663CF8"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25. Additional Filings. </w:t>
            </w:r>
          </w:p>
        </w:tc>
        <w:tc>
          <w:tcPr>
            <w:tcW w:w="3117" w:type="dxa"/>
          </w:tcPr>
          <w:p w14:paraId="293DEA29"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25. Family Law Cover Sheet</w:t>
            </w:r>
          </w:p>
          <w:p w14:paraId="474CE84F" w14:textId="77777777" w:rsidR="009D17AA" w:rsidRPr="009B7792" w:rsidRDefault="009D17AA" w:rsidP="009D17AA">
            <w:pPr>
              <w:spacing w:after="0" w:line="240" w:lineRule="auto"/>
              <w:ind w:firstLine="0"/>
              <w:jc w:val="left"/>
              <w:rPr>
                <w:rFonts w:cs="Times New Roman"/>
                <w:szCs w:val="26"/>
              </w:rPr>
            </w:pPr>
          </w:p>
          <w:p w14:paraId="6C78E820"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26. Additional Filings</w:t>
            </w:r>
          </w:p>
          <w:p w14:paraId="756E1420" w14:textId="77777777" w:rsidR="009D17AA" w:rsidRPr="009B7792" w:rsidRDefault="009D17AA" w:rsidP="009D17AA">
            <w:pPr>
              <w:spacing w:after="0" w:line="240" w:lineRule="auto"/>
              <w:ind w:firstLine="0"/>
              <w:jc w:val="left"/>
              <w:rPr>
                <w:rFonts w:cs="Times New Roman"/>
                <w:szCs w:val="26"/>
              </w:rPr>
            </w:pPr>
          </w:p>
        </w:tc>
        <w:tc>
          <w:tcPr>
            <w:tcW w:w="3117" w:type="dxa"/>
          </w:tcPr>
          <w:p w14:paraId="1B06FD3F"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8(g). Civil Cover Sheet</w:t>
            </w:r>
          </w:p>
        </w:tc>
      </w:tr>
      <w:tr w:rsidR="009D17AA" w:rsidRPr="009B7792" w14:paraId="6E8DCFC2" w14:textId="77777777" w:rsidTr="009D17AA">
        <w:tc>
          <w:tcPr>
            <w:tcW w:w="3116" w:type="dxa"/>
          </w:tcPr>
          <w:p w14:paraId="6407C950" w14:textId="79D2FC7D" w:rsidR="009D17AA" w:rsidRPr="009B7792" w:rsidRDefault="009D17AA" w:rsidP="009D17AA">
            <w:pPr>
              <w:spacing w:after="0" w:line="240" w:lineRule="auto"/>
              <w:ind w:firstLine="0"/>
              <w:jc w:val="left"/>
              <w:rPr>
                <w:rFonts w:cs="Times New Roman"/>
                <w:szCs w:val="26"/>
              </w:rPr>
            </w:pPr>
            <w:r w:rsidRPr="009B7792">
              <w:rPr>
                <w:rFonts w:cs="Times New Roman"/>
                <w:szCs w:val="26"/>
              </w:rPr>
              <w:t>Rule 26. Signing Pleadings, Motions and Other Documents; Represent</w:t>
            </w:r>
            <w:r w:rsidR="005521A8" w:rsidRPr="009B7792">
              <w:rPr>
                <w:rFonts w:cs="Times New Roman"/>
                <w:szCs w:val="26"/>
              </w:rPr>
              <w:t>ations to the Court; Sanctions.</w:t>
            </w:r>
          </w:p>
          <w:p w14:paraId="19C2E27F" w14:textId="77777777" w:rsidR="009D17AA" w:rsidRPr="009B7792" w:rsidRDefault="009D17AA" w:rsidP="009D17AA">
            <w:pPr>
              <w:spacing w:after="0" w:line="240" w:lineRule="auto"/>
              <w:ind w:firstLine="0"/>
              <w:jc w:val="left"/>
              <w:rPr>
                <w:rFonts w:cs="Times New Roman"/>
                <w:szCs w:val="26"/>
              </w:rPr>
            </w:pPr>
          </w:p>
        </w:tc>
        <w:tc>
          <w:tcPr>
            <w:tcW w:w="3117" w:type="dxa"/>
          </w:tcPr>
          <w:p w14:paraId="6477F335"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31. Signing of Pleadings</w:t>
            </w:r>
          </w:p>
        </w:tc>
        <w:tc>
          <w:tcPr>
            <w:tcW w:w="3117" w:type="dxa"/>
          </w:tcPr>
          <w:p w14:paraId="68BA269F"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11. Signing Pleadings, Motions, and Other Documents; Representations to the Court; Sanctions; Assisting Filing by Self-Represented Person</w:t>
            </w:r>
          </w:p>
          <w:p w14:paraId="486890F5" w14:textId="77777777" w:rsidR="009D17AA" w:rsidRPr="009B7792" w:rsidRDefault="009D17AA" w:rsidP="009D17AA">
            <w:pPr>
              <w:spacing w:after="0" w:line="240" w:lineRule="auto"/>
              <w:ind w:firstLine="0"/>
              <w:jc w:val="left"/>
              <w:rPr>
                <w:rFonts w:cs="Times New Roman"/>
                <w:szCs w:val="26"/>
              </w:rPr>
            </w:pPr>
          </w:p>
        </w:tc>
      </w:tr>
      <w:tr w:rsidR="009D17AA" w:rsidRPr="009B7792" w14:paraId="1E28C6B6" w14:textId="77777777" w:rsidTr="009D17AA">
        <w:tc>
          <w:tcPr>
            <w:tcW w:w="3116" w:type="dxa"/>
          </w:tcPr>
          <w:p w14:paraId="51682DA0"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27. Service of the Petition. </w:t>
            </w:r>
          </w:p>
        </w:tc>
        <w:tc>
          <w:tcPr>
            <w:tcW w:w="3117" w:type="dxa"/>
          </w:tcPr>
          <w:p w14:paraId="579D8B5A" w14:textId="77777777" w:rsidR="009D17AA" w:rsidRDefault="009D17AA" w:rsidP="009B7792">
            <w:pPr>
              <w:spacing w:after="0" w:line="240" w:lineRule="auto"/>
              <w:ind w:firstLine="0"/>
              <w:jc w:val="left"/>
              <w:rPr>
                <w:rFonts w:cs="Times New Roman"/>
                <w:szCs w:val="26"/>
              </w:rPr>
            </w:pPr>
            <w:r w:rsidRPr="009B7792">
              <w:rPr>
                <w:rFonts w:cs="Times New Roman"/>
                <w:szCs w:val="26"/>
              </w:rPr>
              <w:t>Rule 27. Service on the Opposing Party or Additional Parties</w:t>
            </w:r>
          </w:p>
          <w:p w14:paraId="58B1B154" w14:textId="6C50175F" w:rsidR="009B7792" w:rsidRPr="009B7792" w:rsidRDefault="009B7792" w:rsidP="009B7792">
            <w:pPr>
              <w:spacing w:after="0" w:line="240" w:lineRule="auto"/>
              <w:ind w:firstLine="0"/>
              <w:jc w:val="left"/>
              <w:rPr>
                <w:rFonts w:cs="Times New Roman"/>
                <w:szCs w:val="26"/>
              </w:rPr>
            </w:pPr>
          </w:p>
        </w:tc>
        <w:tc>
          <w:tcPr>
            <w:tcW w:w="3117" w:type="dxa"/>
          </w:tcPr>
          <w:p w14:paraId="33ECCAB1"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4(a)(3). Service [of a Summons]</w:t>
            </w:r>
          </w:p>
        </w:tc>
      </w:tr>
      <w:tr w:rsidR="009D17AA" w:rsidRPr="009B7792" w14:paraId="1082F180" w14:textId="77777777" w:rsidTr="009D17AA">
        <w:tc>
          <w:tcPr>
            <w:tcW w:w="3116" w:type="dxa"/>
          </w:tcPr>
          <w:p w14:paraId="1D5C08DD"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28. Amended and Supplemental Pleadings. </w:t>
            </w:r>
          </w:p>
        </w:tc>
        <w:tc>
          <w:tcPr>
            <w:tcW w:w="3117" w:type="dxa"/>
          </w:tcPr>
          <w:p w14:paraId="6ECCCA78"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34. Amended and Supplemental Pleadings</w:t>
            </w:r>
          </w:p>
          <w:p w14:paraId="418042AC" w14:textId="77777777" w:rsidR="009D17AA" w:rsidRPr="009B7792" w:rsidRDefault="009D17AA" w:rsidP="009D17AA">
            <w:pPr>
              <w:spacing w:after="0" w:line="240" w:lineRule="auto"/>
              <w:ind w:firstLine="0"/>
              <w:jc w:val="left"/>
              <w:rPr>
                <w:rFonts w:cs="Times New Roman"/>
                <w:szCs w:val="26"/>
              </w:rPr>
            </w:pPr>
          </w:p>
        </w:tc>
        <w:tc>
          <w:tcPr>
            <w:tcW w:w="3117" w:type="dxa"/>
          </w:tcPr>
          <w:p w14:paraId="708A9BAB"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15. Amended and Supplemental Pleadings</w:t>
            </w:r>
          </w:p>
        </w:tc>
      </w:tr>
      <w:tr w:rsidR="009D17AA" w:rsidRPr="009B7792" w14:paraId="16889BD5" w14:textId="77777777" w:rsidTr="009D17AA">
        <w:tc>
          <w:tcPr>
            <w:tcW w:w="3116" w:type="dxa"/>
          </w:tcPr>
          <w:p w14:paraId="0A777114"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29. Defenses; Motion for Judgment on the Pleadings; Joining Motions; Waiving Defenses; Pretrial Hearing. </w:t>
            </w:r>
          </w:p>
        </w:tc>
        <w:tc>
          <w:tcPr>
            <w:tcW w:w="3117" w:type="dxa"/>
          </w:tcPr>
          <w:p w14:paraId="2339BAE0"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32. Defenses and Objections; When and How Presented; By Pleading or Motion; Motion for Judgment on Pleadings</w:t>
            </w:r>
          </w:p>
          <w:p w14:paraId="78C2D619" w14:textId="77777777" w:rsidR="009D17AA" w:rsidRPr="009B7792" w:rsidRDefault="009D17AA" w:rsidP="009D17AA">
            <w:pPr>
              <w:spacing w:after="0" w:line="240" w:lineRule="auto"/>
              <w:ind w:firstLine="0"/>
              <w:jc w:val="left"/>
              <w:rPr>
                <w:rFonts w:cs="Times New Roman"/>
                <w:szCs w:val="26"/>
              </w:rPr>
            </w:pPr>
          </w:p>
        </w:tc>
        <w:tc>
          <w:tcPr>
            <w:tcW w:w="3117" w:type="dxa"/>
          </w:tcPr>
          <w:p w14:paraId="659C7C29"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12. Defenses and Objections; When and How Presented; Motion for Judgment on the Pleadings; Joining Motions; Waiving Defenses; Pretrial Hearing</w:t>
            </w:r>
          </w:p>
          <w:p w14:paraId="3F540D22" w14:textId="77777777" w:rsidR="009D17AA" w:rsidRPr="009B7792" w:rsidRDefault="009D17AA" w:rsidP="009D17AA">
            <w:pPr>
              <w:spacing w:after="0" w:line="240" w:lineRule="auto"/>
              <w:ind w:firstLine="0"/>
              <w:jc w:val="left"/>
              <w:rPr>
                <w:rFonts w:cs="Times New Roman"/>
                <w:szCs w:val="26"/>
              </w:rPr>
            </w:pPr>
          </w:p>
        </w:tc>
      </w:tr>
      <w:tr w:rsidR="009D17AA" w:rsidRPr="009B7792" w14:paraId="6A04D98C" w14:textId="77777777" w:rsidTr="009D17AA">
        <w:tc>
          <w:tcPr>
            <w:tcW w:w="3116" w:type="dxa"/>
          </w:tcPr>
          <w:p w14:paraId="11CF02FD"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30. [Reserved.]</w:t>
            </w:r>
          </w:p>
          <w:p w14:paraId="4DB257C3" w14:textId="77777777" w:rsidR="009D17AA" w:rsidRPr="009B7792" w:rsidRDefault="009D17AA" w:rsidP="009D17AA">
            <w:pPr>
              <w:spacing w:after="0" w:line="240" w:lineRule="auto"/>
              <w:ind w:firstLine="0"/>
              <w:jc w:val="left"/>
              <w:rPr>
                <w:rFonts w:cs="Times New Roman"/>
                <w:szCs w:val="26"/>
              </w:rPr>
            </w:pPr>
          </w:p>
        </w:tc>
        <w:tc>
          <w:tcPr>
            <w:tcW w:w="3117" w:type="dxa"/>
          </w:tcPr>
          <w:p w14:paraId="4DDDA1FD"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c>
          <w:tcPr>
            <w:tcW w:w="3117" w:type="dxa"/>
          </w:tcPr>
          <w:p w14:paraId="4A9C520F"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r>
      <w:tr w:rsidR="009D17AA" w:rsidRPr="009B7792" w14:paraId="1D2ABEAD" w14:textId="77777777" w:rsidTr="009D17AA">
        <w:tc>
          <w:tcPr>
            <w:tcW w:w="3116" w:type="dxa"/>
          </w:tcPr>
          <w:p w14:paraId="571AB05E"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31. [Reserved.]</w:t>
            </w:r>
          </w:p>
          <w:p w14:paraId="35ECDE31" w14:textId="77777777" w:rsidR="009D17AA" w:rsidRPr="009B7792" w:rsidRDefault="009D17AA" w:rsidP="009D17AA">
            <w:pPr>
              <w:spacing w:after="0" w:line="240" w:lineRule="auto"/>
              <w:ind w:firstLine="0"/>
              <w:jc w:val="left"/>
              <w:rPr>
                <w:rFonts w:cs="Times New Roman"/>
                <w:szCs w:val="26"/>
              </w:rPr>
            </w:pPr>
          </w:p>
        </w:tc>
        <w:tc>
          <w:tcPr>
            <w:tcW w:w="3117" w:type="dxa"/>
          </w:tcPr>
          <w:p w14:paraId="5B14C1AF"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c>
          <w:tcPr>
            <w:tcW w:w="3117" w:type="dxa"/>
          </w:tcPr>
          <w:p w14:paraId="46574624"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r>
      <w:tr w:rsidR="009D17AA" w:rsidRPr="009B7792" w14:paraId="6E436F42" w14:textId="77777777" w:rsidTr="009D17AA">
        <w:tc>
          <w:tcPr>
            <w:tcW w:w="3116" w:type="dxa"/>
          </w:tcPr>
          <w:p w14:paraId="0BE1C665"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32. [Reserved.]</w:t>
            </w:r>
          </w:p>
          <w:p w14:paraId="6F84D878" w14:textId="77777777" w:rsidR="009D17AA" w:rsidRPr="009B7792" w:rsidRDefault="009D17AA" w:rsidP="009D17AA">
            <w:pPr>
              <w:spacing w:after="0" w:line="240" w:lineRule="auto"/>
              <w:ind w:firstLine="0"/>
              <w:jc w:val="left"/>
              <w:rPr>
                <w:rFonts w:cs="Times New Roman"/>
                <w:szCs w:val="26"/>
              </w:rPr>
            </w:pPr>
          </w:p>
        </w:tc>
        <w:tc>
          <w:tcPr>
            <w:tcW w:w="3117" w:type="dxa"/>
          </w:tcPr>
          <w:p w14:paraId="5671743F"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c>
          <w:tcPr>
            <w:tcW w:w="3117" w:type="dxa"/>
          </w:tcPr>
          <w:p w14:paraId="59856A14"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r>
      <w:tr w:rsidR="009D17AA" w:rsidRPr="009B7792" w14:paraId="6CDBCC40" w14:textId="77777777" w:rsidTr="009D17AA">
        <w:tc>
          <w:tcPr>
            <w:tcW w:w="3116" w:type="dxa"/>
          </w:tcPr>
          <w:p w14:paraId="2C1029B1" w14:textId="77777777" w:rsidR="009D17AA" w:rsidRPr="009B7792" w:rsidRDefault="009D17AA" w:rsidP="009B7792">
            <w:pPr>
              <w:spacing w:after="0" w:line="240" w:lineRule="auto"/>
              <w:ind w:firstLine="0"/>
              <w:jc w:val="left"/>
              <w:rPr>
                <w:rFonts w:cs="Times New Roman"/>
                <w:szCs w:val="26"/>
              </w:rPr>
            </w:pPr>
            <w:r w:rsidRPr="009B7792">
              <w:rPr>
                <w:rFonts w:cs="Times New Roman"/>
                <w:szCs w:val="26"/>
              </w:rPr>
              <w:t xml:space="preserve">Rule 33. Third-Party Rights and Other Claims in an Existing Action. </w:t>
            </w:r>
          </w:p>
        </w:tc>
        <w:tc>
          <w:tcPr>
            <w:tcW w:w="3117" w:type="dxa"/>
          </w:tcPr>
          <w:p w14:paraId="031C48BE" w14:textId="77777777" w:rsidR="009D17AA" w:rsidRPr="009B7792" w:rsidRDefault="009D17AA" w:rsidP="009B7792">
            <w:pPr>
              <w:spacing w:after="0" w:line="240" w:lineRule="auto"/>
              <w:ind w:firstLine="0"/>
              <w:jc w:val="left"/>
              <w:rPr>
                <w:rFonts w:cs="Times New Roman"/>
                <w:szCs w:val="26"/>
              </w:rPr>
            </w:pPr>
            <w:r w:rsidRPr="009B7792">
              <w:rPr>
                <w:rFonts w:cs="Times New Roman"/>
                <w:szCs w:val="26"/>
              </w:rPr>
              <w:t>Rule 33. Counterclaims; Third Party Practice</w:t>
            </w:r>
          </w:p>
        </w:tc>
        <w:tc>
          <w:tcPr>
            <w:tcW w:w="3117" w:type="dxa"/>
          </w:tcPr>
          <w:p w14:paraId="6F1F418A" w14:textId="77777777" w:rsidR="009D17AA" w:rsidRPr="009B7792" w:rsidRDefault="009D17AA" w:rsidP="009B7792">
            <w:pPr>
              <w:spacing w:after="0" w:line="240" w:lineRule="auto"/>
              <w:ind w:firstLine="0"/>
              <w:jc w:val="left"/>
              <w:rPr>
                <w:rFonts w:cs="Times New Roman"/>
                <w:szCs w:val="26"/>
              </w:rPr>
            </w:pPr>
            <w:r w:rsidRPr="009B7792">
              <w:rPr>
                <w:rFonts w:cs="Times New Roman"/>
                <w:szCs w:val="26"/>
              </w:rPr>
              <w:t>Rule 13. Counterclaim and Crossclaim</w:t>
            </w:r>
          </w:p>
          <w:p w14:paraId="1D2244E5" w14:textId="77777777" w:rsidR="009D17AA" w:rsidRPr="009B7792" w:rsidRDefault="009D17AA" w:rsidP="009B7792">
            <w:pPr>
              <w:spacing w:after="0" w:line="240" w:lineRule="auto"/>
              <w:ind w:firstLine="0"/>
              <w:jc w:val="left"/>
              <w:rPr>
                <w:rFonts w:cs="Times New Roman"/>
                <w:szCs w:val="26"/>
              </w:rPr>
            </w:pPr>
          </w:p>
          <w:p w14:paraId="46B9D60A" w14:textId="77777777" w:rsidR="009D17AA" w:rsidRPr="009B7792" w:rsidRDefault="009D17AA" w:rsidP="009B7792">
            <w:pPr>
              <w:spacing w:after="0" w:line="240" w:lineRule="auto"/>
              <w:ind w:firstLine="0"/>
              <w:jc w:val="left"/>
              <w:rPr>
                <w:rFonts w:cs="Times New Roman"/>
                <w:szCs w:val="26"/>
              </w:rPr>
            </w:pPr>
            <w:r w:rsidRPr="009B7792">
              <w:rPr>
                <w:rFonts w:cs="Times New Roman"/>
                <w:szCs w:val="26"/>
              </w:rPr>
              <w:t>Rule 14. Third-Party Practice</w:t>
            </w:r>
          </w:p>
          <w:p w14:paraId="62551718" w14:textId="77777777" w:rsidR="009D17AA" w:rsidRPr="009B7792" w:rsidRDefault="009D17AA" w:rsidP="009B7792">
            <w:pPr>
              <w:spacing w:after="0" w:line="240" w:lineRule="auto"/>
              <w:ind w:firstLine="0"/>
              <w:jc w:val="left"/>
              <w:rPr>
                <w:rFonts w:cs="Times New Roman"/>
                <w:szCs w:val="26"/>
              </w:rPr>
            </w:pPr>
          </w:p>
          <w:p w14:paraId="7563EF46" w14:textId="77777777" w:rsidR="009D17AA" w:rsidRPr="009B7792" w:rsidRDefault="009D17AA" w:rsidP="009B7792">
            <w:pPr>
              <w:spacing w:after="0" w:line="240" w:lineRule="auto"/>
              <w:ind w:firstLine="0"/>
              <w:jc w:val="left"/>
              <w:rPr>
                <w:rFonts w:cs="Times New Roman"/>
                <w:szCs w:val="26"/>
              </w:rPr>
            </w:pPr>
            <w:r w:rsidRPr="009B7792">
              <w:rPr>
                <w:rFonts w:cs="Times New Roman"/>
                <w:szCs w:val="26"/>
              </w:rPr>
              <w:t>Rule 18. Joinder of Claims</w:t>
            </w:r>
          </w:p>
          <w:p w14:paraId="15DF3E6D" w14:textId="77777777" w:rsidR="009D17AA" w:rsidRPr="009B7792" w:rsidRDefault="009D17AA" w:rsidP="009B7792">
            <w:pPr>
              <w:spacing w:after="0" w:line="240" w:lineRule="auto"/>
              <w:ind w:firstLine="0"/>
              <w:jc w:val="left"/>
              <w:rPr>
                <w:rFonts w:cs="Times New Roman"/>
                <w:szCs w:val="26"/>
              </w:rPr>
            </w:pPr>
          </w:p>
          <w:p w14:paraId="306AA7F3" w14:textId="77777777" w:rsidR="009D17AA" w:rsidRPr="009B7792" w:rsidRDefault="009D17AA" w:rsidP="009B7792">
            <w:pPr>
              <w:spacing w:after="0" w:line="240" w:lineRule="auto"/>
              <w:ind w:firstLine="0"/>
              <w:jc w:val="left"/>
              <w:rPr>
                <w:rFonts w:cs="Times New Roman"/>
                <w:szCs w:val="26"/>
              </w:rPr>
            </w:pPr>
            <w:r w:rsidRPr="009B7792">
              <w:rPr>
                <w:rFonts w:cs="Times New Roman"/>
                <w:szCs w:val="26"/>
              </w:rPr>
              <w:t>Rule 19. Required Joinder of Parties</w:t>
            </w:r>
          </w:p>
          <w:p w14:paraId="06B9F2A4" w14:textId="77777777" w:rsidR="009D17AA" w:rsidRPr="009B7792" w:rsidRDefault="009D17AA" w:rsidP="009B7792">
            <w:pPr>
              <w:spacing w:after="0" w:line="240" w:lineRule="auto"/>
              <w:ind w:firstLine="0"/>
              <w:jc w:val="left"/>
              <w:rPr>
                <w:rFonts w:cs="Times New Roman"/>
                <w:szCs w:val="26"/>
              </w:rPr>
            </w:pPr>
          </w:p>
          <w:p w14:paraId="269E3D7E" w14:textId="77777777" w:rsidR="009D17AA" w:rsidRPr="009B7792" w:rsidRDefault="009D17AA" w:rsidP="009B7792">
            <w:pPr>
              <w:spacing w:after="0" w:line="240" w:lineRule="auto"/>
              <w:ind w:firstLine="0"/>
              <w:jc w:val="left"/>
              <w:rPr>
                <w:rFonts w:cs="Times New Roman"/>
                <w:szCs w:val="26"/>
              </w:rPr>
            </w:pPr>
            <w:r w:rsidRPr="009B7792">
              <w:rPr>
                <w:rFonts w:cs="Times New Roman"/>
                <w:szCs w:val="26"/>
              </w:rPr>
              <w:t>Rule 20. Permissive Joinder of Parties</w:t>
            </w:r>
          </w:p>
          <w:p w14:paraId="1FA9E24B" w14:textId="77777777" w:rsidR="009D17AA" w:rsidRPr="009B7792" w:rsidRDefault="009D17AA" w:rsidP="009B7792">
            <w:pPr>
              <w:spacing w:after="0" w:line="240" w:lineRule="auto"/>
              <w:ind w:firstLine="0"/>
              <w:jc w:val="left"/>
              <w:rPr>
                <w:rFonts w:cs="Times New Roman"/>
                <w:szCs w:val="26"/>
              </w:rPr>
            </w:pPr>
          </w:p>
          <w:p w14:paraId="535B10B7" w14:textId="77777777" w:rsidR="009D17AA" w:rsidRPr="009B7792" w:rsidRDefault="009D17AA" w:rsidP="009B7792">
            <w:pPr>
              <w:spacing w:after="0" w:line="240" w:lineRule="auto"/>
              <w:ind w:firstLine="0"/>
              <w:jc w:val="left"/>
              <w:rPr>
                <w:rFonts w:cs="Times New Roman"/>
                <w:szCs w:val="26"/>
              </w:rPr>
            </w:pPr>
            <w:r w:rsidRPr="009B7792">
              <w:rPr>
                <w:rFonts w:cs="Times New Roman"/>
                <w:szCs w:val="26"/>
              </w:rPr>
              <w:t>Rule 22. Interpleader</w:t>
            </w:r>
          </w:p>
          <w:p w14:paraId="679D2288" w14:textId="77777777" w:rsidR="009D17AA" w:rsidRPr="009B7792" w:rsidRDefault="009D17AA" w:rsidP="009B7792">
            <w:pPr>
              <w:spacing w:after="0" w:line="240" w:lineRule="auto"/>
              <w:ind w:firstLine="0"/>
              <w:jc w:val="left"/>
              <w:rPr>
                <w:rFonts w:cs="Times New Roman"/>
                <w:szCs w:val="26"/>
              </w:rPr>
            </w:pPr>
          </w:p>
          <w:p w14:paraId="1242A462" w14:textId="77777777" w:rsidR="009D17AA" w:rsidRPr="009B7792" w:rsidRDefault="009D17AA" w:rsidP="009B7792">
            <w:pPr>
              <w:spacing w:after="0" w:line="240" w:lineRule="auto"/>
              <w:ind w:firstLine="0"/>
              <w:jc w:val="left"/>
              <w:rPr>
                <w:rFonts w:cs="Times New Roman"/>
                <w:szCs w:val="26"/>
              </w:rPr>
            </w:pPr>
            <w:r w:rsidRPr="009B7792">
              <w:rPr>
                <w:rFonts w:cs="Times New Roman"/>
                <w:szCs w:val="26"/>
              </w:rPr>
              <w:t>Rule 24. Intervention</w:t>
            </w:r>
          </w:p>
          <w:p w14:paraId="21A90970" w14:textId="77777777" w:rsidR="009D17AA" w:rsidRPr="009B7792" w:rsidRDefault="009D17AA" w:rsidP="009B7792">
            <w:pPr>
              <w:spacing w:after="0" w:line="240" w:lineRule="auto"/>
              <w:ind w:firstLine="0"/>
              <w:jc w:val="left"/>
              <w:rPr>
                <w:rFonts w:cs="Times New Roman"/>
                <w:szCs w:val="26"/>
              </w:rPr>
            </w:pPr>
          </w:p>
        </w:tc>
      </w:tr>
      <w:tr w:rsidR="009D17AA" w:rsidRPr="009B7792" w14:paraId="18B30A3B" w14:textId="77777777" w:rsidTr="009D17AA">
        <w:tc>
          <w:tcPr>
            <w:tcW w:w="3116" w:type="dxa"/>
          </w:tcPr>
          <w:p w14:paraId="4737A6CA" w14:textId="77777777" w:rsidR="009D17AA" w:rsidRPr="009B7792" w:rsidRDefault="009D17AA" w:rsidP="009B7792">
            <w:pPr>
              <w:keepNext/>
              <w:spacing w:after="0" w:line="240" w:lineRule="auto"/>
              <w:ind w:firstLine="0"/>
              <w:jc w:val="left"/>
              <w:rPr>
                <w:rFonts w:cs="Times New Roman"/>
                <w:szCs w:val="26"/>
              </w:rPr>
            </w:pPr>
            <w:r w:rsidRPr="009B7792">
              <w:rPr>
                <w:rFonts w:cs="Times New Roman"/>
                <w:szCs w:val="26"/>
              </w:rPr>
              <w:t>Rule 34. Continuances and Scheduling Conflicts</w:t>
            </w:r>
          </w:p>
          <w:p w14:paraId="3D0670D2" w14:textId="77777777" w:rsidR="009D17AA" w:rsidRPr="009B7792" w:rsidRDefault="009D17AA" w:rsidP="009B7792">
            <w:pPr>
              <w:keepNext/>
              <w:spacing w:after="0" w:line="240" w:lineRule="auto"/>
              <w:ind w:firstLine="0"/>
              <w:jc w:val="left"/>
              <w:rPr>
                <w:rFonts w:cs="Times New Roman"/>
                <w:szCs w:val="26"/>
              </w:rPr>
            </w:pPr>
          </w:p>
        </w:tc>
        <w:tc>
          <w:tcPr>
            <w:tcW w:w="3117" w:type="dxa"/>
          </w:tcPr>
          <w:p w14:paraId="3B22EF2C" w14:textId="77777777" w:rsidR="009D17AA" w:rsidRPr="009B7792" w:rsidRDefault="009D17AA" w:rsidP="009B7792">
            <w:pPr>
              <w:keepNext/>
              <w:spacing w:after="0" w:line="240" w:lineRule="auto"/>
              <w:ind w:firstLine="0"/>
              <w:jc w:val="left"/>
              <w:rPr>
                <w:rFonts w:cs="Times New Roman"/>
                <w:szCs w:val="26"/>
              </w:rPr>
            </w:pPr>
            <w:r w:rsidRPr="009B7792">
              <w:rPr>
                <w:rFonts w:cs="Times New Roman"/>
                <w:szCs w:val="26"/>
              </w:rPr>
              <w:t>Rule 77(C). Continuances and Scheduling Conflicts</w:t>
            </w:r>
          </w:p>
        </w:tc>
        <w:tc>
          <w:tcPr>
            <w:tcW w:w="3117" w:type="dxa"/>
          </w:tcPr>
          <w:p w14:paraId="463E3E61" w14:textId="77777777" w:rsidR="009D17AA" w:rsidRPr="009B7792" w:rsidRDefault="009D17AA" w:rsidP="009B7792">
            <w:pPr>
              <w:keepNext/>
              <w:spacing w:after="0" w:line="240" w:lineRule="auto"/>
              <w:ind w:firstLine="0"/>
              <w:jc w:val="left"/>
              <w:rPr>
                <w:rFonts w:cs="Times New Roman"/>
                <w:szCs w:val="26"/>
              </w:rPr>
            </w:pPr>
            <w:r w:rsidRPr="009B7792">
              <w:rPr>
                <w:rFonts w:cs="Times New Roman"/>
                <w:szCs w:val="26"/>
              </w:rPr>
              <w:t>Rule 38.1(b). Postponements</w:t>
            </w:r>
          </w:p>
          <w:p w14:paraId="5CEBEF72" w14:textId="77777777" w:rsidR="009D17AA" w:rsidRPr="009B7792" w:rsidRDefault="009D17AA" w:rsidP="009B7792">
            <w:pPr>
              <w:keepNext/>
              <w:spacing w:after="0" w:line="240" w:lineRule="auto"/>
              <w:ind w:firstLine="0"/>
              <w:jc w:val="left"/>
              <w:rPr>
                <w:rFonts w:cs="Times New Roman"/>
                <w:szCs w:val="26"/>
              </w:rPr>
            </w:pPr>
          </w:p>
          <w:p w14:paraId="624DCAF1" w14:textId="77777777" w:rsidR="009D17AA" w:rsidRPr="009B7792" w:rsidRDefault="009D17AA" w:rsidP="009B7792">
            <w:pPr>
              <w:keepNext/>
              <w:spacing w:after="0" w:line="240" w:lineRule="auto"/>
              <w:ind w:firstLine="0"/>
              <w:jc w:val="left"/>
              <w:rPr>
                <w:rFonts w:cs="Times New Roman"/>
                <w:szCs w:val="26"/>
              </w:rPr>
            </w:pPr>
            <w:r w:rsidRPr="009B7792">
              <w:rPr>
                <w:rFonts w:cs="Times New Roman"/>
                <w:szCs w:val="26"/>
              </w:rPr>
              <w:t>Rule 38.1(c). Scheduling Conflicts Between Courts</w:t>
            </w:r>
          </w:p>
          <w:p w14:paraId="5D6F7A48" w14:textId="77777777" w:rsidR="009D17AA" w:rsidRPr="009B7792" w:rsidRDefault="009D17AA" w:rsidP="009B7792">
            <w:pPr>
              <w:keepNext/>
              <w:spacing w:after="0" w:line="240" w:lineRule="auto"/>
              <w:ind w:firstLine="0"/>
              <w:jc w:val="left"/>
              <w:rPr>
                <w:rFonts w:cs="Times New Roman"/>
                <w:szCs w:val="26"/>
              </w:rPr>
            </w:pPr>
          </w:p>
        </w:tc>
      </w:tr>
      <w:tr w:rsidR="009D17AA" w:rsidRPr="009B7792" w14:paraId="75DD86D1" w14:textId="77777777" w:rsidTr="009D17AA">
        <w:tc>
          <w:tcPr>
            <w:tcW w:w="3116" w:type="dxa"/>
          </w:tcPr>
          <w:p w14:paraId="2C79A392" w14:textId="033B9B2A" w:rsidR="009D17AA" w:rsidRPr="009B7792" w:rsidRDefault="009D17AA" w:rsidP="009B7792">
            <w:pPr>
              <w:spacing w:after="0" w:line="240" w:lineRule="auto"/>
              <w:ind w:firstLine="0"/>
              <w:jc w:val="left"/>
              <w:rPr>
                <w:rFonts w:cs="Times New Roman"/>
                <w:szCs w:val="26"/>
              </w:rPr>
            </w:pPr>
            <w:r w:rsidRPr="009B7792">
              <w:rPr>
                <w:rFonts w:cs="Times New Roman"/>
                <w:szCs w:val="26"/>
              </w:rPr>
              <w:t xml:space="preserve">Rule </w:t>
            </w:r>
            <w:r w:rsidR="009B7792">
              <w:rPr>
                <w:rFonts w:cs="Times New Roman"/>
                <w:szCs w:val="26"/>
              </w:rPr>
              <w:t>35. Family Law Motion Practice.</w:t>
            </w:r>
          </w:p>
        </w:tc>
        <w:tc>
          <w:tcPr>
            <w:tcW w:w="3117" w:type="dxa"/>
          </w:tcPr>
          <w:p w14:paraId="5184D854"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35. Family Law Motion Practice</w:t>
            </w:r>
          </w:p>
        </w:tc>
        <w:tc>
          <w:tcPr>
            <w:tcW w:w="3117" w:type="dxa"/>
          </w:tcPr>
          <w:p w14:paraId="706BE282"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7.1.  Motions</w:t>
            </w:r>
          </w:p>
        </w:tc>
      </w:tr>
      <w:tr w:rsidR="009D17AA" w:rsidRPr="009B7792" w14:paraId="11676D4A" w14:textId="77777777" w:rsidTr="009D17AA">
        <w:tc>
          <w:tcPr>
            <w:tcW w:w="3116" w:type="dxa"/>
          </w:tcPr>
          <w:p w14:paraId="4E89E7DA"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35.1. Motion for Reconsideration</w:t>
            </w:r>
          </w:p>
          <w:p w14:paraId="1B906DA4" w14:textId="77777777" w:rsidR="009D17AA" w:rsidRPr="009B7792" w:rsidRDefault="009D17AA" w:rsidP="009D17AA">
            <w:pPr>
              <w:spacing w:after="0" w:line="240" w:lineRule="auto"/>
              <w:ind w:firstLine="0"/>
              <w:jc w:val="left"/>
              <w:rPr>
                <w:rFonts w:cs="Times New Roman"/>
                <w:szCs w:val="26"/>
              </w:rPr>
            </w:pPr>
          </w:p>
        </w:tc>
        <w:tc>
          <w:tcPr>
            <w:tcW w:w="3117" w:type="dxa"/>
          </w:tcPr>
          <w:p w14:paraId="0ECADF15"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84. Motion for Reconsideration or Clarification</w:t>
            </w:r>
          </w:p>
        </w:tc>
        <w:tc>
          <w:tcPr>
            <w:tcW w:w="3117" w:type="dxa"/>
          </w:tcPr>
          <w:p w14:paraId="17DCEC71"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7.1(e). Motions for Reconsideration</w:t>
            </w:r>
          </w:p>
        </w:tc>
      </w:tr>
      <w:tr w:rsidR="009D17AA" w:rsidRPr="009B7792" w14:paraId="20ED188E" w14:textId="77777777" w:rsidTr="009D17AA">
        <w:tc>
          <w:tcPr>
            <w:tcW w:w="3116" w:type="dxa"/>
          </w:tcPr>
          <w:p w14:paraId="47D8793D"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36. Real Party in Interest. </w:t>
            </w:r>
          </w:p>
        </w:tc>
        <w:tc>
          <w:tcPr>
            <w:tcW w:w="3117" w:type="dxa"/>
          </w:tcPr>
          <w:p w14:paraId="56AFEC54"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36. Real Party in Interest</w:t>
            </w:r>
          </w:p>
        </w:tc>
        <w:tc>
          <w:tcPr>
            <w:tcW w:w="3117" w:type="dxa"/>
          </w:tcPr>
          <w:p w14:paraId="360A442F"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17(a). Real Party in Interest</w:t>
            </w:r>
          </w:p>
          <w:p w14:paraId="42E6879B" w14:textId="77777777" w:rsidR="009D17AA" w:rsidRPr="009B7792" w:rsidRDefault="009D17AA" w:rsidP="009D17AA">
            <w:pPr>
              <w:spacing w:after="0" w:line="240" w:lineRule="auto"/>
              <w:ind w:firstLine="0"/>
              <w:jc w:val="left"/>
              <w:rPr>
                <w:rFonts w:cs="Times New Roman"/>
                <w:szCs w:val="26"/>
              </w:rPr>
            </w:pPr>
          </w:p>
        </w:tc>
      </w:tr>
      <w:tr w:rsidR="009D17AA" w:rsidRPr="009B7792" w14:paraId="6A6EB36A" w14:textId="77777777" w:rsidTr="009D17AA">
        <w:tc>
          <w:tcPr>
            <w:tcW w:w="3116" w:type="dxa"/>
          </w:tcPr>
          <w:p w14:paraId="42D3D1DB"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37. Substitution of Parties; Death, Incompetency and Transfer of Interest. </w:t>
            </w:r>
          </w:p>
          <w:p w14:paraId="5326A955" w14:textId="77777777" w:rsidR="009D17AA" w:rsidRPr="009B7792" w:rsidRDefault="009D17AA" w:rsidP="009D17AA">
            <w:pPr>
              <w:spacing w:after="0" w:line="240" w:lineRule="auto"/>
              <w:ind w:firstLine="0"/>
              <w:jc w:val="left"/>
              <w:rPr>
                <w:rFonts w:cs="Times New Roman"/>
                <w:szCs w:val="26"/>
              </w:rPr>
            </w:pPr>
          </w:p>
        </w:tc>
        <w:tc>
          <w:tcPr>
            <w:tcW w:w="3117" w:type="dxa"/>
          </w:tcPr>
          <w:p w14:paraId="0D3AF581"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37. Substitution of Parties</w:t>
            </w:r>
          </w:p>
        </w:tc>
        <w:tc>
          <w:tcPr>
            <w:tcW w:w="3117" w:type="dxa"/>
          </w:tcPr>
          <w:p w14:paraId="29E8FE40"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25. Substitution of Parties</w:t>
            </w:r>
          </w:p>
        </w:tc>
      </w:tr>
      <w:tr w:rsidR="009D17AA" w:rsidRPr="009B7792" w14:paraId="215F8AE2" w14:textId="77777777" w:rsidTr="009D17AA">
        <w:tc>
          <w:tcPr>
            <w:tcW w:w="3116" w:type="dxa"/>
          </w:tcPr>
          <w:p w14:paraId="33E5E55E"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38. [Reserved.]</w:t>
            </w:r>
          </w:p>
          <w:p w14:paraId="159D044B" w14:textId="77777777" w:rsidR="009D17AA" w:rsidRPr="009B7792" w:rsidRDefault="009D17AA" w:rsidP="009D17AA">
            <w:pPr>
              <w:spacing w:after="0" w:line="240" w:lineRule="auto"/>
              <w:ind w:firstLine="0"/>
              <w:jc w:val="left"/>
              <w:rPr>
                <w:rFonts w:cs="Times New Roman"/>
                <w:szCs w:val="26"/>
              </w:rPr>
            </w:pPr>
          </w:p>
        </w:tc>
        <w:tc>
          <w:tcPr>
            <w:tcW w:w="3117" w:type="dxa"/>
          </w:tcPr>
          <w:p w14:paraId="43BA6D1D"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c>
          <w:tcPr>
            <w:tcW w:w="3117" w:type="dxa"/>
          </w:tcPr>
          <w:p w14:paraId="61F8D065"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r>
      <w:tr w:rsidR="009D17AA" w:rsidRPr="009B7792" w14:paraId="41AB2EF8" w14:textId="77777777" w:rsidTr="009D17AA">
        <w:tc>
          <w:tcPr>
            <w:tcW w:w="3116" w:type="dxa"/>
          </w:tcPr>
          <w:p w14:paraId="695FD1EC"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39. Meaning of Service. </w:t>
            </w:r>
          </w:p>
          <w:p w14:paraId="1C053210" w14:textId="77777777" w:rsidR="009D17AA" w:rsidRPr="009B7792" w:rsidRDefault="009D17AA" w:rsidP="009D17AA">
            <w:pPr>
              <w:spacing w:after="0" w:line="240" w:lineRule="auto"/>
              <w:ind w:firstLine="0"/>
              <w:jc w:val="left"/>
              <w:rPr>
                <w:rFonts w:cs="Times New Roman"/>
                <w:szCs w:val="26"/>
              </w:rPr>
            </w:pPr>
          </w:p>
        </w:tc>
        <w:tc>
          <w:tcPr>
            <w:tcW w:w="3117" w:type="dxa"/>
          </w:tcPr>
          <w:p w14:paraId="0E5E55CD"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c>
          <w:tcPr>
            <w:tcW w:w="3117" w:type="dxa"/>
          </w:tcPr>
          <w:p w14:paraId="540E3F9C"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r>
      <w:tr w:rsidR="009D17AA" w:rsidRPr="009B7792" w14:paraId="098F607C" w14:textId="77777777" w:rsidTr="009D17AA">
        <w:tc>
          <w:tcPr>
            <w:tcW w:w="3116" w:type="dxa"/>
          </w:tcPr>
          <w:p w14:paraId="5F35BE21"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40. Summons. </w:t>
            </w:r>
          </w:p>
        </w:tc>
        <w:tc>
          <w:tcPr>
            <w:tcW w:w="3117" w:type="dxa"/>
          </w:tcPr>
          <w:p w14:paraId="2BCBD041"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40. Process</w:t>
            </w:r>
          </w:p>
        </w:tc>
        <w:tc>
          <w:tcPr>
            <w:tcW w:w="3117" w:type="dxa"/>
          </w:tcPr>
          <w:p w14:paraId="45012667"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4. Summons</w:t>
            </w:r>
          </w:p>
          <w:p w14:paraId="582B209F" w14:textId="77777777" w:rsidR="009D17AA" w:rsidRPr="009B7792" w:rsidRDefault="009D17AA" w:rsidP="009D17AA">
            <w:pPr>
              <w:spacing w:after="0" w:line="240" w:lineRule="auto"/>
              <w:ind w:firstLine="0"/>
              <w:jc w:val="left"/>
              <w:rPr>
                <w:rFonts w:cs="Times New Roman"/>
                <w:szCs w:val="26"/>
              </w:rPr>
            </w:pPr>
          </w:p>
        </w:tc>
      </w:tr>
      <w:tr w:rsidR="009D17AA" w:rsidRPr="009B7792" w14:paraId="0EA5F0AE" w14:textId="77777777" w:rsidTr="009D17AA">
        <w:tc>
          <w:tcPr>
            <w:tcW w:w="3116" w:type="dxa"/>
          </w:tcPr>
          <w:p w14:paraId="5C753E07"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41. Service Within and Outside Arizona.</w:t>
            </w:r>
          </w:p>
        </w:tc>
        <w:tc>
          <w:tcPr>
            <w:tcW w:w="3117" w:type="dxa"/>
          </w:tcPr>
          <w:p w14:paraId="18D9693D"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41. Service of Process Within Arizona</w:t>
            </w:r>
          </w:p>
          <w:p w14:paraId="67A702B4" w14:textId="77777777" w:rsidR="009D17AA" w:rsidRPr="009B7792" w:rsidRDefault="009D17AA" w:rsidP="009D17AA">
            <w:pPr>
              <w:spacing w:after="0" w:line="240" w:lineRule="auto"/>
              <w:ind w:firstLine="0"/>
              <w:jc w:val="left"/>
              <w:rPr>
                <w:rFonts w:cs="Times New Roman"/>
                <w:szCs w:val="26"/>
              </w:rPr>
            </w:pPr>
          </w:p>
          <w:p w14:paraId="0D1FA06A"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42. Service of Process Outside of State</w:t>
            </w:r>
          </w:p>
        </w:tc>
        <w:tc>
          <w:tcPr>
            <w:tcW w:w="3117" w:type="dxa"/>
          </w:tcPr>
          <w:p w14:paraId="1159C100"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4.1. Service of Process Within Arizona</w:t>
            </w:r>
          </w:p>
          <w:p w14:paraId="3B4DE335" w14:textId="77777777" w:rsidR="009D17AA" w:rsidRPr="009B7792" w:rsidRDefault="009D17AA" w:rsidP="009D17AA">
            <w:pPr>
              <w:spacing w:after="0" w:line="240" w:lineRule="auto"/>
              <w:ind w:firstLine="0"/>
              <w:jc w:val="left"/>
              <w:rPr>
                <w:rFonts w:cs="Times New Roman"/>
                <w:szCs w:val="26"/>
              </w:rPr>
            </w:pPr>
          </w:p>
          <w:p w14:paraId="361249A9"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4.2.  Service of Process Outside Arizona</w:t>
            </w:r>
          </w:p>
          <w:p w14:paraId="76A0B753" w14:textId="77777777" w:rsidR="009D17AA" w:rsidRPr="009B7792" w:rsidRDefault="009D17AA" w:rsidP="009D17AA">
            <w:pPr>
              <w:spacing w:after="0" w:line="240" w:lineRule="auto"/>
              <w:ind w:firstLine="0"/>
              <w:jc w:val="left"/>
              <w:rPr>
                <w:rFonts w:cs="Times New Roman"/>
                <w:szCs w:val="26"/>
              </w:rPr>
            </w:pPr>
          </w:p>
        </w:tc>
      </w:tr>
      <w:tr w:rsidR="009D17AA" w:rsidRPr="009B7792" w14:paraId="7A45E958" w14:textId="77777777" w:rsidTr="009D17AA">
        <w:tc>
          <w:tcPr>
            <w:tcW w:w="3116" w:type="dxa"/>
          </w:tcPr>
          <w:p w14:paraId="0D85E128" w14:textId="77777777" w:rsidR="009D17AA" w:rsidRPr="009B7792" w:rsidRDefault="009D17AA" w:rsidP="005521A8">
            <w:pPr>
              <w:keepNext/>
              <w:spacing w:after="0" w:line="240" w:lineRule="auto"/>
              <w:ind w:firstLine="0"/>
              <w:jc w:val="left"/>
              <w:rPr>
                <w:rFonts w:cs="Times New Roman"/>
                <w:szCs w:val="26"/>
              </w:rPr>
            </w:pPr>
            <w:r w:rsidRPr="009B7792">
              <w:rPr>
                <w:rFonts w:cs="Times New Roman"/>
                <w:szCs w:val="26"/>
              </w:rPr>
              <w:t xml:space="preserve">Rule 42. [Reserved.] </w:t>
            </w:r>
          </w:p>
          <w:p w14:paraId="4A4EA44D" w14:textId="1E67C1E3" w:rsidR="005521A8" w:rsidRPr="009B7792" w:rsidRDefault="005521A8" w:rsidP="005521A8">
            <w:pPr>
              <w:keepNext/>
              <w:spacing w:after="0" w:line="240" w:lineRule="auto"/>
              <w:ind w:firstLine="0"/>
              <w:jc w:val="left"/>
              <w:rPr>
                <w:rFonts w:cs="Times New Roman"/>
                <w:szCs w:val="26"/>
              </w:rPr>
            </w:pPr>
          </w:p>
        </w:tc>
        <w:tc>
          <w:tcPr>
            <w:tcW w:w="3117" w:type="dxa"/>
          </w:tcPr>
          <w:p w14:paraId="4601FE8E" w14:textId="77777777" w:rsidR="009D17AA" w:rsidRPr="009B7792" w:rsidRDefault="009D17AA" w:rsidP="005521A8">
            <w:pPr>
              <w:keepNext/>
              <w:spacing w:after="0" w:line="240" w:lineRule="auto"/>
              <w:ind w:firstLine="0"/>
              <w:jc w:val="left"/>
              <w:rPr>
                <w:rFonts w:cs="Times New Roman"/>
                <w:szCs w:val="26"/>
              </w:rPr>
            </w:pPr>
            <w:r w:rsidRPr="009B7792">
              <w:rPr>
                <w:rFonts w:cs="Times New Roman"/>
                <w:szCs w:val="26"/>
              </w:rPr>
              <w:t>--</w:t>
            </w:r>
          </w:p>
        </w:tc>
        <w:tc>
          <w:tcPr>
            <w:tcW w:w="3117" w:type="dxa"/>
          </w:tcPr>
          <w:p w14:paraId="558F6C98" w14:textId="77777777" w:rsidR="009D17AA" w:rsidRPr="009B7792" w:rsidRDefault="009D17AA" w:rsidP="005521A8">
            <w:pPr>
              <w:keepNext/>
              <w:spacing w:after="0" w:line="240" w:lineRule="auto"/>
              <w:ind w:firstLine="0"/>
              <w:jc w:val="left"/>
              <w:rPr>
                <w:rFonts w:cs="Times New Roman"/>
                <w:szCs w:val="26"/>
              </w:rPr>
            </w:pPr>
            <w:r w:rsidRPr="009B7792">
              <w:rPr>
                <w:rFonts w:cs="Times New Roman"/>
                <w:szCs w:val="26"/>
              </w:rPr>
              <w:t>--</w:t>
            </w:r>
          </w:p>
        </w:tc>
      </w:tr>
      <w:tr w:rsidR="009D17AA" w:rsidRPr="009B7792" w14:paraId="55AE1CF4" w14:textId="77777777" w:rsidTr="009D17AA">
        <w:tc>
          <w:tcPr>
            <w:tcW w:w="3116" w:type="dxa"/>
          </w:tcPr>
          <w:p w14:paraId="6715C4E9"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43. Service of Other Documents After Service of the Summons, Petition and Order to Appear. </w:t>
            </w:r>
          </w:p>
        </w:tc>
        <w:tc>
          <w:tcPr>
            <w:tcW w:w="3117" w:type="dxa"/>
          </w:tcPr>
          <w:p w14:paraId="493006DF"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Rules 43(A). Service; When Required; and 43(C). Service After Appearance; Service After Judgment; How Made</w:t>
            </w:r>
          </w:p>
          <w:p w14:paraId="528465E3" w14:textId="77777777" w:rsidR="009D17AA" w:rsidRPr="009B7792" w:rsidRDefault="009D17AA" w:rsidP="009D17AA">
            <w:pPr>
              <w:spacing w:after="0" w:line="240" w:lineRule="auto"/>
              <w:ind w:firstLine="0"/>
              <w:jc w:val="left"/>
              <w:rPr>
                <w:rFonts w:cs="Times New Roman"/>
                <w:szCs w:val="26"/>
              </w:rPr>
            </w:pPr>
          </w:p>
        </w:tc>
        <w:tc>
          <w:tcPr>
            <w:tcW w:w="3117" w:type="dxa"/>
          </w:tcPr>
          <w:p w14:paraId="3C459D3E"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5. Serving Pleadings and Other Documents</w:t>
            </w:r>
          </w:p>
        </w:tc>
      </w:tr>
      <w:tr w:rsidR="009D17AA" w:rsidRPr="009B7792" w14:paraId="1BA70398" w14:textId="77777777" w:rsidTr="009D17AA">
        <w:tc>
          <w:tcPr>
            <w:tcW w:w="3116" w:type="dxa"/>
          </w:tcPr>
          <w:p w14:paraId="139996C8" w14:textId="77777777" w:rsidR="009D17AA" w:rsidRPr="009B7792" w:rsidRDefault="009D17AA" w:rsidP="009B7792">
            <w:pPr>
              <w:keepNext/>
              <w:spacing w:after="0" w:line="240" w:lineRule="auto"/>
              <w:ind w:firstLine="0"/>
              <w:jc w:val="left"/>
              <w:rPr>
                <w:rFonts w:cs="Times New Roman"/>
                <w:szCs w:val="26"/>
              </w:rPr>
            </w:pPr>
            <w:r w:rsidRPr="009B7792">
              <w:rPr>
                <w:rFonts w:cs="Times New Roman"/>
                <w:szCs w:val="26"/>
              </w:rPr>
              <w:t xml:space="preserve">Rule 43.1 Filing Pleadings and Other Documents. </w:t>
            </w:r>
          </w:p>
        </w:tc>
        <w:tc>
          <w:tcPr>
            <w:tcW w:w="3117" w:type="dxa"/>
          </w:tcPr>
          <w:p w14:paraId="063A3DD8" w14:textId="77777777" w:rsidR="009D17AA" w:rsidRPr="009B7792" w:rsidRDefault="009D17AA" w:rsidP="009B7792">
            <w:pPr>
              <w:keepNext/>
              <w:spacing w:after="0" w:line="240" w:lineRule="auto"/>
              <w:ind w:firstLine="0"/>
              <w:jc w:val="left"/>
              <w:rPr>
                <w:rFonts w:cs="Times New Roman"/>
                <w:szCs w:val="26"/>
              </w:rPr>
            </w:pPr>
            <w:r w:rsidRPr="009B7792">
              <w:rPr>
                <w:rFonts w:cs="Times New Roman"/>
                <w:szCs w:val="26"/>
              </w:rPr>
              <w:t>Rules 43(D). Filing; 43(E). Filing with the Court Defined; 43(F). Proposed Orders and Judgments; and 43(G). Sensitive Data</w:t>
            </w:r>
          </w:p>
          <w:p w14:paraId="03632A04" w14:textId="77777777" w:rsidR="009D17AA" w:rsidRPr="009B7792" w:rsidRDefault="009D17AA" w:rsidP="009B7792">
            <w:pPr>
              <w:keepNext/>
              <w:spacing w:after="0" w:line="240" w:lineRule="auto"/>
              <w:ind w:firstLine="0"/>
              <w:jc w:val="left"/>
              <w:rPr>
                <w:rFonts w:cs="Times New Roman"/>
                <w:szCs w:val="26"/>
              </w:rPr>
            </w:pPr>
          </w:p>
        </w:tc>
        <w:tc>
          <w:tcPr>
            <w:tcW w:w="3117" w:type="dxa"/>
          </w:tcPr>
          <w:p w14:paraId="0E4F84D1" w14:textId="77777777" w:rsidR="009D17AA" w:rsidRPr="009B7792" w:rsidRDefault="009D17AA" w:rsidP="009B7792">
            <w:pPr>
              <w:keepNext/>
              <w:spacing w:after="0" w:line="240" w:lineRule="auto"/>
              <w:ind w:firstLine="0"/>
              <w:jc w:val="left"/>
              <w:rPr>
                <w:rFonts w:cs="Times New Roman"/>
                <w:szCs w:val="26"/>
              </w:rPr>
            </w:pPr>
            <w:r w:rsidRPr="009B7792">
              <w:rPr>
                <w:rFonts w:cs="Times New Roman"/>
                <w:szCs w:val="26"/>
              </w:rPr>
              <w:t>Rule 5.1. Filing Pleadings and Other Documents</w:t>
            </w:r>
          </w:p>
        </w:tc>
      </w:tr>
      <w:tr w:rsidR="009D17AA" w:rsidRPr="009B7792" w14:paraId="30A3BABB" w14:textId="77777777" w:rsidTr="009D17AA">
        <w:tc>
          <w:tcPr>
            <w:tcW w:w="3116" w:type="dxa"/>
          </w:tcPr>
          <w:p w14:paraId="7141A480" w14:textId="77777777" w:rsidR="009D17AA" w:rsidRPr="009B7792" w:rsidRDefault="009D17AA" w:rsidP="009B7792">
            <w:pPr>
              <w:keepNext/>
              <w:spacing w:after="0" w:line="240" w:lineRule="auto"/>
              <w:ind w:firstLine="0"/>
              <w:jc w:val="left"/>
              <w:rPr>
                <w:rFonts w:cs="Times New Roman"/>
                <w:szCs w:val="26"/>
              </w:rPr>
            </w:pPr>
            <w:r w:rsidRPr="009B7792">
              <w:rPr>
                <w:rFonts w:cs="Times New Roman"/>
                <w:szCs w:val="26"/>
              </w:rPr>
              <w:t xml:space="preserve">Rule 44. Default. </w:t>
            </w:r>
          </w:p>
          <w:p w14:paraId="7E50AADF" w14:textId="77777777" w:rsidR="009D17AA" w:rsidRPr="009B7792" w:rsidRDefault="009D17AA" w:rsidP="009B7792">
            <w:pPr>
              <w:keepNext/>
              <w:spacing w:after="0" w:line="240" w:lineRule="auto"/>
              <w:ind w:firstLine="0"/>
              <w:jc w:val="left"/>
              <w:rPr>
                <w:rFonts w:cs="Times New Roman"/>
                <w:szCs w:val="26"/>
              </w:rPr>
            </w:pPr>
          </w:p>
        </w:tc>
        <w:tc>
          <w:tcPr>
            <w:tcW w:w="3117" w:type="dxa"/>
          </w:tcPr>
          <w:p w14:paraId="77B82E43" w14:textId="77777777" w:rsidR="009D17AA" w:rsidRPr="009B7792" w:rsidRDefault="009D17AA" w:rsidP="009B7792">
            <w:pPr>
              <w:keepNext/>
              <w:spacing w:after="0" w:line="240" w:lineRule="auto"/>
              <w:ind w:firstLine="0"/>
              <w:jc w:val="left"/>
              <w:rPr>
                <w:rFonts w:cs="Times New Roman"/>
                <w:szCs w:val="26"/>
              </w:rPr>
            </w:pPr>
            <w:r w:rsidRPr="009B7792">
              <w:rPr>
                <w:rFonts w:cs="Times New Roman"/>
                <w:szCs w:val="26"/>
              </w:rPr>
              <w:t>Rules 44(A). Application and Entry; 44(C). Setting Aside Default; 44(D). Petitioners, Counterclaimants; 44(E). Judgement against the State; and 44(F). Judgment When Service by Publication, Statement of Evidence</w:t>
            </w:r>
          </w:p>
          <w:p w14:paraId="6FD3A6EA" w14:textId="77777777" w:rsidR="009D17AA" w:rsidRPr="009B7792" w:rsidRDefault="009D17AA" w:rsidP="009B7792">
            <w:pPr>
              <w:keepNext/>
              <w:spacing w:after="0" w:line="240" w:lineRule="auto"/>
              <w:ind w:firstLine="0"/>
              <w:jc w:val="left"/>
              <w:rPr>
                <w:rFonts w:cs="Times New Roman"/>
                <w:szCs w:val="26"/>
              </w:rPr>
            </w:pPr>
          </w:p>
        </w:tc>
        <w:tc>
          <w:tcPr>
            <w:tcW w:w="3117" w:type="dxa"/>
            <w:vMerge w:val="restart"/>
          </w:tcPr>
          <w:p w14:paraId="25B75279" w14:textId="77777777" w:rsidR="009D17AA" w:rsidRPr="009B7792" w:rsidRDefault="009D17AA" w:rsidP="009B7792">
            <w:pPr>
              <w:keepNext/>
              <w:spacing w:after="0" w:line="240" w:lineRule="auto"/>
              <w:ind w:firstLine="0"/>
              <w:jc w:val="left"/>
              <w:rPr>
                <w:rFonts w:cs="Times New Roman"/>
                <w:szCs w:val="26"/>
              </w:rPr>
            </w:pPr>
            <w:r w:rsidRPr="009B7792">
              <w:rPr>
                <w:rFonts w:cs="Times New Roman"/>
                <w:szCs w:val="26"/>
              </w:rPr>
              <w:t>Rule 55. Default; Default Judgment</w:t>
            </w:r>
          </w:p>
          <w:p w14:paraId="04E3C25A" w14:textId="77777777" w:rsidR="009D17AA" w:rsidRPr="009B7792" w:rsidRDefault="009D17AA" w:rsidP="009B7792">
            <w:pPr>
              <w:keepNext/>
              <w:spacing w:after="0" w:line="240" w:lineRule="auto"/>
              <w:ind w:firstLine="0"/>
              <w:jc w:val="left"/>
              <w:rPr>
                <w:rFonts w:cs="Times New Roman"/>
                <w:szCs w:val="26"/>
              </w:rPr>
            </w:pPr>
          </w:p>
        </w:tc>
      </w:tr>
      <w:tr w:rsidR="009D17AA" w:rsidRPr="009B7792" w14:paraId="1FD848AE" w14:textId="77777777" w:rsidTr="009D17AA">
        <w:tc>
          <w:tcPr>
            <w:tcW w:w="3116" w:type="dxa"/>
          </w:tcPr>
          <w:p w14:paraId="143F6F14"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44.1. Default Decree or Judgment by Motion and Without a Hearing. </w:t>
            </w:r>
          </w:p>
        </w:tc>
        <w:tc>
          <w:tcPr>
            <w:tcW w:w="3117" w:type="dxa"/>
          </w:tcPr>
          <w:p w14:paraId="60950F41"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Rules 44(B)(1). By Motion without Hearing; and 44(C). Setting Aside Default</w:t>
            </w:r>
          </w:p>
          <w:p w14:paraId="51772B45" w14:textId="77777777" w:rsidR="009D17AA" w:rsidRPr="009B7792" w:rsidRDefault="009D17AA" w:rsidP="009D17AA">
            <w:pPr>
              <w:spacing w:after="0" w:line="240" w:lineRule="auto"/>
              <w:ind w:firstLine="0"/>
              <w:jc w:val="left"/>
              <w:rPr>
                <w:rFonts w:cs="Times New Roman"/>
                <w:szCs w:val="26"/>
              </w:rPr>
            </w:pPr>
          </w:p>
          <w:p w14:paraId="63C3DD2A" w14:textId="77777777" w:rsidR="009D17AA" w:rsidRPr="009B7792" w:rsidRDefault="009D17AA" w:rsidP="009D17AA">
            <w:pPr>
              <w:spacing w:after="0" w:line="240" w:lineRule="auto"/>
              <w:ind w:firstLine="0"/>
              <w:jc w:val="left"/>
              <w:rPr>
                <w:rFonts w:cs="Times New Roman"/>
                <w:szCs w:val="26"/>
              </w:rPr>
            </w:pPr>
          </w:p>
        </w:tc>
        <w:tc>
          <w:tcPr>
            <w:tcW w:w="3117" w:type="dxa"/>
            <w:vMerge/>
          </w:tcPr>
          <w:p w14:paraId="6C08920F" w14:textId="77777777" w:rsidR="009D17AA" w:rsidRPr="009B7792" w:rsidRDefault="009D17AA" w:rsidP="009D17AA">
            <w:pPr>
              <w:spacing w:after="0" w:line="240" w:lineRule="auto"/>
              <w:ind w:firstLine="0"/>
              <w:jc w:val="left"/>
              <w:rPr>
                <w:rFonts w:cs="Times New Roman"/>
                <w:szCs w:val="26"/>
              </w:rPr>
            </w:pPr>
          </w:p>
        </w:tc>
      </w:tr>
      <w:tr w:rsidR="009D17AA" w:rsidRPr="009B7792" w14:paraId="20ACACEE" w14:textId="77777777" w:rsidTr="009D17AA">
        <w:tc>
          <w:tcPr>
            <w:tcW w:w="3116" w:type="dxa"/>
          </w:tcPr>
          <w:p w14:paraId="4768FF2C"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44.2. Default Decree or Judgment by Hearing. </w:t>
            </w:r>
          </w:p>
          <w:p w14:paraId="22120B29" w14:textId="77777777" w:rsidR="009D17AA" w:rsidRPr="009B7792" w:rsidRDefault="009D17AA" w:rsidP="009D17AA">
            <w:pPr>
              <w:spacing w:after="0" w:line="240" w:lineRule="auto"/>
              <w:ind w:firstLine="0"/>
              <w:jc w:val="left"/>
              <w:rPr>
                <w:rFonts w:cs="Times New Roman"/>
                <w:szCs w:val="26"/>
              </w:rPr>
            </w:pPr>
          </w:p>
        </w:tc>
        <w:tc>
          <w:tcPr>
            <w:tcW w:w="3117" w:type="dxa"/>
          </w:tcPr>
          <w:p w14:paraId="2942E502"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44(B)(2). By Hearing</w:t>
            </w:r>
          </w:p>
          <w:p w14:paraId="065851A6" w14:textId="77777777" w:rsidR="009D17AA" w:rsidRPr="009B7792" w:rsidRDefault="009D17AA" w:rsidP="009D17AA">
            <w:pPr>
              <w:spacing w:after="0" w:line="240" w:lineRule="auto"/>
              <w:ind w:firstLine="0"/>
              <w:jc w:val="left"/>
              <w:rPr>
                <w:rFonts w:cs="Times New Roman"/>
                <w:szCs w:val="26"/>
              </w:rPr>
            </w:pPr>
          </w:p>
          <w:p w14:paraId="05411191" w14:textId="77777777" w:rsidR="009D17AA" w:rsidRPr="009B7792" w:rsidRDefault="009D17AA" w:rsidP="009D17AA">
            <w:pPr>
              <w:spacing w:after="0" w:line="240" w:lineRule="auto"/>
              <w:ind w:firstLine="0"/>
              <w:jc w:val="left"/>
              <w:rPr>
                <w:rFonts w:cs="Times New Roman"/>
                <w:szCs w:val="26"/>
              </w:rPr>
            </w:pPr>
          </w:p>
          <w:p w14:paraId="2C4BAD5C" w14:textId="77777777" w:rsidR="009D17AA" w:rsidRPr="009B7792" w:rsidRDefault="009D17AA" w:rsidP="009D17AA">
            <w:pPr>
              <w:spacing w:after="0" w:line="240" w:lineRule="auto"/>
              <w:ind w:firstLine="0"/>
              <w:jc w:val="left"/>
              <w:rPr>
                <w:rFonts w:cs="Times New Roman"/>
                <w:szCs w:val="26"/>
              </w:rPr>
            </w:pPr>
          </w:p>
        </w:tc>
        <w:tc>
          <w:tcPr>
            <w:tcW w:w="3117" w:type="dxa"/>
            <w:vMerge/>
          </w:tcPr>
          <w:p w14:paraId="6E467969" w14:textId="77777777" w:rsidR="009D17AA" w:rsidRPr="009B7792" w:rsidRDefault="009D17AA" w:rsidP="009D17AA">
            <w:pPr>
              <w:spacing w:after="0" w:line="240" w:lineRule="auto"/>
              <w:ind w:firstLine="0"/>
              <w:jc w:val="left"/>
              <w:rPr>
                <w:rFonts w:cs="Times New Roman"/>
                <w:szCs w:val="26"/>
              </w:rPr>
            </w:pPr>
          </w:p>
        </w:tc>
      </w:tr>
      <w:tr w:rsidR="009D17AA" w:rsidRPr="009B7792" w14:paraId="636614EB" w14:textId="77777777" w:rsidTr="009D17AA">
        <w:tc>
          <w:tcPr>
            <w:tcW w:w="3116" w:type="dxa"/>
          </w:tcPr>
          <w:p w14:paraId="1B72DCA3"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45. Consent Decree, Judgment, or Order. </w:t>
            </w:r>
          </w:p>
        </w:tc>
        <w:tc>
          <w:tcPr>
            <w:tcW w:w="3117" w:type="dxa"/>
          </w:tcPr>
          <w:p w14:paraId="20871935"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45. Consent Decree, Order, or Judgment Without Hearing</w:t>
            </w:r>
          </w:p>
          <w:p w14:paraId="79DEBE5F" w14:textId="77777777" w:rsidR="009D17AA" w:rsidRPr="009B7792" w:rsidRDefault="009D17AA" w:rsidP="009D17AA">
            <w:pPr>
              <w:spacing w:after="0" w:line="240" w:lineRule="auto"/>
              <w:ind w:firstLine="0"/>
              <w:jc w:val="left"/>
              <w:rPr>
                <w:rFonts w:cs="Times New Roman"/>
                <w:szCs w:val="26"/>
              </w:rPr>
            </w:pPr>
          </w:p>
        </w:tc>
        <w:tc>
          <w:tcPr>
            <w:tcW w:w="3117" w:type="dxa"/>
          </w:tcPr>
          <w:p w14:paraId="713A4496"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r>
      <w:tr w:rsidR="009D17AA" w:rsidRPr="009B7792" w14:paraId="1975B74C" w14:textId="77777777" w:rsidTr="009D17AA">
        <w:tc>
          <w:tcPr>
            <w:tcW w:w="3116" w:type="dxa"/>
          </w:tcPr>
          <w:p w14:paraId="5E3D60E6"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46. Dismissal.</w:t>
            </w:r>
          </w:p>
        </w:tc>
        <w:tc>
          <w:tcPr>
            <w:tcW w:w="3117" w:type="dxa"/>
          </w:tcPr>
          <w:p w14:paraId="73BB361D"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46. Dismissal</w:t>
            </w:r>
          </w:p>
        </w:tc>
        <w:tc>
          <w:tcPr>
            <w:tcW w:w="3117" w:type="dxa"/>
          </w:tcPr>
          <w:p w14:paraId="7017D937"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41. Dismissal of Actions</w:t>
            </w:r>
          </w:p>
          <w:p w14:paraId="5DF4F55C" w14:textId="77777777" w:rsidR="009D17AA" w:rsidRPr="009B7792" w:rsidRDefault="009D17AA" w:rsidP="009D17AA">
            <w:pPr>
              <w:spacing w:after="0" w:line="240" w:lineRule="auto"/>
              <w:ind w:firstLine="0"/>
              <w:jc w:val="left"/>
              <w:rPr>
                <w:rFonts w:cs="Times New Roman"/>
                <w:szCs w:val="26"/>
              </w:rPr>
            </w:pPr>
          </w:p>
        </w:tc>
      </w:tr>
      <w:tr w:rsidR="009D17AA" w:rsidRPr="009B7792" w14:paraId="73B8FDCD" w14:textId="77777777" w:rsidTr="009D17AA">
        <w:tc>
          <w:tcPr>
            <w:tcW w:w="3116" w:type="dxa"/>
          </w:tcPr>
          <w:p w14:paraId="54058F29"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47. Motions for Temporary Orders. </w:t>
            </w:r>
          </w:p>
          <w:p w14:paraId="74520CB4" w14:textId="77777777" w:rsidR="009D17AA" w:rsidRPr="009B7792" w:rsidRDefault="009D17AA" w:rsidP="009D17AA">
            <w:pPr>
              <w:spacing w:after="0" w:line="240" w:lineRule="auto"/>
              <w:ind w:firstLine="0"/>
              <w:jc w:val="left"/>
              <w:rPr>
                <w:rFonts w:cs="Times New Roman"/>
                <w:szCs w:val="26"/>
              </w:rPr>
            </w:pPr>
          </w:p>
        </w:tc>
        <w:tc>
          <w:tcPr>
            <w:tcW w:w="3117" w:type="dxa"/>
          </w:tcPr>
          <w:p w14:paraId="0ABE5C6A"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47. Temporary Orders, Sections (A), (C) through (H), (K) through (N)</w:t>
            </w:r>
          </w:p>
          <w:p w14:paraId="43EC0E46" w14:textId="77777777" w:rsidR="009D17AA" w:rsidRPr="009B7792" w:rsidRDefault="009D17AA" w:rsidP="009D17AA">
            <w:pPr>
              <w:spacing w:after="0" w:line="240" w:lineRule="auto"/>
              <w:ind w:firstLine="0"/>
              <w:jc w:val="left"/>
              <w:rPr>
                <w:rFonts w:cs="Times New Roman"/>
                <w:szCs w:val="26"/>
              </w:rPr>
            </w:pPr>
          </w:p>
        </w:tc>
        <w:tc>
          <w:tcPr>
            <w:tcW w:w="3117" w:type="dxa"/>
          </w:tcPr>
          <w:p w14:paraId="51EC5D02"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r>
      <w:tr w:rsidR="009D17AA" w:rsidRPr="009B7792" w14:paraId="30F3E278" w14:textId="77777777" w:rsidTr="009D17AA">
        <w:tc>
          <w:tcPr>
            <w:tcW w:w="3116" w:type="dxa"/>
          </w:tcPr>
          <w:p w14:paraId="1AED86C7"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47.1. Simplified Child Support Orders</w:t>
            </w:r>
          </w:p>
          <w:p w14:paraId="255849F3" w14:textId="77777777" w:rsidR="009D17AA" w:rsidRPr="009B7792" w:rsidRDefault="009D17AA" w:rsidP="009D17AA">
            <w:pPr>
              <w:spacing w:after="0" w:line="240" w:lineRule="auto"/>
              <w:ind w:firstLine="0"/>
              <w:jc w:val="left"/>
              <w:rPr>
                <w:rFonts w:cs="Times New Roman"/>
                <w:szCs w:val="26"/>
              </w:rPr>
            </w:pPr>
          </w:p>
        </w:tc>
        <w:tc>
          <w:tcPr>
            <w:tcW w:w="3117" w:type="dxa"/>
          </w:tcPr>
          <w:p w14:paraId="4719B7F5"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47(I). Simplified Child Support Order</w:t>
            </w:r>
          </w:p>
        </w:tc>
        <w:tc>
          <w:tcPr>
            <w:tcW w:w="3117" w:type="dxa"/>
          </w:tcPr>
          <w:p w14:paraId="40B31330"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r>
      <w:tr w:rsidR="009D17AA" w:rsidRPr="009B7792" w14:paraId="29480097" w14:textId="77777777" w:rsidTr="009D17AA">
        <w:tc>
          <w:tcPr>
            <w:tcW w:w="3116" w:type="dxa"/>
          </w:tcPr>
          <w:p w14:paraId="1743DAC1"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47.2. Motions for Post-Decree Temporary Legal Decision-Making Orders</w:t>
            </w:r>
          </w:p>
          <w:p w14:paraId="212BEAB1" w14:textId="77777777" w:rsidR="009D17AA" w:rsidRPr="009B7792" w:rsidRDefault="009D17AA" w:rsidP="009D17AA">
            <w:pPr>
              <w:spacing w:after="0" w:line="240" w:lineRule="auto"/>
              <w:ind w:firstLine="0"/>
              <w:jc w:val="left"/>
              <w:rPr>
                <w:rFonts w:cs="Times New Roman"/>
                <w:szCs w:val="26"/>
              </w:rPr>
            </w:pPr>
          </w:p>
        </w:tc>
        <w:tc>
          <w:tcPr>
            <w:tcW w:w="3117" w:type="dxa"/>
          </w:tcPr>
          <w:p w14:paraId="5BC628CE" w14:textId="1060BD5C" w:rsidR="009D17AA" w:rsidRPr="009B7792" w:rsidRDefault="009D17AA" w:rsidP="005521A8">
            <w:pPr>
              <w:spacing w:after="0" w:line="240" w:lineRule="auto"/>
              <w:ind w:firstLine="0"/>
              <w:jc w:val="left"/>
              <w:rPr>
                <w:rFonts w:cs="Times New Roman"/>
                <w:szCs w:val="26"/>
              </w:rPr>
            </w:pPr>
            <w:r w:rsidRPr="009B7792">
              <w:rPr>
                <w:rFonts w:cs="Times New Roman"/>
                <w:szCs w:val="26"/>
              </w:rPr>
              <w:t>Rule 47(B). Motions for Post-Decree or Post-Judgment Temporary Legal Decision-Making Orders</w:t>
            </w:r>
          </w:p>
        </w:tc>
        <w:tc>
          <w:tcPr>
            <w:tcW w:w="3117" w:type="dxa"/>
          </w:tcPr>
          <w:p w14:paraId="5C183F7A"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r>
      <w:tr w:rsidR="009D17AA" w:rsidRPr="009B7792" w14:paraId="2352E6AC" w14:textId="77777777" w:rsidTr="009D17AA">
        <w:tc>
          <w:tcPr>
            <w:tcW w:w="3116" w:type="dxa"/>
          </w:tcPr>
          <w:p w14:paraId="4A4B6F74"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48. Temporary Orders Without Notice. </w:t>
            </w:r>
          </w:p>
          <w:p w14:paraId="4AFFA3BC" w14:textId="77777777" w:rsidR="009D17AA" w:rsidRPr="009B7792" w:rsidRDefault="009D17AA" w:rsidP="009D17AA">
            <w:pPr>
              <w:spacing w:after="0" w:line="240" w:lineRule="auto"/>
              <w:ind w:firstLine="0"/>
              <w:jc w:val="left"/>
              <w:rPr>
                <w:rFonts w:cs="Times New Roman"/>
                <w:szCs w:val="26"/>
              </w:rPr>
            </w:pPr>
          </w:p>
        </w:tc>
        <w:tc>
          <w:tcPr>
            <w:tcW w:w="3117" w:type="dxa"/>
          </w:tcPr>
          <w:p w14:paraId="4C394108"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48. Temporary Orders without Notice</w:t>
            </w:r>
          </w:p>
        </w:tc>
        <w:tc>
          <w:tcPr>
            <w:tcW w:w="3117" w:type="dxa"/>
          </w:tcPr>
          <w:p w14:paraId="4B80B2A9"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r>
      <w:tr w:rsidR="009D17AA" w:rsidRPr="009B7792" w14:paraId="302F1E48" w14:textId="77777777" w:rsidTr="009D17AA">
        <w:tc>
          <w:tcPr>
            <w:tcW w:w="3116" w:type="dxa"/>
          </w:tcPr>
          <w:p w14:paraId="3E680FD4"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49. Disclosure. </w:t>
            </w:r>
          </w:p>
        </w:tc>
        <w:tc>
          <w:tcPr>
            <w:tcW w:w="3117" w:type="dxa"/>
          </w:tcPr>
          <w:p w14:paraId="39340C76"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49. Disclosure</w:t>
            </w:r>
          </w:p>
        </w:tc>
        <w:tc>
          <w:tcPr>
            <w:tcW w:w="3117" w:type="dxa"/>
          </w:tcPr>
          <w:p w14:paraId="1CCED98B"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26.1. Prompt Disclosure of Information</w:t>
            </w:r>
          </w:p>
          <w:p w14:paraId="467C78B2" w14:textId="77777777" w:rsidR="009D17AA" w:rsidRPr="009B7792" w:rsidRDefault="009D17AA" w:rsidP="009D17AA">
            <w:pPr>
              <w:spacing w:after="0" w:line="240" w:lineRule="auto"/>
              <w:ind w:firstLine="0"/>
              <w:jc w:val="left"/>
              <w:rPr>
                <w:rFonts w:cs="Times New Roman"/>
                <w:szCs w:val="26"/>
              </w:rPr>
            </w:pPr>
          </w:p>
        </w:tc>
      </w:tr>
      <w:tr w:rsidR="009D17AA" w:rsidRPr="009B7792" w14:paraId="36E00595" w14:textId="77777777" w:rsidTr="009D17AA">
        <w:tc>
          <w:tcPr>
            <w:tcW w:w="3116" w:type="dxa"/>
          </w:tcPr>
          <w:p w14:paraId="1AA96CED"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50. Complex Case Designation. </w:t>
            </w:r>
          </w:p>
        </w:tc>
        <w:tc>
          <w:tcPr>
            <w:tcW w:w="3117" w:type="dxa"/>
          </w:tcPr>
          <w:p w14:paraId="70C47F7C"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50. Complex Case Disclosure</w:t>
            </w:r>
          </w:p>
        </w:tc>
        <w:tc>
          <w:tcPr>
            <w:tcW w:w="3117" w:type="dxa"/>
          </w:tcPr>
          <w:p w14:paraId="3D5BAB83"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8(h). Complex Civil Litigation Program Designation [not effective after 7/1/2018]</w:t>
            </w:r>
          </w:p>
          <w:p w14:paraId="00CF96FD" w14:textId="77777777" w:rsidR="009D17AA" w:rsidRPr="009B7792" w:rsidRDefault="009D17AA" w:rsidP="009D17AA">
            <w:pPr>
              <w:spacing w:after="0" w:line="240" w:lineRule="auto"/>
              <w:ind w:firstLine="0"/>
              <w:jc w:val="left"/>
              <w:rPr>
                <w:rFonts w:cs="Times New Roman"/>
                <w:szCs w:val="26"/>
              </w:rPr>
            </w:pPr>
          </w:p>
        </w:tc>
      </w:tr>
      <w:tr w:rsidR="009D17AA" w:rsidRPr="009B7792" w14:paraId="2B99E4FC" w14:textId="77777777" w:rsidTr="009D17AA">
        <w:tc>
          <w:tcPr>
            <w:tcW w:w="3116" w:type="dxa"/>
          </w:tcPr>
          <w:p w14:paraId="4B42FC45"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51. General Provisions Governing Discovery. </w:t>
            </w:r>
          </w:p>
        </w:tc>
        <w:tc>
          <w:tcPr>
            <w:tcW w:w="3117" w:type="dxa"/>
          </w:tcPr>
          <w:p w14:paraId="63D4D1E2"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51. Discovery</w:t>
            </w:r>
          </w:p>
        </w:tc>
        <w:tc>
          <w:tcPr>
            <w:tcW w:w="3117" w:type="dxa"/>
          </w:tcPr>
          <w:p w14:paraId="7684BDBD"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26. General Provisions Governing Discovery</w:t>
            </w:r>
          </w:p>
          <w:p w14:paraId="5D6FF86A" w14:textId="77777777" w:rsidR="009D17AA" w:rsidRPr="009B7792" w:rsidRDefault="009D17AA" w:rsidP="009D17AA">
            <w:pPr>
              <w:spacing w:after="0" w:line="240" w:lineRule="auto"/>
              <w:ind w:firstLine="0"/>
              <w:jc w:val="left"/>
              <w:rPr>
                <w:rFonts w:cs="Times New Roman"/>
                <w:szCs w:val="26"/>
              </w:rPr>
            </w:pPr>
          </w:p>
        </w:tc>
      </w:tr>
      <w:tr w:rsidR="009D17AA" w:rsidRPr="009B7792" w14:paraId="68E8AC71" w14:textId="77777777" w:rsidTr="009D17AA">
        <w:tc>
          <w:tcPr>
            <w:tcW w:w="3116" w:type="dxa"/>
          </w:tcPr>
          <w:p w14:paraId="49F24F4B"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52. Subpoena.</w:t>
            </w:r>
          </w:p>
        </w:tc>
        <w:tc>
          <w:tcPr>
            <w:tcW w:w="3117" w:type="dxa"/>
          </w:tcPr>
          <w:p w14:paraId="6FD8CF7A"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52. Subpoena</w:t>
            </w:r>
          </w:p>
        </w:tc>
        <w:tc>
          <w:tcPr>
            <w:tcW w:w="3117" w:type="dxa"/>
          </w:tcPr>
          <w:p w14:paraId="6B9C765A"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45. Subpoena</w:t>
            </w:r>
          </w:p>
          <w:p w14:paraId="6C753E6C" w14:textId="77777777" w:rsidR="009D17AA" w:rsidRPr="009B7792" w:rsidRDefault="009D17AA" w:rsidP="009D17AA">
            <w:pPr>
              <w:spacing w:after="0" w:line="240" w:lineRule="auto"/>
              <w:ind w:firstLine="0"/>
              <w:jc w:val="left"/>
              <w:rPr>
                <w:rFonts w:cs="Times New Roman"/>
                <w:szCs w:val="26"/>
              </w:rPr>
            </w:pPr>
          </w:p>
        </w:tc>
      </w:tr>
      <w:tr w:rsidR="009D17AA" w:rsidRPr="009B7792" w14:paraId="3537DB0F" w14:textId="77777777" w:rsidTr="009D17AA">
        <w:tc>
          <w:tcPr>
            <w:tcW w:w="3116" w:type="dxa"/>
          </w:tcPr>
          <w:p w14:paraId="412C6AF4"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53. Protective Orders Regarding Discovery Requests. </w:t>
            </w:r>
          </w:p>
        </w:tc>
        <w:tc>
          <w:tcPr>
            <w:tcW w:w="3117" w:type="dxa"/>
          </w:tcPr>
          <w:p w14:paraId="308DADDE"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53. Protective Orders Regarding Discovery Requests</w:t>
            </w:r>
          </w:p>
          <w:p w14:paraId="600FEECD" w14:textId="6A4D3F99" w:rsidR="005521A8" w:rsidRPr="009B7792" w:rsidRDefault="005521A8" w:rsidP="009D17AA">
            <w:pPr>
              <w:spacing w:after="0" w:line="240" w:lineRule="auto"/>
              <w:ind w:firstLine="0"/>
              <w:jc w:val="left"/>
              <w:rPr>
                <w:rFonts w:cs="Times New Roman"/>
                <w:szCs w:val="26"/>
              </w:rPr>
            </w:pPr>
          </w:p>
        </w:tc>
        <w:tc>
          <w:tcPr>
            <w:tcW w:w="3117" w:type="dxa"/>
          </w:tcPr>
          <w:p w14:paraId="5E491858"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26(c). Protective Orders</w:t>
            </w:r>
          </w:p>
        </w:tc>
      </w:tr>
      <w:tr w:rsidR="009D17AA" w:rsidRPr="009B7792" w14:paraId="2C9E791D" w14:textId="77777777" w:rsidTr="009D17AA">
        <w:tc>
          <w:tcPr>
            <w:tcW w:w="3116" w:type="dxa"/>
          </w:tcPr>
          <w:p w14:paraId="3ADBA84A"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54. Discovery Before an Action is Filed or Pending an Appeal.</w:t>
            </w:r>
          </w:p>
          <w:p w14:paraId="17D3F08F" w14:textId="77777777" w:rsidR="009D17AA" w:rsidRPr="009B7792" w:rsidRDefault="009D17AA" w:rsidP="009D17AA">
            <w:pPr>
              <w:spacing w:after="0" w:line="240" w:lineRule="auto"/>
              <w:ind w:firstLine="0"/>
              <w:jc w:val="left"/>
              <w:rPr>
                <w:rFonts w:cs="Times New Roman"/>
                <w:szCs w:val="26"/>
              </w:rPr>
            </w:pPr>
          </w:p>
        </w:tc>
        <w:tc>
          <w:tcPr>
            <w:tcW w:w="3117" w:type="dxa"/>
          </w:tcPr>
          <w:p w14:paraId="38C050FA"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54. Depositions before Action or Pending Appeal</w:t>
            </w:r>
          </w:p>
        </w:tc>
        <w:tc>
          <w:tcPr>
            <w:tcW w:w="3117" w:type="dxa"/>
          </w:tcPr>
          <w:p w14:paraId="44EF550C"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27. Discovery Before an Action is Filed or Pending an Appeal</w:t>
            </w:r>
          </w:p>
        </w:tc>
      </w:tr>
      <w:tr w:rsidR="009D17AA" w:rsidRPr="009B7792" w14:paraId="43F970E2" w14:textId="77777777" w:rsidTr="009D17AA">
        <w:tc>
          <w:tcPr>
            <w:tcW w:w="3116" w:type="dxa"/>
          </w:tcPr>
          <w:p w14:paraId="56991983"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55. Persons Before Whom Depositions May Be Taken; Depositions in Foreign Countries. </w:t>
            </w:r>
          </w:p>
        </w:tc>
        <w:tc>
          <w:tcPr>
            <w:tcW w:w="3117" w:type="dxa"/>
          </w:tcPr>
          <w:p w14:paraId="4A749779"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55. Persons Before Whom Depositions May Be Taken</w:t>
            </w:r>
          </w:p>
        </w:tc>
        <w:tc>
          <w:tcPr>
            <w:tcW w:w="3117" w:type="dxa"/>
          </w:tcPr>
          <w:p w14:paraId="75E3D179"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28. Persons Before Whom Depositions May Be Taken; Depositions in Foreign Countries; Letters of Request and Commissions</w:t>
            </w:r>
          </w:p>
          <w:p w14:paraId="3FE80AF7" w14:textId="77777777" w:rsidR="009D17AA" w:rsidRPr="009B7792" w:rsidRDefault="009D17AA" w:rsidP="009D17AA">
            <w:pPr>
              <w:spacing w:after="0" w:line="240" w:lineRule="auto"/>
              <w:ind w:firstLine="0"/>
              <w:jc w:val="left"/>
              <w:rPr>
                <w:rFonts w:cs="Times New Roman"/>
                <w:szCs w:val="26"/>
              </w:rPr>
            </w:pPr>
          </w:p>
        </w:tc>
      </w:tr>
      <w:tr w:rsidR="009D17AA" w:rsidRPr="009B7792" w14:paraId="5DF72480" w14:textId="77777777" w:rsidTr="009D17AA">
        <w:tc>
          <w:tcPr>
            <w:tcW w:w="3116" w:type="dxa"/>
          </w:tcPr>
          <w:p w14:paraId="01ED6DF1" w14:textId="258E5B72" w:rsidR="009D17AA" w:rsidRPr="009B7792" w:rsidRDefault="009D17AA" w:rsidP="009B7792">
            <w:pPr>
              <w:spacing w:after="0" w:line="240" w:lineRule="auto"/>
              <w:ind w:firstLine="0"/>
              <w:jc w:val="left"/>
              <w:rPr>
                <w:rFonts w:cs="Times New Roman"/>
                <w:szCs w:val="26"/>
              </w:rPr>
            </w:pPr>
            <w:r w:rsidRPr="009B7792">
              <w:rPr>
                <w:rFonts w:cs="Times New Roman"/>
                <w:szCs w:val="26"/>
              </w:rPr>
              <w:t>Rule 56. Modifying Discovery and Discl</w:t>
            </w:r>
            <w:r w:rsidR="009B7792">
              <w:rPr>
                <w:rFonts w:cs="Times New Roman"/>
                <w:szCs w:val="26"/>
              </w:rPr>
              <w:t>osure Procedures and Deadlines.</w:t>
            </w:r>
          </w:p>
        </w:tc>
        <w:tc>
          <w:tcPr>
            <w:tcW w:w="3117" w:type="dxa"/>
          </w:tcPr>
          <w:p w14:paraId="0C9F61B7"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56. Stipulations Regarding Discovery Procedure</w:t>
            </w:r>
          </w:p>
        </w:tc>
        <w:tc>
          <w:tcPr>
            <w:tcW w:w="3117" w:type="dxa"/>
          </w:tcPr>
          <w:p w14:paraId="6C735C8D" w14:textId="77777777" w:rsidR="009D17AA" w:rsidRDefault="009D17AA" w:rsidP="009D17AA">
            <w:pPr>
              <w:spacing w:after="0" w:line="240" w:lineRule="auto"/>
              <w:ind w:firstLine="0"/>
              <w:jc w:val="left"/>
              <w:rPr>
                <w:rFonts w:cs="Times New Roman"/>
                <w:szCs w:val="26"/>
              </w:rPr>
            </w:pPr>
            <w:r w:rsidRPr="009B7792">
              <w:rPr>
                <w:rFonts w:cs="Times New Roman"/>
                <w:szCs w:val="26"/>
              </w:rPr>
              <w:t>Rule 29. Stipulations Regarding Discovery Procedure [effective July 1, 2018]</w:t>
            </w:r>
          </w:p>
          <w:p w14:paraId="59744E92" w14:textId="06044262" w:rsidR="009B7792" w:rsidRPr="009B7792" w:rsidRDefault="009B7792" w:rsidP="009D17AA">
            <w:pPr>
              <w:spacing w:after="0" w:line="240" w:lineRule="auto"/>
              <w:ind w:firstLine="0"/>
              <w:jc w:val="left"/>
              <w:rPr>
                <w:rFonts w:cs="Times New Roman"/>
                <w:szCs w:val="26"/>
              </w:rPr>
            </w:pPr>
          </w:p>
        </w:tc>
      </w:tr>
      <w:tr w:rsidR="009D17AA" w:rsidRPr="009B7792" w14:paraId="20CF9B8F" w14:textId="77777777" w:rsidTr="009D17AA">
        <w:tc>
          <w:tcPr>
            <w:tcW w:w="3116" w:type="dxa"/>
          </w:tcPr>
          <w:p w14:paraId="6D401B83" w14:textId="16CA92A8" w:rsidR="009D17AA" w:rsidRPr="009B7792" w:rsidRDefault="009D17AA" w:rsidP="009D17AA">
            <w:pPr>
              <w:spacing w:after="0" w:line="240" w:lineRule="auto"/>
              <w:ind w:firstLine="0"/>
              <w:jc w:val="left"/>
              <w:rPr>
                <w:rFonts w:cs="Times New Roman"/>
                <w:szCs w:val="26"/>
              </w:rPr>
            </w:pPr>
            <w:r w:rsidRPr="009B7792">
              <w:rPr>
                <w:rFonts w:cs="Times New Roman"/>
                <w:szCs w:val="26"/>
              </w:rPr>
              <w:t>Rule 57. Depositions</w:t>
            </w:r>
            <w:r w:rsidR="004B2F7F">
              <w:rPr>
                <w:rFonts w:cs="Times New Roman"/>
                <w:szCs w:val="26"/>
              </w:rPr>
              <w:t xml:space="preserve"> by Oral Examination</w:t>
            </w:r>
            <w:r w:rsidRPr="009B7792">
              <w:rPr>
                <w:rFonts w:cs="Times New Roman"/>
                <w:szCs w:val="26"/>
              </w:rPr>
              <w:t xml:space="preserve">. </w:t>
            </w:r>
          </w:p>
        </w:tc>
        <w:tc>
          <w:tcPr>
            <w:tcW w:w="3117" w:type="dxa"/>
          </w:tcPr>
          <w:p w14:paraId="4F6C68B3"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57. Depositions upon Oral Examination</w:t>
            </w:r>
          </w:p>
          <w:p w14:paraId="0CF97B77" w14:textId="77777777" w:rsidR="009D17AA" w:rsidRPr="009B7792" w:rsidRDefault="009D17AA" w:rsidP="009D17AA">
            <w:pPr>
              <w:spacing w:after="0" w:line="240" w:lineRule="auto"/>
              <w:ind w:firstLine="0"/>
              <w:jc w:val="left"/>
              <w:rPr>
                <w:rFonts w:cs="Times New Roman"/>
                <w:szCs w:val="26"/>
              </w:rPr>
            </w:pPr>
          </w:p>
        </w:tc>
        <w:tc>
          <w:tcPr>
            <w:tcW w:w="3117" w:type="dxa"/>
          </w:tcPr>
          <w:p w14:paraId="5A022EF0"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30. Depositions by Oral Examination</w:t>
            </w:r>
          </w:p>
        </w:tc>
      </w:tr>
      <w:tr w:rsidR="009D17AA" w:rsidRPr="009B7792" w14:paraId="74A5923F" w14:textId="77777777" w:rsidTr="009D17AA">
        <w:tc>
          <w:tcPr>
            <w:tcW w:w="3116" w:type="dxa"/>
          </w:tcPr>
          <w:p w14:paraId="578F85C7"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58. [Reserved.]</w:t>
            </w:r>
          </w:p>
        </w:tc>
        <w:tc>
          <w:tcPr>
            <w:tcW w:w="3117" w:type="dxa"/>
          </w:tcPr>
          <w:p w14:paraId="422B2E4C" w14:textId="14D0590A" w:rsidR="009D17AA" w:rsidRPr="009B7792" w:rsidRDefault="009D17AA" w:rsidP="005521A8">
            <w:pPr>
              <w:spacing w:after="0" w:line="240" w:lineRule="auto"/>
              <w:ind w:firstLine="0"/>
              <w:jc w:val="left"/>
              <w:rPr>
                <w:rFonts w:cs="Times New Roman"/>
                <w:szCs w:val="26"/>
              </w:rPr>
            </w:pPr>
            <w:r w:rsidRPr="009B7792">
              <w:rPr>
                <w:rFonts w:cs="Times New Roman"/>
                <w:szCs w:val="26"/>
              </w:rPr>
              <w:t>--</w:t>
            </w:r>
          </w:p>
        </w:tc>
        <w:tc>
          <w:tcPr>
            <w:tcW w:w="3117" w:type="dxa"/>
          </w:tcPr>
          <w:p w14:paraId="0D9BDF85"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31. Depositions by Written Questions</w:t>
            </w:r>
          </w:p>
          <w:p w14:paraId="2FDAB6DA" w14:textId="77777777" w:rsidR="009D17AA" w:rsidRPr="009B7792" w:rsidRDefault="009D17AA" w:rsidP="009D17AA">
            <w:pPr>
              <w:spacing w:after="0" w:line="240" w:lineRule="auto"/>
              <w:ind w:firstLine="0"/>
              <w:jc w:val="left"/>
              <w:rPr>
                <w:rFonts w:cs="Times New Roman"/>
                <w:szCs w:val="26"/>
              </w:rPr>
            </w:pPr>
          </w:p>
        </w:tc>
      </w:tr>
      <w:tr w:rsidR="009D17AA" w:rsidRPr="009B7792" w14:paraId="5F40B022" w14:textId="77777777" w:rsidTr="009D17AA">
        <w:tc>
          <w:tcPr>
            <w:tcW w:w="3116" w:type="dxa"/>
          </w:tcPr>
          <w:p w14:paraId="0EE87EEA" w14:textId="1D7210B0" w:rsidR="009D17AA" w:rsidRPr="009B7792" w:rsidRDefault="009D17AA" w:rsidP="009D17AA">
            <w:pPr>
              <w:spacing w:after="0" w:line="240" w:lineRule="auto"/>
              <w:ind w:firstLine="0"/>
              <w:jc w:val="left"/>
              <w:rPr>
                <w:rFonts w:cs="Times New Roman"/>
                <w:szCs w:val="26"/>
              </w:rPr>
            </w:pPr>
            <w:r w:rsidRPr="009B7792">
              <w:rPr>
                <w:rFonts w:cs="Times New Roman"/>
                <w:szCs w:val="26"/>
              </w:rPr>
              <w:t>Rule 59. Using De</w:t>
            </w:r>
            <w:r w:rsidR="005521A8" w:rsidRPr="009B7792">
              <w:rPr>
                <w:rFonts w:cs="Times New Roman"/>
                <w:szCs w:val="26"/>
              </w:rPr>
              <w:t>positions in Court Proceedings.</w:t>
            </w:r>
          </w:p>
          <w:p w14:paraId="08598C96" w14:textId="77777777" w:rsidR="009D17AA" w:rsidRPr="009B7792" w:rsidRDefault="009D17AA" w:rsidP="009D17AA">
            <w:pPr>
              <w:spacing w:after="0" w:line="240" w:lineRule="auto"/>
              <w:ind w:firstLine="0"/>
              <w:jc w:val="left"/>
              <w:rPr>
                <w:rFonts w:cs="Times New Roman"/>
                <w:szCs w:val="26"/>
              </w:rPr>
            </w:pPr>
          </w:p>
        </w:tc>
        <w:tc>
          <w:tcPr>
            <w:tcW w:w="3117" w:type="dxa"/>
          </w:tcPr>
          <w:p w14:paraId="6E730518"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59. Use of Depositions in Court Proceedings</w:t>
            </w:r>
          </w:p>
          <w:p w14:paraId="4D97692C" w14:textId="77777777" w:rsidR="009D17AA" w:rsidRPr="009B7792" w:rsidRDefault="009D17AA" w:rsidP="009D17AA">
            <w:pPr>
              <w:spacing w:after="0" w:line="240" w:lineRule="auto"/>
              <w:ind w:firstLine="0"/>
              <w:jc w:val="left"/>
              <w:rPr>
                <w:rFonts w:cs="Times New Roman"/>
                <w:szCs w:val="26"/>
              </w:rPr>
            </w:pPr>
          </w:p>
        </w:tc>
        <w:tc>
          <w:tcPr>
            <w:tcW w:w="3117" w:type="dxa"/>
          </w:tcPr>
          <w:p w14:paraId="44AA95C6"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32. Using Depositions in Court Proceedings</w:t>
            </w:r>
          </w:p>
        </w:tc>
      </w:tr>
      <w:tr w:rsidR="009D17AA" w:rsidRPr="009B7792" w14:paraId="3F869090" w14:textId="77777777" w:rsidTr="009D17AA">
        <w:tc>
          <w:tcPr>
            <w:tcW w:w="3116" w:type="dxa"/>
          </w:tcPr>
          <w:p w14:paraId="4FB1F512"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60. Interrogatories to Parties. </w:t>
            </w:r>
          </w:p>
          <w:p w14:paraId="7913A2E1" w14:textId="77777777" w:rsidR="009D17AA" w:rsidRPr="009B7792" w:rsidRDefault="009D17AA" w:rsidP="009D17AA">
            <w:pPr>
              <w:spacing w:after="0" w:line="240" w:lineRule="auto"/>
              <w:ind w:firstLine="0"/>
              <w:jc w:val="left"/>
              <w:rPr>
                <w:rFonts w:cs="Times New Roman"/>
                <w:szCs w:val="26"/>
              </w:rPr>
            </w:pPr>
          </w:p>
        </w:tc>
        <w:tc>
          <w:tcPr>
            <w:tcW w:w="3117" w:type="dxa"/>
          </w:tcPr>
          <w:p w14:paraId="015C8ECC"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60. Interrogatories to Parties</w:t>
            </w:r>
          </w:p>
        </w:tc>
        <w:tc>
          <w:tcPr>
            <w:tcW w:w="3117" w:type="dxa"/>
          </w:tcPr>
          <w:p w14:paraId="56DEE1BA"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33. Interrogatories to Parties</w:t>
            </w:r>
          </w:p>
        </w:tc>
      </w:tr>
      <w:tr w:rsidR="009D17AA" w:rsidRPr="009B7792" w14:paraId="39B49E04" w14:textId="77777777" w:rsidTr="009D17AA">
        <w:tc>
          <w:tcPr>
            <w:tcW w:w="3116" w:type="dxa"/>
          </w:tcPr>
          <w:p w14:paraId="2864AA26"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61. [Reserved.]</w:t>
            </w:r>
          </w:p>
          <w:p w14:paraId="38E0325F" w14:textId="77777777" w:rsidR="009D17AA" w:rsidRPr="009B7792" w:rsidRDefault="009D17AA" w:rsidP="009D17AA">
            <w:pPr>
              <w:spacing w:after="0" w:line="240" w:lineRule="auto"/>
              <w:ind w:firstLine="0"/>
              <w:jc w:val="left"/>
              <w:rPr>
                <w:rFonts w:cs="Times New Roman"/>
                <w:szCs w:val="26"/>
              </w:rPr>
            </w:pPr>
          </w:p>
        </w:tc>
        <w:tc>
          <w:tcPr>
            <w:tcW w:w="3117" w:type="dxa"/>
          </w:tcPr>
          <w:p w14:paraId="0BF933B1"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c>
          <w:tcPr>
            <w:tcW w:w="3117" w:type="dxa"/>
          </w:tcPr>
          <w:p w14:paraId="7240C438"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r>
      <w:tr w:rsidR="009D17AA" w:rsidRPr="009B7792" w14:paraId="6D98847A" w14:textId="77777777" w:rsidTr="009D17AA">
        <w:tc>
          <w:tcPr>
            <w:tcW w:w="3116" w:type="dxa"/>
          </w:tcPr>
          <w:p w14:paraId="611EDB17"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62. Production of Documents and Things and Entry onto Land. </w:t>
            </w:r>
          </w:p>
          <w:p w14:paraId="77C7E0D0" w14:textId="77777777" w:rsidR="009D17AA" w:rsidRPr="009B7792" w:rsidRDefault="009D17AA" w:rsidP="009D17AA">
            <w:pPr>
              <w:spacing w:after="0" w:line="240" w:lineRule="auto"/>
              <w:ind w:firstLine="0"/>
              <w:jc w:val="left"/>
              <w:rPr>
                <w:rFonts w:cs="Times New Roman"/>
                <w:szCs w:val="26"/>
              </w:rPr>
            </w:pPr>
          </w:p>
        </w:tc>
        <w:tc>
          <w:tcPr>
            <w:tcW w:w="3117" w:type="dxa"/>
          </w:tcPr>
          <w:p w14:paraId="4A087523"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62. Production of Documents and Things and Entry upon Land for Inspection and Other Purposes</w:t>
            </w:r>
          </w:p>
          <w:p w14:paraId="41829702" w14:textId="77777777" w:rsidR="009D17AA" w:rsidRPr="009B7792" w:rsidRDefault="009D17AA" w:rsidP="009D17AA">
            <w:pPr>
              <w:spacing w:after="0" w:line="240" w:lineRule="auto"/>
              <w:ind w:firstLine="0"/>
              <w:jc w:val="left"/>
              <w:rPr>
                <w:rFonts w:cs="Times New Roman"/>
                <w:szCs w:val="26"/>
              </w:rPr>
            </w:pPr>
          </w:p>
        </w:tc>
        <w:tc>
          <w:tcPr>
            <w:tcW w:w="3117" w:type="dxa"/>
          </w:tcPr>
          <w:p w14:paraId="49E7F2A8"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34. Producing Documents, Electronically Stored Information, and Tangible Things, or Entering </w:t>
            </w:r>
            <w:proofErr w:type="gramStart"/>
            <w:r w:rsidRPr="009B7792">
              <w:rPr>
                <w:rFonts w:cs="Times New Roman"/>
                <w:szCs w:val="26"/>
              </w:rPr>
              <w:t>Onto</w:t>
            </w:r>
            <w:proofErr w:type="gramEnd"/>
            <w:r w:rsidRPr="009B7792">
              <w:rPr>
                <w:rFonts w:cs="Times New Roman"/>
                <w:szCs w:val="26"/>
              </w:rPr>
              <w:t xml:space="preserve"> Land, for Inspection and Other Purposes</w:t>
            </w:r>
          </w:p>
          <w:p w14:paraId="6254E315" w14:textId="77777777" w:rsidR="009D17AA" w:rsidRPr="009B7792" w:rsidRDefault="009D17AA" w:rsidP="009D17AA">
            <w:pPr>
              <w:spacing w:after="0" w:line="240" w:lineRule="auto"/>
              <w:ind w:firstLine="0"/>
              <w:jc w:val="left"/>
              <w:rPr>
                <w:rFonts w:cs="Times New Roman"/>
                <w:szCs w:val="26"/>
              </w:rPr>
            </w:pPr>
          </w:p>
        </w:tc>
      </w:tr>
      <w:tr w:rsidR="009D17AA" w:rsidRPr="009B7792" w14:paraId="2E10F1CF" w14:textId="77777777" w:rsidTr="009D17AA">
        <w:tc>
          <w:tcPr>
            <w:tcW w:w="3116" w:type="dxa"/>
          </w:tcPr>
          <w:p w14:paraId="0F1F3316"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63. Physical, Mental or Behavioral Heath, and Vocational Evaluations. </w:t>
            </w:r>
          </w:p>
          <w:p w14:paraId="3AF782B9" w14:textId="77777777" w:rsidR="009D17AA" w:rsidRPr="009B7792" w:rsidRDefault="009D17AA" w:rsidP="009D17AA">
            <w:pPr>
              <w:spacing w:after="0" w:line="240" w:lineRule="auto"/>
              <w:ind w:firstLine="0"/>
              <w:jc w:val="left"/>
              <w:rPr>
                <w:rFonts w:cs="Times New Roman"/>
                <w:szCs w:val="26"/>
              </w:rPr>
            </w:pPr>
          </w:p>
        </w:tc>
        <w:tc>
          <w:tcPr>
            <w:tcW w:w="3117" w:type="dxa"/>
          </w:tcPr>
          <w:p w14:paraId="445EC1BB"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63. Physical, Mental and Vocational Evaluations of Persons</w:t>
            </w:r>
          </w:p>
        </w:tc>
        <w:tc>
          <w:tcPr>
            <w:tcW w:w="3117" w:type="dxa"/>
          </w:tcPr>
          <w:p w14:paraId="023B0A90"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35. Physical and Mental Examinations</w:t>
            </w:r>
          </w:p>
        </w:tc>
      </w:tr>
      <w:tr w:rsidR="009D17AA" w:rsidRPr="009B7792" w14:paraId="5748A1FE" w14:textId="77777777" w:rsidTr="009D17AA">
        <w:tc>
          <w:tcPr>
            <w:tcW w:w="3116" w:type="dxa"/>
          </w:tcPr>
          <w:p w14:paraId="5B194E38"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64. Requests for Admission.</w:t>
            </w:r>
          </w:p>
          <w:p w14:paraId="74DA97C7" w14:textId="77777777" w:rsidR="009D17AA" w:rsidRPr="009B7792" w:rsidRDefault="009D17AA" w:rsidP="009D17AA">
            <w:pPr>
              <w:spacing w:after="0" w:line="240" w:lineRule="auto"/>
              <w:ind w:firstLine="0"/>
              <w:jc w:val="left"/>
              <w:rPr>
                <w:rFonts w:cs="Times New Roman"/>
                <w:szCs w:val="26"/>
              </w:rPr>
            </w:pPr>
          </w:p>
        </w:tc>
        <w:tc>
          <w:tcPr>
            <w:tcW w:w="3117" w:type="dxa"/>
          </w:tcPr>
          <w:p w14:paraId="00FD9A8B"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64. Requests for Admission</w:t>
            </w:r>
          </w:p>
        </w:tc>
        <w:tc>
          <w:tcPr>
            <w:tcW w:w="3117" w:type="dxa"/>
          </w:tcPr>
          <w:p w14:paraId="1C1E73AE"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36. Requests for Admission</w:t>
            </w:r>
          </w:p>
        </w:tc>
      </w:tr>
      <w:tr w:rsidR="009D17AA" w:rsidRPr="009B7792" w14:paraId="3910D21D" w14:textId="77777777" w:rsidTr="009D17AA">
        <w:tc>
          <w:tcPr>
            <w:tcW w:w="3116" w:type="dxa"/>
          </w:tcPr>
          <w:p w14:paraId="187B7311"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65. Failure to Make Disclosures or to Cooperate in Discovery; Sanctions. </w:t>
            </w:r>
          </w:p>
          <w:p w14:paraId="52FA109E" w14:textId="77777777" w:rsidR="009D17AA" w:rsidRPr="009B7792" w:rsidRDefault="009D17AA" w:rsidP="009D17AA">
            <w:pPr>
              <w:spacing w:after="0" w:line="240" w:lineRule="auto"/>
              <w:ind w:firstLine="0"/>
              <w:jc w:val="left"/>
              <w:rPr>
                <w:rFonts w:cs="Times New Roman"/>
                <w:szCs w:val="26"/>
              </w:rPr>
            </w:pPr>
          </w:p>
        </w:tc>
        <w:tc>
          <w:tcPr>
            <w:tcW w:w="3117" w:type="dxa"/>
          </w:tcPr>
          <w:p w14:paraId="5E5C5523"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65. Failure to Make Disclosure or Discovery; Sanctions</w:t>
            </w:r>
          </w:p>
        </w:tc>
        <w:tc>
          <w:tcPr>
            <w:tcW w:w="3117" w:type="dxa"/>
          </w:tcPr>
          <w:p w14:paraId="173B1475"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37. Failure to Make Disclosures or to Cooperate in Discovery; Sanctions</w:t>
            </w:r>
          </w:p>
          <w:p w14:paraId="508C7FD4" w14:textId="77777777" w:rsidR="009D17AA" w:rsidRPr="009B7792" w:rsidRDefault="009D17AA" w:rsidP="009D17AA">
            <w:pPr>
              <w:spacing w:after="0" w:line="240" w:lineRule="auto"/>
              <w:ind w:firstLine="0"/>
              <w:jc w:val="left"/>
              <w:rPr>
                <w:rFonts w:cs="Times New Roman"/>
                <w:szCs w:val="26"/>
              </w:rPr>
            </w:pPr>
          </w:p>
        </w:tc>
      </w:tr>
      <w:tr w:rsidR="009D17AA" w:rsidRPr="009B7792" w14:paraId="3CC4F773" w14:textId="77777777" w:rsidTr="009D17AA">
        <w:tc>
          <w:tcPr>
            <w:tcW w:w="3116" w:type="dxa"/>
          </w:tcPr>
          <w:p w14:paraId="5559842A" w14:textId="77777777" w:rsidR="009D17AA" w:rsidRPr="009B7792" w:rsidRDefault="009D17AA" w:rsidP="009B7792">
            <w:pPr>
              <w:spacing w:after="0" w:line="240" w:lineRule="auto"/>
              <w:ind w:firstLine="0"/>
              <w:jc w:val="left"/>
              <w:rPr>
                <w:rFonts w:cs="Times New Roman"/>
                <w:szCs w:val="26"/>
              </w:rPr>
            </w:pPr>
            <w:r w:rsidRPr="009B7792">
              <w:rPr>
                <w:rFonts w:cs="Times New Roman"/>
                <w:szCs w:val="26"/>
              </w:rPr>
              <w:t>Rule 66. Duties to Consider and Attempt Settlement by Alternative Dispute Resolution (“ADR”)</w:t>
            </w:r>
          </w:p>
          <w:p w14:paraId="66303318" w14:textId="77777777" w:rsidR="009D17AA" w:rsidRPr="009B7792" w:rsidRDefault="009D17AA" w:rsidP="009B7792">
            <w:pPr>
              <w:spacing w:after="0" w:line="240" w:lineRule="auto"/>
              <w:ind w:firstLine="0"/>
              <w:jc w:val="left"/>
              <w:rPr>
                <w:rFonts w:cs="Times New Roman"/>
                <w:szCs w:val="26"/>
              </w:rPr>
            </w:pPr>
          </w:p>
        </w:tc>
        <w:tc>
          <w:tcPr>
            <w:tcW w:w="3117" w:type="dxa"/>
          </w:tcPr>
          <w:p w14:paraId="622518E0" w14:textId="77777777" w:rsidR="009D17AA" w:rsidRPr="009B7792" w:rsidRDefault="009D17AA" w:rsidP="009B7792">
            <w:pPr>
              <w:spacing w:after="0" w:line="240" w:lineRule="auto"/>
              <w:ind w:firstLine="0"/>
              <w:jc w:val="left"/>
              <w:rPr>
                <w:rFonts w:cs="Times New Roman"/>
                <w:szCs w:val="26"/>
              </w:rPr>
            </w:pPr>
            <w:r w:rsidRPr="009B7792">
              <w:rPr>
                <w:rFonts w:cs="Times New Roman"/>
                <w:szCs w:val="26"/>
              </w:rPr>
              <w:t>Rule 66. Alternative Dispute Resolution: Purpose, Definitions, Initiation, and Duty</w:t>
            </w:r>
          </w:p>
        </w:tc>
        <w:tc>
          <w:tcPr>
            <w:tcW w:w="3117" w:type="dxa"/>
          </w:tcPr>
          <w:p w14:paraId="44383E90" w14:textId="77777777" w:rsidR="009D17AA" w:rsidRPr="009B7792" w:rsidRDefault="009D17AA" w:rsidP="009B7792">
            <w:pPr>
              <w:spacing w:after="0" w:line="240" w:lineRule="auto"/>
              <w:ind w:firstLine="0"/>
              <w:jc w:val="left"/>
              <w:rPr>
                <w:rFonts w:cs="Times New Roman"/>
                <w:szCs w:val="26"/>
              </w:rPr>
            </w:pPr>
            <w:r w:rsidRPr="009B7792">
              <w:rPr>
                <w:rFonts w:cs="Times New Roman"/>
                <w:szCs w:val="26"/>
              </w:rPr>
              <w:t>--</w:t>
            </w:r>
          </w:p>
        </w:tc>
      </w:tr>
      <w:tr w:rsidR="009D17AA" w:rsidRPr="009B7792" w14:paraId="7C5A8AE1" w14:textId="77777777" w:rsidTr="009D17AA">
        <w:tc>
          <w:tcPr>
            <w:tcW w:w="3116" w:type="dxa"/>
          </w:tcPr>
          <w:p w14:paraId="6B55C826" w14:textId="77777777" w:rsidR="009D17AA" w:rsidRPr="009B7792" w:rsidRDefault="009D17AA" w:rsidP="009B7792">
            <w:pPr>
              <w:keepNext/>
              <w:spacing w:after="0" w:line="240" w:lineRule="auto"/>
              <w:ind w:firstLine="0"/>
              <w:jc w:val="left"/>
              <w:rPr>
                <w:rFonts w:cs="Times New Roman"/>
                <w:szCs w:val="26"/>
              </w:rPr>
            </w:pPr>
            <w:r w:rsidRPr="009B7792">
              <w:rPr>
                <w:rFonts w:cs="Times New Roman"/>
                <w:szCs w:val="26"/>
              </w:rPr>
              <w:t>Rule 67. Types of Alternative Dispute Resolution.</w:t>
            </w:r>
          </w:p>
          <w:p w14:paraId="54EC3DAF" w14:textId="77777777" w:rsidR="009D17AA" w:rsidRPr="009B7792" w:rsidRDefault="009D17AA" w:rsidP="009B7792">
            <w:pPr>
              <w:keepNext/>
              <w:spacing w:after="0" w:line="240" w:lineRule="auto"/>
              <w:ind w:firstLine="0"/>
              <w:jc w:val="left"/>
              <w:rPr>
                <w:rFonts w:cs="Times New Roman"/>
                <w:szCs w:val="26"/>
              </w:rPr>
            </w:pPr>
          </w:p>
        </w:tc>
        <w:tc>
          <w:tcPr>
            <w:tcW w:w="3117" w:type="dxa"/>
          </w:tcPr>
          <w:p w14:paraId="0607415D" w14:textId="77777777" w:rsidR="009D17AA" w:rsidRPr="009B7792" w:rsidRDefault="009D17AA" w:rsidP="009B7792">
            <w:pPr>
              <w:keepNext/>
              <w:spacing w:after="0" w:line="240" w:lineRule="auto"/>
              <w:ind w:firstLine="0"/>
              <w:jc w:val="left"/>
              <w:rPr>
                <w:rFonts w:cs="Times New Roman"/>
                <w:szCs w:val="26"/>
              </w:rPr>
            </w:pPr>
            <w:r w:rsidRPr="009B7792">
              <w:rPr>
                <w:rFonts w:cs="Times New Roman"/>
                <w:szCs w:val="26"/>
              </w:rPr>
              <w:t>--</w:t>
            </w:r>
          </w:p>
        </w:tc>
        <w:tc>
          <w:tcPr>
            <w:tcW w:w="3117" w:type="dxa"/>
          </w:tcPr>
          <w:p w14:paraId="5F6337A4" w14:textId="77777777" w:rsidR="009D17AA" w:rsidRPr="009B7792" w:rsidRDefault="009D17AA" w:rsidP="009B7792">
            <w:pPr>
              <w:keepNext/>
              <w:spacing w:after="0" w:line="240" w:lineRule="auto"/>
              <w:ind w:firstLine="0"/>
              <w:jc w:val="left"/>
              <w:rPr>
                <w:rFonts w:cs="Times New Roman"/>
                <w:szCs w:val="26"/>
              </w:rPr>
            </w:pPr>
            <w:r w:rsidRPr="009B7792">
              <w:rPr>
                <w:rFonts w:cs="Times New Roman"/>
                <w:szCs w:val="26"/>
              </w:rPr>
              <w:t>--</w:t>
            </w:r>
          </w:p>
        </w:tc>
      </w:tr>
      <w:tr w:rsidR="009D17AA" w:rsidRPr="009B7792" w14:paraId="23D00D6F" w14:textId="77777777" w:rsidTr="009D17AA">
        <w:tc>
          <w:tcPr>
            <w:tcW w:w="3116" w:type="dxa"/>
          </w:tcPr>
          <w:p w14:paraId="388EE70E"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67.1. Collaborative Law Proceedings. </w:t>
            </w:r>
          </w:p>
        </w:tc>
        <w:tc>
          <w:tcPr>
            <w:tcW w:w="3117" w:type="dxa"/>
          </w:tcPr>
          <w:p w14:paraId="5D42CDBD"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67.1. Arizona Rules of Family Law Procedure</w:t>
            </w:r>
          </w:p>
          <w:p w14:paraId="66DBBAB4" w14:textId="77777777" w:rsidR="009D17AA" w:rsidRPr="009B7792" w:rsidRDefault="009D17AA" w:rsidP="009D17AA">
            <w:pPr>
              <w:spacing w:after="0" w:line="240" w:lineRule="auto"/>
              <w:ind w:firstLine="0"/>
              <w:jc w:val="left"/>
              <w:rPr>
                <w:rFonts w:cs="Times New Roman"/>
                <w:szCs w:val="26"/>
              </w:rPr>
            </w:pPr>
          </w:p>
        </w:tc>
        <w:tc>
          <w:tcPr>
            <w:tcW w:w="3117" w:type="dxa"/>
          </w:tcPr>
          <w:p w14:paraId="16966C93"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r>
      <w:tr w:rsidR="009D17AA" w:rsidRPr="009B7792" w14:paraId="28E83DED" w14:textId="77777777" w:rsidTr="009D17AA">
        <w:tc>
          <w:tcPr>
            <w:tcW w:w="3116" w:type="dxa"/>
          </w:tcPr>
          <w:p w14:paraId="7FA0207B"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67.2. Uniform Family Law Arbitration. </w:t>
            </w:r>
          </w:p>
        </w:tc>
        <w:tc>
          <w:tcPr>
            <w:tcW w:w="3117" w:type="dxa"/>
          </w:tcPr>
          <w:p w14:paraId="3D0B01A0"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67.2. Uniform Family Law Arbitration Rule</w:t>
            </w:r>
          </w:p>
          <w:p w14:paraId="6A4A232D" w14:textId="77777777" w:rsidR="009D17AA" w:rsidRPr="009B7792" w:rsidRDefault="009D17AA" w:rsidP="009D17AA">
            <w:pPr>
              <w:spacing w:after="0" w:line="240" w:lineRule="auto"/>
              <w:ind w:firstLine="0"/>
              <w:jc w:val="left"/>
              <w:rPr>
                <w:rFonts w:cs="Times New Roman"/>
                <w:szCs w:val="26"/>
              </w:rPr>
            </w:pPr>
          </w:p>
        </w:tc>
        <w:tc>
          <w:tcPr>
            <w:tcW w:w="3117" w:type="dxa"/>
          </w:tcPr>
          <w:p w14:paraId="39345D33"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r>
      <w:tr w:rsidR="009D17AA" w:rsidRPr="009B7792" w14:paraId="7CA48AB4" w14:textId="77777777" w:rsidTr="009D17AA">
        <w:tc>
          <w:tcPr>
            <w:tcW w:w="3116" w:type="dxa"/>
          </w:tcPr>
          <w:p w14:paraId="709C831D"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67.3. Private Mediation.</w:t>
            </w:r>
          </w:p>
          <w:p w14:paraId="3F5EDD75"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 </w:t>
            </w:r>
          </w:p>
        </w:tc>
        <w:tc>
          <w:tcPr>
            <w:tcW w:w="3117" w:type="dxa"/>
          </w:tcPr>
          <w:p w14:paraId="356296F7"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67(B). Mediation</w:t>
            </w:r>
          </w:p>
        </w:tc>
        <w:tc>
          <w:tcPr>
            <w:tcW w:w="3117" w:type="dxa"/>
          </w:tcPr>
          <w:p w14:paraId="224643D2"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r>
      <w:tr w:rsidR="009D17AA" w:rsidRPr="009B7792" w14:paraId="3140A88B" w14:textId="77777777" w:rsidTr="009D17AA">
        <w:tc>
          <w:tcPr>
            <w:tcW w:w="3116" w:type="dxa"/>
          </w:tcPr>
          <w:p w14:paraId="4F6A1D2A"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67.4. Settlement Conferences. </w:t>
            </w:r>
          </w:p>
          <w:p w14:paraId="34EDC52D" w14:textId="77777777" w:rsidR="009D17AA" w:rsidRPr="009B7792" w:rsidRDefault="009D17AA" w:rsidP="009D17AA">
            <w:pPr>
              <w:spacing w:after="0" w:line="240" w:lineRule="auto"/>
              <w:ind w:firstLine="0"/>
              <w:jc w:val="left"/>
              <w:rPr>
                <w:rFonts w:cs="Times New Roman"/>
                <w:szCs w:val="26"/>
              </w:rPr>
            </w:pPr>
          </w:p>
        </w:tc>
        <w:tc>
          <w:tcPr>
            <w:tcW w:w="3117" w:type="dxa"/>
          </w:tcPr>
          <w:p w14:paraId="20B21EEC"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67(C). Settlement Conferences</w:t>
            </w:r>
          </w:p>
        </w:tc>
        <w:tc>
          <w:tcPr>
            <w:tcW w:w="3117" w:type="dxa"/>
          </w:tcPr>
          <w:p w14:paraId="6C5919D3"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16.1. Settlement Conferences</w:t>
            </w:r>
          </w:p>
        </w:tc>
      </w:tr>
      <w:tr w:rsidR="009D17AA" w:rsidRPr="009B7792" w14:paraId="68D0314F" w14:textId="77777777" w:rsidTr="009D17AA">
        <w:tc>
          <w:tcPr>
            <w:tcW w:w="3116" w:type="dxa"/>
          </w:tcPr>
          <w:p w14:paraId="188E9DC3"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68. Conciliation Court. </w:t>
            </w:r>
          </w:p>
        </w:tc>
        <w:tc>
          <w:tcPr>
            <w:tcW w:w="3117" w:type="dxa"/>
          </w:tcPr>
          <w:p w14:paraId="3246FD56"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68. Conciliation Court Services; Counseling, Mandatory Mediation, Assessment or Evaluation and other Services</w:t>
            </w:r>
          </w:p>
          <w:p w14:paraId="68718842" w14:textId="77777777" w:rsidR="009D17AA" w:rsidRPr="009B7792" w:rsidRDefault="009D17AA" w:rsidP="009D17AA">
            <w:pPr>
              <w:spacing w:after="0" w:line="240" w:lineRule="auto"/>
              <w:ind w:firstLine="0"/>
              <w:jc w:val="left"/>
              <w:rPr>
                <w:rFonts w:cs="Times New Roman"/>
                <w:szCs w:val="26"/>
              </w:rPr>
            </w:pPr>
          </w:p>
        </w:tc>
        <w:tc>
          <w:tcPr>
            <w:tcW w:w="3117" w:type="dxa"/>
          </w:tcPr>
          <w:p w14:paraId="1FDFD3E1" w14:textId="332B5D0C" w:rsidR="009D17AA" w:rsidRPr="009B7792" w:rsidRDefault="009D17AA" w:rsidP="005521A8">
            <w:pPr>
              <w:spacing w:after="0" w:line="240" w:lineRule="auto"/>
              <w:ind w:firstLine="0"/>
              <w:jc w:val="left"/>
              <w:rPr>
                <w:rFonts w:cs="Times New Roman"/>
                <w:szCs w:val="26"/>
              </w:rPr>
            </w:pPr>
            <w:r w:rsidRPr="009B7792">
              <w:rPr>
                <w:rFonts w:cs="Times New Roman"/>
                <w:szCs w:val="26"/>
              </w:rPr>
              <w:t>--</w:t>
            </w:r>
          </w:p>
        </w:tc>
      </w:tr>
      <w:tr w:rsidR="009D17AA" w:rsidRPr="009B7792" w14:paraId="6985AC18" w14:textId="77777777" w:rsidTr="009D17AA">
        <w:tc>
          <w:tcPr>
            <w:tcW w:w="3116" w:type="dxa"/>
          </w:tcPr>
          <w:p w14:paraId="160083FC"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69. Binding Agreements. </w:t>
            </w:r>
          </w:p>
        </w:tc>
        <w:tc>
          <w:tcPr>
            <w:tcW w:w="3117" w:type="dxa"/>
          </w:tcPr>
          <w:p w14:paraId="2CD41DAF"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69. Binding Agreements; Presumption of Validity</w:t>
            </w:r>
          </w:p>
        </w:tc>
        <w:tc>
          <w:tcPr>
            <w:tcW w:w="3117" w:type="dxa"/>
          </w:tcPr>
          <w:p w14:paraId="608392D2"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80(a). Agreement or Consent of Counsel or Parties</w:t>
            </w:r>
          </w:p>
          <w:p w14:paraId="32A470BC" w14:textId="77777777" w:rsidR="009D17AA" w:rsidRPr="009B7792" w:rsidRDefault="009D17AA" w:rsidP="009D17AA">
            <w:pPr>
              <w:spacing w:after="0" w:line="240" w:lineRule="auto"/>
              <w:ind w:firstLine="0"/>
              <w:jc w:val="left"/>
              <w:rPr>
                <w:rFonts w:cs="Times New Roman"/>
                <w:szCs w:val="26"/>
              </w:rPr>
            </w:pPr>
          </w:p>
        </w:tc>
      </w:tr>
      <w:tr w:rsidR="009D17AA" w:rsidRPr="009B7792" w14:paraId="092A41F3" w14:textId="77777777" w:rsidTr="009D17AA">
        <w:tc>
          <w:tcPr>
            <w:tcW w:w="3116" w:type="dxa"/>
          </w:tcPr>
          <w:p w14:paraId="4827FFB7"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70. Notice of Settlement.</w:t>
            </w:r>
          </w:p>
        </w:tc>
        <w:tc>
          <w:tcPr>
            <w:tcW w:w="3117" w:type="dxa"/>
          </w:tcPr>
          <w:p w14:paraId="4189F801"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70. Settlement</w:t>
            </w:r>
          </w:p>
        </w:tc>
        <w:tc>
          <w:tcPr>
            <w:tcW w:w="3117" w:type="dxa"/>
          </w:tcPr>
          <w:p w14:paraId="64FC271C"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5.3(d). Notice of Settlement</w:t>
            </w:r>
          </w:p>
          <w:p w14:paraId="38755AD4" w14:textId="77777777" w:rsidR="009D17AA" w:rsidRPr="009B7792" w:rsidRDefault="009D17AA" w:rsidP="009D17AA">
            <w:pPr>
              <w:spacing w:after="0" w:line="240" w:lineRule="auto"/>
              <w:ind w:firstLine="0"/>
              <w:jc w:val="left"/>
              <w:rPr>
                <w:rFonts w:cs="Times New Roman"/>
                <w:szCs w:val="26"/>
              </w:rPr>
            </w:pPr>
          </w:p>
        </w:tc>
      </w:tr>
      <w:tr w:rsidR="009D17AA" w:rsidRPr="009B7792" w14:paraId="3545A15F" w14:textId="77777777" w:rsidTr="009D17AA">
        <w:tc>
          <w:tcPr>
            <w:tcW w:w="3116" w:type="dxa"/>
          </w:tcPr>
          <w:p w14:paraId="3530ACF8"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71. Sanctions.</w:t>
            </w:r>
          </w:p>
          <w:p w14:paraId="27686795" w14:textId="77777777" w:rsidR="009D17AA" w:rsidRPr="009B7792" w:rsidRDefault="009D17AA" w:rsidP="009D17AA">
            <w:pPr>
              <w:spacing w:after="0" w:line="240" w:lineRule="auto"/>
              <w:ind w:firstLine="0"/>
              <w:jc w:val="left"/>
              <w:rPr>
                <w:rFonts w:cs="Times New Roman"/>
                <w:szCs w:val="26"/>
              </w:rPr>
            </w:pPr>
          </w:p>
        </w:tc>
        <w:tc>
          <w:tcPr>
            <w:tcW w:w="3117" w:type="dxa"/>
          </w:tcPr>
          <w:p w14:paraId="6B5A8F86"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71. Sanctions; Sealing</w:t>
            </w:r>
          </w:p>
        </w:tc>
        <w:tc>
          <w:tcPr>
            <w:tcW w:w="3117" w:type="dxa"/>
          </w:tcPr>
          <w:p w14:paraId="0C410410"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r>
      <w:tr w:rsidR="009D17AA" w:rsidRPr="009B7792" w14:paraId="5FDC2570" w14:textId="77777777" w:rsidTr="009D17AA">
        <w:tc>
          <w:tcPr>
            <w:tcW w:w="3116" w:type="dxa"/>
          </w:tcPr>
          <w:p w14:paraId="4B4C7EE5"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72. Family Law Master. </w:t>
            </w:r>
          </w:p>
        </w:tc>
        <w:tc>
          <w:tcPr>
            <w:tcW w:w="3117" w:type="dxa"/>
          </w:tcPr>
          <w:p w14:paraId="50ACF8AC"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72. Family Law Master</w:t>
            </w:r>
          </w:p>
        </w:tc>
        <w:tc>
          <w:tcPr>
            <w:tcW w:w="3117" w:type="dxa"/>
          </w:tcPr>
          <w:p w14:paraId="16CCC464"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53. Masters</w:t>
            </w:r>
          </w:p>
          <w:p w14:paraId="4896E501" w14:textId="77777777" w:rsidR="009D17AA" w:rsidRPr="009B7792" w:rsidRDefault="009D17AA" w:rsidP="009D17AA">
            <w:pPr>
              <w:spacing w:after="0" w:line="240" w:lineRule="auto"/>
              <w:ind w:firstLine="0"/>
              <w:jc w:val="left"/>
              <w:rPr>
                <w:rFonts w:cs="Times New Roman"/>
                <w:szCs w:val="26"/>
              </w:rPr>
            </w:pPr>
          </w:p>
        </w:tc>
      </w:tr>
      <w:tr w:rsidR="009D17AA" w:rsidRPr="009B7792" w14:paraId="0EF8A9D6" w14:textId="77777777" w:rsidTr="009D17AA">
        <w:tc>
          <w:tcPr>
            <w:tcW w:w="3116" w:type="dxa"/>
          </w:tcPr>
          <w:p w14:paraId="1B951DDF"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73. Family Law Conference Officer.</w:t>
            </w:r>
          </w:p>
        </w:tc>
        <w:tc>
          <w:tcPr>
            <w:tcW w:w="3117" w:type="dxa"/>
          </w:tcPr>
          <w:p w14:paraId="42A7A1DE"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73. Family Law Conference Officer</w:t>
            </w:r>
          </w:p>
          <w:p w14:paraId="33F9A1C8" w14:textId="77777777" w:rsidR="009D17AA" w:rsidRPr="009B7792" w:rsidRDefault="009D17AA" w:rsidP="009D17AA">
            <w:pPr>
              <w:spacing w:after="0" w:line="240" w:lineRule="auto"/>
              <w:ind w:firstLine="0"/>
              <w:jc w:val="left"/>
              <w:rPr>
                <w:rFonts w:cs="Times New Roman"/>
                <w:szCs w:val="26"/>
              </w:rPr>
            </w:pPr>
          </w:p>
        </w:tc>
        <w:tc>
          <w:tcPr>
            <w:tcW w:w="3117" w:type="dxa"/>
          </w:tcPr>
          <w:p w14:paraId="0AC05139"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r>
      <w:tr w:rsidR="009D17AA" w:rsidRPr="009B7792" w14:paraId="7750A93D" w14:textId="77777777" w:rsidTr="009D17AA">
        <w:tc>
          <w:tcPr>
            <w:tcW w:w="3116" w:type="dxa"/>
          </w:tcPr>
          <w:p w14:paraId="74983E12"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74. Parenting Coordinator. </w:t>
            </w:r>
          </w:p>
        </w:tc>
        <w:tc>
          <w:tcPr>
            <w:tcW w:w="3117" w:type="dxa"/>
          </w:tcPr>
          <w:p w14:paraId="0F9235BF"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74. Parenting Coordinator</w:t>
            </w:r>
          </w:p>
        </w:tc>
        <w:tc>
          <w:tcPr>
            <w:tcW w:w="3117" w:type="dxa"/>
          </w:tcPr>
          <w:p w14:paraId="7724A7F1"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p w14:paraId="544BB44C" w14:textId="77777777" w:rsidR="009D17AA" w:rsidRPr="009B7792" w:rsidRDefault="009D17AA" w:rsidP="009D17AA">
            <w:pPr>
              <w:spacing w:after="0" w:line="240" w:lineRule="auto"/>
              <w:ind w:firstLine="0"/>
              <w:jc w:val="left"/>
              <w:rPr>
                <w:rFonts w:cs="Times New Roman"/>
                <w:szCs w:val="26"/>
              </w:rPr>
            </w:pPr>
          </w:p>
        </w:tc>
      </w:tr>
      <w:tr w:rsidR="009D17AA" w:rsidRPr="009B7792" w14:paraId="5726192F" w14:textId="77777777" w:rsidTr="009D17AA">
        <w:tc>
          <w:tcPr>
            <w:tcW w:w="3116" w:type="dxa"/>
          </w:tcPr>
          <w:p w14:paraId="6C797CFF"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75. [Reserved.]</w:t>
            </w:r>
          </w:p>
        </w:tc>
        <w:tc>
          <w:tcPr>
            <w:tcW w:w="3117" w:type="dxa"/>
          </w:tcPr>
          <w:p w14:paraId="0BBD3BF3"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c>
          <w:tcPr>
            <w:tcW w:w="3117" w:type="dxa"/>
          </w:tcPr>
          <w:p w14:paraId="75B18FBF"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p w14:paraId="37E4949D" w14:textId="77777777" w:rsidR="009D17AA" w:rsidRPr="009B7792" w:rsidRDefault="009D17AA" w:rsidP="009D17AA">
            <w:pPr>
              <w:spacing w:after="0" w:line="240" w:lineRule="auto"/>
              <w:ind w:firstLine="0"/>
              <w:jc w:val="left"/>
              <w:rPr>
                <w:rFonts w:cs="Times New Roman"/>
                <w:szCs w:val="26"/>
              </w:rPr>
            </w:pPr>
          </w:p>
        </w:tc>
      </w:tr>
      <w:tr w:rsidR="009D17AA" w:rsidRPr="009B7792" w14:paraId="4EF63CDD" w14:textId="77777777" w:rsidTr="009D17AA">
        <w:tc>
          <w:tcPr>
            <w:tcW w:w="3116" w:type="dxa"/>
          </w:tcPr>
          <w:p w14:paraId="6BA10B38" w14:textId="77777777" w:rsidR="009D17AA" w:rsidRPr="009B7792" w:rsidRDefault="009D17AA" w:rsidP="00571226">
            <w:pPr>
              <w:keepNext/>
              <w:spacing w:after="0" w:line="240" w:lineRule="auto"/>
              <w:ind w:firstLine="0"/>
              <w:jc w:val="left"/>
              <w:rPr>
                <w:rFonts w:cs="Times New Roman"/>
                <w:szCs w:val="26"/>
              </w:rPr>
            </w:pPr>
            <w:r w:rsidRPr="009B7792">
              <w:rPr>
                <w:rFonts w:cs="Times New Roman"/>
                <w:szCs w:val="26"/>
              </w:rPr>
              <w:t xml:space="preserve">Rule 76. Resolution Management Conference. </w:t>
            </w:r>
          </w:p>
        </w:tc>
        <w:tc>
          <w:tcPr>
            <w:tcW w:w="3117" w:type="dxa"/>
          </w:tcPr>
          <w:p w14:paraId="1C3859CF" w14:textId="77777777" w:rsidR="009D17AA" w:rsidRPr="009B7792" w:rsidRDefault="009D17AA" w:rsidP="00571226">
            <w:pPr>
              <w:keepNext/>
              <w:spacing w:after="0" w:line="240" w:lineRule="auto"/>
              <w:ind w:firstLine="0"/>
              <w:jc w:val="left"/>
              <w:rPr>
                <w:rFonts w:cs="Times New Roman"/>
                <w:szCs w:val="26"/>
              </w:rPr>
            </w:pPr>
            <w:r w:rsidRPr="009B7792">
              <w:rPr>
                <w:rFonts w:cs="Times New Roman"/>
                <w:szCs w:val="26"/>
              </w:rPr>
              <w:t>Rule 76(A). Resolution Management Conference (RMC); Preparation and Matters to be Discussed</w:t>
            </w:r>
          </w:p>
          <w:p w14:paraId="38DA146B" w14:textId="77777777" w:rsidR="009D17AA" w:rsidRPr="009B7792" w:rsidRDefault="009D17AA" w:rsidP="00571226">
            <w:pPr>
              <w:keepNext/>
              <w:spacing w:after="0" w:line="240" w:lineRule="auto"/>
              <w:ind w:firstLine="0"/>
              <w:jc w:val="left"/>
              <w:rPr>
                <w:rFonts w:cs="Times New Roman"/>
                <w:szCs w:val="26"/>
              </w:rPr>
            </w:pPr>
          </w:p>
        </w:tc>
        <w:tc>
          <w:tcPr>
            <w:tcW w:w="3117" w:type="dxa"/>
          </w:tcPr>
          <w:p w14:paraId="214E2BE2" w14:textId="77777777" w:rsidR="009D17AA" w:rsidRPr="009B7792" w:rsidRDefault="009D17AA" w:rsidP="00571226">
            <w:pPr>
              <w:keepNext/>
              <w:spacing w:after="0" w:line="240" w:lineRule="auto"/>
              <w:ind w:firstLine="0"/>
              <w:jc w:val="left"/>
              <w:rPr>
                <w:rFonts w:cs="Times New Roman"/>
                <w:szCs w:val="26"/>
              </w:rPr>
            </w:pPr>
            <w:r w:rsidRPr="009B7792">
              <w:rPr>
                <w:rFonts w:cs="Times New Roman"/>
                <w:szCs w:val="26"/>
              </w:rPr>
              <w:t>--</w:t>
            </w:r>
          </w:p>
        </w:tc>
      </w:tr>
      <w:tr w:rsidR="009D17AA" w:rsidRPr="009B7792" w14:paraId="3D0E7AAD" w14:textId="77777777" w:rsidTr="009D17AA">
        <w:tc>
          <w:tcPr>
            <w:tcW w:w="3116" w:type="dxa"/>
          </w:tcPr>
          <w:p w14:paraId="5789DA3A"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76.1. Scheduling Conference; Scheduling Statement; Pretrial Statement. </w:t>
            </w:r>
          </w:p>
        </w:tc>
        <w:tc>
          <w:tcPr>
            <w:tcW w:w="3117" w:type="dxa"/>
          </w:tcPr>
          <w:p w14:paraId="5E85CB25"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76(C).  Pretrial Statement; Inventory of Property, and Financial Affidavit; Preparation; Final Pretrial Conference</w:t>
            </w:r>
          </w:p>
          <w:p w14:paraId="4DCF2FBE" w14:textId="77777777" w:rsidR="009D17AA" w:rsidRPr="009B7792" w:rsidRDefault="009D17AA" w:rsidP="009D17AA">
            <w:pPr>
              <w:spacing w:after="0" w:line="240" w:lineRule="auto"/>
              <w:ind w:firstLine="0"/>
              <w:jc w:val="left"/>
              <w:rPr>
                <w:rFonts w:cs="Times New Roman"/>
                <w:szCs w:val="26"/>
              </w:rPr>
            </w:pPr>
          </w:p>
        </w:tc>
        <w:tc>
          <w:tcPr>
            <w:tcW w:w="3117" w:type="dxa"/>
          </w:tcPr>
          <w:p w14:paraId="20677C0B"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16. Scheduling and Management of Actions</w:t>
            </w:r>
          </w:p>
        </w:tc>
      </w:tr>
      <w:tr w:rsidR="009D17AA" w:rsidRPr="009B7792" w14:paraId="307EB88C" w14:textId="77777777" w:rsidTr="009D17AA">
        <w:tc>
          <w:tcPr>
            <w:tcW w:w="3116" w:type="dxa"/>
          </w:tcPr>
          <w:p w14:paraId="6F852007"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76.2. Sanctions for Failure to Participate in a Court Proceeding. </w:t>
            </w:r>
          </w:p>
          <w:p w14:paraId="612A9CEF" w14:textId="77777777" w:rsidR="009D17AA" w:rsidRPr="009B7792" w:rsidRDefault="009D17AA" w:rsidP="009D17AA">
            <w:pPr>
              <w:spacing w:after="0" w:line="240" w:lineRule="auto"/>
              <w:ind w:firstLine="0"/>
              <w:jc w:val="left"/>
              <w:rPr>
                <w:rFonts w:cs="Times New Roman"/>
                <w:szCs w:val="26"/>
              </w:rPr>
            </w:pPr>
          </w:p>
        </w:tc>
        <w:tc>
          <w:tcPr>
            <w:tcW w:w="3117" w:type="dxa"/>
          </w:tcPr>
          <w:p w14:paraId="3AD36859"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76(D). Sanctions</w:t>
            </w:r>
          </w:p>
        </w:tc>
        <w:tc>
          <w:tcPr>
            <w:tcW w:w="3117" w:type="dxa"/>
          </w:tcPr>
          <w:p w14:paraId="5B56EAE8"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16(h). Sanctions</w:t>
            </w:r>
          </w:p>
        </w:tc>
      </w:tr>
      <w:tr w:rsidR="009D17AA" w:rsidRPr="009B7792" w14:paraId="26782935" w14:textId="77777777" w:rsidTr="009D17AA">
        <w:tc>
          <w:tcPr>
            <w:tcW w:w="3116" w:type="dxa"/>
          </w:tcPr>
          <w:p w14:paraId="087AACC7"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77. Trials. </w:t>
            </w:r>
          </w:p>
        </w:tc>
        <w:tc>
          <w:tcPr>
            <w:tcW w:w="3117" w:type="dxa"/>
          </w:tcPr>
          <w:p w14:paraId="65430091"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77. Trial Procedures</w:t>
            </w:r>
          </w:p>
        </w:tc>
        <w:tc>
          <w:tcPr>
            <w:tcW w:w="3117" w:type="dxa"/>
          </w:tcPr>
          <w:p w14:paraId="5679B64E"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38.1. Setting Civil Actions for Trial; Postponements; Scheduling Conflicts; Dismissal Calendar</w:t>
            </w:r>
          </w:p>
          <w:p w14:paraId="1653C34D" w14:textId="77777777" w:rsidR="009D17AA" w:rsidRPr="009B7792" w:rsidRDefault="009D17AA" w:rsidP="009D17AA">
            <w:pPr>
              <w:spacing w:after="0" w:line="240" w:lineRule="auto"/>
              <w:ind w:firstLine="0"/>
              <w:jc w:val="left"/>
              <w:rPr>
                <w:rFonts w:cs="Times New Roman"/>
                <w:szCs w:val="26"/>
              </w:rPr>
            </w:pPr>
          </w:p>
        </w:tc>
      </w:tr>
      <w:tr w:rsidR="009D17AA" w:rsidRPr="009B7792" w14:paraId="678CC950" w14:textId="77777777" w:rsidTr="009D17AA">
        <w:tc>
          <w:tcPr>
            <w:tcW w:w="3116" w:type="dxa"/>
          </w:tcPr>
          <w:p w14:paraId="6AD18DA0"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78. Judgment, Attorney’s Fees, Costs and Expenses. </w:t>
            </w:r>
          </w:p>
        </w:tc>
        <w:tc>
          <w:tcPr>
            <w:tcW w:w="3117" w:type="dxa"/>
          </w:tcPr>
          <w:p w14:paraId="043315E2"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78. Judgments; Costs; Attorneys’ Fees</w:t>
            </w:r>
          </w:p>
          <w:p w14:paraId="36DB422A" w14:textId="77777777" w:rsidR="009D17AA" w:rsidRPr="009B7792" w:rsidRDefault="009D17AA" w:rsidP="009D17AA">
            <w:pPr>
              <w:spacing w:after="0" w:line="240" w:lineRule="auto"/>
              <w:ind w:firstLine="0"/>
              <w:jc w:val="left"/>
              <w:rPr>
                <w:rFonts w:cs="Times New Roman"/>
                <w:szCs w:val="26"/>
              </w:rPr>
            </w:pPr>
          </w:p>
          <w:p w14:paraId="14860E8A"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81. Entry of Judgment</w:t>
            </w:r>
          </w:p>
        </w:tc>
        <w:tc>
          <w:tcPr>
            <w:tcW w:w="3117" w:type="dxa"/>
          </w:tcPr>
          <w:p w14:paraId="75E89055"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54. Judgment; Costs; Attorney’s Fees; Form of Proposed Judgments</w:t>
            </w:r>
          </w:p>
          <w:p w14:paraId="75F602AA" w14:textId="77777777" w:rsidR="009D17AA" w:rsidRPr="009B7792" w:rsidRDefault="009D17AA" w:rsidP="009D17AA">
            <w:pPr>
              <w:spacing w:after="0" w:line="240" w:lineRule="auto"/>
              <w:ind w:firstLine="0"/>
              <w:jc w:val="left"/>
              <w:rPr>
                <w:rFonts w:cs="Times New Roman"/>
                <w:szCs w:val="26"/>
              </w:rPr>
            </w:pPr>
          </w:p>
          <w:p w14:paraId="79D12246"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58. Entering Judgment</w:t>
            </w:r>
          </w:p>
          <w:p w14:paraId="671CD4A2" w14:textId="77777777" w:rsidR="009D17AA" w:rsidRPr="009B7792" w:rsidRDefault="009D17AA" w:rsidP="009D17AA">
            <w:pPr>
              <w:spacing w:after="0" w:line="240" w:lineRule="auto"/>
              <w:ind w:firstLine="0"/>
              <w:jc w:val="left"/>
              <w:rPr>
                <w:rFonts w:cs="Times New Roman"/>
                <w:szCs w:val="26"/>
              </w:rPr>
            </w:pPr>
          </w:p>
          <w:p w14:paraId="581638C5" w14:textId="77777777" w:rsidR="009D17AA" w:rsidRPr="009B7792" w:rsidRDefault="009D17AA" w:rsidP="009D17AA">
            <w:pPr>
              <w:spacing w:after="0" w:line="240" w:lineRule="auto"/>
              <w:ind w:firstLine="0"/>
              <w:jc w:val="left"/>
              <w:rPr>
                <w:rFonts w:cs="Times New Roman"/>
                <w:szCs w:val="26"/>
              </w:rPr>
            </w:pPr>
          </w:p>
        </w:tc>
      </w:tr>
      <w:tr w:rsidR="009D17AA" w:rsidRPr="009B7792" w14:paraId="397A96ED" w14:textId="77777777" w:rsidTr="009D17AA">
        <w:tc>
          <w:tcPr>
            <w:tcW w:w="3116" w:type="dxa"/>
          </w:tcPr>
          <w:p w14:paraId="1F13E38C"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79. Summary Judgment. </w:t>
            </w:r>
          </w:p>
        </w:tc>
        <w:tc>
          <w:tcPr>
            <w:tcW w:w="3117" w:type="dxa"/>
          </w:tcPr>
          <w:p w14:paraId="590D3166"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79. Summary Judgment</w:t>
            </w:r>
          </w:p>
        </w:tc>
        <w:tc>
          <w:tcPr>
            <w:tcW w:w="3117" w:type="dxa"/>
          </w:tcPr>
          <w:p w14:paraId="6A2CF117"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56. Summary Judgment</w:t>
            </w:r>
          </w:p>
          <w:p w14:paraId="5929F3CB" w14:textId="77777777" w:rsidR="009D17AA" w:rsidRPr="009B7792" w:rsidRDefault="009D17AA" w:rsidP="009D17AA">
            <w:pPr>
              <w:spacing w:after="0" w:line="240" w:lineRule="auto"/>
              <w:ind w:firstLine="0"/>
              <w:jc w:val="left"/>
              <w:rPr>
                <w:rFonts w:cs="Times New Roman"/>
                <w:szCs w:val="26"/>
              </w:rPr>
            </w:pPr>
          </w:p>
        </w:tc>
      </w:tr>
      <w:tr w:rsidR="009D17AA" w:rsidRPr="009B7792" w14:paraId="3E2254F6" w14:textId="77777777" w:rsidTr="009D17AA">
        <w:tc>
          <w:tcPr>
            <w:tcW w:w="3116" w:type="dxa"/>
          </w:tcPr>
          <w:p w14:paraId="2EFCD652" w14:textId="77777777" w:rsidR="009D17AA" w:rsidRPr="009B7792" w:rsidRDefault="009D17AA" w:rsidP="00F2775E">
            <w:pPr>
              <w:keepNext/>
              <w:spacing w:after="0" w:line="240" w:lineRule="auto"/>
              <w:ind w:firstLine="0"/>
              <w:jc w:val="left"/>
              <w:rPr>
                <w:rFonts w:cs="Times New Roman"/>
                <w:szCs w:val="26"/>
              </w:rPr>
            </w:pPr>
            <w:r w:rsidRPr="009B7792">
              <w:rPr>
                <w:rFonts w:cs="Times New Roman"/>
                <w:szCs w:val="26"/>
              </w:rPr>
              <w:t xml:space="preserve">Rule 80. Declaratory Judgments. </w:t>
            </w:r>
          </w:p>
        </w:tc>
        <w:tc>
          <w:tcPr>
            <w:tcW w:w="3117" w:type="dxa"/>
          </w:tcPr>
          <w:p w14:paraId="34B6C18F" w14:textId="77777777" w:rsidR="009D17AA" w:rsidRPr="009B7792" w:rsidRDefault="009D17AA" w:rsidP="00F2775E">
            <w:pPr>
              <w:keepNext/>
              <w:spacing w:after="0" w:line="240" w:lineRule="auto"/>
              <w:ind w:firstLine="0"/>
              <w:jc w:val="left"/>
              <w:rPr>
                <w:rFonts w:cs="Times New Roman"/>
                <w:szCs w:val="26"/>
              </w:rPr>
            </w:pPr>
            <w:r w:rsidRPr="009B7792">
              <w:rPr>
                <w:rFonts w:cs="Times New Roman"/>
                <w:szCs w:val="26"/>
              </w:rPr>
              <w:t>Rule 80. Declaratory Judgments</w:t>
            </w:r>
          </w:p>
        </w:tc>
        <w:tc>
          <w:tcPr>
            <w:tcW w:w="3117" w:type="dxa"/>
          </w:tcPr>
          <w:p w14:paraId="22DC042A" w14:textId="7FCFA80C" w:rsidR="00F2775E" w:rsidRPr="009B7792" w:rsidRDefault="009D17AA" w:rsidP="00F2775E">
            <w:pPr>
              <w:keepNext/>
              <w:spacing w:after="0" w:line="240" w:lineRule="auto"/>
              <w:ind w:firstLine="0"/>
              <w:jc w:val="left"/>
              <w:rPr>
                <w:rFonts w:cs="Times New Roman"/>
                <w:szCs w:val="26"/>
              </w:rPr>
            </w:pPr>
            <w:r w:rsidRPr="009B7792">
              <w:rPr>
                <w:rFonts w:cs="Times New Roman"/>
                <w:szCs w:val="26"/>
              </w:rPr>
              <w:t>Rule 57. Declaratory Judgment</w:t>
            </w:r>
          </w:p>
          <w:p w14:paraId="5C658814" w14:textId="77777777" w:rsidR="009D17AA" w:rsidRPr="009B7792" w:rsidRDefault="009D17AA" w:rsidP="00F2775E">
            <w:pPr>
              <w:keepNext/>
              <w:spacing w:after="0" w:line="240" w:lineRule="auto"/>
              <w:ind w:firstLine="0"/>
              <w:jc w:val="left"/>
              <w:rPr>
                <w:rFonts w:cs="Times New Roman"/>
                <w:szCs w:val="26"/>
              </w:rPr>
            </w:pPr>
          </w:p>
        </w:tc>
      </w:tr>
      <w:tr w:rsidR="009D17AA" w:rsidRPr="009B7792" w14:paraId="18175136" w14:textId="77777777" w:rsidTr="009D17AA">
        <w:tc>
          <w:tcPr>
            <w:tcW w:w="3116" w:type="dxa"/>
          </w:tcPr>
          <w:p w14:paraId="46223836"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81. [Reserved.]</w:t>
            </w:r>
          </w:p>
          <w:p w14:paraId="29D3371A" w14:textId="77777777" w:rsidR="009D17AA" w:rsidRPr="009B7792" w:rsidRDefault="009D17AA" w:rsidP="009D17AA">
            <w:pPr>
              <w:spacing w:after="0" w:line="240" w:lineRule="auto"/>
              <w:ind w:firstLine="0"/>
              <w:jc w:val="left"/>
              <w:rPr>
                <w:rFonts w:cs="Times New Roman"/>
                <w:szCs w:val="26"/>
              </w:rPr>
            </w:pPr>
          </w:p>
        </w:tc>
        <w:tc>
          <w:tcPr>
            <w:tcW w:w="3117" w:type="dxa"/>
          </w:tcPr>
          <w:p w14:paraId="26F59EDD"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c>
          <w:tcPr>
            <w:tcW w:w="3117" w:type="dxa"/>
          </w:tcPr>
          <w:p w14:paraId="37DC4387"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r>
      <w:tr w:rsidR="009D17AA" w:rsidRPr="009B7792" w14:paraId="65ABC289" w14:textId="77777777" w:rsidTr="009D17AA">
        <w:tc>
          <w:tcPr>
            <w:tcW w:w="3116" w:type="dxa"/>
          </w:tcPr>
          <w:p w14:paraId="51933CD0"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82. Findings and Conclusions by the Court; Judgment on Partial Findings. </w:t>
            </w:r>
          </w:p>
        </w:tc>
        <w:tc>
          <w:tcPr>
            <w:tcW w:w="3117" w:type="dxa"/>
          </w:tcPr>
          <w:p w14:paraId="1890DA3F"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82. Findings by the Court; Judgment on Partial Findings</w:t>
            </w:r>
          </w:p>
        </w:tc>
        <w:tc>
          <w:tcPr>
            <w:tcW w:w="3117" w:type="dxa"/>
          </w:tcPr>
          <w:p w14:paraId="08115ED5"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52. Findings and Conclusions by the Court; Judgment on Partial Findings</w:t>
            </w:r>
          </w:p>
          <w:p w14:paraId="1D6FD0D8" w14:textId="77777777" w:rsidR="009D17AA" w:rsidRPr="009B7792" w:rsidRDefault="009D17AA" w:rsidP="009D17AA">
            <w:pPr>
              <w:spacing w:after="0" w:line="240" w:lineRule="auto"/>
              <w:ind w:firstLine="0"/>
              <w:jc w:val="left"/>
              <w:rPr>
                <w:rFonts w:cs="Times New Roman"/>
                <w:szCs w:val="26"/>
              </w:rPr>
            </w:pPr>
          </w:p>
        </w:tc>
      </w:tr>
      <w:tr w:rsidR="009D17AA" w:rsidRPr="009B7792" w14:paraId="126E4A59" w14:textId="77777777" w:rsidTr="009D17AA">
        <w:tc>
          <w:tcPr>
            <w:tcW w:w="3116" w:type="dxa"/>
          </w:tcPr>
          <w:p w14:paraId="0952FA55"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83. Altering or Amending a Judgment</w:t>
            </w:r>
          </w:p>
          <w:p w14:paraId="4F5A4C52"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 </w:t>
            </w:r>
          </w:p>
        </w:tc>
        <w:tc>
          <w:tcPr>
            <w:tcW w:w="3117" w:type="dxa"/>
          </w:tcPr>
          <w:p w14:paraId="562EBD87"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83. Motion for New Trial or Amended Judgment</w:t>
            </w:r>
          </w:p>
        </w:tc>
        <w:tc>
          <w:tcPr>
            <w:tcW w:w="3117" w:type="dxa"/>
          </w:tcPr>
          <w:p w14:paraId="5A29D8C8"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59.  New Trial; Alternating or Amending a Judgment</w:t>
            </w:r>
          </w:p>
        </w:tc>
      </w:tr>
      <w:tr w:rsidR="009D17AA" w:rsidRPr="009B7792" w14:paraId="3CB76A82" w14:textId="77777777" w:rsidTr="009D17AA">
        <w:tc>
          <w:tcPr>
            <w:tcW w:w="3116" w:type="dxa"/>
          </w:tcPr>
          <w:p w14:paraId="2C26FC12"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84. Motion for Clarification. </w:t>
            </w:r>
          </w:p>
        </w:tc>
        <w:tc>
          <w:tcPr>
            <w:tcW w:w="3117" w:type="dxa"/>
          </w:tcPr>
          <w:p w14:paraId="6EA0F9CE"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84. Motion for Reconsideration or Clarification</w:t>
            </w:r>
          </w:p>
        </w:tc>
        <w:tc>
          <w:tcPr>
            <w:tcW w:w="3117" w:type="dxa"/>
          </w:tcPr>
          <w:p w14:paraId="309C47AD"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7.1(e).  Motion for Reconsideration</w:t>
            </w:r>
          </w:p>
          <w:p w14:paraId="76768ACA" w14:textId="77777777" w:rsidR="009D17AA" w:rsidRPr="009B7792" w:rsidRDefault="009D17AA" w:rsidP="009D17AA">
            <w:pPr>
              <w:spacing w:after="0" w:line="240" w:lineRule="auto"/>
              <w:ind w:firstLine="0"/>
              <w:jc w:val="left"/>
              <w:rPr>
                <w:rFonts w:cs="Times New Roman"/>
                <w:szCs w:val="26"/>
              </w:rPr>
            </w:pPr>
          </w:p>
        </w:tc>
      </w:tr>
      <w:tr w:rsidR="009D17AA" w:rsidRPr="009B7792" w14:paraId="36103B9F" w14:textId="77777777" w:rsidTr="009D17AA">
        <w:tc>
          <w:tcPr>
            <w:tcW w:w="3116" w:type="dxa"/>
          </w:tcPr>
          <w:p w14:paraId="637DD245"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85. Relief from Judgment or Order. </w:t>
            </w:r>
          </w:p>
        </w:tc>
        <w:tc>
          <w:tcPr>
            <w:tcW w:w="3117" w:type="dxa"/>
          </w:tcPr>
          <w:p w14:paraId="6CF8811F"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85. Motion to Correct Mistakes; Relief from a Judgment or Order</w:t>
            </w:r>
          </w:p>
        </w:tc>
        <w:tc>
          <w:tcPr>
            <w:tcW w:w="3117" w:type="dxa"/>
          </w:tcPr>
          <w:p w14:paraId="147E7D39"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60. Relief from Judgment or Order</w:t>
            </w:r>
          </w:p>
          <w:p w14:paraId="5396AA07" w14:textId="77777777" w:rsidR="009D17AA" w:rsidRPr="009B7792" w:rsidRDefault="009D17AA" w:rsidP="009D17AA">
            <w:pPr>
              <w:spacing w:after="0" w:line="240" w:lineRule="auto"/>
              <w:ind w:firstLine="0"/>
              <w:jc w:val="left"/>
              <w:rPr>
                <w:rFonts w:cs="Times New Roman"/>
                <w:szCs w:val="26"/>
              </w:rPr>
            </w:pPr>
          </w:p>
          <w:p w14:paraId="5605C2D5" w14:textId="77777777" w:rsidR="009D17AA" w:rsidRPr="009B7792" w:rsidRDefault="009D17AA" w:rsidP="009D17AA">
            <w:pPr>
              <w:spacing w:after="0" w:line="240" w:lineRule="auto"/>
              <w:ind w:firstLine="0"/>
              <w:jc w:val="left"/>
              <w:rPr>
                <w:rFonts w:cs="Times New Roman"/>
                <w:szCs w:val="26"/>
              </w:rPr>
            </w:pPr>
          </w:p>
        </w:tc>
      </w:tr>
      <w:tr w:rsidR="009D17AA" w:rsidRPr="009B7792" w14:paraId="75B71056" w14:textId="77777777" w:rsidTr="009D17AA">
        <w:tc>
          <w:tcPr>
            <w:tcW w:w="3116" w:type="dxa"/>
          </w:tcPr>
          <w:p w14:paraId="27CC1F3A"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86. Harmless Error. </w:t>
            </w:r>
          </w:p>
        </w:tc>
        <w:tc>
          <w:tcPr>
            <w:tcW w:w="3117" w:type="dxa"/>
          </w:tcPr>
          <w:p w14:paraId="5CD6AD17"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86. Harmless Error</w:t>
            </w:r>
          </w:p>
        </w:tc>
        <w:tc>
          <w:tcPr>
            <w:tcW w:w="3117" w:type="dxa"/>
          </w:tcPr>
          <w:p w14:paraId="32BB2DF6"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61. Harmless Error</w:t>
            </w:r>
          </w:p>
          <w:p w14:paraId="51DF11B4" w14:textId="77777777" w:rsidR="009D17AA" w:rsidRPr="009B7792" w:rsidRDefault="009D17AA" w:rsidP="009D17AA">
            <w:pPr>
              <w:spacing w:after="0" w:line="240" w:lineRule="auto"/>
              <w:ind w:firstLine="0"/>
              <w:jc w:val="left"/>
              <w:rPr>
                <w:rFonts w:cs="Times New Roman"/>
                <w:szCs w:val="26"/>
              </w:rPr>
            </w:pPr>
          </w:p>
        </w:tc>
      </w:tr>
      <w:tr w:rsidR="009D17AA" w:rsidRPr="009B7792" w14:paraId="303B00B7" w14:textId="77777777" w:rsidTr="009D17AA">
        <w:tc>
          <w:tcPr>
            <w:tcW w:w="3116" w:type="dxa"/>
          </w:tcPr>
          <w:p w14:paraId="0AFAAD4E"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87. Stay of Proceedings to Enforce a Judgment. </w:t>
            </w:r>
          </w:p>
        </w:tc>
        <w:tc>
          <w:tcPr>
            <w:tcW w:w="3117" w:type="dxa"/>
          </w:tcPr>
          <w:p w14:paraId="4DD738C4"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87. Stay of Proceedings</w:t>
            </w:r>
          </w:p>
        </w:tc>
        <w:tc>
          <w:tcPr>
            <w:tcW w:w="3117" w:type="dxa"/>
          </w:tcPr>
          <w:p w14:paraId="54A99038"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62. Stay of Proceedings to Enforce a Judgment</w:t>
            </w:r>
          </w:p>
          <w:p w14:paraId="080E8618" w14:textId="77777777" w:rsidR="009D17AA" w:rsidRPr="009B7792" w:rsidRDefault="009D17AA" w:rsidP="009D17AA">
            <w:pPr>
              <w:spacing w:after="0" w:line="240" w:lineRule="auto"/>
              <w:ind w:firstLine="0"/>
              <w:jc w:val="left"/>
              <w:rPr>
                <w:rFonts w:cs="Times New Roman"/>
                <w:szCs w:val="26"/>
              </w:rPr>
            </w:pPr>
          </w:p>
        </w:tc>
      </w:tr>
      <w:tr w:rsidR="009D17AA" w:rsidRPr="009B7792" w14:paraId="2E6F0A28" w14:textId="77777777" w:rsidTr="009D17AA">
        <w:tc>
          <w:tcPr>
            <w:tcW w:w="3116" w:type="dxa"/>
          </w:tcPr>
          <w:p w14:paraId="62973695"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88. Judge’s Inability to Proceed. </w:t>
            </w:r>
          </w:p>
        </w:tc>
        <w:tc>
          <w:tcPr>
            <w:tcW w:w="3117" w:type="dxa"/>
          </w:tcPr>
          <w:p w14:paraId="5E15E49E"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88. Disability of a Judicial Officer</w:t>
            </w:r>
          </w:p>
        </w:tc>
        <w:tc>
          <w:tcPr>
            <w:tcW w:w="3117" w:type="dxa"/>
          </w:tcPr>
          <w:p w14:paraId="08F07039"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63. Judge’s Inability to Proceed</w:t>
            </w:r>
          </w:p>
          <w:p w14:paraId="0B0DE0A0" w14:textId="77777777" w:rsidR="009D17AA" w:rsidRPr="009B7792" w:rsidRDefault="009D17AA" w:rsidP="009D17AA">
            <w:pPr>
              <w:spacing w:after="0" w:line="240" w:lineRule="auto"/>
              <w:ind w:firstLine="0"/>
              <w:jc w:val="left"/>
              <w:rPr>
                <w:rFonts w:cs="Times New Roman"/>
                <w:szCs w:val="26"/>
              </w:rPr>
            </w:pPr>
          </w:p>
        </w:tc>
      </w:tr>
      <w:tr w:rsidR="009D17AA" w:rsidRPr="009B7792" w14:paraId="2CBB08C5" w14:textId="77777777" w:rsidTr="009D17AA">
        <w:tc>
          <w:tcPr>
            <w:tcW w:w="3116" w:type="dxa"/>
          </w:tcPr>
          <w:p w14:paraId="74E56490" w14:textId="2EDCB36B" w:rsidR="009D17AA" w:rsidRPr="009B7792" w:rsidRDefault="009D17AA" w:rsidP="009D17AA">
            <w:pPr>
              <w:spacing w:after="0" w:line="240" w:lineRule="auto"/>
              <w:ind w:firstLine="0"/>
              <w:jc w:val="left"/>
              <w:rPr>
                <w:rFonts w:cs="Times New Roman"/>
                <w:szCs w:val="26"/>
              </w:rPr>
            </w:pPr>
            <w:r w:rsidRPr="009B7792">
              <w:rPr>
                <w:rFonts w:cs="Times New Roman"/>
                <w:szCs w:val="26"/>
              </w:rPr>
              <w:t>Rule 89. Enforcing</w:t>
            </w:r>
            <w:r w:rsidR="005521A8" w:rsidRPr="009B7792">
              <w:rPr>
                <w:rFonts w:cs="Times New Roman"/>
                <w:szCs w:val="26"/>
              </w:rPr>
              <w:t xml:space="preserve"> a Judgment for a Specific Act.</w:t>
            </w:r>
          </w:p>
        </w:tc>
        <w:tc>
          <w:tcPr>
            <w:tcW w:w="3117" w:type="dxa"/>
          </w:tcPr>
          <w:p w14:paraId="1F4FE5D2"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89. Judgment for Specific Acts; Vesting Title</w:t>
            </w:r>
          </w:p>
        </w:tc>
        <w:tc>
          <w:tcPr>
            <w:tcW w:w="3117" w:type="dxa"/>
          </w:tcPr>
          <w:p w14:paraId="5730665B"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70. Enforcing a Judgment for a Specific Act</w:t>
            </w:r>
          </w:p>
          <w:p w14:paraId="76D38C51" w14:textId="77777777" w:rsidR="009D17AA" w:rsidRPr="009B7792" w:rsidRDefault="009D17AA" w:rsidP="009D17AA">
            <w:pPr>
              <w:spacing w:after="0" w:line="240" w:lineRule="auto"/>
              <w:ind w:firstLine="0"/>
              <w:jc w:val="left"/>
              <w:rPr>
                <w:rFonts w:cs="Times New Roman"/>
                <w:szCs w:val="26"/>
              </w:rPr>
            </w:pPr>
          </w:p>
        </w:tc>
      </w:tr>
      <w:tr w:rsidR="009D17AA" w:rsidRPr="009B7792" w14:paraId="420272E2" w14:textId="77777777" w:rsidTr="009D17AA">
        <w:tc>
          <w:tcPr>
            <w:tcW w:w="3116" w:type="dxa"/>
          </w:tcPr>
          <w:p w14:paraId="1E4C4576"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90. Enforcing Relief for or Against a Non-Party. </w:t>
            </w:r>
          </w:p>
        </w:tc>
        <w:tc>
          <w:tcPr>
            <w:tcW w:w="3117" w:type="dxa"/>
          </w:tcPr>
          <w:p w14:paraId="6F1175D0"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90. Process on Behalf of and Against Persons Not Parties</w:t>
            </w:r>
          </w:p>
        </w:tc>
        <w:tc>
          <w:tcPr>
            <w:tcW w:w="3117" w:type="dxa"/>
          </w:tcPr>
          <w:p w14:paraId="0BE1A460"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71. Enforcing Relief for or Against a Nonparty</w:t>
            </w:r>
          </w:p>
          <w:p w14:paraId="6A6BBB6F" w14:textId="77777777" w:rsidR="009D17AA" w:rsidRPr="009B7792" w:rsidRDefault="009D17AA" w:rsidP="009D17AA">
            <w:pPr>
              <w:spacing w:after="0" w:line="240" w:lineRule="auto"/>
              <w:ind w:firstLine="0"/>
              <w:jc w:val="left"/>
              <w:rPr>
                <w:rFonts w:cs="Times New Roman"/>
                <w:szCs w:val="26"/>
              </w:rPr>
            </w:pPr>
          </w:p>
        </w:tc>
      </w:tr>
      <w:tr w:rsidR="009D17AA" w:rsidRPr="009B7792" w14:paraId="3F4CEF42" w14:textId="77777777" w:rsidTr="009D17AA">
        <w:tc>
          <w:tcPr>
            <w:tcW w:w="3116" w:type="dxa"/>
          </w:tcPr>
          <w:p w14:paraId="72FE0E9B"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91. Modification or Enforcement of a Judgment. </w:t>
            </w:r>
          </w:p>
          <w:p w14:paraId="17834D97" w14:textId="77777777" w:rsidR="009D17AA" w:rsidRPr="009B7792" w:rsidRDefault="009D17AA" w:rsidP="009D17AA">
            <w:pPr>
              <w:spacing w:after="0" w:line="240" w:lineRule="auto"/>
              <w:ind w:firstLine="0"/>
              <w:jc w:val="left"/>
              <w:rPr>
                <w:rFonts w:cs="Times New Roman"/>
                <w:szCs w:val="26"/>
              </w:rPr>
            </w:pPr>
          </w:p>
        </w:tc>
        <w:tc>
          <w:tcPr>
            <w:tcW w:w="3117" w:type="dxa"/>
          </w:tcPr>
          <w:p w14:paraId="2344684F" w14:textId="2DBECAB0" w:rsidR="009D17AA" w:rsidRPr="009B7792" w:rsidRDefault="009D17AA" w:rsidP="009D17AA">
            <w:pPr>
              <w:spacing w:after="0" w:line="240" w:lineRule="auto"/>
              <w:ind w:firstLine="0"/>
              <w:jc w:val="left"/>
              <w:rPr>
                <w:rFonts w:cs="Times New Roman"/>
                <w:szCs w:val="26"/>
              </w:rPr>
            </w:pPr>
            <w:r w:rsidRPr="009B7792">
              <w:rPr>
                <w:rFonts w:cs="Times New Roman"/>
                <w:szCs w:val="26"/>
              </w:rPr>
              <w:t>Rule 91. Post-Decree/Post-Judgment Proceedings, Section</w:t>
            </w:r>
            <w:r w:rsidR="004B2F7F">
              <w:rPr>
                <w:rFonts w:cs="Times New Roman"/>
                <w:szCs w:val="26"/>
              </w:rPr>
              <w:t>s</w:t>
            </w:r>
            <w:r w:rsidRPr="009B7792">
              <w:rPr>
                <w:rFonts w:cs="Times New Roman"/>
                <w:szCs w:val="26"/>
              </w:rPr>
              <w:t xml:space="preserve"> (A) and (I) through (T)</w:t>
            </w:r>
          </w:p>
          <w:p w14:paraId="126258FF" w14:textId="77777777" w:rsidR="009D17AA" w:rsidRPr="009B7792" w:rsidRDefault="009D17AA" w:rsidP="009D17AA">
            <w:pPr>
              <w:spacing w:after="0" w:line="240" w:lineRule="auto"/>
              <w:ind w:firstLine="0"/>
              <w:jc w:val="left"/>
              <w:rPr>
                <w:rFonts w:cs="Times New Roman"/>
                <w:szCs w:val="26"/>
              </w:rPr>
            </w:pPr>
          </w:p>
        </w:tc>
        <w:tc>
          <w:tcPr>
            <w:tcW w:w="3117" w:type="dxa"/>
          </w:tcPr>
          <w:p w14:paraId="61FCEE40"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r>
      <w:tr w:rsidR="009D17AA" w:rsidRPr="009B7792" w14:paraId="2D6F461A" w14:textId="77777777" w:rsidTr="009D17AA">
        <w:tc>
          <w:tcPr>
            <w:tcW w:w="3116" w:type="dxa"/>
          </w:tcPr>
          <w:p w14:paraId="058380EF"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91.1. Post-Judgment Petition to Modify Spousal Maintenance or Child Support. </w:t>
            </w:r>
          </w:p>
        </w:tc>
        <w:tc>
          <w:tcPr>
            <w:tcW w:w="3117" w:type="dxa"/>
          </w:tcPr>
          <w:p w14:paraId="20F60F04"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91(B). Petition for Modification of Spousal Maintenance or Child Support</w:t>
            </w:r>
          </w:p>
          <w:p w14:paraId="1AAADD27" w14:textId="77777777" w:rsidR="009D17AA" w:rsidRPr="009B7792" w:rsidRDefault="009D17AA" w:rsidP="009D17AA">
            <w:pPr>
              <w:spacing w:after="0" w:line="240" w:lineRule="auto"/>
              <w:ind w:firstLine="0"/>
              <w:jc w:val="left"/>
              <w:rPr>
                <w:rFonts w:cs="Times New Roman"/>
                <w:szCs w:val="26"/>
              </w:rPr>
            </w:pPr>
          </w:p>
        </w:tc>
        <w:tc>
          <w:tcPr>
            <w:tcW w:w="3117" w:type="dxa"/>
          </w:tcPr>
          <w:p w14:paraId="27F2ECB3"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r>
      <w:tr w:rsidR="009D17AA" w:rsidRPr="009B7792" w14:paraId="2A0DCDF1" w14:textId="77777777" w:rsidTr="009D17AA">
        <w:tc>
          <w:tcPr>
            <w:tcW w:w="3116" w:type="dxa"/>
          </w:tcPr>
          <w:p w14:paraId="20E11A54"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91.2. Post-Judgment Petition to Enforce Spousal Maintenance or Child Support. </w:t>
            </w:r>
          </w:p>
        </w:tc>
        <w:tc>
          <w:tcPr>
            <w:tcW w:w="3117" w:type="dxa"/>
          </w:tcPr>
          <w:p w14:paraId="76BBDBE8"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91(C). Petition for Enforcement of Child Support or Spousal Maintenance</w:t>
            </w:r>
          </w:p>
          <w:p w14:paraId="1FF059DB" w14:textId="77777777" w:rsidR="009D17AA" w:rsidRPr="009B7792" w:rsidRDefault="009D17AA" w:rsidP="009D17AA">
            <w:pPr>
              <w:spacing w:after="0" w:line="240" w:lineRule="auto"/>
              <w:ind w:firstLine="0"/>
              <w:jc w:val="left"/>
              <w:rPr>
                <w:rFonts w:cs="Times New Roman"/>
                <w:szCs w:val="26"/>
              </w:rPr>
            </w:pPr>
          </w:p>
        </w:tc>
        <w:tc>
          <w:tcPr>
            <w:tcW w:w="3117" w:type="dxa"/>
          </w:tcPr>
          <w:p w14:paraId="62B3E2B9"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r>
      <w:tr w:rsidR="009D17AA" w:rsidRPr="009B7792" w14:paraId="2F579CA2" w14:textId="77777777" w:rsidTr="009D17AA">
        <w:tc>
          <w:tcPr>
            <w:tcW w:w="3116" w:type="dxa"/>
          </w:tcPr>
          <w:p w14:paraId="6EA25E41" w14:textId="77777777" w:rsidR="009D17AA" w:rsidRPr="009B7792" w:rsidRDefault="009D17AA" w:rsidP="00F2775E">
            <w:pPr>
              <w:keepNext/>
              <w:spacing w:after="0" w:line="240" w:lineRule="auto"/>
              <w:ind w:firstLine="0"/>
              <w:jc w:val="left"/>
              <w:rPr>
                <w:rFonts w:cs="Times New Roman"/>
                <w:szCs w:val="26"/>
              </w:rPr>
            </w:pPr>
            <w:r w:rsidRPr="009B7792">
              <w:rPr>
                <w:rFonts w:cs="Times New Roman"/>
                <w:szCs w:val="26"/>
              </w:rPr>
              <w:t xml:space="preserve">Rule 91.3. Post-Judgment Petition to Modify Legal Decision Making or Parenting Time. </w:t>
            </w:r>
          </w:p>
        </w:tc>
        <w:tc>
          <w:tcPr>
            <w:tcW w:w="3117" w:type="dxa"/>
          </w:tcPr>
          <w:p w14:paraId="6606DD4B" w14:textId="77777777" w:rsidR="009D17AA" w:rsidRPr="009B7792" w:rsidRDefault="009D17AA" w:rsidP="00F2775E">
            <w:pPr>
              <w:keepNext/>
              <w:spacing w:after="0" w:line="240" w:lineRule="auto"/>
              <w:ind w:firstLine="0"/>
              <w:jc w:val="left"/>
              <w:rPr>
                <w:rFonts w:cs="Times New Roman"/>
                <w:szCs w:val="26"/>
              </w:rPr>
            </w:pPr>
            <w:r w:rsidRPr="009B7792">
              <w:rPr>
                <w:rFonts w:cs="Times New Roman"/>
                <w:szCs w:val="26"/>
              </w:rPr>
              <w:t>Rule 91(D).  Petition to Modify Legal Decision-Making</w:t>
            </w:r>
          </w:p>
          <w:p w14:paraId="306485DA" w14:textId="77777777" w:rsidR="009D17AA" w:rsidRPr="009B7792" w:rsidRDefault="009D17AA" w:rsidP="00F2775E">
            <w:pPr>
              <w:keepNext/>
              <w:spacing w:after="0" w:line="240" w:lineRule="auto"/>
              <w:ind w:firstLine="0"/>
              <w:jc w:val="left"/>
              <w:rPr>
                <w:rFonts w:cs="Times New Roman"/>
                <w:szCs w:val="26"/>
              </w:rPr>
            </w:pPr>
          </w:p>
          <w:p w14:paraId="1B6FBC7D" w14:textId="77777777" w:rsidR="009D17AA" w:rsidRPr="009B7792" w:rsidRDefault="009D17AA" w:rsidP="00F2775E">
            <w:pPr>
              <w:keepNext/>
              <w:spacing w:after="0" w:line="240" w:lineRule="auto"/>
              <w:ind w:firstLine="0"/>
              <w:jc w:val="left"/>
              <w:rPr>
                <w:rFonts w:cs="Times New Roman"/>
                <w:szCs w:val="26"/>
              </w:rPr>
            </w:pPr>
            <w:r w:rsidRPr="009B7792">
              <w:rPr>
                <w:rFonts w:cs="Times New Roman"/>
                <w:szCs w:val="26"/>
              </w:rPr>
              <w:t>Rule 91(F). Petition for Modification or Clarification of Parenting Time or Visitation</w:t>
            </w:r>
          </w:p>
          <w:p w14:paraId="289EB50B" w14:textId="77777777" w:rsidR="009D17AA" w:rsidRPr="009B7792" w:rsidRDefault="009D17AA" w:rsidP="00F2775E">
            <w:pPr>
              <w:keepNext/>
              <w:spacing w:after="0" w:line="240" w:lineRule="auto"/>
              <w:ind w:firstLine="0"/>
              <w:jc w:val="left"/>
              <w:rPr>
                <w:rFonts w:cs="Times New Roman"/>
                <w:szCs w:val="26"/>
              </w:rPr>
            </w:pPr>
          </w:p>
        </w:tc>
        <w:tc>
          <w:tcPr>
            <w:tcW w:w="3117" w:type="dxa"/>
          </w:tcPr>
          <w:p w14:paraId="6B943239"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r>
      <w:tr w:rsidR="009D17AA" w:rsidRPr="009B7792" w14:paraId="399113DD" w14:textId="77777777" w:rsidTr="009D17AA">
        <w:tc>
          <w:tcPr>
            <w:tcW w:w="3116" w:type="dxa"/>
          </w:tcPr>
          <w:p w14:paraId="4F20CA4B"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91.4. Post-Judgment Petition to Relocate or Prevent Relocation. </w:t>
            </w:r>
          </w:p>
        </w:tc>
        <w:tc>
          <w:tcPr>
            <w:tcW w:w="3117" w:type="dxa"/>
          </w:tcPr>
          <w:p w14:paraId="37FD781D"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91(E). Petition to Relocate or Prevent Relocation</w:t>
            </w:r>
          </w:p>
          <w:p w14:paraId="11F5B459" w14:textId="77777777" w:rsidR="009D17AA" w:rsidRPr="009B7792" w:rsidRDefault="009D17AA" w:rsidP="009D17AA">
            <w:pPr>
              <w:spacing w:after="0" w:line="240" w:lineRule="auto"/>
              <w:ind w:firstLine="0"/>
              <w:jc w:val="left"/>
              <w:rPr>
                <w:rFonts w:cs="Times New Roman"/>
                <w:szCs w:val="26"/>
              </w:rPr>
            </w:pPr>
          </w:p>
          <w:p w14:paraId="1A147C92" w14:textId="77777777" w:rsidR="009D17AA" w:rsidRPr="009B7792" w:rsidRDefault="009D17AA" w:rsidP="009D17AA">
            <w:pPr>
              <w:spacing w:after="0" w:line="240" w:lineRule="auto"/>
              <w:ind w:firstLine="0"/>
              <w:jc w:val="left"/>
              <w:rPr>
                <w:rFonts w:cs="Times New Roman"/>
                <w:szCs w:val="26"/>
              </w:rPr>
            </w:pPr>
          </w:p>
        </w:tc>
        <w:tc>
          <w:tcPr>
            <w:tcW w:w="3117" w:type="dxa"/>
          </w:tcPr>
          <w:p w14:paraId="1EFBB665"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r>
      <w:tr w:rsidR="009D17AA" w:rsidRPr="009B7792" w14:paraId="1D102264" w14:textId="77777777" w:rsidTr="009D17AA">
        <w:tc>
          <w:tcPr>
            <w:tcW w:w="3116" w:type="dxa"/>
          </w:tcPr>
          <w:p w14:paraId="0DB3D097"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91.5. Post-Judgment Petition for Enforcement of Legal Decision-Making or Parenting Time; Warrant to Take Physical Custody. </w:t>
            </w:r>
          </w:p>
        </w:tc>
        <w:tc>
          <w:tcPr>
            <w:tcW w:w="3117" w:type="dxa"/>
          </w:tcPr>
          <w:p w14:paraId="4655F963"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91(G). Petition for Enforcement of Legal Decision-Making or Parenting Time; Warrant to Take Physical Custody</w:t>
            </w:r>
          </w:p>
          <w:p w14:paraId="6B4D1E35" w14:textId="77777777" w:rsidR="009D17AA" w:rsidRPr="009B7792" w:rsidRDefault="009D17AA" w:rsidP="009D17AA">
            <w:pPr>
              <w:spacing w:after="0" w:line="240" w:lineRule="auto"/>
              <w:ind w:firstLine="0"/>
              <w:jc w:val="left"/>
              <w:rPr>
                <w:rFonts w:cs="Times New Roman"/>
                <w:szCs w:val="26"/>
              </w:rPr>
            </w:pPr>
          </w:p>
        </w:tc>
        <w:tc>
          <w:tcPr>
            <w:tcW w:w="3117" w:type="dxa"/>
          </w:tcPr>
          <w:p w14:paraId="088CCFE4"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r>
      <w:tr w:rsidR="009D17AA" w:rsidRPr="009B7792" w14:paraId="1E08D8E3" w14:textId="77777777" w:rsidTr="009D17AA">
        <w:tc>
          <w:tcPr>
            <w:tcW w:w="3116" w:type="dxa"/>
          </w:tcPr>
          <w:p w14:paraId="0F041186"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91.6. Other Post-Judgment Petitions. </w:t>
            </w:r>
          </w:p>
        </w:tc>
        <w:tc>
          <w:tcPr>
            <w:tcW w:w="3117" w:type="dxa"/>
          </w:tcPr>
          <w:p w14:paraId="2A210830"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91(H). Other Post-Decree and Post-Judgment Petitions</w:t>
            </w:r>
          </w:p>
          <w:p w14:paraId="5043F05B" w14:textId="77777777" w:rsidR="009D17AA" w:rsidRPr="009B7792" w:rsidRDefault="009D17AA" w:rsidP="009D17AA">
            <w:pPr>
              <w:spacing w:after="0" w:line="240" w:lineRule="auto"/>
              <w:ind w:firstLine="0"/>
              <w:jc w:val="left"/>
              <w:rPr>
                <w:rFonts w:cs="Times New Roman"/>
                <w:szCs w:val="26"/>
              </w:rPr>
            </w:pPr>
          </w:p>
        </w:tc>
        <w:tc>
          <w:tcPr>
            <w:tcW w:w="3117" w:type="dxa"/>
          </w:tcPr>
          <w:p w14:paraId="5968A182"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r>
      <w:tr w:rsidR="009D17AA" w:rsidRPr="009B7792" w14:paraId="2F981712" w14:textId="77777777" w:rsidTr="009D17AA">
        <w:tc>
          <w:tcPr>
            <w:tcW w:w="3116" w:type="dxa"/>
          </w:tcPr>
          <w:p w14:paraId="54753C14"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92. Civil Contempt and Sanctions for Non-Compliance with a Court Order. </w:t>
            </w:r>
          </w:p>
        </w:tc>
        <w:tc>
          <w:tcPr>
            <w:tcW w:w="3117" w:type="dxa"/>
          </w:tcPr>
          <w:p w14:paraId="308EAD46"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92. Civil Contempt and Sanctions for Non-Compliance with a Court Order</w:t>
            </w:r>
          </w:p>
          <w:p w14:paraId="6C9A2062" w14:textId="77777777" w:rsidR="009D17AA" w:rsidRPr="009B7792" w:rsidRDefault="009D17AA" w:rsidP="009D17AA">
            <w:pPr>
              <w:spacing w:after="0" w:line="240" w:lineRule="auto"/>
              <w:ind w:firstLine="0"/>
              <w:jc w:val="left"/>
              <w:rPr>
                <w:rFonts w:cs="Times New Roman"/>
                <w:szCs w:val="26"/>
              </w:rPr>
            </w:pPr>
          </w:p>
        </w:tc>
        <w:tc>
          <w:tcPr>
            <w:tcW w:w="3117" w:type="dxa"/>
          </w:tcPr>
          <w:p w14:paraId="77A5D2E2" w14:textId="71BDEA2E" w:rsidR="009D17AA" w:rsidRPr="009B7792" w:rsidRDefault="009D17AA" w:rsidP="005521A8">
            <w:pPr>
              <w:spacing w:after="0" w:line="240" w:lineRule="auto"/>
              <w:ind w:firstLine="0"/>
              <w:jc w:val="left"/>
              <w:rPr>
                <w:rFonts w:cs="Times New Roman"/>
                <w:szCs w:val="26"/>
              </w:rPr>
            </w:pPr>
            <w:r w:rsidRPr="009B7792">
              <w:rPr>
                <w:rFonts w:cs="Times New Roman"/>
                <w:szCs w:val="26"/>
              </w:rPr>
              <w:t>--</w:t>
            </w:r>
          </w:p>
        </w:tc>
      </w:tr>
      <w:tr w:rsidR="009D17AA" w:rsidRPr="009B7792" w14:paraId="58974840" w14:textId="77777777" w:rsidTr="009D17AA">
        <w:tc>
          <w:tcPr>
            <w:tcW w:w="3116" w:type="dxa"/>
          </w:tcPr>
          <w:p w14:paraId="78B9E7D3"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93. [Reserved.]</w:t>
            </w:r>
          </w:p>
        </w:tc>
        <w:tc>
          <w:tcPr>
            <w:tcW w:w="3117" w:type="dxa"/>
          </w:tcPr>
          <w:p w14:paraId="0EFF8523"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c>
          <w:tcPr>
            <w:tcW w:w="3117" w:type="dxa"/>
          </w:tcPr>
          <w:p w14:paraId="7BA35060"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64. Seizing a Person or Property</w:t>
            </w:r>
          </w:p>
          <w:p w14:paraId="434F69B6" w14:textId="77777777" w:rsidR="009D17AA" w:rsidRPr="009B7792" w:rsidRDefault="009D17AA" w:rsidP="009D17AA">
            <w:pPr>
              <w:spacing w:after="0" w:line="240" w:lineRule="auto"/>
              <w:ind w:firstLine="0"/>
              <w:jc w:val="left"/>
              <w:rPr>
                <w:rFonts w:cs="Times New Roman"/>
                <w:szCs w:val="26"/>
              </w:rPr>
            </w:pPr>
          </w:p>
        </w:tc>
      </w:tr>
      <w:tr w:rsidR="009D17AA" w:rsidRPr="009B7792" w14:paraId="7D2437B3" w14:textId="77777777" w:rsidTr="009D17AA">
        <w:tc>
          <w:tcPr>
            <w:tcW w:w="3116" w:type="dxa"/>
          </w:tcPr>
          <w:p w14:paraId="3EBBB6FC"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94. Civil Child Support Arrest Warrants. </w:t>
            </w:r>
          </w:p>
        </w:tc>
        <w:tc>
          <w:tcPr>
            <w:tcW w:w="3117" w:type="dxa"/>
          </w:tcPr>
          <w:p w14:paraId="4267C56D"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94. Civil and Child Support Arrest Warrants</w:t>
            </w:r>
          </w:p>
          <w:p w14:paraId="220DC54F" w14:textId="77777777" w:rsidR="009D17AA" w:rsidRPr="009B7792" w:rsidRDefault="009D17AA" w:rsidP="009D17AA">
            <w:pPr>
              <w:spacing w:after="0" w:line="240" w:lineRule="auto"/>
              <w:ind w:firstLine="0"/>
              <w:jc w:val="left"/>
              <w:rPr>
                <w:rFonts w:cs="Times New Roman"/>
                <w:szCs w:val="26"/>
              </w:rPr>
            </w:pPr>
          </w:p>
        </w:tc>
        <w:tc>
          <w:tcPr>
            <w:tcW w:w="3117" w:type="dxa"/>
          </w:tcPr>
          <w:p w14:paraId="055731F5"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64.1. Civil Arrest Warrant</w:t>
            </w:r>
          </w:p>
        </w:tc>
      </w:tr>
      <w:tr w:rsidR="009D17AA" w:rsidRPr="009B7792" w14:paraId="0C040890" w14:textId="77777777" w:rsidTr="009D17AA">
        <w:tc>
          <w:tcPr>
            <w:tcW w:w="3116" w:type="dxa"/>
          </w:tcPr>
          <w:p w14:paraId="7179DAF7"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95. Other Family Law Services and Resources. </w:t>
            </w:r>
          </w:p>
        </w:tc>
        <w:tc>
          <w:tcPr>
            <w:tcW w:w="3117" w:type="dxa"/>
          </w:tcPr>
          <w:p w14:paraId="6AD22931"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95. Other Family Law Services and Resources</w:t>
            </w:r>
          </w:p>
          <w:p w14:paraId="1B83398F" w14:textId="77777777" w:rsidR="009D17AA" w:rsidRPr="009B7792" w:rsidRDefault="009D17AA" w:rsidP="009D17AA">
            <w:pPr>
              <w:spacing w:after="0" w:line="240" w:lineRule="auto"/>
              <w:ind w:firstLine="0"/>
              <w:jc w:val="left"/>
              <w:rPr>
                <w:rFonts w:cs="Times New Roman"/>
                <w:szCs w:val="26"/>
              </w:rPr>
            </w:pPr>
          </w:p>
        </w:tc>
        <w:tc>
          <w:tcPr>
            <w:tcW w:w="3117" w:type="dxa"/>
          </w:tcPr>
          <w:p w14:paraId="1443E710"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r>
      <w:tr w:rsidR="009D17AA" w:rsidRPr="009B7792" w14:paraId="434E0B20" w14:textId="77777777" w:rsidTr="009D17AA">
        <w:tc>
          <w:tcPr>
            <w:tcW w:w="3116" w:type="dxa"/>
          </w:tcPr>
          <w:p w14:paraId="40B92CD8"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96. [Reserved.]</w:t>
            </w:r>
          </w:p>
          <w:p w14:paraId="11C93530" w14:textId="5D6D2F37" w:rsidR="005521A8" w:rsidRPr="009B7792" w:rsidRDefault="005521A8" w:rsidP="009D17AA">
            <w:pPr>
              <w:spacing w:after="0" w:line="240" w:lineRule="auto"/>
              <w:ind w:firstLine="0"/>
              <w:jc w:val="left"/>
              <w:rPr>
                <w:rFonts w:cs="Times New Roman"/>
                <w:szCs w:val="26"/>
              </w:rPr>
            </w:pPr>
          </w:p>
        </w:tc>
        <w:tc>
          <w:tcPr>
            <w:tcW w:w="3117" w:type="dxa"/>
          </w:tcPr>
          <w:p w14:paraId="7296FC9A" w14:textId="078D93D6" w:rsidR="009D17AA" w:rsidRPr="009B7792" w:rsidRDefault="009D17AA" w:rsidP="005521A8">
            <w:pPr>
              <w:spacing w:after="0" w:line="240" w:lineRule="auto"/>
              <w:ind w:firstLine="0"/>
              <w:jc w:val="left"/>
              <w:rPr>
                <w:rFonts w:cs="Times New Roman"/>
                <w:szCs w:val="26"/>
              </w:rPr>
            </w:pPr>
            <w:r w:rsidRPr="009B7792">
              <w:rPr>
                <w:rFonts w:cs="Times New Roman"/>
                <w:szCs w:val="26"/>
              </w:rPr>
              <w:t>--</w:t>
            </w:r>
          </w:p>
        </w:tc>
        <w:tc>
          <w:tcPr>
            <w:tcW w:w="3117" w:type="dxa"/>
          </w:tcPr>
          <w:p w14:paraId="25658939"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w:t>
            </w:r>
          </w:p>
        </w:tc>
      </w:tr>
      <w:tr w:rsidR="009D17AA" w:rsidRPr="009B7792" w14:paraId="0A351F9A" w14:textId="77777777" w:rsidTr="009D17AA">
        <w:tc>
          <w:tcPr>
            <w:tcW w:w="3116" w:type="dxa"/>
          </w:tcPr>
          <w:p w14:paraId="240DA60A"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 xml:space="preserve">Rule 97. Family Law Forms. </w:t>
            </w:r>
          </w:p>
        </w:tc>
        <w:tc>
          <w:tcPr>
            <w:tcW w:w="3117" w:type="dxa"/>
          </w:tcPr>
          <w:p w14:paraId="4A863903" w14:textId="40C7D1AE" w:rsidR="009D17AA" w:rsidRPr="009B7792" w:rsidRDefault="009D17AA" w:rsidP="00571226">
            <w:pPr>
              <w:spacing w:after="0" w:line="240" w:lineRule="auto"/>
              <w:ind w:firstLine="0"/>
              <w:jc w:val="left"/>
              <w:rPr>
                <w:rFonts w:cs="Times New Roman"/>
                <w:szCs w:val="26"/>
              </w:rPr>
            </w:pPr>
            <w:r w:rsidRPr="009B7792">
              <w:rPr>
                <w:rFonts w:cs="Times New Roman"/>
                <w:szCs w:val="26"/>
              </w:rPr>
              <w:t>Rule 97. Family Law Forms</w:t>
            </w:r>
          </w:p>
        </w:tc>
        <w:tc>
          <w:tcPr>
            <w:tcW w:w="3117" w:type="dxa"/>
          </w:tcPr>
          <w:p w14:paraId="1A45FE2F" w14:textId="77777777" w:rsidR="009D17AA" w:rsidRPr="009B7792" w:rsidRDefault="009D17AA" w:rsidP="009D17AA">
            <w:pPr>
              <w:spacing w:after="0" w:line="240" w:lineRule="auto"/>
              <w:ind w:firstLine="0"/>
              <w:jc w:val="left"/>
              <w:rPr>
                <w:rFonts w:cs="Times New Roman"/>
                <w:szCs w:val="26"/>
              </w:rPr>
            </w:pPr>
            <w:r w:rsidRPr="009B7792">
              <w:rPr>
                <w:rFonts w:cs="Times New Roman"/>
                <w:szCs w:val="26"/>
              </w:rPr>
              <w:t>Rule 84. Forms</w:t>
            </w:r>
          </w:p>
        </w:tc>
      </w:tr>
    </w:tbl>
    <w:p w14:paraId="1DF1791C" w14:textId="77777777" w:rsidR="005521A8" w:rsidRPr="00E274D7" w:rsidRDefault="005521A8" w:rsidP="005521A8">
      <w:pPr>
        <w:sectPr w:rsidR="005521A8" w:rsidRPr="00E274D7" w:rsidSect="009B7792">
          <w:pgSz w:w="12240" w:h="15840"/>
          <w:pgMar w:top="1440" w:right="1440" w:bottom="1440" w:left="1440" w:header="720" w:footer="720" w:gutter="0"/>
          <w:pgNumType w:fmt="lowerRoman"/>
          <w:cols w:space="720"/>
          <w:docGrid w:linePitch="326"/>
        </w:sectPr>
      </w:pPr>
    </w:p>
    <w:p w14:paraId="1FEF635C" w14:textId="17F99050" w:rsidR="002C0549" w:rsidRPr="00E274D7" w:rsidRDefault="002C0549" w:rsidP="005521A8">
      <w:pPr>
        <w:pStyle w:val="Heading1"/>
      </w:pPr>
      <w:bookmarkStart w:id="3" w:name="_Toc518400453"/>
      <w:r w:rsidRPr="00E274D7">
        <w:t>Prefatory Comment to the 2019 Amendments</w:t>
      </w:r>
      <w:bookmarkEnd w:id="3"/>
    </w:p>
    <w:p w14:paraId="3DC393AB" w14:textId="77777777" w:rsidR="002C0549" w:rsidRPr="00E274D7" w:rsidRDefault="002C0549" w:rsidP="00F2775E">
      <w:pPr>
        <w:ind w:firstLine="720"/>
        <w:jc w:val="both"/>
        <w:rPr>
          <w:rFonts w:eastAsia="MS Mincho"/>
        </w:rPr>
      </w:pPr>
      <w:r w:rsidRPr="00E274D7">
        <w:rPr>
          <w:rFonts w:eastAsia="MS Mincho"/>
        </w:rPr>
        <w:t>The 2019 amendments make extensive changes to the Arizona Rules of Family Law Procedure (“FLR”).</w:t>
      </w:r>
    </w:p>
    <w:p w14:paraId="1304D965" w14:textId="77777777" w:rsidR="002C0549" w:rsidRPr="00E274D7" w:rsidRDefault="002C0549" w:rsidP="00F2775E">
      <w:pPr>
        <w:ind w:firstLine="720"/>
        <w:jc w:val="both"/>
        <w:rPr>
          <w:rFonts w:eastAsia="MS Mincho"/>
          <w:szCs w:val="24"/>
        </w:rPr>
      </w:pPr>
      <w:r w:rsidRPr="00E274D7">
        <w:rPr>
          <w:rFonts w:eastAsia="MS Mincho"/>
        </w:rPr>
        <w:t xml:space="preserve">These amendments restyle the FLR in a manner </w:t>
      </w:r>
      <w:proofErr w:type="gramStart"/>
      <w:r w:rsidRPr="00E274D7">
        <w:rPr>
          <w:rFonts w:eastAsia="MS Mincho"/>
        </w:rPr>
        <w:t>similar to</w:t>
      </w:r>
      <w:proofErr w:type="gramEnd"/>
      <w:r w:rsidRPr="00E274D7">
        <w:rPr>
          <w:rFonts w:eastAsia="MS Mincho"/>
        </w:rPr>
        <w:t xml:space="preserve"> the 2017 restyling of the Arizona Rules of Civil Procedure and the 2018 restyling of the Arizona Rules of Criminal Procedure. The 2019 version of the FLR adds informative titles and subheadings, which should make rules and sections easier to locate.  To enhance clarity and reflect current usage, some provisions have been abrogated, relocated, consolidated, bifurcated, or presented in a different sequence.  The restyled rules attempt to use clearer language, uniform formatting, and consistent terminology.</w:t>
      </w:r>
    </w:p>
    <w:p w14:paraId="3C14BC1A" w14:textId="77777777" w:rsidR="002C0549" w:rsidRPr="00E274D7" w:rsidRDefault="002C0549" w:rsidP="00F2775E">
      <w:pPr>
        <w:ind w:firstLine="720"/>
        <w:jc w:val="both"/>
        <w:rPr>
          <w:rFonts w:eastAsia="MS Mincho"/>
          <w:szCs w:val="24"/>
        </w:rPr>
      </w:pPr>
      <w:r w:rsidRPr="00E274D7">
        <w:rPr>
          <w:rFonts w:eastAsia="MS Mincho"/>
          <w:szCs w:val="24"/>
        </w:rPr>
        <w:t>The amended rules also include some substantive changes, including but not limited to the following.</w:t>
      </w:r>
    </w:p>
    <w:p w14:paraId="02810512" w14:textId="77777777" w:rsidR="002C0549" w:rsidRPr="00E274D7" w:rsidRDefault="002C0549" w:rsidP="00F2775E">
      <w:pPr>
        <w:ind w:firstLine="720"/>
        <w:jc w:val="both"/>
        <w:rPr>
          <w:rFonts w:eastAsia="MS Mincho"/>
        </w:rPr>
      </w:pPr>
      <w:r w:rsidRPr="00E274D7">
        <w:rPr>
          <w:rFonts w:eastAsia="MS Mincho"/>
          <w:b/>
        </w:rPr>
        <w:t>In Part I.  General Administration:</w:t>
      </w:r>
      <w:r w:rsidRPr="00E274D7">
        <w:rPr>
          <w:rFonts w:eastAsia="MS Mincho"/>
        </w:rPr>
        <w:t xml:space="preserve">  Rule 2 (“applicability of the Arizona Rules of Evidence”) incorporates by reference the Evidence Rule 403 standard.  It also eliminates former Rule 2(B)(3)(b), which provides for automatic admissibility of court-required reports and forms, but it relaxes the foundation requirements for such documents; and moves the provision on the applicability of the Arizona Rules of Civil Procedure to Rule 1. Rule 5.1 (“simultaneous dependency and legal decision-making/parenting time proceedings”) provides that if pending family law and dependency proceedings concern the same parties, the juvenile division has jurisdiction over the children.  </w:t>
      </w:r>
      <w:r w:rsidRPr="00E274D7">
        <w:rPr>
          <w:rFonts w:eastAsia="MS Mincho"/>
          <w:szCs w:val="26"/>
        </w:rPr>
        <w:t>The provisions for requesting a change of judge no longer incorporate a civil rule by reference but are instead set out in two new self-contained rules, Rule 6 (“change of judge as a matter of right”) and Rule 6.1 (“change of judge for cause”).</w:t>
      </w:r>
    </w:p>
    <w:p w14:paraId="2AAC2BED" w14:textId="77777777" w:rsidR="002C0549" w:rsidRPr="00E274D7" w:rsidRDefault="002C0549" w:rsidP="00F2775E">
      <w:pPr>
        <w:ind w:firstLine="720"/>
        <w:jc w:val="both"/>
        <w:rPr>
          <w:rFonts w:eastAsia="MS Mincho"/>
          <w:szCs w:val="26"/>
        </w:rPr>
      </w:pPr>
      <w:r w:rsidRPr="00E274D7">
        <w:rPr>
          <w:rFonts w:eastAsia="MS Mincho"/>
          <w:szCs w:val="26"/>
        </w:rPr>
        <w:t xml:space="preserve">An amendment to Rule 9 adds a new section (c) with requirements for a “good faith consultation certificate.”  Rule 10 has been broken down into Rule 10 (“representation of children,” including provisions for best </w:t>
      </w:r>
      <w:proofErr w:type="gramStart"/>
      <w:r w:rsidRPr="00E274D7">
        <w:rPr>
          <w:rFonts w:eastAsia="MS Mincho"/>
          <w:szCs w:val="26"/>
        </w:rPr>
        <w:t>interests</w:t>
      </w:r>
      <w:proofErr w:type="gramEnd"/>
      <w:r w:rsidRPr="00E274D7">
        <w:rPr>
          <w:rFonts w:eastAsia="MS Mincho"/>
          <w:szCs w:val="26"/>
        </w:rPr>
        <w:t xml:space="preserve"> attorneys and child’s attorneys), and Rule 10.1 (“court-appointed advisor”).  An amendment to Rule 12 (“court interviews of children”) requires the recording of judicial interviews of children.  A new Rule 17 concerns sealing, redacting, and unsealing court records.  Rule 20 (“form of documents”) applies to electronic as well as handwritten filings.</w:t>
      </w:r>
    </w:p>
    <w:p w14:paraId="2A1DF945" w14:textId="4BE77364" w:rsidR="002C0549" w:rsidRPr="00E274D7" w:rsidRDefault="002C0549" w:rsidP="00F2775E">
      <w:pPr>
        <w:ind w:firstLine="720"/>
        <w:jc w:val="both"/>
        <w:rPr>
          <w:rFonts w:eastAsia="MS Mincho"/>
        </w:rPr>
      </w:pPr>
      <w:r w:rsidRPr="00E274D7">
        <w:rPr>
          <w:rFonts w:eastAsia="MS Mincho"/>
          <w:b/>
          <w:szCs w:val="26"/>
        </w:rPr>
        <w:t xml:space="preserve">In Part II.  Pleadings and Motions:  </w:t>
      </w:r>
      <w:r w:rsidRPr="00E274D7">
        <w:rPr>
          <w:rFonts w:eastAsia="MS Mincho"/>
          <w:szCs w:val="26"/>
        </w:rPr>
        <w:t>Rules 23 through 35 in Part II (“pleadings and motions”) are reorganized in a more sensible sequence. There are several new rules, including Rule 23(b), which distinguishes petitions requiring a summons from those requiring an order to appear; Rule 24.1, which consolidates in one location the required times for filing and serving a response to a petition; Rule 34, which addresses contin</w:t>
      </w:r>
      <w:r w:rsidR="00862FE4">
        <w:rPr>
          <w:rFonts w:eastAsia="MS Mincho"/>
          <w:szCs w:val="26"/>
        </w:rPr>
        <w:t>uances and scheduling conflicts;</w:t>
      </w:r>
      <w:r w:rsidRPr="00E274D7">
        <w:rPr>
          <w:rFonts w:eastAsia="MS Mincho"/>
          <w:szCs w:val="26"/>
        </w:rPr>
        <w:t xml:space="preserve"> and Rule 35.1 concerning motions for reconsideration.</w:t>
      </w:r>
    </w:p>
    <w:p w14:paraId="5AF09233" w14:textId="77777777" w:rsidR="002C0549" w:rsidRPr="00E274D7" w:rsidRDefault="002C0549" w:rsidP="00F2775E">
      <w:pPr>
        <w:ind w:firstLine="720"/>
        <w:jc w:val="both"/>
        <w:rPr>
          <w:rFonts w:eastAsia="MS Mincho"/>
        </w:rPr>
      </w:pPr>
      <w:r w:rsidRPr="00E274D7">
        <w:rPr>
          <w:rFonts w:eastAsia="MS Mincho"/>
          <w:b/>
          <w:szCs w:val="26"/>
        </w:rPr>
        <w:t>In Part IV.  Service:</w:t>
      </w:r>
      <w:r w:rsidRPr="00E274D7">
        <w:rPr>
          <w:rFonts w:eastAsia="MS Mincho"/>
          <w:szCs w:val="26"/>
        </w:rPr>
        <w:t xml:space="preserve">  A new Rule 39 (“meaning of service”) differentiates service of a summons and petition from serving documents during a case.  Rule 40 permits acceptance of service but abrogates provisions concerning waiver of service.  Rule 41 consolidates provisions for service of process within and outside Arizona.  The comment to Rule 41 has been changed to state that the rule now follows the holding in </w:t>
      </w:r>
      <w:r w:rsidRPr="00E274D7">
        <w:rPr>
          <w:rFonts w:eastAsia="MS Mincho"/>
          <w:i/>
          <w:szCs w:val="26"/>
        </w:rPr>
        <w:t>Master Financial, Inc. v. Woodburn,</w:t>
      </w:r>
      <w:r w:rsidRPr="00E274D7">
        <w:rPr>
          <w:rFonts w:eastAsia="MS Mincho"/>
          <w:szCs w:val="26"/>
        </w:rPr>
        <w:t xml:space="preserve"> 208 Ariz. 70 (App. 2004).  Former Rule 42 is reserved.  New Rule 43.1(g) permits the clerk to treat as confidential any Affidavit of Financial Information or health record.</w:t>
      </w:r>
    </w:p>
    <w:p w14:paraId="5A2588F7" w14:textId="77777777" w:rsidR="002C0549" w:rsidRPr="00E274D7" w:rsidRDefault="002C0549" w:rsidP="00F2775E">
      <w:pPr>
        <w:ind w:firstLine="720"/>
        <w:jc w:val="both"/>
        <w:rPr>
          <w:rFonts w:eastAsia="MS Mincho"/>
        </w:rPr>
      </w:pPr>
      <w:r w:rsidRPr="00E274D7">
        <w:rPr>
          <w:rFonts w:eastAsia="MS Mincho"/>
          <w:b/>
          <w:szCs w:val="26"/>
        </w:rPr>
        <w:t>In Part V.  Default Decree and Consent Decree, Judgment, or Order; Dismissal:</w:t>
      </w:r>
      <w:r w:rsidRPr="00E274D7">
        <w:rPr>
          <w:rFonts w:eastAsia="MS Mincho"/>
          <w:szCs w:val="26"/>
        </w:rPr>
        <w:t xml:space="preserve">  Rule 44 now governs only the application for default.  New Rule 44.1 governs a default decree by motion and without a hearing, and new Rule 44.2 governs a default decree or judgment by hearing.  Under these rules, the court may, without a hearing, enter a default decree on all issues in the case, but a petitioner must use a new Form 6 to provide an evidentiary basis for entering a default decree for spousal maintenance. (Former Form 6, a Joint Alternative Dispute Resolution Statement to the Court, has been abrogated.) The rules require a default hearing if the respondent was served by publication.</w:t>
      </w:r>
    </w:p>
    <w:p w14:paraId="6D044EC9" w14:textId="77777777" w:rsidR="002C0549" w:rsidRPr="00E274D7" w:rsidRDefault="002C0549" w:rsidP="00F2775E">
      <w:pPr>
        <w:ind w:firstLine="720"/>
        <w:jc w:val="both"/>
        <w:rPr>
          <w:rFonts w:eastAsia="MS Mincho"/>
          <w:szCs w:val="26"/>
        </w:rPr>
      </w:pPr>
      <w:r w:rsidRPr="00E274D7">
        <w:rPr>
          <w:rFonts w:eastAsia="MS Mincho"/>
          <w:b/>
          <w:szCs w:val="26"/>
        </w:rPr>
        <w:t>In Part VI.  Temporary Orders:</w:t>
      </w:r>
      <w:r w:rsidRPr="00E274D7">
        <w:rPr>
          <w:rFonts w:eastAsia="MS Mincho"/>
          <w:szCs w:val="26"/>
        </w:rPr>
        <w:t xml:space="preserve">  Rule 47 provides for the scheduling of a resolution management conference when a party files a motion for temporary orders.</w:t>
      </w:r>
    </w:p>
    <w:p w14:paraId="594F53CD" w14:textId="77777777" w:rsidR="002C0549" w:rsidRPr="00E274D7" w:rsidRDefault="002C0549" w:rsidP="00F2775E">
      <w:pPr>
        <w:ind w:firstLine="720"/>
        <w:jc w:val="both"/>
        <w:rPr>
          <w:rFonts w:eastAsia="MS Mincho"/>
        </w:rPr>
      </w:pPr>
      <w:r w:rsidRPr="00E274D7">
        <w:rPr>
          <w:rFonts w:eastAsia="MS Mincho"/>
          <w:b/>
        </w:rPr>
        <w:t>In Part VII.  Disclosure and Discovery:</w:t>
      </w:r>
      <w:r w:rsidRPr="00E274D7">
        <w:rPr>
          <w:rFonts w:eastAsia="MS Mincho"/>
        </w:rPr>
        <w:t xml:space="preserve">  Rule 50 now requires the filing of a motion to obtain a complex case designation.  Former Rule 58 concerning depositions by written questions has been abrogated.  Rule 65 (“failure to make disclosures or to cooperate in discovery; sanctions”) has been streamlined.</w:t>
      </w:r>
    </w:p>
    <w:p w14:paraId="534ED722" w14:textId="77777777" w:rsidR="002C0549" w:rsidRPr="00E274D7" w:rsidRDefault="002C0549" w:rsidP="00F2775E">
      <w:pPr>
        <w:ind w:firstLine="720"/>
        <w:jc w:val="both"/>
        <w:rPr>
          <w:rFonts w:eastAsia="MS Mincho"/>
        </w:rPr>
      </w:pPr>
      <w:r w:rsidRPr="00E274D7">
        <w:rPr>
          <w:rFonts w:eastAsia="MS Mincho"/>
          <w:b/>
        </w:rPr>
        <w:t>In Part VIII.  Settlement and Alternative Dispute Resolution (“ADR”):</w:t>
      </w:r>
      <w:r w:rsidRPr="00E274D7">
        <w:rPr>
          <w:rFonts w:eastAsia="MS Mincho"/>
        </w:rPr>
        <w:t xml:space="preserve">  Rule 66 is now titled “duties to consider and attempt settlement by alternative dispute resolution (‘ADR’).”  This is followed by Rule 67 (“types of alternative dispute resolution”) and Rules 67.1 through 67.4 (“collaborative law proceedings,” “uniform family law arbitration rule,” “private mediation,” and “settlement conferences”). Rule 69 now requires that any agreement be in writing and be signed by the parties personally or by counsel on a party’s behalf.  A family law conference officer under Rule 73 is strictly a facilitator, and no longer has the authority to make recommendations.</w:t>
      </w:r>
    </w:p>
    <w:p w14:paraId="12A01044" w14:textId="77777777" w:rsidR="002C0549" w:rsidRPr="00E274D7" w:rsidRDefault="002C0549" w:rsidP="00F2775E">
      <w:pPr>
        <w:ind w:firstLine="720"/>
        <w:jc w:val="both"/>
        <w:rPr>
          <w:rFonts w:eastAsia="MS Mincho"/>
        </w:rPr>
      </w:pPr>
      <w:r w:rsidRPr="00E274D7">
        <w:rPr>
          <w:rFonts w:eastAsia="MS Mincho"/>
          <w:b/>
        </w:rPr>
        <w:t>In Part IX.  Pretrial and Trial Procedures:</w:t>
      </w:r>
      <w:r w:rsidRPr="00E274D7">
        <w:rPr>
          <w:rFonts w:eastAsia="MS Mincho"/>
        </w:rPr>
        <w:t xml:space="preserve">  Revised Rule 76 concerns the resolution management conference. A new separate Rule 76.1 governs scheduling conferences, scheduling conference statements, and pretrial statements.</w:t>
      </w:r>
    </w:p>
    <w:p w14:paraId="219CBD2C" w14:textId="0B727C3C" w:rsidR="002C0549" w:rsidRPr="00E274D7" w:rsidRDefault="002C0549" w:rsidP="00F2775E">
      <w:pPr>
        <w:ind w:firstLine="720"/>
        <w:jc w:val="both"/>
        <w:rPr>
          <w:rFonts w:eastAsia="MS Mincho"/>
        </w:rPr>
      </w:pPr>
      <w:r w:rsidRPr="00E274D7">
        <w:rPr>
          <w:rFonts w:eastAsia="MS Mincho"/>
          <w:b/>
        </w:rPr>
        <w:t>In Part X. Judgments and Decrees:</w:t>
      </w:r>
      <w:r w:rsidRPr="00E274D7">
        <w:rPr>
          <w:rFonts w:eastAsia="MS Mincho"/>
        </w:rPr>
        <w:t xml:space="preserve">  Rule 78 (“judgment; attorney’s fees, costs, and expenses”) includes provisions formerly contained in Rule 81, which is now reserved.  To be appealable, a judgment must include language under Rule</w:t>
      </w:r>
      <w:r w:rsidR="004B2F7F">
        <w:rPr>
          <w:rFonts w:eastAsia="MS Mincho"/>
        </w:rPr>
        <w:t>s</w:t>
      </w:r>
      <w:r w:rsidRPr="00E274D7">
        <w:rPr>
          <w:rFonts w:eastAsia="MS Mincho"/>
        </w:rPr>
        <w:t xml:space="preserve"> 78(b) or 78(c). Rule 78(e) addresses concerns raised in </w:t>
      </w:r>
      <w:proofErr w:type="spellStart"/>
      <w:r w:rsidRPr="00E274D7">
        <w:rPr>
          <w:rFonts w:eastAsia="MS Mincho"/>
          <w:i/>
        </w:rPr>
        <w:t>Bollerman</w:t>
      </w:r>
      <w:proofErr w:type="spellEnd"/>
      <w:r w:rsidRPr="00E274D7">
        <w:rPr>
          <w:rFonts w:eastAsia="MS Mincho"/>
          <w:i/>
        </w:rPr>
        <w:t xml:space="preserve"> v. </w:t>
      </w:r>
      <w:proofErr w:type="spellStart"/>
      <w:r w:rsidRPr="00E274D7">
        <w:rPr>
          <w:rFonts w:eastAsia="MS Mincho"/>
          <w:i/>
        </w:rPr>
        <w:t>Nowlis</w:t>
      </w:r>
      <w:proofErr w:type="spellEnd"/>
      <w:r w:rsidRPr="00E274D7">
        <w:rPr>
          <w:rFonts w:eastAsia="MS Mincho"/>
          <w:i/>
        </w:rPr>
        <w:t>,</w:t>
      </w:r>
      <w:r w:rsidRPr="00E274D7">
        <w:rPr>
          <w:rFonts w:eastAsia="MS Mincho"/>
        </w:rPr>
        <w:t xml:space="preserve"> 234 Ariz. 340 (2014), by providing that if a party asserts a claim for attorney fees, costs, and expenses, and a judgment is entered that omits a ruling on the claim, the claim is deemed denied unless the party files a Rule 83 motion within 15 days after the entry of judgment.  The time for filing a Rule 82(b) or Rule 83 motion is extended to 25 days.  (There are conforming changes to ARCAP 9.)  Rule 83, now titled “altering or amending a judgment; supplemental hearings,” no longer contains a reference to “new trial” because in a family case, the granting of a motion under this rule does not result in a new trial.  A party’s response to a Rule 83 motion must address any issue that might arise if the court grants the motion.  Rule 84 concerns a motion for clarification.  The rule expressly provides that it does not extend the time for filing a notice of appeal, that it may not be combined with a Rule 83 motion, and that under Rule 84, the court may not open the judgment or accept additional evidence as it can under Rule 83.  Rule 85 is </w:t>
      </w:r>
      <w:proofErr w:type="gramStart"/>
      <w:r w:rsidRPr="00E274D7">
        <w:rPr>
          <w:rFonts w:eastAsia="MS Mincho"/>
        </w:rPr>
        <w:t>similar to</w:t>
      </w:r>
      <w:proofErr w:type="gramEnd"/>
      <w:r w:rsidRPr="00E274D7">
        <w:rPr>
          <w:rFonts w:eastAsia="MS Mincho"/>
        </w:rPr>
        <w:t xml:space="preserve"> Civil Rule 60 because it now requires the court to correct a clerical mistake or a mistake arising from oversight or omission. </w:t>
      </w:r>
    </w:p>
    <w:p w14:paraId="15120ADE" w14:textId="77777777" w:rsidR="002C0549" w:rsidRPr="00E274D7" w:rsidRDefault="002C0549" w:rsidP="00F2775E">
      <w:pPr>
        <w:ind w:firstLine="720"/>
        <w:jc w:val="both"/>
        <w:rPr>
          <w:rFonts w:eastAsia="MS Mincho"/>
        </w:rPr>
      </w:pPr>
      <w:r w:rsidRPr="00E274D7">
        <w:rPr>
          <w:rFonts w:eastAsia="MS Mincho"/>
          <w:b/>
        </w:rPr>
        <w:t>In Part XI.  Post-Decree/Post Judgment Proceedings:</w:t>
      </w:r>
      <w:r w:rsidRPr="00E274D7">
        <w:rPr>
          <w:rFonts w:eastAsia="MS Mincho"/>
        </w:rPr>
        <w:t xml:space="preserve">  Rule 91 (“modification or enforcement of a judgment”) is a general rule.  New Rules 91.1 through 91.6 contain provisions applicable to specific types of modification or enforcement actions.</w:t>
      </w:r>
    </w:p>
    <w:p w14:paraId="70379DDE" w14:textId="77777777" w:rsidR="002C0549" w:rsidRPr="00E274D7" w:rsidRDefault="002C0549" w:rsidP="00F2775E">
      <w:pPr>
        <w:ind w:firstLine="720"/>
        <w:jc w:val="both"/>
        <w:rPr>
          <w:rFonts w:eastAsia="MS Mincho"/>
        </w:rPr>
      </w:pPr>
      <w:r w:rsidRPr="00E274D7">
        <w:rPr>
          <w:rFonts w:eastAsia="MS Mincho"/>
          <w:b/>
        </w:rPr>
        <w:t xml:space="preserve">In Part XII.  Civil Contempt and Arrest Warrants:  </w:t>
      </w:r>
      <w:r w:rsidRPr="00E274D7">
        <w:rPr>
          <w:rFonts w:eastAsia="MS Mincho"/>
        </w:rPr>
        <w:t xml:space="preserve">Rule 92 eliminates willfulness as an element of contempt, but states that the absence of willfulness is a defense to contempt.  Rule 94 requires that an arrested person be brought before a magistrate within 24 hours, rather than “24 judicial business hours.” </w:t>
      </w:r>
    </w:p>
    <w:p w14:paraId="20B048D5" w14:textId="77777777" w:rsidR="002C0549" w:rsidRPr="00E274D7" w:rsidRDefault="002C0549" w:rsidP="00F2775E">
      <w:pPr>
        <w:ind w:firstLine="720"/>
        <w:jc w:val="both"/>
        <w:rPr>
          <w:rFonts w:eastAsia="MS Mincho"/>
        </w:rPr>
      </w:pPr>
      <w:r w:rsidRPr="00E274D7">
        <w:rPr>
          <w:rFonts w:eastAsia="MS Mincho"/>
        </w:rPr>
        <w:t>The wording of an amended rule may be very different, or only slightly different, from the rule that it replaces.  The intent of these differences is to make the FLR more functional and easier to understand and use.  Existing case law continues to be authoritative unless it would be inappropriate because of a new requirement or provision in these amended rules.</w:t>
      </w:r>
    </w:p>
    <w:p w14:paraId="22529498" w14:textId="70FE312E" w:rsidR="002C0549" w:rsidRPr="00E274D7" w:rsidRDefault="002C0549" w:rsidP="004B2F7F">
      <w:pPr>
        <w:ind w:firstLine="720"/>
        <w:jc w:val="both"/>
        <w:rPr>
          <w:rFonts w:eastAsia="MS Mincho"/>
        </w:rPr>
        <w:sectPr w:rsidR="002C0549" w:rsidRPr="00E274D7" w:rsidSect="002C0549">
          <w:footerReference w:type="default" r:id="rId10"/>
          <w:pgSz w:w="12240" w:h="15840"/>
          <w:pgMar w:top="1440" w:right="1440" w:bottom="1440" w:left="1440" w:header="720" w:footer="720" w:gutter="0"/>
          <w:pgNumType w:start="1"/>
          <w:cols w:space="720"/>
          <w:docGrid w:linePitch="326"/>
        </w:sectPr>
      </w:pPr>
      <w:r w:rsidRPr="00E274D7">
        <w:rPr>
          <w:rFonts w:eastAsia="MS Mincho"/>
        </w:rPr>
        <w:t xml:space="preserve">The amended rules attempt to incorporate substantive requirements previously contained within comments to the former </w:t>
      </w:r>
      <w:r w:rsidR="004B2F7F">
        <w:rPr>
          <w:rFonts w:eastAsia="MS Mincho"/>
        </w:rPr>
        <w:t>Family Law Rules</w:t>
      </w:r>
      <w:r w:rsidRPr="00E274D7">
        <w:rPr>
          <w:rFonts w:eastAsia="MS Mincho"/>
        </w:rPr>
        <w:t>.  Because of that, these amendments delete most of those comments, along with comments that have outlived their usefulness.  Parties may continue to refer to comments to pre-2019 versions of the rules to the extent those comments still apply to these amended rules.</w:t>
      </w:r>
    </w:p>
    <w:p w14:paraId="5179FD08" w14:textId="22CBEA27" w:rsidR="007006B8" w:rsidRPr="00E274D7" w:rsidRDefault="00F2775E" w:rsidP="007006B8">
      <w:pPr>
        <w:pStyle w:val="Heading2"/>
        <w:rPr>
          <w:lang w:val="en"/>
        </w:rPr>
      </w:pPr>
      <w:bookmarkStart w:id="4" w:name="_Toc518400454"/>
      <w:bookmarkStart w:id="5" w:name="_Toc457216657"/>
      <w:bookmarkStart w:id="6" w:name="_Toc457294942"/>
      <w:r w:rsidRPr="00E274D7">
        <w:rPr>
          <w:lang w:val="en"/>
        </w:rPr>
        <w:t>PART I.  GENERAL ADMINISTRATION.</w:t>
      </w:r>
      <w:bookmarkEnd w:id="4"/>
    </w:p>
    <w:p w14:paraId="4FECF838" w14:textId="77777777" w:rsidR="007006B8" w:rsidRPr="00E274D7" w:rsidRDefault="007006B8" w:rsidP="007006B8">
      <w:pPr>
        <w:pStyle w:val="Heading3"/>
        <w:rPr>
          <w:lang w:val="en"/>
        </w:rPr>
      </w:pPr>
      <w:bookmarkStart w:id="7" w:name="_Toc518400455"/>
      <w:r w:rsidRPr="00E274D7">
        <w:rPr>
          <w:lang w:val="en"/>
        </w:rPr>
        <w:t>Rule 1.  Scope and Applicability of These Rules</w:t>
      </w:r>
      <w:bookmarkEnd w:id="5"/>
      <w:bookmarkEnd w:id="6"/>
      <w:r w:rsidRPr="00E274D7">
        <w:rPr>
          <w:lang w:val="en"/>
        </w:rPr>
        <w:t>.</w:t>
      </w:r>
      <w:bookmarkEnd w:id="7"/>
    </w:p>
    <w:p w14:paraId="50FB4DCA" w14:textId="77777777" w:rsidR="007006B8" w:rsidRPr="00E274D7" w:rsidRDefault="007006B8" w:rsidP="007006B8">
      <w:pPr>
        <w:pStyle w:val="ListParagraph"/>
        <w:rPr>
          <w:lang w:val="en"/>
        </w:rPr>
      </w:pPr>
      <w:r w:rsidRPr="00E274D7">
        <w:rPr>
          <w:b/>
          <w:bCs/>
          <w:lang w:val="en"/>
        </w:rPr>
        <w:t>Scope.</w:t>
      </w:r>
      <w:r w:rsidRPr="00E274D7">
        <w:rPr>
          <w:lang w:val="en"/>
        </w:rPr>
        <w:t xml:space="preserve">  These rules govern procedures in family law cases and all matters arising under Title 25 of the Arizona Revised Statutes.</w:t>
      </w:r>
    </w:p>
    <w:p w14:paraId="53E4293B" w14:textId="77777777" w:rsidR="007006B8" w:rsidRPr="00E274D7" w:rsidRDefault="007006B8" w:rsidP="007006B8">
      <w:pPr>
        <w:pStyle w:val="ListParagraph"/>
        <w:rPr>
          <w:lang w:val="en"/>
        </w:rPr>
      </w:pPr>
      <w:r w:rsidRPr="00E274D7">
        <w:rPr>
          <w:b/>
          <w:bCs/>
          <w:lang w:val="en"/>
        </w:rPr>
        <w:t>Construction.</w:t>
      </w:r>
      <w:r w:rsidRPr="00E274D7">
        <w:rPr>
          <w:lang w:val="en"/>
        </w:rPr>
        <w:t xml:space="preserve">  Parties and courts should construe these rules, and courts should enforce them, in a manner that ensures a just, prompt, and inexpensive determination of every action and proceeding.</w:t>
      </w:r>
    </w:p>
    <w:p w14:paraId="730E9705" w14:textId="121EDC62" w:rsidR="007006B8" w:rsidRPr="00E274D7" w:rsidRDefault="007006B8" w:rsidP="007006B8">
      <w:pPr>
        <w:pStyle w:val="ListParagraph"/>
        <w:rPr>
          <w:lang w:val="en"/>
        </w:rPr>
      </w:pPr>
      <w:r w:rsidRPr="00E274D7">
        <w:rPr>
          <w:b/>
          <w:bCs/>
          <w:lang w:val="en"/>
        </w:rPr>
        <w:t>Civil Rules.</w:t>
      </w:r>
      <w:r w:rsidRPr="00E274D7">
        <w:rPr>
          <w:lang w:val="en"/>
        </w:rPr>
        <w:t xml:space="preserve">  The </w:t>
      </w:r>
      <w:r w:rsidRPr="00E274D7">
        <w:rPr>
          <w:i/>
          <w:iCs/>
          <w:lang w:val="en"/>
        </w:rPr>
        <w:t>Arizona Rules of Civil Procedure</w:t>
      </w:r>
      <w:r w:rsidRPr="00E274D7">
        <w:rPr>
          <w:lang w:val="en"/>
        </w:rPr>
        <w:t xml:space="preserve"> apply only when these rules expressly incorporate them.  If language in these rules is substantially the same as language in the civil rules, case law interpreting the language of the civil rules will apply to these rules.</w:t>
      </w:r>
    </w:p>
    <w:p w14:paraId="7AC453F5" w14:textId="77777777" w:rsidR="007006B8" w:rsidRPr="00E274D7" w:rsidRDefault="007006B8" w:rsidP="007006B8">
      <w:pPr>
        <w:pStyle w:val="ListParagraph"/>
      </w:pPr>
      <w:r w:rsidRPr="00E274D7">
        <w:rPr>
          <w:b/>
        </w:rPr>
        <w:t>Applicability of Local Rules.</w:t>
      </w:r>
      <w:r w:rsidRPr="00E274D7">
        <w:t xml:space="preserve">  If a local rule is inconsistent with these rules, these rules will apply.</w:t>
      </w:r>
    </w:p>
    <w:p w14:paraId="7FDF90EE" w14:textId="77777777" w:rsidR="007006B8" w:rsidRPr="00E274D7" w:rsidRDefault="007006B8" w:rsidP="007006B8">
      <w:pPr>
        <w:pStyle w:val="Heading3"/>
      </w:pPr>
      <w:bookmarkStart w:id="8" w:name="_Toc518400456"/>
      <w:r w:rsidRPr="00E274D7">
        <w:t>Rule 2.  Applicability of the Arizona Rules of Evidence.</w:t>
      </w:r>
      <w:bookmarkEnd w:id="8"/>
    </w:p>
    <w:p w14:paraId="3EC7F6C4" w14:textId="77777777" w:rsidR="007006B8" w:rsidRPr="00E274D7" w:rsidRDefault="007006B8" w:rsidP="00C16285">
      <w:pPr>
        <w:pStyle w:val="ListParagraph"/>
        <w:numPr>
          <w:ilvl w:val="0"/>
          <w:numId w:val="25"/>
        </w:numPr>
      </w:pPr>
      <w:r w:rsidRPr="00E274D7">
        <w:rPr>
          <w:b/>
          <w:bCs/>
        </w:rPr>
        <w:t>Effect of a Rule 2(a) Notice; Time for Filing.</w:t>
      </w:r>
      <w:r w:rsidRPr="00E274D7">
        <w:t xml:space="preserve">  Any party may file a notice to require compliance with the Arizona Rules of Evidence</w:t>
      </w:r>
      <w:r w:rsidRPr="00E274D7" w:rsidDel="00E96F6D">
        <w:t xml:space="preserve"> </w:t>
      </w:r>
      <w:r w:rsidRPr="00E274D7">
        <w:t>at a hearing or trial.  A party must file the notice at least 45 days before the hearing or trial, or by another date set by the court.  If a hearing or trial is set fewer than 60 days in advance, the notice is deemed timely if a party files it within a reasonable time after the party is notified of the hearing or trial date.</w:t>
      </w:r>
    </w:p>
    <w:p w14:paraId="1852A43B" w14:textId="77777777" w:rsidR="007006B8" w:rsidRPr="00E274D7" w:rsidRDefault="007006B8" w:rsidP="007006B8">
      <w:pPr>
        <w:pStyle w:val="ListParagraph"/>
      </w:pPr>
      <w:r w:rsidRPr="00E274D7">
        <w:rPr>
          <w:b/>
          <w:bCs/>
        </w:rPr>
        <w:t>Effect of No Notice.</w:t>
      </w:r>
      <w:r w:rsidRPr="00E274D7">
        <w:rPr>
          <w:bCs/>
          <w:iCs/>
        </w:rPr>
        <w:t xml:space="preserve"> </w:t>
      </w:r>
      <w:r w:rsidRPr="00E274D7">
        <w:t xml:space="preserve"> If no party files a timely notice under (a), </w:t>
      </w:r>
    </w:p>
    <w:p w14:paraId="35733BE8" w14:textId="77777777" w:rsidR="007006B8" w:rsidRPr="00E274D7" w:rsidRDefault="007006B8" w:rsidP="007006B8">
      <w:pPr>
        <w:pStyle w:val="ListParagraph"/>
        <w:numPr>
          <w:ilvl w:val="1"/>
          <w:numId w:val="1"/>
        </w:numPr>
        <w:tabs>
          <w:tab w:val="clear" w:pos="864"/>
        </w:tabs>
      </w:pPr>
      <w:r w:rsidRPr="00E274D7">
        <w:t xml:space="preserve">Arizona Rules of Evidence 602, 801-807, 901-903, and 1002-1005 do not apply; and </w:t>
      </w:r>
    </w:p>
    <w:p w14:paraId="20CE1045" w14:textId="77777777" w:rsidR="007006B8" w:rsidRPr="00E274D7" w:rsidRDefault="007006B8" w:rsidP="007006B8">
      <w:pPr>
        <w:numPr>
          <w:ilvl w:val="1"/>
          <w:numId w:val="1"/>
        </w:numPr>
        <w:tabs>
          <w:tab w:val="clear" w:pos="864"/>
        </w:tabs>
      </w:pPr>
      <w:r w:rsidRPr="00E274D7">
        <w:rPr>
          <w:b/>
          <w:bCs/>
        </w:rPr>
        <w:t>t</w:t>
      </w:r>
      <w:r w:rsidRPr="00E274D7">
        <w:t xml:space="preserve">he other Rules of Evidence, including Rule 403, still apply, except as provided in sections (c) and (d). </w:t>
      </w:r>
    </w:p>
    <w:p w14:paraId="1C52EA81" w14:textId="4385DDB9" w:rsidR="007006B8" w:rsidRPr="00E274D7" w:rsidRDefault="007006B8" w:rsidP="007006B8">
      <w:pPr>
        <w:pStyle w:val="ListParagraph"/>
      </w:pPr>
      <w:r w:rsidRPr="00E274D7">
        <w:rPr>
          <w:b/>
          <w:bCs/>
        </w:rPr>
        <w:t>Records of Regularly Conducted Activity.</w:t>
      </w:r>
      <w:r w:rsidRPr="00E274D7">
        <w:rPr>
          <w:bCs/>
        </w:rPr>
        <w:t xml:space="preserve"> </w:t>
      </w:r>
      <w:r w:rsidRPr="00E274D7">
        <w:t xml:space="preserve"> Regardless of whether a notice was filed, a record of regularly conducted activity as defined in Rule 803(6) of the Arizona Rules of Evidence or reports prepared pursuant to Rules 68 or 73 may be admitted into evidence without testimony of a custodian or other qualified witness regarding its authenticity if the record is relevant, reliable, and was timely disclosed.</w:t>
      </w:r>
    </w:p>
    <w:p w14:paraId="3C6FACA5" w14:textId="5F384EC4" w:rsidR="007006B8" w:rsidRPr="00E274D7" w:rsidRDefault="007006B8" w:rsidP="007006B8">
      <w:pPr>
        <w:pStyle w:val="ListParagraph"/>
      </w:pPr>
      <w:r w:rsidRPr="00E274D7">
        <w:rPr>
          <w:b/>
          <w:bCs/>
        </w:rPr>
        <w:t>Affidavits of Financial Information.</w:t>
      </w:r>
      <w:r w:rsidRPr="00E274D7">
        <w:t xml:space="preserve">  Any Affidavit of Financial Information required to be filed or served may be considered as evidence if offered as evidence by a party and admitted into evidence by the court.</w:t>
      </w:r>
    </w:p>
    <w:p w14:paraId="5E2BB33B" w14:textId="77777777" w:rsidR="007006B8" w:rsidRPr="00E274D7" w:rsidRDefault="007006B8" w:rsidP="007006B8">
      <w:pPr>
        <w:pStyle w:val="Heading3"/>
      </w:pPr>
      <w:bookmarkStart w:id="9" w:name="_Toc518400457"/>
      <w:r w:rsidRPr="00E274D7">
        <w:t>Rule 3.  Definitions.</w:t>
      </w:r>
      <w:bookmarkEnd w:id="9"/>
    </w:p>
    <w:p w14:paraId="4D87CCF4" w14:textId="77777777" w:rsidR="007006B8" w:rsidRPr="00E274D7" w:rsidRDefault="007006B8" w:rsidP="00C16285">
      <w:pPr>
        <w:pStyle w:val="ListParagraph"/>
        <w:numPr>
          <w:ilvl w:val="0"/>
          <w:numId w:val="26"/>
        </w:numPr>
      </w:pPr>
      <w:r w:rsidRPr="00E274D7">
        <w:rPr>
          <w:b/>
          <w:bCs/>
        </w:rPr>
        <w:t>Guardian.</w:t>
      </w:r>
      <w:r w:rsidRPr="00E274D7">
        <w:rPr>
          <w:bCs/>
        </w:rPr>
        <w:t xml:space="preserve">  A “guardian”</w:t>
      </w:r>
      <w:r w:rsidRPr="00E274D7">
        <w:t xml:space="preserve"> is a person appointed under Titles 8 or 14 of the Arizona Revised Statutes.  Guardian is defined in order to distinguish a guardian from </w:t>
      </w:r>
      <w:proofErr w:type="gramStart"/>
      <w:r w:rsidRPr="00E274D7">
        <w:t xml:space="preserve">a guardian </w:t>
      </w:r>
      <w:r w:rsidRPr="00E274D7">
        <w:rPr>
          <w:i/>
        </w:rPr>
        <w:t>ad litem</w:t>
      </w:r>
      <w:proofErr w:type="gramEnd"/>
      <w:r w:rsidRPr="00E274D7">
        <w:rPr>
          <w:i/>
        </w:rPr>
        <w:t xml:space="preserve"> </w:t>
      </w:r>
      <w:r w:rsidRPr="00E274D7">
        <w:t>or best interests attorney.</w:t>
      </w:r>
    </w:p>
    <w:p w14:paraId="6DCE8368" w14:textId="77777777" w:rsidR="007006B8" w:rsidRPr="00E274D7" w:rsidRDefault="007006B8" w:rsidP="007006B8">
      <w:pPr>
        <w:pStyle w:val="ListParagraph"/>
      </w:pPr>
      <w:r w:rsidRPr="00E274D7">
        <w:rPr>
          <w:b/>
          <w:bCs/>
        </w:rPr>
        <w:t>In Camera Review</w:t>
      </w:r>
      <w:r w:rsidRPr="00E274D7">
        <w:rPr>
          <w:b/>
        </w:rPr>
        <w:t>.</w:t>
      </w:r>
      <w:r w:rsidRPr="00E274D7">
        <w:t xml:space="preserve">  “In camera” means a judicial officer’s review of a document that occurs in chambers and not in open court.  If the court orders that a document be reviewed in camera, the party who possesses the document must submit it directly to the judicial officer without disclosing it to the other party.  The judicial officer must then privately review the document and determine whether it should be disclosed under the applicable law and rules.</w:t>
      </w:r>
    </w:p>
    <w:p w14:paraId="269413A9" w14:textId="77777777" w:rsidR="007006B8" w:rsidRPr="00E274D7" w:rsidRDefault="007006B8" w:rsidP="007006B8">
      <w:pPr>
        <w:pStyle w:val="ListParagraph"/>
      </w:pPr>
      <w:r w:rsidRPr="00E274D7">
        <w:rPr>
          <w:b/>
          <w:bCs/>
        </w:rPr>
        <w:t>Party.</w:t>
      </w:r>
      <w:r w:rsidRPr="00E274D7">
        <w:rPr>
          <w:bCs/>
        </w:rPr>
        <w:t xml:space="preserve">  A “party”</w:t>
      </w:r>
      <w:r w:rsidRPr="00E274D7">
        <w:t xml:space="preserve"> is an individual, or a private or public entity, designated in a pleading as a petitioner, respondent, or third party.  The State of Arizona</w:t>
      </w:r>
      <w:r w:rsidRPr="00E274D7" w:rsidDel="00A77CD9">
        <w:t xml:space="preserve"> </w:t>
      </w:r>
      <w:r w:rsidRPr="00E274D7">
        <w:t>may be designated as a party.</w:t>
      </w:r>
    </w:p>
    <w:p w14:paraId="19C2FD02" w14:textId="77777777" w:rsidR="007006B8" w:rsidRPr="00E274D7" w:rsidRDefault="007006B8" w:rsidP="007006B8">
      <w:pPr>
        <w:pStyle w:val="ListParagraph"/>
        <w:numPr>
          <w:ilvl w:val="1"/>
          <w:numId w:val="1"/>
        </w:numPr>
        <w:tabs>
          <w:tab w:val="clear" w:pos="864"/>
        </w:tabs>
      </w:pPr>
      <w:r w:rsidRPr="00E274D7">
        <w:t>A “petitioner” is the person or entity that files the first petition.</w:t>
      </w:r>
    </w:p>
    <w:p w14:paraId="6870FB8F" w14:textId="77777777" w:rsidR="007006B8" w:rsidRPr="00E274D7" w:rsidRDefault="007006B8" w:rsidP="007006B8">
      <w:pPr>
        <w:pStyle w:val="ListParagraph"/>
        <w:numPr>
          <w:ilvl w:val="1"/>
          <w:numId w:val="1"/>
        </w:numPr>
        <w:tabs>
          <w:tab w:val="clear" w:pos="864"/>
        </w:tabs>
      </w:pPr>
      <w:r w:rsidRPr="00E274D7">
        <w:t>A “respondent” is any opposing party other than the petitioner.</w:t>
      </w:r>
    </w:p>
    <w:p w14:paraId="516F81E0" w14:textId="77777777" w:rsidR="007006B8" w:rsidRPr="00E274D7" w:rsidRDefault="007006B8" w:rsidP="007006B8">
      <w:pPr>
        <w:pStyle w:val="ListParagraph"/>
        <w:numPr>
          <w:ilvl w:val="1"/>
          <w:numId w:val="1"/>
        </w:numPr>
        <w:tabs>
          <w:tab w:val="clear" w:pos="864"/>
        </w:tabs>
      </w:pPr>
      <w:r w:rsidRPr="00E274D7">
        <w:t>The petitioner and respondent are referred to by those designations in all later filings in the same case, including motions and post-decree or post-judgment petitions.</w:t>
      </w:r>
    </w:p>
    <w:p w14:paraId="3DD661EA" w14:textId="77777777" w:rsidR="007006B8" w:rsidRPr="00E274D7" w:rsidRDefault="007006B8" w:rsidP="007006B8">
      <w:pPr>
        <w:pStyle w:val="ListParagraph"/>
        <w:numPr>
          <w:ilvl w:val="0"/>
          <w:numId w:val="1"/>
        </w:numPr>
      </w:pPr>
      <w:r w:rsidRPr="00E274D7">
        <w:rPr>
          <w:b/>
        </w:rPr>
        <w:t>Pleading.</w:t>
      </w:r>
      <w:r w:rsidRPr="00E274D7">
        <w:t xml:space="preserve">  A “pleading” is a document filed under Rules 23(a), 23(c), 23(f), 28, or 33.</w:t>
      </w:r>
    </w:p>
    <w:p w14:paraId="64772B4B" w14:textId="77777777" w:rsidR="007006B8" w:rsidRPr="00E274D7" w:rsidRDefault="007006B8" w:rsidP="007006B8">
      <w:pPr>
        <w:pStyle w:val="ListParagraph"/>
      </w:pPr>
      <w:r w:rsidRPr="00E274D7">
        <w:rPr>
          <w:b/>
          <w:bCs/>
        </w:rPr>
        <w:t>Sealing.</w:t>
      </w:r>
      <w:r w:rsidRPr="00E274D7">
        <w:rPr>
          <w:bCs/>
        </w:rPr>
        <w:t xml:space="preserve"> </w:t>
      </w:r>
      <w:r w:rsidRPr="00E274D7">
        <w:t xml:space="preserve"> “Sealing” is an action taken by the clerk to restrict access to a record under Rule 21.</w:t>
      </w:r>
      <w:r w:rsidRPr="00E274D7" w:rsidDel="006A6ED3">
        <w:t xml:space="preserve"> </w:t>
      </w:r>
    </w:p>
    <w:p w14:paraId="4AC4BB8E" w14:textId="6E5B6DD6" w:rsidR="007006B8" w:rsidRPr="00E274D7" w:rsidRDefault="007006B8" w:rsidP="007006B8">
      <w:pPr>
        <w:pStyle w:val="ListParagraph"/>
      </w:pPr>
      <w:r w:rsidRPr="00E274D7">
        <w:rPr>
          <w:b/>
          <w:bCs/>
        </w:rPr>
        <w:t>Title IV-D.</w:t>
      </w:r>
      <w:r w:rsidRPr="00E274D7">
        <w:rPr>
          <w:bCs/>
        </w:rPr>
        <w:t xml:space="preserve">  “Title IV-D”</w:t>
      </w:r>
      <w:r w:rsidRPr="00E274D7">
        <w:t xml:space="preserve"> means Title IV-D of the Social Security Act, 42 U.S.C. §§ 651 et seq., which is administered in Arizona by the Division of Child Support Services (DCSS) of the Arizona Department of Economic Security.</w:t>
      </w:r>
    </w:p>
    <w:p w14:paraId="4491A925" w14:textId="22805B9E" w:rsidR="007006B8" w:rsidRPr="00E274D7" w:rsidRDefault="007006B8" w:rsidP="007006B8">
      <w:pPr>
        <w:pStyle w:val="ListParagraph"/>
      </w:pPr>
      <w:r w:rsidRPr="00E274D7">
        <w:rPr>
          <w:b/>
          <w:bCs/>
        </w:rPr>
        <w:t>Witness.</w:t>
      </w:r>
      <w:r w:rsidRPr="00E274D7">
        <w:rPr>
          <w:bCs/>
        </w:rPr>
        <w:t xml:space="preserve">  A “witness”</w:t>
      </w:r>
      <w:r w:rsidRPr="00E274D7">
        <w:t xml:space="preserve"> is a person whose testimony under oath or affirmation is offered as evidence for any purpose, whether by oral examination, deposition, or affidavit.</w:t>
      </w:r>
    </w:p>
    <w:p w14:paraId="51C061EF" w14:textId="77777777" w:rsidR="007006B8" w:rsidRPr="00E274D7" w:rsidRDefault="007006B8" w:rsidP="007006B8">
      <w:pPr>
        <w:pStyle w:val="Heading3"/>
      </w:pPr>
      <w:bookmarkStart w:id="10" w:name="_Toc518400458"/>
      <w:r w:rsidRPr="00E274D7">
        <w:t>Rule 4.  Computing and Extending Time.</w:t>
      </w:r>
      <w:bookmarkEnd w:id="10"/>
    </w:p>
    <w:p w14:paraId="5C79E590" w14:textId="77777777" w:rsidR="007006B8" w:rsidRPr="00E274D7" w:rsidRDefault="007006B8" w:rsidP="00C16285">
      <w:pPr>
        <w:pStyle w:val="ListParagraph"/>
        <w:numPr>
          <w:ilvl w:val="0"/>
          <w:numId w:val="27"/>
        </w:numPr>
      </w:pPr>
      <w:r w:rsidRPr="00E274D7">
        <w:rPr>
          <w:b/>
          <w:bCs/>
        </w:rPr>
        <w:t>Computing Time.</w:t>
      </w:r>
      <w:r w:rsidRPr="00E274D7">
        <w:t xml:space="preserve">  The following rules apply in computing any </w:t>
      </w:r>
      <w:proofErr w:type="gramStart"/>
      <w:r w:rsidRPr="00E274D7">
        <w:t>time period</w:t>
      </w:r>
      <w:proofErr w:type="gramEnd"/>
      <w:r w:rsidRPr="00E274D7">
        <w:t xml:space="preserve"> specified in these rules or in any local rule, court order, or statute:</w:t>
      </w:r>
    </w:p>
    <w:p w14:paraId="4B68BA0D" w14:textId="77777777" w:rsidR="007006B8" w:rsidRPr="00E274D7" w:rsidRDefault="007006B8" w:rsidP="007006B8">
      <w:pPr>
        <w:pStyle w:val="ListParagraph"/>
        <w:numPr>
          <w:ilvl w:val="1"/>
          <w:numId w:val="1"/>
        </w:numPr>
        <w:tabs>
          <w:tab w:val="clear" w:pos="864"/>
        </w:tabs>
      </w:pPr>
      <w:r w:rsidRPr="00E274D7">
        <w:rPr>
          <w:b/>
          <w:bCs/>
          <w:i/>
          <w:iCs/>
        </w:rPr>
        <w:t>Day of the Event Excluded.</w:t>
      </w:r>
      <w:r w:rsidRPr="00E274D7">
        <w:t xml:space="preserve">  Exclude the day of the act, event, or default that begins the period.</w:t>
      </w:r>
    </w:p>
    <w:p w14:paraId="0BB65E6A" w14:textId="77777777" w:rsidR="007006B8" w:rsidRPr="00E274D7" w:rsidRDefault="007006B8" w:rsidP="007006B8">
      <w:pPr>
        <w:pStyle w:val="ListParagraph"/>
        <w:numPr>
          <w:ilvl w:val="1"/>
          <w:numId w:val="1"/>
        </w:numPr>
        <w:tabs>
          <w:tab w:val="clear" w:pos="864"/>
        </w:tabs>
      </w:pPr>
      <w:r w:rsidRPr="00E274D7">
        <w:rPr>
          <w:b/>
          <w:bCs/>
          <w:i/>
          <w:iCs/>
        </w:rPr>
        <w:t>Exclusions if the Deadline Is Less Than 11 Days.</w:t>
      </w:r>
      <w:r w:rsidRPr="00E274D7">
        <w:t xml:space="preserve">  Exclude intermediate Saturdays, Sundays, and legal holidays if the period is less than 11 days.</w:t>
      </w:r>
    </w:p>
    <w:p w14:paraId="6E50CC3E" w14:textId="77777777" w:rsidR="007006B8" w:rsidRPr="00E274D7" w:rsidRDefault="007006B8" w:rsidP="007006B8">
      <w:pPr>
        <w:pStyle w:val="ListParagraph"/>
        <w:numPr>
          <w:ilvl w:val="1"/>
          <w:numId w:val="1"/>
        </w:numPr>
      </w:pPr>
      <w:r w:rsidRPr="00E274D7">
        <w:rPr>
          <w:b/>
          <w:bCs/>
          <w:i/>
          <w:iCs/>
        </w:rPr>
        <w:t>Last Day.</w:t>
      </w:r>
      <w:r w:rsidRPr="00E274D7">
        <w:t xml:space="preserve">  Include the last day of the period unless it is a Saturday, Sunday, or legal holiday.  When the last day is excluded, the period runs until the next day that is not a Saturday, Sunday, or legal holiday.</w:t>
      </w:r>
    </w:p>
    <w:p w14:paraId="2CB84828" w14:textId="77777777" w:rsidR="007006B8" w:rsidRPr="004B2F7F" w:rsidRDefault="007006B8" w:rsidP="007006B8">
      <w:pPr>
        <w:pStyle w:val="ListParagraph"/>
        <w:rPr>
          <w:b/>
        </w:rPr>
      </w:pPr>
      <w:r w:rsidRPr="004B2F7F">
        <w:rPr>
          <w:b/>
        </w:rPr>
        <w:t>Extending Time.</w:t>
      </w:r>
    </w:p>
    <w:p w14:paraId="34B4F415" w14:textId="77777777" w:rsidR="007006B8" w:rsidRPr="00E274D7" w:rsidRDefault="007006B8" w:rsidP="007006B8">
      <w:pPr>
        <w:pStyle w:val="ListParagraph"/>
        <w:numPr>
          <w:ilvl w:val="1"/>
          <w:numId w:val="1"/>
        </w:numPr>
        <w:tabs>
          <w:tab w:val="clear" w:pos="864"/>
        </w:tabs>
      </w:pPr>
      <w:r w:rsidRPr="00E274D7">
        <w:rPr>
          <w:b/>
          <w:bCs/>
          <w:i/>
          <w:iCs/>
        </w:rPr>
        <w:t>Generally.</w:t>
      </w:r>
      <w:r w:rsidRPr="00E274D7">
        <w:t xml:space="preserve">  When an act may or must be done within a specified time, the court may, for good cause, extend the time:</w:t>
      </w:r>
    </w:p>
    <w:p w14:paraId="1D04A365" w14:textId="77777777" w:rsidR="007006B8" w:rsidRPr="00E274D7" w:rsidRDefault="007006B8" w:rsidP="007006B8">
      <w:pPr>
        <w:pStyle w:val="ListParagraph"/>
        <w:numPr>
          <w:ilvl w:val="2"/>
          <w:numId w:val="1"/>
        </w:numPr>
        <w:tabs>
          <w:tab w:val="left" w:pos="1166"/>
        </w:tabs>
      </w:pPr>
      <w:r w:rsidRPr="00E274D7">
        <w:t>with or without motion or notice if the court acts, or the request is made, before the original time or its extension expires; or</w:t>
      </w:r>
    </w:p>
    <w:p w14:paraId="55FD2465" w14:textId="77777777" w:rsidR="007006B8" w:rsidRPr="00E274D7" w:rsidRDefault="007006B8" w:rsidP="007006B8">
      <w:pPr>
        <w:pStyle w:val="ListParagraph"/>
        <w:numPr>
          <w:ilvl w:val="2"/>
          <w:numId w:val="1"/>
        </w:numPr>
        <w:tabs>
          <w:tab w:val="left" w:pos="1166"/>
        </w:tabs>
      </w:pPr>
      <w:r w:rsidRPr="00E274D7">
        <w:t>on motion made after the time has expired if the party failed to act because of excusable neglect.</w:t>
      </w:r>
    </w:p>
    <w:p w14:paraId="6B6A1433" w14:textId="77777777" w:rsidR="007006B8" w:rsidRPr="00E274D7" w:rsidRDefault="007006B8" w:rsidP="007006B8">
      <w:pPr>
        <w:pStyle w:val="ListParagraph"/>
        <w:numPr>
          <w:ilvl w:val="1"/>
          <w:numId w:val="1"/>
        </w:numPr>
        <w:tabs>
          <w:tab w:val="clear" w:pos="864"/>
        </w:tabs>
      </w:pPr>
      <w:r w:rsidRPr="00E274D7">
        <w:rPr>
          <w:b/>
          <w:bCs/>
          <w:i/>
          <w:iCs/>
        </w:rPr>
        <w:t>Exceptions.</w:t>
      </w:r>
      <w:r w:rsidRPr="00E274D7">
        <w:t xml:space="preserve">  The court may not extend the time to act under Rules 83 or 85 unless otherwise allowed by those rules, or:</w:t>
      </w:r>
    </w:p>
    <w:p w14:paraId="5F95DCBD" w14:textId="77777777" w:rsidR="007006B8" w:rsidRPr="00E274D7" w:rsidRDefault="007006B8" w:rsidP="007006B8">
      <w:pPr>
        <w:pStyle w:val="ListParagraph"/>
        <w:numPr>
          <w:ilvl w:val="2"/>
          <w:numId w:val="1"/>
        </w:numPr>
        <w:tabs>
          <w:tab w:val="left" w:pos="1166"/>
        </w:tabs>
      </w:pPr>
      <w:r w:rsidRPr="00E274D7">
        <w:t xml:space="preserve">the court finds that the moving party was entitled to notice of the entry of judgment or the order, but did not receive notice from the clerk or any party within 21 days after its entry; </w:t>
      </w:r>
    </w:p>
    <w:p w14:paraId="13423460" w14:textId="77777777" w:rsidR="007006B8" w:rsidRPr="00E274D7" w:rsidRDefault="007006B8" w:rsidP="007006B8">
      <w:pPr>
        <w:pStyle w:val="ListParagraph"/>
        <w:numPr>
          <w:ilvl w:val="2"/>
          <w:numId w:val="1"/>
        </w:numPr>
        <w:tabs>
          <w:tab w:val="left" w:pos="1166"/>
        </w:tabs>
      </w:pPr>
      <w:r w:rsidRPr="00E274D7">
        <w:t>the moving party files the motion within 30 days after the specified time to act expires under these rules or within 7 days after the party received notice of the entry of the judgment or order triggering the time to act under these rules, whichever is earlier; and</w:t>
      </w:r>
    </w:p>
    <w:p w14:paraId="6DE0080F" w14:textId="77777777" w:rsidR="007006B8" w:rsidRPr="00E274D7" w:rsidRDefault="007006B8" w:rsidP="007006B8">
      <w:pPr>
        <w:pStyle w:val="ListParagraph"/>
        <w:numPr>
          <w:ilvl w:val="2"/>
          <w:numId w:val="1"/>
        </w:numPr>
        <w:tabs>
          <w:tab w:val="left" w:pos="1166"/>
        </w:tabs>
      </w:pPr>
      <w:r w:rsidRPr="00E274D7">
        <w:t>the court finds that no party would be prejudiced by extending the time to act.</w:t>
      </w:r>
    </w:p>
    <w:p w14:paraId="46A228B3" w14:textId="49C7C7B8" w:rsidR="007006B8" w:rsidRPr="00E274D7" w:rsidRDefault="007006B8" w:rsidP="007006B8">
      <w:pPr>
        <w:pStyle w:val="ListParagraph"/>
      </w:pPr>
      <w:r w:rsidRPr="00E274D7">
        <w:rPr>
          <w:b/>
          <w:bCs/>
        </w:rPr>
        <w:t xml:space="preserve">Additional Time After Service Under Rule 43(b)(2)(C) or (D).  </w:t>
      </w:r>
      <w:r w:rsidRPr="00E274D7">
        <w:t>When a party may or must act within a specified time after service and service is made under Rule 43(b)(2)(C) or (D), 5 calendar days are added after the specified period would otherwise expire under Rule 4(a).  This rule does not apply to the clerk’s distribution of notices—including notice of entry of judgment under Rule 78(h)—minute entries, or other court-generated documents.</w:t>
      </w:r>
    </w:p>
    <w:p w14:paraId="1045C1CD" w14:textId="2A584063" w:rsidR="007006B8" w:rsidRPr="00E274D7" w:rsidRDefault="007006B8" w:rsidP="007006B8">
      <w:pPr>
        <w:pStyle w:val="ListParagraph"/>
      </w:pPr>
      <w:r w:rsidRPr="00E274D7">
        <w:rPr>
          <w:b/>
          <w:bCs/>
        </w:rPr>
        <w:t>Minute Entries and Other Court-Generated Documents.</w:t>
      </w:r>
      <w:r w:rsidRPr="00E274D7">
        <w:t xml:space="preserve">  Notices, minute entries, and other court-generated documents are entered on the date they are filed by the clerk.  Unless the court orders otherwise, if an order states that an act may or must be done within a specified time after the order is entered, the date the order is filed is “the day of the act, event or default” under Rule 4(a)(1).</w:t>
      </w:r>
    </w:p>
    <w:p w14:paraId="1A28700C" w14:textId="77777777" w:rsidR="007006B8" w:rsidRPr="00E274D7" w:rsidRDefault="007006B8" w:rsidP="007006B8">
      <w:pPr>
        <w:pStyle w:val="Heading4"/>
        <w:jc w:val="center"/>
      </w:pPr>
      <w:r w:rsidRPr="00E274D7">
        <w:t>COMMENT TO 2019 AMENDMENT</w:t>
      </w:r>
    </w:p>
    <w:p w14:paraId="1C5F3442" w14:textId="77777777" w:rsidR="007006B8" w:rsidRPr="00E274D7" w:rsidRDefault="007006B8" w:rsidP="007006B8">
      <w:r w:rsidRPr="00E274D7">
        <w:t>Rule 4(c) is amended to remove any doubt as to the method for extending the time to respond after service by mail or other means, including electronic means, if consented to in writing by the recipient or ordered by the court.  Five days are added after the prescribed period otherwise expires under Rule 4(a).  Intermediate Saturdays, Sundays, and legal holidays are included in counting these added five days.  If the fifth day is a Saturday, Sunday, or legal holiday, the last day to act is the next day that is not a Saturday, Sunday, or legal holiday.  The effect of invoking the day when the prescribed period would otherwise expire under Rule 4(a) can be illustrated by assuming that the thirtieth day of a thirty-day period is a Saturday.  Under Rule 4(a), the period expires on the next day that is not a Sunday or legal holiday.  If the following Monday is a legal holiday, under Rule 4(a) the period expires on Tuesday.  Five calendar days are then added—Wednesday, Thursday, Friday, Saturday and Sunday.  As the fifth and final day falls on a Sunday, by operation of Rule 4(a), the fifth and final day to act is the following Monday.  If Monday is a legal holiday, the next day that is not a legal holiday is the fifth and final day to act.  If the period prescribed expires on a Wednesday, the five added calendar days are Thursday, Friday, Saturday, Sunday, and Monday, which is the fifth and final day to act unless it is a legal holiday.  If Monday is a legal holiday, the next day that is not a legal holiday is the fifth and final day to act.</w:t>
      </w:r>
    </w:p>
    <w:p w14:paraId="0E32AAD8" w14:textId="67ABD234" w:rsidR="007006B8" w:rsidRPr="00E274D7" w:rsidRDefault="007006B8" w:rsidP="007006B8">
      <w:r w:rsidRPr="00E274D7">
        <w:t xml:space="preserve">Application of Rule 4(c) to a period that is less than eleven days can be illustrated by a paper that is served by mailing on a Wednesday.  If 10 days </w:t>
      </w:r>
      <w:proofErr w:type="gramStart"/>
      <w:r w:rsidRPr="00E274D7">
        <w:t>are allowed to</w:t>
      </w:r>
      <w:proofErr w:type="gramEnd"/>
      <w:r w:rsidRPr="00E274D7">
        <w:t xml:space="preserve"> respond, intermediate Saturdays, Sundays, and legal holidays are excluded in determining when the period expires under Rule 4(a).  If there is no legal holiday, the period expires on the Wednesday two weeks after the paper was mailed.  The five added Rule 4(c) days are Thursday, Friday, Saturday, Sunday, and Monday, which is the fifth and final day to act unless it is a legal holiday.  If Monday is a legal holiday, the next day that is not a legal holiday is the final day to act.</w:t>
      </w:r>
    </w:p>
    <w:p w14:paraId="707A3694" w14:textId="77777777" w:rsidR="007006B8" w:rsidRPr="00E274D7" w:rsidRDefault="007006B8" w:rsidP="007006B8">
      <w:pPr>
        <w:pStyle w:val="Heading3"/>
      </w:pPr>
      <w:bookmarkStart w:id="11" w:name="_Toc518400459"/>
      <w:r w:rsidRPr="00E274D7">
        <w:t>Rule 5.  Consolidation.</w:t>
      </w:r>
      <w:bookmarkEnd w:id="11"/>
    </w:p>
    <w:p w14:paraId="1B8CACF3" w14:textId="77777777" w:rsidR="007006B8" w:rsidRPr="00E274D7" w:rsidRDefault="007006B8" w:rsidP="00C16285">
      <w:pPr>
        <w:pStyle w:val="ListParagraph"/>
        <w:numPr>
          <w:ilvl w:val="0"/>
          <w:numId w:val="28"/>
        </w:numPr>
        <w:rPr>
          <w:b/>
        </w:rPr>
      </w:pPr>
      <w:r w:rsidRPr="00E274D7">
        <w:rPr>
          <w:b/>
        </w:rPr>
        <w:t>Scope of Consolidation.</w:t>
      </w:r>
    </w:p>
    <w:p w14:paraId="7ED3B061" w14:textId="77777777" w:rsidR="007006B8" w:rsidRPr="00E274D7" w:rsidRDefault="007006B8" w:rsidP="007006B8">
      <w:pPr>
        <w:pStyle w:val="ListParagraph"/>
        <w:numPr>
          <w:ilvl w:val="1"/>
          <w:numId w:val="1"/>
        </w:numPr>
        <w:tabs>
          <w:tab w:val="clear" w:pos="864"/>
        </w:tabs>
      </w:pPr>
      <w:r w:rsidRPr="00E274D7">
        <w:rPr>
          <w:b/>
          <w:i/>
        </w:rPr>
        <w:t>Generally.</w:t>
      </w:r>
      <w:r w:rsidRPr="00E274D7">
        <w:t xml:space="preserve">  If pending cases involve a common child, common parties, or a common question of law or fact, the court may order a joint hearing or trial of any or all the matters at issue, or it may consolidate the cases.</w:t>
      </w:r>
    </w:p>
    <w:p w14:paraId="1A226BBB" w14:textId="77777777" w:rsidR="007006B8" w:rsidRPr="00E274D7" w:rsidRDefault="007006B8" w:rsidP="007006B8">
      <w:pPr>
        <w:pStyle w:val="ListParagraph"/>
        <w:numPr>
          <w:ilvl w:val="1"/>
          <w:numId w:val="1"/>
        </w:numPr>
        <w:tabs>
          <w:tab w:val="clear" w:pos="864"/>
        </w:tabs>
      </w:pPr>
      <w:r w:rsidRPr="00E274D7">
        <w:rPr>
          <w:b/>
          <w:i/>
        </w:rPr>
        <w:t>Assigned Judge.</w:t>
      </w:r>
      <w:r w:rsidRPr="00E274D7">
        <w:t xml:space="preserve">  The judge assigned to the first-filed case will hear a motion to consolidate.</w:t>
      </w:r>
    </w:p>
    <w:p w14:paraId="358BAD64" w14:textId="77777777" w:rsidR="007006B8" w:rsidRPr="00E274D7" w:rsidRDefault="007006B8" w:rsidP="007006B8">
      <w:pPr>
        <w:pStyle w:val="ListParagraph"/>
        <w:numPr>
          <w:ilvl w:val="1"/>
          <w:numId w:val="1"/>
        </w:numPr>
        <w:tabs>
          <w:tab w:val="clear" w:pos="864"/>
        </w:tabs>
      </w:pPr>
      <w:r w:rsidRPr="00E274D7">
        <w:rPr>
          <w:b/>
          <w:i/>
        </w:rPr>
        <w:t>Other Orders.</w:t>
      </w:r>
      <w:r w:rsidRPr="00E274D7">
        <w:t xml:space="preserve">  The court may enter orders under this rule to avoid unnecessary costs or delay or to serve the best interest of a minor child.</w:t>
      </w:r>
    </w:p>
    <w:p w14:paraId="4A87A19B" w14:textId="3E936725" w:rsidR="007006B8" w:rsidRPr="00E274D7" w:rsidRDefault="007006B8" w:rsidP="007006B8">
      <w:pPr>
        <w:pStyle w:val="ListParagraph"/>
        <w:numPr>
          <w:ilvl w:val="1"/>
          <w:numId w:val="1"/>
        </w:numPr>
        <w:tabs>
          <w:tab w:val="clear" w:pos="864"/>
        </w:tabs>
      </w:pPr>
      <w:r w:rsidRPr="00E274D7">
        <w:rPr>
          <w:b/>
          <w:i/>
        </w:rPr>
        <w:t>Orders of Protection.</w:t>
      </w:r>
      <w:r w:rsidRPr="00E274D7">
        <w:t xml:space="preserve">  The court may not consolidate a case involving an order of protection with a family law </w:t>
      </w:r>
      <w:r w:rsidR="00E15E23" w:rsidRPr="00E274D7">
        <w:t>case but</w:t>
      </w:r>
      <w:r w:rsidRPr="00E274D7">
        <w:t xml:space="preserve"> may conduct a joint hearing.</w:t>
      </w:r>
    </w:p>
    <w:p w14:paraId="504F8DB3" w14:textId="77777777" w:rsidR="007006B8" w:rsidRPr="00E274D7" w:rsidRDefault="007006B8" w:rsidP="007006B8">
      <w:pPr>
        <w:pStyle w:val="ListParagraph"/>
      </w:pPr>
      <w:r w:rsidRPr="00E274D7">
        <w:rPr>
          <w:b/>
        </w:rPr>
        <w:t>Lowest Case Number.</w:t>
      </w:r>
      <w:r w:rsidRPr="00E274D7">
        <w:t xml:space="preserve">  If the court consolidates two or more cases, the first-filed case number will be the controlling case number, and the clerk must file all further filings under that number only.  Unless the court orders otherwise, consolidation is for all purposes and not only for conducting a hearing or trial.</w:t>
      </w:r>
    </w:p>
    <w:p w14:paraId="16FBF66E" w14:textId="77777777" w:rsidR="007006B8" w:rsidRPr="00E274D7" w:rsidRDefault="007006B8" w:rsidP="007006B8">
      <w:pPr>
        <w:pStyle w:val="ListParagraph"/>
      </w:pPr>
      <w:r w:rsidRPr="00E274D7">
        <w:rPr>
          <w:b/>
        </w:rPr>
        <w:t>Duplicate Pleadings.</w:t>
      </w:r>
      <w:r w:rsidRPr="00E274D7">
        <w:t xml:space="preserve">  If the court consolidates cases in which a party in one case has filed a petition that substantially responds to an opposing party’s petition in another case, the party’s petition will be treated as a response to the opposing party’s petition, unless the court orders a further response.</w:t>
      </w:r>
    </w:p>
    <w:p w14:paraId="4A980AF9" w14:textId="77777777" w:rsidR="007006B8" w:rsidRPr="00E274D7" w:rsidRDefault="007006B8" w:rsidP="007006B8">
      <w:pPr>
        <w:pStyle w:val="Heading4"/>
        <w:jc w:val="center"/>
      </w:pPr>
      <w:r w:rsidRPr="00E274D7">
        <w:t>COMMENT TO 2019 AMENDMENT</w:t>
      </w:r>
    </w:p>
    <w:p w14:paraId="45E9D73C" w14:textId="77777777" w:rsidR="007006B8" w:rsidRPr="00E274D7" w:rsidRDefault="007006B8" w:rsidP="007006B8">
      <w:pPr>
        <w:rPr>
          <w:sz w:val="22"/>
        </w:rPr>
      </w:pPr>
      <w:r w:rsidRPr="00E274D7">
        <w:t xml:space="preserve">States—like Arizona—that accept federal grant funds under the Violence Against Women Act (VAWA) cannot publish anything on the Internet that would reveal the name or location of a plaintiff in a protective order proceeding. To ensure that Arizona courts comply, effective January 1, 2017, Rule 123(g)(1)(E)(ii)-(iii), Rules of the Supreme Court, has incorporated language </w:t>
      </w:r>
      <w:proofErr w:type="gramStart"/>
      <w:r w:rsidRPr="00E274D7">
        <w:t>similar to</w:t>
      </w:r>
      <w:proofErr w:type="gramEnd"/>
      <w:r w:rsidRPr="00E274D7">
        <w:t xml:space="preserve"> the federal law. </w:t>
      </w:r>
    </w:p>
    <w:p w14:paraId="36F2FE67" w14:textId="77777777" w:rsidR="007006B8" w:rsidRPr="00E274D7" w:rsidRDefault="007006B8" w:rsidP="007006B8">
      <w:r w:rsidRPr="00E274D7">
        <w:t>VAWA does not prohibit consolidation of cases, but Rule 5 does. However, if a domestic relations case and a protective order case are joined for hearing, then the court must take great care to ensure that no references to the protective order are published on the court’s public access website. A family law minute entry cannot refer to the existence of a protective order if the minute entry is available to the public on the Internet. The case record, even if it displays only case data, cannot include the plaintiff’s surname, and even the case title must be redacted to shield the plaintiff’s surname. There is a distinction between case information available on the Internet and case information available at the courthouse. A person asking to inspect the record at a courthouse will have access to the plaintiff’s name in the protective order proceeding, and possibly that person’s address, unless the court has made this information confidential.</w:t>
      </w:r>
    </w:p>
    <w:p w14:paraId="49DB6EB4" w14:textId="77777777" w:rsidR="007006B8" w:rsidRPr="00E274D7" w:rsidRDefault="007006B8" w:rsidP="007006B8">
      <w:pPr>
        <w:pStyle w:val="Heading3"/>
      </w:pPr>
      <w:bookmarkStart w:id="12" w:name="_Toc518400460"/>
      <w:r w:rsidRPr="00E274D7">
        <w:t>Rule 5.1.  Simultaneous Dependency and Legal Decision-Making/Parenting Time Proceedings.</w:t>
      </w:r>
      <w:bookmarkEnd w:id="12"/>
    </w:p>
    <w:p w14:paraId="0232D333" w14:textId="77777777" w:rsidR="007006B8" w:rsidRPr="00E274D7" w:rsidRDefault="007006B8" w:rsidP="00C16285">
      <w:pPr>
        <w:pStyle w:val="ListParagraph"/>
        <w:numPr>
          <w:ilvl w:val="0"/>
          <w:numId w:val="29"/>
        </w:numPr>
        <w:rPr>
          <w:b/>
          <w:i/>
        </w:rPr>
      </w:pPr>
      <w:r w:rsidRPr="00E274D7">
        <w:rPr>
          <w:b/>
        </w:rPr>
        <w:t>Transfer to Juvenile Division.</w:t>
      </w:r>
      <w:r w:rsidRPr="00E274D7">
        <w:t xml:space="preserve">  If pending family law and dependency proceedings concern the same parties, the juvenile division has jurisdiction over the children.</w:t>
      </w:r>
    </w:p>
    <w:p w14:paraId="72DCFCE7" w14:textId="77777777" w:rsidR="007006B8" w:rsidRPr="00E274D7" w:rsidRDefault="007006B8" w:rsidP="007006B8">
      <w:pPr>
        <w:pStyle w:val="ListParagraph"/>
        <w:numPr>
          <w:ilvl w:val="1"/>
          <w:numId w:val="1"/>
        </w:numPr>
        <w:tabs>
          <w:tab w:val="clear" w:pos="864"/>
        </w:tabs>
      </w:pPr>
      <w:r w:rsidRPr="00E274D7">
        <w:rPr>
          <w:b/>
          <w:i/>
        </w:rPr>
        <w:t>Notice.</w:t>
      </w:r>
      <w:r w:rsidRPr="00E274D7">
        <w:t xml:space="preserve">  The parties must notify the family division of a pending dependency proceeding.</w:t>
      </w:r>
    </w:p>
    <w:p w14:paraId="22DF1EA9" w14:textId="77777777" w:rsidR="007006B8" w:rsidRPr="00E274D7" w:rsidRDefault="007006B8" w:rsidP="007006B8">
      <w:pPr>
        <w:pStyle w:val="ListParagraph"/>
        <w:numPr>
          <w:ilvl w:val="1"/>
          <w:numId w:val="1"/>
        </w:numPr>
        <w:tabs>
          <w:tab w:val="clear" w:pos="864"/>
        </w:tabs>
      </w:pPr>
      <w:r w:rsidRPr="00E274D7">
        <w:rPr>
          <w:b/>
          <w:i/>
        </w:rPr>
        <w:t>Effect of Transfer</w:t>
      </w:r>
      <w:r w:rsidRPr="00E274D7">
        <w:rPr>
          <w:b/>
        </w:rPr>
        <w:t>.</w:t>
      </w:r>
      <w:r w:rsidRPr="00E274D7">
        <w:t xml:space="preserve">  If the proceedings are transferred, the juvenile division will hear legal decision-making and parenting time issues until the dependency is dismissed or the juvenile division defers jurisdiction to the family division.</w:t>
      </w:r>
    </w:p>
    <w:p w14:paraId="64A803CC" w14:textId="3A6C2B93" w:rsidR="007006B8" w:rsidRPr="00E274D7" w:rsidRDefault="007006B8" w:rsidP="007006B8">
      <w:pPr>
        <w:pStyle w:val="ListParagraph"/>
      </w:pPr>
      <w:r w:rsidRPr="00E274D7">
        <w:rPr>
          <w:b/>
        </w:rPr>
        <w:t>Referral to Family Division.</w:t>
      </w:r>
      <w:r w:rsidRPr="00E274D7">
        <w:t xml:space="preserve">  If the juvenile division determines that a change of legal decision-making or parenting time is appropriate, it may refer the matter to the family division for further proceedings.</w:t>
      </w:r>
    </w:p>
    <w:p w14:paraId="62D0753A" w14:textId="2862046B" w:rsidR="007006B8" w:rsidRPr="00E274D7" w:rsidRDefault="007006B8" w:rsidP="007006B8">
      <w:pPr>
        <w:pStyle w:val="ListParagraph"/>
      </w:pPr>
      <w:r w:rsidRPr="00E274D7">
        <w:rPr>
          <w:b/>
        </w:rPr>
        <w:t>Support Orders.</w:t>
      </w:r>
      <w:r w:rsidRPr="00E274D7">
        <w:t xml:space="preserve">  During any dependency or guardianship proceeding in the juvenile division, the juvenile division may establish, suspend, modify, or terminate a child support order.  Except in Title IV-D cases, the juvenile division also may make appropriate orders regarding any past due support or child support </w:t>
      </w:r>
      <w:r w:rsidR="00E15E23" w:rsidRPr="00E274D7">
        <w:t>arrears and</w:t>
      </w:r>
      <w:r w:rsidRPr="00E274D7">
        <w:t xml:space="preserve"> may direct that an income withholding order be quashed or modified.  Any order regarding child support must be filed in both the family division and the juvenile division.</w:t>
      </w:r>
    </w:p>
    <w:p w14:paraId="2A1764A7" w14:textId="77777777" w:rsidR="007006B8" w:rsidRPr="00E274D7" w:rsidRDefault="007006B8" w:rsidP="007006B8">
      <w:pPr>
        <w:pStyle w:val="Heading3"/>
      </w:pPr>
      <w:bookmarkStart w:id="13" w:name="_Toc518400461"/>
      <w:r w:rsidRPr="00E274D7">
        <w:t>Rule 6.  Change of Judge as a Matter of Right.</w:t>
      </w:r>
      <w:bookmarkEnd w:id="13"/>
    </w:p>
    <w:p w14:paraId="5E7D2D46" w14:textId="77777777" w:rsidR="007006B8" w:rsidRPr="004B2F7F" w:rsidRDefault="007006B8" w:rsidP="00C16285">
      <w:pPr>
        <w:pStyle w:val="ListParagraph"/>
        <w:numPr>
          <w:ilvl w:val="0"/>
          <w:numId w:val="30"/>
        </w:numPr>
        <w:rPr>
          <w:b/>
        </w:rPr>
      </w:pPr>
      <w:r w:rsidRPr="004B2F7F">
        <w:rPr>
          <w:b/>
        </w:rPr>
        <w:t>Definitions.</w:t>
      </w:r>
    </w:p>
    <w:p w14:paraId="033ECD62" w14:textId="73C66537" w:rsidR="007006B8" w:rsidRPr="00E274D7" w:rsidRDefault="007006B8" w:rsidP="007006B8">
      <w:pPr>
        <w:pStyle w:val="ListParagraph"/>
        <w:numPr>
          <w:ilvl w:val="1"/>
          <w:numId w:val="1"/>
        </w:numPr>
        <w:tabs>
          <w:tab w:val="clear" w:pos="864"/>
        </w:tabs>
      </w:pPr>
      <w:r w:rsidRPr="00E274D7">
        <w:rPr>
          <w:b/>
          <w:i/>
        </w:rPr>
        <w:t>Judge.</w:t>
      </w:r>
      <w:r w:rsidRPr="00E274D7">
        <w:t xml:space="preserve">  The term “judge” as used in this rule and Rule 6.1 refers to any judge, judge </w:t>
      </w:r>
      <w:r w:rsidRPr="00E274D7">
        <w:rPr>
          <w:i/>
        </w:rPr>
        <w:t xml:space="preserve">pro </w:t>
      </w:r>
      <w:proofErr w:type="spellStart"/>
      <w:r w:rsidRPr="00E274D7">
        <w:rPr>
          <w:i/>
        </w:rPr>
        <w:t>tem</w:t>
      </w:r>
      <w:proofErr w:type="spellEnd"/>
      <w:r w:rsidRPr="00E274D7">
        <w:t>, or court commissioner.</w:t>
      </w:r>
    </w:p>
    <w:p w14:paraId="1B59D676" w14:textId="77777777" w:rsidR="007006B8" w:rsidRPr="00E274D7" w:rsidRDefault="007006B8" w:rsidP="007006B8">
      <w:pPr>
        <w:pStyle w:val="ListParagraph"/>
        <w:numPr>
          <w:ilvl w:val="1"/>
          <w:numId w:val="1"/>
        </w:numPr>
        <w:tabs>
          <w:tab w:val="clear" w:pos="864"/>
        </w:tabs>
      </w:pPr>
      <w:r w:rsidRPr="00E274D7">
        <w:rPr>
          <w:b/>
          <w:i/>
        </w:rPr>
        <w:t>Presiding judge</w:t>
      </w:r>
      <w:r w:rsidRPr="00E274D7">
        <w:rPr>
          <w:i/>
        </w:rPr>
        <w:t xml:space="preserve">.  </w:t>
      </w:r>
      <w:r w:rsidRPr="00E274D7">
        <w:t>The term “presiding judge” as used in this rule refers to the presiding superior court judge in the county where the action is pending, or that judge’s designee.</w:t>
      </w:r>
    </w:p>
    <w:p w14:paraId="608526A3" w14:textId="77777777" w:rsidR="007006B8" w:rsidRPr="00E274D7" w:rsidRDefault="007006B8" w:rsidP="007006B8">
      <w:pPr>
        <w:pStyle w:val="ListParagraph"/>
      </w:pPr>
      <w:r w:rsidRPr="00E274D7">
        <w:rPr>
          <w:b/>
        </w:rPr>
        <w:t>Generally.</w:t>
      </w:r>
      <w:r w:rsidRPr="00E274D7">
        <w:t xml:space="preserve">  In each action, whether single or consolidated, each party is entitled as a matter of right to a change of judge.</w:t>
      </w:r>
    </w:p>
    <w:p w14:paraId="6F282DC7" w14:textId="77777777" w:rsidR="007006B8" w:rsidRPr="00E274D7" w:rsidRDefault="007006B8" w:rsidP="007006B8">
      <w:pPr>
        <w:pStyle w:val="ListParagraph"/>
      </w:pPr>
      <w:r w:rsidRPr="00E274D7">
        <w:rPr>
          <w:b/>
        </w:rPr>
        <w:t>Notice Requirements.</w:t>
      </w:r>
      <w:r w:rsidRPr="00E274D7">
        <w:t xml:space="preserve">  A party seeking a change of judge as a matter of right must either file a written notice, or make an oral request on the record, in the manner provided below: </w:t>
      </w:r>
    </w:p>
    <w:p w14:paraId="73712114" w14:textId="77777777" w:rsidR="007006B8" w:rsidRPr="00E274D7" w:rsidRDefault="007006B8" w:rsidP="007006B8">
      <w:pPr>
        <w:pStyle w:val="ListParagraph"/>
        <w:numPr>
          <w:ilvl w:val="1"/>
          <w:numId w:val="1"/>
        </w:numPr>
        <w:tabs>
          <w:tab w:val="clear" w:pos="864"/>
        </w:tabs>
      </w:pPr>
      <w:r w:rsidRPr="00E274D7">
        <w:rPr>
          <w:b/>
          <w:i/>
        </w:rPr>
        <w:t>Written Notice.</w:t>
      </w:r>
      <w:r w:rsidRPr="00E274D7">
        <w:t xml:space="preserve">  A written notice of change of judge must be served on all other parties, the presiding judge, the noticed judge, and the court administrator, if any, by any method provided in Rule 43(b).  The notice must contain:</w:t>
      </w:r>
    </w:p>
    <w:p w14:paraId="560EEAC9" w14:textId="77777777" w:rsidR="007006B8" w:rsidRPr="00E274D7" w:rsidRDefault="007006B8" w:rsidP="007006B8">
      <w:pPr>
        <w:pStyle w:val="ListParagraph"/>
        <w:numPr>
          <w:ilvl w:val="2"/>
          <w:numId w:val="1"/>
        </w:numPr>
        <w:tabs>
          <w:tab w:val="left" w:pos="1166"/>
        </w:tabs>
      </w:pPr>
      <w:r w:rsidRPr="00E274D7">
        <w:t>the name of the judge to be changed;</w:t>
      </w:r>
    </w:p>
    <w:p w14:paraId="1551F7DD" w14:textId="77777777" w:rsidR="007006B8" w:rsidRPr="00E274D7" w:rsidRDefault="007006B8" w:rsidP="007006B8">
      <w:pPr>
        <w:pStyle w:val="ListParagraph"/>
        <w:numPr>
          <w:ilvl w:val="2"/>
          <w:numId w:val="1"/>
        </w:numPr>
        <w:tabs>
          <w:tab w:val="left" w:pos="1166"/>
        </w:tabs>
      </w:pPr>
      <w:r w:rsidRPr="00E274D7">
        <w:t>a statement that:</w:t>
      </w:r>
    </w:p>
    <w:p w14:paraId="049EA0C5" w14:textId="77777777" w:rsidR="007006B8" w:rsidRPr="00E274D7" w:rsidRDefault="007006B8" w:rsidP="007006B8">
      <w:pPr>
        <w:pStyle w:val="ListParagraph"/>
        <w:numPr>
          <w:ilvl w:val="3"/>
          <w:numId w:val="1"/>
        </w:numPr>
        <w:tabs>
          <w:tab w:val="clear" w:pos="1166"/>
        </w:tabs>
        <w:ind w:left="1526" w:hanging="446"/>
      </w:pPr>
      <w:r w:rsidRPr="00E274D7">
        <w:t>the notice is timely under Rule 6(d);</w:t>
      </w:r>
    </w:p>
    <w:p w14:paraId="548A63FB" w14:textId="77777777" w:rsidR="007006B8" w:rsidRPr="00E274D7" w:rsidRDefault="007006B8" w:rsidP="007006B8">
      <w:pPr>
        <w:pStyle w:val="ListParagraph"/>
        <w:numPr>
          <w:ilvl w:val="3"/>
          <w:numId w:val="1"/>
        </w:numPr>
        <w:tabs>
          <w:tab w:val="clear" w:pos="1166"/>
        </w:tabs>
        <w:ind w:left="1526" w:hanging="446"/>
      </w:pPr>
      <w:r w:rsidRPr="00E274D7">
        <w:t xml:space="preserve">no waiver has occurred under Rule 6(e); and </w:t>
      </w:r>
    </w:p>
    <w:p w14:paraId="5C2A79C9" w14:textId="77777777" w:rsidR="007006B8" w:rsidRPr="00E274D7" w:rsidRDefault="007006B8" w:rsidP="007006B8">
      <w:pPr>
        <w:pStyle w:val="ListParagraph"/>
        <w:numPr>
          <w:ilvl w:val="3"/>
          <w:numId w:val="1"/>
        </w:numPr>
        <w:tabs>
          <w:tab w:val="clear" w:pos="1166"/>
        </w:tabs>
        <w:ind w:left="1526" w:hanging="446"/>
      </w:pPr>
      <w:r w:rsidRPr="00E274D7">
        <w:t>the party has not been granted a change of a judge as a matter of right previously in the action.  The notice cannot specify grounds for the change of judge.</w:t>
      </w:r>
    </w:p>
    <w:p w14:paraId="648EF98C" w14:textId="77777777" w:rsidR="007006B8" w:rsidRPr="00E274D7" w:rsidRDefault="007006B8" w:rsidP="007006B8">
      <w:pPr>
        <w:pStyle w:val="ListParagraph"/>
        <w:numPr>
          <w:ilvl w:val="1"/>
          <w:numId w:val="1"/>
        </w:numPr>
        <w:tabs>
          <w:tab w:val="clear" w:pos="864"/>
        </w:tabs>
      </w:pPr>
      <w:r w:rsidRPr="00E274D7">
        <w:rPr>
          <w:b/>
          <w:i/>
        </w:rPr>
        <w:t>Oral Notice.</w:t>
      </w:r>
      <w:r w:rsidRPr="00E274D7">
        <w:t xml:space="preserve">  An oral request for change of judge must include the information required by Rule 6(c)(1)(A) and (B).  When made, it is deemed to be an “oral notice of change of judge” for purposes of this rule.  The judge must enter on the record the date of the oral notice, the requesting party’s name, and the judge’s disposition of the request.  A party obtaining a change of judge based on an oral notice is deemed to have exercised its right to a change of judge under Rule 6(b).  For purposes of this rule, an oral notice is deemed “filed” on the date that it is made on the record.</w:t>
      </w:r>
    </w:p>
    <w:p w14:paraId="5C084E6B" w14:textId="77777777" w:rsidR="007006B8" w:rsidRPr="00E274D7" w:rsidRDefault="007006B8" w:rsidP="007006B8">
      <w:pPr>
        <w:pStyle w:val="ListParagraph"/>
      </w:pPr>
      <w:r w:rsidRPr="00E274D7">
        <w:rPr>
          <w:b/>
        </w:rPr>
        <w:t>Time Limits.</w:t>
      </w:r>
      <w:r w:rsidRPr="00E274D7">
        <w:t xml:space="preserve">  A party is precluded from obtaining a change of judge as a matter of right unless the party files a timely notice.</w:t>
      </w:r>
    </w:p>
    <w:p w14:paraId="45B5418D" w14:textId="77777777" w:rsidR="007006B8" w:rsidRPr="00E274D7" w:rsidRDefault="007006B8" w:rsidP="007006B8">
      <w:pPr>
        <w:pStyle w:val="ListParagraph"/>
        <w:numPr>
          <w:ilvl w:val="1"/>
          <w:numId w:val="1"/>
        </w:numPr>
        <w:tabs>
          <w:tab w:val="clear" w:pos="864"/>
        </w:tabs>
      </w:pPr>
      <w:r w:rsidRPr="00E274D7">
        <w:t>The notice must be filed 60 or more days before a scheduled contested hearing or trial.</w:t>
      </w:r>
    </w:p>
    <w:p w14:paraId="55A0A087" w14:textId="77777777" w:rsidR="007006B8" w:rsidRPr="00E274D7" w:rsidRDefault="007006B8" w:rsidP="007006B8">
      <w:pPr>
        <w:pStyle w:val="ListParagraph"/>
        <w:numPr>
          <w:ilvl w:val="1"/>
          <w:numId w:val="1"/>
        </w:numPr>
        <w:tabs>
          <w:tab w:val="clear" w:pos="864"/>
        </w:tabs>
      </w:pPr>
      <w:r w:rsidRPr="00E274D7">
        <w:t xml:space="preserve">If a new judge is assigned within 60 days of a scheduled contested hearing or trial, a notice is timely filed as to the newly assigned judge if filed within 10 days after the party receives notice of the new assignment, or within 10 days after the new judge is assigned, whichever is later. </w:t>
      </w:r>
    </w:p>
    <w:p w14:paraId="0E3B40E0" w14:textId="77777777" w:rsidR="007006B8" w:rsidRPr="00E274D7" w:rsidRDefault="007006B8" w:rsidP="007006B8">
      <w:pPr>
        <w:pStyle w:val="ListParagraph"/>
        <w:numPr>
          <w:ilvl w:val="1"/>
          <w:numId w:val="1"/>
        </w:numPr>
        <w:tabs>
          <w:tab w:val="clear" w:pos="864"/>
        </w:tabs>
      </w:pPr>
      <w:r w:rsidRPr="00E274D7">
        <w:t xml:space="preserve"> If a party has received less than 10 days’ notice of a proceeding or the assignment of the judge, the party must file a notice at least 3 days before the proceeding.</w:t>
      </w:r>
    </w:p>
    <w:p w14:paraId="12347F16" w14:textId="77777777" w:rsidR="007006B8" w:rsidRPr="00E274D7" w:rsidRDefault="007006B8" w:rsidP="007006B8">
      <w:pPr>
        <w:pStyle w:val="ListParagraph"/>
        <w:numPr>
          <w:ilvl w:val="1"/>
          <w:numId w:val="1"/>
        </w:numPr>
        <w:tabs>
          <w:tab w:val="clear" w:pos="864"/>
        </w:tabs>
      </w:pPr>
      <w:r w:rsidRPr="00E274D7">
        <w:t>If a party has received less than 5 days’ notice of a proceeding or a judge assignment, the party may file a notice of change of judge at any time before the proceeding begins.</w:t>
      </w:r>
    </w:p>
    <w:p w14:paraId="02FC1AD4" w14:textId="77777777" w:rsidR="007006B8" w:rsidRPr="00E274D7" w:rsidRDefault="007006B8" w:rsidP="007006B8">
      <w:pPr>
        <w:pStyle w:val="ListParagraph"/>
        <w:numPr>
          <w:ilvl w:val="1"/>
          <w:numId w:val="1"/>
        </w:numPr>
        <w:tabs>
          <w:tab w:val="clear" w:pos="864"/>
        </w:tabs>
      </w:pPr>
      <w:r w:rsidRPr="00E274D7">
        <w:t>If the right to a change of judge is renewed under Rule 6(f), a notice is timely if filed within 15 days after issuance of the appellate court’s mandate under ARCAP 24.</w:t>
      </w:r>
    </w:p>
    <w:p w14:paraId="1C9DF476" w14:textId="77777777" w:rsidR="007006B8" w:rsidRPr="00E274D7" w:rsidRDefault="007006B8" w:rsidP="007006B8">
      <w:pPr>
        <w:pStyle w:val="ListParagraph"/>
      </w:pPr>
      <w:r w:rsidRPr="00E274D7">
        <w:rPr>
          <w:b/>
        </w:rPr>
        <w:t>Waiver.</w:t>
      </w:r>
      <w:r w:rsidRPr="00E274D7">
        <w:t xml:space="preserve">  A party waives the right to change a judge assigned to preside over any proceeding in the action, if:</w:t>
      </w:r>
    </w:p>
    <w:p w14:paraId="72B8043F" w14:textId="77777777" w:rsidR="007006B8" w:rsidRPr="00E274D7" w:rsidRDefault="007006B8" w:rsidP="007006B8">
      <w:pPr>
        <w:pStyle w:val="ListParagraph"/>
        <w:numPr>
          <w:ilvl w:val="1"/>
          <w:numId w:val="1"/>
        </w:numPr>
        <w:tabs>
          <w:tab w:val="clear" w:pos="864"/>
        </w:tabs>
      </w:pPr>
      <w:r w:rsidRPr="00E274D7">
        <w:t>the party agrees to the assignment;</w:t>
      </w:r>
    </w:p>
    <w:p w14:paraId="1887CA44" w14:textId="77777777" w:rsidR="007006B8" w:rsidRPr="00E274D7" w:rsidRDefault="007006B8" w:rsidP="007006B8">
      <w:pPr>
        <w:pStyle w:val="ListParagraph"/>
        <w:numPr>
          <w:ilvl w:val="1"/>
          <w:numId w:val="1"/>
        </w:numPr>
        <w:tabs>
          <w:tab w:val="clear" w:pos="864"/>
        </w:tabs>
      </w:pPr>
      <w:r w:rsidRPr="00E274D7">
        <w:t>the judge rules on any contested issue, or grants or denies a motion to dispose of any claim or defense, if the party had an opportunity to file a notice of change of judge before the ruling is made;</w:t>
      </w:r>
    </w:p>
    <w:p w14:paraId="2C676367" w14:textId="77777777" w:rsidR="007006B8" w:rsidRPr="00E274D7" w:rsidRDefault="007006B8" w:rsidP="007006B8">
      <w:pPr>
        <w:pStyle w:val="ListParagraph"/>
        <w:numPr>
          <w:ilvl w:val="1"/>
          <w:numId w:val="1"/>
        </w:numPr>
        <w:tabs>
          <w:tab w:val="clear" w:pos="864"/>
        </w:tabs>
      </w:pPr>
      <w:r w:rsidRPr="00E274D7">
        <w:t>a resolution management, scheduling, pretrial, or similar conference begins; or</w:t>
      </w:r>
    </w:p>
    <w:p w14:paraId="155D31F3" w14:textId="77777777" w:rsidR="007006B8" w:rsidRPr="00E274D7" w:rsidRDefault="007006B8" w:rsidP="007006B8">
      <w:pPr>
        <w:pStyle w:val="ListParagraph"/>
        <w:numPr>
          <w:ilvl w:val="1"/>
          <w:numId w:val="1"/>
        </w:numPr>
        <w:tabs>
          <w:tab w:val="clear" w:pos="864"/>
        </w:tabs>
      </w:pPr>
      <w:r w:rsidRPr="00E274D7">
        <w:t>a scheduled contested hearing or trial begins.</w:t>
      </w:r>
    </w:p>
    <w:p w14:paraId="3351EE5A" w14:textId="77777777" w:rsidR="007006B8" w:rsidRPr="00E274D7" w:rsidRDefault="007006B8" w:rsidP="007006B8">
      <w:pPr>
        <w:pStyle w:val="ListParagraph"/>
      </w:pPr>
      <w:r w:rsidRPr="00E274D7">
        <w:rPr>
          <w:b/>
        </w:rPr>
        <w:t>Actions Remanded from an Appellate Court.</w:t>
      </w:r>
      <w:r w:rsidRPr="00E274D7">
        <w:t xml:space="preserve">  In actions remanded from an appellate court, the right to a change of judge is renewed and no event connected with the first trial constitutes a waiver:</w:t>
      </w:r>
    </w:p>
    <w:p w14:paraId="6931B993" w14:textId="77777777" w:rsidR="007006B8" w:rsidRPr="00E274D7" w:rsidRDefault="007006B8" w:rsidP="007006B8">
      <w:pPr>
        <w:pStyle w:val="ListParagraph"/>
        <w:numPr>
          <w:ilvl w:val="1"/>
          <w:numId w:val="1"/>
        </w:numPr>
        <w:tabs>
          <w:tab w:val="clear" w:pos="864"/>
        </w:tabs>
      </w:pPr>
      <w:r w:rsidRPr="00E274D7">
        <w:t>if the appellate decision requires a new trial or contested hearing; and</w:t>
      </w:r>
    </w:p>
    <w:p w14:paraId="33A93629" w14:textId="77777777" w:rsidR="007006B8" w:rsidRPr="00E274D7" w:rsidRDefault="007006B8" w:rsidP="007006B8">
      <w:pPr>
        <w:pStyle w:val="ListParagraph"/>
        <w:numPr>
          <w:ilvl w:val="1"/>
          <w:numId w:val="1"/>
        </w:numPr>
        <w:tabs>
          <w:tab w:val="clear" w:pos="864"/>
        </w:tabs>
      </w:pPr>
      <w:r w:rsidRPr="00E274D7">
        <w:t>the party seeking a change of judge has not previously exercised the party’s right to a change of judge in the action.</w:t>
      </w:r>
    </w:p>
    <w:p w14:paraId="7D8FA319" w14:textId="77777777" w:rsidR="007006B8" w:rsidRPr="00E274D7" w:rsidRDefault="007006B8" w:rsidP="007006B8">
      <w:pPr>
        <w:pStyle w:val="ListParagraph"/>
        <w:rPr>
          <w:b/>
        </w:rPr>
      </w:pPr>
      <w:r w:rsidRPr="00E274D7">
        <w:rPr>
          <w:b/>
        </w:rPr>
        <w:t>Procedures on Notice.</w:t>
      </w:r>
    </w:p>
    <w:p w14:paraId="0A70FEFB" w14:textId="77777777" w:rsidR="007006B8" w:rsidRPr="00E274D7" w:rsidRDefault="007006B8" w:rsidP="007006B8">
      <w:pPr>
        <w:pStyle w:val="ListParagraph"/>
        <w:numPr>
          <w:ilvl w:val="1"/>
          <w:numId w:val="1"/>
        </w:numPr>
        <w:tabs>
          <w:tab w:val="clear" w:pos="864"/>
        </w:tabs>
      </w:pPr>
      <w:r w:rsidRPr="00E274D7">
        <w:rPr>
          <w:b/>
          <w:i/>
        </w:rPr>
        <w:t>On Proper Notice.</w:t>
      </w:r>
      <w:r w:rsidRPr="00E274D7">
        <w:t xml:space="preserve">  If a notice is timely filed and no waiver has occurred, the judge named in the notice should proceed no further in the action except to make such temporary orders as are necessary to prevent immediate and irreparable injury, loss, or damage from occurring before the action can be transferred to another judge.  If the named judge is the only judge in the county, that judge may also reassign the case.</w:t>
      </w:r>
    </w:p>
    <w:p w14:paraId="2BF29144" w14:textId="77777777" w:rsidR="007006B8" w:rsidRPr="00E274D7" w:rsidRDefault="007006B8" w:rsidP="007006B8">
      <w:pPr>
        <w:pStyle w:val="ListParagraph"/>
        <w:numPr>
          <w:ilvl w:val="1"/>
          <w:numId w:val="1"/>
        </w:numPr>
        <w:tabs>
          <w:tab w:val="clear" w:pos="864"/>
        </w:tabs>
      </w:pPr>
      <w:r w:rsidRPr="00E274D7">
        <w:rPr>
          <w:b/>
          <w:i/>
        </w:rPr>
        <w:t>On Improper Notice.</w:t>
      </w:r>
      <w:r w:rsidRPr="00E274D7">
        <w:t xml:space="preserve">  If the court determines that the party who filed the notice is not entitled to a change of judge, the named judge may proceed with the action.</w:t>
      </w:r>
    </w:p>
    <w:p w14:paraId="13BBAC62" w14:textId="77777777" w:rsidR="007006B8" w:rsidRPr="00E274D7" w:rsidRDefault="007006B8" w:rsidP="007006B8">
      <w:pPr>
        <w:pStyle w:val="ListParagraph"/>
        <w:numPr>
          <w:ilvl w:val="1"/>
          <w:numId w:val="1"/>
        </w:numPr>
        <w:tabs>
          <w:tab w:val="clear" w:pos="864"/>
        </w:tabs>
        <w:rPr>
          <w:b/>
          <w:i/>
        </w:rPr>
      </w:pPr>
      <w:r w:rsidRPr="00E274D7">
        <w:rPr>
          <w:b/>
          <w:i/>
        </w:rPr>
        <w:t>Reassignment.</w:t>
      </w:r>
    </w:p>
    <w:p w14:paraId="21D0D471" w14:textId="6BF3A083" w:rsidR="007006B8" w:rsidRPr="00E274D7" w:rsidRDefault="007006B8" w:rsidP="007006B8">
      <w:pPr>
        <w:pStyle w:val="ListParagraph"/>
        <w:numPr>
          <w:ilvl w:val="2"/>
          <w:numId w:val="1"/>
        </w:numPr>
        <w:tabs>
          <w:tab w:val="left" w:pos="1166"/>
        </w:tabs>
      </w:pPr>
      <w:r w:rsidRPr="00E274D7">
        <w:rPr>
          <w:i/>
        </w:rPr>
        <w:t>On Stipulation.</w:t>
      </w:r>
      <w:r w:rsidRPr="00E274D7">
        <w:t xml:space="preserve">  If a notice of change of judge is filed, the parties should inform the court in writing </w:t>
      </w:r>
      <w:r w:rsidR="004B2F7F">
        <w:t>whether</w:t>
      </w:r>
      <w:r w:rsidRPr="00E274D7">
        <w:t xml:space="preserve"> they have agreed on an available judge who is willing to hear the action.  An agreement of all parties may be honored and, if so, bars further changes of judge as a matter of right unless the agreed-on judge becomes unavailable.  If a judge to whom an action is assigned by agreement later becomes unavailable because of a change of calendar assignment, death, illness, or other incapacity, the parties may assert any rights under this rule that existed immediately before the assignment to that judge.</w:t>
      </w:r>
    </w:p>
    <w:p w14:paraId="47EDC05C" w14:textId="61695D2E" w:rsidR="00A54E2F" w:rsidRPr="00E274D7" w:rsidRDefault="00A54E2F" w:rsidP="007006B8">
      <w:pPr>
        <w:pStyle w:val="ListParagraph"/>
        <w:numPr>
          <w:ilvl w:val="2"/>
          <w:numId w:val="1"/>
        </w:numPr>
        <w:tabs>
          <w:tab w:val="left" w:pos="1166"/>
        </w:tabs>
      </w:pPr>
      <w:r w:rsidRPr="00E274D7">
        <w:rPr>
          <w:i/>
        </w:rPr>
        <w:t>Absent Stipulation.</w:t>
      </w:r>
      <w:r w:rsidRPr="00E274D7">
        <w:t xml:space="preserve">  If no judge is agreed on, the presiding judge must promptly reassign the action.</w:t>
      </w:r>
    </w:p>
    <w:p w14:paraId="2A000FA0" w14:textId="77777777" w:rsidR="00A54E2F" w:rsidRPr="00E274D7" w:rsidRDefault="00A54E2F" w:rsidP="00A54E2F">
      <w:pPr>
        <w:pStyle w:val="Heading3"/>
      </w:pPr>
      <w:bookmarkStart w:id="14" w:name="_Toc518400462"/>
      <w:r w:rsidRPr="00E274D7">
        <w:t>Rule 6.1.  Change of Judge for Cause.</w:t>
      </w:r>
      <w:bookmarkEnd w:id="14"/>
    </w:p>
    <w:p w14:paraId="5F643B46" w14:textId="77777777" w:rsidR="00A54E2F" w:rsidRPr="00E274D7" w:rsidRDefault="00A54E2F" w:rsidP="00C16285">
      <w:pPr>
        <w:pStyle w:val="ListParagraph"/>
        <w:numPr>
          <w:ilvl w:val="0"/>
          <w:numId w:val="31"/>
        </w:numPr>
      </w:pPr>
      <w:r w:rsidRPr="00E274D7">
        <w:rPr>
          <w:b/>
        </w:rPr>
        <w:t>Grounds.</w:t>
      </w:r>
      <w:r w:rsidRPr="00E274D7">
        <w:t xml:space="preserve">  A party seeking a change of judge for cause must establish grounds by affidavit as required by A.R.S. § 12-409.</w:t>
      </w:r>
    </w:p>
    <w:p w14:paraId="2342D794" w14:textId="70150B82" w:rsidR="00A54E2F" w:rsidRPr="00E274D7" w:rsidRDefault="00A54E2F" w:rsidP="00A54E2F">
      <w:pPr>
        <w:pStyle w:val="ListParagraph"/>
        <w:numPr>
          <w:ilvl w:val="0"/>
          <w:numId w:val="3"/>
        </w:numPr>
      </w:pPr>
      <w:r w:rsidRPr="00E274D7">
        <w:rPr>
          <w:b/>
        </w:rPr>
        <w:t>Filing and Service.</w:t>
      </w:r>
      <w:r w:rsidRPr="00E274D7">
        <w:t xml:space="preserve">  The affidavit must be filed, and copies served on the parties, the presiding judge, the noticed judge, and the court administrator, if any, by any method provided in Rule 43(b).</w:t>
      </w:r>
    </w:p>
    <w:p w14:paraId="565518DD" w14:textId="77777777" w:rsidR="00A54E2F" w:rsidRPr="00E274D7" w:rsidRDefault="00A54E2F" w:rsidP="00A54E2F">
      <w:pPr>
        <w:pStyle w:val="ListParagraph"/>
        <w:numPr>
          <w:ilvl w:val="0"/>
          <w:numId w:val="3"/>
        </w:numPr>
      </w:pPr>
      <w:r w:rsidRPr="00E274D7">
        <w:rPr>
          <w:b/>
        </w:rPr>
        <w:t>Timeliness and Waiver.</w:t>
      </w:r>
      <w:r w:rsidRPr="00E274D7">
        <w:t xml:space="preserve">  A party must file an affidavit seeking a change of judge for cause within 20 days after discovering that grounds exist for a change of judge.  Case events or actions taken before that discovery do not waive a party’s right to a change of judge for cause.</w:t>
      </w:r>
    </w:p>
    <w:p w14:paraId="19A7B6CC" w14:textId="77777777" w:rsidR="00A54E2F" w:rsidRPr="00E274D7" w:rsidRDefault="00A54E2F" w:rsidP="00A54E2F">
      <w:pPr>
        <w:pStyle w:val="ListParagraph"/>
        <w:numPr>
          <w:ilvl w:val="0"/>
          <w:numId w:val="3"/>
        </w:numPr>
      </w:pPr>
      <w:r w:rsidRPr="00E274D7">
        <w:rPr>
          <w:b/>
        </w:rPr>
        <w:t>Hearing and Assignment.</w:t>
      </w:r>
      <w:r w:rsidRPr="00E274D7">
        <w:t xml:space="preserve">  If a party timely files and serves an affidavit complying with A.R.S. § 12-409:</w:t>
      </w:r>
    </w:p>
    <w:p w14:paraId="521C61C9" w14:textId="77777777" w:rsidR="00A54E2F" w:rsidRPr="00E274D7" w:rsidRDefault="00A54E2F" w:rsidP="00A54E2F">
      <w:pPr>
        <w:pStyle w:val="ListParagraph"/>
        <w:numPr>
          <w:ilvl w:val="1"/>
          <w:numId w:val="3"/>
        </w:numPr>
        <w:tabs>
          <w:tab w:val="clear" w:pos="864"/>
        </w:tabs>
      </w:pPr>
      <w:r w:rsidRPr="00E274D7">
        <w:t>Within 5 days after the affidavit is served, any other party may file an opposing affidavit or a response of no more than two pages.  No reply or affidavits are permitted unless authorized by the presiding judge.</w:t>
      </w:r>
    </w:p>
    <w:p w14:paraId="25E04645" w14:textId="77777777" w:rsidR="00A54E2F" w:rsidRPr="00E274D7" w:rsidRDefault="00A54E2F" w:rsidP="00A54E2F">
      <w:pPr>
        <w:pStyle w:val="ListParagraph"/>
        <w:numPr>
          <w:ilvl w:val="1"/>
          <w:numId w:val="3"/>
        </w:numPr>
        <w:tabs>
          <w:tab w:val="clear" w:pos="864"/>
        </w:tabs>
      </w:pPr>
      <w:r w:rsidRPr="00E274D7">
        <w:t>The presiding judge may hold a hearing to determine the issues raised in the affidavit or may decide the issues based on any affidavits and memoranda filed by the parties.</w:t>
      </w:r>
    </w:p>
    <w:p w14:paraId="27F48E46" w14:textId="77777777" w:rsidR="00A54E2F" w:rsidRPr="00E274D7" w:rsidRDefault="00A54E2F" w:rsidP="00A54E2F">
      <w:pPr>
        <w:pStyle w:val="ListParagraph"/>
        <w:numPr>
          <w:ilvl w:val="1"/>
          <w:numId w:val="3"/>
        </w:numPr>
        <w:tabs>
          <w:tab w:val="clear" w:pos="864"/>
        </w:tabs>
      </w:pPr>
      <w:r w:rsidRPr="00E274D7">
        <w:t>On filing of the affidavit for cause, the named judge should proceed no further in the action except to make such temporary orders as are necessary to prevent immediate and irreparable harm from occurring before the request is decided and the action transferred.  However, if the named judge is the only judge in the county, that judge may also perform the functions of the presiding judge.</w:t>
      </w:r>
    </w:p>
    <w:p w14:paraId="6C02D8A9" w14:textId="72676EE3" w:rsidR="00A54E2F" w:rsidRPr="00E274D7" w:rsidRDefault="00A54E2F" w:rsidP="00A54E2F">
      <w:pPr>
        <w:pStyle w:val="ListParagraph"/>
        <w:numPr>
          <w:ilvl w:val="1"/>
          <w:numId w:val="3"/>
        </w:numPr>
        <w:tabs>
          <w:tab w:val="clear" w:pos="864"/>
        </w:tabs>
      </w:pPr>
      <w:r w:rsidRPr="00E274D7">
        <w:t>The presiding judge must decide the issues by the preponderance of the evidence.  Under A.R.S. § 12-409(B)(5), the sufficiency of any “cause to believe” must be determined by an objective standard, not by reference to the affiant’s subjective belief.  If grounds for disqualification are found, the presiding judge must promptly reassign the action.  Any new assignment must comply with A.R.S. § 12-411.</w:t>
      </w:r>
    </w:p>
    <w:p w14:paraId="0515F3A1" w14:textId="663DFCE5" w:rsidR="00A54E2F" w:rsidRPr="00E274D7" w:rsidRDefault="00A54E2F" w:rsidP="00A54E2F">
      <w:pPr>
        <w:pStyle w:val="ListParagraph"/>
        <w:numPr>
          <w:ilvl w:val="1"/>
          <w:numId w:val="3"/>
        </w:numPr>
        <w:tabs>
          <w:tab w:val="clear" w:pos="864"/>
        </w:tabs>
      </w:pPr>
      <w:r w:rsidRPr="00E274D7">
        <w:t>If the court determines that the party who filed the affidavit is not entitled to a change of judge, the named judge may proceed with the action.</w:t>
      </w:r>
    </w:p>
    <w:p w14:paraId="4E080FEC" w14:textId="77777777" w:rsidR="00A54E2F" w:rsidRPr="00E274D7" w:rsidRDefault="00A54E2F" w:rsidP="00A54E2F">
      <w:pPr>
        <w:pStyle w:val="Heading3"/>
      </w:pPr>
      <w:bookmarkStart w:id="15" w:name="_Toc518400463"/>
      <w:r w:rsidRPr="00E274D7">
        <w:t>Rule 7.  Protected Address.</w:t>
      </w:r>
      <w:bookmarkEnd w:id="15"/>
    </w:p>
    <w:p w14:paraId="2657A39B" w14:textId="77777777" w:rsidR="00A54E2F" w:rsidRPr="00E274D7" w:rsidRDefault="00A54E2F" w:rsidP="00C16285">
      <w:pPr>
        <w:pStyle w:val="ListParagraph"/>
        <w:numPr>
          <w:ilvl w:val="0"/>
          <w:numId w:val="32"/>
        </w:numPr>
      </w:pPr>
      <w:r w:rsidRPr="00E274D7">
        <w:rPr>
          <w:b/>
        </w:rPr>
        <w:t>Effect of Filing.</w:t>
      </w:r>
      <w:r w:rsidRPr="00E274D7">
        <w:t xml:space="preserve">  A party’s address is automatically protected upon filing a request for a protected address until further order of the court.</w:t>
      </w:r>
    </w:p>
    <w:p w14:paraId="0B2C471B" w14:textId="77777777" w:rsidR="00A54E2F" w:rsidRPr="00E274D7" w:rsidRDefault="00A54E2F" w:rsidP="00A54E2F">
      <w:pPr>
        <w:pStyle w:val="ListParagraph"/>
      </w:pPr>
      <w:r w:rsidRPr="00E274D7">
        <w:rPr>
          <w:b/>
        </w:rPr>
        <w:t>On Request.</w:t>
      </w:r>
      <w:r w:rsidRPr="00E274D7">
        <w:t xml:space="preserve">  The court must designate a party’s address as protected on a showing by the requesting party that the other party does not know the party’s address; and either</w:t>
      </w:r>
    </w:p>
    <w:p w14:paraId="3CB08976" w14:textId="77777777" w:rsidR="00A54E2F" w:rsidRPr="00E274D7" w:rsidRDefault="00A54E2F" w:rsidP="00A54E2F">
      <w:pPr>
        <w:pStyle w:val="ListParagraph"/>
        <w:numPr>
          <w:ilvl w:val="1"/>
          <w:numId w:val="1"/>
        </w:numPr>
        <w:tabs>
          <w:tab w:val="clear" w:pos="864"/>
        </w:tabs>
      </w:pPr>
      <w:r w:rsidRPr="00E274D7">
        <w:t>a reasonable belief exists that without a protected address, the party or a minor child may suffer physical or emotional harm; or</w:t>
      </w:r>
    </w:p>
    <w:p w14:paraId="5B96459D" w14:textId="77777777" w:rsidR="00A54E2F" w:rsidRPr="00E274D7" w:rsidRDefault="00A54E2F" w:rsidP="00A54E2F">
      <w:pPr>
        <w:pStyle w:val="ListParagraph"/>
        <w:numPr>
          <w:ilvl w:val="1"/>
          <w:numId w:val="1"/>
        </w:numPr>
        <w:tabs>
          <w:tab w:val="clear" w:pos="864"/>
        </w:tabs>
      </w:pPr>
      <w:r w:rsidRPr="00E274D7">
        <w:t>A valid order of protection exists.</w:t>
      </w:r>
    </w:p>
    <w:p w14:paraId="2EF97865" w14:textId="77777777" w:rsidR="00A54E2F" w:rsidRPr="00E274D7" w:rsidRDefault="00A54E2F" w:rsidP="00A54E2F">
      <w:pPr>
        <w:pStyle w:val="ListParagraph"/>
      </w:pPr>
      <w:r w:rsidRPr="00E274D7">
        <w:rPr>
          <w:b/>
        </w:rPr>
        <w:t>Request Procedure.</w:t>
      </w:r>
      <w:r w:rsidRPr="00E274D7">
        <w:t xml:space="preserve">  A party may request the court to designate that party’s address as protected by:</w:t>
      </w:r>
    </w:p>
    <w:p w14:paraId="338C84CC" w14:textId="77777777" w:rsidR="00A54E2F" w:rsidRPr="00E274D7" w:rsidRDefault="00A54E2F" w:rsidP="00A54E2F">
      <w:pPr>
        <w:pStyle w:val="ListParagraph"/>
        <w:numPr>
          <w:ilvl w:val="1"/>
          <w:numId w:val="1"/>
        </w:numPr>
        <w:tabs>
          <w:tab w:val="clear" w:pos="864"/>
        </w:tabs>
      </w:pPr>
      <w:r w:rsidRPr="00E274D7">
        <w:t xml:space="preserve">filing a written request substantially </w:t>
      </w:r>
      <w:proofErr w:type="gramStart"/>
      <w:r w:rsidRPr="00E274D7">
        <w:t>similar to</w:t>
      </w:r>
      <w:proofErr w:type="gramEnd"/>
      <w:r w:rsidRPr="00E274D7">
        <w:t xml:space="preserve"> Form 15, Rule 97 (“Request for Protected Address”).  The request must include the party’s address on a separate sheet of paper that must not be provided to the other party; and</w:t>
      </w:r>
    </w:p>
    <w:p w14:paraId="30CF523D" w14:textId="7C61ABD6" w:rsidR="00A54E2F" w:rsidRPr="00E274D7" w:rsidRDefault="00A54E2F" w:rsidP="00A54E2F">
      <w:pPr>
        <w:pStyle w:val="ListParagraph"/>
        <w:numPr>
          <w:ilvl w:val="1"/>
          <w:numId w:val="1"/>
        </w:numPr>
        <w:tabs>
          <w:tab w:val="clear" w:pos="864"/>
        </w:tabs>
      </w:pPr>
      <w:r w:rsidRPr="00E274D7">
        <w:t xml:space="preserve">providing the </w:t>
      </w:r>
      <w:proofErr w:type="gramStart"/>
      <w:r w:rsidRPr="00E274D7">
        <w:t>court</w:t>
      </w:r>
      <w:proofErr w:type="gramEnd"/>
      <w:r w:rsidRPr="00E274D7">
        <w:t xml:space="preserve"> a proposed order substantially similar to Form 15, Rule 97 (“Order for Protected Address”).</w:t>
      </w:r>
    </w:p>
    <w:p w14:paraId="1C92B69E" w14:textId="77777777" w:rsidR="00A54E2F" w:rsidRPr="00E274D7" w:rsidRDefault="00A54E2F" w:rsidP="00A54E2F">
      <w:pPr>
        <w:pStyle w:val="ListParagraph"/>
        <w:rPr>
          <w:b/>
        </w:rPr>
      </w:pPr>
      <w:r w:rsidRPr="00E274D7">
        <w:rPr>
          <w:b/>
        </w:rPr>
        <w:t>Court Action.</w:t>
      </w:r>
    </w:p>
    <w:p w14:paraId="437497AD" w14:textId="77777777" w:rsidR="00A54E2F" w:rsidRPr="00E274D7" w:rsidRDefault="00A54E2F" w:rsidP="00A54E2F">
      <w:pPr>
        <w:pStyle w:val="ListParagraph"/>
        <w:numPr>
          <w:ilvl w:val="1"/>
          <w:numId w:val="1"/>
        </w:numPr>
        <w:tabs>
          <w:tab w:val="clear" w:pos="864"/>
        </w:tabs>
      </w:pPr>
      <w:r w:rsidRPr="00E274D7">
        <w:rPr>
          <w:b/>
          <w:i/>
        </w:rPr>
        <w:t>Timing and Procedure.</w:t>
      </w:r>
      <w:r w:rsidRPr="00E274D7">
        <w:t xml:space="preserve">  Not later than 5 days after a request is filed, the court must rule on it without waiting for a response and without holding a hearing, unless the court finds that a hearing is appropriate.  If the court decides to hold a hearing, it must hold the hearing not later than 20 days after the request is filed and it must give notice of the hearing to all parties who have appeared in the action.</w:t>
      </w:r>
    </w:p>
    <w:p w14:paraId="6AEB9E3D" w14:textId="640E70E5" w:rsidR="00A54E2F" w:rsidRPr="00E274D7" w:rsidRDefault="00A54E2F" w:rsidP="00A54E2F">
      <w:pPr>
        <w:pStyle w:val="ListParagraph"/>
        <w:numPr>
          <w:ilvl w:val="1"/>
          <w:numId w:val="1"/>
        </w:numPr>
        <w:tabs>
          <w:tab w:val="clear" w:pos="864"/>
        </w:tabs>
      </w:pPr>
      <w:r w:rsidRPr="00E274D7">
        <w:rPr>
          <w:b/>
          <w:i/>
        </w:rPr>
        <w:t>Effect of Ruling.</w:t>
      </w:r>
      <w:r w:rsidRPr="00E274D7">
        <w:t xml:space="preserve">  If the court grants the request, the clerk must not publicly disclose the person’s address, and the requesting party’s later filings do not need to include the party’s address.  If the court denies the request, the requesting party must include the party’s address in all later filings.</w:t>
      </w:r>
    </w:p>
    <w:p w14:paraId="190DEB84" w14:textId="7EFD6D68" w:rsidR="00A54E2F" w:rsidRPr="00E274D7" w:rsidRDefault="00A54E2F" w:rsidP="00A54E2F">
      <w:pPr>
        <w:pStyle w:val="ListParagraph"/>
        <w:numPr>
          <w:ilvl w:val="1"/>
          <w:numId w:val="1"/>
        </w:numPr>
        <w:tabs>
          <w:tab w:val="clear" w:pos="864"/>
        </w:tabs>
      </w:pPr>
      <w:r w:rsidRPr="00E274D7">
        <w:rPr>
          <w:b/>
          <w:i/>
        </w:rPr>
        <w:t>Later Orders.</w:t>
      </w:r>
      <w:r w:rsidRPr="00E274D7">
        <w:t xml:space="preserve">  At any time, the court may order that a protected address is no longer protected:</w:t>
      </w:r>
    </w:p>
    <w:p w14:paraId="7E1D7684" w14:textId="77777777" w:rsidR="00A54E2F" w:rsidRPr="00E274D7" w:rsidRDefault="00A54E2F" w:rsidP="00A54E2F">
      <w:pPr>
        <w:pStyle w:val="ListParagraph"/>
        <w:numPr>
          <w:ilvl w:val="2"/>
          <w:numId w:val="1"/>
        </w:numPr>
        <w:tabs>
          <w:tab w:val="left" w:pos="1166"/>
        </w:tabs>
      </w:pPr>
      <w:r w:rsidRPr="00E274D7">
        <w:t xml:space="preserve">on request of the party whose address is protected; or </w:t>
      </w:r>
    </w:p>
    <w:p w14:paraId="4B58A841" w14:textId="77777777" w:rsidR="00A54E2F" w:rsidRPr="00E274D7" w:rsidRDefault="00A54E2F" w:rsidP="00A54E2F">
      <w:pPr>
        <w:pStyle w:val="ListParagraph"/>
        <w:numPr>
          <w:ilvl w:val="2"/>
          <w:numId w:val="1"/>
        </w:numPr>
        <w:tabs>
          <w:tab w:val="left" w:pos="1166"/>
        </w:tabs>
      </w:pPr>
      <w:r w:rsidRPr="00E274D7">
        <w:t>after a hearing and on a finding that there is no reasonable belief that disclosure of the party’s address will cause the party or a minor child to suffer physical or emotional harm.</w:t>
      </w:r>
    </w:p>
    <w:p w14:paraId="233B9AA9" w14:textId="77777777" w:rsidR="00A54E2F" w:rsidRPr="00E274D7" w:rsidRDefault="00A54E2F" w:rsidP="00A54E2F">
      <w:pPr>
        <w:pStyle w:val="ListParagraph"/>
      </w:pPr>
      <w:r w:rsidRPr="00E274D7">
        <w:rPr>
          <w:b/>
        </w:rPr>
        <w:t>Serving a Document on a Party with a Protected Address.</w:t>
      </w:r>
    </w:p>
    <w:p w14:paraId="40A8FF17" w14:textId="77777777" w:rsidR="00A54E2F" w:rsidRPr="00E274D7" w:rsidRDefault="00A54E2F" w:rsidP="00A54E2F">
      <w:pPr>
        <w:pStyle w:val="ListParagraph"/>
        <w:numPr>
          <w:ilvl w:val="1"/>
          <w:numId w:val="1"/>
        </w:numPr>
        <w:tabs>
          <w:tab w:val="clear" w:pos="864"/>
        </w:tabs>
      </w:pPr>
      <w:r w:rsidRPr="00E274D7">
        <w:rPr>
          <w:b/>
          <w:i/>
        </w:rPr>
        <w:t>Generally.</w:t>
      </w:r>
      <w:r w:rsidRPr="00E274D7">
        <w:t xml:space="preserve">  A party may serve a document on a person with a protected address by delivering a copy of the document to the clerk and paying the fee established by administrative order to cover the cost of service.  The clerk then must promptly mail the document by regular first-class mail to the most recent protected address the person has provided to the clerk.  The clerk’s mailing envelope must show the clerk’s return address.</w:t>
      </w:r>
    </w:p>
    <w:p w14:paraId="2E4EE9F3" w14:textId="77777777" w:rsidR="00A54E2F" w:rsidRPr="00E274D7" w:rsidRDefault="00A54E2F" w:rsidP="00A54E2F">
      <w:pPr>
        <w:pStyle w:val="ListParagraph"/>
        <w:numPr>
          <w:ilvl w:val="1"/>
          <w:numId w:val="1"/>
        </w:numPr>
        <w:tabs>
          <w:tab w:val="clear" w:pos="864"/>
        </w:tabs>
      </w:pPr>
      <w:r w:rsidRPr="00E274D7">
        <w:rPr>
          <w:b/>
          <w:i/>
        </w:rPr>
        <w:t>Date of Service and Mailing Verification.</w:t>
      </w:r>
      <w:r w:rsidRPr="00E274D7">
        <w:t xml:space="preserve">  Service on the person is deemed complete when the clerk mails the document.  The clerk must promptly file a signed statement that verifies that the document was mailed and the date of mailing.</w:t>
      </w:r>
    </w:p>
    <w:p w14:paraId="2471EBE4" w14:textId="77777777" w:rsidR="00A54E2F" w:rsidRPr="00E274D7" w:rsidRDefault="00A54E2F" w:rsidP="00A54E2F">
      <w:pPr>
        <w:pStyle w:val="ListParagraph"/>
        <w:numPr>
          <w:ilvl w:val="1"/>
          <w:numId w:val="1"/>
        </w:numPr>
        <w:tabs>
          <w:tab w:val="clear" w:pos="864"/>
        </w:tabs>
      </w:pPr>
      <w:r w:rsidRPr="00E274D7">
        <w:rPr>
          <w:b/>
          <w:i/>
        </w:rPr>
        <w:t>Undelivered Mail.</w:t>
      </w:r>
      <w:r w:rsidRPr="00E274D7">
        <w:t xml:space="preserve">  The clerk must note in the court file any mail to a protected address that is returned as undelivered.</w:t>
      </w:r>
    </w:p>
    <w:p w14:paraId="417350C9" w14:textId="77777777" w:rsidR="00A54E2F" w:rsidRPr="00E274D7" w:rsidRDefault="00A54E2F" w:rsidP="00A54E2F">
      <w:pPr>
        <w:pStyle w:val="ListParagraph"/>
      </w:pPr>
      <w:r w:rsidRPr="00E274D7">
        <w:rPr>
          <w:b/>
        </w:rPr>
        <w:t>Continuing Duty to Provide the Clerk with Current Address.</w:t>
      </w:r>
      <w:r w:rsidRPr="00E274D7">
        <w:t xml:space="preserve">  Any person whose address is ordered protected from disclosure has a continuing duty to provide the clerk with a current and correct mailing address where the person can be served.</w:t>
      </w:r>
    </w:p>
    <w:p w14:paraId="7FEF0961" w14:textId="77777777" w:rsidR="00A54E2F" w:rsidRPr="00E274D7" w:rsidRDefault="00A54E2F" w:rsidP="00A54E2F">
      <w:pPr>
        <w:pStyle w:val="ListParagraph"/>
      </w:pPr>
      <w:r w:rsidRPr="00E274D7">
        <w:rPr>
          <w:b/>
        </w:rPr>
        <w:t>Protecting the Address in a Title IV-D Case.</w:t>
      </w:r>
      <w:r w:rsidRPr="00E274D7">
        <w:t xml:space="preserve">  This rule does not affect a parent’s right under federal law to the protection of the parent’s address in connection with seeking services in a Title IV-D case.</w:t>
      </w:r>
    </w:p>
    <w:p w14:paraId="45AC007D" w14:textId="05375BC9" w:rsidR="007006B8" w:rsidRPr="00E274D7" w:rsidRDefault="00A54E2F" w:rsidP="00A54E2F">
      <w:pPr>
        <w:pStyle w:val="ListParagraph"/>
      </w:pPr>
      <w:r w:rsidRPr="00E274D7">
        <w:rPr>
          <w:b/>
        </w:rPr>
        <w:t>Clerk’s Duty.</w:t>
      </w:r>
      <w:r w:rsidRPr="00E274D7">
        <w:t xml:space="preserve">  The clerk’s duty to protect the address ends when the person whose address is protected files a notice of published address that sets forth the person’s current mailing address for future service.</w:t>
      </w:r>
    </w:p>
    <w:p w14:paraId="721AAAA3" w14:textId="77777777" w:rsidR="00A54E2F" w:rsidRPr="00E274D7" w:rsidRDefault="00A54E2F" w:rsidP="00A54E2F">
      <w:pPr>
        <w:pStyle w:val="Heading3"/>
      </w:pPr>
      <w:bookmarkStart w:id="16" w:name="_Toc518400464"/>
      <w:r w:rsidRPr="00E274D7">
        <w:t>Rule 8.  Telephonic Appearances and Testimony.</w:t>
      </w:r>
      <w:bookmarkEnd w:id="16"/>
    </w:p>
    <w:p w14:paraId="04112B86" w14:textId="77777777" w:rsidR="00A54E2F" w:rsidRPr="00E274D7" w:rsidRDefault="00A54E2F" w:rsidP="00C16285">
      <w:pPr>
        <w:pStyle w:val="ListParagraph"/>
        <w:numPr>
          <w:ilvl w:val="0"/>
          <w:numId w:val="11"/>
        </w:numPr>
      </w:pPr>
      <w:r w:rsidRPr="00E274D7">
        <w:rPr>
          <w:b/>
        </w:rPr>
        <w:t>Meaning of “Telephonic.”</w:t>
      </w:r>
      <w:r w:rsidRPr="00E274D7">
        <w:t xml:space="preserve">  When used in this rule, “telephonic” includes an appearance or testimony by telephone, by videoconferencing, or by other available audio and video technology.</w:t>
      </w:r>
    </w:p>
    <w:p w14:paraId="21BF7458" w14:textId="77777777" w:rsidR="00A54E2F" w:rsidRPr="00E274D7" w:rsidRDefault="00A54E2F" w:rsidP="00C16285">
      <w:pPr>
        <w:pStyle w:val="ListParagraph"/>
        <w:numPr>
          <w:ilvl w:val="0"/>
          <w:numId w:val="11"/>
        </w:numPr>
      </w:pPr>
      <w:r w:rsidRPr="00E274D7">
        <w:rPr>
          <w:b/>
        </w:rPr>
        <w:t>Appearance of a Party at a Non-Evidentiary Proceeding.</w:t>
      </w:r>
      <w:r w:rsidRPr="00E274D7">
        <w:t xml:space="preserve">  The court may allow a party to appear telephonically at a non-evidentiary proceeding if each person will be audible to every other person participating in the proceeding, including the judge, and, if applicable, to the court reporter or an electronic recording system.</w:t>
      </w:r>
    </w:p>
    <w:p w14:paraId="48DF2471" w14:textId="77777777" w:rsidR="00A54E2F" w:rsidRPr="00E274D7" w:rsidRDefault="00A54E2F" w:rsidP="00C16285">
      <w:pPr>
        <w:pStyle w:val="ListParagraph"/>
        <w:numPr>
          <w:ilvl w:val="0"/>
          <w:numId w:val="11"/>
        </w:numPr>
      </w:pPr>
      <w:r w:rsidRPr="00E274D7">
        <w:rPr>
          <w:b/>
        </w:rPr>
        <w:t>Testimony of a Party or Witness at an Evidentiary Proceeding.</w:t>
      </w:r>
      <w:r w:rsidRPr="00E274D7">
        <w:t xml:space="preserve">  On request of a party or a witness or on its own, and subject to A.R.S. § 25-1256(F), the court may allow a party or witness to testify telephonically if the court finds it would not substantially prejudice any party and the testifying party or witness:</w:t>
      </w:r>
    </w:p>
    <w:p w14:paraId="3385E00A" w14:textId="77777777" w:rsidR="00A54E2F" w:rsidRPr="00E274D7" w:rsidRDefault="00A54E2F" w:rsidP="00A54E2F">
      <w:pPr>
        <w:pStyle w:val="ListParagraph"/>
        <w:numPr>
          <w:ilvl w:val="1"/>
          <w:numId w:val="1"/>
        </w:numPr>
        <w:tabs>
          <w:tab w:val="clear" w:pos="864"/>
        </w:tabs>
      </w:pPr>
      <w:r w:rsidRPr="00E274D7">
        <w:t>is not reasonably able to attend the hearing or trial;</w:t>
      </w:r>
    </w:p>
    <w:p w14:paraId="31F0A312" w14:textId="77777777" w:rsidR="00A54E2F" w:rsidRPr="00E274D7" w:rsidRDefault="00A54E2F" w:rsidP="00A54E2F">
      <w:pPr>
        <w:pStyle w:val="ListParagraph"/>
        <w:numPr>
          <w:ilvl w:val="1"/>
          <w:numId w:val="1"/>
        </w:numPr>
        <w:tabs>
          <w:tab w:val="clear" w:pos="864"/>
        </w:tabs>
      </w:pPr>
      <w:r w:rsidRPr="00E274D7">
        <w:t>would be unduly inconvenienced by attending the hearing or trial in-person; or</w:t>
      </w:r>
    </w:p>
    <w:p w14:paraId="77ACAF4B" w14:textId="7B010FEB" w:rsidR="00A54E2F" w:rsidRPr="00E274D7" w:rsidRDefault="00A54E2F" w:rsidP="00A54E2F">
      <w:pPr>
        <w:pStyle w:val="ListParagraph"/>
        <w:numPr>
          <w:ilvl w:val="1"/>
          <w:numId w:val="1"/>
        </w:numPr>
        <w:tabs>
          <w:tab w:val="clear" w:pos="864"/>
        </w:tabs>
      </w:pPr>
      <w:r w:rsidRPr="00E274D7">
        <w:t>would incur a burdensome expense to attend the hearing or trial in-person.</w:t>
      </w:r>
    </w:p>
    <w:p w14:paraId="36CDD492" w14:textId="2D09414D" w:rsidR="00A54E2F" w:rsidRPr="00E274D7" w:rsidRDefault="00A54E2F" w:rsidP="00A54E2F">
      <w:pPr>
        <w:pStyle w:val="ListParagraph"/>
        <w:keepNext/>
      </w:pPr>
      <w:r w:rsidRPr="00E274D7">
        <w:rPr>
          <w:b/>
        </w:rPr>
        <w:t>Request to Testify by a Telephonic Appearance.</w:t>
      </w:r>
    </w:p>
    <w:p w14:paraId="1160B67D" w14:textId="77777777" w:rsidR="00A54E2F" w:rsidRPr="00E274D7" w:rsidRDefault="00A54E2F" w:rsidP="00A54E2F">
      <w:pPr>
        <w:pStyle w:val="ListParagraph"/>
        <w:numPr>
          <w:ilvl w:val="1"/>
          <w:numId w:val="1"/>
        </w:numPr>
        <w:tabs>
          <w:tab w:val="clear" w:pos="864"/>
        </w:tabs>
      </w:pPr>
      <w:r w:rsidRPr="00E274D7">
        <w:rPr>
          <w:b/>
          <w:i/>
        </w:rPr>
        <w:t>Time.</w:t>
      </w:r>
      <w:r w:rsidRPr="00E274D7">
        <w:rPr>
          <w:i/>
        </w:rPr>
        <w:t xml:space="preserve">  </w:t>
      </w:r>
      <w:r w:rsidRPr="00E274D7">
        <w:t>A party must file a request to have a party or witness give telephonic testimony within a time that allows the opposing party a reasonable opportunity to respond.</w:t>
      </w:r>
    </w:p>
    <w:p w14:paraId="46459DE5" w14:textId="1722D30A" w:rsidR="00A54E2F" w:rsidRPr="00E274D7" w:rsidRDefault="00A54E2F" w:rsidP="00A54E2F">
      <w:pPr>
        <w:pStyle w:val="ListParagraph"/>
        <w:numPr>
          <w:ilvl w:val="1"/>
          <w:numId w:val="1"/>
        </w:numPr>
        <w:tabs>
          <w:tab w:val="clear" w:pos="864"/>
        </w:tabs>
      </w:pPr>
      <w:r w:rsidRPr="00E274D7">
        <w:rPr>
          <w:b/>
          <w:i/>
        </w:rPr>
        <w:t>Hearing.</w:t>
      </w:r>
      <w:r w:rsidRPr="00E274D7">
        <w:t xml:space="preserve">  The court may rule on the request with or without a hearing.</w:t>
      </w:r>
    </w:p>
    <w:p w14:paraId="77C734C7" w14:textId="24D42E4D" w:rsidR="00A54E2F" w:rsidRPr="00E274D7" w:rsidRDefault="00A54E2F" w:rsidP="00A54E2F">
      <w:pPr>
        <w:pStyle w:val="ListParagraph"/>
      </w:pPr>
      <w:r w:rsidRPr="00E274D7">
        <w:rPr>
          <w:b/>
        </w:rPr>
        <w:t>Introducing Documents During Telephonic Testimony.</w:t>
      </w:r>
      <w:r w:rsidRPr="00E274D7">
        <w:t xml:space="preserve">  To introduce exhibits through a party or witness who testifies telephonically:</w:t>
      </w:r>
    </w:p>
    <w:p w14:paraId="3040A749" w14:textId="77777777" w:rsidR="00A54E2F" w:rsidRPr="00E274D7" w:rsidRDefault="00A54E2F" w:rsidP="00A54E2F">
      <w:pPr>
        <w:pStyle w:val="ListParagraph"/>
        <w:numPr>
          <w:ilvl w:val="1"/>
          <w:numId w:val="1"/>
        </w:numPr>
        <w:tabs>
          <w:tab w:val="clear" w:pos="864"/>
        </w:tabs>
      </w:pPr>
      <w:r w:rsidRPr="00E274D7">
        <w:t>the party calling the witness must make a good faith effort to contact the opposing party to identify and provide exhibits that will be used during the witness’s testimony;</w:t>
      </w:r>
    </w:p>
    <w:p w14:paraId="3B5E7210" w14:textId="77777777" w:rsidR="00A54E2F" w:rsidRPr="00E274D7" w:rsidRDefault="00A54E2F" w:rsidP="00A54E2F">
      <w:pPr>
        <w:pStyle w:val="ListParagraph"/>
        <w:numPr>
          <w:ilvl w:val="1"/>
          <w:numId w:val="1"/>
        </w:numPr>
        <w:tabs>
          <w:tab w:val="clear" w:pos="864"/>
        </w:tabs>
      </w:pPr>
      <w:r w:rsidRPr="00E274D7">
        <w:t>the exhibits must be provided in advance to the party or witness;</w:t>
      </w:r>
    </w:p>
    <w:p w14:paraId="314AA1C9" w14:textId="25F97DC2" w:rsidR="00A54E2F" w:rsidRPr="00E274D7" w:rsidRDefault="00A54E2F" w:rsidP="00A54E2F">
      <w:pPr>
        <w:pStyle w:val="ListParagraph"/>
        <w:numPr>
          <w:ilvl w:val="1"/>
          <w:numId w:val="1"/>
        </w:numPr>
        <w:tabs>
          <w:tab w:val="clear" w:pos="864"/>
        </w:tabs>
      </w:pPr>
      <w:r w:rsidRPr="00E274D7">
        <w:t>the party who introduces the exhibits must affirm that they are accurate copies of the exhibits provided to the party or witness who is appearing telephonically.</w:t>
      </w:r>
    </w:p>
    <w:p w14:paraId="6F5A40C8" w14:textId="7FE96FB0" w:rsidR="00A54E2F" w:rsidRPr="00E274D7" w:rsidRDefault="00A54E2F" w:rsidP="00A54E2F">
      <w:pPr>
        <w:pStyle w:val="ListParagraph"/>
      </w:pPr>
      <w:r w:rsidRPr="00E274D7">
        <w:rPr>
          <w:b/>
        </w:rPr>
        <w:t>Responsible Party.</w:t>
      </w:r>
      <w:r w:rsidRPr="00E274D7">
        <w:t xml:space="preserve">  The party requesting a telephonic appearance, or who presents a witness’s testimony telephonically, must arrange and pay the related cost, unless the court orders otherwise.</w:t>
      </w:r>
    </w:p>
    <w:p w14:paraId="376F1BA2" w14:textId="77777777" w:rsidR="00E15E23" w:rsidRPr="00E274D7" w:rsidRDefault="00E15E23" w:rsidP="00E15E23">
      <w:pPr>
        <w:pStyle w:val="Heading3"/>
      </w:pPr>
      <w:bookmarkStart w:id="17" w:name="_Toc518400465"/>
      <w:r w:rsidRPr="00E274D7">
        <w:t>Rule 9.  Duties of Parties or Counsel.</w:t>
      </w:r>
      <w:bookmarkEnd w:id="17"/>
    </w:p>
    <w:p w14:paraId="3C83D444" w14:textId="77777777" w:rsidR="00E15E23" w:rsidRPr="00E274D7" w:rsidRDefault="00E15E23" w:rsidP="00C16285">
      <w:pPr>
        <w:pStyle w:val="ListParagraph"/>
        <w:numPr>
          <w:ilvl w:val="0"/>
          <w:numId w:val="12"/>
        </w:numPr>
        <w:rPr>
          <w:b/>
        </w:rPr>
      </w:pPr>
      <w:r w:rsidRPr="00E274D7">
        <w:rPr>
          <w:b/>
        </w:rPr>
        <w:t>Current Address.</w:t>
      </w:r>
      <w:r w:rsidRPr="00E274D7">
        <w:t xml:space="preserve">  Parties or counsel must keep the court informed of a current mailing address, email address, and telephone number.</w:t>
      </w:r>
    </w:p>
    <w:p w14:paraId="28731A4F" w14:textId="77777777" w:rsidR="00E15E23" w:rsidRPr="00E274D7" w:rsidRDefault="00E15E23" w:rsidP="00E15E23">
      <w:pPr>
        <w:pStyle w:val="ListParagraph"/>
      </w:pPr>
      <w:r w:rsidRPr="00E274D7">
        <w:rPr>
          <w:b/>
        </w:rPr>
        <w:t>Responsibility to the Court.</w:t>
      </w:r>
      <w:r w:rsidRPr="00E274D7">
        <w:t xml:space="preserve">  P</w:t>
      </w:r>
      <w:r w:rsidRPr="00E274D7">
        <w:rPr>
          <w:lang w:val="en"/>
        </w:rPr>
        <w:t>arties and counsel are responsible for knowing the status of their cases and keeping the court informed of material changes in the status of their cases.</w:t>
      </w:r>
    </w:p>
    <w:p w14:paraId="62C507DD" w14:textId="77777777" w:rsidR="00E15E23" w:rsidRPr="00E274D7" w:rsidRDefault="00E15E23" w:rsidP="00E15E23">
      <w:pPr>
        <w:pStyle w:val="ListParagraph"/>
        <w:rPr>
          <w:b/>
          <w:i/>
          <w:color w:val="212121"/>
          <w:lang w:val="en"/>
        </w:rPr>
      </w:pPr>
      <w:r w:rsidRPr="00E274D7">
        <w:rPr>
          <w:b/>
          <w:lang w:val="en"/>
        </w:rPr>
        <w:t>Good Faith Consultation Certificate.</w:t>
      </w:r>
    </w:p>
    <w:p w14:paraId="3BCB87D8" w14:textId="77777777" w:rsidR="00E15E23" w:rsidRPr="00E274D7" w:rsidRDefault="00E15E23" w:rsidP="00E15E23">
      <w:pPr>
        <w:pStyle w:val="ListParagraph"/>
        <w:numPr>
          <w:ilvl w:val="1"/>
          <w:numId w:val="1"/>
        </w:numPr>
        <w:tabs>
          <w:tab w:val="clear" w:pos="864"/>
        </w:tabs>
      </w:pPr>
      <w:r w:rsidRPr="00E274D7">
        <w:rPr>
          <w:b/>
          <w:i/>
          <w:color w:val="212121"/>
          <w:lang w:val="en"/>
        </w:rPr>
        <w:t>Generally.</w:t>
      </w:r>
      <w:r w:rsidRPr="00E274D7">
        <w:rPr>
          <w:color w:val="212121"/>
          <w:lang w:val="en"/>
        </w:rPr>
        <w:t xml:space="preserve">  When these rules require a “good faith consultation certificate,” the certificate must demonstrate that a party has made a good faith attempt to resolve the issue.  The consultation or attempted consultation required by this rule must be in person or by telephone, and not merely by letter or email.</w:t>
      </w:r>
    </w:p>
    <w:p w14:paraId="0A274C27" w14:textId="77777777" w:rsidR="00E15E23" w:rsidRPr="00E274D7" w:rsidRDefault="00E15E23" w:rsidP="00E15E23">
      <w:pPr>
        <w:pStyle w:val="ListParagraph"/>
        <w:numPr>
          <w:ilvl w:val="1"/>
          <w:numId w:val="1"/>
        </w:numPr>
        <w:tabs>
          <w:tab w:val="clear" w:pos="864"/>
        </w:tabs>
      </w:pPr>
      <w:r w:rsidRPr="00E274D7">
        <w:rPr>
          <w:b/>
          <w:i/>
          <w:color w:val="212121"/>
          <w:lang w:val="en"/>
        </w:rPr>
        <w:t>Domestic Violence.</w:t>
      </w:r>
      <w:r w:rsidRPr="00E274D7">
        <w:rPr>
          <w:color w:val="212121"/>
          <w:lang w:val="en"/>
        </w:rPr>
        <w:t xml:space="preserve">  If there is a current court order prohibiting contact between the parties or a history of domestic violence between self-represented parties, the parties are not required to personally meet or contact each other.</w:t>
      </w:r>
    </w:p>
    <w:p w14:paraId="20A1301D" w14:textId="77777777" w:rsidR="00E15E23" w:rsidRPr="00E274D7" w:rsidRDefault="00E15E23" w:rsidP="00E15E23">
      <w:pPr>
        <w:pStyle w:val="ListParagraph"/>
        <w:keepNext/>
        <w:rPr>
          <w:b/>
        </w:rPr>
      </w:pPr>
      <w:r w:rsidRPr="00E274D7">
        <w:rPr>
          <w:b/>
        </w:rPr>
        <w:t>Appearance, Withdrawal, and Substitution of Counsel.</w:t>
      </w:r>
    </w:p>
    <w:p w14:paraId="62BF87FF" w14:textId="77777777" w:rsidR="00E15E23" w:rsidRPr="00E274D7" w:rsidRDefault="00E15E23" w:rsidP="00E15E23">
      <w:pPr>
        <w:pStyle w:val="ListParagraph"/>
        <w:keepNext/>
        <w:numPr>
          <w:ilvl w:val="1"/>
          <w:numId w:val="1"/>
        </w:numPr>
        <w:tabs>
          <w:tab w:val="clear" w:pos="864"/>
        </w:tabs>
        <w:rPr>
          <w:b/>
          <w:i/>
        </w:rPr>
      </w:pPr>
      <w:r w:rsidRPr="00E274D7">
        <w:rPr>
          <w:b/>
          <w:i/>
        </w:rPr>
        <w:t>Attorney of Record; Duties of Counsel.</w:t>
      </w:r>
    </w:p>
    <w:p w14:paraId="68D13C11" w14:textId="77777777" w:rsidR="00E15E23" w:rsidRPr="00E274D7" w:rsidRDefault="00E15E23" w:rsidP="00E15E23">
      <w:pPr>
        <w:pStyle w:val="ListParagraph"/>
        <w:numPr>
          <w:ilvl w:val="2"/>
          <w:numId w:val="1"/>
        </w:numPr>
        <w:tabs>
          <w:tab w:val="left" w:pos="1166"/>
        </w:tabs>
      </w:pPr>
      <w:r w:rsidRPr="00E274D7">
        <w:rPr>
          <w:i/>
        </w:rPr>
        <w:t>Appearance Required.</w:t>
      </w:r>
      <w:r w:rsidRPr="00E274D7">
        <w:t xml:space="preserve">  Counsel may appear as attorney of record by filing a document that identifies counsel as the attorney of record for a party.  Counsel may not file anything in any action or act on behalf of a party in open court without appearing as attorney of record.</w:t>
      </w:r>
    </w:p>
    <w:p w14:paraId="3DFA50BC" w14:textId="77777777" w:rsidR="00E15E23" w:rsidRPr="00E274D7" w:rsidRDefault="00E15E23" w:rsidP="00E15E23">
      <w:pPr>
        <w:pStyle w:val="ListParagraph"/>
        <w:numPr>
          <w:ilvl w:val="2"/>
          <w:numId w:val="1"/>
        </w:numPr>
        <w:tabs>
          <w:tab w:val="left" w:pos="1166"/>
        </w:tabs>
      </w:pPr>
      <w:r w:rsidRPr="00E274D7">
        <w:t xml:space="preserve"> </w:t>
      </w:r>
      <w:r w:rsidRPr="00E274D7">
        <w:rPr>
          <w:i/>
        </w:rPr>
        <w:t>Duties.</w:t>
      </w:r>
      <w:r w:rsidRPr="00E274D7">
        <w:t xml:space="preserve">  Once counsel has appeared as attorney of record in an action, and except pursuant to Rule 9(e), counsel will continue as attorney of record before and after judgment until:</w:t>
      </w:r>
    </w:p>
    <w:p w14:paraId="46F8201A" w14:textId="77777777" w:rsidR="00E15E23" w:rsidRPr="00E274D7" w:rsidRDefault="00E15E23" w:rsidP="00E15E23">
      <w:pPr>
        <w:pStyle w:val="ListParagraph"/>
        <w:numPr>
          <w:ilvl w:val="3"/>
          <w:numId w:val="1"/>
        </w:numPr>
        <w:tabs>
          <w:tab w:val="clear" w:pos="1166"/>
        </w:tabs>
        <w:ind w:left="1512" w:hanging="432"/>
      </w:pPr>
      <w:r w:rsidRPr="00E274D7">
        <w:t>the time to appeal a final judgment has passed,</w:t>
      </w:r>
    </w:p>
    <w:p w14:paraId="37F45D30" w14:textId="77777777" w:rsidR="00E15E23" w:rsidRPr="00E274D7" w:rsidRDefault="00E15E23" w:rsidP="00E15E23">
      <w:pPr>
        <w:pStyle w:val="ListParagraph"/>
        <w:numPr>
          <w:ilvl w:val="3"/>
          <w:numId w:val="1"/>
        </w:numPr>
        <w:ind w:left="1512" w:hanging="432"/>
      </w:pPr>
      <w:r w:rsidRPr="00E274D7">
        <w:t>a judgment has become final after appeal, or</w:t>
      </w:r>
    </w:p>
    <w:p w14:paraId="34A7C8D0" w14:textId="77777777" w:rsidR="00E15E23" w:rsidRPr="00E274D7" w:rsidRDefault="00E15E23" w:rsidP="00E15E23">
      <w:pPr>
        <w:pStyle w:val="ListParagraph"/>
        <w:numPr>
          <w:ilvl w:val="3"/>
          <w:numId w:val="1"/>
        </w:numPr>
        <w:ind w:left="1512" w:hanging="432"/>
      </w:pPr>
      <w:r w:rsidRPr="00E274D7">
        <w:t>there has been a formal withdrawal or substitution in the case pursuant to Rule 9(d)(2).</w:t>
      </w:r>
    </w:p>
    <w:p w14:paraId="23CFAD41" w14:textId="77777777" w:rsidR="00E15E23" w:rsidRPr="00E274D7" w:rsidRDefault="00E15E23" w:rsidP="00E15E23">
      <w:pPr>
        <w:pStyle w:val="ListParagraph"/>
        <w:numPr>
          <w:ilvl w:val="1"/>
          <w:numId w:val="1"/>
        </w:numPr>
        <w:rPr>
          <w:b/>
          <w:i/>
        </w:rPr>
      </w:pPr>
      <w:r w:rsidRPr="00E274D7">
        <w:rPr>
          <w:b/>
          <w:i/>
        </w:rPr>
        <w:t>Withdrawal and Substitution.</w:t>
      </w:r>
    </w:p>
    <w:p w14:paraId="71365A59" w14:textId="77777777" w:rsidR="00E15E23" w:rsidRPr="00E274D7" w:rsidRDefault="00E15E23" w:rsidP="00E15E23">
      <w:pPr>
        <w:pStyle w:val="ListParagraph"/>
        <w:numPr>
          <w:ilvl w:val="2"/>
          <w:numId w:val="1"/>
        </w:numPr>
        <w:tabs>
          <w:tab w:val="left" w:pos="1166"/>
        </w:tabs>
        <w:rPr>
          <w:b/>
          <w:i/>
        </w:rPr>
      </w:pPr>
      <w:r w:rsidRPr="00E274D7">
        <w:rPr>
          <w:i/>
        </w:rPr>
        <w:t xml:space="preserve">Notice of Withdrawal.  </w:t>
      </w:r>
      <w:r w:rsidRPr="00E274D7">
        <w:t>When a judgment, decree, or other appealable order has become final, the time for appeal has passed, and there are no matters pending before the court, an attorney may withdraw from further representation by filing a notice of withdrawal.  The notice must state that the attorney will no longer represent the client and include the client’s address and telephone number, unless protected.  The withdrawing attorney must provide a copy of the notice to the client and all other parties.  An order approving the notice of withdrawal is not required.</w:t>
      </w:r>
    </w:p>
    <w:p w14:paraId="4D34E9F7" w14:textId="77777777" w:rsidR="00E15E23" w:rsidRPr="00E274D7" w:rsidRDefault="00E15E23" w:rsidP="00E15E23">
      <w:pPr>
        <w:pStyle w:val="ListParagraph"/>
        <w:numPr>
          <w:ilvl w:val="2"/>
          <w:numId w:val="1"/>
        </w:numPr>
        <w:tabs>
          <w:tab w:val="left" w:pos="1166"/>
        </w:tabs>
      </w:pPr>
      <w:r w:rsidRPr="00E274D7">
        <w:rPr>
          <w:i/>
        </w:rPr>
        <w:t>Motion to Withdraw as Counsel.</w:t>
      </w:r>
      <w:r w:rsidRPr="00E274D7">
        <w:t xml:space="preserve">  A motion to withdraw as attorney of record must be in writing, state the reasons for the withdrawal, and set forth the client’s address and telephone number.  Additionally:</w:t>
      </w:r>
    </w:p>
    <w:p w14:paraId="02007649" w14:textId="77777777" w:rsidR="00E15E23" w:rsidRPr="00E274D7" w:rsidRDefault="00E15E23" w:rsidP="00E15E23">
      <w:pPr>
        <w:pStyle w:val="ListParagraph"/>
        <w:numPr>
          <w:ilvl w:val="3"/>
          <w:numId w:val="1"/>
        </w:numPr>
        <w:tabs>
          <w:tab w:val="clear" w:pos="1166"/>
        </w:tabs>
        <w:ind w:left="1512" w:hanging="432"/>
      </w:pPr>
      <w:r w:rsidRPr="00E274D7">
        <w:t xml:space="preserve"> If the motion bears the client’s written approval, it must be accompanied by a proposed written order and may be presented to the court </w:t>
      </w:r>
      <w:r w:rsidRPr="00E274D7">
        <w:rPr>
          <w:i/>
        </w:rPr>
        <w:t>ex parte.</w:t>
      </w:r>
      <w:r w:rsidRPr="00E274D7">
        <w:t xml:space="preserve">  The withdrawing attorney must give prompt notice of the entry of such order, together with the client’s address and telephone number, unless protected, to all other parties.</w:t>
      </w:r>
    </w:p>
    <w:p w14:paraId="66C681EB" w14:textId="77777777" w:rsidR="00E15E23" w:rsidRPr="00E274D7" w:rsidRDefault="00E15E23" w:rsidP="00E15E23">
      <w:pPr>
        <w:pStyle w:val="ListParagraph"/>
        <w:numPr>
          <w:ilvl w:val="3"/>
          <w:numId w:val="1"/>
        </w:numPr>
        <w:tabs>
          <w:tab w:val="clear" w:pos="1166"/>
        </w:tabs>
        <w:ind w:left="1512" w:hanging="432"/>
      </w:pPr>
      <w:r w:rsidRPr="00E274D7">
        <w:t xml:space="preserve">If the motion does not bear the client’s written approval, </w:t>
      </w:r>
      <w:r w:rsidRPr="00E274D7" w:rsidDel="003F2999">
        <w:t xml:space="preserve">it </w:t>
      </w:r>
      <w:r w:rsidRPr="00E274D7">
        <w:t>must be served on the client and all other parties.  The motion must be accompanied by a certificate of the moving attorney that the client has been notified in writing of the status of the action, including the dates and times of any court hearings or trial settings, or the client cannot be located or cannot be notified of the motion’s pendency and the case status.</w:t>
      </w:r>
    </w:p>
    <w:p w14:paraId="68730570" w14:textId="77777777" w:rsidR="00E15E23" w:rsidRPr="00E274D7" w:rsidRDefault="00E15E23" w:rsidP="00E15E23">
      <w:pPr>
        <w:pStyle w:val="ListParagraph"/>
        <w:numPr>
          <w:ilvl w:val="2"/>
          <w:numId w:val="1"/>
        </w:numPr>
        <w:tabs>
          <w:tab w:val="left" w:pos="1166"/>
        </w:tabs>
      </w:pPr>
      <w:r w:rsidRPr="00E274D7">
        <w:rPr>
          <w:i/>
        </w:rPr>
        <w:t xml:space="preserve"> Withdrawal After Trial Setting.</w:t>
      </w:r>
      <w:r w:rsidRPr="00E274D7">
        <w:t xml:space="preserve">  No attorney will be permitted to withdraw as attorney of record after a trial date is set, unless:</w:t>
      </w:r>
    </w:p>
    <w:p w14:paraId="1FA48E34" w14:textId="77777777" w:rsidR="00E15E23" w:rsidRPr="00E274D7" w:rsidRDefault="00E15E23" w:rsidP="00E15E23">
      <w:pPr>
        <w:pStyle w:val="ListParagraph"/>
        <w:numPr>
          <w:ilvl w:val="3"/>
          <w:numId w:val="1"/>
        </w:numPr>
        <w:tabs>
          <w:tab w:val="clear" w:pos="1166"/>
        </w:tabs>
        <w:ind w:left="1512" w:hanging="432"/>
      </w:pPr>
      <w:r w:rsidRPr="00E274D7">
        <w:t>the application includes the party’s signed statement that the party is aware of the trial date and has made suitable arrangements to be prepared for trial; or</w:t>
      </w:r>
    </w:p>
    <w:p w14:paraId="06F025AE" w14:textId="77777777" w:rsidR="00E15E23" w:rsidRPr="00E274D7" w:rsidRDefault="00E15E23" w:rsidP="00E15E23">
      <w:pPr>
        <w:pStyle w:val="ListParagraph"/>
        <w:numPr>
          <w:ilvl w:val="3"/>
          <w:numId w:val="1"/>
        </w:numPr>
        <w:tabs>
          <w:tab w:val="clear" w:pos="1166"/>
        </w:tabs>
        <w:ind w:left="1512" w:hanging="432"/>
      </w:pPr>
      <w:r w:rsidRPr="00E274D7">
        <w:t>the attorney seeking withdrawal shows good cause for allowing the attorney to withdraw even though the action has been set for trial.</w:t>
      </w:r>
    </w:p>
    <w:p w14:paraId="45E22DF2" w14:textId="77777777" w:rsidR="00E15E23" w:rsidRPr="00E274D7" w:rsidRDefault="00E15E23" w:rsidP="00E15E23">
      <w:pPr>
        <w:pStyle w:val="ListParagraph"/>
        <w:numPr>
          <w:ilvl w:val="2"/>
          <w:numId w:val="1"/>
        </w:numPr>
        <w:tabs>
          <w:tab w:val="left" w:pos="1166"/>
        </w:tabs>
      </w:pPr>
      <w:r w:rsidRPr="00E274D7">
        <w:rPr>
          <w:i/>
        </w:rPr>
        <w:t xml:space="preserve"> Substitution of Counsel.  </w:t>
      </w:r>
      <w:r w:rsidRPr="00E274D7">
        <w:t>Counsel may be substituted upon written notice to the court and all parties bearing the written consent of the represented party.  The notice must affirm that the substituting attorney is advised of pending court dates and has made suitable arrangements to be prepared.  The notice must be accompanied by a form of order approving the substitution.</w:t>
      </w:r>
    </w:p>
    <w:p w14:paraId="11097D6D" w14:textId="77777777" w:rsidR="00E15E23" w:rsidRPr="00E274D7" w:rsidRDefault="00E15E23" w:rsidP="00E15E23">
      <w:pPr>
        <w:pStyle w:val="ListParagraph"/>
        <w:numPr>
          <w:ilvl w:val="2"/>
          <w:numId w:val="1"/>
        </w:numPr>
        <w:tabs>
          <w:tab w:val="left" w:pos="1166"/>
        </w:tabs>
      </w:pPr>
      <w:r w:rsidRPr="00E274D7">
        <w:rPr>
          <w:i/>
        </w:rPr>
        <w:t>Change of Counsel Within the Same Firm or Office.</w:t>
      </w:r>
      <w:r w:rsidRPr="00E274D7">
        <w:t xml:space="preserve">  If there is a change of counsel within the same law firm, an order of substitution or association is not required.  Instead, the new attorney must file a notice of substitution or association.  The notice must state the names of the attorneys who are the subjects of the substitution or association and the current address and email address of the attorney substituting or associating.</w:t>
      </w:r>
    </w:p>
    <w:p w14:paraId="341D7047" w14:textId="77777777" w:rsidR="00E15E23" w:rsidRPr="00E274D7" w:rsidRDefault="00E15E23" w:rsidP="00E15E23">
      <w:pPr>
        <w:pStyle w:val="ListParagraph"/>
        <w:rPr>
          <w:b/>
        </w:rPr>
      </w:pPr>
      <w:r w:rsidRPr="00E274D7">
        <w:rPr>
          <w:b/>
        </w:rPr>
        <w:t>Limited Scope Representation.</w:t>
      </w:r>
    </w:p>
    <w:p w14:paraId="686917AD" w14:textId="77777777" w:rsidR="00E15E23" w:rsidRPr="00E274D7" w:rsidRDefault="00E15E23" w:rsidP="00E15E23">
      <w:pPr>
        <w:pStyle w:val="ListParagraph"/>
        <w:numPr>
          <w:ilvl w:val="1"/>
          <w:numId w:val="1"/>
        </w:numPr>
        <w:tabs>
          <w:tab w:val="clear" w:pos="864"/>
        </w:tabs>
      </w:pPr>
      <w:r w:rsidRPr="00E274D7">
        <w:rPr>
          <w:b/>
          <w:i/>
        </w:rPr>
        <w:t>Scope.</w:t>
      </w:r>
      <w:r w:rsidRPr="00E274D7">
        <w:t xml:space="preserve">  In accordance with ER 1.2, Arizona Rules of Professional Conduct, an attorney may undertake a limited scope representation of a person involved in a family court proceeding.</w:t>
      </w:r>
    </w:p>
    <w:p w14:paraId="22BE376B" w14:textId="77777777" w:rsidR="00E15E23" w:rsidRPr="00E274D7" w:rsidRDefault="00E15E23" w:rsidP="00E15E23">
      <w:pPr>
        <w:pStyle w:val="ListParagraph"/>
        <w:numPr>
          <w:ilvl w:val="1"/>
          <w:numId w:val="1"/>
        </w:numPr>
        <w:tabs>
          <w:tab w:val="clear" w:pos="864"/>
        </w:tabs>
      </w:pPr>
      <w:r w:rsidRPr="00E274D7">
        <w:rPr>
          <w:b/>
          <w:i/>
        </w:rPr>
        <w:t>Notice.</w:t>
      </w:r>
      <w:r w:rsidRPr="00E274D7">
        <w:t xml:space="preserve">  An attorney undertaking a limited scope representation may appear by filing and serving a Notice of Limited Scope Representation in a form substantially </w:t>
      </w:r>
      <w:proofErr w:type="gramStart"/>
      <w:r w:rsidRPr="00E274D7">
        <w:t>similar to</w:t>
      </w:r>
      <w:proofErr w:type="gramEnd"/>
      <w:r w:rsidRPr="00E274D7">
        <w:t xml:space="preserve"> Rule 97, Form 1.</w:t>
      </w:r>
    </w:p>
    <w:p w14:paraId="7660C91A" w14:textId="7103A10C" w:rsidR="00E15E23" w:rsidRPr="00E274D7" w:rsidRDefault="00E15E23" w:rsidP="00E15E23">
      <w:pPr>
        <w:pStyle w:val="ListParagraph"/>
        <w:numPr>
          <w:ilvl w:val="1"/>
          <w:numId w:val="1"/>
        </w:numPr>
        <w:tabs>
          <w:tab w:val="clear" w:pos="864"/>
        </w:tabs>
      </w:pPr>
      <w:r w:rsidRPr="00E274D7">
        <w:rPr>
          <w:b/>
          <w:i/>
        </w:rPr>
        <w:t>Service.</w:t>
      </w:r>
      <w:r w:rsidRPr="00E274D7">
        <w:t xml:space="preserve">  Service on an attorney who has undertaken a limited scope representation on behalf of a party will constitute effective service on that party under Rule 43(b) with respect to all matters in the action but will not extend the attorney’s responsibility for representing the party beyond the specific matters, hearings, or issues for which the attorney has appeared.</w:t>
      </w:r>
    </w:p>
    <w:p w14:paraId="33462A9E" w14:textId="439B8DB2" w:rsidR="00E15E23" w:rsidRPr="00E274D7" w:rsidRDefault="00E15E23" w:rsidP="00E15E23">
      <w:pPr>
        <w:pStyle w:val="ListParagraph"/>
        <w:numPr>
          <w:ilvl w:val="1"/>
          <w:numId w:val="1"/>
        </w:numPr>
        <w:tabs>
          <w:tab w:val="clear" w:pos="864"/>
        </w:tabs>
      </w:pPr>
      <w:r w:rsidRPr="00E274D7">
        <w:rPr>
          <w:b/>
          <w:i/>
        </w:rPr>
        <w:t>Withdrawal.</w:t>
      </w:r>
      <w:r w:rsidRPr="00E274D7">
        <w:t xml:space="preserve">  Upon an attorney’s completion of the representation specified in the Notice of Limited Scope Representation, the attorney may withdraw from the action as provided in Rule 9(d)(2)(A).</w:t>
      </w:r>
    </w:p>
    <w:p w14:paraId="7EFF6200" w14:textId="77777777" w:rsidR="00E15E23" w:rsidRPr="00E274D7" w:rsidRDefault="00E15E23" w:rsidP="00E15E23">
      <w:pPr>
        <w:pStyle w:val="Heading3"/>
      </w:pPr>
      <w:bookmarkStart w:id="18" w:name="_Toc518400466"/>
      <w:r w:rsidRPr="00E274D7">
        <w:t>Rule 10.  Representation of Children.</w:t>
      </w:r>
      <w:bookmarkEnd w:id="18"/>
    </w:p>
    <w:p w14:paraId="265F8320" w14:textId="77777777" w:rsidR="00E15E23" w:rsidRPr="00E274D7" w:rsidRDefault="00E15E23" w:rsidP="00C16285">
      <w:pPr>
        <w:pStyle w:val="ListParagraph"/>
        <w:numPr>
          <w:ilvl w:val="0"/>
          <w:numId w:val="13"/>
        </w:numPr>
      </w:pPr>
      <w:r w:rsidRPr="00E274D7">
        <w:rPr>
          <w:b/>
        </w:rPr>
        <w:t>Appointment of a Child’s Attorney and Best Interests Attorney.</w:t>
      </w:r>
      <w:r w:rsidRPr="00E274D7">
        <w:t xml:space="preserve">  The court may appoint one or more of the following on behalf of a minor child:</w:t>
      </w:r>
    </w:p>
    <w:p w14:paraId="39363678" w14:textId="77777777" w:rsidR="00E15E23" w:rsidRPr="00E274D7" w:rsidRDefault="00E15E23" w:rsidP="00E15E23">
      <w:pPr>
        <w:pStyle w:val="ListParagraph"/>
        <w:numPr>
          <w:ilvl w:val="1"/>
          <w:numId w:val="1"/>
        </w:numPr>
        <w:tabs>
          <w:tab w:val="clear" w:pos="864"/>
        </w:tabs>
      </w:pPr>
      <w:r w:rsidRPr="00E274D7">
        <w:t>a best interests attorney; or</w:t>
      </w:r>
    </w:p>
    <w:p w14:paraId="6FD47D3F" w14:textId="77777777" w:rsidR="00E15E23" w:rsidRPr="00E274D7" w:rsidRDefault="00E15E23" w:rsidP="00E15E23">
      <w:pPr>
        <w:pStyle w:val="ListParagraph"/>
        <w:numPr>
          <w:ilvl w:val="1"/>
          <w:numId w:val="1"/>
        </w:numPr>
        <w:tabs>
          <w:tab w:val="clear" w:pos="864"/>
        </w:tabs>
      </w:pPr>
      <w:r w:rsidRPr="00E274D7">
        <w:t>a child’s attorney.</w:t>
      </w:r>
    </w:p>
    <w:p w14:paraId="45D5CA0E" w14:textId="77777777" w:rsidR="00E15E23" w:rsidRPr="00E274D7" w:rsidRDefault="00E15E23" w:rsidP="00E15E23">
      <w:pPr>
        <w:pStyle w:val="ListParagraph"/>
      </w:pPr>
      <w:r w:rsidRPr="00E274D7">
        <w:rPr>
          <w:b/>
        </w:rPr>
        <w:t>Grounds.</w:t>
      </w:r>
      <w:r w:rsidRPr="00E274D7">
        <w:t xml:space="preserve">  The court may appoint an attorney to represent a child in a family law case under A.R.S. § 25-321 for any reason the court deems appropriate.</w:t>
      </w:r>
    </w:p>
    <w:p w14:paraId="35B551C7" w14:textId="77777777" w:rsidR="00E15E23" w:rsidRPr="00E274D7" w:rsidRDefault="00E15E23" w:rsidP="00E15E23">
      <w:pPr>
        <w:pStyle w:val="ListParagraph"/>
      </w:pPr>
      <w:r w:rsidRPr="00E274D7">
        <w:rPr>
          <w:b/>
        </w:rPr>
        <w:t>Qualifications.</w:t>
      </w:r>
      <w:r w:rsidRPr="00E274D7">
        <w:t xml:space="preserve">  The court may appoint a child’s attorney or best </w:t>
      </w:r>
      <w:proofErr w:type="gramStart"/>
      <w:r w:rsidRPr="00E274D7">
        <w:t>interests</w:t>
      </w:r>
      <w:proofErr w:type="gramEnd"/>
      <w:r w:rsidRPr="00E274D7">
        <w:t xml:space="preserve"> attorney only if the attorney is qualified through training or experience in the type of proceeding in which the appointment is made, as determined by the court.  The attorney should be familiar with the American Bar Association Standards of Practice for Lawyers Representing Children in Custody Cases.</w:t>
      </w:r>
    </w:p>
    <w:p w14:paraId="080F1F34" w14:textId="77777777" w:rsidR="00E15E23" w:rsidRPr="00E274D7" w:rsidRDefault="00E15E23" w:rsidP="00E15E23">
      <w:pPr>
        <w:pStyle w:val="ListParagraph"/>
      </w:pPr>
      <w:r w:rsidRPr="00E274D7">
        <w:rPr>
          <w:b/>
        </w:rPr>
        <w:t>Appointment Order.</w:t>
      </w:r>
      <w:r w:rsidRPr="00E274D7">
        <w:t xml:space="preserve">  The order appointing an attorney must include:</w:t>
      </w:r>
    </w:p>
    <w:p w14:paraId="472CD48C" w14:textId="77777777" w:rsidR="00E15E23" w:rsidRPr="00E274D7" w:rsidRDefault="00E15E23" w:rsidP="00E15E23">
      <w:pPr>
        <w:pStyle w:val="ListParagraph"/>
        <w:numPr>
          <w:ilvl w:val="1"/>
          <w:numId w:val="1"/>
        </w:numPr>
        <w:tabs>
          <w:tab w:val="clear" w:pos="864"/>
        </w:tabs>
      </w:pPr>
      <w:r w:rsidRPr="00E274D7">
        <w:t>a clear statement of the reasons for the appointment;</w:t>
      </w:r>
    </w:p>
    <w:p w14:paraId="1DE2E3B7" w14:textId="77777777" w:rsidR="00E15E23" w:rsidRPr="00E274D7" w:rsidRDefault="00E15E23" w:rsidP="00E15E23">
      <w:pPr>
        <w:pStyle w:val="ListParagraph"/>
        <w:numPr>
          <w:ilvl w:val="1"/>
          <w:numId w:val="1"/>
        </w:numPr>
        <w:tabs>
          <w:tab w:val="clear" w:pos="864"/>
        </w:tabs>
      </w:pPr>
      <w:r w:rsidRPr="00E274D7">
        <w:t>the duration of the appointment;</w:t>
      </w:r>
    </w:p>
    <w:p w14:paraId="2446A9B1" w14:textId="77777777" w:rsidR="00E15E23" w:rsidRPr="00E274D7" w:rsidRDefault="00E15E23" w:rsidP="00E15E23">
      <w:pPr>
        <w:pStyle w:val="ListParagraph"/>
        <w:numPr>
          <w:ilvl w:val="1"/>
          <w:numId w:val="1"/>
        </w:numPr>
        <w:tabs>
          <w:tab w:val="clear" w:pos="864"/>
        </w:tabs>
      </w:pPr>
      <w:r w:rsidRPr="00E274D7">
        <w:t>the attorney’s compensation, and an allocation of fees and expenses between the parties;</w:t>
      </w:r>
    </w:p>
    <w:p w14:paraId="45E8A658" w14:textId="77777777" w:rsidR="00E15E23" w:rsidRPr="00E274D7" w:rsidRDefault="00E15E23" w:rsidP="00E15E23">
      <w:pPr>
        <w:pStyle w:val="ListParagraph"/>
        <w:numPr>
          <w:ilvl w:val="1"/>
          <w:numId w:val="1"/>
        </w:numPr>
        <w:tabs>
          <w:tab w:val="clear" w:pos="864"/>
        </w:tabs>
      </w:pPr>
      <w:r w:rsidRPr="00E274D7">
        <w:t>language authorizing the attorney to have immediate access to the child;</w:t>
      </w:r>
    </w:p>
    <w:p w14:paraId="09425CE8" w14:textId="77777777" w:rsidR="00E15E23" w:rsidRPr="00E274D7" w:rsidRDefault="00E15E23" w:rsidP="00E15E23">
      <w:pPr>
        <w:pStyle w:val="ListParagraph"/>
        <w:numPr>
          <w:ilvl w:val="1"/>
          <w:numId w:val="1"/>
        </w:numPr>
        <w:tabs>
          <w:tab w:val="clear" w:pos="864"/>
        </w:tabs>
      </w:pPr>
      <w:r w:rsidRPr="00E274D7">
        <w:t>language authorizing the attorney to have immediate access to any privileged or confidential information and records relating to the child;</w:t>
      </w:r>
    </w:p>
    <w:p w14:paraId="51F2E913" w14:textId="77777777" w:rsidR="00E15E23" w:rsidRPr="00E274D7" w:rsidRDefault="00E15E23" w:rsidP="00E15E23">
      <w:pPr>
        <w:pStyle w:val="ListParagraph"/>
        <w:numPr>
          <w:ilvl w:val="1"/>
          <w:numId w:val="1"/>
        </w:numPr>
        <w:tabs>
          <w:tab w:val="clear" w:pos="864"/>
        </w:tabs>
      </w:pPr>
      <w:r w:rsidRPr="00E274D7">
        <w:t>language requiring a custodian of any of the child’s records to provide the appointed attorney with access to those records.</w:t>
      </w:r>
    </w:p>
    <w:p w14:paraId="6EE471F7" w14:textId="77777777" w:rsidR="00E15E23" w:rsidRPr="00E274D7" w:rsidRDefault="00E15E23" w:rsidP="00E15E23">
      <w:pPr>
        <w:pStyle w:val="ListParagraph"/>
      </w:pPr>
      <w:r w:rsidRPr="00E274D7">
        <w:rPr>
          <w:b/>
        </w:rPr>
        <w:t xml:space="preserve">Participation.  </w:t>
      </w:r>
      <w:r w:rsidRPr="00E274D7">
        <w:t>An attorney appointed under this rule:</w:t>
      </w:r>
    </w:p>
    <w:p w14:paraId="4CF4F86E" w14:textId="77777777" w:rsidR="00E15E23" w:rsidRPr="00E274D7" w:rsidRDefault="00E15E23" w:rsidP="00E15E23">
      <w:pPr>
        <w:pStyle w:val="ListParagraph"/>
        <w:numPr>
          <w:ilvl w:val="1"/>
          <w:numId w:val="1"/>
        </w:numPr>
        <w:tabs>
          <w:tab w:val="clear" w:pos="864"/>
        </w:tabs>
      </w:pPr>
      <w:r w:rsidRPr="00E274D7">
        <w:t>must participate in the proceeding to the same extent as an attorney for any party;</w:t>
      </w:r>
    </w:p>
    <w:p w14:paraId="6CEB7CC8" w14:textId="77777777" w:rsidR="00E15E23" w:rsidRPr="00E274D7" w:rsidRDefault="00E15E23" w:rsidP="00E15E23">
      <w:pPr>
        <w:pStyle w:val="ListParagraph"/>
        <w:numPr>
          <w:ilvl w:val="1"/>
          <w:numId w:val="1"/>
        </w:numPr>
        <w:tabs>
          <w:tab w:val="clear" w:pos="864"/>
        </w:tabs>
      </w:pPr>
      <w:r w:rsidRPr="00E274D7">
        <w:t xml:space="preserve">may not engage in </w:t>
      </w:r>
      <w:r w:rsidRPr="00E274D7">
        <w:rPr>
          <w:i/>
        </w:rPr>
        <w:t>ex parte</w:t>
      </w:r>
      <w:r w:rsidRPr="00E274D7">
        <w:t xml:space="preserve"> contact with the court except as authorized by law;</w:t>
      </w:r>
    </w:p>
    <w:p w14:paraId="211F0948" w14:textId="77777777" w:rsidR="00E15E23" w:rsidRPr="00E274D7" w:rsidRDefault="00E15E23" w:rsidP="00E15E23">
      <w:pPr>
        <w:pStyle w:val="ListParagraph"/>
        <w:numPr>
          <w:ilvl w:val="1"/>
          <w:numId w:val="1"/>
        </w:numPr>
        <w:tabs>
          <w:tab w:val="clear" w:pos="864"/>
        </w:tabs>
      </w:pPr>
      <w:r w:rsidRPr="00E274D7">
        <w:t>may not be compelled to produce the attorney’s work product developed during the appointment;</w:t>
      </w:r>
    </w:p>
    <w:p w14:paraId="3EB3D61D" w14:textId="77777777" w:rsidR="00E15E23" w:rsidRPr="00E274D7" w:rsidRDefault="00E15E23" w:rsidP="00E15E23">
      <w:pPr>
        <w:pStyle w:val="ListParagraph"/>
        <w:numPr>
          <w:ilvl w:val="1"/>
          <w:numId w:val="1"/>
        </w:numPr>
        <w:tabs>
          <w:tab w:val="clear" w:pos="864"/>
        </w:tabs>
      </w:pPr>
      <w:r w:rsidRPr="00E274D7">
        <w:t xml:space="preserve">may not be required to disclose the source of information obtained </w:t>
      </w:r>
      <w:proofErr w:type="gramStart"/>
      <w:r w:rsidRPr="00E274D7">
        <w:t>as a result of</w:t>
      </w:r>
      <w:proofErr w:type="gramEnd"/>
      <w:r w:rsidRPr="00E274D7">
        <w:t xml:space="preserve"> the appointment;</w:t>
      </w:r>
    </w:p>
    <w:p w14:paraId="1429F0E7" w14:textId="77777777" w:rsidR="00E15E23" w:rsidRPr="00E274D7" w:rsidRDefault="00E15E23" w:rsidP="00E15E23">
      <w:pPr>
        <w:pStyle w:val="ListParagraph"/>
        <w:numPr>
          <w:ilvl w:val="1"/>
          <w:numId w:val="1"/>
        </w:numPr>
        <w:tabs>
          <w:tab w:val="clear" w:pos="864"/>
        </w:tabs>
      </w:pPr>
      <w:r w:rsidRPr="00E274D7">
        <w:t>may not submit a report into evidence; and</w:t>
      </w:r>
    </w:p>
    <w:p w14:paraId="280B83A5" w14:textId="77777777" w:rsidR="00E15E23" w:rsidRPr="00E274D7" w:rsidRDefault="00E15E23" w:rsidP="00E15E23">
      <w:pPr>
        <w:pStyle w:val="ListParagraph"/>
        <w:numPr>
          <w:ilvl w:val="1"/>
          <w:numId w:val="1"/>
        </w:numPr>
        <w:tabs>
          <w:tab w:val="clear" w:pos="864"/>
        </w:tabs>
      </w:pPr>
      <w:r w:rsidRPr="00E274D7">
        <w:t>may not testify in court.</w:t>
      </w:r>
    </w:p>
    <w:p w14:paraId="49315930" w14:textId="699A9F7B" w:rsidR="00A54E2F" w:rsidRPr="00E274D7" w:rsidRDefault="00E15E23" w:rsidP="00E15E23">
      <w:pPr>
        <w:pStyle w:val="ListParagraph"/>
      </w:pPr>
      <w:r w:rsidRPr="00E274D7">
        <w:rPr>
          <w:b/>
        </w:rPr>
        <w:t>Appointments from Juvenile Dependency Rosters.</w:t>
      </w:r>
      <w:r w:rsidRPr="00E274D7">
        <w:t xml:space="preserve">  The court may not appoint a best interests attorney or a child’s attorney from a state or county-funded juvenile dependency roster unless the court finds that a child may be the victim of child abuse or neglect as defined in A.R.S. § 8-201.</w:t>
      </w:r>
    </w:p>
    <w:p w14:paraId="3F164C0D" w14:textId="77777777" w:rsidR="00EE2A3A" w:rsidRPr="00E274D7" w:rsidRDefault="00EE2A3A" w:rsidP="00EE2A3A">
      <w:pPr>
        <w:pStyle w:val="Heading3"/>
      </w:pPr>
      <w:bookmarkStart w:id="19" w:name="_Toc518400467"/>
      <w:r w:rsidRPr="00E274D7">
        <w:t>Rule 10.1.  Court-Appointed Advisor.</w:t>
      </w:r>
      <w:bookmarkEnd w:id="19"/>
    </w:p>
    <w:p w14:paraId="55706EB4" w14:textId="77777777" w:rsidR="00EE2A3A" w:rsidRPr="00E274D7" w:rsidRDefault="00EE2A3A" w:rsidP="00C16285">
      <w:pPr>
        <w:pStyle w:val="ListParagraph"/>
        <w:numPr>
          <w:ilvl w:val="0"/>
          <w:numId w:val="14"/>
        </w:numPr>
      </w:pPr>
      <w:r w:rsidRPr="00E274D7">
        <w:rPr>
          <w:b/>
        </w:rPr>
        <w:t>Generally.</w:t>
      </w:r>
      <w:r w:rsidRPr="00E274D7">
        <w:t xml:space="preserve">  For any reason the court deems appropriate, the court may appoint a qualified individual as a court-appointed advisor.</w:t>
      </w:r>
    </w:p>
    <w:p w14:paraId="5553E361" w14:textId="77777777" w:rsidR="00EE2A3A" w:rsidRPr="00E274D7" w:rsidRDefault="00EE2A3A" w:rsidP="00C16285">
      <w:pPr>
        <w:pStyle w:val="ListParagraph"/>
        <w:numPr>
          <w:ilvl w:val="0"/>
          <w:numId w:val="8"/>
        </w:numPr>
      </w:pPr>
      <w:r w:rsidRPr="00E274D7">
        <w:rPr>
          <w:b/>
        </w:rPr>
        <w:t>Qualifications.</w:t>
      </w:r>
      <w:r w:rsidRPr="00E274D7">
        <w:t xml:space="preserve">  An individual is qualified if he or she has training or experience in the type of proceeding in which the appointment is made and meets and complies with A.R.S. § 25-406.  The court-appointed advisor should be familiar with the Uniform Law Commission’s Uniform Representation of Children in Abuse and Neglect and Custody Proceedings Act.</w:t>
      </w:r>
    </w:p>
    <w:p w14:paraId="0E46E0F9" w14:textId="77777777" w:rsidR="00EE2A3A" w:rsidRPr="00E274D7" w:rsidRDefault="00EE2A3A" w:rsidP="00C16285">
      <w:pPr>
        <w:pStyle w:val="ListParagraph"/>
        <w:numPr>
          <w:ilvl w:val="0"/>
          <w:numId w:val="8"/>
        </w:numPr>
      </w:pPr>
      <w:r w:rsidRPr="00E274D7">
        <w:rPr>
          <w:b/>
        </w:rPr>
        <w:t>Appointment Order.</w:t>
      </w:r>
      <w:r w:rsidRPr="00E274D7">
        <w:t xml:space="preserve">  The appointment order must include:</w:t>
      </w:r>
    </w:p>
    <w:p w14:paraId="5031770A" w14:textId="77777777" w:rsidR="00EE2A3A" w:rsidRPr="00E274D7" w:rsidRDefault="00EE2A3A" w:rsidP="00C16285">
      <w:pPr>
        <w:pStyle w:val="ListParagraph"/>
        <w:numPr>
          <w:ilvl w:val="1"/>
          <w:numId w:val="8"/>
        </w:numPr>
        <w:tabs>
          <w:tab w:val="clear" w:pos="864"/>
        </w:tabs>
      </w:pPr>
      <w:r w:rsidRPr="00E274D7">
        <w:t xml:space="preserve"> a statement of the reasons for the appointment;</w:t>
      </w:r>
    </w:p>
    <w:p w14:paraId="14B09885" w14:textId="77777777" w:rsidR="00EE2A3A" w:rsidRPr="00E274D7" w:rsidRDefault="00EE2A3A" w:rsidP="00C16285">
      <w:pPr>
        <w:pStyle w:val="ListParagraph"/>
        <w:numPr>
          <w:ilvl w:val="1"/>
          <w:numId w:val="8"/>
        </w:numPr>
        <w:tabs>
          <w:tab w:val="clear" w:pos="864"/>
        </w:tabs>
      </w:pPr>
      <w:r w:rsidRPr="00E274D7">
        <w:t>the duration of the appointment;</w:t>
      </w:r>
    </w:p>
    <w:p w14:paraId="55D7F0A5" w14:textId="77777777" w:rsidR="00EE2A3A" w:rsidRPr="00E274D7" w:rsidRDefault="00EE2A3A" w:rsidP="00C16285">
      <w:pPr>
        <w:pStyle w:val="ListParagraph"/>
        <w:numPr>
          <w:ilvl w:val="1"/>
          <w:numId w:val="8"/>
        </w:numPr>
        <w:tabs>
          <w:tab w:val="clear" w:pos="864"/>
        </w:tabs>
      </w:pPr>
      <w:r w:rsidRPr="00E274D7">
        <w:t>the advisor’s compensation, and an allocation of fees and expenses between the parties;</w:t>
      </w:r>
    </w:p>
    <w:p w14:paraId="5837CAF9" w14:textId="77777777" w:rsidR="00EE2A3A" w:rsidRPr="00E274D7" w:rsidRDefault="00EE2A3A" w:rsidP="00C16285">
      <w:pPr>
        <w:pStyle w:val="ListParagraph"/>
        <w:numPr>
          <w:ilvl w:val="1"/>
          <w:numId w:val="8"/>
        </w:numPr>
        <w:tabs>
          <w:tab w:val="clear" w:pos="864"/>
        </w:tabs>
      </w:pPr>
      <w:r w:rsidRPr="00E274D7">
        <w:t>language authorizing the advisor to have immediate access to the child;</w:t>
      </w:r>
    </w:p>
    <w:p w14:paraId="6F7294E9" w14:textId="77777777" w:rsidR="00EE2A3A" w:rsidRPr="00E274D7" w:rsidRDefault="00EE2A3A" w:rsidP="00C16285">
      <w:pPr>
        <w:pStyle w:val="ListParagraph"/>
        <w:numPr>
          <w:ilvl w:val="1"/>
          <w:numId w:val="8"/>
        </w:numPr>
        <w:tabs>
          <w:tab w:val="clear" w:pos="864"/>
        </w:tabs>
      </w:pPr>
      <w:r w:rsidRPr="00E274D7">
        <w:t>language authorizing the advisor to have immediate access to any privileged or confidential information and records relating to the child;</w:t>
      </w:r>
    </w:p>
    <w:p w14:paraId="19C7A269" w14:textId="77777777" w:rsidR="00EE2A3A" w:rsidRPr="00E274D7" w:rsidRDefault="00EE2A3A" w:rsidP="00C16285">
      <w:pPr>
        <w:pStyle w:val="ListParagraph"/>
        <w:numPr>
          <w:ilvl w:val="1"/>
          <w:numId w:val="8"/>
        </w:numPr>
        <w:tabs>
          <w:tab w:val="clear" w:pos="864"/>
        </w:tabs>
      </w:pPr>
      <w:r w:rsidRPr="00E274D7">
        <w:t>language requiring a custodian of the child’s records to provide the appointed advisor with access to those records.</w:t>
      </w:r>
    </w:p>
    <w:p w14:paraId="1AAE620D" w14:textId="77777777" w:rsidR="00EE2A3A" w:rsidRPr="00E274D7" w:rsidRDefault="00EE2A3A" w:rsidP="00C16285">
      <w:pPr>
        <w:pStyle w:val="ListParagraph"/>
        <w:numPr>
          <w:ilvl w:val="0"/>
          <w:numId w:val="8"/>
        </w:numPr>
      </w:pPr>
      <w:r w:rsidRPr="00E274D7">
        <w:rPr>
          <w:b/>
        </w:rPr>
        <w:t>Participation.</w:t>
      </w:r>
      <w:r w:rsidRPr="00E274D7">
        <w:t xml:space="preserve">  A court-appointed advisor:</w:t>
      </w:r>
    </w:p>
    <w:p w14:paraId="2EF44046" w14:textId="77777777" w:rsidR="00EE2A3A" w:rsidRPr="00E274D7" w:rsidRDefault="00EE2A3A" w:rsidP="00C16285">
      <w:pPr>
        <w:pStyle w:val="ListParagraph"/>
        <w:numPr>
          <w:ilvl w:val="1"/>
          <w:numId w:val="8"/>
        </w:numPr>
        <w:tabs>
          <w:tab w:val="clear" w:pos="864"/>
        </w:tabs>
      </w:pPr>
      <w:r w:rsidRPr="00E274D7">
        <w:t xml:space="preserve">may not engage in </w:t>
      </w:r>
      <w:r w:rsidRPr="00E274D7">
        <w:rPr>
          <w:i/>
        </w:rPr>
        <w:t>ex parte</w:t>
      </w:r>
      <w:r w:rsidRPr="00E274D7">
        <w:t xml:space="preserve"> contact with the court except as authorized by rule or court order;</w:t>
      </w:r>
    </w:p>
    <w:p w14:paraId="6B529611" w14:textId="77777777" w:rsidR="00EE2A3A" w:rsidRPr="00E274D7" w:rsidRDefault="00EE2A3A" w:rsidP="00C16285">
      <w:pPr>
        <w:pStyle w:val="ListParagraph"/>
        <w:numPr>
          <w:ilvl w:val="1"/>
          <w:numId w:val="8"/>
        </w:numPr>
        <w:tabs>
          <w:tab w:val="clear" w:pos="864"/>
        </w:tabs>
      </w:pPr>
      <w:r w:rsidRPr="00E274D7">
        <w:t xml:space="preserve">may not make opening and closing statements, examine witnesses, or engage in discovery; </w:t>
      </w:r>
    </w:p>
    <w:p w14:paraId="5A5405CE" w14:textId="77777777" w:rsidR="00EE2A3A" w:rsidRPr="00E274D7" w:rsidRDefault="00EE2A3A" w:rsidP="00C16285">
      <w:pPr>
        <w:pStyle w:val="ListParagraph"/>
        <w:numPr>
          <w:ilvl w:val="1"/>
          <w:numId w:val="8"/>
        </w:numPr>
        <w:tabs>
          <w:tab w:val="clear" w:pos="864"/>
        </w:tabs>
      </w:pPr>
      <w:r w:rsidRPr="00E274D7">
        <w:t>is subject to deposition and may testify at a hearing;</w:t>
      </w:r>
    </w:p>
    <w:p w14:paraId="646FA4F2" w14:textId="77777777" w:rsidR="00EE2A3A" w:rsidRPr="00E274D7" w:rsidRDefault="00EE2A3A" w:rsidP="00C16285">
      <w:pPr>
        <w:pStyle w:val="ListParagraph"/>
        <w:numPr>
          <w:ilvl w:val="1"/>
          <w:numId w:val="8"/>
        </w:numPr>
        <w:tabs>
          <w:tab w:val="clear" w:pos="864"/>
        </w:tabs>
      </w:pPr>
      <w:r w:rsidRPr="00E274D7">
        <w:t>if the advisor is an attorney, may take only those actions that an advisor who is not an attorney may take; and</w:t>
      </w:r>
    </w:p>
    <w:p w14:paraId="2A17D472" w14:textId="77777777" w:rsidR="00EE2A3A" w:rsidRPr="00E274D7" w:rsidRDefault="00EE2A3A" w:rsidP="00C16285">
      <w:pPr>
        <w:pStyle w:val="ListParagraph"/>
        <w:numPr>
          <w:ilvl w:val="1"/>
          <w:numId w:val="8"/>
        </w:numPr>
        <w:tabs>
          <w:tab w:val="clear" w:pos="864"/>
        </w:tabs>
      </w:pPr>
      <w:r w:rsidRPr="00E274D7">
        <w:t>must submit a report under A.R.S. § 25-406, which is admissible, stating the advisor’s recommendations regarding the child’s best interests and the basis for those recommendations, including consideration of the applicable statutory factors.</w:t>
      </w:r>
    </w:p>
    <w:p w14:paraId="6F3DEEE8" w14:textId="77777777" w:rsidR="00EE2A3A" w:rsidRPr="00E274D7" w:rsidRDefault="00EE2A3A" w:rsidP="00C16285">
      <w:pPr>
        <w:pStyle w:val="ListParagraph"/>
        <w:numPr>
          <w:ilvl w:val="0"/>
          <w:numId w:val="8"/>
        </w:numPr>
      </w:pPr>
      <w:r w:rsidRPr="00E274D7">
        <w:rPr>
          <w:b/>
        </w:rPr>
        <w:t>Right to Call Advisor as a Witness.</w:t>
      </w:r>
      <w:r w:rsidRPr="00E274D7">
        <w:t xml:space="preserve">  A party, including a child’s attorney or best </w:t>
      </w:r>
      <w:proofErr w:type="gramStart"/>
      <w:r w:rsidRPr="00E274D7">
        <w:t>interests</w:t>
      </w:r>
      <w:proofErr w:type="gramEnd"/>
      <w:r w:rsidRPr="00E274D7">
        <w:t xml:space="preserve"> attorney, may call an advisor as a witness and cross-examine the advisor regarding the advisor’s report, even if the party did not list the advisor as a witness.</w:t>
      </w:r>
    </w:p>
    <w:p w14:paraId="6BE515F0" w14:textId="7FD23C86" w:rsidR="00EE2A3A" w:rsidRPr="00E274D7" w:rsidRDefault="00EE2A3A" w:rsidP="00EE2A3A">
      <w:pPr>
        <w:pStyle w:val="ListParagraph"/>
      </w:pPr>
      <w:r w:rsidRPr="00E274D7">
        <w:rPr>
          <w:b/>
        </w:rPr>
        <w:t>Appointments from Juvenile Dependency Rosters.</w:t>
      </w:r>
      <w:r w:rsidRPr="00E274D7">
        <w:t xml:space="preserve">  The court may not appoint a court-appointed advisor from a state or county-funded juvenile dependency roster unless the court finds that a child may be the victim of child abuse or neglect as defined in A.R.S. § 8-201.</w:t>
      </w:r>
    </w:p>
    <w:p w14:paraId="1C417896" w14:textId="77777777" w:rsidR="00EE2A3A" w:rsidRPr="00E274D7" w:rsidRDefault="00EE2A3A" w:rsidP="00EE2A3A">
      <w:pPr>
        <w:pStyle w:val="Heading3"/>
      </w:pPr>
      <w:bookmarkStart w:id="20" w:name="_Toc457216668"/>
      <w:bookmarkStart w:id="21" w:name="_Toc457294953"/>
      <w:bookmarkStart w:id="22" w:name="_Toc518400468"/>
      <w:r w:rsidRPr="00E274D7">
        <w:t xml:space="preserve">Rule 11. </w:t>
      </w:r>
      <w:bookmarkEnd w:id="20"/>
      <w:bookmarkEnd w:id="21"/>
      <w:r w:rsidRPr="00E274D7">
        <w:t xml:space="preserve"> Attendance of Minors.</w:t>
      </w:r>
      <w:bookmarkEnd w:id="22"/>
    </w:p>
    <w:p w14:paraId="16BBC645" w14:textId="77777777" w:rsidR="00EE2A3A" w:rsidRPr="00E274D7" w:rsidRDefault="00EE2A3A" w:rsidP="00C16285">
      <w:pPr>
        <w:pStyle w:val="ListParagraph"/>
        <w:numPr>
          <w:ilvl w:val="0"/>
          <w:numId w:val="15"/>
        </w:numPr>
        <w:rPr>
          <w:lang w:val="en"/>
        </w:rPr>
      </w:pPr>
      <w:r w:rsidRPr="00E274D7">
        <w:rPr>
          <w:b/>
          <w:bCs/>
          <w:lang w:val="en"/>
        </w:rPr>
        <w:t>Exclusion of Minors Generally.</w:t>
      </w:r>
      <w:r w:rsidRPr="00E274D7">
        <w:rPr>
          <w:lang w:val="en"/>
        </w:rPr>
        <w:t xml:space="preserve">  The court may exclude any minor child from attending any proceeding if:</w:t>
      </w:r>
    </w:p>
    <w:p w14:paraId="3CB20C40" w14:textId="77777777" w:rsidR="00EE2A3A" w:rsidRPr="00E274D7" w:rsidRDefault="00EE2A3A" w:rsidP="00EE2A3A">
      <w:pPr>
        <w:pStyle w:val="ListParagraph"/>
        <w:numPr>
          <w:ilvl w:val="1"/>
          <w:numId w:val="1"/>
        </w:numPr>
        <w:tabs>
          <w:tab w:val="clear" w:pos="864"/>
        </w:tabs>
        <w:rPr>
          <w:lang w:val="en"/>
        </w:rPr>
      </w:pPr>
      <w:r w:rsidRPr="00E274D7">
        <w:rPr>
          <w:lang w:val="en"/>
        </w:rPr>
        <w:t>the child’s attendance is not in the child’s best interests, or</w:t>
      </w:r>
    </w:p>
    <w:p w14:paraId="158CBC28" w14:textId="06FDF7E0" w:rsidR="00EE2A3A" w:rsidRPr="00E274D7" w:rsidRDefault="00EE2A3A" w:rsidP="00EE2A3A">
      <w:pPr>
        <w:pStyle w:val="ListParagraph"/>
        <w:numPr>
          <w:ilvl w:val="1"/>
          <w:numId w:val="1"/>
        </w:numPr>
        <w:tabs>
          <w:tab w:val="clear" w:pos="864"/>
        </w:tabs>
        <w:rPr>
          <w:lang w:val="en"/>
        </w:rPr>
      </w:pPr>
      <w:r w:rsidRPr="00E274D7">
        <w:rPr>
          <w:lang w:val="en"/>
        </w:rPr>
        <w:t>the child’s attendance might be disruptive or distracting.</w:t>
      </w:r>
    </w:p>
    <w:p w14:paraId="3F68E6F4" w14:textId="7840620A" w:rsidR="00EE2A3A" w:rsidRPr="00E274D7" w:rsidRDefault="00EE2A3A" w:rsidP="00EE2A3A">
      <w:pPr>
        <w:pStyle w:val="ListParagraph"/>
      </w:pPr>
      <w:r w:rsidRPr="00E274D7">
        <w:rPr>
          <w:b/>
          <w:bCs/>
          <w:lang w:val="en"/>
        </w:rPr>
        <w:t>Attendance of a Minor Child Affected by the Proceeding.</w:t>
      </w:r>
      <w:r w:rsidRPr="00E274D7">
        <w:rPr>
          <w:bCs/>
          <w:lang w:val="en"/>
        </w:rPr>
        <w:t xml:space="preserve">  A </w:t>
      </w:r>
      <w:r w:rsidRPr="00E274D7">
        <w:rPr>
          <w:lang w:val="en"/>
        </w:rPr>
        <w:t>minor child affected by the proceeding may not attend any proceeding involving the child or the child’s parents without the court’s prior permission.</w:t>
      </w:r>
    </w:p>
    <w:p w14:paraId="7AA12D7D" w14:textId="77777777" w:rsidR="00EE2A3A" w:rsidRPr="00E274D7" w:rsidRDefault="00EE2A3A" w:rsidP="00EE2A3A">
      <w:pPr>
        <w:pStyle w:val="Heading3"/>
      </w:pPr>
      <w:bookmarkStart w:id="23" w:name="_Toc518400469"/>
      <w:r w:rsidRPr="00E274D7">
        <w:t>Rule 12.  Court Interviews of Children.</w:t>
      </w:r>
      <w:bookmarkEnd w:id="23"/>
    </w:p>
    <w:p w14:paraId="145B07A7" w14:textId="77777777" w:rsidR="00EE2A3A" w:rsidRPr="00E274D7" w:rsidRDefault="00EE2A3A" w:rsidP="00C16285">
      <w:pPr>
        <w:pStyle w:val="ListParagraph"/>
        <w:numPr>
          <w:ilvl w:val="0"/>
          <w:numId w:val="16"/>
        </w:numPr>
      </w:pPr>
      <w:r w:rsidRPr="00E274D7">
        <w:rPr>
          <w:b/>
          <w:bCs/>
        </w:rPr>
        <w:t>Generally.</w:t>
      </w:r>
      <w:r w:rsidRPr="00E274D7">
        <w:t xml:space="preserve">  On a party’s motion or on its own, the court may conduct an </w:t>
      </w:r>
      <w:proofErr w:type="gramStart"/>
      <w:r w:rsidRPr="00E274D7">
        <w:rPr>
          <w:i/>
          <w:iCs/>
        </w:rPr>
        <w:t>in camera</w:t>
      </w:r>
      <w:proofErr w:type="gramEnd"/>
      <w:r w:rsidRPr="00E274D7">
        <w:t xml:space="preserve"> interview with a minor child who is the subject of a legal decision-making or parenting time dispute to ascertain the child’s preferences as to both.</w:t>
      </w:r>
    </w:p>
    <w:p w14:paraId="0341533C" w14:textId="77777777" w:rsidR="00EE2A3A" w:rsidRPr="00E274D7" w:rsidRDefault="00EE2A3A" w:rsidP="00EE2A3A">
      <w:pPr>
        <w:pStyle w:val="ListParagraph"/>
        <w:numPr>
          <w:ilvl w:val="0"/>
          <w:numId w:val="1"/>
        </w:numPr>
      </w:pPr>
      <w:r w:rsidRPr="00E274D7">
        <w:rPr>
          <w:b/>
          <w:bCs/>
        </w:rPr>
        <w:t>Definition of “Court.”</w:t>
      </w:r>
      <w:r w:rsidRPr="00E274D7">
        <w:t xml:space="preserve">  As used in this rule, “court” includes any Conciliation Services department, agency, or other third-party professional ordered by the assigned judge to conduct a child interview under A.R.S, § 25-405 or these rules.  This definition excludes court-appointed advisors under Rule 10.1 and experts hired by the parties.</w:t>
      </w:r>
    </w:p>
    <w:p w14:paraId="7C22D5CC" w14:textId="6B1C5019" w:rsidR="00EE2A3A" w:rsidRPr="00E274D7" w:rsidRDefault="00EE2A3A" w:rsidP="007031D6">
      <w:pPr>
        <w:pStyle w:val="ListParagraph"/>
        <w:keepNext/>
        <w:numPr>
          <w:ilvl w:val="0"/>
          <w:numId w:val="1"/>
        </w:numPr>
      </w:pPr>
      <w:r w:rsidRPr="00E274D7">
        <w:rPr>
          <w:b/>
          <w:bCs/>
        </w:rPr>
        <w:t>Record of the Interview.</w:t>
      </w:r>
    </w:p>
    <w:p w14:paraId="5F70EB5F" w14:textId="77777777" w:rsidR="00EE2A3A" w:rsidRPr="00E274D7" w:rsidRDefault="00EE2A3A" w:rsidP="00EE2A3A">
      <w:pPr>
        <w:pStyle w:val="ListParagraph"/>
        <w:numPr>
          <w:ilvl w:val="1"/>
          <w:numId w:val="1"/>
        </w:numPr>
        <w:tabs>
          <w:tab w:val="clear" w:pos="864"/>
        </w:tabs>
      </w:pPr>
      <w:r w:rsidRPr="00E274D7">
        <w:rPr>
          <w:b/>
          <w:i/>
        </w:rPr>
        <w:t>Generally.</w:t>
      </w:r>
      <w:r w:rsidRPr="00E274D7">
        <w:t xml:space="preserve">  Unless the parties stipulate otherwise on the record or in writing, the court must record the interview, either by having a court reporter transcribe it or by recording it through another retrievable and perceivable electronic medium.  However, any interview conducted by a judicial officer must be recorded.</w:t>
      </w:r>
    </w:p>
    <w:p w14:paraId="0A027A73" w14:textId="77777777" w:rsidR="00EE2A3A" w:rsidRPr="00E274D7" w:rsidRDefault="00EE2A3A" w:rsidP="00EE2A3A">
      <w:pPr>
        <w:pStyle w:val="ListParagraph"/>
        <w:numPr>
          <w:ilvl w:val="1"/>
          <w:numId w:val="1"/>
        </w:numPr>
        <w:tabs>
          <w:tab w:val="clear" w:pos="864"/>
        </w:tabs>
      </w:pPr>
      <w:r w:rsidRPr="00E274D7">
        <w:rPr>
          <w:b/>
          <w:i/>
        </w:rPr>
        <w:t>Sealing.</w:t>
      </w:r>
      <w:r w:rsidRPr="00E274D7">
        <w:t xml:space="preserve">  For good cause and after considering the child’s best interests, the court may seal from the public all or part of the record of the interview.</w:t>
      </w:r>
    </w:p>
    <w:p w14:paraId="1C204693" w14:textId="77777777" w:rsidR="00EE2A3A" w:rsidRPr="00E274D7" w:rsidRDefault="00EE2A3A" w:rsidP="00EE2A3A">
      <w:pPr>
        <w:pStyle w:val="ListParagraph"/>
        <w:numPr>
          <w:ilvl w:val="1"/>
          <w:numId w:val="1"/>
        </w:numPr>
        <w:tabs>
          <w:tab w:val="clear" w:pos="864"/>
        </w:tabs>
      </w:pPr>
      <w:r w:rsidRPr="00E274D7">
        <w:rPr>
          <w:b/>
          <w:i/>
        </w:rPr>
        <w:t>Availability to the Parties.</w:t>
      </w:r>
      <w:r w:rsidRPr="00E274D7">
        <w:t xml:space="preserve">  The parties may stipulate that the court not provide them with a record of the interview.  If a party makes a request for recording, the court must make the record available to the parties not later than 14 days before the hearing at which the court will consider the interview, unless the court finds good cause for a different deadline.</w:t>
      </w:r>
    </w:p>
    <w:p w14:paraId="1D40431B" w14:textId="77777777" w:rsidR="00EE2A3A" w:rsidRPr="00E274D7" w:rsidRDefault="00EE2A3A" w:rsidP="00EE2A3A">
      <w:pPr>
        <w:pStyle w:val="ListParagraph"/>
        <w:numPr>
          <w:ilvl w:val="0"/>
          <w:numId w:val="1"/>
        </w:numPr>
        <w:rPr>
          <w:b/>
        </w:rPr>
      </w:pPr>
      <w:r w:rsidRPr="00E274D7">
        <w:rPr>
          <w:b/>
        </w:rPr>
        <w:t>Special Precautions.</w:t>
      </w:r>
    </w:p>
    <w:p w14:paraId="455B2425" w14:textId="77777777" w:rsidR="00EE2A3A" w:rsidRPr="00E274D7" w:rsidRDefault="00EE2A3A" w:rsidP="00EE2A3A">
      <w:pPr>
        <w:pStyle w:val="ListParagraph"/>
        <w:numPr>
          <w:ilvl w:val="1"/>
          <w:numId w:val="1"/>
        </w:numPr>
        <w:tabs>
          <w:tab w:val="clear" w:pos="864"/>
        </w:tabs>
      </w:pPr>
      <w:r w:rsidRPr="00E274D7">
        <w:rPr>
          <w:b/>
          <w:bCs/>
          <w:i/>
          <w:iCs/>
        </w:rPr>
        <w:t>General Conduct of the Interview.</w:t>
      </w:r>
      <w:r w:rsidRPr="00E274D7">
        <w:t xml:space="preserve">  In conducting an </w:t>
      </w:r>
      <w:proofErr w:type="gramStart"/>
      <w:r w:rsidRPr="00E274D7">
        <w:rPr>
          <w:i/>
          <w:iCs/>
        </w:rPr>
        <w:t>in camera</w:t>
      </w:r>
      <w:proofErr w:type="gramEnd"/>
      <w:r w:rsidRPr="00E274D7">
        <w:t xml:space="preserve"> interview with a child, the court must take special care to protect the child from embarrassment and must not repeat questions unnecessarily.  The court also must take special care to state questions in a form appropriate to the child's age and intellectual capacity.</w:t>
      </w:r>
    </w:p>
    <w:p w14:paraId="54868844" w14:textId="77777777" w:rsidR="00EE2A3A" w:rsidRPr="00E274D7" w:rsidRDefault="00EE2A3A" w:rsidP="00EE2A3A">
      <w:pPr>
        <w:pStyle w:val="ListParagraph"/>
        <w:numPr>
          <w:ilvl w:val="1"/>
          <w:numId w:val="1"/>
        </w:numPr>
        <w:tabs>
          <w:tab w:val="clear" w:pos="864"/>
        </w:tabs>
      </w:pPr>
      <w:r w:rsidRPr="00E274D7">
        <w:rPr>
          <w:b/>
          <w:i/>
        </w:rPr>
        <w:t>Disclosures.</w:t>
      </w:r>
      <w:r w:rsidRPr="00E274D7">
        <w:t xml:space="preserve">  The court must inform the child in an age-appropriate manner:</w:t>
      </w:r>
    </w:p>
    <w:p w14:paraId="482676F6" w14:textId="77777777" w:rsidR="00EE2A3A" w:rsidRPr="00E274D7" w:rsidRDefault="00EE2A3A" w:rsidP="00C16285">
      <w:pPr>
        <w:pStyle w:val="ListParagraph"/>
        <w:numPr>
          <w:ilvl w:val="2"/>
          <w:numId w:val="4"/>
        </w:numPr>
        <w:tabs>
          <w:tab w:val="left" w:pos="1166"/>
        </w:tabs>
      </w:pPr>
      <w:r w:rsidRPr="00E274D7">
        <w:t xml:space="preserve">about the process by which the court will </w:t>
      </w:r>
      <w:proofErr w:type="gramStart"/>
      <w:r w:rsidRPr="00E274D7">
        <w:t>make a decision</w:t>
      </w:r>
      <w:proofErr w:type="gramEnd"/>
      <w:r w:rsidRPr="00E274D7">
        <w:t>;</w:t>
      </w:r>
    </w:p>
    <w:p w14:paraId="06AEA88B" w14:textId="77777777" w:rsidR="00EE2A3A" w:rsidRPr="00E274D7" w:rsidRDefault="00EE2A3A" w:rsidP="00C16285">
      <w:pPr>
        <w:pStyle w:val="ListParagraph"/>
        <w:numPr>
          <w:ilvl w:val="2"/>
          <w:numId w:val="4"/>
        </w:numPr>
        <w:tabs>
          <w:tab w:val="left" w:pos="1166"/>
        </w:tabs>
      </w:pPr>
      <w:r w:rsidRPr="00E274D7">
        <w:t>about the limitations on the confidentiality of the child’s communications with the court;</w:t>
      </w:r>
    </w:p>
    <w:p w14:paraId="7584828F" w14:textId="77777777" w:rsidR="00EE2A3A" w:rsidRPr="00E274D7" w:rsidRDefault="00EE2A3A" w:rsidP="00C16285">
      <w:pPr>
        <w:pStyle w:val="ListParagraph"/>
        <w:numPr>
          <w:ilvl w:val="2"/>
          <w:numId w:val="4"/>
        </w:numPr>
        <w:tabs>
          <w:tab w:val="left" w:pos="1166"/>
        </w:tabs>
      </w:pPr>
      <w:r w:rsidRPr="00E274D7">
        <w:t>that information the child provides to the court may be on the record;</w:t>
      </w:r>
    </w:p>
    <w:p w14:paraId="77918C46" w14:textId="77777777" w:rsidR="00EE2A3A" w:rsidRPr="00E274D7" w:rsidRDefault="00EE2A3A" w:rsidP="00C16285">
      <w:pPr>
        <w:pStyle w:val="ListParagraph"/>
        <w:numPr>
          <w:ilvl w:val="2"/>
          <w:numId w:val="4"/>
        </w:numPr>
        <w:tabs>
          <w:tab w:val="left" w:pos="1166"/>
        </w:tabs>
      </w:pPr>
      <w:r w:rsidRPr="00E274D7">
        <w:t>that information the child provides to the court will be provided to the parties in the case unless the parties have stipulated otherwise; and</w:t>
      </w:r>
    </w:p>
    <w:p w14:paraId="25BF6207" w14:textId="77777777" w:rsidR="00EE2A3A" w:rsidRPr="00E274D7" w:rsidRDefault="00EE2A3A" w:rsidP="00C16285">
      <w:pPr>
        <w:pStyle w:val="ListParagraph"/>
        <w:numPr>
          <w:ilvl w:val="2"/>
          <w:numId w:val="4"/>
        </w:numPr>
        <w:tabs>
          <w:tab w:val="left" w:pos="1166"/>
        </w:tabs>
      </w:pPr>
      <w:r w:rsidRPr="00E274D7">
        <w:t>that whatever the child says will be considered but will not alone be determinative of the issues of legal decision-making and parenting time.</w:t>
      </w:r>
    </w:p>
    <w:p w14:paraId="3A205F1D" w14:textId="77777777" w:rsidR="00EE2A3A" w:rsidRPr="00E274D7" w:rsidRDefault="00EE2A3A" w:rsidP="00EE2A3A">
      <w:pPr>
        <w:pStyle w:val="ListParagraph"/>
        <w:numPr>
          <w:ilvl w:val="0"/>
          <w:numId w:val="0"/>
        </w:numPr>
        <w:ind w:left="1170" w:hanging="810"/>
      </w:pPr>
      <w:r w:rsidRPr="00E274D7">
        <w:rPr>
          <w:b/>
        </w:rPr>
        <w:t>(3)</w:t>
      </w:r>
      <w:r w:rsidRPr="00E274D7">
        <w:rPr>
          <w:b/>
          <w:i/>
        </w:rPr>
        <w:t xml:space="preserve">  Child’s Preference.</w:t>
      </w:r>
      <w:r w:rsidRPr="00E274D7">
        <w:t xml:space="preserve">  In the process of listening to and inviting the child’s input, the court must allow, but may not require, the child to state a preference regarding legal decision-making and parenting time.</w:t>
      </w:r>
    </w:p>
    <w:p w14:paraId="06EDBAB3" w14:textId="77777777" w:rsidR="00EE2A3A" w:rsidRPr="00E274D7" w:rsidRDefault="00EE2A3A" w:rsidP="00EE2A3A">
      <w:pPr>
        <w:pStyle w:val="Heading4"/>
        <w:jc w:val="center"/>
      </w:pPr>
      <w:r w:rsidRPr="00E274D7">
        <w:t>COMMENT TO THE 2015 AMENDMENT</w:t>
      </w:r>
    </w:p>
    <w:p w14:paraId="58FE011C" w14:textId="6CA1553C" w:rsidR="00EE2A3A" w:rsidRPr="00E274D7" w:rsidRDefault="00EE2A3A" w:rsidP="00EE2A3A">
      <w:r w:rsidRPr="00E274D7">
        <w:t xml:space="preserve">Generally, the court should not conduct an </w:t>
      </w:r>
      <w:proofErr w:type="gramStart"/>
      <w:r w:rsidRPr="00E274D7">
        <w:rPr>
          <w:i/>
          <w:iCs/>
        </w:rPr>
        <w:t>in camera</w:t>
      </w:r>
      <w:proofErr w:type="gramEnd"/>
      <w:r w:rsidRPr="00E274D7">
        <w:t xml:space="preserve"> interview of a child under this rule unless it finds that the child is of sufficient age and intellectual capacity to reason and form an intelligent preference as to legal decision-making and parenting time.  The court is strongly encouraged to utilize other resources, where available and appropriate, to ascertain that preference. In particular, a court should proceed with caution when interviewing a child in any case in which a party has alleged “domestic violence” as defined in </w:t>
      </w:r>
      <w:hyperlink r:id="rId11">
        <w:r w:rsidRPr="00E274D7">
          <w:rPr>
            <w:rStyle w:val="Hyperlink"/>
          </w:rPr>
          <w:t>Ariz. Rev. Stat. §§ 13-3601(A)</w:t>
        </w:r>
      </w:hyperlink>
      <w:r w:rsidRPr="00E274D7">
        <w:t xml:space="preserve"> and </w:t>
      </w:r>
      <w:hyperlink r:id="rId12">
        <w:r w:rsidRPr="00E274D7">
          <w:rPr>
            <w:rStyle w:val="Hyperlink"/>
          </w:rPr>
          <w:t>25-403.03(D)</w:t>
        </w:r>
      </w:hyperlink>
      <w:r w:rsidRPr="00E274D7">
        <w:t xml:space="preserve">, or “abuse” as defined in </w:t>
      </w:r>
      <w:hyperlink r:id="rId13">
        <w:r w:rsidRPr="00E274D7">
          <w:rPr>
            <w:rStyle w:val="Hyperlink"/>
          </w:rPr>
          <w:t>Ariz. Rev. Stat. § 8-201</w:t>
        </w:r>
      </w:hyperlink>
      <w:r w:rsidRPr="00E274D7">
        <w:t>.</w:t>
      </w:r>
    </w:p>
    <w:p w14:paraId="5C42005D" w14:textId="77777777" w:rsidR="00EE2A3A" w:rsidRPr="00E274D7" w:rsidRDefault="00EE2A3A" w:rsidP="00EE2A3A">
      <w:pPr>
        <w:pStyle w:val="Heading3"/>
      </w:pPr>
      <w:bookmarkStart w:id="24" w:name="_Toc518400470"/>
      <w:r w:rsidRPr="00E274D7">
        <w:t>Rule 13.  Public Access to Proceedings and Records.</w:t>
      </w:r>
      <w:bookmarkEnd w:id="24"/>
    </w:p>
    <w:p w14:paraId="6B14D696" w14:textId="77777777" w:rsidR="00EE2A3A" w:rsidRPr="00E274D7" w:rsidRDefault="00EE2A3A" w:rsidP="00C16285">
      <w:pPr>
        <w:pStyle w:val="ListParagraph"/>
        <w:numPr>
          <w:ilvl w:val="0"/>
          <w:numId w:val="17"/>
        </w:numPr>
      </w:pPr>
      <w:r w:rsidRPr="00E274D7">
        <w:rPr>
          <w:b/>
          <w:bCs/>
        </w:rPr>
        <w:t>Generally.</w:t>
      </w:r>
      <w:r w:rsidRPr="00E274D7">
        <w:t xml:space="preserve">  Family court proceedings are presumptively open to the public. However, subject to the requirements in section (b), the court may close the courtroom and exclude the public to promote amicable settlement of the issues, to protect the best interests of a minor child, or to protect the parties from physical or emotional harm.</w:t>
      </w:r>
    </w:p>
    <w:p w14:paraId="19791A6D" w14:textId="77777777" w:rsidR="00EE2A3A" w:rsidRPr="00E274D7" w:rsidRDefault="00EE2A3A" w:rsidP="00EE2A3A">
      <w:pPr>
        <w:pStyle w:val="ListParagraph"/>
        <w:numPr>
          <w:ilvl w:val="0"/>
          <w:numId w:val="1"/>
        </w:numPr>
      </w:pPr>
      <w:r w:rsidRPr="00E274D7">
        <w:rPr>
          <w:b/>
          <w:bCs/>
        </w:rPr>
        <w:t>Order to Close the Courtroom.</w:t>
      </w:r>
      <w:r w:rsidRPr="00E274D7">
        <w:t xml:space="preserve">  On motion of an interested person or on its own, the court may order the courtroom closed if it finds on the record that:</w:t>
      </w:r>
    </w:p>
    <w:p w14:paraId="55F78AA8" w14:textId="77777777" w:rsidR="00EE2A3A" w:rsidRPr="00E274D7" w:rsidRDefault="00EE2A3A" w:rsidP="00EE2A3A">
      <w:pPr>
        <w:pStyle w:val="ListParagraph"/>
        <w:numPr>
          <w:ilvl w:val="1"/>
          <w:numId w:val="1"/>
        </w:numPr>
        <w:tabs>
          <w:tab w:val="clear" w:pos="864"/>
        </w:tabs>
      </w:pPr>
      <w:r w:rsidRPr="00E274D7">
        <w:t>there is a compelling interest in closure that outweighs the public interest in attending a hearing or other proceeding;</w:t>
      </w:r>
    </w:p>
    <w:p w14:paraId="148F3EAD" w14:textId="77777777" w:rsidR="00EE2A3A" w:rsidRPr="00E274D7" w:rsidRDefault="00EE2A3A" w:rsidP="00EE2A3A">
      <w:pPr>
        <w:pStyle w:val="ListParagraph"/>
        <w:numPr>
          <w:ilvl w:val="1"/>
          <w:numId w:val="1"/>
        </w:numPr>
        <w:tabs>
          <w:tab w:val="clear" w:pos="864"/>
        </w:tabs>
      </w:pPr>
      <w:r w:rsidRPr="00E274D7">
        <w:t>there are no alternatives to closure that will protect the compelling interest; and</w:t>
      </w:r>
    </w:p>
    <w:p w14:paraId="56643F0C" w14:textId="77777777" w:rsidR="00EE2A3A" w:rsidRPr="00E274D7" w:rsidRDefault="00EE2A3A" w:rsidP="00EE2A3A">
      <w:pPr>
        <w:pStyle w:val="ListParagraph"/>
        <w:numPr>
          <w:ilvl w:val="1"/>
          <w:numId w:val="1"/>
        </w:numPr>
        <w:tabs>
          <w:tab w:val="clear" w:pos="864"/>
        </w:tabs>
      </w:pPr>
      <w:r w:rsidRPr="00E274D7">
        <w:t>the court-ordered closure is no broader than necessary to protect the compelling interest.</w:t>
      </w:r>
    </w:p>
    <w:p w14:paraId="5ED3A525" w14:textId="77777777" w:rsidR="00EE2A3A" w:rsidRPr="00E274D7" w:rsidRDefault="00EE2A3A" w:rsidP="00EE2A3A">
      <w:pPr>
        <w:pStyle w:val="ListParagraph"/>
        <w:numPr>
          <w:ilvl w:val="0"/>
          <w:numId w:val="1"/>
        </w:numPr>
        <w:rPr>
          <w:rFonts w:eastAsia="Times New Roman"/>
          <w:szCs w:val="26"/>
        </w:rPr>
      </w:pPr>
      <w:r w:rsidRPr="00E274D7">
        <w:rPr>
          <w:b/>
        </w:rPr>
        <w:t>Timing.</w:t>
      </w:r>
      <w:r w:rsidRPr="00E274D7">
        <w:t xml:space="preserve">  An interested person must file and serve a motion under this rule not later than two days before the applicable hearing or proceeding.  The court on its own or on a party’s motion may close the courtroom if unforeseen circumstances arise that require closure.</w:t>
      </w:r>
    </w:p>
    <w:p w14:paraId="78736AF5" w14:textId="77777777" w:rsidR="00EE2A3A" w:rsidRPr="00E274D7" w:rsidRDefault="00EE2A3A" w:rsidP="00EE2A3A">
      <w:pPr>
        <w:pStyle w:val="ListParagraph"/>
        <w:numPr>
          <w:ilvl w:val="0"/>
          <w:numId w:val="1"/>
        </w:numPr>
      </w:pPr>
      <w:r w:rsidRPr="00E274D7">
        <w:rPr>
          <w:b/>
          <w:bCs/>
        </w:rPr>
        <w:t>Stipulation to Close the Courtroom.</w:t>
      </w:r>
      <w:r w:rsidRPr="00E274D7">
        <w:t xml:space="preserve">  A stipulation to close the courtroom does not alone constitute justification for closure.</w:t>
      </w:r>
    </w:p>
    <w:p w14:paraId="7EDB3621" w14:textId="77777777" w:rsidR="00EE2A3A" w:rsidRPr="00E274D7" w:rsidRDefault="00EE2A3A" w:rsidP="00EE2A3A">
      <w:pPr>
        <w:pStyle w:val="ListParagraph"/>
        <w:numPr>
          <w:ilvl w:val="0"/>
          <w:numId w:val="1"/>
        </w:numPr>
      </w:pPr>
      <w:r w:rsidRPr="00E274D7">
        <w:rPr>
          <w:b/>
          <w:bCs/>
        </w:rPr>
        <w:t>Access to Records.</w:t>
      </w:r>
    </w:p>
    <w:p w14:paraId="3AB89D61" w14:textId="77777777" w:rsidR="00EE2A3A" w:rsidRPr="00E274D7" w:rsidRDefault="00EE2A3A" w:rsidP="00EE2A3A">
      <w:pPr>
        <w:pStyle w:val="ListParagraph"/>
        <w:numPr>
          <w:ilvl w:val="1"/>
          <w:numId w:val="1"/>
        </w:numPr>
        <w:tabs>
          <w:tab w:val="clear" w:pos="864"/>
        </w:tabs>
      </w:pPr>
      <w:r w:rsidRPr="00E274D7">
        <w:rPr>
          <w:b/>
          <w:i/>
        </w:rPr>
        <w:t>General Restrictions.</w:t>
      </w:r>
      <w:r w:rsidRPr="00E274D7">
        <w:t xml:space="preserve">  The court must maintain and disclose records of family court proceedings in accordance with Rule 123, Rules of the Supreme Court, Rule 7, Arizona Rules of Protective Order Procedure, and Rule 43.1 of these rules.</w:t>
      </w:r>
    </w:p>
    <w:p w14:paraId="044FC72D" w14:textId="0E55F1B6" w:rsidR="00EE2A3A" w:rsidRPr="00E274D7" w:rsidRDefault="00EE2A3A" w:rsidP="00C16285">
      <w:pPr>
        <w:pStyle w:val="ListParagraph"/>
        <w:numPr>
          <w:ilvl w:val="1"/>
          <w:numId w:val="9"/>
        </w:numPr>
      </w:pPr>
      <w:r w:rsidRPr="00E274D7">
        <w:rPr>
          <w:b/>
          <w:i/>
        </w:rPr>
        <w:t>Court’s Authority.</w:t>
      </w:r>
      <w:r w:rsidRPr="00E274D7">
        <w:t xml:space="preserve">  Unless otherwise provided in Rule 123, Rules of the Supreme Court, or Rule 7, Arizona Rules of Protective Order Procedure, the court may find that the confidentiality or privacy interests of the parties, their minor children, or another person outweigh the public interest in disclosure.  After making that finding, the court may order that any record of a family court matter be closed or deemed confidential or may otherwise limit access to those records.</w:t>
      </w:r>
    </w:p>
    <w:p w14:paraId="20EFC5F9" w14:textId="77777777" w:rsidR="00EE2A3A" w:rsidRPr="00E274D7" w:rsidRDefault="00EE2A3A" w:rsidP="00EE2A3A">
      <w:pPr>
        <w:pStyle w:val="Heading3"/>
      </w:pPr>
      <w:bookmarkStart w:id="25" w:name="_Toc518400471"/>
      <w:r w:rsidRPr="00E274D7">
        <w:t>Rule 14.  Written Verifications and Unsworn Declarations Under Penalty of Perjury.</w:t>
      </w:r>
      <w:bookmarkEnd w:id="25"/>
    </w:p>
    <w:p w14:paraId="298AAF89" w14:textId="77777777" w:rsidR="00EE2A3A" w:rsidRPr="00E274D7" w:rsidRDefault="00EE2A3A" w:rsidP="00C16285">
      <w:pPr>
        <w:pStyle w:val="ListParagraph"/>
        <w:numPr>
          <w:ilvl w:val="0"/>
          <w:numId w:val="18"/>
        </w:numPr>
      </w:pPr>
      <w:r w:rsidRPr="00E274D7">
        <w:rPr>
          <w:b/>
        </w:rPr>
        <w:t>Written Verification.</w:t>
      </w:r>
      <w:r w:rsidRPr="00E274D7">
        <w:t xml:space="preserve">  A written verification is a sworn statement before a notary public or other officer who is authorized to administer an oath.  A verification is required for:</w:t>
      </w:r>
    </w:p>
    <w:p w14:paraId="487CE639" w14:textId="77777777" w:rsidR="00EE2A3A" w:rsidRPr="00E274D7" w:rsidRDefault="00EE2A3A" w:rsidP="00EE2A3A">
      <w:pPr>
        <w:pStyle w:val="ListParagraph"/>
        <w:numPr>
          <w:ilvl w:val="1"/>
          <w:numId w:val="1"/>
        </w:numPr>
        <w:tabs>
          <w:tab w:val="clear" w:pos="864"/>
        </w:tabs>
      </w:pPr>
      <w:r w:rsidRPr="00E274D7">
        <w:t>an acceptance of service under Rule 40(f)(1);</w:t>
      </w:r>
    </w:p>
    <w:p w14:paraId="7A98EF2C" w14:textId="77777777" w:rsidR="00EE2A3A" w:rsidRPr="00E274D7" w:rsidRDefault="00EE2A3A" w:rsidP="00EE2A3A">
      <w:pPr>
        <w:pStyle w:val="ListParagraph"/>
        <w:numPr>
          <w:ilvl w:val="1"/>
          <w:numId w:val="1"/>
        </w:numPr>
        <w:tabs>
          <w:tab w:val="clear" w:pos="864"/>
        </w:tabs>
      </w:pPr>
      <w:r w:rsidRPr="00E274D7">
        <w:t>an affidavit submitted in support of an application for a default decree;</w:t>
      </w:r>
    </w:p>
    <w:p w14:paraId="581C5C5A" w14:textId="77777777" w:rsidR="00EE2A3A" w:rsidRPr="00E274D7" w:rsidRDefault="00EE2A3A" w:rsidP="00EE2A3A">
      <w:pPr>
        <w:pStyle w:val="ListParagraph"/>
        <w:numPr>
          <w:ilvl w:val="1"/>
          <w:numId w:val="1"/>
        </w:numPr>
        <w:tabs>
          <w:tab w:val="clear" w:pos="864"/>
        </w:tabs>
      </w:pPr>
      <w:r w:rsidRPr="00E274D7">
        <w:t>a consent decree under Rule 45; or</w:t>
      </w:r>
    </w:p>
    <w:p w14:paraId="530FBBCA" w14:textId="77777777" w:rsidR="00EE2A3A" w:rsidRPr="00E274D7" w:rsidRDefault="00EE2A3A" w:rsidP="00EE2A3A">
      <w:pPr>
        <w:pStyle w:val="ListParagraph"/>
        <w:numPr>
          <w:ilvl w:val="1"/>
          <w:numId w:val="1"/>
        </w:numPr>
        <w:tabs>
          <w:tab w:val="clear" w:pos="864"/>
        </w:tabs>
      </w:pPr>
      <w:r w:rsidRPr="00E274D7">
        <w:t xml:space="preserve">a stipulation or agreement that substantially changes the terms of a legal decision-making or parenting time </w:t>
      </w:r>
      <w:proofErr w:type="gramStart"/>
      <w:r w:rsidRPr="00E274D7">
        <w:t>order, unless</w:t>
      </w:r>
      <w:proofErr w:type="gramEnd"/>
      <w:r w:rsidRPr="00E274D7">
        <w:t xml:space="preserve"> the stipulation is entered in open court or through conciliation services.</w:t>
      </w:r>
    </w:p>
    <w:p w14:paraId="1DA41F15" w14:textId="77777777" w:rsidR="00EE2A3A" w:rsidRPr="00E274D7" w:rsidRDefault="00EE2A3A" w:rsidP="00EE2A3A">
      <w:pPr>
        <w:pStyle w:val="ListParagraph"/>
        <w:numPr>
          <w:ilvl w:val="0"/>
          <w:numId w:val="1"/>
        </w:numPr>
      </w:pPr>
      <w:r w:rsidRPr="00E274D7">
        <w:rPr>
          <w:b/>
        </w:rPr>
        <w:t>Unsworn Declarations Under Penalty of Perjury.</w:t>
      </w:r>
      <w:r w:rsidRPr="00E274D7">
        <w:t xml:space="preserve">  Except as provided in section (a), when these rules require a verification, the requirement is satisfied if the declaration is signed by the person and is substantially in the following form:</w:t>
      </w:r>
    </w:p>
    <w:p w14:paraId="12268925" w14:textId="05278B26" w:rsidR="00EE2A3A" w:rsidRPr="00E274D7" w:rsidRDefault="00EE2A3A" w:rsidP="00EE2A3A">
      <w:pPr>
        <w:ind w:left="360"/>
      </w:pPr>
      <w:r w:rsidRPr="00E274D7">
        <w:t xml:space="preserve">“I declare under penalty of perjury that the foregoing is true and correct. Dated: _____ </w:t>
      </w:r>
      <w:r w:rsidR="003A4A2A" w:rsidRPr="00E274D7">
        <w:t>Signature: _</w:t>
      </w:r>
      <w:r w:rsidRPr="00E274D7">
        <w:t>______”.</w:t>
      </w:r>
    </w:p>
    <w:p w14:paraId="09CC73FF" w14:textId="77777777" w:rsidR="008228A0" w:rsidRPr="00E274D7" w:rsidRDefault="008228A0" w:rsidP="008228A0">
      <w:pPr>
        <w:pStyle w:val="Heading3"/>
        <w:rPr>
          <w:lang w:val="en"/>
        </w:rPr>
      </w:pPr>
      <w:bookmarkStart w:id="26" w:name="_Toc457216672"/>
      <w:bookmarkStart w:id="27" w:name="_Toc457294957"/>
      <w:bookmarkStart w:id="28" w:name="_Toc518400472"/>
      <w:r w:rsidRPr="00E274D7">
        <w:rPr>
          <w:lang w:val="en"/>
        </w:rPr>
        <w:t>Rule 15.  Affirmation Instead of Oath</w:t>
      </w:r>
      <w:bookmarkEnd w:id="26"/>
      <w:bookmarkEnd w:id="27"/>
      <w:r w:rsidRPr="00E274D7">
        <w:rPr>
          <w:lang w:val="en"/>
        </w:rPr>
        <w:t>.</w:t>
      </w:r>
      <w:bookmarkEnd w:id="28"/>
    </w:p>
    <w:p w14:paraId="46C05FE1" w14:textId="722315AA" w:rsidR="00EE2A3A" w:rsidRPr="00E274D7" w:rsidRDefault="008228A0" w:rsidP="008228A0">
      <w:pPr>
        <w:ind w:left="360"/>
        <w:rPr>
          <w:lang w:val="en"/>
        </w:rPr>
      </w:pPr>
      <w:r w:rsidRPr="00E274D7">
        <w:rPr>
          <w:lang w:val="en"/>
        </w:rPr>
        <w:t>When these rules require an oath, a solemn affirmation suffices.</w:t>
      </w:r>
    </w:p>
    <w:p w14:paraId="3A984034" w14:textId="77777777" w:rsidR="003A4A2A" w:rsidRPr="00E274D7" w:rsidRDefault="003A4A2A" w:rsidP="003A4A2A">
      <w:pPr>
        <w:pStyle w:val="Heading3"/>
        <w:rPr>
          <w:lang w:val="en"/>
        </w:rPr>
      </w:pPr>
      <w:bookmarkStart w:id="29" w:name="_Toc457216673"/>
      <w:bookmarkStart w:id="30" w:name="_Toc457294958"/>
      <w:bookmarkStart w:id="31" w:name="_Toc518400473"/>
      <w:r w:rsidRPr="00E274D7">
        <w:rPr>
          <w:lang w:val="en"/>
        </w:rPr>
        <w:t>Rule 16.  Interpreters</w:t>
      </w:r>
      <w:bookmarkEnd w:id="29"/>
      <w:bookmarkEnd w:id="30"/>
      <w:r w:rsidRPr="00E274D7">
        <w:rPr>
          <w:lang w:val="en"/>
        </w:rPr>
        <w:t>.</w:t>
      </w:r>
      <w:bookmarkEnd w:id="31"/>
    </w:p>
    <w:p w14:paraId="4703224E" w14:textId="2C37BB2F" w:rsidR="003A4A2A" w:rsidRPr="00E274D7" w:rsidRDefault="003A4A2A" w:rsidP="003A4A2A">
      <w:pPr>
        <w:ind w:left="360"/>
        <w:rPr>
          <w:lang w:val="en"/>
        </w:rPr>
      </w:pPr>
      <w:r w:rsidRPr="00E274D7">
        <w:rPr>
          <w:lang w:val="en"/>
        </w:rPr>
        <w:t>The court may appoint an interpreter of its choosing and may set the interpreter's reasonable compensation, to be paid as provided by law.</w:t>
      </w:r>
    </w:p>
    <w:p w14:paraId="26183956" w14:textId="77777777" w:rsidR="003A4A2A" w:rsidRPr="00E274D7" w:rsidRDefault="003A4A2A" w:rsidP="003A4A2A">
      <w:pPr>
        <w:pStyle w:val="Heading3"/>
      </w:pPr>
      <w:bookmarkStart w:id="32" w:name="_Toc518400474"/>
      <w:r w:rsidRPr="00E274D7">
        <w:t>Rule 17.  Sealing, Redacting, and Unsealing Court Records.</w:t>
      </w:r>
      <w:bookmarkEnd w:id="32"/>
    </w:p>
    <w:p w14:paraId="0A5C705D" w14:textId="77777777" w:rsidR="003A4A2A" w:rsidRPr="00E274D7" w:rsidRDefault="003A4A2A" w:rsidP="00C16285">
      <w:pPr>
        <w:pStyle w:val="ListParagraph"/>
        <w:numPr>
          <w:ilvl w:val="0"/>
          <w:numId w:val="19"/>
        </w:numPr>
        <w:rPr>
          <w:lang w:val="en"/>
        </w:rPr>
      </w:pPr>
      <w:r w:rsidRPr="00E274D7">
        <w:rPr>
          <w:b/>
          <w:bCs/>
          <w:lang w:val="en"/>
        </w:rPr>
        <w:t>Request to Seal or Redact Court Records; Service.</w:t>
      </w:r>
      <w:r w:rsidRPr="00E274D7">
        <w:rPr>
          <w:lang w:val="en"/>
        </w:rPr>
        <w:t xml:space="preserve">  Any person may request that the court seal or allow the filing of a redacted court record in a case that is subject to these rules by filing a written motion, or the court may on its own seal or allow the filing of a redacted court record.  The title of the motion to seal or allow the filing of a redacted court record must disclose that the motion seeks sealing or redaction.  The motion must be served on all parties in accordance with the applicable rules of service.</w:t>
      </w:r>
    </w:p>
    <w:p w14:paraId="174F4447" w14:textId="77777777" w:rsidR="003A4A2A" w:rsidRPr="00E274D7" w:rsidRDefault="003A4A2A" w:rsidP="003A4A2A">
      <w:pPr>
        <w:pStyle w:val="ListParagraph"/>
        <w:numPr>
          <w:ilvl w:val="0"/>
          <w:numId w:val="1"/>
        </w:numPr>
        <w:rPr>
          <w:lang w:val="en"/>
        </w:rPr>
      </w:pPr>
      <w:r w:rsidRPr="00E274D7">
        <w:rPr>
          <w:b/>
          <w:bCs/>
          <w:lang w:val="en"/>
        </w:rPr>
        <w:t>Hearing.</w:t>
      </w:r>
      <w:r w:rsidRPr="00E274D7">
        <w:rPr>
          <w:lang w:val="en"/>
        </w:rPr>
        <w:t xml:space="preserve">  The court may conduct a hearing on a motion to seal or allow the filing of a redacted court record.</w:t>
      </w:r>
    </w:p>
    <w:p w14:paraId="56FB1CE0" w14:textId="77777777" w:rsidR="003A4A2A" w:rsidRPr="00E274D7" w:rsidRDefault="003A4A2A" w:rsidP="005052EA">
      <w:pPr>
        <w:pStyle w:val="ListParagraph"/>
        <w:keepNext/>
        <w:keepLines/>
        <w:numPr>
          <w:ilvl w:val="0"/>
          <w:numId w:val="1"/>
        </w:numPr>
        <w:rPr>
          <w:lang w:val="en"/>
        </w:rPr>
      </w:pPr>
      <w:r w:rsidRPr="00E274D7">
        <w:rPr>
          <w:b/>
          <w:lang w:val="en"/>
        </w:rPr>
        <w:t>Grounds to Seal or Redact; Written Findings Required.</w:t>
      </w:r>
      <w:r w:rsidRPr="00E274D7">
        <w:rPr>
          <w:lang w:val="en"/>
        </w:rPr>
        <w:t xml:space="preserve">  The court may order the court files and records, or any part thereof, to be sealed or redacted, provided the court enters written findings of fact and conclusions that the specific sealing or redaction is justified.  The conclusions must include the following:</w:t>
      </w:r>
    </w:p>
    <w:p w14:paraId="7A8FA958" w14:textId="77777777" w:rsidR="003A4A2A" w:rsidRPr="00E274D7" w:rsidRDefault="003A4A2A" w:rsidP="003A4A2A">
      <w:pPr>
        <w:pStyle w:val="ListParagraph"/>
        <w:numPr>
          <w:ilvl w:val="1"/>
          <w:numId w:val="1"/>
        </w:numPr>
        <w:tabs>
          <w:tab w:val="clear" w:pos="864"/>
        </w:tabs>
        <w:rPr>
          <w:lang w:val="en"/>
        </w:rPr>
      </w:pPr>
      <w:r w:rsidRPr="00E274D7">
        <w:rPr>
          <w:lang w:val="en"/>
        </w:rPr>
        <w:t>there exists an overriding interest that overcomes the right of public access to the record;</w:t>
      </w:r>
    </w:p>
    <w:p w14:paraId="74608B5A" w14:textId="77777777" w:rsidR="003A4A2A" w:rsidRPr="00E274D7" w:rsidRDefault="003A4A2A" w:rsidP="003A4A2A">
      <w:pPr>
        <w:pStyle w:val="ListParagraph"/>
        <w:numPr>
          <w:ilvl w:val="1"/>
          <w:numId w:val="1"/>
        </w:numPr>
        <w:tabs>
          <w:tab w:val="clear" w:pos="864"/>
        </w:tabs>
        <w:rPr>
          <w:lang w:val="en"/>
        </w:rPr>
      </w:pPr>
      <w:r w:rsidRPr="00E274D7">
        <w:rPr>
          <w:lang w:val="en"/>
        </w:rPr>
        <w:t>the overriding interest supports sealing or redacting the record;</w:t>
      </w:r>
    </w:p>
    <w:p w14:paraId="36CEFB99" w14:textId="77777777" w:rsidR="003A4A2A" w:rsidRPr="00E274D7" w:rsidRDefault="003A4A2A" w:rsidP="003A4A2A">
      <w:pPr>
        <w:pStyle w:val="ListParagraph"/>
        <w:numPr>
          <w:ilvl w:val="1"/>
          <w:numId w:val="1"/>
        </w:numPr>
        <w:tabs>
          <w:tab w:val="clear" w:pos="864"/>
        </w:tabs>
        <w:rPr>
          <w:lang w:val="en"/>
        </w:rPr>
      </w:pPr>
      <w:r w:rsidRPr="00E274D7">
        <w:rPr>
          <w:lang w:val="en"/>
        </w:rPr>
        <w:t>a substantial probability exists that the overriding interest will be prejudiced if the record is not sealed or redacted;</w:t>
      </w:r>
    </w:p>
    <w:p w14:paraId="3D96F8D2" w14:textId="77777777" w:rsidR="003A4A2A" w:rsidRPr="00E274D7" w:rsidRDefault="003A4A2A" w:rsidP="003A4A2A">
      <w:pPr>
        <w:pStyle w:val="ListParagraph"/>
        <w:numPr>
          <w:ilvl w:val="1"/>
          <w:numId w:val="1"/>
        </w:numPr>
        <w:tabs>
          <w:tab w:val="clear" w:pos="864"/>
        </w:tabs>
        <w:rPr>
          <w:lang w:val="en"/>
        </w:rPr>
      </w:pPr>
      <w:r w:rsidRPr="00E274D7">
        <w:rPr>
          <w:lang w:val="en"/>
        </w:rPr>
        <w:t>the proposed sealing or redaction is narrowly tailored; and</w:t>
      </w:r>
    </w:p>
    <w:p w14:paraId="63D45AC4" w14:textId="77777777" w:rsidR="003A4A2A" w:rsidRPr="00E274D7" w:rsidRDefault="003A4A2A" w:rsidP="003A4A2A">
      <w:pPr>
        <w:pStyle w:val="ListParagraph"/>
        <w:numPr>
          <w:ilvl w:val="1"/>
          <w:numId w:val="1"/>
        </w:numPr>
        <w:tabs>
          <w:tab w:val="clear" w:pos="864"/>
        </w:tabs>
        <w:rPr>
          <w:lang w:val="en"/>
        </w:rPr>
      </w:pPr>
      <w:r w:rsidRPr="00E274D7">
        <w:rPr>
          <w:lang w:val="en"/>
        </w:rPr>
        <w:t>no less restrictive means exist to achieve the overriding interest.</w:t>
      </w:r>
    </w:p>
    <w:p w14:paraId="64AB002C" w14:textId="77777777" w:rsidR="003A4A2A" w:rsidRPr="00E274D7" w:rsidRDefault="003A4A2A" w:rsidP="003A4A2A">
      <w:pPr>
        <w:pStyle w:val="ListParagraph"/>
        <w:numPr>
          <w:ilvl w:val="0"/>
          <w:numId w:val="1"/>
        </w:numPr>
        <w:rPr>
          <w:lang w:val="en"/>
        </w:rPr>
      </w:pPr>
      <w:r w:rsidRPr="00E274D7">
        <w:rPr>
          <w:b/>
          <w:bCs/>
          <w:lang w:val="en"/>
        </w:rPr>
        <w:t>Access.</w:t>
      </w:r>
      <w:r w:rsidRPr="00E274D7">
        <w:rPr>
          <w:lang w:val="en"/>
        </w:rPr>
        <w:t xml:space="preserve">  Court records that are sealed may be examined by judicial officers.  Access by the public to sealed records will be allowed only after entry of a court order in accordance with this rule.</w:t>
      </w:r>
    </w:p>
    <w:p w14:paraId="0F327234" w14:textId="77777777" w:rsidR="003A4A2A" w:rsidRPr="00E274D7" w:rsidRDefault="003A4A2A" w:rsidP="003A4A2A">
      <w:pPr>
        <w:pStyle w:val="ListParagraph"/>
        <w:numPr>
          <w:ilvl w:val="0"/>
          <w:numId w:val="1"/>
        </w:numPr>
      </w:pPr>
      <w:r w:rsidRPr="00E274D7">
        <w:rPr>
          <w:b/>
          <w:bCs/>
          <w:lang w:val="en"/>
        </w:rPr>
        <w:t>Motion; Service.</w:t>
      </w:r>
      <w:r w:rsidRPr="00E274D7">
        <w:rPr>
          <w:lang w:val="en"/>
        </w:rPr>
        <w:t xml:space="preserve">  A sealed court record will be unsealed only upon stipulation of all the parties, on the court's own motion, or on a motion filed by a party or another person.  A motion to unseal a court record must be served on all parties to the action in accordance with the applicable rules of service.  If the movant cannot locate a party for service after making a good faith effort to do so, the movant may file an affidavit setting forth the efforts to locate the party and requesting that the court waive the service requirements of this rule.  The court may waive the service requirement if it finds that further good faith efforts to locate the party are not likely to be successful.</w:t>
      </w:r>
    </w:p>
    <w:p w14:paraId="1D53DCAE" w14:textId="77777777" w:rsidR="003A4A2A" w:rsidRPr="00E274D7" w:rsidRDefault="003A4A2A" w:rsidP="003A4A2A">
      <w:pPr>
        <w:pStyle w:val="ListParagraph"/>
        <w:numPr>
          <w:ilvl w:val="0"/>
          <w:numId w:val="1"/>
        </w:numPr>
        <w:rPr>
          <w:lang w:val="en"/>
        </w:rPr>
      </w:pPr>
      <w:r w:rsidRPr="00E274D7">
        <w:rPr>
          <w:b/>
          <w:bCs/>
          <w:lang w:val="en"/>
        </w:rPr>
        <w:t>Objection to Unsealing.</w:t>
      </w:r>
      <w:r w:rsidRPr="00E274D7">
        <w:rPr>
          <w:lang w:val="en"/>
        </w:rPr>
        <w:t xml:space="preserve">  Any party opposing a motion to unseal must demonstrate why the motion should not be granted.  The opposing party must show that overriding circumstances continue to exist or that other grounds provide a sufficient basis for keeping the record sealed.</w:t>
      </w:r>
    </w:p>
    <w:p w14:paraId="3545C3FF" w14:textId="77777777" w:rsidR="003A4A2A" w:rsidRPr="00E274D7" w:rsidRDefault="003A4A2A" w:rsidP="007031D6">
      <w:pPr>
        <w:keepNext/>
        <w:jc w:val="center"/>
        <w:rPr>
          <w:b/>
          <w:bCs/>
          <w:lang w:val="en"/>
        </w:rPr>
      </w:pPr>
      <w:r w:rsidRPr="00E274D7">
        <w:rPr>
          <w:b/>
          <w:bCs/>
          <w:lang w:val="en"/>
        </w:rPr>
        <w:t>COMMENT TO 2019 AMENDMENT</w:t>
      </w:r>
    </w:p>
    <w:p w14:paraId="7114BAE2" w14:textId="5FD29D2B" w:rsidR="003A4A2A" w:rsidRPr="00E274D7" w:rsidRDefault="003A4A2A" w:rsidP="003A4A2A">
      <w:pPr>
        <w:ind w:left="360"/>
        <w:rPr>
          <w:lang w:val="en"/>
        </w:rPr>
      </w:pPr>
      <w:r w:rsidRPr="00E274D7">
        <w:rPr>
          <w:lang w:val="en"/>
        </w:rPr>
        <w:t xml:space="preserve">This rule uses the adjective “overriding interest” to conform to the court’s use in </w:t>
      </w:r>
      <w:r w:rsidRPr="00E274D7">
        <w:rPr>
          <w:i/>
          <w:lang w:val="en"/>
        </w:rPr>
        <w:t xml:space="preserve">State v. Tucker, </w:t>
      </w:r>
      <w:r w:rsidRPr="00E274D7">
        <w:rPr>
          <w:lang w:val="en"/>
        </w:rPr>
        <w:t>231 Ariz. 125 (App. 2012), and Rule 5.4 of the Arizona Rules of Civil Procedure.</w:t>
      </w:r>
    </w:p>
    <w:p w14:paraId="6454AB22" w14:textId="77777777" w:rsidR="005052EA" w:rsidRPr="00E274D7" w:rsidRDefault="005052EA" w:rsidP="005052EA">
      <w:pPr>
        <w:pStyle w:val="Heading3"/>
      </w:pPr>
      <w:bookmarkStart w:id="33" w:name="_Toc518400475"/>
      <w:r w:rsidRPr="00E274D7">
        <w:t>Rule 18.  Preserving a Recording of a Court Proceeding.</w:t>
      </w:r>
      <w:bookmarkEnd w:id="33"/>
    </w:p>
    <w:p w14:paraId="1F363383" w14:textId="77777777" w:rsidR="005052EA" w:rsidRPr="00E274D7" w:rsidRDefault="005052EA" w:rsidP="00C16285">
      <w:pPr>
        <w:pStyle w:val="ListParagraph"/>
        <w:numPr>
          <w:ilvl w:val="0"/>
          <w:numId w:val="20"/>
        </w:numPr>
      </w:pPr>
      <w:r w:rsidRPr="00E274D7">
        <w:rPr>
          <w:b/>
        </w:rPr>
        <w:t>Transcripts and Other Recordings.</w:t>
      </w:r>
      <w:r w:rsidRPr="00E274D7">
        <w:t xml:space="preserve">  The official verbatim recording of any court proceeding is an official record of the court.  The original recording must be kept by the person who recorded it, a court-designated custodian, or the clerk, in a place designated by the court.  The recording must be retained according to the records retention and disposition schedules adopted by the Supreme </w:t>
      </w:r>
      <w:proofErr w:type="gramStart"/>
      <w:r w:rsidRPr="00E274D7">
        <w:t>Court, unless</w:t>
      </w:r>
      <w:proofErr w:type="gramEnd"/>
      <w:r w:rsidRPr="00E274D7">
        <w:t xml:space="preserve"> the court specifies a different retention period.</w:t>
      </w:r>
    </w:p>
    <w:p w14:paraId="2DE45A28" w14:textId="2DD32891" w:rsidR="005052EA" w:rsidRPr="00E274D7" w:rsidRDefault="005052EA" w:rsidP="005052EA">
      <w:pPr>
        <w:pStyle w:val="ListParagraph"/>
      </w:pPr>
      <w:r w:rsidRPr="00E274D7">
        <w:rPr>
          <w:b/>
        </w:rPr>
        <w:t>Transcription.</w:t>
      </w:r>
      <w:r w:rsidRPr="00E274D7">
        <w:t xml:space="preserve">  If a court reporter’s verbatim recording will be transcribed, the court reporter who made the recording must be given the first opportunity to make the transcription, unless that court reporter no longer serves in that position or is unavailable for any other reason.</w:t>
      </w:r>
    </w:p>
    <w:p w14:paraId="33912FA9" w14:textId="77777777" w:rsidR="005052EA" w:rsidRPr="00E274D7" w:rsidRDefault="005052EA" w:rsidP="005052EA">
      <w:pPr>
        <w:pStyle w:val="Heading3"/>
      </w:pPr>
      <w:bookmarkStart w:id="34" w:name="_Toc518400476"/>
      <w:r w:rsidRPr="00E274D7">
        <w:t>Rule 19.  Lost or Destroyed Records.</w:t>
      </w:r>
      <w:bookmarkEnd w:id="34"/>
    </w:p>
    <w:p w14:paraId="63DE31FF" w14:textId="77777777" w:rsidR="005052EA" w:rsidRPr="00E274D7" w:rsidRDefault="005052EA" w:rsidP="00C16285">
      <w:pPr>
        <w:pStyle w:val="ListParagraph"/>
        <w:numPr>
          <w:ilvl w:val="0"/>
          <w:numId w:val="21"/>
        </w:numPr>
      </w:pPr>
      <w:r w:rsidRPr="00E274D7">
        <w:rPr>
          <w:b/>
        </w:rPr>
        <w:t>Motion to Substitute.</w:t>
      </w:r>
      <w:r w:rsidRPr="00E274D7">
        <w:t xml:space="preserve">  If a court record is lost or destroyed, any party may file a motion to supply the court with an accurate copy of the record.  The motion must identify the lost or destroyed record, be accompanied by an accurate copy of the record, and offer proof that the copy is accurate.</w:t>
      </w:r>
    </w:p>
    <w:p w14:paraId="5E30E80A" w14:textId="77777777" w:rsidR="005052EA" w:rsidRPr="00E274D7" w:rsidRDefault="005052EA" w:rsidP="005052EA">
      <w:pPr>
        <w:pStyle w:val="ListParagraph"/>
        <w:numPr>
          <w:ilvl w:val="0"/>
          <w:numId w:val="1"/>
        </w:numPr>
      </w:pPr>
      <w:r w:rsidRPr="00E274D7">
        <w:rPr>
          <w:b/>
        </w:rPr>
        <w:t>Order and Further Proceedings.</w:t>
      </w:r>
      <w:r w:rsidRPr="00E274D7">
        <w:t xml:space="preserve">  If the court finds that the copy is accurate, the court must order the copy substituted for the lost or destroyed record.  If the court finds that the copy may not be accurate, it may take further evidence and direct the parties to prepare an accurate copy of the record based on that evidence.</w:t>
      </w:r>
    </w:p>
    <w:p w14:paraId="18C81C84" w14:textId="56B26190" w:rsidR="005052EA" w:rsidRPr="00E274D7" w:rsidRDefault="005052EA" w:rsidP="005052EA">
      <w:pPr>
        <w:pStyle w:val="ListParagraph"/>
      </w:pPr>
      <w:r w:rsidRPr="00E274D7">
        <w:rPr>
          <w:b/>
        </w:rPr>
        <w:t>Filing and Effect.</w:t>
      </w:r>
      <w:r w:rsidRPr="00E274D7">
        <w:t xml:space="preserve">  If the court enters an order substituting a copy for a lost or destroyed record, the moving party must file the copy with the clerk.  Upon filing, the copy will constitute a part of the record in the action and will have the force and effect of the original record.</w:t>
      </w:r>
    </w:p>
    <w:p w14:paraId="3055BB6C" w14:textId="77777777" w:rsidR="005052EA" w:rsidRPr="00E274D7" w:rsidRDefault="005052EA" w:rsidP="005052EA">
      <w:pPr>
        <w:pStyle w:val="Heading3"/>
      </w:pPr>
      <w:bookmarkStart w:id="35" w:name="_Toc518400477"/>
      <w:r w:rsidRPr="00E274D7">
        <w:t>Rule 20.  Form of Documents.</w:t>
      </w:r>
      <w:bookmarkEnd w:id="35"/>
    </w:p>
    <w:p w14:paraId="6403E005" w14:textId="77777777" w:rsidR="005052EA" w:rsidRPr="00E274D7" w:rsidRDefault="005052EA" w:rsidP="00C16285">
      <w:pPr>
        <w:pStyle w:val="ListParagraph"/>
        <w:numPr>
          <w:ilvl w:val="0"/>
          <w:numId w:val="22"/>
        </w:numPr>
      </w:pPr>
      <w:r w:rsidRPr="00E274D7">
        <w:rPr>
          <w:b/>
          <w:bCs/>
        </w:rPr>
        <w:t>Caption.</w:t>
      </w:r>
      <w:r w:rsidRPr="00E274D7">
        <w:t xml:space="preserve">  The first page of every document filed with the court must contain a caption.  A caption details the county, state, parties, and title of the document. Fictitious names are allowed if a party’s name is unknown.  When the party’s true name is discovered, the pleading must be amended accordingly.</w:t>
      </w:r>
    </w:p>
    <w:p w14:paraId="79FA93E3" w14:textId="1FB80470" w:rsidR="005052EA" w:rsidRPr="00E274D7" w:rsidRDefault="005052EA" w:rsidP="004B2F7F">
      <w:pPr>
        <w:pStyle w:val="ListParagraph"/>
      </w:pPr>
      <w:r w:rsidRPr="004B2F7F">
        <w:rPr>
          <w:b/>
        </w:rPr>
        <w:t xml:space="preserve">Document Format.  </w:t>
      </w:r>
      <w:r w:rsidRPr="00E274D7">
        <w:t>Unless the court orders otherwise, all filed documents—other than a document submitted as an exhibit or attachment to a filing—must be prepared as follows:</w:t>
      </w:r>
    </w:p>
    <w:p w14:paraId="1D085AE3" w14:textId="77777777" w:rsidR="005052EA" w:rsidRPr="00E274D7" w:rsidRDefault="005052EA" w:rsidP="005052EA">
      <w:pPr>
        <w:pStyle w:val="ListParagraph"/>
        <w:numPr>
          <w:ilvl w:val="1"/>
          <w:numId w:val="1"/>
        </w:numPr>
        <w:tabs>
          <w:tab w:val="clear" w:pos="864"/>
        </w:tabs>
      </w:pPr>
      <w:r w:rsidRPr="00E274D7">
        <w:rPr>
          <w:b/>
          <w:i/>
          <w:iCs/>
        </w:rPr>
        <w:t>Text and Background.</w:t>
      </w:r>
      <w:r w:rsidRPr="00E274D7">
        <w:t xml:space="preserve">  The text of every document must be black on a plain white background.  All documents filed must be single-sided.</w:t>
      </w:r>
    </w:p>
    <w:p w14:paraId="64936DD6" w14:textId="77777777" w:rsidR="005052EA" w:rsidRPr="00E274D7" w:rsidRDefault="005052EA" w:rsidP="005052EA">
      <w:pPr>
        <w:pStyle w:val="ListParagraph"/>
        <w:numPr>
          <w:ilvl w:val="1"/>
          <w:numId w:val="1"/>
        </w:numPr>
        <w:tabs>
          <w:tab w:val="clear" w:pos="864"/>
        </w:tabs>
      </w:pPr>
      <w:r w:rsidRPr="00E274D7">
        <w:rPr>
          <w:b/>
          <w:i/>
          <w:iCs/>
        </w:rPr>
        <w:t>Type Size and Font.</w:t>
      </w:r>
      <w:r w:rsidRPr="00E274D7">
        <w:t xml:space="preserve">  Every typed document must use at least a 13-point type size.  The court prefers proportionally spaced serif fonts, such as Times New Roman, Bookman, Century, Garamond, or Book Antiqua, and discourages monospaced or sans serif fonts such as Arial, Helvetica, Courier, or Calibri.  Footnotes must be in at least a 13-point type size and must not appear in the space required for the bottom margin.</w:t>
      </w:r>
    </w:p>
    <w:p w14:paraId="06E98D80" w14:textId="77777777" w:rsidR="005052EA" w:rsidRPr="00E274D7" w:rsidRDefault="005052EA" w:rsidP="005052EA">
      <w:pPr>
        <w:pStyle w:val="ListParagraph"/>
        <w:numPr>
          <w:ilvl w:val="1"/>
          <w:numId w:val="1"/>
        </w:numPr>
        <w:tabs>
          <w:tab w:val="clear" w:pos="864"/>
        </w:tabs>
      </w:pPr>
      <w:r w:rsidRPr="00E274D7">
        <w:rPr>
          <w:b/>
          <w:i/>
          <w:iCs/>
        </w:rPr>
        <w:t>Page Size.</w:t>
      </w:r>
      <w:r w:rsidRPr="00E274D7">
        <w:t xml:space="preserve">  Each page of a document must be 8 ½ by 11 inches.</w:t>
      </w:r>
    </w:p>
    <w:p w14:paraId="48E62A69" w14:textId="77777777" w:rsidR="005052EA" w:rsidRPr="00E274D7" w:rsidRDefault="005052EA" w:rsidP="005052EA">
      <w:pPr>
        <w:pStyle w:val="ListParagraph"/>
        <w:numPr>
          <w:ilvl w:val="1"/>
          <w:numId w:val="1"/>
        </w:numPr>
        <w:tabs>
          <w:tab w:val="clear" w:pos="864"/>
        </w:tabs>
      </w:pPr>
      <w:r w:rsidRPr="00E274D7">
        <w:rPr>
          <w:b/>
          <w:i/>
          <w:iCs/>
        </w:rPr>
        <w:t>Margins and Page Numbers.</w:t>
      </w:r>
      <w:r w:rsidRPr="00E274D7">
        <w:t xml:space="preserve">  Margins must be set as follows: a margin at the top of the first page of not less than 2 inches; a margin at the top of each subsequent page of not less than 1-1/2 inches; a left-hand margin of not less than 1 inch; a right-hand margin of not less than 1/2 inch; and a margin at the bottom of each page of not less than 1/2 inch. Except for the first page, the bottom margin must include a page number.</w:t>
      </w:r>
    </w:p>
    <w:p w14:paraId="40F5DFDA" w14:textId="77777777" w:rsidR="005052EA" w:rsidRPr="00E274D7" w:rsidRDefault="005052EA" w:rsidP="005052EA">
      <w:pPr>
        <w:pStyle w:val="ListParagraph"/>
        <w:numPr>
          <w:ilvl w:val="1"/>
          <w:numId w:val="1"/>
        </w:numPr>
        <w:tabs>
          <w:tab w:val="clear" w:pos="864"/>
        </w:tabs>
      </w:pPr>
      <w:r w:rsidRPr="00E274D7">
        <w:rPr>
          <w:b/>
          <w:i/>
          <w:iCs/>
        </w:rPr>
        <w:t>Handwritten Documents.</w:t>
      </w:r>
      <w:r w:rsidRPr="00E274D7">
        <w:t xml:space="preserve">  Handwritten documents must be legible.</w:t>
      </w:r>
    </w:p>
    <w:p w14:paraId="339982A4" w14:textId="77777777" w:rsidR="005052EA" w:rsidRPr="00E274D7" w:rsidRDefault="005052EA" w:rsidP="005052EA">
      <w:pPr>
        <w:pStyle w:val="ListParagraph"/>
        <w:numPr>
          <w:ilvl w:val="1"/>
          <w:numId w:val="1"/>
        </w:numPr>
        <w:tabs>
          <w:tab w:val="clear" w:pos="864"/>
        </w:tabs>
      </w:pPr>
      <w:r w:rsidRPr="00E274D7">
        <w:rPr>
          <w:b/>
          <w:i/>
          <w:iCs/>
        </w:rPr>
        <w:t>Line Spacing.</w:t>
      </w:r>
      <w:r w:rsidRPr="00E274D7">
        <w:t xml:space="preserve">  Typed text must be double-spaced.</w:t>
      </w:r>
    </w:p>
    <w:p w14:paraId="23359C41" w14:textId="77777777" w:rsidR="005052EA" w:rsidRPr="00E274D7" w:rsidRDefault="005052EA" w:rsidP="005052EA">
      <w:pPr>
        <w:pStyle w:val="ListParagraph"/>
        <w:numPr>
          <w:ilvl w:val="1"/>
          <w:numId w:val="1"/>
        </w:numPr>
        <w:tabs>
          <w:tab w:val="clear" w:pos="864"/>
        </w:tabs>
      </w:pPr>
      <w:r w:rsidRPr="00E274D7">
        <w:rPr>
          <w:b/>
          <w:i/>
          <w:iCs/>
        </w:rPr>
        <w:t>Originals</w:t>
      </w:r>
      <w:r w:rsidRPr="00E274D7">
        <w:rPr>
          <w:i/>
          <w:iCs/>
        </w:rPr>
        <w:t>.</w:t>
      </w:r>
      <w:r w:rsidRPr="00E274D7">
        <w:t xml:space="preserve">  Unless filing electronically or when including attachments, only originals may be filed.</w:t>
      </w:r>
    </w:p>
    <w:p w14:paraId="5AB838D0" w14:textId="77777777" w:rsidR="005052EA" w:rsidRPr="00E274D7" w:rsidRDefault="005052EA" w:rsidP="005052EA">
      <w:pPr>
        <w:pStyle w:val="ListParagraph"/>
        <w:numPr>
          <w:ilvl w:val="1"/>
          <w:numId w:val="1"/>
        </w:numPr>
        <w:tabs>
          <w:tab w:val="clear" w:pos="864"/>
        </w:tabs>
        <w:ind w:right="97"/>
      </w:pPr>
      <w:r w:rsidRPr="00E274D7">
        <w:rPr>
          <w:b/>
          <w:i/>
          <w:iCs/>
        </w:rPr>
        <w:t>Court Forms</w:t>
      </w:r>
      <w:r w:rsidRPr="00E274D7">
        <w:rPr>
          <w:i/>
          <w:iCs/>
        </w:rPr>
        <w:t>.</w:t>
      </w:r>
      <w:r w:rsidRPr="00E274D7">
        <w:t xml:space="preserve">  Printed forms provided by the court or a court-authorized vendor may deviate from the requirements of this rule, but they must be single-sided.  Forms provided by the superior court, the Supreme Court, or a court-authorized vendor are deemed to meet the requirements of this rule.</w:t>
      </w:r>
    </w:p>
    <w:p w14:paraId="68685D2D" w14:textId="77777777" w:rsidR="005052EA" w:rsidRPr="00E274D7" w:rsidRDefault="005052EA" w:rsidP="005052EA">
      <w:pPr>
        <w:pStyle w:val="ListParagraph"/>
        <w:keepNext/>
        <w:numPr>
          <w:ilvl w:val="0"/>
          <w:numId w:val="1"/>
        </w:numPr>
        <w:rPr>
          <w:b/>
        </w:rPr>
      </w:pPr>
      <w:r w:rsidRPr="00E274D7">
        <w:rPr>
          <w:b/>
        </w:rPr>
        <w:t>Electronically Filed Documents.</w:t>
      </w:r>
    </w:p>
    <w:p w14:paraId="06CB6A7B" w14:textId="77777777" w:rsidR="005052EA" w:rsidRPr="00E274D7" w:rsidRDefault="005052EA" w:rsidP="005052EA">
      <w:pPr>
        <w:pStyle w:val="ListParagraph"/>
        <w:keepNext/>
        <w:numPr>
          <w:ilvl w:val="1"/>
          <w:numId w:val="1"/>
        </w:numPr>
        <w:tabs>
          <w:tab w:val="clear" w:pos="864"/>
        </w:tabs>
        <w:rPr>
          <w:b/>
          <w:i/>
        </w:rPr>
      </w:pPr>
      <w:r w:rsidRPr="00E274D7">
        <w:rPr>
          <w:b/>
          <w:i/>
        </w:rPr>
        <w:t>Format.</w:t>
      </w:r>
    </w:p>
    <w:p w14:paraId="44C0B013" w14:textId="77777777" w:rsidR="005052EA" w:rsidRPr="00E274D7" w:rsidRDefault="005052EA" w:rsidP="005052EA">
      <w:pPr>
        <w:pStyle w:val="ListParagraph"/>
        <w:numPr>
          <w:ilvl w:val="2"/>
          <w:numId w:val="1"/>
        </w:numPr>
        <w:tabs>
          <w:tab w:val="left" w:pos="1166"/>
        </w:tabs>
      </w:pPr>
      <w:r w:rsidRPr="00E274D7">
        <w:rPr>
          <w:i/>
        </w:rPr>
        <w:t>File Type.</w:t>
      </w:r>
      <w:r w:rsidRPr="00E274D7">
        <w:t xml:space="preserve">  A document filed electronically that contains text, other than a scanned document image that is submitted under this rule, must be in a text-searchable .pdf</w:t>
      </w:r>
      <w:proofErr w:type="gramStart"/>
      <w:r w:rsidRPr="00E274D7">
        <w:t>, .</w:t>
      </w:r>
      <w:proofErr w:type="spellStart"/>
      <w:r w:rsidRPr="00E274D7">
        <w:t>odt</w:t>
      </w:r>
      <w:proofErr w:type="spellEnd"/>
      <w:proofErr w:type="gramEnd"/>
      <w:r w:rsidRPr="00E274D7">
        <w:t>, or .</w:t>
      </w:r>
      <w:proofErr w:type="spellStart"/>
      <w:r w:rsidRPr="00E274D7">
        <w:t>docx</w:t>
      </w:r>
      <w:proofErr w:type="spellEnd"/>
      <w:r w:rsidRPr="00E274D7">
        <w:t xml:space="preserve"> format, or other format permitted by Administrative Order.  A text-searchable .pdf format is preferred.  A proposed order must be in a format that permits it to be modified, such </w:t>
      </w:r>
      <w:proofErr w:type="gramStart"/>
      <w:r w:rsidRPr="00E274D7">
        <w:t>as .</w:t>
      </w:r>
      <w:proofErr w:type="spellStart"/>
      <w:r w:rsidRPr="00E274D7">
        <w:t>odt</w:t>
      </w:r>
      <w:proofErr w:type="spellEnd"/>
      <w:proofErr w:type="gramEnd"/>
      <w:r w:rsidRPr="00E274D7">
        <w:t xml:space="preserve"> or .</w:t>
      </w:r>
      <w:proofErr w:type="spellStart"/>
      <w:r w:rsidRPr="00E274D7">
        <w:t>docx</w:t>
      </w:r>
      <w:proofErr w:type="spellEnd"/>
      <w:r w:rsidRPr="00E274D7">
        <w:t xml:space="preserve"> or other format permitted by Administrative Order, and must not be password protected.</w:t>
      </w:r>
    </w:p>
    <w:p w14:paraId="2F2F9601" w14:textId="77777777" w:rsidR="005052EA" w:rsidRPr="00E274D7" w:rsidRDefault="005052EA" w:rsidP="005052EA">
      <w:pPr>
        <w:pStyle w:val="ListParagraph"/>
        <w:numPr>
          <w:ilvl w:val="2"/>
          <w:numId w:val="1"/>
        </w:numPr>
        <w:tabs>
          <w:tab w:val="left" w:pos="1166"/>
        </w:tabs>
      </w:pPr>
      <w:r w:rsidRPr="00E274D7">
        <w:rPr>
          <w:i/>
        </w:rPr>
        <w:t>File Size.</w:t>
      </w:r>
      <w:r w:rsidRPr="00E274D7">
        <w:t xml:space="preserve">  A document may not exceed the file size limits allowed by the court’s electronic filing portal, but it may be broken up into multiple files to accommodate such a limit.</w:t>
      </w:r>
    </w:p>
    <w:p w14:paraId="4F9A7AAE" w14:textId="77777777" w:rsidR="005052EA" w:rsidRPr="00E274D7" w:rsidRDefault="005052EA" w:rsidP="005052EA">
      <w:pPr>
        <w:pStyle w:val="ListParagraph"/>
        <w:numPr>
          <w:ilvl w:val="1"/>
          <w:numId w:val="1"/>
        </w:numPr>
        <w:tabs>
          <w:tab w:val="clear" w:pos="864"/>
        </w:tabs>
        <w:rPr>
          <w:b/>
          <w:i/>
        </w:rPr>
      </w:pPr>
      <w:r w:rsidRPr="00E274D7">
        <w:rPr>
          <w:b/>
          <w:i/>
        </w:rPr>
        <w:t>Format of Attachments.</w:t>
      </w:r>
    </w:p>
    <w:p w14:paraId="746148A3" w14:textId="77777777" w:rsidR="005052EA" w:rsidRPr="00E274D7" w:rsidRDefault="005052EA" w:rsidP="005052EA">
      <w:pPr>
        <w:pStyle w:val="ListParagraph"/>
        <w:numPr>
          <w:ilvl w:val="2"/>
          <w:numId w:val="1"/>
        </w:numPr>
        <w:tabs>
          <w:tab w:val="left" w:pos="1166"/>
        </w:tabs>
      </w:pPr>
      <w:r w:rsidRPr="00E274D7">
        <w:rPr>
          <w:i/>
        </w:rPr>
        <w:t>Generally.</w:t>
      </w:r>
      <w:r w:rsidRPr="00E274D7">
        <w:t xml:space="preserve">  An attachment to an electronically filed document also may be filed electronically if it is attached to the same submission as either a scanned image or an electronic copy using an approved file type and format.</w:t>
      </w:r>
    </w:p>
    <w:p w14:paraId="532C96D7" w14:textId="77777777" w:rsidR="005052EA" w:rsidRPr="00E274D7" w:rsidRDefault="005052EA" w:rsidP="005052EA">
      <w:pPr>
        <w:pStyle w:val="ListParagraph"/>
        <w:numPr>
          <w:ilvl w:val="2"/>
          <w:numId w:val="1"/>
        </w:numPr>
        <w:tabs>
          <w:tab w:val="left" w:pos="1166"/>
        </w:tabs>
      </w:pPr>
      <w:r w:rsidRPr="00E274D7">
        <w:rPr>
          <w:i/>
        </w:rPr>
        <w:t>Official Records.</w:t>
      </w:r>
      <w:r w:rsidRPr="00E274D7">
        <w:t xml:space="preserve">  A scanned copy of an official record of a court or government body may be filed electronically if it contains the court’s or body’s official seal of authority or its equivalent.</w:t>
      </w:r>
    </w:p>
    <w:p w14:paraId="70A3993C" w14:textId="77777777" w:rsidR="005052EA" w:rsidRPr="00E274D7" w:rsidRDefault="005052EA" w:rsidP="005052EA">
      <w:pPr>
        <w:pStyle w:val="ListParagraph"/>
        <w:numPr>
          <w:ilvl w:val="2"/>
          <w:numId w:val="1"/>
        </w:numPr>
        <w:tabs>
          <w:tab w:val="left" w:pos="1166"/>
        </w:tabs>
      </w:pPr>
      <w:r w:rsidRPr="00E274D7">
        <w:rPr>
          <w:i/>
        </w:rPr>
        <w:t>Notarized Documents.</w:t>
      </w:r>
      <w:r w:rsidRPr="00E274D7">
        <w:t xml:space="preserve">  A scanned copy of a notarized document may be filed electronically if it contains the notary’s signature and stamp or seal.</w:t>
      </w:r>
    </w:p>
    <w:p w14:paraId="4F3A788D" w14:textId="77777777" w:rsidR="005052EA" w:rsidRPr="00E274D7" w:rsidRDefault="005052EA" w:rsidP="005052EA">
      <w:pPr>
        <w:pStyle w:val="ListParagraph"/>
        <w:numPr>
          <w:ilvl w:val="2"/>
          <w:numId w:val="1"/>
        </w:numPr>
        <w:tabs>
          <w:tab w:val="left" w:pos="1166"/>
        </w:tabs>
      </w:pPr>
      <w:r w:rsidRPr="00E274D7">
        <w:rPr>
          <w:i/>
        </w:rPr>
        <w:t>Certified Mail, Return Receipt Card.</w:t>
      </w:r>
      <w:r w:rsidRPr="00E274D7">
        <w:t xml:space="preserve">  When establishing proof of service by a form of mail that requires a signed and returned receipt, the return receipt may be filed electronically if both sides of the return receipt card are scanned and filed.</w:t>
      </w:r>
    </w:p>
    <w:p w14:paraId="112F867A" w14:textId="77777777" w:rsidR="005052EA" w:rsidRPr="00E274D7" w:rsidRDefault="005052EA" w:rsidP="005052EA">
      <w:pPr>
        <w:pStyle w:val="ListParagraph"/>
        <w:numPr>
          <w:ilvl w:val="2"/>
          <w:numId w:val="1"/>
        </w:numPr>
        <w:tabs>
          <w:tab w:val="left" w:pos="1166"/>
        </w:tabs>
      </w:pPr>
      <w:r w:rsidRPr="00E274D7">
        <w:rPr>
          <w:i/>
        </w:rPr>
        <w:t>National Courier Service.</w:t>
      </w:r>
      <w:r w:rsidRPr="00E274D7">
        <w:t xml:space="preserve">  When establishing proof of service by a national courier service, the receipt for such service may be filed electronically by scanning and filing the receipt.</w:t>
      </w:r>
    </w:p>
    <w:p w14:paraId="6746B436" w14:textId="77777777" w:rsidR="005052EA" w:rsidRPr="00E274D7" w:rsidRDefault="005052EA" w:rsidP="005052EA">
      <w:pPr>
        <w:pStyle w:val="ListParagraph"/>
        <w:keepNext/>
        <w:numPr>
          <w:ilvl w:val="1"/>
          <w:numId w:val="1"/>
        </w:numPr>
        <w:tabs>
          <w:tab w:val="clear" w:pos="864"/>
        </w:tabs>
        <w:rPr>
          <w:b/>
          <w:i/>
        </w:rPr>
      </w:pPr>
      <w:r w:rsidRPr="00E274D7">
        <w:rPr>
          <w:b/>
          <w:i/>
        </w:rPr>
        <w:t>Bookmarks and Hyperlinks.</w:t>
      </w:r>
    </w:p>
    <w:p w14:paraId="1E7C56CF" w14:textId="77777777" w:rsidR="005052EA" w:rsidRPr="00E274D7" w:rsidRDefault="005052EA" w:rsidP="005052EA">
      <w:pPr>
        <w:pStyle w:val="ListParagraph"/>
        <w:numPr>
          <w:ilvl w:val="2"/>
          <w:numId w:val="1"/>
        </w:numPr>
        <w:tabs>
          <w:tab w:val="left" w:pos="1166"/>
        </w:tabs>
      </w:pPr>
      <w:r w:rsidRPr="00E274D7">
        <w:rPr>
          <w:i/>
        </w:rPr>
        <w:t>Bookmarks.</w:t>
      </w:r>
      <w:r w:rsidRPr="00E274D7">
        <w:t xml:space="preserve">  A bookmark is a linked reference to another page within the same document.  An electronically filed document may include bookmarks.  A document that is incapable of bookmarking may be made accessible by a hyperlink.  The use of bookmarks is encouraged.</w:t>
      </w:r>
    </w:p>
    <w:p w14:paraId="231AF8DA" w14:textId="77777777" w:rsidR="005052EA" w:rsidRPr="00E274D7" w:rsidRDefault="005052EA" w:rsidP="005052EA">
      <w:pPr>
        <w:pStyle w:val="ListParagraph"/>
        <w:numPr>
          <w:ilvl w:val="2"/>
          <w:numId w:val="1"/>
        </w:numPr>
        <w:tabs>
          <w:tab w:val="left" w:pos="1166"/>
        </w:tabs>
      </w:pPr>
      <w:r w:rsidRPr="00E274D7">
        <w:rPr>
          <w:i/>
        </w:rPr>
        <w:t>Hyperlinks</w:t>
      </w:r>
      <w:r w:rsidRPr="00E274D7">
        <w:rPr>
          <w:b/>
          <w:i/>
        </w:rPr>
        <w:t>.</w:t>
      </w:r>
      <w:r w:rsidRPr="00E274D7">
        <w:t xml:space="preserve">  A hyperlink is an electronic link in a document to another document or to a website.  An electronically filed document may include hyperlinks.  Material that is not in the official court record does not become part of the official record merely because it is made accessible by a hyperlink.  The use of hyperlinks is encouraged.</w:t>
      </w:r>
    </w:p>
    <w:p w14:paraId="1455A35D" w14:textId="103E4047" w:rsidR="005052EA" w:rsidRPr="00E274D7" w:rsidRDefault="005052EA" w:rsidP="00C16285">
      <w:pPr>
        <w:pStyle w:val="ListParagraph"/>
        <w:numPr>
          <w:ilvl w:val="2"/>
          <w:numId w:val="10"/>
        </w:numPr>
      </w:pPr>
      <w:r w:rsidRPr="00E274D7">
        <w:rPr>
          <w:i/>
        </w:rPr>
        <w:t>Originals.</w:t>
      </w:r>
      <w:r w:rsidRPr="00E274D7">
        <w:t xml:space="preserve">  An electronically filed document (or a scanned copy of a document filed in hard copy) constitutes an “original” under Arizona Rule of Evidence 1002.</w:t>
      </w:r>
    </w:p>
    <w:p w14:paraId="7945A3BF" w14:textId="77777777" w:rsidR="009D17AA" w:rsidRPr="00E274D7" w:rsidRDefault="009D17AA" w:rsidP="009D17AA">
      <w:pPr>
        <w:pStyle w:val="Heading3"/>
      </w:pPr>
      <w:bookmarkStart w:id="36" w:name="_Toc518400478"/>
      <w:r w:rsidRPr="00E274D7">
        <w:t>Rule 21.  Improper Venue.</w:t>
      </w:r>
      <w:bookmarkEnd w:id="36"/>
    </w:p>
    <w:p w14:paraId="7FA7DC5B" w14:textId="09E85322" w:rsidR="009D17AA" w:rsidRPr="00E274D7" w:rsidRDefault="009D17AA" w:rsidP="00C16285">
      <w:pPr>
        <w:pStyle w:val="ListParagraph"/>
        <w:numPr>
          <w:ilvl w:val="0"/>
          <w:numId w:val="23"/>
        </w:numPr>
      </w:pPr>
      <w:r w:rsidRPr="00E274D7">
        <w:rPr>
          <w:b/>
          <w:bCs/>
        </w:rPr>
        <w:t>Transfer on Court’s Motion.</w:t>
      </w:r>
      <w:r w:rsidRPr="00E274D7">
        <w:rPr>
          <w:bCs/>
        </w:rPr>
        <w:t xml:space="preserve">  When a family law action has been commenced in an</w:t>
      </w:r>
      <w:r w:rsidRPr="00E274D7">
        <w:t xml:space="preserve"> improper county in violation of A.R.S. § 12-401, A.R.S. § 25-502, or A.R.S. § 25-802, the court, on a finding that venue is improper, may on its own motion transfer the case to a county where venue is proper, so long as such transfer occurs not later than 30 days after a </w:t>
      </w:r>
      <w:r w:rsidR="004B2F7F">
        <w:t>r</w:t>
      </w:r>
      <w:r w:rsidRPr="00E274D7">
        <w:t xml:space="preserve">esolution </w:t>
      </w:r>
      <w:r w:rsidR="004B2F7F">
        <w:t>m</w:t>
      </w:r>
      <w:r w:rsidRPr="00E274D7">
        <w:t xml:space="preserve">anagement </w:t>
      </w:r>
      <w:r w:rsidR="004B2F7F">
        <w:t>c</w:t>
      </w:r>
      <w:r w:rsidRPr="00E274D7">
        <w:t>onference has been scheduled pursuant to Rule 76.  Before ordering a transfer of the case under this rule, the court must provide the parties notice of its intent to transfer the case and allow the parties 10 days to file objections to the proposed transfer.</w:t>
      </w:r>
    </w:p>
    <w:p w14:paraId="3F34AB0D" w14:textId="513E2170" w:rsidR="005052EA" w:rsidRPr="00E274D7" w:rsidRDefault="009D17AA" w:rsidP="009D17AA">
      <w:pPr>
        <w:pStyle w:val="ListParagraph"/>
      </w:pPr>
      <w:r w:rsidRPr="00E274D7">
        <w:rPr>
          <w:b/>
        </w:rPr>
        <w:t>Fees.</w:t>
      </w:r>
      <w:r w:rsidRPr="00E274D7">
        <w:t xml:space="preserve">  If a change of venue is ordered under this rule, the petitioner must pay the transmittal fee under A.R.S. § 12-284 to the clerk of the court transferring the case not later than 20 days after the order directing the change.  Not later than 30 days after the clerk of the receiving court receives the file, the petitioner must pay that clerk the initial case filing fee.  If the petitioner fails to timely pay either the transferring court’s transmittal fee or the receiving court’s filing fee, the court that ordered the change must dismiss the case without prejudice.  The court ordering the transfer of venue may order the clerk of that court to refund the petitioner’s original filing fee.</w:t>
      </w:r>
    </w:p>
    <w:p w14:paraId="680B0A7E" w14:textId="77777777" w:rsidR="009D17AA" w:rsidRPr="00E274D7" w:rsidRDefault="009D17AA" w:rsidP="009D17AA">
      <w:pPr>
        <w:pStyle w:val="Heading3"/>
      </w:pPr>
      <w:bookmarkStart w:id="37" w:name="_Toc518400479"/>
      <w:r w:rsidRPr="00E274D7">
        <w:t>Rule 22.  Conduct of Proceedings.</w:t>
      </w:r>
      <w:bookmarkEnd w:id="37"/>
    </w:p>
    <w:p w14:paraId="0A9E670F" w14:textId="77777777" w:rsidR="009D17AA" w:rsidRPr="00E274D7" w:rsidRDefault="009D17AA" w:rsidP="00C16285">
      <w:pPr>
        <w:pStyle w:val="ListParagraph"/>
        <w:numPr>
          <w:ilvl w:val="0"/>
          <w:numId w:val="24"/>
        </w:numPr>
      </w:pPr>
      <w:r w:rsidRPr="00E274D7">
        <w:rPr>
          <w:b/>
        </w:rPr>
        <w:t>Time Limits.</w:t>
      </w:r>
      <w:r w:rsidRPr="00E274D7">
        <w:t xml:space="preserve">  The court may impose reasonable time limits appropriate to the proceedings.  A party may request additional time.</w:t>
      </w:r>
    </w:p>
    <w:p w14:paraId="79E45169" w14:textId="77777777" w:rsidR="009D17AA" w:rsidRPr="00E274D7" w:rsidRDefault="009D17AA" w:rsidP="009D17AA">
      <w:pPr>
        <w:pStyle w:val="ListParagraph"/>
        <w:numPr>
          <w:ilvl w:val="0"/>
          <w:numId w:val="1"/>
        </w:numPr>
      </w:pPr>
      <w:r w:rsidRPr="00E274D7">
        <w:rPr>
          <w:b/>
        </w:rPr>
        <w:t>Decorum.</w:t>
      </w:r>
      <w:r w:rsidRPr="00E274D7">
        <w:t xml:space="preserve">  All participants must conduct themselves in an orderly, courteous, and dignified manner.  Parties must address their arguments and remarks to the court and not to the other parties or their counsel.</w:t>
      </w:r>
    </w:p>
    <w:p w14:paraId="5795B88D" w14:textId="3DC3998C" w:rsidR="009D17AA" w:rsidRPr="00E274D7" w:rsidRDefault="009D17AA" w:rsidP="009D17AA">
      <w:pPr>
        <w:pStyle w:val="ListParagraph"/>
      </w:pPr>
      <w:r w:rsidRPr="00E274D7">
        <w:rPr>
          <w:b/>
        </w:rPr>
        <w:t>Examining a Witness.</w:t>
      </w:r>
      <w:r w:rsidRPr="00E274D7">
        <w:t xml:space="preserve">  </w:t>
      </w:r>
      <w:r w:rsidRPr="00E274D7">
        <w:rPr>
          <w:bCs/>
        </w:rPr>
        <w:t>Unless allowed by the court, o</w:t>
      </w:r>
      <w:r w:rsidRPr="00E274D7">
        <w:t>nly one attorney for each party may examine a witness.</w:t>
      </w:r>
    </w:p>
    <w:p w14:paraId="235475B8" w14:textId="3FE169D8" w:rsidR="0057110A" w:rsidRPr="00E274D7" w:rsidRDefault="00F2775E" w:rsidP="0057110A">
      <w:pPr>
        <w:pStyle w:val="Heading2"/>
      </w:pPr>
      <w:bookmarkStart w:id="38" w:name="_Toc518400480"/>
      <w:r w:rsidRPr="00E274D7">
        <w:t>PART II.  PLEADINGS AND MOTIONS.</w:t>
      </w:r>
      <w:bookmarkEnd w:id="38"/>
    </w:p>
    <w:p w14:paraId="7A34EA88" w14:textId="77777777" w:rsidR="0057110A" w:rsidRPr="00E274D7" w:rsidRDefault="0057110A" w:rsidP="0057110A">
      <w:pPr>
        <w:pStyle w:val="Heading3"/>
      </w:pPr>
      <w:bookmarkStart w:id="39" w:name="_Toc518400481"/>
      <w:r w:rsidRPr="00E274D7">
        <w:t>Rule 23.  Pleadings: Petition and Response.</w:t>
      </w:r>
      <w:bookmarkEnd w:id="39"/>
    </w:p>
    <w:p w14:paraId="5B1669AD" w14:textId="77777777" w:rsidR="0057110A" w:rsidRPr="00E274D7" w:rsidRDefault="0057110A" w:rsidP="00C16285">
      <w:pPr>
        <w:pStyle w:val="ListParagraph"/>
        <w:numPr>
          <w:ilvl w:val="0"/>
          <w:numId w:val="33"/>
        </w:numPr>
      </w:pPr>
      <w:r w:rsidRPr="00E274D7">
        <w:rPr>
          <w:b/>
          <w:bCs/>
        </w:rPr>
        <w:t>Petition.</w:t>
      </w:r>
      <w:r w:rsidRPr="00E274D7">
        <w:t xml:space="preserve">  A “petition” is the initial pleading that begins a family law case or a post-decree matter.  A party begins an action by filing a verified petition seeking:</w:t>
      </w:r>
    </w:p>
    <w:p w14:paraId="05E0FEDF" w14:textId="77777777" w:rsidR="0057110A" w:rsidRPr="00E274D7" w:rsidRDefault="0057110A" w:rsidP="0057110A">
      <w:pPr>
        <w:pStyle w:val="ListParagraph"/>
        <w:numPr>
          <w:ilvl w:val="1"/>
          <w:numId w:val="1"/>
        </w:numPr>
        <w:tabs>
          <w:tab w:val="clear" w:pos="864"/>
        </w:tabs>
      </w:pPr>
      <w:r w:rsidRPr="00E274D7">
        <w:t>annulment (A.R.S. § 25-301);</w:t>
      </w:r>
    </w:p>
    <w:p w14:paraId="239E6F81" w14:textId="77777777" w:rsidR="0057110A" w:rsidRPr="00E274D7" w:rsidRDefault="0057110A" w:rsidP="0057110A">
      <w:pPr>
        <w:pStyle w:val="ListParagraph"/>
        <w:numPr>
          <w:ilvl w:val="1"/>
          <w:numId w:val="1"/>
        </w:numPr>
        <w:tabs>
          <w:tab w:val="clear" w:pos="864"/>
        </w:tabs>
      </w:pPr>
      <w:r w:rsidRPr="00E274D7">
        <w:t>dissolution of a marriage (A.R.S. § 25-312);</w:t>
      </w:r>
    </w:p>
    <w:p w14:paraId="10286E13" w14:textId="77777777" w:rsidR="0057110A" w:rsidRPr="00E274D7" w:rsidRDefault="0057110A" w:rsidP="0057110A">
      <w:pPr>
        <w:pStyle w:val="ListParagraph"/>
        <w:numPr>
          <w:ilvl w:val="1"/>
          <w:numId w:val="1"/>
        </w:numPr>
        <w:tabs>
          <w:tab w:val="clear" w:pos="864"/>
        </w:tabs>
      </w:pPr>
      <w:r w:rsidRPr="00E274D7">
        <w:t>legal separation (A.R.S. § 25-313);</w:t>
      </w:r>
    </w:p>
    <w:p w14:paraId="7A1389F1" w14:textId="77777777" w:rsidR="0057110A" w:rsidRPr="00E274D7" w:rsidRDefault="0057110A" w:rsidP="0057110A">
      <w:pPr>
        <w:pStyle w:val="ListParagraph"/>
        <w:numPr>
          <w:ilvl w:val="1"/>
          <w:numId w:val="1"/>
        </w:numPr>
        <w:tabs>
          <w:tab w:val="clear" w:pos="864"/>
        </w:tabs>
      </w:pPr>
      <w:r w:rsidRPr="00E274D7">
        <w:t>dissolution of a covenant marriage (A.R.S. § 25-903);</w:t>
      </w:r>
    </w:p>
    <w:p w14:paraId="5A9FE7D9" w14:textId="77777777" w:rsidR="0057110A" w:rsidRPr="00E274D7" w:rsidRDefault="0057110A" w:rsidP="0057110A">
      <w:pPr>
        <w:pStyle w:val="ListParagraph"/>
        <w:numPr>
          <w:ilvl w:val="1"/>
          <w:numId w:val="1"/>
        </w:numPr>
        <w:tabs>
          <w:tab w:val="clear" w:pos="864"/>
        </w:tabs>
      </w:pPr>
      <w:r w:rsidRPr="00E274D7">
        <w:t>legal separation in a covenant marriage (A.R.S. § 25-904);</w:t>
      </w:r>
    </w:p>
    <w:p w14:paraId="438E4F11" w14:textId="77777777" w:rsidR="0057110A" w:rsidRPr="00E274D7" w:rsidRDefault="0057110A" w:rsidP="0057110A">
      <w:pPr>
        <w:pStyle w:val="ListParagraph"/>
        <w:numPr>
          <w:ilvl w:val="1"/>
          <w:numId w:val="1"/>
        </w:numPr>
        <w:tabs>
          <w:tab w:val="clear" w:pos="864"/>
        </w:tabs>
      </w:pPr>
      <w:r w:rsidRPr="00E274D7">
        <w:t>to establish paternity or maternity (A.R.S. § 25-806);</w:t>
      </w:r>
    </w:p>
    <w:p w14:paraId="457C13D8" w14:textId="77777777" w:rsidR="0057110A" w:rsidRPr="00E274D7" w:rsidRDefault="0057110A" w:rsidP="0057110A">
      <w:pPr>
        <w:pStyle w:val="ListParagraph"/>
        <w:numPr>
          <w:ilvl w:val="1"/>
          <w:numId w:val="1"/>
        </w:numPr>
        <w:tabs>
          <w:tab w:val="clear" w:pos="864"/>
        </w:tabs>
      </w:pPr>
      <w:r w:rsidRPr="00E274D7">
        <w:t>to establish legal decision-making or parenting time (A.R.S. §§ 25-403, -803(C), and -1001 et seq.);</w:t>
      </w:r>
    </w:p>
    <w:p w14:paraId="4412290C" w14:textId="77777777" w:rsidR="0057110A" w:rsidRPr="00E274D7" w:rsidRDefault="0057110A" w:rsidP="0057110A">
      <w:pPr>
        <w:pStyle w:val="ListParagraph"/>
        <w:numPr>
          <w:ilvl w:val="1"/>
          <w:numId w:val="1"/>
        </w:numPr>
        <w:tabs>
          <w:tab w:val="clear" w:pos="864"/>
        </w:tabs>
      </w:pPr>
      <w:r w:rsidRPr="00E274D7">
        <w:t>third party rights (A.R.S. § 25-409);</w:t>
      </w:r>
    </w:p>
    <w:p w14:paraId="07BD9A90" w14:textId="77777777" w:rsidR="0057110A" w:rsidRPr="00E274D7" w:rsidRDefault="0057110A" w:rsidP="0057110A">
      <w:pPr>
        <w:pStyle w:val="ListParagraph"/>
        <w:numPr>
          <w:ilvl w:val="1"/>
          <w:numId w:val="1"/>
        </w:numPr>
        <w:tabs>
          <w:tab w:val="clear" w:pos="864"/>
        </w:tabs>
      </w:pPr>
      <w:r w:rsidRPr="00E274D7">
        <w:t>to enforce, register, or modify legal decision-making or parenting time (A.R.S. §§ 25-403, -411, and -1001 et seq.);</w:t>
      </w:r>
    </w:p>
    <w:p w14:paraId="0FDF3AB1" w14:textId="77777777" w:rsidR="0057110A" w:rsidRPr="00E274D7" w:rsidRDefault="0057110A" w:rsidP="0057110A">
      <w:pPr>
        <w:pStyle w:val="ListParagraph"/>
        <w:numPr>
          <w:ilvl w:val="1"/>
          <w:numId w:val="1"/>
        </w:numPr>
        <w:tabs>
          <w:tab w:val="clear" w:pos="864"/>
        </w:tabs>
      </w:pPr>
      <w:r w:rsidRPr="00E274D7">
        <w:t>to establish, enforce, register or modify support (A.R.S. §§ 25-320, -503, -1201 et seq.); or</w:t>
      </w:r>
    </w:p>
    <w:p w14:paraId="01DB4A82" w14:textId="404A6CC3" w:rsidR="0057110A" w:rsidRPr="00E274D7" w:rsidRDefault="0057110A" w:rsidP="0057110A">
      <w:pPr>
        <w:pStyle w:val="ListParagraph"/>
        <w:numPr>
          <w:ilvl w:val="1"/>
          <w:numId w:val="1"/>
        </w:numPr>
        <w:tabs>
          <w:tab w:val="clear" w:pos="864"/>
        </w:tabs>
      </w:pPr>
      <w:r w:rsidRPr="00E274D7">
        <w:t>relief otherwise authorized by statute.</w:t>
      </w:r>
    </w:p>
    <w:p w14:paraId="023B5E91" w14:textId="76F16273" w:rsidR="0057110A" w:rsidRPr="00E274D7" w:rsidRDefault="0057110A" w:rsidP="0057110A">
      <w:pPr>
        <w:pStyle w:val="ListParagraph"/>
      </w:pPr>
      <w:r w:rsidRPr="00E274D7">
        <w:rPr>
          <w:b/>
        </w:rPr>
        <w:t>Summons and Order to Appear.</w:t>
      </w:r>
    </w:p>
    <w:p w14:paraId="255ABE9B" w14:textId="5FBAD2B1" w:rsidR="0057110A" w:rsidRPr="00E274D7" w:rsidRDefault="0057110A" w:rsidP="00C16285">
      <w:pPr>
        <w:pStyle w:val="ListParagraph"/>
        <w:numPr>
          <w:ilvl w:val="1"/>
          <w:numId w:val="10"/>
        </w:numPr>
      </w:pPr>
      <w:r w:rsidRPr="00E274D7">
        <w:rPr>
          <w:b/>
          <w:i/>
        </w:rPr>
        <w:t>Summons.</w:t>
      </w:r>
      <w:r w:rsidRPr="00E274D7">
        <w:t xml:space="preserve"> A petition under subparts (a</w:t>
      </w:r>
      <w:proofErr w:type="gramStart"/>
      <w:r w:rsidRPr="00E274D7">
        <w:t>)(</w:t>
      </w:r>
      <w:proofErr w:type="gramEnd"/>
      <w:r w:rsidRPr="00E274D7">
        <w:t>1 through 7) must be served with a summons, as described in Rule 40.  A petition in a new action under subpart (a)(8) also must be served with a summons.</w:t>
      </w:r>
    </w:p>
    <w:p w14:paraId="1D31AEF0" w14:textId="73D1BB47" w:rsidR="0057110A" w:rsidRPr="00E274D7" w:rsidRDefault="0057110A" w:rsidP="00C16285">
      <w:pPr>
        <w:pStyle w:val="ListParagraph"/>
        <w:numPr>
          <w:ilvl w:val="1"/>
          <w:numId w:val="10"/>
        </w:numPr>
      </w:pPr>
      <w:r w:rsidRPr="00E274D7">
        <w:rPr>
          <w:b/>
          <w:i/>
        </w:rPr>
        <w:t>Order to Appear.</w:t>
      </w:r>
      <w:r w:rsidRPr="00E274D7">
        <w:t xml:space="preserve">  A petition under subparts (a</w:t>
      </w:r>
      <w:proofErr w:type="gramStart"/>
      <w:r w:rsidRPr="00E274D7">
        <w:t>)(</w:t>
      </w:r>
      <w:proofErr w:type="gramEnd"/>
      <w:r w:rsidRPr="00E274D7">
        <w:t>9 through 11), or in sections (c), (d), and (e), must be served with an order to appear, as described in Rule 25(f). A petition in an existing action under subpart (a)(8) also must be served with an order to appear.</w:t>
      </w:r>
    </w:p>
    <w:p w14:paraId="76FE682F" w14:textId="77777777" w:rsidR="0057110A" w:rsidRPr="00E274D7" w:rsidRDefault="0057110A" w:rsidP="00C16285">
      <w:pPr>
        <w:pStyle w:val="ListParagraph"/>
        <w:numPr>
          <w:ilvl w:val="0"/>
          <w:numId w:val="7"/>
        </w:numPr>
        <w:ind w:left="450"/>
        <w:rPr>
          <w:b/>
          <w:bCs/>
        </w:rPr>
      </w:pPr>
      <w:r w:rsidRPr="00E274D7">
        <w:rPr>
          <w:b/>
          <w:bCs/>
        </w:rPr>
        <w:t>Notice of Filing a Foreign Judgment.</w:t>
      </w:r>
    </w:p>
    <w:p w14:paraId="18EFCB43" w14:textId="77777777" w:rsidR="0057110A" w:rsidRPr="00E274D7" w:rsidRDefault="0057110A" w:rsidP="0057110A">
      <w:pPr>
        <w:pStyle w:val="ListParagraph"/>
        <w:numPr>
          <w:ilvl w:val="1"/>
          <w:numId w:val="1"/>
        </w:numPr>
        <w:tabs>
          <w:tab w:val="clear" w:pos="864"/>
        </w:tabs>
      </w:pPr>
      <w:r w:rsidRPr="00E274D7">
        <w:t>A party may file a foreign judgment or decree pertaining to the disposition of marital property or debt under A.R.S. §§ 12-1701 to 1708.</w:t>
      </w:r>
    </w:p>
    <w:p w14:paraId="42558A4E" w14:textId="77777777" w:rsidR="0057110A" w:rsidRPr="00E274D7" w:rsidRDefault="0057110A" w:rsidP="0057110A">
      <w:pPr>
        <w:pStyle w:val="ListParagraph"/>
        <w:numPr>
          <w:ilvl w:val="1"/>
          <w:numId w:val="1"/>
        </w:numPr>
        <w:tabs>
          <w:tab w:val="clear" w:pos="864"/>
        </w:tabs>
      </w:pPr>
      <w:r w:rsidRPr="00E274D7">
        <w:t>A party may begin an action for disposition of property (A.R.S. § 25-318(A)) or maintenance (A.R.S. § 25- 319(A)) under a foreign court’s decree by filing the foreign judgment under A.R.S. §§ 12-1701 to 1708.  Once the party has filed the foreign judgment, the party may file a petition for an order to appear specifying the relief sought.</w:t>
      </w:r>
    </w:p>
    <w:p w14:paraId="66A79851" w14:textId="77777777" w:rsidR="0057110A" w:rsidRPr="00E274D7" w:rsidRDefault="0057110A" w:rsidP="0057110A">
      <w:pPr>
        <w:pStyle w:val="ListParagraph"/>
        <w:numPr>
          <w:ilvl w:val="0"/>
          <w:numId w:val="1"/>
        </w:numPr>
      </w:pPr>
      <w:r w:rsidRPr="00E274D7">
        <w:rPr>
          <w:b/>
          <w:bCs/>
        </w:rPr>
        <w:t>Voluntary Acknowledgment of Paternity.</w:t>
      </w:r>
      <w:r w:rsidRPr="00E274D7">
        <w:rPr>
          <w:bCs/>
        </w:rPr>
        <w:t xml:space="preserve"> </w:t>
      </w:r>
      <w:r w:rsidRPr="00E274D7">
        <w:t xml:space="preserve"> A party seeking to voluntarily acknowledge paternity may file any of the documents listed in A.R.S. § 25-812.</w:t>
      </w:r>
    </w:p>
    <w:p w14:paraId="468B4E4A" w14:textId="77777777" w:rsidR="0057110A" w:rsidRPr="00E274D7" w:rsidRDefault="0057110A" w:rsidP="0057110A">
      <w:pPr>
        <w:pStyle w:val="ListParagraph"/>
        <w:numPr>
          <w:ilvl w:val="0"/>
          <w:numId w:val="1"/>
        </w:numPr>
      </w:pPr>
      <w:r w:rsidRPr="00E274D7">
        <w:rPr>
          <w:b/>
          <w:bCs/>
        </w:rPr>
        <w:t>Appearance of Parties and Child; Warrant to Take Physical Custody of a Child.</w:t>
      </w:r>
      <w:r w:rsidRPr="00E274D7">
        <w:t xml:space="preserve">  A party may request a court order under A.R.S. § 25-1040 for the appearance of parties and children or may request the court under A.R.S. § 25-1061 to issue a warrant to take physical custody of a child.</w:t>
      </w:r>
    </w:p>
    <w:p w14:paraId="6947582E" w14:textId="77777777" w:rsidR="0057110A" w:rsidRPr="00E274D7" w:rsidRDefault="0057110A" w:rsidP="0057110A">
      <w:pPr>
        <w:pStyle w:val="ListParagraph"/>
        <w:keepNext/>
        <w:numPr>
          <w:ilvl w:val="0"/>
          <w:numId w:val="1"/>
        </w:numPr>
      </w:pPr>
      <w:r w:rsidRPr="00E274D7">
        <w:rPr>
          <w:b/>
          <w:bCs/>
        </w:rPr>
        <w:t>Response.</w:t>
      </w:r>
      <w:r w:rsidRPr="00E274D7">
        <w:t xml:space="preserve">  A response is a document that substantially answers a petition.</w:t>
      </w:r>
    </w:p>
    <w:p w14:paraId="710EBABE" w14:textId="1BAA5E09" w:rsidR="0057110A" w:rsidRPr="00E274D7" w:rsidRDefault="0057110A" w:rsidP="0057110A">
      <w:pPr>
        <w:pStyle w:val="ListParagraph"/>
        <w:numPr>
          <w:ilvl w:val="1"/>
          <w:numId w:val="1"/>
        </w:numPr>
        <w:tabs>
          <w:tab w:val="clear" w:pos="864"/>
        </w:tabs>
      </w:pPr>
      <w:r w:rsidRPr="00E274D7">
        <w:rPr>
          <w:b/>
          <w:i/>
        </w:rPr>
        <w:t>Required Response.</w:t>
      </w:r>
      <w:r w:rsidRPr="00E274D7">
        <w:t xml:space="preserve">  A party who is served with a petition described in subparts (a</w:t>
      </w:r>
      <w:proofErr w:type="gramStart"/>
      <w:r w:rsidRPr="00E274D7">
        <w:t>)(</w:t>
      </w:r>
      <w:proofErr w:type="gramEnd"/>
      <w:r w:rsidRPr="00E274D7">
        <w:t>1 through 7) must file a response.  A party is also required to file a response in a new action to establish third-party rights under subpart (a)(8). If a party does not file a response, the petitioner has the right to request a default and obtain a default judgment against that party.</w:t>
      </w:r>
    </w:p>
    <w:p w14:paraId="71E65223" w14:textId="6DAD0BDE" w:rsidR="0057110A" w:rsidRPr="00E274D7" w:rsidRDefault="0057110A" w:rsidP="0057110A">
      <w:pPr>
        <w:pStyle w:val="ListParagraph"/>
        <w:numPr>
          <w:ilvl w:val="1"/>
          <w:numId w:val="1"/>
        </w:numPr>
        <w:tabs>
          <w:tab w:val="clear" w:pos="864"/>
        </w:tabs>
      </w:pPr>
      <w:r w:rsidRPr="00E274D7">
        <w:rPr>
          <w:b/>
          <w:i/>
        </w:rPr>
        <w:t>Permissive Response.</w:t>
      </w:r>
      <w:r w:rsidRPr="00E274D7">
        <w:t xml:space="preserve">  A party who is served with a petition described in subparts (a</w:t>
      </w:r>
      <w:proofErr w:type="gramStart"/>
      <w:r w:rsidRPr="00E274D7">
        <w:t>)(</w:t>
      </w:r>
      <w:proofErr w:type="gramEnd"/>
      <w:r w:rsidRPr="00E274D7">
        <w:t xml:space="preserve">9 through 11), </w:t>
      </w:r>
      <w:r w:rsidR="004B2F7F">
        <w:t xml:space="preserve">an existing action under subpart (a)(8), </w:t>
      </w:r>
      <w:r w:rsidRPr="00E274D7">
        <w:t>and sections (c), (d), or (e) may file a response.</w:t>
      </w:r>
    </w:p>
    <w:p w14:paraId="55E04259" w14:textId="77777777" w:rsidR="00C16285" w:rsidRPr="00E274D7" w:rsidRDefault="00C16285" w:rsidP="00C16285">
      <w:pPr>
        <w:pStyle w:val="Heading3"/>
      </w:pPr>
      <w:bookmarkStart w:id="40" w:name="_Toc518400482"/>
      <w:r w:rsidRPr="00E274D7">
        <w:t>Rule 24.  Contents of Pleadings.</w:t>
      </w:r>
      <w:bookmarkEnd w:id="40"/>
    </w:p>
    <w:p w14:paraId="175E2CDF" w14:textId="77777777" w:rsidR="00C16285" w:rsidRPr="00E274D7" w:rsidRDefault="00C16285" w:rsidP="00C16285">
      <w:pPr>
        <w:pStyle w:val="ListParagraph"/>
        <w:numPr>
          <w:ilvl w:val="0"/>
          <w:numId w:val="34"/>
        </w:numPr>
      </w:pPr>
      <w:r w:rsidRPr="00E274D7">
        <w:rPr>
          <w:b/>
          <w:bCs/>
        </w:rPr>
        <w:t>Petition.</w:t>
      </w:r>
      <w:r w:rsidRPr="00E274D7">
        <w:t xml:space="preserve">  A petition must contain:</w:t>
      </w:r>
    </w:p>
    <w:p w14:paraId="12EC2701" w14:textId="77777777" w:rsidR="00C16285" w:rsidRPr="00E274D7" w:rsidRDefault="00C16285" w:rsidP="00C16285">
      <w:pPr>
        <w:pStyle w:val="ListParagraph"/>
        <w:numPr>
          <w:ilvl w:val="0"/>
          <w:numId w:val="5"/>
        </w:numPr>
        <w:ind w:left="864" w:hanging="504"/>
      </w:pPr>
      <w:r w:rsidRPr="00E274D7">
        <w:t>a simple statement of the grounds for the court’s jurisdiction, unless the court already has exercised its jurisdiction and the claim needs no new jurisdictional proof to support it;</w:t>
      </w:r>
    </w:p>
    <w:p w14:paraId="08A1097D" w14:textId="77777777" w:rsidR="00C16285" w:rsidRPr="00E274D7" w:rsidRDefault="00C16285" w:rsidP="00C16285">
      <w:pPr>
        <w:pStyle w:val="ListParagraph"/>
        <w:numPr>
          <w:ilvl w:val="0"/>
          <w:numId w:val="5"/>
        </w:numPr>
        <w:ind w:left="864" w:hanging="504"/>
      </w:pPr>
      <w:r w:rsidRPr="00E274D7">
        <w:t>a simple statement of a claim that shows the petitioner is entitled to relief; and</w:t>
      </w:r>
    </w:p>
    <w:p w14:paraId="24F5B5C3" w14:textId="77777777" w:rsidR="00C16285" w:rsidRPr="00E274D7" w:rsidRDefault="00C16285" w:rsidP="00C16285">
      <w:pPr>
        <w:pStyle w:val="ListParagraph"/>
        <w:numPr>
          <w:ilvl w:val="0"/>
          <w:numId w:val="5"/>
        </w:numPr>
        <w:ind w:left="864" w:hanging="504"/>
      </w:pPr>
      <w:r w:rsidRPr="00E274D7">
        <w:t>a demand for the relief sought, which may include relief in the alternative or different types of relief.</w:t>
      </w:r>
    </w:p>
    <w:p w14:paraId="014AB9E8" w14:textId="77777777" w:rsidR="00C16285" w:rsidRPr="00E274D7" w:rsidRDefault="00C16285" w:rsidP="00C16285">
      <w:pPr>
        <w:pStyle w:val="ListParagraph"/>
        <w:numPr>
          <w:ilvl w:val="0"/>
          <w:numId w:val="1"/>
        </w:numPr>
      </w:pPr>
      <w:r w:rsidRPr="00E274D7">
        <w:rPr>
          <w:b/>
          <w:bCs/>
        </w:rPr>
        <w:t>Response.</w:t>
      </w:r>
    </w:p>
    <w:p w14:paraId="2ACAB85F" w14:textId="77777777" w:rsidR="00C16285" w:rsidRPr="00E274D7" w:rsidRDefault="00C16285" w:rsidP="00C16285">
      <w:pPr>
        <w:pStyle w:val="ListParagraph"/>
        <w:numPr>
          <w:ilvl w:val="0"/>
          <w:numId w:val="6"/>
        </w:numPr>
        <w:ind w:left="864" w:hanging="504"/>
      </w:pPr>
      <w:r w:rsidRPr="00E274D7">
        <w:rPr>
          <w:b/>
          <w:i/>
        </w:rPr>
        <w:t>Generally.</w:t>
      </w:r>
      <w:r w:rsidRPr="00E274D7">
        <w:t xml:space="preserve">  In responding to a pleading, a party must:</w:t>
      </w:r>
    </w:p>
    <w:p w14:paraId="3E0FEC1B" w14:textId="77777777" w:rsidR="00C16285" w:rsidRPr="00E274D7" w:rsidRDefault="00C16285" w:rsidP="00C16285">
      <w:pPr>
        <w:pStyle w:val="ListParagraph"/>
        <w:numPr>
          <w:ilvl w:val="2"/>
          <w:numId w:val="1"/>
        </w:numPr>
        <w:tabs>
          <w:tab w:val="left" w:pos="1166"/>
        </w:tabs>
      </w:pPr>
      <w:r w:rsidRPr="00E274D7">
        <w:t xml:space="preserve">admit or deny the allegations asserted against the party by an opposing party; and </w:t>
      </w:r>
    </w:p>
    <w:p w14:paraId="03E193C1" w14:textId="77777777" w:rsidR="00C16285" w:rsidRPr="00E274D7" w:rsidRDefault="00C16285" w:rsidP="00C16285">
      <w:pPr>
        <w:pStyle w:val="ListParagraph"/>
        <w:numPr>
          <w:ilvl w:val="2"/>
          <w:numId w:val="1"/>
        </w:numPr>
        <w:tabs>
          <w:tab w:val="left" w:pos="1166"/>
        </w:tabs>
      </w:pPr>
      <w:r w:rsidRPr="00E274D7">
        <w:t>state in simple</w:t>
      </w:r>
      <w:r w:rsidRPr="00E274D7" w:rsidDel="00DC16E0">
        <w:t xml:space="preserve"> </w:t>
      </w:r>
      <w:r w:rsidRPr="00E274D7">
        <w:t>terms its defenses to each claim asserted against the party.</w:t>
      </w:r>
    </w:p>
    <w:p w14:paraId="6726DB8E" w14:textId="77777777" w:rsidR="00C16285" w:rsidRPr="00E274D7" w:rsidRDefault="00C16285" w:rsidP="00C16285">
      <w:pPr>
        <w:pStyle w:val="ListParagraph"/>
        <w:numPr>
          <w:ilvl w:val="0"/>
          <w:numId w:val="6"/>
        </w:numPr>
        <w:ind w:left="864" w:hanging="504"/>
      </w:pPr>
      <w:r w:rsidRPr="00E274D7">
        <w:rPr>
          <w:b/>
          <w:i/>
        </w:rPr>
        <w:t>Denials—Responding to the Substance.</w:t>
      </w:r>
      <w:r w:rsidRPr="00E274D7">
        <w:t xml:space="preserve">  A denial must respond to the substance of the allegation.  It also must include any statement of fact on which the party relies that differs from the opposing party’s allegations.</w:t>
      </w:r>
    </w:p>
    <w:p w14:paraId="58C1C15C" w14:textId="77777777" w:rsidR="00C16285" w:rsidRPr="00E274D7" w:rsidRDefault="00C16285" w:rsidP="00C16285">
      <w:pPr>
        <w:pStyle w:val="ListParagraph"/>
        <w:numPr>
          <w:ilvl w:val="0"/>
          <w:numId w:val="6"/>
        </w:numPr>
        <w:ind w:left="864" w:hanging="504"/>
      </w:pPr>
      <w:r w:rsidRPr="00E274D7">
        <w:rPr>
          <w:b/>
          <w:i/>
        </w:rPr>
        <w:t>Denying Part of an Allegation.</w:t>
      </w:r>
      <w:r w:rsidRPr="00E274D7">
        <w:t xml:space="preserve">  Any party who intends in good faith to deny only part of an allegation must admit the part that is true and deny the rest.</w:t>
      </w:r>
    </w:p>
    <w:p w14:paraId="1C23BA0B" w14:textId="77777777" w:rsidR="00C16285" w:rsidRPr="00E274D7" w:rsidRDefault="00C16285" w:rsidP="00C16285">
      <w:pPr>
        <w:pStyle w:val="ListParagraph"/>
        <w:numPr>
          <w:ilvl w:val="0"/>
          <w:numId w:val="6"/>
        </w:numPr>
        <w:ind w:left="864" w:hanging="504"/>
      </w:pPr>
      <w:r w:rsidRPr="00E274D7">
        <w:rPr>
          <w:b/>
          <w:i/>
        </w:rPr>
        <w:t>Lacking Knowledge or Information.</w:t>
      </w:r>
      <w:r w:rsidRPr="00E274D7">
        <w:t xml:space="preserve">  A party who lacks knowledge or information sufficient to form a belief about the truth of an allegation must so state, and the statement has the effect of a denial.</w:t>
      </w:r>
    </w:p>
    <w:p w14:paraId="21A506BF" w14:textId="77777777" w:rsidR="00C16285" w:rsidRPr="00E274D7" w:rsidRDefault="00C16285" w:rsidP="00C16285">
      <w:pPr>
        <w:pStyle w:val="ListParagraph"/>
        <w:numPr>
          <w:ilvl w:val="0"/>
          <w:numId w:val="6"/>
        </w:numPr>
        <w:ind w:left="864" w:hanging="504"/>
      </w:pPr>
      <w:r w:rsidRPr="00E274D7">
        <w:rPr>
          <w:b/>
          <w:i/>
        </w:rPr>
        <w:t>Asserting Claims.</w:t>
      </w:r>
      <w:r w:rsidRPr="00E274D7">
        <w:t xml:space="preserve">  The response may include claims for relief.</w:t>
      </w:r>
    </w:p>
    <w:p w14:paraId="5300A38E" w14:textId="22AD341E" w:rsidR="00C16285" w:rsidRPr="00E274D7" w:rsidRDefault="00C16285" w:rsidP="00C16285">
      <w:pPr>
        <w:pStyle w:val="ListParagraph"/>
        <w:numPr>
          <w:ilvl w:val="0"/>
          <w:numId w:val="6"/>
        </w:numPr>
        <w:ind w:left="864" w:hanging="504"/>
      </w:pPr>
      <w:r w:rsidRPr="00E274D7">
        <w:rPr>
          <w:b/>
          <w:bCs/>
          <w:i/>
        </w:rPr>
        <w:t>Effect of a Response.</w:t>
      </w:r>
      <w:r w:rsidRPr="00E274D7">
        <w:t xml:space="preserve">  Except as provided in Rule</w:t>
      </w:r>
      <w:r w:rsidR="004B2F7F">
        <w:t xml:space="preserve"> </w:t>
      </w:r>
      <w:r w:rsidRPr="00E274D7">
        <w:t>29(g), the filing of a response has the effect of placing at issue any matter in the petition not specifically admitted.</w:t>
      </w:r>
    </w:p>
    <w:p w14:paraId="5A8F5414" w14:textId="77777777" w:rsidR="00C16285" w:rsidRPr="00E274D7" w:rsidRDefault="00C16285" w:rsidP="00C16285">
      <w:pPr>
        <w:pStyle w:val="ListParagraph"/>
        <w:numPr>
          <w:ilvl w:val="0"/>
          <w:numId w:val="1"/>
        </w:numPr>
      </w:pPr>
      <w:r w:rsidRPr="00E274D7">
        <w:rPr>
          <w:b/>
          <w:bCs/>
        </w:rPr>
        <w:t>Alternative Statements; Inconsistency.</w:t>
      </w:r>
      <w:r w:rsidRPr="00E274D7">
        <w:t xml:space="preserve">  A party may set out two or more statements of a claim or defense hypothetically or alternatively.  If a party makes alternative statements, the pleading is sufficient if any one of them is sufficient.  A party may state as many separate claims or defenses as the party has, regardless of consistency.</w:t>
      </w:r>
    </w:p>
    <w:p w14:paraId="13E66E46" w14:textId="371ADD59" w:rsidR="009D17AA" w:rsidRPr="00E274D7" w:rsidRDefault="00C16285" w:rsidP="00C16285">
      <w:pPr>
        <w:pStyle w:val="ListParagraph"/>
      </w:pPr>
      <w:r w:rsidRPr="00E274D7">
        <w:rPr>
          <w:b/>
          <w:bCs/>
        </w:rPr>
        <w:t>Construing Pleadings.</w:t>
      </w:r>
      <w:r w:rsidRPr="00E274D7">
        <w:t xml:space="preserve">  Pleadings must be construed </w:t>
      </w:r>
      <w:proofErr w:type="gramStart"/>
      <w:r w:rsidRPr="00E274D7">
        <w:t>so as to</w:t>
      </w:r>
      <w:proofErr w:type="gramEnd"/>
      <w:r w:rsidRPr="00E274D7">
        <w:t xml:space="preserve"> do substantial justice.</w:t>
      </w:r>
    </w:p>
    <w:p w14:paraId="1CAA7906" w14:textId="14B3C708" w:rsidR="00846913" w:rsidRPr="00E274D7" w:rsidRDefault="00846913" w:rsidP="00846913">
      <w:pPr>
        <w:pStyle w:val="Heading3"/>
      </w:pPr>
      <w:bookmarkStart w:id="41" w:name="_Toc518400483"/>
      <w:r w:rsidRPr="00E274D7">
        <w:t>Rule 24.1.  Time for Filing and Serving a Response to a Petition.</w:t>
      </w:r>
      <w:bookmarkEnd w:id="41"/>
    </w:p>
    <w:p w14:paraId="749647DE" w14:textId="77777777" w:rsidR="00846913" w:rsidRPr="00E274D7" w:rsidRDefault="00846913" w:rsidP="007F127B">
      <w:pPr>
        <w:pStyle w:val="ListParagraph"/>
        <w:numPr>
          <w:ilvl w:val="0"/>
          <w:numId w:val="48"/>
        </w:numPr>
      </w:pPr>
      <w:r w:rsidRPr="00E274D7">
        <w:rPr>
          <w:b/>
        </w:rPr>
        <w:t>Generally.</w:t>
      </w:r>
      <w:r w:rsidRPr="00E274D7">
        <w:t xml:space="preserve">  Unless another time is specifically required by another rule or statute, this rule provides the time for filing and serving a response to a petition.</w:t>
      </w:r>
    </w:p>
    <w:p w14:paraId="4EE74B15" w14:textId="74A30204" w:rsidR="00846913" w:rsidRPr="00E274D7" w:rsidRDefault="00846913" w:rsidP="00846913">
      <w:pPr>
        <w:pStyle w:val="ListParagraph"/>
      </w:pPr>
      <w:r w:rsidRPr="00E274D7">
        <w:rPr>
          <w:b/>
        </w:rPr>
        <w:t>Service in Arizona.</w:t>
      </w:r>
      <w:r w:rsidRPr="00E274D7">
        <w:t xml:space="preserve">  A respondent or responding third-party who is served under Rule 41 with a summons and petition in Arizona must file and serve a response not later than 20 days after the date that service is complete.</w:t>
      </w:r>
    </w:p>
    <w:p w14:paraId="7AD5725B" w14:textId="0FD5ADAF" w:rsidR="00846913" w:rsidRPr="00E274D7" w:rsidRDefault="00846913" w:rsidP="00846913">
      <w:pPr>
        <w:pStyle w:val="ListParagraph"/>
        <w:rPr>
          <w:szCs w:val="26"/>
        </w:rPr>
      </w:pPr>
      <w:r w:rsidRPr="00E274D7">
        <w:rPr>
          <w:b/>
          <w:szCs w:val="26"/>
        </w:rPr>
        <w:t>Service Outside Arizona.</w:t>
      </w:r>
      <w:r w:rsidRPr="00E274D7">
        <w:rPr>
          <w:szCs w:val="26"/>
        </w:rPr>
        <w:t xml:space="preserve">  A respondent or responding third-party who is served under Rule 41 with a summons and petition outside Arizona must file and serve a response not later than 30 days after the date that service is complete.</w:t>
      </w:r>
    </w:p>
    <w:p w14:paraId="7E12655C" w14:textId="72DFD288" w:rsidR="00846913" w:rsidRPr="00E274D7" w:rsidRDefault="00846913" w:rsidP="00846913">
      <w:pPr>
        <w:pStyle w:val="ListParagraph"/>
        <w:rPr>
          <w:szCs w:val="26"/>
        </w:rPr>
      </w:pPr>
      <w:r w:rsidRPr="00E274D7">
        <w:rPr>
          <w:b/>
          <w:szCs w:val="26"/>
        </w:rPr>
        <w:t>Acceptance of Service.</w:t>
      </w:r>
      <w:r w:rsidRPr="00E274D7">
        <w:rPr>
          <w:szCs w:val="26"/>
        </w:rPr>
        <w:t xml:space="preserve">  A respondent or responding third-party who accepts service of the summons and petition under Rule 40</w:t>
      </w:r>
      <w:r w:rsidR="00862FE4">
        <w:rPr>
          <w:szCs w:val="26"/>
        </w:rPr>
        <w:t>(f)(1)</w:t>
      </w:r>
      <w:r w:rsidRPr="00E274D7">
        <w:rPr>
          <w:szCs w:val="26"/>
        </w:rPr>
        <w:t xml:space="preserve"> has 20 days to respond, if the acceptance is signed in Arizona, and 30 days to respond, if the acceptance is signed outside Arizona.  These periods begin on the date that the signed acceptance is filed with the court.</w:t>
      </w:r>
    </w:p>
    <w:p w14:paraId="59A9BE98" w14:textId="19631778" w:rsidR="00846913" w:rsidRPr="00E274D7" w:rsidRDefault="00846913" w:rsidP="00846913">
      <w:pPr>
        <w:pStyle w:val="ListParagraph"/>
        <w:rPr>
          <w:szCs w:val="26"/>
        </w:rPr>
      </w:pPr>
      <w:r w:rsidRPr="00E274D7">
        <w:rPr>
          <w:b/>
          <w:szCs w:val="26"/>
        </w:rPr>
        <w:t>Response After Court Rulings on Rule 29 Motions.</w:t>
      </w:r>
      <w:r w:rsidRPr="00E274D7">
        <w:rPr>
          <w:szCs w:val="26"/>
        </w:rPr>
        <w:t xml:space="preserve">  If the court denies a motion to dismiss or a motion for judgment on the pleadings under Rule 29, a responsive pleading must be filed and served within 10 days after notice of the court’s ruling, unless the court sets a different time.   If the court grants a motion for a more definite statement under Rule 29, the responsive pleading must be filed and served within 10 days after the more definite statement is served, unless the court sets a different time.</w:t>
      </w:r>
    </w:p>
    <w:p w14:paraId="4FE73607" w14:textId="5D612FDC" w:rsidR="00846913" w:rsidRPr="00E274D7" w:rsidRDefault="00846913" w:rsidP="00846913">
      <w:pPr>
        <w:pStyle w:val="ListParagraph"/>
        <w:rPr>
          <w:szCs w:val="26"/>
        </w:rPr>
      </w:pPr>
      <w:r w:rsidRPr="00E274D7">
        <w:rPr>
          <w:b/>
          <w:szCs w:val="26"/>
        </w:rPr>
        <w:t>Default.</w:t>
      </w:r>
      <w:r w:rsidRPr="00E274D7">
        <w:rPr>
          <w:szCs w:val="26"/>
        </w:rPr>
        <w:t xml:space="preserve">  A respondent or responding third-party who does not file a timely response to a petition may be defaulted under Rule 44.</w:t>
      </w:r>
    </w:p>
    <w:p w14:paraId="6457566A" w14:textId="77777777" w:rsidR="00C16285" w:rsidRPr="00E274D7" w:rsidRDefault="00C16285" w:rsidP="00C16285">
      <w:pPr>
        <w:pStyle w:val="Heading3"/>
      </w:pPr>
      <w:bookmarkStart w:id="42" w:name="_Toc518400484"/>
      <w:r w:rsidRPr="00E274D7">
        <w:t>Rule 25.  Additional Filings.</w:t>
      </w:r>
      <w:bookmarkEnd w:id="42"/>
    </w:p>
    <w:p w14:paraId="059B0BF5" w14:textId="77777777" w:rsidR="00C16285" w:rsidRPr="00E274D7" w:rsidRDefault="00C16285" w:rsidP="00C16285">
      <w:pPr>
        <w:pStyle w:val="ListParagraph"/>
        <w:numPr>
          <w:ilvl w:val="0"/>
          <w:numId w:val="35"/>
        </w:numPr>
      </w:pPr>
      <w:r w:rsidRPr="00E274D7">
        <w:rPr>
          <w:b/>
          <w:bCs/>
        </w:rPr>
        <w:t>Petition for Annulment, Dissolution of Marriage, or Legal Separation.</w:t>
      </w:r>
      <w:r w:rsidRPr="00E274D7">
        <w:rPr>
          <w:bCs/>
        </w:rPr>
        <w:t xml:space="preserve">  </w:t>
      </w:r>
      <w:r w:rsidRPr="00E274D7">
        <w:t>When filing a petition for annulment, dissolution of marriage, or legal separation, the petitioner must present to the clerk a preliminary injunction for issuance under A.R.S. § 25-315(A) and a summons.  The clerk will issue the preliminary injunction and the summons and return them to the petitioner for service.</w:t>
      </w:r>
    </w:p>
    <w:p w14:paraId="28267B9D" w14:textId="77777777" w:rsidR="00C16285" w:rsidRPr="00E274D7" w:rsidRDefault="00C16285" w:rsidP="00C16285">
      <w:pPr>
        <w:pStyle w:val="ListParagraph"/>
        <w:numPr>
          <w:ilvl w:val="0"/>
          <w:numId w:val="1"/>
        </w:numPr>
      </w:pPr>
      <w:r w:rsidRPr="00E274D7">
        <w:rPr>
          <w:b/>
          <w:bCs/>
        </w:rPr>
        <w:t xml:space="preserve"> Petition for Paternity or Maternity.</w:t>
      </w:r>
      <w:r w:rsidRPr="00E274D7">
        <w:t xml:space="preserve">  When filing a petition for paternity or maternity, the petitioner must present to the clerk a summons that the clerk will issue and return to the petitioner for service.  </w:t>
      </w:r>
      <w:r w:rsidRPr="00E274D7">
        <w:rPr>
          <w:szCs w:val="26"/>
        </w:rPr>
        <w:t>When the petition for paternity or maternity includes a request for legal decision-making or parenting time, the petitioner also must present to the clerk a preliminary injunction pursuant to A.R.S. § 25-808, which the clerk will issue and return to the petitioner for service.</w:t>
      </w:r>
    </w:p>
    <w:p w14:paraId="6761060E" w14:textId="77777777" w:rsidR="00C16285" w:rsidRPr="00E274D7" w:rsidRDefault="00C16285" w:rsidP="00C16285">
      <w:pPr>
        <w:pStyle w:val="ListParagraph"/>
        <w:numPr>
          <w:ilvl w:val="0"/>
          <w:numId w:val="1"/>
        </w:numPr>
      </w:pPr>
      <w:r w:rsidRPr="00E274D7">
        <w:rPr>
          <w:b/>
          <w:bCs/>
          <w:szCs w:val="26"/>
        </w:rPr>
        <w:t xml:space="preserve">Petition to Establish Legal Decision-Making or Parenting Time </w:t>
      </w:r>
      <w:r w:rsidRPr="00E274D7">
        <w:rPr>
          <w:b/>
          <w:szCs w:val="26"/>
        </w:rPr>
        <w:t xml:space="preserve">for a Child Whose Paternity Has Been Established. </w:t>
      </w:r>
      <w:r w:rsidRPr="00E274D7">
        <w:rPr>
          <w:szCs w:val="26"/>
        </w:rPr>
        <w:t>When filing a petition to establish legal decision-making or parenting time for a child whose paternity has been established, the party must present to the clerk for issuance a preliminary injunction for service, pursuant to A.R.S. § 25-808, and a summons.</w:t>
      </w:r>
    </w:p>
    <w:p w14:paraId="103246FE" w14:textId="77777777" w:rsidR="00C16285" w:rsidRPr="00E274D7" w:rsidRDefault="00C16285" w:rsidP="00C16285">
      <w:pPr>
        <w:pStyle w:val="ListParagraph"/>
        <w:numPr>
          <w:ilvl w:val="0"/>
          <w:numId w:val="1"/>
        </w:numPr>
      </w:pPr>
      <w:r w:rsidRPr="00E274D7">
        <w:rPr>
          <w:b/>
          <w:bCs/>
        </w:rPr>
        <w:t>Notices, Forms and Orders.</w:t>
      </w:r>
      <w:r w:rsidRPr="00E274D7">
        <w:t xml:space="preserve">  In addition to the documents described in sections (a), (b), and (c), the petitioner must present to the clerk for issuance all notices, forms, and orders required by statutes, these rules, local rules, or administrative orders, which the clerk will issue and return to petitioner for service.</w:t>
      </w:r>
    </w:p>
    <w:p w14:paraId="73DA3412" w14:textId="77777777" w:rsidR="00C16285" w:rsidRPr="00E274D7" w:rsidRDefault="00C16285" w:rsidP="00C16285">
      <w:pPr>
        <w:pStyle w:val="ListParagraph"/>
        <w:numPr>
          <w:ilvl w:val="0"/>
          <w:numId w:val="1"/>
        </w:numPr>
      </w:pPr>
      <w:r w:rsidRPr="00E274D7">
        <w:rPr>
          <w:b/>
        </w:rPr>
        <w:t>Family Law Cover Sheet.</w:t>
      </w:r>
      <w:r w:rsidRPr="00E274D7">
        <w:t xml:space="preserve">  </w:t>
      </w:r>
      <w:r w:rsidRPr="00E274D7">
        <w:rPr>
          <w:lang w:val="en"/>
        </w:rPr>
        <w:t>A family law cover sheet must be presented as required by administrative order or local rule.</w:t>
      </w:r>
    </w:p>
    <w:p w14:paraId="0C3A6EEB" w14:textId="3B382444" w:rsidR="00C16285" w:rsidRPr="00E274D7" w:rsidRDefault="00C16285" w:rsidP="00C16285">
      <w:pPr>
        <w:pStyle w:val="ListParagraph"/>
      </w:pPr>
      <w:r w:rsidRPr="00E274D7">
        <w:rPr>
          <w:b/>
          <w:bCs/>
        </w:rPr>
        <w:t>Order to Appear.</w:t>
      </w:r>
      <w:r w:rsidRPr="00E274D7">
        <w:t xml:space="preserve">  When filing any action described in Rule 23(b)(2), the petitioner must give the court two copies of an order to appear substantially </w:t>
      </w:r>
      <w:proofErr w:type="gramStart"/>
      <w:r w:rsidRPr="00E274D7">
        <w:t>similar to</w:t>
      </w:r>
      <w:proofErr w:type="gramEnd"/>
      <w:r w:rsidRPr="00E274D7">
        <w:t xml:space="preserve"> Form 13, Rule 97 (“Order to Appear”).  The court will use the order to appear to schedule a hearing on the petition and will return a copy to the petitioner for service.</w:t>
      </w:r>
    </w:p>
    <w:p w14:paraId="1C64252F" w14:textId="77777777" w:rsidR="00744FF3" w:rsidRPr="00E274D7" w:rsidRDefault="00744FF3" w:rsidP="00744FF3">
      <w:pPr>
        <w:pStyle w:val="Heading3"/>
      </w:pPr>
      <w:bookmarkStart w:id="43" w:name="_Toc518400485"/>
      <w:r w:rsidRPr="00E274D7">
        <w:t>Rule 26.  Signing Pleadings, Motions, and Other Documents; Representations to the Court; Sanctions.</w:t>
      </w:r>
      <w:bookmarkEnd w:id="43"/>
    </w:p>
    <w:p w14:paraId="48F33193" w14:textId="77777777" w:rsidR="00744FF3" w:rsidRPr="00E274D7" w:rsidRDefault="00744FF3" w:rsidP="00744FF3">
      <w:pPr>
        <w:pStyle w:val="ListParagraph"/>
        <w:numPr>
          <w:ilvl w:val="0"/>
          <w:numId w:val="36"/>
        </w:numPr>
        <w:rPr>
          <w:b/>
          <w:bCs/>
        </w:rPr>
      </w:pPr>
      <w:r w:rsidRPr="00E274D7">
        <w:rPr>
          <w:b/>
          <w:bCs/>
        </w:rPr>
        <w:t>Signature.</w:t>
      </w:r>
    </w:p>
    <w:p w14:paraId="34C1A267" w14:textId="2E9538CC" w:rsidR="00744FF3" w:rsidRPr="00E274D7" w:rsidRDefault="00744FF3" w:rsidP="00744FF3">
      <w:pPr>
        <w:pStyle w:val="ListParagraph"/>
        <w:numPr>
          <w:ilvl w:val="1"/>
          <w:numId w:val="1"/>
        </w:numPr>
        <w:tabs>
          <w:tab w:val="clear" w:pos="864"/>
        </w:tabs>
      </w:pPr>
      <w:r w:rsidRPr="00E274D7">
        <w:rPr>
          <w:b/>
          <w:bCs/>
          <w:i/>
          <w:iCs/>
        </w:rPr>
        <w:t>Generally.</w:t>
      </w:r>
      <w:r w:rsidRPr="00E274D7">
        <w:t xml:space="preserve">  Every pleading, written motion, and other document filed with the court or served must be signed by at least one attorney of record in the attorney’s name, or by a party personally if the party is </w:t>
      </w:r>
      <w:r w:rsidR="00632003" w:rsidRPr="00E274D7">
        <w:t>self-</w:t>
      </w:r>
      <w:r w:rsidRPr="00E274D7">
        <w:t>represented.  The court must strike an unsigned document unless the omission is promptly corrected after being called to the filer’s attention.</w:t>
      </w:r>
    </w:p>
    <w:p w14:paraId="038026A2" w14:textId="77777777" w:rsidR="00744FF3" w:rsidRPr="00E274D7" w:rsidRDefault="00744FF3" w:rsidP="00744FF3">
      <w:pPr>
        <w:pStyle w:val="ListParagraph"/>
        <w:numPr>
          <w:ilvl w:val="1"/>
          <w:numId w:val="1"/>
        </w:numPr>
        <w:tabs>
          <w:tab w:val="clear" w:pos="864"/>
        </w:tabs>
      </w:pPr>
      <w:r w:rsidRPr="00E274D7">
        <w:rPr>
          <w:b/>
          <w:bCs/>
          <w:i/>
          <w:iCs/>
        </w:rPr>
        <w:t>Electronic Filings.</w:t>
      </w:r>
      <w:r w:rsidRPr="00E274D7">
        <w:t xml:space="preserve">  A person may sign an electronically filed document by placing the symbol “/s/” on the signature line above the person’s name.   An electronic signature has the same force and effect as a signature on a document that is not filed electronically.  The court may treat a document that was filed using a person’s electronic filing registration information as a filing that was made or authorized by that person.</w:t>
      </w:r>
    </w:p>
    <w:p w14:paraId="6656C6D4" w14:textId="77777777" w:rsidR="00744FF3" w:rsidRPr="00E274D7" w:rsidRDefault="00744FF3" w:rsidP="00744FF3">
      <w:pPr>
        <w:pStyle w:val="ListParagraph"/>
        <w:numPr>
          <w:ilvl w:val="1"/>
          <w:numId w:val="1"/>
        </w:numPr>
        <w:tabs>
          <w:tab w:val="clear" w:pos="864"/>
        </w:tabs>
      </w:pPr>
      <w:r w:rsidRPr="00E274D7">
        <w:rPr>
          <w:b/>
          <w:bCs/>
          <w:i/>
          <w:iCs/>
        </w:rPr>
        <w:t>Signing for Another Party.</w:t>
      </w:r>
      <w:r w:rsidRPr="00E274D7">
        <w:t xml:space="preserve">  A person filing a document containing more than one place for a signature, such as a stipulation, may sign on behalf of another party only if the person has actual authority to do so.  The person may indicate such authority either by attaching a document confirming that authority and containing the signatures of the other persons who have authority to consent for such parties, or, after obtaining a party’s consent, by inserting “/s/ [the other party’s or person’s name] with permission” as any non-filing party’s signature.</w:t>
      </w:r>
    </w:p>
    <w:p w14:paraId="2A1692C7" w14:textId="77777777" w:rsidR="00744FF3" w:rsidRPr="00E274D7" w:rsidRDefault="00744FF3" w:rsidP="00744FF3">
      <w:pPr>
        <w:pStyle w:val="ListParagraph"/>
        <w:numPr>
          <w:ilvl w:val="0"/>
          <w:numId w:val="1"/>
        </w:numPr>
      </w:pPr>
      <w:r w:rsidRPr="00E274D7">
        <w:rPr>
          <w:b/>
          <w:bCs/>
        </w:rPr>
        <w:t>Representations to the Court.</w:t>
      </w:r>
      <w:r w:rsidRPr="00E274D7">
        <w:t xml:space="preserve">  By signing a pleading, motion, or other document, the attorney or party certifies that to the best of the person’s knowledge, information, and belief formed after reasonable inquiry:</w:t>
      </w:r>
    </w:p>
    <w:p w14:paraId="3F099504" w14:textId="77777777" w:rsidR="00744FF3" w:rsidRPr="00E274D7" w:rsidRDefault="00744FF3" w:rsidP="00744FF3">
      <w:pPr>
        <w:pStyle w:val="ListParagraph"/>
        <w:numPr>
          <w:ilvl w:val="1"/>
          <w:numId w:val="1"/>
        </w:numPr>
        <w:tabs>
          <w:tab w:val="clear" w:pos="864"/>
        </w:tabs>
      </w:pPr>
      <w:r w:rsidRPr="00E274D7">
        <w:t>it is not being presented for any improper purpose, such as to harass, cause unnecessary delay, or needlessly increase the cost of litigation;</w:t>
      </w:r>
    </w:p>
    <w:p w14:paraId="6DA6812F" w14:textId="77777777" w:rsidR="00744FF3" w:rsidRPr="00E274D7" w:rsidRDefault="00744FF3" w:rsidP="00744FF3">
      <w:pPr>
        <w:pStyle w:val="ListParagraph"/>
        <w:numPr>
          <w:ilvl w:val="1"/>
          <w:numId w:val="1"/>
        </w:numPr>
        <w:tabs>
          <w:tab w:val="clear" w:pos="864"/>
        </w:tabs>
      </w:pPr>
      <w:r w:rsidRPr="00E274D7">
        <w:t>the claims, defenses, and other legal contentions are warranted by existing law or by a non-frivolous argument for extending, modifying, or reversing existing law or for establishing new law;</w:t>
      </w:r>
    </w:p>
    <w:p w14:paraId="27B6D3E6" w14:textId="40395356" w:rsidR="00744FF3" w:rsidRPr="00E274D7" w:rsidRDefault="00744FF3" w:rsidP="00744FF3">
      <w:pPr>
        <w:pStyle w:val="ListParagraph"/>
        <w:numPr>
          <w:ilvl w:val="1"/>
          <w:numId w:val="1"/>
        </w:numPr>
        <w:tabs>
          <w:tab w:val="clear" w:pos="864"/>
        </w:tabs>
      </w:pPr>
      <w:r w:rsidRPr="00E274D7">
        <w:t xml:space="preserve">the factual contentions have evidentiary support or, if </w:t>
      </w:r>
      <w:proofErr w:type="gramStart"/>
      <w:r w:rsidR="00FE2A3B" w:rsidRPr="00E274D7">
        <w:t>specifically</w:t>
      </w:r>
      <w:proofErr w:type="gramEnd"/>
      <w:r w:rsidRPr="00E274D7">
        <w:t xml:space="preserve"> so identified, will likely have evidentiary support after a reasonable opportunity for further investigation or discovery; and</w:t>
      </w:r>
    </w:p>
    <w:p w14:paraId="2BEBE0B8" w14:textId="77777777" w:rsidR="00744FF3" w:rsidRPr="00E274D7" w:rsidRDefault="00744FF3" w:rsidP="00744FF3">
      <w:pPr>
        <w:pStyle w:val="ListParagraph"/>
        <w:numPr>
          <w:ilvl w:val="1"/>
          <w:numId w:val="1"/>
        </w:numPr>
        <w:tabs>
          <w:tab w:val="clear" w:pos="864"/>
        </w:tabs>
      </w:pPr>
      <w:r w:rsidRPr="00E274D7">
        <w:t xml:space="preserve">the denials of factual contentions are warranted on the evidence or, if </w:t>
      </w:r>
      <w:proofErr w:type="gramStart"/>
      <w:r w:rsidRPr="00E274D7">
        <w:t>specifically</w:t>
      </w:r>
      <w:proofErr w:type="gramEnd"/>
      <w:r w:rsidRPr="00E274D7">
        <w:t xml:space="preserve"> so identified, are reasonably based on belief or a lack of information.</w:t>
      </w:r>
    </w:p>
    <w:p w14:paraId="1318B53C" w14:textId="77777777" w:rsidR="00744FF3" w:rsidRPr="00E274D7" w:rsidRDefault="00744FF3" w:rsidP="00744FF3">
      <w:pPr>
        <w:pStyle w:val="ListParagraph"/>
        <w:keepNext/>
        <w:numPr>
          <w:ilvl w:val="0"/>
          <w:numId w:val="1"/>
        </w:numPr>
        <w:rPr>
          <w:b/>
          <w:bCs/>
        </w:rPr>
      </w:pPr>
      <w:r w:rsidRPr="00E274D7">
        <w:rPr>
          <w:b/>
          <w:bCs/>
        </w:rPr>
        <w:t>Sanctions.</w:t>
      </w:r>
    </w:p>
    <w:p w14:paraId="35ED6FBA" w14:textId="77777777" w:rsidR="00744FF3" w:rsidRPr="00E274D7" w:rsidRDefault="00744FF3" w:rsidP="00744FF3">
      <w:pPr>
        <w:pStyle w:val="ListParagraph"/>
        <w:numPr>
          <w:ilvl w:val="1"/>
          <w:numId w:val="1"/>
        </w:numPr>
        <w:tabs>
          <w:tab w:val="clear" w:pos="864"/>
        </w:tabs>
      </w:pPr>
      <w:r w:rsidRPr="00E274D7">
        <w:rPr>
          <w:b/>
          <w:bCs/>
          <w:i/>
          <w:iCs/>
        </w:rPr>
        <w:t>Generally.</w:t>
      </w:r>
      <w:r w:rsidRPr="00E274D7">
        <w:t xml:space="preserve">  If a pleading, motion, or other document is signed in violation of this rule, the court—on motion or on its own—may impose on the person who signed it, a represented party, or both, an appropriate sanction, which may include an order to pay to the other party or parties the amount of the reasonable expenses incurred because of the filing of the document, including a reasonable attorney fee.</w:t>
      </w:r>
    </w:p>
    <w:p w14:paraId="70E3FD7F" w14:textId="77777777" w:rsidR="00744FF3" w:rsidRPr="00E274D7" w:rsidRDefault="00744FF3" w:rsidP="00744FF3">
      <w:pPr>
        <w:pStyle w:val="ListParagraph"/>
        <w:numPr>
          <w:ilvl w:val="1"/>
          <w:numId w:val="1"/>
        </w:numPr>
        <w:tabs>
          <w:tab w:val="clear" w:pos="864"/>
        </w:tabs>
      </w:pPr>
      <w:r w:rsidRPr="00E274D7">
        <w:rPr>
          <w:b/>
          <w:bCs/>
          <w:i/>
          <w:iCs/>
        </w:rPr>
        <w:t>Consultation.</w:t>
      </w:r>
      <w:r w:rsidRPr="00E274D7">
        <w:t xml:space="preserve">  Before filing a motion for sanctions under this rule, the moving party must:</w:t>
      </w:r>
    </w:p>
    <w:p w14:paraId="7580E38D" w14:textId="77777777" w:rsidR="00744FF3" w:rsidRPr="00E274D7" w:rsidRDefault="00744FF3" w:rsidP="00744FF3">
      <w:pPr>
        <w:pStyle w:val="ListParagraph"/>
        <w:numPr>
          <w:ilvl w:val="2"/>
          <w:numId w:val="1"/>
        </w:numPr>
        <w:tabs>
          <w:tab w:val="left" w:pos="1166"/>
        </w:tabs>
      </w:pPr>
      <w:r w:rsidRPr="00E274D7">
        <w:t>attempt to resolve the matter by good faith consultation as provided in Rule 9(c); and</w:t>
      </w:r>
    </w:p>
    <w:p w14:paraId="6CA68025" w14:textId="77777777" w:rsidR="00744FF3" w:rsidRPr="00E274D7" w:rsidRDefault="00744FF3" w:rsidP="00744FF3">
      <w:pPr>
        <w:pStyle w:val="ListParagraph"/>
        <w:numPr>
          <w:ilvl w:val="2"/>
          <w:numId w:val="1"/>
        </w:numPr>
        <w:tabs>
          <w:tab w:val="left" w:pos="1166"/>
        </w:tabs>
      </w:pPr>
      <w:r w:rsidRPr="00E274D7">
        <w:t>if the matter is not satisfactorily resolved by consultation, provide the opposing party with written notice of the specific conduct that allegedly violates section (b).  If the opposing party does not withdraw or appropriately correct the alleged violation(s) within 10 days after the written notice is served, the moving party may file a motion under subpart (c)(3).</w:t>
      </w:r>
    </w:p>
    <w:p w14:paraId="4A8F093F" w14:textId="77777777" w:rsidR="00744FF3" w:rsidRPr="00E274D7" w:rsidRDefault="00744FF3" w:rsidP="00744FF3">
      <w:pPr>
        <w:pStyle w:val="ListParagraph"/>
        <w:numPr>
          <w:ilvl w:val="1"/>
          <w:numId w:val="1"/>
        </w:numPr>
        <w:tabs>
          <w:tab w:val="clear" w:pos="864"/>
        </w:tabs>
      </w:pPr>
      <w:r w:rsidRPr="00E274D7">
        <w:rPr>
          <w:b/>
          <w:bCs/>
        </w:rPr>
        <w:t>Motion for Sanctions.</w:t>
      </w:r>
      <w:r w:rsidRPr="00E274D7">
        <w:t xml:space="preserve">  A motion for sanctions under this rule must:</w:t>
      </w:r>
    </w:p>
    <w:p w14:paraId="6C628ED3" w14:textId="77777777" w:rsidR="00744FF3" w:rsidRPr="00E274D7" w:rsidRDefault="00744FF3" w:rsidP="00744FF3">
      <w:pPr>
        <w:pStyle w:val="ListParagraph"/>
        <w:numPr>
          <w:ilvl w:val="2"/>
          <w:numId w:val="1"/>
        </w:numPr>
        <w:tabs>
          <w:tab w:val="left" w:pos="1166"/>
        </w:tabs>
      </w:pPr>
      <w:r w:rsidRPr="00E274D7">
        <w:t>be made separately from any other motion;</w:t>
      </w:r>
    </w:p>
    <w:p w14:paraId="1C0E25CC" w14:textId="77777777" w:rsidR="00744FF3" w:rsidRPr="00E274D7" w:rsidRDefault="00744FF3" w:rsidP="00744FF3">
      <w:pPr>
        <w:pStyle w:val="ListParagraph"/>
        <w:numPr>
          <w:ilvl w:val="2"/>
          <w:numId w:val="1"/>
        </w:numPr>
        <w:tabs>
          <w:tab w:val="left" w:pos="1166"/>
        </w:tabs>
      </w:pPr>
      <w:r w:rsidRPr="00E274D7">
        <w:t>describe the specific conduct that allegedly violates section (b);</w:t>
      </w:r>
    </w:p>
    <w:p w14:paraId="65CCC15F" w14:textId="3AB1BDB3" w:rsidR="00744FF3" w:rsidRPr="00E274D7" w:rsidRDefault="00744FF3" w:rsidP="00744FF3">
      <w:pPr>
        <w:pStyle w:val="ListParagraph"/>
        <w:numPr>
          <w:ilvl w:val="2"/>
          <w:numId w:val="1"/>
        </w:numPr>
        <w:tabs>
          <w:tab w:val="left" w:pos="1166"/>
        </w:tabs>
      </w:pPr>
      <w:r w:rsidRPr="00E274D7">
        <w:t>be accompanied by a Rule 9(c) good faith consultation certificate; and</w:t>
      </w:r>
    </w:p>
    <w:p w14:paraId="73D415D9" w14:textId="04F13B2D" w:rsidR="00C16285" w:rsidRPr="00E274D7" w:rsidRDefault="00744FF3" w:rsidP="00744FF3">
      <w:pPr>
        <w:pStyle w:val="ListParagraph"/>
        <w:numPr>
          <w:ilvl w:val="2"/>
          <w:numId w:val="1"/>
        </w:numPr>
        <w:tabs>
          <w:tab w:val="left" w:pos="1166"/>
        </w:tabs>
      </w:pPr>
      <w:r w:rsidRPr="00E274D7">
        <w:t>attach a copy of the written notice provided to the opposing party under subpart (c)(2)(B).</w:t>
      </w:r>
    </w:p>
    <w:p w14:paraId="22C89C55" w14:textId="77777777" w:rsidR="00FE2A3B" w:rsidRPr="00E274D7" w:rsidRDefault="00FE2A3B" w:rsidP="00FE2A3B">
      <w:pPr>
        <w:pStyle w:val="Heading3"/>
      </w:pPr>
      <w:bookmarkStart w:id="44" w:name="_Toc518400486"/>
      <w:r w:rsidRPr="00E274D7">
        <w:t>Rule 27.  Service of the Petition.</w:t>
      </w:r>
      <w:bookmarkEnd w:id="44"/>
    </w:p>
    <w:p w14:paraId="05221F5B" w14:textId="77777777" w:rsidR="00FE2A3B" w:rsidRPr="00E274D7" w:rsidRDefault="00FE2A3B" w:rsidP="00FE2A3B">
      <w:pPr>
        <w:pStyle w:val="ListParagraph"/>
        <w:numPr>
          <w:ilvl w:val="0"/>
          <w:numId w:val="37"/>
        </w:numPr>
      </w:pPr>
      <w:r w:rsidRPr="00E274D7">
        <w:rPr>
          <w:b/>
          <w:bCs/>
        </w:rPr>
        <w:t>Petition for Annulment, Dissolution of Marriage, or Legal Separation</w:t>
      </w:r>
      <w:r w:rsidRPr="00E274D7">
        <w:rPr>
          <w:b/>
          <w:bCs/>
          <w:szCs w:val="26"/>
        </w:rPr>
        <w:t>; Summons</w:t>
      </w:r>
      <w:r w:rsidRPr="00E274D7">
        <w:rPr>
          <w:b/>
          <w:bCs/>
        </w:rPr>
        <w:t>.</w:t>
      </w:r>
      <w:r w:rsidRPr="00E274D7">
        <w:t xml:space="preserve">  In an action for annulment, dissolution, or legal separation, the petitioner must serve on the opposing party a copy of the petition, a summons, the preliminary injunction, and any notice, form and order required under Rule 25(d).</w:t>
      </w:r>
    </w:p>
    <w:p w14:paraId="09199B90" w14:textId="77777777" w:rsidR="00FE2A3B" w:rsidRPr="00E274D7" w:rsidRDefault="00FE2A3B" w:rsidP="00FE2A3B">
      <w:pPr>
        <w:pStyle w:val="ListParagraph"/>
        <w:numPr>
          <w:ilvl w:val="0"/>
          <w:numId w:val="1"/>
        </w:numPr>
      </w:pPr>
      <w:r w:rsidRPr="00E274D7">
        <w:rPr>
          <w:b/>
          <w:bCs/>
        </w:rPr>
        <w:t>Petition for Paternity or Maternity; Summons.</w:t>
      </w:r>
      <w:r w:rsidRPr="00E274D7">
        <w:t xml:space="preserve">  In an action for paternity or maternity, the petitioner must serve on each party entitled to service a copy of the petition, a summons, and any preliminary injunction, notice, form and order required under Rule 25(d).</w:t>
      </w:r>
    </w:p>
    <w:p w14:paraId="36718AF3" w14:textId="77777777" w:rsidR="00FE2A3B" w:rsidRPr="00E274D7" w:rsidRDefault="00FE2A3B" w:rsidP="00FE2A3B">
      <w:pPr>
        <w:pStyle w:val="ListParagraph"/>
        <w:numPr>
          <w:ilvl w:val="0"/>
          <w:numId w:val="1"/>
        </w:numPr>
      </w:pPr>
      <w:r w:rsidRPr="00E274D7">
        <w:rPr>
          <w:b/>
          <w:bCs/>
          <w:szCs w:val="26"/>
        </w:rPr>
        <w:t xml:space="preserve">Petition to Establish Legal Decision-Making or Parenting Time; Summons. </w:t>
      </w:r>
      <w:r w:rsidRPr="00E274D7">
        <w:rPr>
          <w:szCs w:val="26"/>
        </w:rPr>
        <w:t>In an action to establish legal decision-making or parenting time, the petitioner must serve on each party entitled to service a copy of the petition, a summons, and any preliminary injunction, notice, form and order required under Rule 25(d).</w:t>
      </w:r>
    </w:p>
    <w:p w14:paraId="3CEC697D" w14:textId="3FC82441" w:rsidR="00FE2A3B" w:rsidRPr="00E274D7" w:rsidRDefault="00FE2A3B" w:rsidP="00FE2A3B">
      <w:pPr>
        <w:pStyle w:val="ListParagraph"/>
        <w:numPr>
          <w:ilvl w:val="0"/>
          <w:numId w:val="1"/>
        </w:numPr>
      </w:pPr>
      <w:r w:rsidRPr="00E274D7">
        <w:rPr>
          <w:b/>
          <w:bCs/>
        </w:rPr>
        <w:t>Petitions in All Other Actions; Order to Appear.</w:t>
      </w:r>
      <w:r w:rsidRPr="00E274D7">
        <w:rPr>
          <w:bCs/>
        </w:rPr>
        <w:t xml:space="preserve">  </w:t>
      </w:r>
      <w:r w:rsidRPr="00E274D7">
        <w:t>In all actions described in Rule 23(b)(2), the petitioner must serve on each party entitled to service a copy of the petition, an order to appear, and any notice, form, and order required under Rule 25(d).  Petitioner must complete service not later than 20 days before the scheduled hearing, or not later than 10 days before the scheduled hearing if the only issue is child support, unless the court orders otherwise.</w:t>
      </w:r>
    </w:p>
    <w:p w14:paraId="3577F31B" w14:textId="0736AB3D" w:rsidR="00FE2A3B" w:rsidRPr="00E274D7" w:rsidRDefault="00FE2A3B" w:rsidP="00FE2A3B">
      <w:pPr>
        <w:pStyle w:val="ListParagraph"/>
        <w:numPr>
          <w:ilvl w:val="0"/>
          <w:numId w:val="1"/>
        </w:numPr>
      </w:pPr>
      <w:r w:rsidRPr="00E274D7">
        <w:rPr>
          <w:b/>
          <w:bCs/>
        </w:rPr>
        <w:t>Manner of Service.</w:t>
      </w:r>
      <w:r w:rsidRPr="00E274D7">
        <w:t xml:space="preserve">  Service must be made under Rule 40(f)(1) or Rule 41.</w:t>
      </w:r>
    </w:p>
    <w:p w14:paraId="5932F2AF" w14:textId="77777777" w:rsidR="00FE2A3B" w:rsidRPr="00E274D7" w:rsidRDefault="00FE2A3B" w:rsidP="00FE2A3B">
      <w:pPr>
        <w:pStyle w:val="Heading3"/>
      </w:pPr>
      <w:bookmarkStart w:id="45" w:name="_Toc518400487"/>
      <w:r w:rsidRPr="00E274D7">
        <w:t>Rule 28.  Amended and Supplemental Pleadings.</w:t>
      </w:r>
      <w:bookmarkEnd w:id="45"/>
    </w:p>
    <w:p w14:paraId="1294F985" w14:textId="77777777" w:rsidR="00FE2A3B" w:rsidRPr="00E274D7" w:rsidRDefault="00FE2A3B" w:rsidP="00FE2A3B">
      <w:pPr>
        <w:pStyle w:val="ListParagraph"/>
        <w:numPr>
          <w:ilvl w:val="0"/>
          <w:numId w:val="39"/>
        </w:numPr>
        <w:rPr>
          <w:b/>
        </w:rPr>
      </w:pPr>
      <w:r w:rsidRPr="00E274D7">
        <w:rPr>
          <w:b/>
        </w:rPr>
        <w:t>Amendments Before Trial.</w:t>
      </w:r>
    </w:p>
    <w:p w14:paraId="783523E7" w14:textId="77777777" w:rsidR="00FE2A3B" w:rsidRPr="00E274D7" w:rsidRDefault="00FE2A3B" w:rsidP="00FE2A3B">
      <w:pPr>
        <w:pStyle w:val="ListParagraph"/>
        <w:numPr>
          <w:ilvl w:val="1"/>
          <w:numId w:val="1"/>
        </w:numPr>
        <w:tabs>
          <w:tab w:val="clear" w:pos="864"/>
        </w:tabs>
      </w:pPr>
      <w:r w:rsidRPr="00E274D7">
        <w:rPr>
          <w:b/>
          <w:i/>
        </w:rPr>
        <w:t>Amending as a Matter of Right.</w:t>
      </w:r>
      <w:r w:rsidRPr="00E274D7">
        <w:t xml:space="preserve">  A party may amend its pleading once as a matter of right</w:t>
      </w:r>
    </w:p>
    <w:p w14:paraId="29AF44CA" w14:textId="77777777" w:rsidR="00FE2A3B" w:rsidRPr="00E274D7" w:rsidRDefault="00FE2A3B" w:rsidP="00FE2A3B">
      <w:pPr>
        <w:pStyle w:val="ListParagraph"/>
        <w:numPr>
          <w:ilvl w:val="2"/>
          <w:numId w:val="1"/>
        </w:numPr>
        <w:tabs>
          <w:tab w:val="left" w:pos="1166"/>
        </w:tabs>
      </w:pPr>
      <w:r w:rsidRPr="00E274D7">
        <w:t>at any time before a responsive pleading is served, or</w:t>
      </w:r>
    </w:p>
    <w:p w14:paraId="43EEB434" w14:textId="53E882E0" w:rsidR="00FE2A3B" w:rsidRPr="00E274D7" w:rsidRDefault="00FE2A3B" w:rsidP="00FE2A3B">
      <w:pPr>
        <w:pStyle w:val="ListParagraph"/>
        <w:numPr>
          <w:ilvl w:val="2"/>
          <w:numId w:val="1"/>
        </w:numPr>
        <w:tabs>
          <w:tab w:val="left" w:pos="1166"/>
        </w:tabs>
      </w:pPr>
      <w:r w:rsidRPr="00E274D7">
        <w:t xml:space="preserve">if the pleading is one to which no responsive pleading is </w:t>
      </w:r>
      <w:r w:rsidR="00A61970" w:rsidRPr="00E274D7">
        <w:t>required,</w:t>
      </w:r>
      <w:r w:rsidRPr="00E274D7">
        <w:t xml:space="preserve"> and no hearing has been set, the party may amend it at any time within 20 days after it was served.</w:t>
      </w:r>
    </w:p>
    <w:p w14:paraId="3783F8EC" w14:textId="66A6BD4A" w:rsidR="00FE2A3B" w:rsidRPr="00E274D7" w:rsidRDefault="00FE2A3B" w:rsidP="00FE2A3B">
      <w:pPr>
        <w:pStyle w:val="ListParagraph"/>
        <w:numPr>
          <w:ilvl w:val="0"/>
          <w:numId w:val="0"/>
        </w:numPr>
        <w:tabs>
          <w:tab w:val="left" w:pos="1166"/>
        </w:tabs>
        <w:ind w:left="1166" w:hanging="806"/>
      </w:pPr>
      <w:r w:rsidRPr="00E274D7">
        <w:rPr>
          <w:b/>
        </w:rPr>
        <w:t>(2)</w:t>
      </w:r>
      <w:r w:rsidRPr="00E274D7">
        <w:t xml:space="preserve"> </w:t>
      </w:r>
      <w:r w:rsidRPr="00E274D7">
        <w:rPr>
          <w:b/>
          <w:i/>
        </w:rPr>
        <w:t xml:space="preserve">Amending by Leave of Court. </w:t>
      </w:r>
      <w:r w:rsidRPr="00E274D7">
        <w:t xml:space="preserve"> A party who cannot amend under Rule 28(a)(1) may amend by written agreement of all </w:t>
      </w:r>
      <w:r w:rsidR="00A61970" w:rsidRPr="00E274D7">
        <w:t>parties or</w:t>
      </w:r>
      <w:r w:rsidRPr="00E274D7">
        <w:t xml:space="preserve"> may request the court’s permission to amend.  Leave to amend will be freely given when justice requires.</w:t>
      </w:r>
    </w:p>
    <w:p w14:paraId="5CF13AE4" w14:textId="77777777" w:rsidR="00FE2A3B" w:rsidRPr="00E274D7" w:rsidRDefault="00FE2A3B" w:rsidP="00FE2A3B">
      <w:pPr>
        <w:pStyle w:val="ListParagraph"/>
        <w:numPr>
          <w:ilvl w:val="1"/>
          <w:numId w:val="38"/>
        </w:numPr>
      </w:pPr>
      <w:r w:rsidRPr="00E274D7">
        <w:rPr>
          <w:b/>
          <w:i/>
        </w:rPr>
        <w:t>Proposed Pleading as an Exhibit.</w:t>
      </w:r>
      <w:r w:rsidRPr="00E274D7">
        <w:t xml:space="preserve">  A party moving for leave to amend a pleading must attach a copy of the proposed amended pleading as an exhibit to the motion.  The exhibit must show how the proposed pleading differs from the existing pleading by bracketing or striking through the text to be deleted and underlining the text to be added.</w:t>
      </w:r>
    </w:p>
    <w:p w14:paraId="2D6D2FC5" w14:textId="77777777" w:rsidR="00FE2A3B" w:rsidRPr="00E274D7" w:rsidRDefault="00FE2A3B" w:rsidP="00FE2A3B">
      <w:pPr>
        <w:pStyle w:val="ListParagraph"/>
        <w:numPr>
          <w:ilvl w:val="1"/>
          <w:numId w:val="1"/>
        </w:numPr>
        <w:tabs>
          <w:tab w:val="clear" w:pos="864"/>
        </w:tabs>
      </w:pPr>
      <w:r w:rsidRPr="00E274D7">
        <w:rPr>
          <w:b/>
          <w:i/>
        </w:rPr>
        <w:t>Filing and Response.</w:t>
      </w:r>
      <w:r w:rsidRPr="00E274D7">
        <w:t xml:space="preserve">  If a motion for leave to amend is granted, the moving party must file and serve the amended pleading within 10 days after the entry of the order granting the motion, unless the court orders otherwise.  An opposing party must respond to an amended pleading, if a response is required, within the time remaining for response to the original pleading or within 10 days after the amended pleading is served, whichever is later, unless the court orders otherwise.</w:t>
      </w:r>
    </w:p>
    <w:p w14:paraId="50CE6478" w14:textId="77777777" w:rsidR="00FE2A3B" w:rsidRPr="00E274D7" w:rsidRDefault="00FE2A3B" w:rsidP="00FE2A3B">
      <w:pPr>
        <w:pStyle w:val="ListParagraph"/>
        <w:numPr>
          <w:ilvl w:val="0"/>
          <w:numId w:val="1"/>
        </w:numPr>
        <w:rPr>
          <w:b/>
        </w:rPr>
      </w:pPr>
      <w:r w:rsidRPr="00E274D7">
        <w:rPr>
          <w:b/>
        </w:rPr>
        <w:t>Amendments During and After Trial.</w:t>
      </w:r>
    </w:p>
    <w:p w14:paraId="18F12983" w14:textId="77777777" w:rsidR="00FE2A3B" w:rsidRPr="00E274D7" w:rsidRDefault="00FE2A3B" w:rsidP="00FE2A3B">
      <w:pPr>
        <w:pStyle w:val="ListParagraph"/>
        <w:numPr>
          <w:ilvl w:val="1"/>
          <w:numId w:val="1"/>
        </w:numPr>
        <w:tabs>
          <w:tab w:val="clear" w:pos="864"/>
        </w:tabs>
      </w:pPr>
      <w:r w:rsidRPr="00E274D7">
        <w:rPr>
          <w:b/>
          <w:i/>
        </w:rPr>
        <w:t>Based on an Objection at Trial.</w:t>
      </w:r>
      <w:r w:rsidRPr="00E274D7">
        <w:t xml:space="preserve">  If, at trial, a party objects that evidence is not within the issues raised in the pleadings, the court may permit the pleadings to be amended.  The court may grant a continuance to enable the objecting party to respond to the evidence.</w:t>
      </w:r>
    </w:p>
    <w:p w14:paraId="76D238DD" w14:textId="66E98EBB" w:rsidR="00FE2A3B" w:rsidRPr="00E274D7" w:rsidRDefault="00FE2A3B" w:rsidP="00FE2A3B">
      <w:pPr>
        <w:pStyle w:val="ListParagraph"/>
        <w:numPr>
          <w:ilvl w:val="1"/>
          <w:numId w:val="1"/>
        </w:numPr>
        <w:tabs>
          <w:tab w:val="clear" w:pos="864"/>
        </w:tabs>
      </w:pPr>
      <w:r w:rsidRPr="00E274D7">
        <w:rPr>
          <w:b/>
          <w:i/>
        </w:rPr>
        <w:t>For Issues Tried by Consent.</w:t>
      </w:r>
      <w:r w:rsidRPr="00E274D7">
        <w:t xml:space="preserve">  When an issue not raised by the pleadings is introduced at trial by the parties’ express or implied consent, it must be treated in all respects as if it had been raised in the pleadings.  A party may request, at any time, to amend the pleadings to conform to the evidence.  Failure to amend does not affect the result of the trial of that issue.</w:t>
      </w:r>
    </w:p>
    <w:p w14:paraId="79DC71EA" w14:textId="40F4C3DD" w:rsidR="00FE2A3B" w:rsidRPr="00E274D7" w:rsidRDefault="00FE2A3B" w:rsidP="00FE2A3B">
      <w:pPr>
        <w:pStyle w:val="ListParagraph"/>
      </w:pPr>
      <w:r w:rsidRPr="00E274D7">
        <w:rPr>
          <w:b/>
        </w:rPr>
        <w:t>Relation Back of Amendments.</w:t>
      </w:r>
      <w:r w:rsidRPr="00E274D7">
        <w:t xml:space="preserve">  An amendment relates back to the date of the original pleading if the amendment asserts a claim or defense that arose out of the conduct, transaction, or occurrence set forth, or attempted to be set forth, in the original pleading.</w:t>
      </w:r>
    </w:p>
    <w:p w14:paraId="0257E885" w14:textId="5AE60815" w:rsidR="00FE2A3B" w:rsidRPr="00E274D7" w:rsidRDefault="00FE2A3B" w:rsidP="00FE2A3B">
      <w:pPr>
        <w:pStyle w:val="ListParagraph"/>
      </w:pPr>
      <w:r w:rsidRPr="00E274D7">
        <w:rPr>
          <w:b/>
        </w:rPr>
        <w:t>Supplemental Pleadings.</w:t>
      </w:r>
      <w:r w:rsidRPr="00E274D7">
        <w:t xml:space="preserve">  On motion and reasonable notice, the court may permit a party to file a supplemental pleading setting forth any transaction, occurrence, or event that happened after the date of the pleading to be supplemented.  A court may permit supplementation even though the original pleading is defective in stating a claim for relief or defense.  The court may order the opposing party to answer or otherwise respond to the supplemental pleading within a specified time.</w:t>
      </w:r>
    </w:p>
    <w:p w14:paraId="3E83D934" w14:textId="77777777" w:rsidR="00FE2A3B" w:rsidRPr="00E274D7" w:rsidRDefault="00FE2A3B" w:rsidP="00FE2A3B">
      <w:pPr>
        <w:pStyle w:val="Heading3"/>
      </w:pPr>
      <w:bookmarkStart w:id="46" w:name="_Toc518400488"/>
      <w:r w:rsidRPr="00E274D7">
        <w:t>Rule 29.  Defenses; Motion for Judgment on the Pleadings; Joining Motions; Waiving Defenses; Pretrial Hearing.</w:t>
      </w:r>
      <w:bookmarkEnd w:id="46"/>
    </w:p>
    <w:p w14:paraId="6330881D" w14:textId="77777777" w:rsidR="00FE2A3B" w:rsidRPr="00E274D7" w:rsidRDefault="00FE2A3B" w:rsidP="007F127B">
      <w:pPr>
        <w:pStyle w:val="ListParagraph"/>
        <w:numPr>
          <w:ilvl w:val="0"/>
          <w:numId w:val="40"/>
        </w:numPr>
      </w:pPr>
      <w:r w:rsidRPr="00E274D7">
        <w:rPr>
          <w:b/>
          <w:bCs/>
        </w:rPr>
        <w:t>Certain Defenses.</w:t>
      </w:r>
      <w:r w:rsidRPr="00E274D7">
        <w:t xml:space="preserve">  Every defense to a claim for relief in any pleading must be asserted in a responsive pleading if one is required.  However, a party may assert the following defenses by motion:</w:t>
      </w:r>
    </w:p>
    <w:p w14:paraId="57E2B3C6" w14:textId="77777777" w:rsidR="00FE2A3B" w:rsidRPr="00E274D7" w:rsidRDefault="00FE2A3B" w:rsidP="00FE2A3B">
      <w:pPr>
        <w:pStyle w:val="ListParagraph"/>
        <w:numPr>
          <w:ilvl w:val="1"/>
          <w:numId w:val="1"/>
        </w:numPr>
        <w:tabs>
          <w:tab w:val="clear" w:pos="864"/>
        </w:tabs>
      </w:pPr>
      <w:r w:rsidRPr="00E274D7">
        <w:t>lack of subject-matter jurisdiction;</w:t>
      </w:r>
    </w:p>
    <w:p w14:paraId="2F179AB5" w14:textId="77777777" w:rsidR="00FE2A3B" w:rsidRPr="00E274D7" w:rsidRDefault="00FE2A3B" w:rsidP="00FE2A3B">
      <w:pPr>
        <w:pStyle w:val="ListParagraph"/>
        <w:numPr>
          <w:ilvl w:val="1"/>
          <w:numId w:val="1"/>
        </w:numPr>
        <w:tabs>
          <w:tab w:val="clear" w:pos="864"/>
        </w:tabs>
      </w:pPr>
      <w:r w:rsidRPr="00E274D7">
        <w:t>lack of personal jurisdiction;</w:t>
      </w:r>
    </w:p>
    <w:p w14:paraId="3796DB2F" w14:textId="77777777" w:rsidR="00FE2A3B" w:rsidRPr="00E274D7" w:rsidRDefault="00FE2A3B" w:rsidP="00FE2A3B">
      <w:pPr>
        <w:pStyle w:val="ListParagraph"/>
        <w:numPr>
          <w:ilvl w:val="1"/>
          <w:numId w:val="1"/>
        </w:numPr>
        <w:tabs>
          <w:tab w:val="clear" w:pos="864"/>
        </w:tabs>
      </w:pPr>
      <w:r w:rsidRPr="00E274D7">
        <w:t>improper venue;</w:t>
      </w:r>
    </w:p>
    <w:p w14:paraId="31637437" w14:textId="77777777" w:rsidR="00FE2A3B" w:rsidRPr="00E274D7" w:rsidRDefault="00FE2A3B" w:rsidP="00FE2A3B">
      <w:pPr>
        <w:pStyle w:val="ListParagraph"/>
        <w:numPr>
          <w:ilvl w:val="1"/>
          <w:numId w:val="1"/>
        </w:numPr>
        <w:tabs>
          <w:tab w:val="clear" w:pos="864"/>
        </w:tabs>
      </w:pPr>
      <w:r w:rsidRPr="00E274D7">
        <w:t>insufficient process;</w:t>
      </w:r>
    </w:p>
    <w:p w14:paraId="4F6E2929" w14:textId="77777777" w:rsidR="00FE2A3B" w:rsidRPr="00E274D7" w:rsidRDefault="00FE2A3B" w:rsidP="00FE2A3B">
      <w:pPr>
        <w:pStyle w:val="ListParagraph"/>
        <w:numPr>
          <w:ilvl w:val="1"/>
          <w:numId w:val="1"/>
        </w:numPr>
        <w:tabs>
          <w:tab w:val="clear" w:pos="864"/>
        </w:tabs>
      </w:pPr>
      <w:r w:rsidRPr="00E274D7">
        <w:t>insufficient service of process; and</w:t>
      </w:r>
    </w:p>
    <w:p w14:paraId="502DF92A" w14:textId="77777777" w:rsidR="00FE2A3B" w:rsidRPr="00E274D7" w:rsidRDefault="00FE2A3B" w:rsidP="00FE2A3B">
      <w:pPr>
        <w:pStyle w:val="ListParagraph"/>
        <w:numPr>
          <w:ilvl w:val="1"/>
          <w:numId w:val="1"/>
        </w:numPr>
        <w:tabs>
          <w:tab w:val="clear" w:pos="864"/>
        </w:tabs>
      </w:pPr>
      <w:r w:rsidRPr="00E274D7">
        <w:t>failure to state a claim upon which relief can be granted.</w:t>
      </w:r>
    </w:p>
    <w:p w14:paraId="0EBC8FFC" w14:textId="77777777" w:rsidR="00FE2A3B" w:rsidRPr="00E274D7" w:rsidRDefault="00FE2A3B" w:rsidP="00FE2A3B">
      <w:pPr>
        <w:pStyle w:val="ListParagraph"/>
        <w:numPr>
          <w:ilvl w:val="0"/>
          <w:numId w:val="1"/>
        </w:numPr>
      </w:pPr>
      <w:r w:rsidRPr="00E274D7">
        <w:rPr>
          <w:b/>
        </w:rPr>
        <w:t>Time to Assert Certain Defenses</w:t>
      </w:r>
      <w:r w:rsidRPr="00E274D7">
        <w:t xml:space="preserve">.  A motion asserting any of these defenses under section </w:t>
      </w:r>
      <w:r w:rsidRPr="004B2F7F">
        <w:t>(a)</w:t>
      </w:r>
      <w:r w:rsidRPr="00E274D7">
        <w:t xml:space="preserve"> must be made before filing a responsive pleading, if one is required, except that a motion for lack of subject matter jurisdiction may be made at any time.  If a pleading sets out a claim for relief that does not require a responsive pleading, an opposing party may assert at trial any defense to that claim.</w:t>
      </w:r>
    </w:p>
    <w:p w14:paraId="72EC7436" w14:textId="77777777" w:rsidR="00FE2A3B" w:rsidRPr="00E274D7" w:rsidRDefault="00FE2A3B" w:rsidP="00FE2A3B">
      <w:pPr>
        <w:pStyle w:val="ListParagraph"/>
        <w:numPr>
          <w:ilvl w:val="0"/>
          <w:numId w:val="1"/>
        </w:numPr>
      </w:pPr>
      <w:r w:rsidRPr="00E274D7">
        <w:rPr>
          <w:b/>
        </w:rPr>
        <w:t>Motion for Judgment on the Pleadings.</w:t>
      </w:r>
      <w:r w:rsidRPr="00E274D7">
        <w:t xml:space="preserve">  A party may move for judgment on the pleadings within such time so as not to delay trial.</w:t>
      </w:r>
    </w:p>
    <w:p w14:paraId="74332843" w14:textId="77777777" w:rsidR="00FE2A3B" w:rsidRPr="00E274D7" w:rsidRDefault="00FE2A3B" w:rsidP="00FE2A3B">
      <w:pPr>
        <w:pStyle w:val="ListParagraph"/>
        <w:numPr>
          <w:ilvl w:val="0"/>
          <w:numId w:val="1"/>
        </w:numPr>
      </w:pPr>
      <w:r w:rsidRPr="00E274D7">
        <w:rPr>
          <w:b/>
        </w:rPr>
        <w:t>Result of Presenting Matters Outside the Pleadings.</w:t>
      </w:r>
      <w:r w:rsidRPr="00E274D7">
        <w:t xml:space="preserve">  On a motion under subpart (a)(6) or section (c), if matters outside the pleadings are presented to and not excluded by the court, the motion must be treated as one for summary judgment under Rule 79.  All parties must be given a reasonable opportunity to present all the material that is pertinent to the motion.</w:t>
      </w:r>
    </w:p>
    <w:p w14:paraId="699C7ADD" w14:textId="77777777" w:rsidR="00FE2A3B" w:rsidRPr="00E274D7" w:rsidRDefault="00FE2A3B" w:rsidP="00FE2A3B">
      <w:pPr>
        <w:pStyle w:val="ListParagraph"/>
        <w:numPr>
          <w:ilvl w:val="0"/>
          <w:numId w:val="1"/>
        </w:numPr>
      </w:pPr>
      <w:r w:rsidRPr="00E274D7">
        <w:rPr>
          <w:b/>
          <w:bCs/>
        </w:rPr>
        <w:t>Motion to Strike.</w:t>
      </w:r>
      <w:r w:rsidRPr="00E274D7">
        <w:t xml:space="preserve">  Subject to the limits of Arizona Rule of Civil Procedure 7.1(f), the court may strike from a pleading or motion an insufficient claim or defense or any redundant, immaterial, impertinent, or scandalous matter.  The court may act:</w:t>
      </w:r>
    </w:p>
    <w:p w14:paraId="3322591C" w14:textId="77777777" w:rsidR="00FE2A3B" w:rsidRPr="00E274D7" w:rsidRDefault="00FE2A3B" w:rsidP="00FE2A3B">
      <w:pPr>
        <w:pStyle w:val="ListParagraph"/>
        <w:numPr>
          <w:ilvl w:val="1"/>
          <w:numId w:val="1"/>
        </w:numPr>
        <w:tabs>
          <w:tab w:val="clear" w:pos="864"/>
        </w:tabs>
      </w:pPr>
      <w:r w:rsidRPr="00E274D7">
        <w:t>on its own; or</w:t>
      </w:r>
    </w:p>
    <w:p w14:paraId="47C1656E" w14:textId="77777777" w:rsidR="00FE2A3B" w:rsidRPr="00E274D7" w:rsidRDefault="00FE2A3B" w:rsidP="00FE2A3B">
      <w:pPr>
        <w:pStyle w:val="ListParagraph"/>
        <w:numPr>
          <w:ilvl w:val="1"/>
          <w:numId w:val="1"/>
        </w:numPr>
        <w:tabs>
          <w:tab w:val="clear" w:pos="864"/>
        </w:tabs>
      </w:pPr>
      <w:r w:rsidRPr="00E274D7">
        <w:t>on motion made by a party either before responding to the pleading or, if a response is not allowed, within 20 days after the pleading is served.</w:t>
      </w:r>
    </w:p>
    <w:p w14:paraId="615D1A21" w14:textId="2B11DC6C" w:rsidR="00FE2A3B" w:rsidRPr="00E274D7" w:rsidRDefault="00FE2A3B" w:rsidP="00FE2A3B">
      <w:pPr>
        <w:pStyle w:val="ListParagraph"/>
        <w:numPr>
          <w:ilvl w:val="0"/>
          <w:numId w:val="1"/>
        </w:numPr>
        <w:ind w:left="450"/>
      </w:pPr>
      <w:r w:rsidRPr="00E274D7">
        <w:rPr>
          <w:b/>
        </w:rPr>
        <w:t>Motion for a More Definite Statement.</w:t>
      </w:r>
      <w:r w:rsidRPr="00E274D7">
        <w:t xml:space="preserve">  </w:t>
      </w:r>
      <w:r w:rsidRPr="00E274D7">
        <w:rPr>
          <w:color w:val="212121"/>
          <w:lang w:val="en"/>
        </w:rPr>
        <w:t>If a pleading to which a responsive pleading is permitted is so vague or ambiguous that a party cannot reasonably be required to frame a responsive pleading, the party may move for a more definite statement before filing a responsive pleading.</w:t>
      </w:r>
      <w:r w:rsidRPr="00E274D7">
        <w:rPr>
          <w:color w:val="212121"/>
          <w:lang w:val="en"/>
        </w:rPr>
        <w:object w:dxaOrig="225" w:dyaOrig="225" w14:anchorId="1B62F5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14" o:title=""/>
          </v:shape>
          <w:control r:id="rId15" w:name="DefaultOcxName" w:shapeid="_x0000_i1028"/>
        </w:object>
      </w:r>
      <w:r w:rsidRPr="00E274D7">
        <w:rPr>
          <w:color w:val="212121"/>
          <w:lang w:val="en"/>
        </w:rPr>
        <w:t xml:space="preserve"> The motion must point out the defects complained of and the details desired. If the court orders a more definite statement and the order is not obeyed within 10 days after notice of the order or within the time the court sets, the court may strike the pleading or issue any other appropriate order.</w:t>
      </w:r>
    </w:p>
    <w:p w14:paraId="4BC056C7" w14:textId="77777777" w:rsidR="00FE2A3B" w:rsidRPr="00E274D7" w:rsidRDefault="00FE2A3B" w:rsidP="00FE2A3B">
      <w:pPr>
        <w:pStyle w:val="ListParagraph"/>
        <w:numPr>
          <w:ilvl w:val="0"/>
          <w:numId w:val="1"/>
        </w:numPr>
        <w:rPr>
          <w:b/>
        </w:rPr>
      </w:pPr>
      <w:r w:rsidRPr="00E274D7">
        <w:rPr>
          <w:b/>
        </w:rPr>
        <w:t>Waiving and Preserving Certain Defenses.</w:t>
      </w:r>
    </w:p>
    <w:p w14:paraId="2CCDF4A0" w14:textId="77777777" w:rsidR="00FE2A3B" w:rsidRPr="00E274D7" w:rsidRDefault="00FE2A3B" w:rsidP="00FE2A3B">
      <w:pPr>
        <w:pStyle w:val="ListParagraph"/>
        <w:numPr>
          <w:ilvl w:val="1"/>
          <w:numId w:val="1"/>
        </w:numPr>
        <w:tabs>
          <w:tab w:val="clear" w:pos="864"/>
        </w:tabs>
      </w:pPr>
      <w:r w:rsidRPr="00E274D7">
        <w:rPr>
          <w:b/>
          <w:i/>
        </w:rPr>
        <w:t>Waiver of Certain Defenses.</w:t>
      </w:r>
      <w:r w:rsidRPr="00E274D7">
        <w:t xml:space="preserve">  A party waives any defense listed in subparts (a)(2) through (5) by failing to either:</w:t>
      </w:r>
    </w:p>
    <w:p w14:paraId="742E59EA" w14:textId="77777777" w:rsidR="00FE2A3B" w:rsidRPr="00E274D7" w:rsidRDefault="00FE2A3B" w:rsidP="00FE2A3B">
      <w:pPr>
        <w:pStyle w:val="ListParagraph"/>
        <w:numPr>
          <w:ilvl w:val="2"/>
          <w:numId w:val="1"/>
        </w:numPr>
        <w:tabs>
          <w:tab w:val="left" w:pos="1166"/>
        </w:tabs>
      </w:pPr>
      <w:r w:rsidRPr="00E274D7">
        <w:t>make it by motion under this rule; or</w:t>
      </w:r>
    </w:p>
    <w:p w14:paraId="313C6443" w14:textId="77777777" w:rsidR="00FE2A3B" w:rsidRPr="00E274D7" w:rsidRDefault="00FE2A3B" w:rsidP="00FE2A3B">
      <w:pPr>
        <w:pStyle w:val="ListParagraph"/>
        <w:numPr>
          <w:ilvl w:val="2"/>
          <w:numId w:val="1"/>
        </w:numPr>
        <w:tabs>
          <w:tab w:val="left" w:pos="1166"/>
        </w:tabs>
      </w:pPr>
      <w:r w:rsidRPr="00E274D7">
        <w:t>include it in a responsive pleading or in an amendment to a pleading.</w:t>
      </w:r>
    </w:p>
    <w:p w14:paraId="74DF3AB9" w14:textId="77777777" w:rsidR="00FE2A3B" w:rsidRPr="00E274D7" w:rsidRDefault="00FE2A3B" w:rsidP="00FE2A3B">
      <w:pPr>
        <w:pStyle w:val="ListParagraph"/>
        <w:numPr>
          <w:ilvl w:val="1"/>
          <w:numId w:val="1"/>
        </w:numPr>
        <w:tabs>
          <w:tab w:val="clear" w:pos="864"/>
        </w:tabs>
      </w:pPr>
      <w:r w:rsidRPr="00E274D7">
        <w:rPr>
          <w:b/>
          <w:i/>
        </w:rPr>
        <w:t>How to Preserve Other Defenses.</w:t>
      </w:r>
      <w:r w:rsidRPr="00E274D7">
        <w:t xml:space="preserve">  Failure to state a claim upon which relief can be granted, to join a person required by Rule 33(c), or to state a legal defense to a claim may be raised:</w:t>
      </w:r>
    </w:p>
    <w:p w14:paraId="32DCC9FD" w14:textId="77777777" w:rsidR="00FE2A3B" w:rsidRPr="00E274D7" w:rsidRDefault="00FE2A3B" w:rsidP="00FE2A3B">
      <w:pPr>
        <w:pStyle w:val="ListParagraph"/>
        <w:numPr>
          <w:ilvl w:val="2"/>
          <w:numId w:val="1"/>
        </w:numPr>
        <w:tabs>
          <w:tab w:val="left" w:pos="1166"/>
        </w:tabs>
      </w:pPr>
      <w:r w:rsidRPr="00E274D7">
        <w:t>in any pleading allowed or ordered under Rule 23;</w:t>
      </w:r>
    </w:p>
    <w:p w14:paraId="5B3DAF46" w14:textId="77777777" w:rsidR="00FE2A3B" w:rsidRPr="00E274D7" w:rsidRDefault="00FE2A3B" w:rsidP="00FE2A3B">
      <w:pPr>
        <w:pStyle w:val="ListParagraph"/>
        <w:numPr>
          <w:ilvl w:val="2"/>
          <w:numId w:val="1"/>
        </w:numPr>
        <w:tabs>
          <w:tab w:val="left" w:pos="1166"/>
        </w:tabs>
      </w:pPr>
      <w:r w:rsidRPr="00E274D7">
        <w:t>by a motion under this rule; or</w:t>
      </w:r>
    </w:p>
    <w:p w14:paraId="6879EB64" w14:textId="7CA047B1" w:rsidR="00FE2A3B" w:rsidRPr="00E274D7" w:rsidRDefault="00FE2A3B" w:rsidP="00FE2A3B">
      <w:pPr>
        <w:numPr>
          <w:ilvl w:val="2"/>
          <w:numId w:val="1"/>
        </w:numPr>
        <w:tabs>
          <w:tab w:val="left" w:pos="1166"/>
        </w:tabs>
      </w:pPr>
      <w:r w:rsidRPr="00E274D7">
        <w:t>at trial.</w:t>
      </w:r>
    </w:p>
    <w:p w14:paraId="45D0F1CF" w14:textId="0F3A7654" w:rsidR="00FE2A3B" w:rsidRPr="00E274D7" w:rsidRDefault="00FE2A3B" w:rsidP="00FE2A3B">
      <w:pPr>
        <w:pStyle w:val="ListParagraph"/>
      </w:pPr>
      <w:r w:rsidRPr="00E274D7">
        <w:rPr>
          <w:b/>
        </w:rPr>
        <w:t>Disposition of Rule 29 Motions.</w:t>
      </w:r>
      <w:r w:rsidRPr="00E274D7">
        <w:t xml:space="preserve">  Any motion raising a defense listed in Rule 29(a)(2) through (5) must be heard and decided before trial. A motion under Rule 29(a)(6) or 29(c) must be heard and decided before trial unless the court defers ruling until trial.</w:t>
      </w:r>
    </w:p>
    <w:p w14:paraId="50DA3913" w14:textId="013B2C8A" w:rsidR="00A61970" w:rsidRPr="00E274D7" w:rsidRDefault="00681F10" w:rsidP="00A14EB5">
      <w:pPr>
        <w:pStyle w:val="Heading3"/>
        <w:keepNext w:val="0"/>
      </w:pPr>
      <w:bookmarkStart w:id="47" w:name="_Toc518400489"/>
      <w:r w:rsidRPr="00E274D7">
        <w:t>Rule 30.  [Reserved].</w:t>
      </w:r>
      <w:bookmarkEnd w:id="47"/>
    </w:p>
    <w:p w14:paraId="5628578A" w14:textId="47DB64CA" w:rsidR="00681F10" w:rsidRPr="00E274D7" w:rsidRDefault="00681F10" w:rsidP="00A14EB5">
      <w:pPr>
        <w:pStyle w:val="Heading3"/>
        <w:keepNext w:val="0"/>
      </w:pPr>
      <w:bookmarkStart w:id="48" w:name="_Toc518400490"/>
      <w:r w:rsidRPr="00E274D7">
        <w:t>Rule 31.  [Reserved].</w:t>
      </w:r>
      <w:bookmarkEnd w:id="48"/>
    </w:p>
    <w:p w14:paraId="24A5FA7D" w14:textId="475B9DA2" w:rsidR="00681F10" w:rsidRPr="00E274D7" w:rsidRDefault="00681F10" w:rsidP="00681F10">
      <w:pPr>
        <w:pStyle w:val="Heading3"/>
      </w:pPr>
      <w:bookmarkStart w:id="49" w:name="_Toc518400491"/>
      <w:r w:rsidRPr="00E274D7">
        <w:t>Rule 32.  [Reserved].</w:t>
      </w:r>
      <w:bookmarkEnd w:id="49"/>
    </w:p>
    <w:p w14:paraId="53A6E388" w14:textId="77777777" w:rsidR="00681F10" w:rsidRPr="00E274D7" w:rsidRDefault="00681F10" w:rsidP="00681F10">
      <w:pPr>
        <w:pStyle w:val="Heading3"/>
      </w:pPr>
      <w:bookmarkStart w:id="50" w:name="_Toc518400492"/>
      <w:r w:rsidRPr="00E274D7">
        <w:t>Rule 33.  Third-Party Rights and Other Claims in an Existing Action.</w:t>
      </w:r>
      <w:bookmarkEnd w:id="50"/>
    </w:p>
    <w:p w14:paraId="4473AF8C" w14:textId="77777777" w:rsidR="00681F10" w:rsidRPr="00E274D7" w:rsidRDefault="00681F10" w:rsidP="007F127B">
      <w:pPr>
        <w:pStyle w:val="ListParagraph"/>
        <w:numPr>
          <w:ilvl w:val="0"/>
          <w:numId w:val="41"/>
        </w:numPr>
      </w:pPr>
      <w:r w:rsidRPr="00E274D7">
        <w:rPr>
          <w:b/>
        </w:rPr>
        <w:t>Third-Party Rights.</w:t>
      </w:r>
      <w:r w:rsidRPr="00E274D7">
        <w:t xml:space="preserve">  A person other than a legal parent may petition to intervene in an existing action pursuant to A.R.S. § 25-409.</w:t>
      </w:r>
    </w:p>
    <w:p w14:paraId="25227137" w14:textId="54BDDD15" w:rsidR="00681F10" w:rsidRPr="00E274D7" w:rsidRDefault="00681F10" w:rsidP="00681F10">
      <w:pPr>
        <w:pStyle w:val="ListParagraph"/>
        <w:numPr>
          <w:ilvl w:val="0"/>
          <w:numId w:val="1"/>
        </w:numPr>
      </w:pPr>
      <w:r w:rsidRPr="00E274D7">
        <w:t xml:space="preserve"> </w:t>
      </w:r>
      <w:r w:rsidRPr="00E274D7">
        <w:rPr>
          <w:b/>
        </w:rPr>
        <w:t>Intervention by the State.</w:t>
      </w:r>
      <w:r w:rsidRPr="00E274D7">
        <w:t xml:space="preserve">  The State may intervene in an existing action pursuant to A.R.S. § 25-509.</w:t>
      </w:r>
    </w:p>
    <w:p w14:paraId="03A2E89E" w14:textId="14DB161C" w:rsidR="00681F10" w:rsidRPr="00E274D7" w:rsidRDefault="00681F10" w:rsidP="00681F10">
      <w:pPr>
        <w:pStyle w:val="ListParagraph"/>
        <w:numPr>
          <w:ilvl w:val="0"/>
          <w:numId w:val="1"/>
        </w:numPr>
      </w:pPr>
      <w:r w:rsidRPr="00E274D7">
        <w:rPr>
          <w:b/>
        </w:rPr>
        <w:t xml:space="preserve">Other Parties or Claims.  </w:t>
      </w:r>
      <w:r w:rsidRPr="00E274D7">
        <w:t>Any other request to assert a counterclaim, a third-party claim, or for joinder of parties, interpleader, or intervention, must be made according to the procedures provided by Rules 13, 14, 18, 19, 20, 21, 22, and 24 of the Arizona Rules of Civil Procedure.</w:t>
      </w:r>
    </w:p>
    <w:p w14:paraId="215631DC" w14:textId="77777777" w:rsidR="00681F10" w:rsidRPr="00E274D7" w:rsidRDefault="00681F10" w:rsidP="00681F10">
      <w:pPr>
        <w:pStyle w:val="Heading3"/>
      </w:pPr>
      <w:bookmarkStart w:id="51" w:name="_Toc518400493"/>
      <w:r w:rsidRPr="00E274D7">
        <w:t>Rule 34.  Continuances and Scheduling Conflicts.</w:t>
      </w:r>
      <w:bookmarkEnd w:id="51"/>
    </w:p>
    <w:p w14:paraId="02C37BB3" w14:textId="77777777" w:rsidR="00681F10" w:rsidRPr="00E274D7" w:rsidRDefault="00681F10" w:rsidP="007F127B">
      <w:pPr>
        <w:pStyle w:val="ListParagraph"/>
        <w:numPr>
          <w:ilvl w:val="0"/>
          <w:numId w:val="42"/>
        </w:numPr>
      </w:pPr>
      <w:r w:rsidRPr="00E274D7">
        <w:rPr>
          <w:b/>
        </w:rPr>
        <w:t>Motion to Continue; Unavailability of a Witness or Party.</w:t>
      </w:r>
      <w:r w:rsidRPr="00E274D7">
        <w:t xml:space="preserve">  On a motion to continue a trial, hearing, or conference based on the unavailability of a party or witness, the party requesting the continuance must show:</w:t>
      </w:r>
    </w:p>
    <w:p w14:paraId="206D388A" w14:textId="77777777" w:rsidR="00681F10" w:rsidRPr="00E274D7" w:rsidRDefault="00681F10" w:rsidP="00681F10">
      <w:pPr>
        <w:pStyle w:val="ListParagraph"/>
        <w:numPr>
          <w:ilvl w:val="1"/>
          <w:numId w:val="1"/>
        </w:numPr>
        <w:tabs>
          <w:tab w:val="clear" w:pos="864"/>
        </w:tabs>
      </w:pPr>
      <w:r w:rsidRPr="00E274D7">
        <w:t>why the testimony of the party or witness is material;</w:t>
      </w:r>
    </w:p>
    <w:p w14:paraId="191ED24D" w14:textId="77777777" w:rsidR="00681F10" w:rsidRPr="00E274D7" w:rsidRDefault="00681F10" w:rsidP="00681F10">
      <w:pPr>
        <w:pStyle w:val="ListParagraph"/>
        <w:numPr>
          <w:ilvl w:val="1"/>
          <w:numId w:val="1"/>
        </w:numPr>
        <w:tabs>
          <w:tab w:val="clear" w:pos="864"/>
        </w:tabs>
      </w:pPr>
      <w:r w:rsidRPr="00E274D7">
        <w:t>when the party learned of the party’s or witness’s unavailability;</w:t>
      </w:r>
    </w:p>
    <w:p w14:paraId="4E76A3BC" w14:textId="77777777" w:rsidR="00681F10" w:rsidRPr="00E274D7" w:rsidRDefault="00681F10" w:rsidP="00681F10">
      <w:pPr>
        <w:pStyle w:val="ListParagraph"/>
        <w:numPr>
          <w:ilvl w:val="1"/>
          <w:numId w:val="1"/>
        </w:numPr>
        <w:tabs>
          <w:tab w:val="clear" w:pos="864"/>
        </w:tabs>
      </w:pPr>
      <w:r w:rsidRPr="00E274D7">
        <w:t>the party’s diligence and efforts in attempting to obtain the party’s or witness’s testimony; and</w:t>
      </w:r>
    </w:p>
    <w:p w14:paraId="387437A1" w14:textId="77777777" w:rsidR="00681F10" w:rsidRPr="00E274D7" w:rsidRDefault="00681F10" w:rsidP="00681F10">
      <w:pPr>
        <w:pStyle w:val="ListParagraph"/>
        <w:numPr>
          <w:ilvl w:val="1"/>
          <w:numId w:val="1"/>
        </w:numPr>
        <w:tabs>
          <w:tab w:val="clear" w:pos="864"/>
        </w:tabs>
      </w:pPr>
      <w:r w:rsidRPr="00E274D7">
        <w:t>the postponement is for good cause and not for delay.</w:t>
      </w:r>
    </w:p>
    <w:p w14:paraId="5D86F2DA" w14:textId="77777777" w:rsidR="00681F10" w:rsidRPr="00E274D7" w:rsidRDefault="00681F10" w:rsidP="00681F10">
      <w:pPr>
        <w:pStyle w:val="ListParagraph"/>
        <w:numPr>
          <w:ilvl w:val="0"/>
          <w:numId w:val="1"/>
        </w:numPr>
        <w:rPr>
          <w:b/>
        </w:rPr>
      </w:pPr>
      <w:r w:rsidRPr="00E274D7">
        <w:rPr>
          <w:b/>
        </w:rPr>
        <w:t>Scheduling Conflicts Between Courts.</w:t>
      </w:r>
    </w:p>
    <w:p w14:paraId="1D1F8D75" w14:textId="77777777" w:rsidR="00681F10" w:rsidRPr="00E274D7" w:rsidRDefault="00681F10" w:rsidP="00681F10">
      <w:pPr>
        <w:pStyle w:val="ListParagraph"/>
        <w:numPr>
          <w:ilvl w:val="1"/>
          <w:numId w:val="1"/>
        </w:numPr>
        <w:tabs>
          <w:tab w:val="clear" w:pos="864"/>
        </w:tabs>
      </w:pPr>
      <w:r w:rsidRPr="00E274D7">
        <w:rPr>
          <w:b/>
          <w:i/>
        </w:rPr>
        <w:t>Notice to the Courts and Counsel.</w:t>
      </w:r>
      <w:r w:rsidRPr="00E274D7">
        <w:t xml:space="preserve">  Upon learning of a scheduling conflict between a trial, hearing, or conference in superior court and another trial or hearing in state or federal court, counsel must promptly notify the affected judges and counsel.</w:t>
      </w:r>
    </w:p>
    <w:p w14:paraId="5E82896F" w14:textId="77777777" w:rsidR="00681F10" w:rsidRPr="00E274D7" w:rsidRDefault="00681F10" w:rsidP="00681F10">
      <w:pPr>
        <w:pStyle w:val="ListParagraph"/>
        <w:numPr>
          <w:ilvl w:val="1"/>
          <w:numId w:val="1"/>
        </w:numPr>
        <w:tabs>
          <w:tab w:val="clear" w:pos="864"/>
        </w:tabs>
      </w:pPr>
      <w:r w:rsidRPr="00E274D7">
        <w:rPr>
          <w:b/>
          <w:i/>
        </w:rPr>
        <w:t>Resolving a Conflict.</w:t>
      </w:r>
      <w:r w:rsidRPr="00E274D7">
        <w:t xml:space="preserve">  Upon being notified of a scheduling conflict, the respective judges should confer with each other and counsel to resolve the conflict. Neither federal nor state court actions have priority in scheduling.  A court may consider the following factors in resolving the conflict:</w:t>
      </w:r>
    </w:p>
    <w:p w14:paraId="50DF4F8C" w14:textId="77777777" w:rsidR="00681F10" w:rsidRPr="00E274D7" w:rsidRDefault="00681F10" w:rsidP="00681F10">
      <w:pPr>
        <w:pStyle w:val="ListParagraph"/>
        <w:numPr>
          <w:ilvl w:val="2"/>
          <w:numId w:val="1"/>
        </w:numPr>
        <w:tabs>
          <w:tab w:val="left" w:pos="1166"/>
        </w:tabs>
      </w:pPr>
      <w:r w:rsidRPr="00E274D7">
        <w:t>whether the other action is a criminal matter, and, if so, whether postponement of that matter will deprive a defendant of a speedy trial;</w:t>
      </w:r>
    </w:p>
    <w:p w14:paraId="21FBA11A" w14:textId="77777777" w:rsidR="00681F10" w:rsidRPr="00E274D7" w:rsidRDefault="00681F10" w:rsidP="00681F10">
      <w:pPr>
        <w:pStyle w:val="ListParagraph"/>
        <w:numPr>
          <w:ilvl w:val="2"/>
          <w:numId w:val="1"/>
        </w:numPr>
        <w:tabs>
          <w:tab w:val="left" w:pos="1166"/>
        </w:tabs>
      </w:pPr>
      <w:r w:rsidRPr="00E274D7">
        <w:t>each action’s relative length, urgency, or importance;</w:t>
      </w:r>
    </w:p>
    <w:p w14:paraId="4D6023DB" w14:textId="77777777" w:rsidR="00681F10" w:rsidRPr="00E274D7" w:rsidRDefault="00681F10" w:rsidP="00681F10">
      <w:pPr>
        <w:pStyle w:val="ListParagraph"/>
        <w:numPr>
          <w:ilvl w:val="2"/>
          <w:numId w:val="1"/>
        </w:numPr>
        <w:tabs>
          <w:tab w:val="left" w:pos="1166"/>
        </w:tabs>
      </w:pPr>
      <w:r w:rsidRPr="00E274D7">
        <w:t>whether the conflicting trials or hearings involve out-of-town witnesses, parties, or counsel;</w:t>
      </w:r>
    </w:p>
    <w:p w14:paraId="7C4C7859" w14:textId="77777777" w:rsidR="00681F10" w:rsidRPr="00E274D7" w:rsidRDefault="00681F10" w:rsidP="00681F10">
      <w:pPr>
        <w:pStyle w:val="ListParagraph"/>
        <w:numPr>
          <w:ilvl w:val="2"/>
          <w:numId w:val="1"/>
        </w:numPr>
        <w:tabs>
          <w:tab w:val="left" w:pos="1166"/>
        </w:tabs>
      </w:pPr>
      <w:r w:rsidRPr="00E274D7">
        <w:t>the actions’ respective filing dates;</w:t>
      </w:r>
    </w:p>
    <w:p w14:paraId="1CB1EED6" w14:textId="77777777" w:rsidR="00681F10" w:rsidRPr="00E274D7" w:rsidRDefault="00681F10" w:rsidP="00681F10">
      <w:pPr>
        <w:pStyle w:val="ListParagraph"/>
        <w:numPr>
          <w:ilvl w:val="2"/>
          <w:numId w:val="1"/>
        </w:numPr>
        <w:tabs>
          <w:tab w:val="left" w:pos="1166"/>
        </w:tabs>
      </w:pPr>
      <w:r w:rsidRPr="00E274D7">
        <w:t>which action was first set for trial;</w:t>
      </w:r>
    </w:p>
    <w:p w14:paraId="71244EFF" w14:textId="77777777" w:rsidR="00681F10" w:rsidRPr="00E274D7" w:rsidRDefault="00681F10" w:rsidP="00681F10">
      <w:pPr>
        <w:pStyle w:val="ListParagraph"/>
        <w:numPr>
          <w:ilvl w:val="2"/>
          <w:numId w:val="1"/>
        </w:numPr>
        <w:tabs>
          <w:tab w:val="left" w:pos="1166"/>
        </w:tabs>
      </w:pPr>
      <w:r w:rsidRPr="00E274D7">
        <w:t>any priority granted by rule or statute; and</w:t>
      </w:r>
    </w:p>
    <w:p w14:paraId="18F782E0" w14:textId="77777777" w:rsidR="00681F10" w:rsidRPr="00E274D7" w:rsidRDefault="00681F10" w:rsidP="00681F10">
      <w:pPr>
        <w:pStyle w:val="ListParagraph"/>
        <w:numPr>
          <w:ilvl w:val="2"/>
          <w:numId w:val="1"/>
        </w:numPr>
        <w:tabs>
          <w:tab w:val="left" w:pos="1166"/>
          <w:tab w:val="left" w:pos="1530"/>
        </w:tabs>
      </w:pPr>
      <w:r w:rsidRPr="00E274D7">
        <w:t xml:space="preserve"> any other pertinent factor.</w:t>
      </w:r>
    </w:p>
    <w:p w14:paraId="6A649720" w14:textId="139B76C0" w:rsidR="00681F10" w:rsidRPr="00E274D7" w:rsidRDefault="00681F10" w:rsidP="00681F10">
      <w:pPr>
        <w:pStyle w:val="ListParagraph"/>
        <w:numPr>
          <w:ilvl w:val="1"/>
          <w:numId w:val="1"/>
        </w:numPr>
        <w:tabs>
          <w:tab w:val="clear" w:pos="864"/>
        </w:tabs>
      </w:pPr>
      <w:r w:rsidRPr="00E274D7">
        <w:rPr>
          <w:b/>
          <w:i/>
        </w:rPr>
        <w:t>Inter-Division Conflicts.</w:t>
      </w:r>
      <w:r w:rsidRPr="00E274D7">
        <w:t xml:space="preserve">  Conflicts in scheduling between divisions of the same court may be governed by local rule or general order.</w:t>
      </w:r>
    </w:p>
    <w:p w14:paraId="33EBE479" w14:textId="4F844F93" w:rsidR="00681F10" w:rsidRPr="00E274D7" w:rsidRDefault="00681F10" w:rsidP="00681F10">
      <w:pPr>
        <w:pStyle w:val="ListParagraph"/>
      </w:pPr>
      <w:r w:rsidRPr="00E274D7">
        <w:rPr>
          <w:b/>
        </w:rPr>
        <w:t>Duty to Consult.</w:t>
      </w:r>
      <w:r w:rsidRPr="00E274D7">
        <w:t xml:space="preserve">  Before filing a motion to continue a trial, hearing, or conference, the moving party must consult with other parties in the case and advise the court whether the other parties object to the motion.  This requirement does not apply when there is a protective order in the case or a history of domestic violence between the parties.</w:t>
      </w:r>
    </w:p>
    <w:p w14:paraId="5A227AF5" w14:textId="77777777" w:rsidR="00681F10" w:rsidRPr="00E274D7" w:rsidRDefault="00681F10" w:rsidP="00681F10">
      <w:pPr>
        <w:pStyle w:val="Heading3"/>
      </w:pPr>
      <w:bookmarkStart w:id="52" w:name="_Toc518400494"/>
      <w:r w:rsidRPr="00E274D7">
        <w:rPr>
          <w:rStyle w:val="normaltextrun"/>
          <w:bCs w:val="0"/>
        </w:rPr>
        <w:t>Rule 35</w:t>
      </w:r>
      <w:r w:rsidRPr="00E274D7">
        <w:rPr>
          <w:rStyle w:val="normaltextrun"/>
          <w:b w:val="0"/>
          <w:bCs w:val="0"/>
        </w:rPr>
        <w:t xml:space="preserve">.  </w:t>
      </w:r>
      <w:r w:rsidRPr="00E274D7">
        <w:rPr>
          <w:rStyle w:val="normaltextrun"/>
        </w:rPr>
        <w:t>Family Law Motion Practice</w:t>
      </w:r>
      <w:r w:rsidRPr="00E274D7">
        <w:rPr>
          <w:rStyle w:val="eop"/>
        </w:rPr>
        <w:t>.</w:t>
      </w:r>
      <w:bookmarkEnd w:id="52"/>
    </w:p>
    <w:p w14:paraId="77D3F951" w14:textId="77777777" w:rsidR="00681F10" w:rsidRPr="00E274D7" w:rsidRDefault="00681F10" w:rsidP="007F127B">
      <w:pPr>
        <w:pStyle w:val="ListParagraph"/>
        <w:numPr>
          <w:ilvl w:val="0"/>
          <w:numId w:val="43"/>
        </w:numPr>
      </w:pPr>
      <w:r w:rsidRPr="00E274D7">
        <w:rPr>
          <w:rStyle w:val="normaltextrun"/>
          <w:b/>
          <w:bCs/>
          <w:szCs w:val="26"/>
        </w:rPr>
        <w:t>Requirements.</w:t>
      </w:r>
    </w:p>
    <w:p w14:paraId="1A10A358" w14:textId="77777777" w:rsidR="00681F10" w:rsidRPr="00E274D7" w:rsidRDefault="00681F10" w:rsidP="00681F10">
      <w:pPr>
        <w:pStyle w:val="ListParagraph"/>
        <w:numPr>
          <w:ilvl w:val="1"/>
          <w:numId w:val="1"/>
        </w:numPr>
        <w:tabs>
          <w:tab w:val="clear" w:pos="864"/>
        </w:tabs>
      </w:pPr>
      <w:r w:rsidRPr="00E274D7">
        <w:rPr>
          <w:rStyle w:val="normaltextrun"/>
          <w:b/>
          <w:bCs/>
          <w:i/>
          <w:iCs/>
          <w:szCs w:val="26"/>
        </w:rPr>
        <w:t>Generally.</w:t>
      </w:r>
      <w:r w:rsidRPr="00E274D7">
        <w:rPr>
          <w:rStyle w:val="normaltextrun"/>
          <w:szCs w:val="26"/>
        </w:rPr>
        <w:t xml:space="preserve">  A party must request a court order in a pending action by motion, unless otherwise provided by these rules.</w:t>
      </w:r>
    </w:p>
    <w:p w14:paraId="0B5737D2" w14:textId="77777777" w:rsidR="00681F10" w:rsidRPr="00E274D7" w:rsidRDefault="00681F10" w:rsidP="00681F10">
      <w:pPr>
        <w:pStyle w:val="ListParagraph"/>
        <w:numPr>
          <w:ilvl w:val="1"/>
          <w:numId w:val="1"/>
        </w:numPr>
        <w:tabs>
          <w:tab w:val="clear" w:pos="864"/>
        </w:tabs>
      </w:pPr>
      <w:r w:rsidRPr="00E274D7">
        <w:rPr>
          <w:rStyle w:val="normaltextrun"/>
          <w:b/>
          <w:bCs/>
          <w:i/>
          <w:iCs/>
          <w:szCs w:val="26"/>
        </w:rPr>
        <w:t>Contents.</w:t>
      </w:r>
      <w:r w:rsidRPr="00E274D7">
        <w:rPr>
          <w:rStyle w:val="normaltextrun"/>
          <w:bCs/>
          <w:iCs/>
          <w:szCs w:val="26"/>
        </w:rPr>
        <w:t xml:space="preserve"> </w:t>
      </w:r>
      <w:r w:rsidRPr="00E274D7">
        <w:rPr>
          <w:rStyle w:val="normaltextrun"/>
          <w:szCs w:val="26"/>
        </w:rPr>
        <w:t xml:space="preserve"> Motions must state with particularity the grounds for granting the motion and the relief or order sought.</w:t>
      </w:r>
      <w:r w:rsidRPr="00E274D7">
        <w:rPr>
          <w:rStyle w:val="eop"/>
          <w:szCs w:val="26"/>
        </w:rPr>
        <w:t xml:space="preserve">  </w:t>
      </w:r>
      <w:r w:rsidRPr="00E274D7">
        <w:rPr>
          <w:rStyle w:val="normaltextrun"/>
          <w:szCs w:val="26"/>
        </w:rPr>
        <w:t>Unless the court orders otherwise, a motion must not exceed 17 pages, not including attachments.</w:t>
      </w:r>
    </w:p>
    <w:p w14:paraId="2C052664" w14:textId="77777777" w:rsidR="00681F10" w:rsidRPr="00E274D7" w:rsidRDefault="00681F10" w:rsidP="00681F10">
      <w:pPr>
        <w:pStyle w:val="ListParagraph"/>
        <w:numPr>
          <w:ilvl w:val="1"/>
          <w:numId w:val="1"/>
        </w:numPr>
        <w:tabs>
          <w:tab w:val="clear" w:pos="864"/>
        </w:tabs>
      </w:pPr>
      <w:r w:rsidRPr="00E274D7">
        <w:rPr>
          <w:rStyle w:val="normaltextrun"/>
          <w:b/>
          <w:bCs/>
          <w:i/>
          <w:iCs/>
          <w:szCs w:val="26"/>
        </w:rPr>
        <w:t>Response and Reply.</w:t>
      </w:r>
      <w:r w:rsidRPr="00E274D7">
        <w:rPr>
          <w:rStyle w:val="normaltextrun"/>
          <w:bCs/>
          <w:iCs/>
          <w:szCs w:val="26"/>
        </w:rPr>
        <w:t xml:space="preserve">  </w:t>
      </w:r>
      <w:r w:rsidRPr="00E274D7">
        <w:rPr>
          <w:rStyle w:val="normaltextrun"/>
          <w:szCs w:val="26"/>
        </w:rPr>
        <w:t>Except where otherwise provided in these rules, a response must be filed within 10 days after service of the motion.  A reply may be filed by the moving party, but any reply must be filed within 5 days after service of the response.  The reply may address only those matters raised in the response.  Unless otherwise ordered, a response may not exceed 17 pages, and a reply may not exceed 11 pages, not including attachments.</w:t>
      </w:r>
      <w:r w:rsidRPr="00E274D7">
        <w:rPr>
          <w:rStyle w:val="eop"/>
          <w:szCs w:val="26"/>
        </w:rPr>
        <w:t xml:space="preserve">  A party may not respond to a reply unless authorized by the court.</w:t>
      </w:r>
    </w:p>
    <w:p w14:paraId="5C9E9F85" w14:textId="77777777" w:rsidR="00681F10" w:rsidRPr="00E274D7" w:rsidRDefault="00681F10" w:rsidP="00681F10">
      <w:pPr>
        <w:pStyle w:val="ListParagraph"/>
        <w:numPr>
          <w:ilvl w:val="1"/>
          <w:numId w:val="1"/>
        </w:numPr>
        <w:tabs>
          <w:tab w:val="clear" w:pos="864"/>
        </w:tabs>
      </w:pPr>
      <w:r w:rsidRPr="00E274D7">
        <w:rPr>
          <w:rStyle w:val="normaltextrun"/>
          <w:b/>
          <w:bCs/>
          <w:i/>
          <w:iCs/>
          <w:szCs w:val="26"/>
        </w:rPr>
        <w:t>Affidavits and Other Evidence.</w:t>
      </w:r>
      <w:r w:rsidRPr="00E274D7">
        <w:rPr>
          <w:rStyle w:val="normaltextrun"/>
          <w:szCs w:val="26"/>
        </w:rPr>
        <w:t xml:space="preserve">  Except where otherwise provided in these rules or ordered by the court, affidavits and other evidence submitted in support of any motion, response, or reply must be filed at the same time.</w:t>
      </w:r>
    </w:p>
    <w:p w14:paraId="4C5A9F50" w14:textId="77777777" w:rsidR="00681F10" w:rsidRPr="00E274D7" w:rsidRDefault="00681F10" w:rsidP="00681F10">
      <w:pPr>
        <w:pStyle w:val="ListParagraph"/>
        <w:numPr>
          <w:ilvl w:val="1"/>
          <w:numId w:val="1"/>
        </w:numPr>
        <w:tabs>
          <w:tab w:val="clear" w:pos="864"/>
        </w:tabs>
      </w:pPr>
      <w:r w:rsidRPr="00E274D7">
        <w:rPr>
          <w:rStyle w:val="normaltextrun"/>
          <w:b/>
          <w:bCs/>
          <w:i/>
          <w:iCs/>
          <w:szCs w:val="26"/>
        </w:rPr>
        <w:t>Motions in Open Court.</w:t>
      </w:r>
      <w:r w:rsidRPr="00E274D7">
        <w:rPr>
          <w:rStyle w:val="normaltextrun"/>
          <w:szCs w:val="26"/>
        </w:rPr>
        <w:t xml:space="preserve">  The court may waive any of the requirements of this rule when considering motions made in open court.</w:t>
      </w:r>
    </w:p>
    <w:p w14:paraId="4B9E8C6A" w14:textId="77777777" w:rsidR="00681F10" w:rsidRPr="00E274D7" w:rsidRDefault="00681F10" w:rsidP="00681F10">
      <w:pPr>
        <w:pStyle w:val="ListParagraph"/>
        <w:numPr>
          <w:ilvl w:val="1"/>
          <w:numId w:val="1"/>
        </w:numPr>
        <w:tabs>
          <w:tab w:val="clear" w:pos="864"/>
        </w:tabs>
      </w:pPr>
      <w:r w:rsidRPr="00E274D7">
        <w:rPr>
          <w:rStyle w:val="normaltextrun"/>
          <w:b/>
          <w:bCs/>
          <w:i/>
          <w:iCs/>
          <w:szCs w:val="26"/>
        </w:rPr>
        <w:t>Service.</w:t>
      </w:r>
      <w:r w:rsidRPr="00E274D7">
        <w:rPr>
          <w:rStyle w:val="normaltextrun"/>
          <w:szCs w:val="26"/>
        </w:rPr>
        <w:t xml:space="preserve">  The date and manner of service of every motion, response, and reply must be noted on each document.  If the manner of service is not noted, it is presumed that the filing was served by mail, and the provisions of Rule 4(c) will apply.</w:t>
      </w:r>
    </w:p>
    <w:p w14:paraId="1C7D9BDF" w14:textId="77777777" w:rsidR="00681F10" w:rsidRPr="00E274D7" w:rsidRDefault="00681F10" w:rsidP="00681F10">
      <w:pPr>
        <w:pStyle w:val="ListParagraph"/>
        <w:numPr>
          <w:ilvl w:val="0"/>
          <w:numId w:val="1"/>
        </w:numPr>
      </w:pPr>
      <w:r w:rsidRPr="00E274D7">
        <w:rPr>
          <w:rStyle w:val="normaltextrun"/>
          <w:b/>
          <w:bCs/>
          <w:szCs w:val="26"/>
        </w:rPr>
        <w:t>Effect of Noncompliance or Waiver.</w:t>
      </w:r>
      <w:r w:rsidRPr="00E274D7">
        <w:rPr>
          <w:rStyle w:val="normaltextrun"/>
          <w:bCs/>
          <w:szCs w:val="26"/>
        </w:rPr>
        <w:t xml:space="preserve">  </w:t>
      </w:r>
      <w:r w:rsidRPr="00E274D7">
        <w:rPr>
          <w:rStyle w:val="normaltextrun"/>
          <w:szCs w:val="26"/>
        </w:rPr>
        <w:t>The court may summarily grant or deny a motion if:</w:t>
      </w:r>
    </w:p>
    <w:p w14:paraId="19D179EE" w14:textId="77777777" w:rsidR="00681F10" w:rsidRPr="00E274D7" w:rsidRDefault="00681F10" w:rsidP="00681F10">
      <w:pPr>
        <w:pStyle w:val="ListParagraph"/>
        <w:numPr>
          <w:ilvl w:val="1"/>
          <w:numId w:val="1"/>
        </w:numPr>
        <w:tabs>
          <w:tab w:val="clear" w:pos="864"/>
        </w:tabs>
      </w:pPr>
      <w:r w:rsidRPr="00E274D7">
        <w:rPr>
          <w:rStyle w:val="normaltextrun"/>
          <w:szCs w:val="26"/>
        </w:rPr>
        <w:t>a motion or response does not substantially comply with section (a);</w:t>
      </w:r>
    </w:p>
    <w:p w14:paraId="143F509E" w14:textId="77777777" w:rsidR="00681F10" w:rsidRPr="00E274D7" w:rsidRDefault="00681F10" w:rsidP="00681F10">
      <w:pPr>
        <w:pStyle w:val="ListParagraph"/>
        <w:numPr>
          <w:ilvl w:val="1"/>
          <w:numId w:val="1"/>
        </w:numPr>
        <w:tabs>
          <w:tab w:val="clear" w:pos="864"/>
        </w:tabs>
      </w:pPr>
      <w:r w:rsidRPr="00E274D7">
        <w:rPr>
          <w:rStyle w:val="normaltextrun"/>
          <w:szCs w:val="26"/>
        </w:rPr>
        <w:t>no response is filed; or</w:t>
      </w:r>
    </w:p>
    <w:p w14:paraId="5C0476DE" w14:textId="77777777" w:rsidR="00681F10" w:rsidRPr="00E274D7" w:rsidRDefault="00681F10" w:rsidP="00681F10">
      <w:pPr>
        <w:pStyle w:val="ListParagraph"/>
        <w:numPr>
          <w:ilvl w:val="1"/>
          <w:numId w:val="1"/>
        </w:numPr>
        <w:tabs>
          <w:tab w:val="clear" w:pos="864"/>
        </w:tabs>
      </w:pPr>
      <w:r w:rsidRPr="00E274D7">
        <w:rPr>
          <w:rStyle w:val="normaltextrun"/>
          <w:szCs w:val="26"/>
        </w:rPr>
        <w:t>a party fails to appear, personally or through counsel, at the time and place designated for oral argument.</w:t>
      </w:r>
    </w:p>
    <w:p w14:paraId="325108B4" w14:textId="668F3452" w:rsidR="00681F10" w:rsidRPr="00E274D7" w:rsidRDefault="00681F10" w:rsidP="00681F10">
      <w:pPr>
        <w:pStyle w:val="ListParagraph"/>
        <w:numPr>
          <w:ilvl w:val="0"/>
          <w:numId w:val="1"/>
        </w:numPr>
        <w:rPr>
          <w:rStyle w:val="eop"/>
          <w:rFonts w:asciiTheme="minorHAnsi" w:hAnsiTheme="minorHAnsi" w:cstheme="minorBidi"/>
          <w:szCs w:val="26"/>
        </w:rPr>
      </w:pPr>
      <w:r w:rsidRPr="00E274D7">
        <w:rPr>
          <w:rStyle w:val="normaltextrun"/>
          <w:b/>
          <w:bCs/>
          <w:szCs w:val="26"/>
        </w:rPr>
        <w:t>Oral Argument.</w:t>
      </w:r>
      <w:r w:rsidRPr="00E274D7">
        <w:rPr>
          <w:rStyle w:val="normaltextrun"/>
          <w:szCs w:val="26"/>
        </w:rPr>
        <w:t xml:space="preserve">  </w:t>
      </w:r>
      <w:r w:rsidRPr="00E274D7">
        <w:t xml:space="preserve">Any party may request, or the court may order oral argument on any motion. </w:t>
      </w:r>
      <w:r w:rsidRPr="00E274D7">
        <w:rPr>
          <w:rStyle w:val="normaltextrun"/>
          <w:szCs w:val="26"/>
        </w:rPr>
        <w:t>The court may limit the length of oral argument.  The court also may decide motions without oral argument, even if requested.</w:t>
      </w:r>
    </w:p>
    <w:p w14:paraId="69C7A400" w14:textId="77777777" w:rsidR="00681F10" w:rsidRPr="00E274D7" w:rsidRDefault="00681F10" w:rsidP="00681F10">
      <w:pPr>
        <w:pStyle w:val="ListParagraph"/>
        <w:keepNext/>
        <w:numPr>
          <w:ilvl w:val="0"/>
          <w:numId w:val="1"/>
        </w:numPr>
      </w:pPr>
      <w:r w:rsidRPr="00E274D7">
        <w:rPr>
          <w:rStyle w:val="normaltextrun"/>
          <w:b/>
          <w:bCs/>
          <w:szCs w:val="26"/>
        </w:rPr>
        <w:t>Agreements to Extend Time for Filing.</w:t>
      </w:r>
    </w:p>
    <w:p w14:paraId="2AEB8033" w14:textId="77777777" w:rsidR="00681F10" w:rsidRPr="00E274D7" w:rsidRDefault="00681F10" w:rsidP="00681F10">
      <w:pPr>
        <w:pStyle w:val="ListParagraph"/>
        <w:numPr>
          <w:ilvl w:val="1"/>
          <w:numId w:val="1"/>
        </w:numPr>
        <w:tabs>
          <w:tab w:val="clear" w:pos="864"/>
        </w:tabs>
      </w:pPr>
      <w:r w:rsidRPr="00E274D7">
        <w:rPr>
          <w:rStyle w:val="normaltextrun"/>
          <w:b/>
          <w:bCs/>
          <w:i/>
          <w:iCs/>
          <w:szCs w:val="26"/>
        </w:rPr>
        <w:t>Generally.</w:t>
      </w:r>
      <w:r w:rsidRPr="00E274D7">
        <w:rPr>
          <w:rStyle w:val="normaltextrun"/>
          <w:szCs w:val="26"/>
        </w:rPr>
        <w:t xml:space="preserve">  Subject to the approval of the court, parties may agree to extend the dates that the response and reply are due.</w:t>
      </w:r>
    </w:p>
    <w:p w14:paraId="27A1E318" w14:textId="77777777" w:rsidR="00681F10" w:rsidRPr="00E274D7" w:rsidRDefault="00681F10" w:rsidP="00681F10">
      <w:pPr>
        <w:pStyle w:val="ListParagraph"/>
        <w:numPr>
          <w:ilvl w:val="1"/>
          <w:numId w:val="1"/>
        </w:numPr>
        <w:tabs>
          <w:tab w:val="clear" w:pos="864"/>
        </w:tabs>
        <w:rPr>
          <w:rStyle w:val="eop"/>
        </w:rPr>
      </w:pPr>
      <w:r w:rsidRPr="00E274D7">
        <w:rPr>
          <w:rStyle w:val="normaltextrun"/>
          <w:b/>
          <w:bCs/>
          <w:i/>
          <w:iCs/>
        </w:rPr>
        <w:t>Notice Procedure.</w:t>
      </w:r>
      <w:r w:rsidRPr="00E274D7">
        <w:rPr>
          <w:rStyle w:val="normaltextrun"/>
        </w:rPr>
        <w:t xml:space="preserve">  Parties who have agreed to extend due dates may file a notice stating the agreed briefing schedule.  The notice must identify within its title the number of extensions agreed upon by the parties with respect to that filing (e.g., “Notice of First Agreed Extension of Time to File...”).</w:t>
      </w:r>
    </w:p>
    <w:p w14:paraId="0891DCE6" w14:textId="1ED70C47" w:rsidR="00681F10" w:rsidRPr="00E274D7" w:rsidRDefault="00681F10" w:rsidP="00681F10">
      <w:pPr>
        <w:pStyle w:val="ListParagraph"/>
        <w:numPr>
          <w:ilvl w:val="1"/>
          <w:numId w:val="1"/>
        </w:numPr>
        <w:tabs>
          <w:tab w:val="clear" w:pos="864"/>
        </w:tabs>
        <w:rPr>
          <w:rStyle w:val="normaltextrun"/>
        </w:rPr>
      </w:pPr>
      <w:r w:rsidRPr="00E274D7" w:rsidDel="000A76F5">
        <w:t xml:space="preserve"> </w:t>
      </w:r>
      <w:r w:rsidRPr="00E274D7">
        <w:rPr>
          <w:rStyle w:val="normaltextrun"/>
          <w:b/>
          <w:bCs/>
          <w:i/>
          <w:iCs/>
          <w:szCs w:val="26"/>
        </w:rPr>
        <w:t>Limitation.</w:t>
      </w:r>
      <w:r w:rsidRPr="00E274D7">
        <w:rPr>
          <w:rStyle w:val="normaltextrun"/>
          <w:szCs w:val="26"/>
        </w:rPr>
        <w:t xml:space="preserve">  An extension of time will not be effective without prior court approval if briefing is concluded fewer than 5 days before a hearing or oral argument previously set, or if the notice of the extension purports to extend the time to file for which the due date has passed.</w:t>
      </w:r>
    </w:p>
    <w:p w14:paraId="21EDA554" w14:textId="6CD47586" w:rsidR="00681F10" w:rsidRPr="00E274D7" w:rsidRDefault="00681F10" w:rsidP="00681F10">
      <w:pPr>
        <w:pStyle w:val="ListParagraph"/>
        <w:numPr>
          <w:ilvl w:val="1"/>
          <w:numId w:val="1"/>
        </w:numPr>
        <w:tabs>
          <w:tab w:val="clear" w:pos="864"/>
        </w:tabs>
        <w:rPr>
          <w:rStyle w:val="normaltextrun"/>
        </w:rPr>
      </w:pPr>
      <w:r w:rsidRPr="00E274D7">
        <w:rPr>
          <w:rStyle w:val="normaltextrun"/>
          <w:b/>
          <w:bCs/>
          <w:i/>
          <w:iCs/>
          <w:szCs w:val="26"/>
        </w:rPr>
        <w:t>Effective Date.</w:t>
      </w:r>
      <w:r w:rsidRPr="00E274D7">
        <w:rPr>
          <w:rStyle w:val="normaltextrun"/>
          <w:szCs w:val="26"/>
        </w:rPr>
        <w:t xml:space="preserve">  An agreed extension is effective upon the proper filing of a notice of extension, unless the court enters an order disapproving the extension.</w:t>
      </w:r>
    </w:p>
    <w:p w14:paraId="25A8BFA2" w14:textId="77777777" w:rsidR="00681F10" w:rsidRPr="00E274D7" w:rsidRDefault="00681F10" w:rsidP="00681F10">
      <w:pPr>
        <w:pStyle w:val="Heading3"/>
        <w:rPr>
          <w:rStyle w:val="normaltextrun"/>
        </w:rPr>
      </w:pPr>
      <w:bookmarkStart w:id="53" w:name="_Toc518400495"/>
      <w:r w:rsidRPr="00E274D7">
        <w:rPr>
          <w:rStyle w:val="normaltextrun"/>
        </w:rPr>
        <w:t>Rule 35.1.  Motion for Reconsideration.</w:t>
      </w:r>
      <w:bookmarkEnd w:id="53"/>
    </w:p>
    <w:p w14:paraId="55CC5E27" w14:textId="77777777" w:rsidR="00681F10" w:rsidRPr="00E274D7" w:rsidRDefault="00681F10" w:rsidP="007F127B">
      <w:pPr>
        <w:pStyle w:val="ListParagraph"/>
        <w:numPr>
          <w:ilvl w:val="0"/>
          <w:numId w:val="44"/>
        </w:numPr>
      </w:pPr>
      <w:r w:rsidRPr="00E274D7">
        <w:rPr>
          <w:b/>
        </w:rPr>
        <w:t>Generally.</w:t>
      </w:r>
      <w:r w:rsidRPr="00E274D7">
        <w:t xml:space="preserve">  A party seeking reconsideration of a court order or ruling may file a motion for reconsideration. </w:t>
      </w:r>
    </w:p>
    <w:p w14:paraId="1C44CFC4" w14:textId="485B5156" w:rsidR="00681F10" w:rsidRPr="00E274D7" w:rsidRDefault="00681F10" w:rsidP="00681F10">
      <w:pPr>
        <w:pStyle w:val="ListParagraph"/>
        <w:numPr>
          <w:ilvl w:val="0"/>
          <w:numId w:val="11"/>
        </w:numPr>
      </w:pPr>
      <w:r w:rsidRPr="00E274D7">
        <w:rPr>
          <w:b/>
          <w:iCs/>
          <w:lang w:val="en"/>
        </w:rPr>
        <w:t>Procedure</w:t>
      </w:r>
      <w:r w:rsidRPr="00E274D7">
        <w:rPr>
          <w:b/>
          <w:lang w:val="en"/>
        </w:rPr>
        <w:t>.</w:t>
      </w:r>
      <w:r w:rsidRPr="00E274D7">
        <w:rPr>
          <w:lang w:val="en"/>
        </w:rPr>
        <w:t xml:space="preserve">  A motion for reconsideration must not request oral argument.  Parties must not file a responsive or reply memorandum unless the court orders otherwise. </w:t>
      </w:r>
      <w:r w:rsidR="00846913" w:rsidRPr="00E274D7">
        <w:rPr>
          <w:lang w:val="en"/>
        </w:rPr>
        <w:t xml:space="preserve"> </w:t>
      </w:r>
      <w:r w:rsidRPr="00E274D7">
        <w:rPr>
          <w:lang w:val="en"/>
        </w:rPr>
        <w:t>But the court will not grant a motion for reconsideration without providing all other parties an opportunity to respond.</w:t>
      </w:r>
    </w:p>
    <w:p w14:paraId="2DAD8759" w14:textId="724C1C84" w:rsidR="00681F10" w:rsidRPr="00E274D7" w:rsidRDefault="00681F10" w:rsidP="00681F10">
      <w:pPr>
        <w:pStyle w:val="ListParagraph"/>
        <w:numPr>
          <w:ilvl w:val="0"/>
          <w:numId w:val="11"/>
        </w:numPr>
      </w:pPr>
      <w:r w:rsidRPr="00E274D7">
        <w:rPr>
          <w:rFonts w:eastAsia="Times New Roman"/>
          <w:b/>
          <w:iCs/>
          <w:color w:val="212121"/>
          <w:szCs w:val="26"/>
          <w:lang w:val="en"/>
        </w:rPr>
        <w:t>No Effect on Appeal Deadline</w:t>
      </w:r>
      <w:r w:rsidRPr="00E274D7">
        <w:rPr>
          <w:rFonts w:eastAsia="Times New Roman"/>
          <w:b/>
          <w:color w:val="212121"/>
          <w:szCs w:val="26"/>
          <w:lang w:val="en"/>
        </w:rPr>
        <w:t>.</w:t>
      </w:r>
      <w:r w:rsidRPr="00E274D7">
        <w:rPr>
          <w:rFonts w:eastAsia="Times New Roman"/>
          <w:color w:val="212121"/>
          <w:szCs w:val="26"/>
          <w:lang w:val="en"/>
        </w:rPr>
        <w:t xml:space="preserve">  A motion for reconsideration does not extend the time within which a notice of appeal must be filed.</w:t>
      </w:r>
    </w:p>
    <w:p w14:paraId="3E72DFAB" w14:textId="7E4C3920" w:rsidR="00846913" w:rsidRPr="00E274D7" w:rsidRDefault="00F2775E" w:rsidP="00846913">
      <w:pPr>
        <w:pStyle w:val="Heading2"/>
      </w:pPr>
      <w:bookmarkStart w:id="54" w:name="_Toc518400496"/>
      <w:r w:rsidRPr="00E274D7">
        <w:t>PART III.  PARTIES.</w:t>
      </w:r>
      <w:bookmarkEnd w:id="54"/>
    </w:p>
    <w:p w14:paraId="57FB6C7A" w14:textId="77777777" w:rsidR="00846913" w:rsidRPr="00E274D7" w:rsidRDefault="00846913" w:rsidP="00846913">
      <w:pPr>
        <w:pStyle w:val="Heading3"/>
      </w:pPr>
      <w:bookmarkStart w:id="55" w:name="_Toc518400497"/>
      <w:r w:rsidRPr="00E274D7">
        <w:t>Rule 36.  Real Party in Interest.</w:t>
      </w:r>
      <w:bookmarkEnd w:id="55"/>
    </w:p>
    <w:p w14:paraId="637D577D" w14:textId="77777777" w:rsidR="00846913" w:rsidRPr="00E274D7" w:rsidRDefault="00846913" w:rsidP="007F127B">
      <w:pPr>
        <w:pStyle w:val="ListParagraph"/>
        <w:numPr>
          <w:ilvl w:val="0"/>
          <w:numId w:val="45"/>
        </w:numPr>
      </w:pPr>
      <w:r w:rsidRPr="00E274D7">
        <w:rPr>
          <w:b/>
        </w:rPr>
        <w:t>Generally.</w:t>
      </w:r>
      <w:r w:rsidRPr="00E274D7">
        <w:t xml:space="preserve">  An action must be brought in the name of the real party in interest.</w:t>
      </w:r>
    </w:p>
    <w:p w14:paraId="5A924813" w14:textId="77777777" w:rsidR="00846913" w:rsidRPr="00E274D7" w:rsidRDefault="00846913" w:rsidP="00846913">
      <w:pPr>
        <w:pStyle w:val="ListParagraph"/>
        <w:numPr>
          <w:ilvl w:val="0"/>
          <w:numId w:val="1"/>
        </w:numPr>
      </w:pPr>
      <w:r w:rsidRPr="00E274D7">
        <w:rPr>
          <w:b/>
        </w:rPr>
        <w:t>Minor or an Incompetent Person.</w:t>
      </w:r>
      <w:r w:rsidRPr="00E274D7">
        <w:t xml:space="preserve">  A guardian, conservator, child’s attorney, or similar fiduciary may bring or defend an action, or otherwise act on behalf of, a minor or an incompetent person.</w:t>
      </w:r>
    </w:p>
    <w:p w14:paraId="38E3EFCC" w14:textId="5C55FFB6" w:rsidR="00846913" w:rsidRPr="00E274D7" w:rsidRDefault="00846913" w:rsidP="00846913">
      <w:pPr>
        <w:pStyle w:val="ListParagraph"/>
        <w:numPr>
          <w:ilvl w:val="0"/>
          <w:numId w:val="1"/>
        </w:numPr>
      </w:pPr>
      <w:r w:rsidRPr="00E274D7">
        <w:rPr>
          <w:b/>
        </w:rPr>
        <w:t>Compensation.</w:t>
      </w:r>
      <w:r w:rsidRPr="00E274D7">
        <w:t xml:space="preserve">  The court may allocate between the parties the fees and expenses of the minor or incompetent person’s representative under (b) as the court deems appropriate.</w:t>
      </w:r>
    </w:p>
    <w:p w14:paraId="6CEEF0B5" w14:textId="79800111" w:rsidR="00846913" w:rsidRPr="00E274D7" w:rsidRDefault="00846913" w:rsidP="00846913">
      <w:pPr>
        <w:pStyle w:val="ListParagraph"/>
        <w:numPr>
          <w:ilvl w:val="0"/>
          <w:numId w:val="1"/>
        </w:numPr>
      </w:pPr>
      <w:r w:rsidRPr="00E274D7">
        <w:rPr>
          <w:b/>
        </w:rPr>
        <w:t>Action in the Name of the State for Another’s Use.</w:t>
      </w:r>
      <w:r w:rsidRPr="00E274D7">
        <w:t xml:space="preserve">  When a state statute so provides, an action for another’s use or benefit must be brought in the name of the State of Arizona.</w:t>
      </w:r>
    </w:p>
    <w:p w14:paraId="20CBD3A5" w14:textId="77777777" w:rsidR="00846913" w:rsidRPr="00E274D7" w:rsidRDefault="00846913" w:rsidP="00846913">
      <w:pPr>
        <w:pStyle w:val="Heading3"/>
      </w:pPr>
      <w:bookmarkStart w:id="56" w:name="_Toc518400498"/>
      <w:r w:rsidRPr="00E274D7">
        <w:t>Rule 37.  Substitution of Parties: Death, Incompetency, and Transfer of Interest.</w:t>
      </w:r>
      <w:bookmarkEnd w:id="56"/>
    </w:p>
    <w:p w14:paraId="4683123F" w14:textId="77777777" w:rsidR="00846913" w:rsidRPr="00E274D7" w:rsidRDefault="00846913" w:rsidP="007F127B">
      <w:pPr>
        <w:pStyle w:val="ListParagraph"/>
        <w:numPr>
          <w:ilvl w:val="0"/>
          <w:numId w:val="46"/>
        </w:numPr>
        <w:rPr>
          <w:b/>
        </w:rPr>
      </w:pPr>
      <w:r w:rsidRPr="00E274D7">
        <w:rPr>
          <w:b/>
        </w:rPr>
        <w:t>Death.</w:t>
      </w:r>
    </w:p>
    <w:p w14:paraId="2D5FC24B" w14:textId="677DFB69" w:rsidR="00846913" w:rsidRPr="00E274D7" w:rsidRDefault="00846913" w:rsidP="00846913">
      <w:pPr>
        <w:pStyle w:val="ListParagraph"/>
        <w:numPr>
          <w:ilvl w:val="1"/>
          <w:numId w:val="1"/>
        </w:numPr>
        <w:tabs>
          <w:tab w:val="clear" w:pos="864"/>
        </w:tabs>
      </w:pPr>
      <w:r w:rsidRPr="00E274D7">
        <w:t>If a party dies while a petition for dissolution, legal separation, or annulment is pending, the action abates, and the court will dismiss the case.</w:t>
      </w:r>
    </w:p>
    <w:p w14:paraId="4DAD950E" w14:textId="77777777" w:rsidR="00846913" w:rsidRPr="00E274D7" w:rsidRDefault="00846913" w:rsidP="00846913">
      <w:pPr>
        <w:pStyle w:val="ListParagraph"/>
        <w:numPr>
          <w:ilvl w:val="1"/>
          <w:numId w:val="1"/>
        </w:numPr>
        <w:tabs>
          <w:tab w:val="clear" w:pos="864"/>
        </w:tabs>
      </w:pPr>
      <w:r w:rsidRPr="00E274D7">
        <w:t xml:space="preserve"> If a party dies while a petition for paternity or maternity is pending, the action does not necessarily abate, in accordance with A.R.S.§ 25-805.</w:t>
      </w:r>
    </w:p>
    <w:p w14:paraId="173C23D0" w14:textId="3760624A" w:rsidR="00846913" w:rsidRPr="00E274D7" w:rsidRDefault="00846913" w:rsidP="00846913">
      <w:pPr>
        <w:pStyle w:val="ListParagraph"/>
        <w:numPr>
          <w:ilvl w:val="0"/>
          <w:numId w:val="1"/>
        </w:numPr>
      </w:pPr>
      <w:r w:rsidRPr="00E274D7">
        <w:rPr>
          <w:b/>
          <w:bCs/>
        </w:rPr>
        <w:t>Incompetency.</w:t>
      </w:r>
      <w:r w:rsidRPr="00E274D7">
        <w:t xml:space="preserve">  If a party becomes incompetent, the court may—on motion or on stipulation of the parties and the incompetent party’s representative—permit the action to be continued by or against the party’s representative.  Anyone filing such a motion must serve the motion on the parties as provided in Rule 43 and on the incompetent party’s representative in the same manner that a summons and pleading are served under Rule 40(f)(1) or 41, as applicable.</w:t>
      </w:r>
    </w:p>
    <w:p w14:paraId="3EB5D213" w14:textId="095EFEE6" w:rsidR="00846913" w:rsidRPr="00E274D7" w:rsidRDefault="00846913" w:rsidP="00846913">
      <w:pPr>
        <w:pStyle w:val="ListParagraph"/>
        <w:numPr>
          <w:ilvl w:val="0"/>
          <w:numId w:val="1"/>
        </w:numPr>
      </w:pPr>
      <w:r w:rsidRPr="00E274D7">
        <w:rPr>
          <w:b/>
          <w:bCs/>
        </w:rPr>
        <w:t>Transfer of Interest.</w:t>
      </w:r>
      <w:r w:rsidRPr="00E274D7">
        <w:t xml:space="preserve">  If a party’s interest in property is transferred, the action may be continued by or against that party, unless the court—on motion or on stipulation of the parties and the transferee—orders the transferee to be substituted in the action or joined with the original party.  Anyone filing such a motion must serve the motion on the parties as provided in Rule 43 and on the transferee—if a nonparty—in the same manner that a summons and pleading are served under Rules 40(f)(1) or 41, as applicable.</w:t>
      </w:r>
    </w:p>
    <w:p w14:paraId="1C657F45" w14:textId="51A2BC98" w:rsidR="00846913" w:rsidRPr="00E274D7" w:rsidRDefault="00846913" w:rsidP="00846913">
      <w:pPr>
        <w:pStyle w:val="Heading3"/>
      </w:pPr>
      <w:bookmarkStart w:id="57" w:name="_Toc518400499"/>
      <w:r w:rsidRPr="00E274D7">
        <w:t>Rule 38.  [Reserved].</w:t>
      </w:r>
      <w:bookmarkEnd w:id="57"/>
    </w:p>
    <w:p w14:paraId="63289C87" w14:textId="0CFDA7F8" w:rsidR="00846913" w:rsidRPr="00E274D7" w:rsidRDefault="00F2775E" w:rsidP="00846913">
      <w:pPr>
        <w:pStyle w:val="Heading2"/>
        <w:rPr>
          <w:lang w:val="en"/>
        </w:rPr>
      </w:pPr>
      <w:bookmarkStart w:id="58" w:name="_Toc518400500"/>
      <w:r w:rsidRPr="00E274D7">
        <w:rPr>
          <w:lang w:val="en"/>
        </w:rPr>
        <w:t>PART IV.  SERVICE.</w:t>
      </w:r>
      <w:bookmarkEnd w:id="58"/>
    </w:p>
    <w:p w14:paraId="2809D903" w14:textId="77777777" w:rsidR="00846913" w:rsidRPr="00E274D7" w:rsidRDefault="00846913" w:rsidP="00846913">
      <w:pPr>
        <w:pStyle w:val="Heading3"/>
        <w:rPr>
          <w:lang w:val="en"/>
        </w:rPr>
      </w:pPr>
      <w:bookmarkStart w:id="59" w:name="_Toc518400501"/>
      <w:r w:rsidRPr="00E274D7">
        <w:rPr>
          <w:lang w:val="en"/>
        </w:rPr>
        <w:t>Rule 39.  Meaning of Service.</w:t>
      </w:r>
      <w:bookmarkEnd w:id="59"/>
    </w:p>
    <w:p w14:paraId="1CD70622" w14:textId="77777777" w:rsidR="00846913" w:rsidRPr="00E274D7" w:rsidRDefault="00846913" w:rsidP="007F127B">
      <w:pPr>
        <w:pStyle w:val="ListParagraph"/>
        <w:numPr>
          <w:ilvl w:val="0"/>
          <w:numId w:val="47"/>
        </w:numPr>
        <w:rPr>
          <w:rFonts w:ascii="Times New Roman Bold" w:hAnsi="Times New Roman Bold"/>
          <w:szCs w:val="26"/>
          <w:lang w:val="en"/>
        </w:rPr>
      </w:pPr>
      <w:r w:rsidRPr="00E274D7">
        <w:rPr>
          <w:b/>
          <w:bCs/>
          <w:lang w:val="en"/>
        </w:rPr>
        <w:t>General Rule.</w:t>
      </w:r>
      <w:r w:rsidRPr="00E274D7">
        <w:rPr>
          <w:lang w:val="en"/>
        </w:rPr>
        <w:t xml:space="preserve">  When filing a document with the court, a party must provide every other party with an exact copy of the filed document.  The method by which that document must be provided depends on the type of document filed, as follows:</w:t>
      </w:r>
    </w:p>
    <w:p w14:paraId="0013091E" w14:textId="3EEC7E2B" w:rsidR="00846913" w:rsidRPr="00E274D7" w:rsidRDefault="00846913" w:rsidP="00846913">
      <w:pPr>
        <w:pStyle w:val="ListParagraph"/>
        <w:numPr>
          <w:ilvl w:val="1"/>
          <w:numId w:val="1"/>
        </w:numPr>
        <w:tabs>
          <w:tab w:val="clear" w:pos="864"/>
        </w:tabs>
        <w:rPr>
          <w:szCs w:val="26"/>
          <w:lang w:val="en"/>
        </w:rPr>
      </w:pPr>
      <w:r w:rsidRPr="00E274D7">
        <w:rPr>
          <w:rFonts w:eastAsia="Times New Roman"/>
          <w:b/>
          <w:i/>
          <w:color w:val="212121"/>
          <w:szCs w:val="26"/>
          <w:lang w:val="en"/>
        </w:rPr>
        <w:t>Service of a Summons and Petition.</w:t>
      </w:r>
      <w:r w:rsidRPr="00E274D7">
        <w:rPr>
          <w:rFonts w:eastAsia="Times New Roman"/>
          <w:color w:val="212121"/>
          <w:szCs w:val="26"/>
          <w:lang w:val="en"/>
        </w:rPr>
        <w:t xml:space="preserve">  The petitioner must serve a summons and petition (or an order to appear and a petition) on the</w:t>
      </w:r>
      <w:r w:rsidR="004B2F7F">
        <w:rPr>
          <w:rFonts w:eastAsia="Times New Roman"/>
          <w:color w:val="212121"/>
          <w:szCs w:val="26"/>
          <w:lang w:val="en"/>
        </w:rPr>
        <w:t xml:space="preserve"> respondent as required by Rule</w:t>
      </w:r>
      <w:r w:rsidRPr="00E274D7">
        <w:rPr>
          <w:rFonts w:eastAsia="Times New Roman"/>
          <w:color w:val="212121"/>
          <w:szCs w:val="26"/>
          <w:lang w:val="en"/>
        </w:rPr>
        <w:t xml:space="preserve"> 41.</w:t>
      </w:r>
    </w:p>
    <w:p w14:paraId="7551714D" w14:textId="77777777" w:rsidR="00846913" w:rsidRPr="00E274D7" w:rsidRDefault="00846913" w:rsidP="00846913">
      <w:pPr>
        <w:pStyle w:val="ListParagraph"/>
        <w:numPr>
          <w:ilvl w:val="1"/>
          <w:numId w:val="1"/>
        </w:numPr>
        <w:tabs>
          <w:tab w:val="clear" w:pos="864"/>
        </w:tabs>
        <w:rPr>
          <w:szCs w:val="26"/>
          <w:lang w:val="en"/>
        </w:rPr>
      </w:pPr>
      <w:r w:rsidRPr="00E274D7">
        <w:rPr>
          <w:rFonts w:eastAsia="Times New Roman"/>
          <w:b/>
          <w:i/>
          <w:color w:val="212121"/>
          <w:szCs w:val="26"/>
          <w:lang w:val="en"/>
        </w:rPr>
        <w:t xml:space="preserve">Service of Documents Filed </w:t>
      </w:r>
      <w:proofErr w:type="gramStart"/>
      <w:r w:rsidRPr="00E274D7">
        <w:rPr>
          <w:rFonts w:eastAsia="Times New Roman"/>
          <w:b/>
          <w:i/>
          <w:color w:val="212121"/>
          <w:szCs w:val="26"/>
          <w:lang w:val="en"/>
        </w:rPr>
        <w:t>in the Course of</w:t>
      </w:r>
      <w:proofErr w:type="gramEnd"/>
      <w:r w:rsidRPr="00E274D7">
        <w:rPr>
          <w:rFonts w:eastAsia="Times New Roman"/>
          <w:b/>
          <w:i/>
          <w:color w:val="212121"/>
          <w:szCs w:val="26"/>
          <w:lang w:val="en"/>
        </w:rPr>
        <w:t xml:space="preserve"> the Case.</w:t>
      </w:r>
      <w:r w:rsidRPr="00E274D7">
        <w:rPr>
          <w:rFonts w:eastAsia="Times New Roman"/>
          <w:color w:val="212121"/>
          <w:szCs w:val="26"/>
          <w:lang w:val="en"/>
        </w:rPr>
        <w:t xml:space="preserve">  Documents filed with the court after service of the summons and petition must be provided by the filing party to the other party as stated in Rule 43.</w:t>
      </w:r>
    </w:p>
    <w:p w14:paraId="50749A06" w14:textId="2E8F88F9" w:rsidR="00846913" w:rsidRPr="00E274D7" w:rsidRDefault="00846913" w:rsidP="00846913">
      <w:pPr>
        <w:pStyle w:val="ListParagraph"/>
        <w:numPr>
          <w:ilvl w:val="1"/>
          <w:numId w:val="1"/>
        </w:numPr>
        <w:tabs>
          <w:tab w:val="clear" w:pos="864"/>
        </w:tabs>
        <w:rPr>
          <w:szCs w:val="26"/>
          <w:lang w:val="en"/>
        </w:rPr>
      </w:pPr>
      <w:r w:rsidRPr="00E274D7">
        <w:rPr>
          <w:rFonts w:eastAsia="Times New Roman"/>
          <w:b/>
          <w:i/>
          <w:color w:val="212121"/>
          <w:szCs w:val="26"/>
          <w:lang w:val="en"/>
        </w:rPr>
        <w:t>Service of Contempt Petitions.</w:t>
      </w:r>
      <w:r w:rsidRPr="00E274D7">
        <w:rPr>
          <w:rFonts w:ascii="Arial" w:eastAsia="Times New Roman" w:hAnsi="Arial" w:cs="Arial"/>
          <w:color w:val="212121"/>
          <w:sz w:val="24"/>
          <w:szCs w:val="24"/>
          <w:lang w:val="en"/>
        </w:rPr>
        <w:t xml:space="preserve">  </w:t>
      </w:r>
      <w:r w:rsidRPr="00E274D7">
        <w:rPr>
          <w:rFonts w:eastAsia="Times New Roman"/>
          <w:color w:val="212121"/>
          <w:szCs w:val="26"/>
          <w:lang w:val="en"/>
        </w:rPr>
        <w:t>Contempt petitions must be personally served by a person authorized to serve process on the individual named in the contempt petition.</w:t>
      </w:r>
    </w:p>
    <w:p w14:paraId="6B29FBF7" w14:textId="43D0E37A" w:rsidR="00846913" w:rsidRPr="00E274D7" w:rsidRDefault="00846913" w:rsidP="00846913">
      <w:pPr>
        <w:pStyle w:val="ListParagraph"/>
        <w:rPr>
          <w:lang w:val="en"/>
        </w:rPr>
      </w:pPr>
      <w:r w:rsidRPr="00E274D7">
        <w:rPr>
          <w:b/>
          <w:lang w:val="en"/>
        </w:rPr>
        <w:t>Acceptance of Service.</w:t>
      </w:r>
      <w:r w:rsidRPr="00E274D7">
        <w:rPr>
          <w:lang w:val="en"/>
        </w:rPr>
        <w:t xml:space="preserve">  A party may accept service under subparts (a)(1) or (a)(3) as provided in Rule 40(f)(1).</w:t>
      </w:r>
    </w:p>
    <w:p w14:paraId="04A42EE8" w14:textId="77777777" w:rsidR="004F01EE" w:rsidRPr="00E274D7" w:rsidRDefault="004F01EE" w:rsidP="004F01EE">
      <w:pPr>
        <w:pStyle w:val="Heading3"/>
      </w:pPr>
      <w:bookmarkStart w:id="60" w:name="_Toc518400502"/>
      <w:bookmarkStart w:id="61" w:name="_Hlk508973759"/>
      <w:r w:rsidRPr="00E274D7">
        <w:t>Rule 40.  Summons.</w:t>
      </w:r>
      <w:bookmarkEnd w:id="60"/>
    </w:p>
    <w:p w14:paraId="29A83CD2" w14:textId="77777777" w:rsidR="004F01EE" w:rsidRPr="00E274D7" w:rsidRDefault="004F01EE" w:rsidP="007F127B">
      <w:pPr>
        <w:pStyle w:val="ListParagraph"/>
        <w:numPr>
          <w:ilvl w:val="0"/>
          <w:numId w:val="49"/>
        </w:numPr>
        <w:rPr>
          <w:b/>
          <w:bCs/>
        </w:rPr>
      </w:pPr>
      <w:r w:rsidRPr="00E274D7">
        <w:rPr>
          <w:b/>
          <w:bCs/>
        </w:rPr>
        <w:t>Issuance; Service.</w:t>
      </w:r>
    </w:p>
    <w:bookmarkEnd w:id="61"/>
    <w:p w14:paraId="36320328" w14:textId="77777777" w:rsidR="004F01EE" w:rsidRPr="00E274D7" w:rsidRDefault="004F01EE" w:rsidP="004F01EE">
      <w:pPr>
        <w:pStyle w:val="ListParagraph"/>
        <w:numPr>
          <w:ilvl w:val="1"/>
          <w:numId w:val="1"/>
        </w:numPr>
        <w:tabs>
          <w:tab w:val="clear" w:pos="864"/>
        </w:tabs>
      </w:pPr>
      <w:r w:rsidRPr="00E274D7">
        <w:rPr>
          <w:b/>
          <w:bCs/>
          <w:i/>
          <w:iCs/>
        </w:rPr>
        <w:t>Issuance.</w:t>
      </w:r>
      <w:r w:rsidRPr="00E274D7">
        <w:t xml:space="preserve">  The party filing one of the petitions described in Rule 23(b)(1) must present a summons to the clerk for signature and seal.  If the summons is properly completed, the clerk must sign, seal, and issue it to the filing party for service.  A summons, or a copy of the summons if addressed to multiple parties, must be issued for each party to be served.</w:t>
      </w:r>
    </w:p>
    <w:p w14:paraId="37AFD838" w14:textId="77777777" w:rsidR="004F01EE" w:rsidRPr="00E274D7" w:rsidRDefault="004F01EE" w:rsidP="004F01EE">
      <w:pPr>
        <w:pStyle w:val="ListParagraph"/>
        <w:numPr>
          <w:ilvl w:val="1"/>
          <w:numId w:val="1"/>
        </w:numPr>
        <w:tabs>
          <w:tab w:val="clear" w:pos="864"/>
        </w:tabs>
      </w:pPr>
      <w:r w:rsidRPr="00E274D7">
        <w:rPr>
          <w:b/>
          <w:bCs/>
          <w:i/>
          <w:iCs/>
        </w:rPr>
        <w:t>Service.</w:t>
      </w:r>
      <w:r w:rsidRPr="00E274D7">
        <w:t xml:space="preserve">  A summons must be served with a copy of the petition.  Service must be completed as required by this rule or Rule 41, as applicable.</w:t>
      </w:r>
    </w:p>
    <w:p w14:paraId="7006A925" w14:textId="77777777" w:rsidR="004F01EE" w:rsidRPr="00E274D7" w:rsidRDefault="004F01EE" w:rsidP="004F01EE">
      <w:pPr>
        <w:pStyle w:val="ListParagraph"/>
        <w:numPr>
          <w:ilvl w:val="0"/>
          <w:numId w:val="1"/>
        </w:numPr>
        <w:rPr>
          <w:b/>
          <w:bCs/>
        </w:rPr>
      </w:pPr>
      <w:r w:rsidRPr="00E274D7">
        <w:rPr>
          <w:b/>
          <w:bCs/>
        </w:rPr>
        <w:t>Contents.</w:t>
      </w:r>
    </w:p>
    <w:p w14:paraId="4A93D140" w14:textId="77777777" w:rsidR="004F01EE" w:rsidRPr="00E274D7" w:rsidRDefault="004F01EE" w:rsidP="004F01EE">
      <w:pPr>
        <w:pStyle w:val="ListParagraph"/>
        <w:numPr>
          <w:ilvl w:val="1"/>
          <w:numId w:val="1"/>
        </w:numPr>
        <w:tabs>
          <w:tab w:val="clear" w:pos="864"/>
        </w:tabs>
      </w:pPr>
      <w:r w:rsidRPr="00E274D7">
        <w:rPr>
          <w:b/>
          <w:bCs/>
          <w:i/>
          <w:iCs/>
        </w:rPr>
        <w:t>What a Summons Must Include.</w:t>
      </w:r>
      <w:r w:rsidRPr="00E274D7">
        <w:t xml:space="preserve">  A summons must:</w:t>
      </w:r>
    </w:p>
    <w:p w14:paraId="23CF51CE" w14:textId="77777777" w:rsidR="004F01EE" w:rsidRPr="00E274D7" w:rsidRDefault="004F01EE" w:rsidP="004F01EE">
      <w:pPr>
        <w:pStyle w:val="ListParagraph"/>
        <w:numPr>
          <w:ilvl w:val="2"/>
          <w:numId w:val="1"/>
        </w:numPr>
        <w:tabs>
          <w:tab w:val="left" w:pos="1166"/>
        </w:tabs>
      </w:pPr>
      <w:r w:rsidRPr="00E274D7">
        <w:t>name the court and the parties;</w:t>
      </w:r>
    </w:p>
    <w:p w14:paraId="6381FF3C" w14:textId="77777777" w:rsidR="004F01EE" w:rsidRPr="00E274D7" w:rsidRDefault="004F01EE" w:rsidP="004F01EE">
      <w:pPr>
        <w:pStyle w:val="ListParagraph"/>
        <w:numPr>
          <w:ilvl w:val="2"/>
          <w:numId w:val="1"/>
        </w:numPr>
        <w:tabs>
          <w:tab w:val="left" w:pos="1166"/>
        </w:tabs>
      </w:pPr>
      <w:r w:rsidRPr="00E274D7">
        <w:t>be directed to the party to be served;</w:t>
      </w:r>
    </w:p>
    <w:p w14:paraId="0D2991DE" w14:textId="02D57436" w:rsidR="004F01EE" w:rsidRPr="00E274D7" w:rsidRDefault="004F01EE" w:rsidP="004F01EE">
      <w:pPr>
        <w:pStyle w:val="ListParagraph"/>
        <w:numPr>
          <w:ilvl w:val="2"/>
          <w:numId w:val="1"/>
        </w:numPr>
        <w:tabs>
          <w:tab w:val="left" w:pos="1166"/>
        </w:tabs>
      </w:pPr>
      <w:r w:rsidRPr="00E274D7">
        <w:t xml:space="preserve">state the name and address of the attorney of the party serving the summons or, if </w:t>
      </w:r>
      <w:r w:rsidR="00632003" w:rsidRPr="00E274D7">
        <w:t>self-</w:t>
      </w:r>
      <w:r w:rsidRPr="00E274D7">
        <w:t>represented, the party’s name and address;</w:t>
      </w:r>
    </w:p>
    <w:p w14:paraId="0ECDA8CD" w14:textId="77777777" w:rsidR="004F01EE" w:rsidRPr="00E274D7" w:rsidRDefault="004F01EE" w:rsidP="004F01EE">
      <w:pPr>
        <w:pStyle w:val="ListParagraph"/>
        <w:numPr>
          <w:ilvl w:val="2"/>
          <w:numId w:val="1"/>
        </w:numPr>
        <w:tabs>
          <w:tab w:val="left" w:pos="1166"/>
        </w:tabs>
      </w:pPr>
      <w:r w:rsidRPr="00E274D7">
        <w:t>state the time within which the respondent must appear and respond;</w:t>
      </w:r>
    </w:p>
    <w:p w14:paraId="02D167F7" w14:textId="77777777" w:rsidR="004F01EE" w:rsidRPr="00E274D7" w:rsidRDefault="004F01EE" w:rsidP="004F01EE">
      <w:pPr>
        <w:pStyle w:val="ListParagraph"/>
        <w:numPr>
          <w:ilvl w:val="2"/>
          <w:numId w:val="1"/>
        </w:numPr>
        <w:tabs>
          <w:tab w:val="left" w:pos="1166"/>
        </w:tabs>
      </w:pPr>
      <w:r w:rsidRPr="00E274D7">
        <w:t>notify the party to be served that a failure to appear and respond will result in a default judgment against that party for the relief demanded in the pleading;</w:t>
      </w:r>
    </w:p>
    <w:p w14:paraId="368E17A4" w14:textId="77777777" w:rsidR="004F01EE" w:rsidRPr="00E274D7" w:rsidRDefault="004F01EE" w:rsidP="004F01EE">
      <w:pPr>
        <w:pStyle w:val="ListParagraph"/>
        <w:numPr>
          <w:ilvl w:val="2"/>
          <w:numId w:val="1"/>
        </w:numPr>
        <w:tabs>
          <w:tab w:val="left" w:pos="1166"/>
        </w:tabs>
      </w:pPr>
      <w:r w:rsidRPr="00E274D7">
        <w:t>state that “requests for reasonable accommodation for persons with disabilities must be made to the court by parties at least 3 working days in advance of a scheduled court proceeding”;</w:t>
      </w:r>
    </w:p>
    <w:p w14:paraId="042DCF2B" w14:textId="77777777" w:rsidR="004F01EE" w:rsidRPr="00E274D7" w:rsidRDefault="004F01EE" w:rsidP="004F01EE">
      <w:pPr>
        <w:pStyle w:val="ListParagraph"/>
        <w:numPr>
          <w:ilvl w:val="2"/>
          <w:numId w:val="1"/>
        </w:numPr>
        <w:tabs>
          <w:tab w:val="left" w:pos="1166"/>
        </w:tabs>
      </w:pPr>
      <w:r w:rsidRPr="00E274D7">
        <w:t>be signed by the clerk; and</w:t>
      </w:r>
    </w:p>
    <w:p w14:paraId="6C714DE7" w14:textId="77777777" w:rsidR="004F01EE" w:rsidRPr="00E274D7" w:rsidRDefault="004F01EE" w:rsidP="004F01EE">
      <w:pPr>
        <w:pStyle w:val="ListParagraph"/>
        <w:numPr>
          <w:ilvl w:val="2"/>
          <w:numId w:val="1"/>
        </w:numPr>
        <w:tabs>
          <w:tab w:val="left" w:pos="1166"/>
        </w:tabs>
      </w:pPr>
      <w:r w:rsidRPr="00E274D7">
        <w:t>bear the court’s seal.</w:t>
      </w:r>
    </w:p>
    <w:p w14:paraId="51C69A57" w14:textId="77777777" w:rsidR="004F01EE" w:rsidRPr="00E274D7" w:rsidRDefault="004F01EE" w:rsidP="004F01EE">
      <w:pPr>
        <w:pStyle w:val="ListParagraph"/>
        <w:numPr>
          <w:ilvl w:val="1"/>
          <w:numId w:val="1"/>
        </w:numPr>
        <w:tabs>
          <w:tab w:val="clear" w:pos="864"/>
        </w:tabs>
      </w:pPr>
      <w:r w:rsidRPr="00E274D7">
        <w:rPr>
          <w:b/>
          <w:bCs/>
          <w:i/>
          <w:iCs/>
        </w:rPr>
        <w:t>Actions for Annulment, Dissolution of Marriage, or Legal Separation.</w:t>
      </w:r>
      <w:r w:rsidRPr="00E274D7">
        <w:t xml:space="preserve">  </w:t>
      </w:r>
      <w:r w:rsidRPr="00E274D7">
        <w:rPr>
          <w:szCs w:val="26"/>
        </w:rPr>
        <w:t>A summons in an action for annulment, dissolution, or legal separation that is filed in a county with an established conciliation court must also contain a statement that either spouse may file a petition that requests the conciliation court’s assistance in preserving the marriage or resolving marital controversies.</w:t>
      </w:r>
    </w:p>
    <w:p w14:paraId="4B1BEC86" w14:textId="77777777" w:rsidR="004F01EE" w:rsidRPr="00E274D7" w:rsidRDefault="004F01EE" w:rsidP="004F01EE">
      <w:pPr>
        <w:pStyle w:val="ListParagraph"/>
        <w:numPr>
          <w:ilvl w:val="0"/>
          <w:numId w:val="1"/>
        </w:numPr>
        <w:rPr>
          <w:b/>
          <w:bCs/>
          <w:iCs/>
        </w:rPr>
      </w:pPr>
      <w:r w:rsidRPr="00E274D7">
        <w:rPr>
          <w:b/>
          <w:bCs/>
          <w:iCs/>
        </w:rPr>
        <w:t>Replacement</w:t>
      </w:r>
      <w:r w:rsidRPr="00E274D7">
        <w:rPr>
          <w:b/>
          <w:bCs/>
          <w:i/>
          <w:iCs/>
        </w:rPr>
        <w:t xml:space="preserve"> </w:t>
      </w:r>
      <w:r w:rsidRPr="00E274D7">
        <w:rPr>
          <w:b/>
          <w:bCs/>
          <w:iCs/>
        </w:rPr>
        <w:t>Summons.</w:t>
      </w:r>
      <w:r w:rsidRPr="00E274D7">
        <w:t xml:space="preserve">  If a summons is returned without being served, or if it has been lost, a party may present a replacement summons for the clerk to issue in the same form as the original.  A replacement summons must be issued and served within the time prescribed by Rule 40(</w:t>
      </w:r>
      <w:proofErr w:type="spellStart"/>
      <w:r w:rsidRPr="00E274D7">
        <w:t>i</w:t>
      </w:r>
      <w:proofErr w:type="spellEnd"/>
      <w:r w:rsidRPr="00E274D7">
        <w:t>) for service of the original summons.</w:t>
      </w:r>
    </w:p>
    <w:p w14:paraId="094DA042" w14:textId="604E8762" w:rsidR="004F01EE" w:rsidRPr="00E274D7" w:rsidRDefault="004F01EE" w:rsidP="004F01EE">
      <w:pPr>
        <w:pStyle w:val="ListParagraph"/>
        <w:numPr>
          <w:ilvl w:val="0"/>
          <w:numId w:val="1"/>
        </w:numPr>
        <w:rPr>
          <w:b/>
        </w:rPr>
      </w:pPr>
      <w:r w:rsidRPr="00E274D7">
        <w:rPr>
          <w:b/>
        </w:rPr>
        <w:t xml:space="preserve">Who May Serve a </w:t>
      </w:r>
      <w:proofErr w:type="gramStart"/>
      <w:r w:rsidRPr="00E274D7">
        <w:rPr>
          <w:b/>
        </w:rPr>
        <w:t>Summons.</w:t>
      </w:r>
      <w:proofErr w:type="gramEnd"/>
    </w:p>
    <w:p w14:paraId="0209B3B6" w14:textId="77777777" w:rsidR="004F01EE" w:rsidRPr="00E274D7" w:rsidRDefault="004F01EE" w:rsidP="004F01EE">
      <w:pPr>
        <w:pStyle w:val="ListParagraph"/>
        <w:numPr>
          <w:ilvl w:val="1"/>
          <w:numId w:val="1"/>
        </w:numPr>
        <w:tabs>
          <w:tab w:val="clear" w:pos="864"/>
        </w:tabs>
      </w:pPr>
      <w:r w:rsidRPr="00E274D7">
        <w:rPr>
          <w:b/>
          <w:bCs/>
          <w:i/>
          <w:iCs/>
        </w:rPr>
        <w:t>Generally.</w:t>
      </w:r>
      <w:r w:rsidRPr="00E274D7">
        <w:t xml:space="preserve">  Service of a summons must be made by a sheriff, a sheriff’s deputy, a constable, a constable’s deputy, a private process server certified under Arizona Code of Judicial Administration § 7-204, or another person specially appointed by the court under subpart (d)(2).  Service may also be made as authorized under Rule 41.</w:t>
      </w:r>
    </w:p>
    <w:p w14:paraId="493FF547" w14:textId="77777777" w:rsidR="004F01EE" w:rsidRPr="00E274D7" w:rsidRDefault="004F01EE" w:rsidP="007031D6">
      <w:pPr>
        <w:pStyle w:val="ListParagraph"/>
        <w:keepNext/>
        <w:numPr>
          <w:ilvl w:val="1"/>
          <w:numId w:val="1"/>
        </w:numPr>
        <w:tabs>
          <w:tab w:val="clear" w:pos="864"/>
        </w:tabs>
        <w:rPr>
          <w:b/>
          <w:bCs/>
          <w:i/>
          <w:iCs/>
        </w:rPr>
      </w:pPr>
      <w:r w:rsidRPr="00E274D7">
        <w:rPr>
          <w:b/>
          <w:bCs/>
          <w:i/>
          <w:iCs/>
        </w:rPr>
        <w:t>Special Appointment.</w:t>
      </w:r>
    </w:p>
    <w:p w14:paraId="35B18C6C" w14:textId="77777777" w:rsidR="004F01EE" w:rsidRPr="00E274D7" w:rsidRDefault="004F01EE" w:rsidP="004F01EE">
      <w:pPr>
        <w:pStyle w:val="ListParagraph"/>
        <w:numPr>
          <w:ilvl w:val="2"/>
          <w:numId w:val="1"/>
        </w:numPr>
        <w:tabs>
          <w:tab w:val="left" w:pos="1166"/>
        </w:tabs>
      </w:pPr>
      <w:r w:rsidRPr="00E274D7">
        <w:rPr>
          <w:i/>
          <w:iCs/>
        </w:rPr>
        <w:t>Qualifications.</w:t>
      </w:r>
      <w:r w:rsidRPr="00E274D7">
        <w:t xml:space="preserve">  A specially appointed person must be at least 21 years of age and must not be a party, an attorney, or an employee of an attorney in the action in which process is to be served.</w:t>
      </w:r>
    </w:p>
    <w:p w14:paraId="7764DDBA" w14:textId="77777777" w:rsidR="004F01EE" w:rsidRPr="00E274D7" w:rsidRDefault="004F01EE" w:rsidP="004F01EE">
      <w:pPr>
        <w:pStyle w:val="ListParagraph"/>
        <w:numPr>
          <w:ilvl w:val="2"/>
          <w:numId w:val="1"/>
        </w:numPr>
        <w:tabs>
          <w:tab w:val="left" w:pos="1166"/>
        </w:tabs>
      </w:pPr>
      <w:r w:rsidRPr="00E274D7">
        <w:rPr>
          <w:i/>
          <w:iCs/>
        </w:rPr>
        <w:t>Procedure for Appointment.</w:t>
      </w:r>
      <w:r w:rsidRPr="00E274D7">
        <w:t xml:space="preserve">  A party may request a special appointment to serve process by filing a motion with the presiding superior court judge in the county where the action is pending.  The motion must be accompanied by a proposed order.  If the proposed order is signed, no minute entry will issue.  Special appointments should be granted freely, are valid only for the cause specified in the motion, and do not constitute an appointment as a certified private process server.</w:t>
      </w:r>
    </w:p>
    <w:p w14:paraId="739B283F" w14:textId="77777777" w:rsidR="004F01EE" w:rsidRPr="00E274D7" w:rsidRDefault="004F01EE" w:rsidP="004F01EE">
      <w:pPr>
        <w:pStyle w:val="ListParagraph"/>
        <w:numPr>
          <w:ilvl w:val="0"/>
          <w:numId w:val="1"/>
        </w:numPr>
      </w:pPr>
      <w:r w:rsidRPr="00E274D7">
        <w:rPr>
          <w:b/>
          <w:bCs/>
        </w:rPr>
        <w:t>Service of Summons in Title IV-D Cases.</w:t>
      </w:r>
      <w:r w:rsidRPr="00E274D7">
        <w:t xml:space="preserve">  If certified under Rule 40(d), a Field Locate Investigator employed by the Department of Economic Security may complete service in the manner set forth in Rule 41(c) in any action initiated by the State for the determination of paternity, or for the establishment, modification, or enforcement of an order of support.</w:t>
      </w:r>
    </w:p>
    <w:p w14:paraId="2263E682" w14:textId="77777777" w:rsidR="004F01EE" w:rsidRPr="00E274D7" w:rsidRDefault="004F01EE" w:rsidP="004F01EE">
      <w:pPr>
        <w:pStyle w:val="ListParagraph"/>
        <w:numPr>
          <w:ilvl w:val="0"/>
          <w:numId w:val="1"/>
        </w:numPr>
      </w:pPr>
      <w:r w:rsidRPr="00E274D7">
        <w:rPr>
          <w:b/>
          <w:bCs/>
        </w:rPr>
        <w:t>Accepting Service; Voluntary Appearance.</w:t>
      </w:r>
      <w:r w:rsidRPr="00E274D7">
        <w:t xml:space="preserve">  A party may accept service.  A party also may voluntarily appear without being served.</w:t>
      </w:r>
    </w:p>
    <w:p w14:paraId="6D8ED92C" w14:textId="77777777" w:rsidR="004F01EE" w:rsidRPr="00E274D7" w:rsidRDefault="004F01EE" w:rsidP="004F01EE">
      <w:pPr>
        <w:pStyle w:val="ListParagraph"/>
        <w:numPr>
          <w:ilvl w:val="1"/>
          <w:numId w:val="1"/>
        </w:numPr>
        <w:tabs>
          <w:tab w:val="clear" w:pos="864"/>
        </w:tabs>
      </w:pPr>
      <w:r w:rsidRPr="00E274D7">
        <w:rPr>
          <w:b/>
          <w:bCs/>
          <w:i/>
          <w:iCs/>
        </w:rPr>
        <w:t>Accepting Service.</w:t>
      </w:r>
      <w:r w:rsidRPr="00E274D7">
        <w:rPr>
          <w:bCs/>
          <w:iCs/>
        </w:rPr>
        <w:t xml:space="preserve">  </w:t>
      </w:r>
      <w:r w:rsidRPr="00E274D7">
        <w:t xml:space="preserve">A party subject to service under this rule, Rule 41, or Rule 91 may accept service.  The acceptance of service must be in writing, signed by that party or that party’s authorized agent or attorney and be filed in the action.  A party who accepts service must file and serve a responsive pleading within the time provided in Rule 24.1. </w:t>
      </w:r>
    </w:p>
    <w:p w14:paraId="1C2E65EC" w14:textId="77777777" w:rsidR="004F01EE" w:rsidRPr="00E274D7" w:rsidRDefault="004F01EE" w:rsidP="004F01EE">
      <w:pPr>
        <w:pStyle w:val="ListParagraph"/>
        <w:numPr>
          <w:ilvl w:val="2"/>
          <w:numId w:val="1"/>
        </w:numPr>
        <w:tabs>
          <w:tab w:val="left" w:pos="1166"/>
        </w:tabs>
      </w:pPr>
      <w:r w:rsidRPr="00E274D7">
        <w:t xml:space="preserve">The petitioner must include with the documents provided to the respondent a form for acceptance of service.  The form must list the documents that are provided with the acceptance. </w:t>
      </w:r>
    </w:p>
    <w:p w14:paraId="3B08C8CE" w14:textId="77777777" w:rsidR="004F01EE" w:rsidRPr="00E274D7" w:rsidRDefault="004F01EE" w:rsidP="004F01EE">
      <w:pPr>
        <w:pStyle w:val="ListParagraph"/>
        <w:numPr>
          <w:ilvl w:val="2"/>
          <w:numId w:val="1"/>
        </w:numPr>
        <w:tabs>
          <w:tab w:val="left" w:pos="1166"/>
        </w:tabs>
      </w:pPr>
      <w:r w:rsidRPr="00E274D7">
        <w:t>Petitioner must mail, including a self-addressed stamped envelope, or deliver the petition and other documents to the respondent.  If the respondent agrees to sign an acceptance of service, the acceptance must be signed before a clerk of the court or a notary.</w:t>
      </w:r>
    </w:p>
    <w:p w14:paraId="5B0C57E8" w14:textId="77777777" w:rsidR="004F01EE" w:rsidRPr="00E274D7" w:rsidRDefault="004F01EE" w:rsidP="004F01EE">
      <w:pPr>
        <w:pStyle w:val="ListParagraph"/>
        <w:numPr>
          <w:ilvl w:val="2"/>
          <w:numId w:val="1"/>
        </w:numPr>
        <w:tabs>
          <w:tab w:val="left" w:pos="1166"/>
        </w:tabs>
      </w:pPr>
      <w:r w:rsidRPr="00E274D7">
        <w:t>The respondent may file the acceptance of service with the court or return it to the petitioner, who must file the acceptance with the clerk to complete service.</w:t>
      </w:r>
    </w:p>
    <w:p w14:paraId="03954DA8" w14:textId="77777777" w:rsidR="004F01EE" w:rsidRPr="00E274D7" w:rsidRDefault="004F01EE" w:rsidP="004F01EE">
      <w:pPr>
        <w:pStyle w:val="ListParagraph"/>
        <w:numPr>
          <w:ilvl w:val="2"/>
          <w:numId w:val="1"/>
        </w:numPr>
        <w:tabs>
          <w:tab w:val="left" w:pos="1166"/>
        </w:tabs>
      </w:pPr>
      <w:r w:rsidRPr="00E274D7">
        <w:t>The respondent’s signature is not an admission of the allegations of the petition.</w:t>
      </w:r>
    </w:p>
    <w:p w14:paraId="11D0C880" w14:textId="77777777" w:rsidR="004F01EE" w:rsidRPr="00E274D7" w:rsidRDefault="004F01EE" w:rsidP="004F01EE">
      <w:pPr>
        <w:pStyle w:val="ListParagraph"/>
        <w:numPr>
          <w:ilvl w:val="1"/>
          <w:numId w:val="1"/>
        </w:numPr>
        <w:tabs>
          <w:tab w:val="clear" w:pos="864"/>
        </w:tabs>
        <w:rPr>
          <w:b/>
          <w:bCs/>
          <w:i/>
          <w:iCs/>
        </w:rPr>
      </w:pPr>
      <w:r w:rsidRPr="00E274D7">
        <w:rPr>
          <w:b/>
          <w:bCs/>
          <w:i/>
          <w:iCs/>
        </w:rPr>
        <w:t>Voluntary Appearance.</w:t>
      </w:r>
    </w:p>
    <w:p w14:paraId="11A89F42" w14:textId="77777777" w:rsidR="004F01EE" w:rsidRPr="00E274D7" w:rsidRDefault="004F01EE" w:rsidP="004F01EE">
      <w:pPr>
        <w:pStyle w:val="ListParagraph"/>
        <w:numPr>
          <w:ilvl w:val="2"/>
          <w:numId w:val="1"/>
        </w:numPr>
        <w:tabs>
          <w:tab w:val="left" w:pos="1166"/>
        </w:tabs>
      </w:pPr>
      <w:r w:rsidRPr="00E274D7">
        <w:rPr>
          <w:i/>
          <w:iCs/>
        </w:rPr>
        <w:t>In Open Court.</w:t>
      </w:r>
      <w:r w:rsidRPr="00E274D7">
        <w:t xml:space="preserve">  A party on whom service is required may, in person or by an attorney, enter an appearance in open court.  The appearance must be noted by the clerk on the docket and entered in the minutes.</w:t>
      </w:r>
    </w:p>
    <w:p w14:paraId="0CF268C4" w14:textId="77777777" w:rsidR="004F01EE" w:rsidRPr="00E274D7" w:rsidRDefault="004F01EE" w:rsidP="004F01EE">
      <w:pPr>
        <w:pStyle w:val="ListParagraph"/>
        <w:numPr>
          <w:ilvl w:val="2"/>
          <w:numId w:val="1"/>
        </w:numPr>
        <w:tabs>
          <w:tab w:val="left" w:pos="1166"/>
        </w:tabs>
      </w:pPr>
      <w:r w:rsidRPr="00E274D7">
        <w:rPr>
          <w:i/>
          <w:iCs/>
        </w:rPr>
        <w:t>By Responsive Pleading.</w:t>
      </w:r>
      <w:r w:rsidRPr="00E274D7">
        <w:t xml:space="preserve">  The filing of a response to a pleading allowed under Rule 23 constitutes an appearance by the party.</w:t>
      </w:r>
    </w:p>
    <w:p w14:paraId="4AA9ED1C" w14:textId="77777777" w:rsidR="004F01EE" w:rsidRPr="00E274D7" w:rsidRDefault="004F01EE" w:rsidP="004F01EE">
      <w:pPr>
        <w:pStyle w:val="ListParagraph"/>
        <w:numPr>
          <w:ilvl w:val="1"/>
          <w:numId w:val="1"/>
        </w:numPr>
        <w:tabs>
          <w:tab w:val="clear" w:pos="864"/>
        </w:tabs>
      </w:pPr>
      <w:r w:rsidRPr="00E274D7">
        <w:rPr>
          <w:b/>
          <w:bCs/>
          <w:i/>
          <w:iCs/>
        </w:rPr>
        <w:t>Effect.</w:t>
      </w:r>
      <w:r w:rsidRPr="00E274D7">
        <w:t xml:space="preserve">  Acceptance or appearance under subparts (f)(1) or (f)(2) have the same force and effect as if a summons had been issued and served.</w:t>
      </w:r>
    </w:p>
    <w:p w14:paraId="73FA3711" w14:textId="77777777" w:rsidR="004F01EE" w:rsidRPr="00E274D7" w:rsidRDefault="004F01EE" w:rsidP="004F01EE">
      <w:pPr>
        <w:pStyle w:val="ListParagraph"/>
        <w:numPr>
          <w:ilvl w:val="0"/>
          <w:numId w:val="1"/>
        </w:numPr>
        <w:rPr>
          <w:b/>
          <w:bCs/>
        </w:rPr>
      </w:pPr>
      <w:r w:rsidRPr="00E274D7">
        <w:rPr>
          <w:b/>
          <w:bCs/>
        </w:rPr>
        <w:t xml:space="preserve"> Proof of Service.</w:t>
      </w:r>
    </w:p>
    <w:p w14:paraId="611F7698" w14:textId="77777777" w:rsidR="004F01EE" w:rsidRPr="00E274D7" w:rsidRDefault="004F01EE" w:rsidP="004F01EE">
      <w:pPr>
        <w:pStyle w:val="ListParagraph"/>
        <w:numPr>
          <w:ilvl w:val="1"/>
          <w:numId w:val="1"/>
        </w:numPr>
        <w:tabs>
          <w:tab w:val="clear" w:pos="864"/>
        </w:tabs>
      </w:pPr>
      <w:r w:rsidRPr="00E274D7">
        <w:rPr>
          <w:b/>
          <w:bCs/>
          <w:i/>
          <w:iCs/>
        </w:rPr>
        <w:t>Timing.</w:t>
      </w:r>
      <w:r w:rsidRPr="00E274D7">
        <w:t xml:space="preserve">  If service is not accepted, and no voluntary appearance is made, then the person effecting service must file proof that the party was served.  Proof of service should be made by the date that the served party must respond to the summons and petition.</w:t>
      </w:r>
    </w:p>
    <w:p w14:paraId="0F1582F5" w14:textId="77777777" w:rsidR="004F01EE" w:rsidRPr="00E274D7" w:rsidRDefault="004F01EE" w:rsidP="004F01EE">
      <w:pPr>
        <w:pStyle w:val="ListParagraph"/>
        <w:numPr>
          <w:ilvl w:val="1"/>
          <w:numId w:val="1"/>
        </w:numPr>
        <w:tabs>
          <w:tab w:val="clear" w:pos="864"/>
        </w:tabs>
      </w:pPr>
      <w:r w:rsidRPr="00E274D7">
        <w:rPr>
          <w:b/>
          <w:bCs/>
          <w:i/>
          <w:iCs/>
        </w:rPr>
        <w:t>Service by the Sheriff.</w:t>
      </w:r>
      <w:r w:rsidRPr="00E274D7">
        <w:t xml:space="preserve">  If a summons is served by a sheriff or deputy sheriff, the return of service must be officially marked on or attached to the proof of service and promptly filed with the court.</w:t>
      </w:r>
    </w:p>
    <w:p w14:paraId="474DAD65" w14:textId="77777777" w:rsidR="004F01EE" w:rsidRPr="00E274D7" w:rsidRDefault="004F01EE" w:rsidP="004F01EE">
      <w:pPr>
        <w:pStyle w:val="ListParagraph"/>
        <w:numPr>
          <w:ilvl w:val="1"/>
          <w:numId w:val="1"/>
        </w:numPr>
        <w:tabs>
          <w:tab w:val="clear" w:pos="864"/>
        </w:tabs>
      </w:pPr>
      <w:r w:rsidRPr="00E274D7">
        <w:rPr>
          <w:b/>
          <w:bCs/>
          <w:i/>
          <w:iCs/>
        </w:rPr>
        <w:t>Service by Others.</w:t>
      </w:r>
      <w:r w:rsidRPr="00E274D7">
        <w:t xml:space="preserve">  If served by a person other than a sheriff or deputy sheriff, the return of service must be promptly filed with the court and be accompanied by an affidavit establishing proof of service.  If the server is a registered private process server, the affidavit must clearly identify the county in which the server is registered.</w:t>
      </w:r>
    </w:p>
    <w:p w14:paraId="0A01E4F8" w14:textId="77777777" w:rsidR="004F01EE" w:rsidRPr="00E274D7" w:rsidRDefault="004F01EE" w:rsidP="004F01EE">
      <w:pPr>
        <w:pStyle w:val="ListParagraph"/>
        <w:numPr>
          <w:ilvl w:val="1"/>
          <w:numId w:val="1"/>
        </w:numPr>
        <w:tabs>
          <w:tab w:val="clear" w:pos="864"/>
        </w:tabs>
      </w:pPr>
      <w:r w:rsidRPr="00E274D7">
        <w:rPr>
          <w:b/>
          <w:i/>
        </w:rPr>
        <w:t>Service by Mail or National Courier Service</w:t>
      </w:r>
      <w:r w:rsidRPr="00E274D7">
        <w:t>.  Proof of service by mail or by national courier service must be filed as provided in Rule 41(d).</w:t>
      </w:r>
    </w:p>
    <w:p w14:paraId="05B9B971" w14:textId="77777777" w:rsidR="004F01EE" w:rsidRPr="00E274D7" w:rsidRDefault="004F01EE" w:rsidP="004F01EE">
      <w:pPr>
        <w:pStyle w:val="ListParagraph"/>
        <w:numPr>
          <w:ilvl w:val="1"/>
          <w:numId w:val="1"/>
        </w:numPr>
        <w:tabs>
          <w:tab w:val="clear" w:pos="864"/>
        </w:tabs>
      </w:pPr>
      <w:r w:rsidRPr="00E274D7">
        <w:rPr>
          <w:b/>
          <w:bCs/>
          <w:i/>
          <w:iCs/>
        </w:rPr>
        <w:t>Service by Publication.</w:t>
      </w:r>
      <w:r w:rsidRPr="00E274D7">
        <w:t xml:space="preserve">  If the summons is served by publication, the return of the person making such service must be made as provided in Rules 41(m)</w:t>
      </w:r>
    </w:p>
    <w:p w14:paraId="410BD222" w14:textId="77777777" w:rsidR="004F01EE" w:rsidRPr="00E274D7" w:rsidRDefault="004F01EE" w:rsidP="004F01EE">
      <w:pPr>
        <w:pStyle w:val="ListParagraph"/>
        <w:numPr>
          <w:ilvl w:val="1"/>
          <w:numId w:val="1"/>
        </w:numPr>
        <w:tabs>
          <w:tab w:val="clear" w:pos="864"/>
        </w:tabs>
      </w:pPr>
      <w:r w:rsidRPr="00E274D7">
        <w:rPr>
          <w:b/>
          <w:bCs/>
          <w:i/>
          <w:iCs/>
        </w:rPr>
        <w:t>Service Outside the United States.</w:t>
      </w:r>
      <w:r w:rsidRPr="00E274D7">
        <w:t xml:space="preserve">  Service outside the United States must be proved under Rule 41(h) as provided in the applicable treaty or convention; or by a receipt signed by the addressee, or other evidence satisfying the court that the summons and complaint were delivered to the addressee.</w:t>
      </w:r>
    </w:p>
    <w:p w14:paraId="7D893106" w14:textId="77777777" w:rsidR="004F01EE" w:rsidRPr="00E274D7" w:rsidRDefault="004F01EE" w:rsidP="004F01EE">
      <w:pPr>
        <w:pStyle w:val="ListParagraph"/>
        <w:numPr>
          <w:ilvl w:val="1"/>
          <w:numId w:val="1"/>
        </w:numPr>
        <w:tabs>
          <w:tab w:val="clear" w:pos="864"/>
        </w:tabs>
      </w:pPr>
      <w:r w:rsidRPr="00E274D7">
        <w:rPr>
          <w:b/>
          <w:bCs/>
          <w:i/>
          <w:iCs/>
        </w:rPr>
        <w:t>Validity of Service</w:t>
      </w:r>
      <w:r w:rsidRPr="00E274D7">
        <w:t>.  Failure to file proof of service does not affect the validity of service.</w:t>
      </w:r>
    </w:p>
    <w:p w14:paraId="132AA8BF" w14:textId="77777777" w:rsidR="004F01EE" w:rsidRPr="00E274D7" w:rsidRDefault="004F01EE" w:rsidP="004F01EE">
      <w:pPr>
        <w:pStyle w:val="ListParagraph"/>
        <w:numPr>
          <w:ilvl w:val="0"/>
          <w:numId w:val="1"/>
        </w:numPr>
      </w:pPr>
      <w:r w:rsidRPr="00E274D7">
        <w:rPr>
          <w:b/>
          <w:bCs/>
        </w:rPr>
        <w:t>Amending Process or Proof of Service.</w:t>
      </w:r>
      <w:r w:rsidRPr="00E274D7">
        <w:t xml:space="preserve">  The court may permit process or proof of service to be amended.</w:t>
      </w:r>
    </w:p>
    <w:p w14:paraId="66985AB6" w14:textId="3FAC9BEF" w:rsidR="004F01EE" w:rsidRPr="00E274D7" w:rsidRDefault="004F01EE" w:rsidP="004F01EE">
      <w:pPr>
        <w:pStyle w:val="ListParagraph"/>
        <w:numPr>
          <w:ilvl w:val="0"/>
          <w:numId w:val="1"/>
        </w:numPr>
      </w:pPr>
      <w:r w:rsidRPr="00E274D7">
        <w:rPr>
          <w:b/>
          <w:bCs/>
        </w:rPr>
        <w:t>Time Limit for Service.</w:t>
      </w:r>
      <w:r w:rsidRPr="00E274D7">
        <w:t xml:space="preserve">  If a respondent is not served with process within 120 days after the petition is filed, the court—on motion, or on its own after notice to the petitioner—must dismiss the action without prejudice against that respondent or order that service be made within a specified time.  But if the petitioner shows good cause for the failure, the court must extend the time for service for an appropriate period. Rule 40(</w:t>
      </w:r>
      <w:proofErr w:type="spellStart"/>
      <w:r w:rsidRPr="00E274D7">
        <w:t>i</w:t>
      </w:r>
      <w:proofErr w:type="spellEnd"/>
      <w:r w:rsidRPr="00E274D7">
        <w:t>) does not apply to service in a foreign country under Rules 41(h), or to the service of a paternity action described in section (j).</w:t>
      </w:r>
    </w:p>
    <w:p w14:paraId="3FB38EE5" w14:textId="629EE498" w:rsidR="004F01EE" w:rsidRPr="00E274D7" w:rsidRDefault="004F01EE" w:rsidP="004F01EE">
      <w:pPr>
        <w:pStyle w:val="ListParagraph"/>
        <w:numPr>
          <w:ilvl w:val="0"/>
          <w:numId w:val="1"/>
        </w:numPr>
      </w:pPr>
      <w:r w:rsidRPr="00E274D7">
        <w:rPr>
          <w:b/>
          <w:bCs/>
        </w:rPr>
        <w:t>Time Limit for Service in Paternity Actions Involving Adoption.</w:t>
      </w:r>
      <w:r w:rsidRPr="00E274D7">
        <w:rPr>
          <w:bCs/>
        </w:rPr>
        <w:t xml:space="preserve">  A potential father who has been served with notice of a planned adoption under A.R.S. § 8-106(G) must file with the court and serve on the mother—or an attorney or agency that is licensed in Arizona and is representing the mother—a copy of the verified petition to establish paternity and summons not later than 30 days after the notice of the planned adoption is served.  The court must dismiss any proceeding that is barred under A.R.S. § 8-106(J).</w:t>
      </w:r>
    </w:p>
    <w:p w14:paraId="409B3C77" w14:textId="77777777" w:rsidR="004F01EE" w:rsidRPr="00E274D7" w:rsidRDefault="004F01EE" w:rsidP="004F01EE">
      <w:pPr>
        <w:pStyle w:val="Heading3"/>
      </w:pPr>
      <w:bookmarkStart w:id="62" w:name="_Toc518400503"/>
      <w:r w:rsidRPr="00E274D7">
        <w:t>Rule 41.  Service Within and Outside Arizona.</w:t>
      </w:r>
      <w:bookmarkEnd w:id="62"/>
    </w:p>
    <w:p w14:paraId="1E6B8244" w14:textId="77777777" w:rsidR="004F01EE" w:rsidRPr="00E274D7" w:rsidRDefault="004F01EE" w:rsidP="007F127B">
      <w:pPr>
        <w:pStyle w:val="ListParagraph"/>
        <w:numPr>
          <w:ilvl w:val="0"/>
          <w:numId w:val="53"/>
        </w:numPr>
        <w:ind w:left="360"/>
        <w:rPr>
          <w:b/>
          <w:bCs/>
          <w:szCs w:val="26"/>
        </w:rPr>
      </w:pPr>
      <w:r w:rsidRPr="00E274D7">
        <w:rPr>
          <w:b/>
          <w:bCs/>
          <w:szCs w:val="26"/>
        </w:rPr>
        <w:t>Generally.</w:t>
      </w:r>
    </w:p>
    <w:p w14:paraId="1D7126CC" w14:textId="77777777" w:rsidR="004F01EE" w:rsidRPr="00E274D7" w:rsidRDefault="004F01EE" w:rsidP="007F127B">
      <w:pPr>
        <w:pStyle w:val="ListParagraph"/>
        <w:numPr>
          <w:ilvl w:val="1"/>
          <w:numId w:val="50"/>
        </w:numPr>
        <w:tabs>
          <w:tab w:val="clear" w:pos="864"/>
        </w:tabs>
        <w:rPr>
          <w:b/>
          <w:bCs/>
          <w:szCs w:val="26"/>
        </w:rPr>
      </w:pPr>
      <w:r w:rsidRPr="00E274D7">
        <w:rPr>
          <w:b/>
          <w:bCs/>
          <w:i/>
          <w:szCs w:val="26"/>
        </w:rPr>
        <w:t>Scope.</w:t>
      </w:r>
      <w:r w:rsidRPr="00E274D7">
        <w:rPr>
          <w:bCs/>
          <w:szCs w:val="26"/>
        </w:rPr>
        <w:t xml:space="preserve">  This rule governs service of a summons, an order to appear, </w:t>
      </w:r>
      <w:proofErr w:type="gramStart"/>
      <w:r w:rsidRPr="00E274D7">
        <w:rPr>
          <w:bCs/>
          <w:szCs w:val="26"/>
        </w:rPr>
        <w:t>a pleading, and additional filings</w:t>
      </w:r>
      <w:proofErr w:type="gramEnd"/>
      <w:r w:rsidRPr="00E274D7">
        <w:rPr>
          <w:bCs/>
          <w:szCs w:val="26"/>
        </w:rPr>
        <w:t xml:space="preserve"> required under Rule 25 or Rule 91.</w:t>
      </w:r>
    </w:p>
    <w:p w14:paraId="18EA2D83" w14:textId="77777777" w:rsidR="004F01EE" w:rsidRPr="00E274D7" w:rsidRDefault="004F01EE" w:rsidP="007F127B">
      <w:pPr>
        <w:pStyle w:val="ListParagraph"/>
        <w:numPr>
          <w:ilvl w:val="1"/>
          <w:numId w:val="50"/>
        </w:numPr>
        <w:tabs>
          <w:tab w:val="clear" w:pos="864"/>
        </w:tabs>
        <w:rPr>
          <w:b/>
          <w:szCs w:val="26"/>
        </w:rPr>
      </w:pPr>
      <w:r w:rsidRPr="00E274D7">
        <w:rPr>
          <w:b/>
          <w:i/>
          <w:szCs w:val="26"/>
        </w:rPr>
        <w:t>Jurisdiction.</w:t>
      </w:r>
      <w:r w:rsidRPr="00E274D7">
        <w:rPr>
          <w:szCs w:val="26"/>
        </w:rPr>
        <w:t xml:space="preserve">  An Arizona court may exercise personal jurisdiction over parties, whether found within or outside Arizona, to the maximum extent permitted by the United States and Arizona Constitutions.</w:t>
      </w:r>
    </w:p>
    <w:p w14:paraId="6AE0C66A" w14:textId="77777777" w:rsidR="004F01EE" w:rsidRPr="00E274D7" w:rsidRDefault="004F01EE" w:rsidP="007F127B">
      <w:pPr>
        <w:pStyle w:val="ListParagraph"/>
        <w:numPr>
          <w:ilvl w:val="1"/>
          <w:numId w:val="50"/>
        </w:numPr>
        <w:tabs>
          <w:tab w:val="clear" w:pos="864"/>
        </w:tabs>
        <w:rPr>
          <w:szCs w:val="26"/>
        </w:rPr>
      </w:pPr>
      <w:r w:rsidRPr="00E274D7">
        <w:rPr>
          <w:b/>
          <w:bCs/>
          <w:i/>
          <w:szCs w:val="26"/>
        </w:rPr>
        <w:t>In State</w:t>
      </w:r>
      <w:r w:rsidRPr="00E274D7">
        <w:rPr>
          <w:b/>
          <w:i/>
          <w:szCs w:val="26"/>
        </w:rPr>
        <w:t>.</w:t>
      </w:r>
      <w:r w:rsidRPr="00E274D7">
        <w:rPr>
          <w:szCs w:val="26"/>
        </w:rPr>
        <w:t xml:space="preserve">  A summons or order to appear may be served anywhere within Arizona.</w:t>
      </w:r>
    </w:p>
    <w:p w14:paraId="4C28C9D1" w14:textId="77777777" w:rsidR="004F01EE" w:rsidRPr="00E274D7" w:rsidRDefault="004F01EE" w:rsidP="007F127B">
      <w:pPr>
        <w:pStyle w:val="ListParagraph"/>
        <w:numPr>
          <w:ilvl w:val="1"/>
          <w:numId w:val="50"/>
        </w:numPr>
        <w:tabs>
          <w:tab w:val="clear" w:pos="864"/>
        </w:tabs>
        <w:rPr>
          <w:szCs w:val="26"/>
        </w:rPr>
      </w:pPr>
      <w:r w:rsidRPr="00E274D7">
        <w:rPr>
          <w:b/>
          <w:bCs/>
          <w:i/>
          <w:szCs w:val="26"/>
        </w:rPr>
        <w:t>Out of State</w:t>
      </w:r>
      <w:r w:rsidRPr="00E274D7">
        <w:rPr>
          <w:b/>
          <w:i/>
          <w:szCs w:val="26"/>
        </w:rPr>
        <w:t>.</w:t>
      </w:r>
      <w:r w:rsidRPr="00E274D7">
        <w:rPr>
          <w:szCs w:val="26"/>
        </w:rPr>
        <w:t xml:space="preserve">  A party may serve a summons or order to appear on any person located outside Arizona as provided in this rule, and proper service has the same effect as if personal service was accomplished within Arizona.</w:t>
      </w:r>
    </w:p>
    <w:p w14:paraId="53D333C3" w14:textId="77777777" w:rsidR="004F01EE" w:rsidRPr="00E274D7" w:rsidRDefault="004F01EE" w:rsidP="007F127B">
      <w:pPr>
        <w:pStyle w:val="ListParagraph"/>
        <w:numPr>
          <w:ilvl w:val="1"/>
          <w:numId w:val="50"/>
        </w:numPr>
        <w:tabs>
          <w:tab w:val="clear" w:pos="864"/>
        </w:tabs>
        <w:rPr>
          <w:szCs w:val="26"/>
        </w:rPr>
      </w:pPr>
      <w:r w:rsidRPr="00E274D7">
        <w:rPr>
          <w:b/>
          <w:i/>
          <w:szCs w:val="26"/>
        </w:rPr>
        <w:t>Authority to Serve a Summons.</w:t>
      </w:r>
      <w:r w:rsidRPr="00E274D7">
        <w:rPr>
          <w:szCs w:val="26"/>
        </w:rPr>
        <w:t xml:space="preserve">  Except as otherwise provided in this rule, a person who serves a summons in Arizona must be authorized to do so under Rule 40(d), and a person who serves a summons outside Arizona but within the United States must be authorized to serve process under the law of the state where service is made.</w:t>
      </w:r>
    </w:p>
    <w:p w14:paraId="68759BB3" w14:textId="77777777" w:rsidR="004F01EE" w:rsidRPr="00E274D7" w:rsidRDefault="004F01EE" w:rsidP="007F127B">
      <w:pPr>
        <w:pStyle w:val="ListParagraph"/>
        <w:numPr>
          <w:ilvl w:val="0"/>
          <w:numId w:val="50"/>
        </w:numPr>
        <w:rPr>
          <w:rFonts w:ascii="Book Antiqua" w:hAnsi="Book Antiqua"/>
          <w:sz w:val="22"/>
        </w:rPr>
      </w:pPr>
      <w:r w:rsidRPr="00E274D7">
        <w:rPr>
          <w:b/>
          <w:bCs/>
        </w:rPr>
        <w:t>Serving a Summons and Pleadings.</w:t>
      </w:r>
      <w:r w:rsidRPr="00E274D7">
        <w:t xml:space="preserve">  The summons, together with the other documents being served, must be served together within the time allowed under Rule 40(</w:t>
      </w:r>
      <w:proofErr w:type="spellStart"/>
      <w:r w:rsidRPr="00E274D7">
        <w:t>i</w:t>
      </w:r>
      <w:proofErr w:type="spellEnd"/>
      <w:r w:rsidRPr="00E274D7">
        <w:t>).  The serving party must furnish the necessary copies to the person who makes service.</w:t>
      </w:r>
    </w:p>
    <w:p w14:paraId="02E31665" w14:textId="77777777" w:rsidR="004F01EE" w:rsidRPr="00E274D7" w:rsidRDefault="004F01EE" w:rsidP="007F127B">
      <w:pPr>
        <w:pStyle w:val="ListParagraph"/>
        <w:numPr>
          <w:ilvl w:val="0"/>
          <w:numId w:val="50"/>
        </w:numPr>
      </w:pPr>
      <w:r w:rsidRPr="00E274D7">
        <w:rPr>
          <w:b/>
          <w:bCs/>
        </w:rPr>
        <w:t>Serving an Individual.</w:t>
      </w:r>
      <w:r w:rsidRPr="007031D6">
        <w:rPr>
          <w:bCs/>
        </w:rPr>
        <w:t xml:space="preserve">  </w:t>
      </w:r>
      <w:r w:rsidRPr="00E274D7">
        <w:t>Unless Rule 41(e) or (f) applies, an individual may be served by:</w:t>
      </w:r>
    </w:p>
    <w:p w14:paraId="5CDED78A" w14:textId="77777777" w:rsidR="004F01EE" w:rsidRPr="00E274D7" w:rsidRDefault="004F01EE" w:rsidP="007F127B">
      <w:pPr>
        <w:pStyle w:val="ListParagraph"/>
        <w:numPr>
          <w:ilvl w:val="1"/>
          <w:numId w:val="50"/>
        </w:numPr>
        <w:tabs>
          <w:tab w:val="clear" w:pos="864"/>
        </w:tabs>
      </w:pPr>
      <w:r w:rsidRPr="00E274D7">
        <w:t>delivering a copy of the summons and the pleading being served to that individual personally;</w:t>
      </w:r>
    </w:p>
    <w:p w14:paraId="6BFFA179" w14:textId="77777777" w:rsidR="004F01EE" w:rsidRPr="00E274D7" w:rsidRDefault="004F01EE" w:rsidP="007F127B">
      <w:pPr>
        <w:pStyle w:val="ListParagraph"/>
        <w:numPr>
          <w:ilvl w:val="1"/>
          <w:numId w:val="50"/>
        </w:numPr>
        <w:tabs>
          <w:tab w:val="clear" w:pos="864"/>
        </w:tabs>
      </w:pPr>
      <w:r w:rsidRPr="00E274D7">
        <w:t>leaving a copy of each at that individual’s dwelling or usual place of abode with someone of suitable age and discretion who resides there; or</w:t>
      </w:r>
    </w:p>
    <w:p w14:paraId="48E295B8" w14:textId="77777777" w:rsidR="004F01EE" w:rsidRPr="00E274D7" w:rsidRDefault="004F01EE" w:rsidP="007F127B">
      <w:pPr>
        <w:pStyle w:val="ListParagraph"/>
        <w:numPr>
          <w:ilvl w:val="1"/>
          <w:numId w:val="50"/>
        </w:numPr>
        <w:tabs>
          <w:tab w:val="clear" w:pos="864"/>
        </w:tabs>
      </w:pPr>
      <w:r w:rsidRPr="00E274D7">
        <w:t>delivering a copy of each to an agent authorized by appointment or by law to receive service.</w:t>
      </w:r>
    </w:p>
    <w:p w14:paraId="379689F0" w14:textId="77777777" w:rsidR="004F01EE" w:rsidRPr="00E274D7" w:rsidRDefault="004F01EE" w:rsidP="007F127B">
      <w:pPr>
        <w:pStyle w:val="ListParagraph"/>
        <w:numPr>
          <w:ilvl w:val="0"/>
          <w:numId w:val="50"/>
        </w:numPr>
      </w:pPr>
      <w:r w:rsidRPr="00E274D7">
        <w:rPr>
          <w:b/>
          <w:bCs/>
        </w:rPr>
        <w:t>Service by Mail or National Courier Service</w:t>
      </w:r>
      <w:r w:rsidRPr="00E274D7">
        <w:rPr>
          <w:b/>
        </w:rPr>
        <w:t>.</w:t>
      </w:r>
    </w:p>
    <w:p w14:paraId="25368AB7" w14:textId="77777777" w:rsidR="004F01EE" w:rsidRPr="00E274D7" w:rsidRDefault="004F01EE" w:rsidP="007F127B">
      <w:pPr>
        <w:pStyle w:val="ListParagraph"/>
        <w:numPr>
          <w:ilvl w:val="1"/>
          <w:numId w:val="50"/>
        </w:numPr>
        <w:tabs>
          <w:tab w:val="clear" w:pos="864"/>
        </w:tabs>
      </w:pPr>
      <w:r w:rsidRPr="00E274D7">
        <w:rPr>
          <w:b/>
          <w:bCs/>
          <w:i/>
          <w:iCs/>
        </w:rPr>
        <w:t xml:space="preserve">Generally.  </w:t>
      </w:r>
      <w:r w:rsidRPr="00E274D7">
        <w:t>If a serving party knows the address of the person to be served and the address is within Arizona or another judicial district of the United States, the party may serve the person by mailing the summons and copies of the pleading and other documents being served to the person at that address by any form of postage-prepaid mail, including a national courier service, which requests restricted delivery to the person and requires a receipt signed by the addressee.</w:t>
      </w:r>
    </w:p>
    <w:p w14:paraId="38744FBE" w14:textId="77777777" w:rsidR="004F01EE" w:rsidRPr="00E274D7" w:rsidRDefault="004F01EE" w:rsidP="007F127B">
      <w:pPr>
        <w:pStyle w:val="ListParagraph"/>
        <w:numPr>
          <w:ilvl w:val="1"/>
          <w:numId w:val="50"/>
        </w:numPr>
        <w:tabs>
          <w:tab w:val="clear" w:pos="864"/>
        </w:tabs>
      </w:pPr>
      <w:r w:rsidRPr="00E274D7">
        <w:rPr>
          <w:b/>
          <w:bCs/>
          <w:i/>
          <w:iCs/>
        </w:rPr>
        <w:t>Affidavit of Service.</w:t>
      </w:r>
      <w:r w:rsidRPr="00E274D7">
        <w:t xml:space="preserve">  When the post office or national courier service returns the signed receipt, the serving party must file an affidavit stating:</w:t>
      </w:r>
    </w:p>
    <w:p w14:paraId="61240DE1" w14:textId="77777777" w:rsidR="004F01EE" w:rsidRPr="00E274D7" w:rsidRDefault="004F01EE" w:rsidP="007F127B">
      <w:pPr>
        <w:pStyle w:val="ListParagraph"/>
        <w:numPr>
          <w:ilvl w:val="2"/>
          <w:numId w:val="50"/>
        </w:numPr>
        <w:tabs>
          <w:tab w:val="left" w:pos="1166"/>
        </w:tabs>
      </w:pPr>
      <w:r w:rsidRPr="00E274D7">
        <w:t>the person being served is known to be located inside Arizona or outside Arizona but within a judicial district of the United States,</w:t>
      </w:r>
    </w:p>
    <w:p w14:paraId="3F35531F" w14:textId="77777777" w:rsidR="004F01EE" w:rsidRPr="00E274D7" w:rsidRDefault="004F01EE" w:rsidP="007F127B">
      <w:pPr>
        <w:pStyle w:val="ListParagraph"/>
        <w:numPr>
          <w:ilvl w:val="2"/>
          <w:numId w:val="50"/>
        </w:numPr>
        <w:tabs>
          <w:tab w:val="left" w:pos="1166"/>
        </w:tabs>
      </w:pPr>
      <w:r w:rsidRPr="00E274D7">
        <w:t>the serving party mailed the summons and a copy of the pleading or other request for relief to the person as described in Rule 41(d)(1);</w:t>
      </w:r>
    </w:p>
    <w:p w14:paraId="7BC292B1" w14:textId="77777777" w:rsidR="004F01EE" w:rsidRPr="00E274D7" w:rsidRDefault="004F01EE" w:rsidP="007F127B">
      <w:pPr>
        <w:pStyle w:val="ListParagraph"/>
        <w:numPr>
          <w:ilvl w:val="2"/>
          <w:numId w:val="50"/>
        </w:numPr>
        <w:tabs>
          <w:tab w:val="left" w:pos="1166"/>
        </w:tabs>
      </w:pPr>
      <w:r w:rsidRPr="00E274D7">
        <w:t>the serving party received a signed return receipt, which is attached to the affidavit and that confirms the designated person received the described documents; and</w:t>
      </w:r>
    </w:p>
    <w:p w14:paraId="7282869C" w14:textId="77777777" w:rsidR="004F01EE" w:rsidRPr="00E274D7" w:rsidRDefault="004F01EE" w:rsidP="007F127B">
      <w:pPr>
        <w:pStyle w:val="ListParagraph"/>
        <w:numPr>
          <w:ilvl w:val="2"/>
          <w:numId w:val="50"/>
        </w:numPr>
        <w:tabs>
          <w:tab w:val="left" w:pos="1166"/>
        </w:tabs>
      </w:pPr>
      <w:r w:rsidRPr="00E274D7">
        <w:t xml:space="preserve">the date of receipt by the person being served. </w:t>
      </w:r>
    </w:p>
    <w:p w14:paraId="147307AF" w14:textId="77777777" w:rsidR="004F01EE" w:rsidRPr="00E274D7" w:rsidRDefault="004F01EE" w:rsidP="007F127B">
      <w:pPr>
        <w:numPr>
          <w:ilvl w:val="1"/>
          <w:numId w:val="50"/>
        </w:numPr>
        <w:tabs>
          <w:tab w:val="clear" w:pos="864"/>
        </w:tabs>
      </w:pPr>
      <w:r w:rsidRPr="00E274D7">
        <w:rPr>
          <w:b/>
          <w:i/>
        </w:rPr>
        <w:t>Incarcerated Person.</w:t>
      </w:r>
      <w:r w:rsidRPr="00E274D7">
        <w:rPr>
          <w:i/>
        </w:rPr>
        <w:t xml:space="preserve"> </w:t>
      </w:r>
      <w:r w:rsidRPr="00E274D7">
        <w:t xml:space="preserve"> If the person being served is incarcerated, the affidavit must also include a statement that the serving party sent a copy of the documents to the person by first class mail.</w:t>
      </w:r>
    </w:p>
    <w:p w14:paraId="1BFA858A" w14:textId="77777777" w:rsidR="004F01EE" w:rsidRPr="00E274D7" w:rsidRDefault="004F01EE" w:rsidP="007F127B">
      <w:pPr>
        <w:pStyle w:val="ListParagraph"/>
        <w:numPr>
          <w:ilvl w:val="0"/>
          <w:numId w:val="50"/>
        </w:numPr>
      </w:pPr>
      <w:r w:rsidRPr="00E274D7">
        <w:rPr>
          <w:b/>
          <w:bCs/>
        </w:rPr>
        <w:t>Serving a Minor.</w:t>
      </w:r>
      <w:r w:rsidRPr="00E274D7">
        <w:t xml:space="preserve">  A minor under the age of 16 years may be served by delivering a copy of the summons and the pleading being served to the minor in the manner set forth in Rule 41(c) for serving an individual and delivering a copy of each in the same manner:</w:t>
      </w:r>
    </w:p>
    <w:p w14:paraId="74E1C51D" w14:textId="77777777" w:rsidR="004F01EE" w:rsidRPr="00E274D7" w:rsidRDefault="004F01EE" w:rsidP="007F127B">
      <w:pPr>
        <w:pStyle w:val="ListParagraph"/>
        <w:numPr>
          <w:ilvl w:val="1"/>
          <w:numId w:val="50"/>
        </w:numPr>
        <w:tabs>
          <w:tab w:val="clear" w:pos="864"/>
        </w:tabs>
      </w:pPr>
      <w:r w:rsidRPr="00E274D7">
        <w:t>to the minor’s parent or guardian, if any of them reside or may be found within Arizona; or</w:t>
      </w:r>
    </w:p>
    <w:p w14:paraId="1453DC67" w14:textId="77777777" w:rsidR="004F01EE" w:rsidRPr="00E274D7" w:rsidRDefault="004F01EE" w:rsidP="007F127B">
      <w:pPr>
        <w:pStyle w:val="ListParagraph"/>
        <w:numPr>
          <w:ilvl w:val="1"/>
          <w:numId w:val="50"/>
        </w:numPr>
        <w:tabs>
          <w:tab w:val="clear" w:pos="864"/>
        </w:tabs>
      </w:pPr>
      <w:r w:rsidRPr="00E274D7">
        <w:t>if none of them resides or is found within Arizona, to any adult having the care and control of the minor, or any person of suitable age and discretion with whom the minor resides.</w:t>
      </w:r>
    </w:p>
    <w:p w14:paraId="703B206D" w14:textId="77777777" w:rsidR="004F01EE" w:rsidRPr="00E274D7" w:rsidRDefault="004F01EE" w:rsidP="007F127B">
      <w:pPr>
        <w:pStyle w:val="ListParagraph"/>
        <w:numPr>
          <w:ilvl w:val="0"/>
          <w:numId w:val="50"/>
        </w:numPr>
      </w:pPr>
      <w:r w:rsidRPr="00E274D7">
        <w:rPr>
          <w:b/>
          <w:bCs/>
        </w:rPr>
        <w:t>Serving a Person Who Has a Court-Appointed Guardian or Conservator.</w:t>
      </w:r>
      <w:r w:rsidRPr="00E274D7">
        <w:rPr>
          <w:bCs/>
        </w:rPr>
        <w:t xml:space="preserve">  </w:t>
      </w:r>
      <w:r w:rsidRPr="00E274D7">
        <w:t>If a person has a court-appointed guardian or conservator, the guardian or conservator must also be served as required by Rule 41(c) for serving an individual, separately from serving the person.</w:t>
      </w:r>
    </w:p>
    <w:p w14:paraId="2757DA9A" w14:textId="77777777" w:rsidR="004F01EE" w:rsidRPr="00E274D7" w:rsidRDefault="004F01EE" w:rsidP="007F127B">
      <w:pPr>
        <w:pStyle w:val="ListParagraph"/>
        <w:numPr>
          <w:ilvl w:val="0"/>
          <w:numId w:val="51"/>
        </w:numPr>
        <w:rPr>
          <w:szCs w:val="26"/>
        </w:rPr>
      </w:pPr>
      <w:r w:rsidRPr="00E274D7">
        <w:rPr>
          <w:b/>
          <w:bCs/>
        </w:rPr>
        <w:t>Serving an Incarcerated Person.</w:t>
      </w:r>
      <w:r w:rsidRPr="00E274D7">
        <w:rPr>
          <w:bCs/>
        </w:rPr>
        <w:t xml:space="preserve">  </w:t>
      </w:r>
      <w:r w:rsidRPr="00E274D7">
        <w:rPr>
          <w:szCs w:val="26"/>
        </w:rPr>
        <w:t xml:space="preserve">A person who is incarcerated in a jail or prison within Arizona or outside Arizona but within a judicial district of the United States may be served by mail or national courier service as provided by Rule 41(d), with the return or confirmation of service completed by an official of the jail, prison or correctional facility.  The signature of an official of the jail, prison or correctional facility on the return receipt or signature confirmation is sufficient proof of service on the person being served, as of the date of the signature.  </w:t>
      </w:r>
      <w:r w:rsidRPr="00E274D7">
        <w:rPr>
          <w:rFonts w:eastAsia="Times New Roman"/>
        </w:rPr>
        <w:t>In addition, the petitioner must send copies of the documents being served to the inmate by first class mail.</w:t>
      </w:r>
    </w:p>
    <w:p w14:paraId="706A1A16" w14:textId="77777777" w:rsidR="004F01EE" w:rsidRPr="00E274D7" w:rsidRDefault="004F01EE" w:rsidP="007F127B">
      <w:pPr>
        <w:pStyle w:val="ListParagraph"/>
        <w:numPr>
          <w:ilvl w:val="0"/>
          <w:numId w:val="51"/>
        </w:numPr>
        <w:rPr>
          <w:szCs w:val="26"/>
        </w:rPr>
      </w:pPr>
      <w:r w:rsidRPr="00E274D7">
        <w:rPr>
          <w:b/>
          <w:szCs w:val="26"/>
        </w:rPr>
        <w:t xml:space="preserve">Serving an Individual in a Foreign Country.  </w:t>
      </w:r>
      <w:r w:rsidRPr="00E274D7">
        <w:rPr>
          <w:szCs w:val="26"/>
        </w:rPr>
        <w:t>Unless federal law provides otherwise, an individual may be served at a place not within any judicial district of the United States:</w:t>
      </w:r>
    </w:p>
    <w:p w14:paraId="3177BD85" w14:textId="77777777" w:rsidR="004F01EE" w:rsidRPr="00E274D7" w:rsidRDefault="004F01EE" w:rsidP="007F127B">
      <w:pPr>
        <w:pStyle w:val="ListParagraph"/>
        <w:numPr>
          <w:ilvl w:val="1"/>
          <w:numId w:val="51"/>
        </w:numPr>
        <w:tabs>
          <w:tab w:val="clear" w:pos="864"/>
        </w:tabs>
        <w:rPr>
          <w:szCs w:val="26"/>
        </w:rPr>
      </w:pPr>
      <w:r w:rsidRPr="00E274D7">
        <w:rPr>
          <w:szCs w:val="26"/>
        </w:rPr>
        <w:t>by any internationally agreed means of service that is reasonably calculated to give notice, such as those authorized by The Hague Convention on the Service Abroad of Judicial and Extrajudicial Documents;</w:t>
      </w:r>
    </w:p>
    <w:p w14:paraId="59AE7726" w14:textId="77777777" w:rsidR="004F01EE" w:rsidRPr="00E274D7" w:rsidRDefault="004F01EE" w:rsidP="007F127B">
      <w:pPr>
        <w:pStyle w:val="ListParagraph"/>
        <w:numPr>
          <w:ilvl w:val="1"/>
          <w:numId w:val="51"/>
        </w:numPr>
        <w:tabs>
          <w:tab w:val="clear" w:pos="864"/>
        </w:tabs>
        <w:rPr>
          <w:szCs w:val="26"/>
        </w:rPr>
      </w:pPr>
      <w:r w:rsidRPr="00E274D7">
        <w:rPr>
          <w:szCs w:val="26"/>
        </w:rPr>
        <w:t>if there is no internationally agreed means, or if an international agreement allows but does not specify other means, by a method that is reasonably calculated to give notice:</w:t>
      </w:r>
    </w:p>
    <w:p w14:paraId="151DD2DC" w14:textId="77777777" w:rsidR="004F01EE" w:rsidRPr="00E274D7" w:rsidRDefault="004F01EE" w:rsidP="007F127B">
      <w:pPr>
        <w:pStyle w:val="ListParagraph"/>
        <w:numPr>
          <w:ilvl w:val="2"/>
          <w:numId w:val="51"/>
        </w:numPr>
        <w:tabs>
          <w:tab w:val="left" w:pos="1166"/>
        </w:tabs>
        <w:rPr>
          <w:szCs w:val="26"/>
        </w:rPr>
      </w:pPr>
      <w:r w:rsidRPr="00E274D7">
        <w:rPr>
          <w:szCs w:val="26"/>
        </w:rPr>
        <w:t>as set forth by the foreign country’s law for service in that country in an action in its courts of general jurisdiction;</w:t>
      </w:r>
    </w:p>
    <w:p w14:paraId="342F0489" w14:textId="77777777" w:rsidR="004F01EE" w:rsidRPr="00E274D7" w:rsidRDefault="004F01EE" w:rsidP="007F127B">
      <w:pPr>
        <w:pStyle w:val="ListParagraph"/>
        <w:numPr>
          <w:ilvl w:val="2"/>
          <w:numId w:val="51"/>
        </w:numPr>
        <w:tabs>
          <w:tab w:val="left" w:pos="1166"/>
        </w:tabs>
        <w:rPr>
          <w:szCs w:val="26"/>
        </w:rPr>
      </w:pPr>
      <w:r w:rsidRPr="00E274D7">
        <w:rPr>
          <w:szCs w:val="26"/>
        </w:rPr>
        <w:t>as the foreign authority directs in response to a letter rogatory or letter of request; or</w:t>
      </w:r>
    </w:p>
    <w:p w14:paraId="0ACDC19B" w14:textId="77777777" w:rsidR="004F01EE" w:rsidRPr="00E274D7" w:rsidRDefault="004F01EE" w:rsidP="007F127B">
      <w:pPr>
        <w:pStyle w:val="ListParagraph"/>
        <w:numPr>
          <w:ilvl w:val="2"/>
          <w:numId w:val="51"/>
        </w:numPr>
        <w:tabs>
          <w:tab w:val="left" w:pos="1166"/>
        </w:tabs>
        <w:rPr>
          <w:szCs w:val="26"/>
        </w:rPr>
      </w:pPr>
      <w:r w:rsidRPr="00E274D7">
        <w:rPr>
          <w:szCs w:val="26"/>
        </w:rPr>
        <w:t>unless prohibited by the foreign country’s law, by:</w:t>
      </w:r>
    </w:p>
    <w:p w14:paraId="128915E0" w14:textId="77777777" w:rsidR="004F01EE" w:rsidRPr="00E274D7" w:rsidRDefault="004F01EE" w:rsidP="007F127B">
      <w:pPr>
        <w:pStyle w:val="ListParagraph"/>
        <w:numPr>
          <w:ilvl w:val="3"/>
          <w:numId w:val="51"/>
        </w:numPr>
        <w:tabs>
          <w:tab w:val="clear" w:pos="1166"/>
        </w:tabs>
        <w:rPr>
          <w:szCs w:val="26"/>
        </w:rPr>
      </w:pPr>
      <w:r w:rsidRPr="00E274D7">
        <w:rPr>
          <w:szCs w:val="26"/>
        </w:rPr>
        <w:t>delivering a copy of the summons and of the pleading being served to the individual personally; or</w:t>
      </w:r>
    </w:p>
    <w:p w14:paraId="3018FF8D" w14:textId="77777777" w:rsidR="004F01EE" w:rsidRPr="00E274D7" w:rsidRDefault="004F01EE" w:rsidP="007F127B">
      <w:pPr>
        <w:pStyle w:val="ListParagraph"/>
        <w:numPr>
          <w:ilvl w:val="3"/>
          <w:numId w:val="51"/>
        </w:numPr>
        <w:tabs>
          <w:tab w:val="clear" w:pos="1166"/>
        </w:tabs>
        <w:rPr>
          <w:szCs w:val="26"/>
        </w:rPr>
      </w:pPr>
      <w:r w:rsidRPr="00E274D7">
        <w:rPr>
          <w:szCs w:val="26"/>
        </w:rPr>
        <w:t>using any form of mail that the clerk addresses and sends to the individual and that requires a signed receipt; or</w:t>
      </w:r>
    </w:p>
    <w:p w14:paraId="4A10A182" w14:textId="77777777" w:rsidR="004F01EE" w:rsidRPr="00E274D7" w:rsidRDefault="004F01EE" w:rsidP="007F127B">
      <w:pPr>
        <w:pStyle w:val="ListParagraph"/>
        <w:numPr>
          <w:ilvl w:val="2"/>
          <w:numId w:val="51"/>
        </w:numPr>
        <w:tabs>
          <w:tab w:val="left" w:pos="1166"/>
        </w:tabs>
        <w:rPr>
          <w:szCs w:val="26"/>
        </w:rPr>
      </w:pPr>
      <w:r w:rsidRPr="00E274D7">
        <w:rPr>
          <w:szCs w:val="26"/>
        </w:rPr>
        <w:t>by other means not prohibited by international agreement, as the court orders.</w:t>
      </w:r>
    </w:p>
    <w:p w14:paraId="7B10D788" w14:textId="77777777" w:rsidR="004F01EE" w:rsidRPr="00E274D7" w:rsidRDefault="004F01EE" w:rsidP="007F127B">
      <w:pPr>
        <w:pStyle w:val="ListParagraph"/>
        <w:numPr>
          <w:ilvl w:val="1"/>
          <w:numId w:val="51"/>
        </w:numPr>
        <w:tabs>
          <w:tab w:val="clear" w:pos="864"/>
        </w:tabs>
        <w:rPr>
          <w:szCs w:val="26"/>
        </w:rPr>
      </w:pPr>
      <w:r w:rsidRPr="00E274D7">
        <w:rPr>
          <w:szCs w:val="26"/>
        </w:rPr>
        <w:t xml:space="preserve"> A minor or incompetent person in a foreign country may be served as provided by subparts (h)(2)(A) or (B), or as the court directs.</w:t>
      </w:r>
    </w:p>
    <w:p w14:paraId="50297E68" w14:textId="77777777" w:rsidR="004F01EE" w:rsidRPr="00E274D7" w:rsidRDefault="004F01EE" w:rsidP="00A14EB5">
      <w:pPr>
        <w:pStyle w:val="ListParagraph"/>
        <w:keepNext/>
        <w:numPr>
          <w:ilvl w:val="0"/>
          <w:numId w:val="51"/>
        </w:numPr>
      </w:pPr>
      <w:r w:rsidRPr="00E274D7">
        <w:rPr>
          <w:b/>
          <w:bCs/>
        </w:rPr>
        <w:t>Serving a Governmental Entity.</w:t>
      </w:r>
    </w:p>
    <w:p w14:paraId="62E33B50" w14:textId="77777777" w:rsidR="004F01EE" w:rsidRPr="00E274D7" w:rsidRDefault="004F01EE" w:rsidP="007F127B">
      <w:pPr>
        <w:pStyle w:val="ListParagraph"/>
        <w:numPr>
          <w:ilvl w:val="1"/>
          <w:numId w:val="50"/>
        </w:numPr>
        <w:tabs>
          <w:tab w:val="clear" w:pos="864"/>
        </w:tabs>
      </w:pPr>
      <w:r w:rsidRPr="00E274D7">
        <w:rPr>
          <w:b/>
          <w:bCs/>
          <w:i/>
          <w:iCs/>
        </w:rPr>
        <w:t>Generally.</w:t>
      </w:r>
      <w:r w:rsidRPr="00E274D7">
        <w:t xml:space="preserve">  A governmental entity having the legal capacity to be sued may be served by delivering a copy of the summons and the pleading:</w:t>
      </w:r>
    </w:p>
    <w:p w14:paraId="42675C9B" w14:textId="77777777" w:rsidR="004F01EE" w:rsidRPr="00E274D7" w:rsidRDefault="004F01EE" w:rsidP="007F127B">
      <w:pPr>
        <w:pStyle w:val="ListParagraph"/>
        <w:numPr>
          <w:ilvl w:val="2"/>
          <w:numId w:val="50"/>
        </w:numPr>
        <w:tabs>
          <w:tab w:val="left" w:pos="1166"/>
        </w:tabs>
      </w:pPr>
      <w:r w:rsidRPr="00E274D7">
        <w:t>for service on the State of Arizona, to the Attorney General or any person designated by the Attorney General;</w:t>
      </w:r>
    </w:p>
    <w:p w14:paraId="12587968" w14:textId="0D57543E" w:rsidR="004F01EE" w:rsidRPr="00E274D7" w:rsidRDefault="004F01EE" w:rsidP="007F127B">
      <w:pPr>
        <w:pStyle w:val="ListParagraph"/>
        <w:numPr>
          <w:ilvl w:val="2"/>
          <w:numId w:val="50"/>
        </w:numPr>
        <w:tabs>
          <w:tab w:val="left" w:pos="1166"/>
        </w:tabs>
      </w:pPr>
      <w:r w:rsidRPr="00E274D7">
        <w:t>for service on a county, to the Board of Supervisors</w:t>
      </w:r>
      <w:r w:rsidR="004B2F7F">
        <w:t>’</w:t>
      </w:r>
      <w:r w:rsidRPr="00E274D7">
        <w:t xml:space="preserve"> clerk for that county;</w:t>
      </w:r>
    </w:p>
    <w:p w14:paraId="67364F1D" w14:textId="77777777" w:rsidR="004F01EE" w:rsidRPr="00E274D7" w:rsidRDefault="004F01EE" w:rsidP="007F127B">
      <w:pPr>
        <w:pStyle w:val="ListParagraph"/>
        <w:numPr>
          <w:ilvl w:val="2"/>
          <w:numId w:val="50"/>
        </w:numPr>
        <w:tabs>
          <w:tab w:val="left" w:pos="1166"/>
        </w:tabs>
      </w:pPr>
      <w:r w:rsidRPr="00E274D7">
        <w:t>for service on a municipal corporation, to the clerk of that municipal corporation;</w:t>
      </w:r>
    </w:p>
    <w:p w14:paraId="2985FE8D" w14:textId="77777777" w:rsidR="004F01EE" w:rsidRPr="00E274D7" w:rsidRDefault="004F01EE" w:rsidP="007F127B">
      <w:pPr>
        <w:pStyle w:val="ListParagraph"/>
        <w:numPr>
          <w:ilvl w:val="2"/>
          <w:numId w:val="50"/>
        </w:numPr>
        <w:tabs>
          <w:tab w:val="left" w:pos="1166"/>
        </w:tabs>
      </w:pPr>
      <w:r w:rsidRPr="00E274D7">
        <w:t>for service on any other governmental entity:</w:t>
      </w:r>
    </w:p>
    <w:p w14:paraId="14833A19" w14:textId="77777777" w:rsidR="004F01EE" w:rsidRPr="00E274D7" w:rsidRDefault="004F01EE" w:rsidP="007F127B">
      <w:pPr>
        <w:pStyle w:val="ListParagraph"/>
        <w:numPr>
          <w:ilvl w:val="3"/>
          <w:numId w:val="50"/>
        </w:numPr>
        <w:tabs>
          <w:tab w:val="clear" w:pos="1166"/>
        </w:tabs>
      </w:pPr>
      <w:r w:rsidRPr="00E274D7">
        <w:t>to the individual designated by the entity, as required by statute, to receive service of process; or</w:t>
      </w:r>
    </w:p>
    <w:p w14:paraId="09588084" w14:textId="77777777" w:rsidR="004F01EE" w:rsidRPr="00E274D7" w:rsidRDefault="004F01EE" w:rsidP="007F127B">
      <w:pPr>
        <w:pStyle w:val="ListParagraph"/>
        <w:numPr>
          <w:ilvl w:val="3"/>
          <w:numId w:val="50"/>
        </w:numPr>
        <w:tabs>
          <w:tab w:val="clear" w:pos="1166"/>
        </w:tabs>
      </w:pPr>
      <w:r w:rsidRPr="00E274D7">
        <w:t>if the entity has not designated a person to receive service of process, then to the entity’s chief executive officer(s), or, alternatively, its official secretary, clerk, or recording officer.</w:t>
      </w:r>
    </w:p>
    <w:p w14:paraId="2346FA9B" w14:textId="77777777" w:rsidR="004F01EE" w:rsidRPr="00E274D7" w:rsidRDefault="004F01EE" w:rsidP="007F127B">
      <w:pPr>
        <w:pStyle w:val="ListParagraph"/>
        <w:numPr>
          <w:ilvl w:val="1"/>
          <w:numId w:val="50"/>
        </w:numPr>
        <w:tabs>
          <w:tab w:val="clear" w:pos="864"/>
        </w:tabs>
        <w:rPr>
          <w:b/>
          <w:bCs/>
          <w:i/>
          <w:iCs/>
        </w:rPr>
      </w:pPr>
      <w:r w:rsidRPr="00E274D7">
        <w:rPr>
          <w:b/>
          <w:bCs/>
          <w:i/>
          <w:iCs/>
        </w:rPr>
        <w:t>Alternative Procedure for Serving the State in a Title IV-D Case.</w:t>
      </w:r>
    </w:p>
    <w:p w14:paraId="7508DE0D" w14:textId="6A4798ED" w:rsidR="004F01EE" w:rsidRPr="00E274D7" w:rsidRDefault="004F01EE" w:rsidP="007F127B">
      <w:pPr>
        <w:pStyle w:val="ListParagraph"/>
        <w:numPr>
          <w:ilvl w:val="2"/>
          <w:numId w:val="50"/>
        </w:numPr>
        <w:tabs>
          <w:tab w:val="left" w:pos="1166"/>
        </w:tabs>
      </w:pPr>
      <w:r w:rsidRPr="00E274D7">
        <w:rPr>
          <w:i/>
          <w:iCs/>
        </w:rPr>
        <w:t>Generally.</w:t>
      </w:r>
      <w:r w:rsidRPr="00E274D7">
        <w:t xml:space="preserve">  If a county authorizes electronic service on the State of Arizona in a Title IV-D case, a party may serve the State of Arizona by the following procedure.</w:t>
      </w:r>
    </w:p>
    <w:p w14:paraId="703B9F71" w14:textId="77777777" w:rsidR="004F01EE" w:rsidRPr="00E274D7" w:rsidRDefault="004F01EE" w:rsidP="007F127B">
      <w:pPr>
        <w:pStyle w:val="ListParagraph"/>
        <w:numPr>
          <w:ilvl w:val="2"/>
          <w:numId w:val="50"/>
        </w:numPr>
        <w:tabs>
          <w:tab w:val="left" w:pos="1166"/>
        </w:tabs>
      </w:pPr>
      <w:r w:rsidRPr="00E274D7">
        <w:rPr>
          <w:i/>
        </w:rPr>
        <w:t>Procedure</w:t>
      </w:r>
      <w:r w:rsidRPr="00E274D7">
        <w:rPr>
          <w:i/>
          <w:iCs/>
        </w:rPr>
        <w:t>.</w:t>
      </w:r>
      <w:r w:rsidRPr="00E274D7">
        <w:t xml:space="preserve">  A party seeking to serve the State must file the documents to be served and a written Notice of State Interest that:</w:t>
      </w:r>
    </w:p>
    <w:p w14:paraId="3A60A2AB" w14:textId="77777777" w:rsidR="004F01EE" w:rsidRPr="00E274D7" w:rsidRDefault="004F01EE" w:rsidP="007F127B">
      <w:pPr>
        <w:pStyle w:val="ListParagraph"/>
        <w:numPr>
          <w:ilvl w:val="3"/>
          <w:numId w:val="50"/>
        </w:numPr>
        <w:tabs>
          <w:tab w:val="clear" w:pos="1166"/>
        </w:tabs>
        <w:ind w:left="1512" w:hanging="432"/>
      </w:pPr>
      <w:r w:rsidRPr="00E274D7">
        <w:t>requests electronic service of the documents on the State under this rule and the administrative order authorizing electronic service;</w:t>
      </w:r>
    </w:p>
    <w:p w14:paraId="284D5443" w14:textId="77777777" w:rsidR="004F01EE" w:rsidRPr="00E274D7" w:rsidRDefault="004F01EE" w:rsidP="007F127B">
      <w:pPr>
        <w:pStyle w:val="ListParagraph"/>
        <w:numPr>
          <w:ilvl w:val="3"/>
          <w:numId w:val="50"/>
        </w:numPr>
        <w:tabs>
          <w:tab w:val="clear" w:pos="1166"/>
        </w:tabs>
        <w:ind w:left="1512" w:hanging="432"/>
      </w:pPr>
      <w:r w:rsidRPr="00E274D7">
        <w:t>separately lists the title or description of each document to be served; and</w:t>
      </w:r>
    </w:p>
    <w:p w14:paraId="39A65586" w14:textId="77777777" w:rsidR="004F01EE" w:rsidRPr="00E274D7" w:rsidRDefault="004F01EE" w:rsidP="007F127B">
      <w:pPr>
        <w:pStyle w:val="ListParagraph"/>
        <w:numPr>
          <w:ilvl w:val="3"/>
          <w:numId w:val="50"/>
        </w:numPr>
        <w:tabs>
          <w:tab w:val="clear" w:pos="1166"/>
        </w:tabs>
        <w:ind w:left="1512" w:hanging="432"/>
      </w:pPr>
      <w:r w:rsidRPr="00E274D7">
        <w:t>indicates the State has or may have a right be served with the documents.</w:t>
      </w:r>
    </w:p>
    <w:p w14:paraId="3D2BBE96" w14:textId="77777777" w:rsidR="004F01EE" w:rsidRPr="00E274D7" w:rsidRDefault="004F01EE" w:rsidP="007F127B">
      <w:pPr>
        <w:pStyle w:val="ListParagraph"/>
        <w:numPr>
          <w:ilvl w:val="2"/>
          <w:numId w:val="50"/>
        </w:numPr>
        <w:tabs>
          <w:tab w:val="left" w:pos="1166"/>
        </w:tabs>
      </w:pPr>
      <w:r w:rsidRPr="00E274D7">
        <w:rPr>
          <w:i/>
          <w:iCs/>
        </w:rPr>
        <w:t>Clerk’s Duties:</w:t>
      </w:r>
      <w:r w:rsidRPr="00E274D7">
        <w:t xml:space="preserve">  On receipt, the clerk must promptly file, scan (if necessary), and electronically transmit copies of the documents and the Notice of State Interest to the State designated electronic address.</w:t>
      </w:r>
    </w:p>
    <w:p w14:paraId="523B5037" w14:textId="77777777" w:rsidR="004F01EE" w:rsidRPr="00E274D7" w:rsidRDefault="004F01EE" w:rsidP="007F127B">
      <w:pPr>
        <w:pStyle w:val="ListParagraph"/>
        <w:numPr>
          <w:ilvl w:val="2"/>
          <w:numId w:val="50"/>
        </w:numPr>
        <w:tabs>
          <w:tab w:val="left" w:pos="1166"/>
        </w:tabs>
      </w:pPr>
      <w:r w:rsidRPr="00E274D7">
        <w:rPr>
          <w:i/>
          <w:iCs/>
        </w:rPr>
        <w:t>Effective Date of Service.</w:t>
      </w:r>
      <w:r w:rsidRPr="00E274D7">
        <w:t xml:space="preserve">  Service is complete when the clerk files a Proof of Service by Electronical Transmittal verifying that the documents and Notice of State Interest were transmitted and received by the State.</w:t>
      </w:r>
    </w:p>
    <w:p w14:paraId="48813202" w14:textId="77777777" w:rsidR="004F01EE" w:rsidRPr="00E274D7" w:rsidRDefault="004F01EE" w:rsidP="007F127B">
      <w:pPr>
        <w:pStyle w:val="ListParagraph"/>
        <w:numPr>
          <w:ilvl w:val="0"/>
          <w:numId w:val="52"/>
        </w:numPr>
      </w:pPr>
      <w:r w:rsidRPr="00E274D7">
        <w:rPr>
          <w:b/>
          <w:bCs/>
        </w:rPr>
        <w:t>Serving a Corporation, Partnership, or Other Unincorporated Association.</w:t>
      </w:r>
      <w:r w:rsidRPr="00E274D7">
        <w:rPr>
          <w:bCs/>
        </w:rPr>
        <w:t xml:space="preserve"> </w:t>
      </w:r>
      <w:r w:rsidRPr="00E274D7">
        <w:t xml:space="preserve"> If a domestic or foreign corporation, partnership, or other unincorporated association has the legal capacity to be sued it may be served by delivering a copy of the summons and the pleading to a partner, an officer, a managing or general agent, or any other agent authorized by appointment or by law to receive service, and if required by statute, by also mailing a copy to the party.</w:t>
      </w:r>
    </w:p>
    <w:p w14:paraId="1F686360" w14:textId="77777777" w:rsidR="004F01EE" w:rsidRPr="00E274D7" w:rsidRDefault="004F01EE" w:rsidP="007F127B">
      <w:pPr>
        <w:pStyle w:val="ListParagraph"/>
        <w:numPr>
          <w:ilvl w:val="0"/>
          <w:numId w:val="52"/>
        </w:numPr>
        <w:rPr>
          <w:b/>
          <w:bCs/>
        </w:rPr>
      </w:pPr>
      <w:r w:rsidRPr="00E274D7">
        <w:rPr>
          <w:b/>
          <w:bCs/>
        </w:rPr>
        <w:t>Serving a Domestic Corporation if an Authorized Officer or Agent Is Not Found Within Arizona.</w:t>
      </w:r>
    </w:p>
    <w:p w14:paraId="02B91BE4" w14:textId="77777777" w:rsidR="004F01EE" w:rsidRPr="00E274D7" w:rsidRDefault="004F01EE" w:rsidP="007F127B">
      <w:pPr>
        <w:pStyle w:val="ListParagraph"/>
        <w:numPr>
          <w:ilvl w:val="1"/>
          <w:numId w:val="52"/>
        </w:numPr>
        <w:tabs>
          <w:tab w:val="clear" w:pos="864"/>
        </w:tabs>
      </w:pPr>
      <w:r w:rsidRPr="00E274D7">
        <w:rPr>
          <w:b/>
          <w:bCs/>
          <w:i/>
          <w:iCs/>
        </w:rPr>
        <w:t>Diligent Search.</w:t>
      </w:r>
      <w:r w:rsidRPr="00E274D7">
        <w:t xml:space="preserve">  If after diligent search and inquiry, the sheriff of the county in which the action is pending states in the return an inability to find an officer or agent of the corporation to be served, the sheriff’s statement is rebuttable evidence that the corporation does not have an officer or agent in Arizona.</w:t>
      </w:r>
    </w:p>
    <w:p w14:paraId="126FAE48" w14:textId="77777777" w:rsidR="004F01EE" w:rsidRPr="00E274D7" w:rsidRDefault="004F01EE" w:rsidP="007F127B">
      <w:pPr>
        <w:pStyle w:val="ListParagraph"/>
        <w:numPr>
          <w:ilvl w:val="1"/>
          <w:numId w:val="52"/>
        </w:numPr>
      </w:pPr>
      <w:r w:rsidRPr="00E274D7">
        <w:rPr>
          <w:b/>
          <w:bCs/>
          <w:i/>
          <w:iCs/>
        </w:rPr>
        <w:t>Corporation Commission.</w:t>
      </w:r>
      <w:r w:rsidRPr="00E274D7">
        <w:t xml:space="preserve">  If a domestic corporation does not have an officer or an agent within Arizona on whom a summons can be served, the corporation may be served by delivering two copies of the summons and the pleading being served to the Arizona Corporation Commission.  Following this procedure constitutes personal service on that corporation.</w:t>
      </w:r>
    </w:p>
    <w:p w14:paraId="617DB954" w14:textId="77777777" w:rsidR="004F01EE" w:rsidRPr="00E274D7" w:rsidRDefault="004F01EE" w:rsidP="007F127B">
      <w:pPr>
        <w:pStyle w:val="ListParagraph"/>
        <w:numPr>
          <w:ilvl w:val="1"/>
          <w:numId w:val="52"/>
        </w:numPr>
      </w:pPr>
      <w:r w:rsidRPr="00E274D7">
        <w:rPr>
          <w:b/>
          <w:bCs/>
          <w:i/>
          <w:iCs/>
        </w:rPr>
        <w:t>Commission’s Responsibilities.</w:t>
      </w:r>
      <w:r w:rsidRPr="00E274D7">
        <w:rPr>
          <w:bCs/>
          <w:iCs/>
        </w:rPr>
        <w:t xml:space="preserve">  </w:t>
      </w:r>
      <w:r w:rsidRPr="00E274D7">
        <w:t>The Arizona Corporation Commission will keep one of the copies of the summons and the pleading being served for its records and immediately mail the other copy, postage prepaid, to the corporation or any of the corporation’s officers or directors, using any address obtained from the Corporation Commission records, or another source.</w:t>
      </w:r>
    </w:p>
    <w:p w14:paraId="2F3BACB3" w14:textId="77777777" w:rsidR="004F01EE" w:rsidRPr="00E274D7" w:rsidRDefault="004F01EE" w:rsidP="007F127B">
      <w:pPr>
        <w:pStyle w:val="ListParagraph"/>
        <w:keepNext/>
        <w:numPr>
          <w:ilvl w:val="0"/>
          <w:numId w:val="52"/>
        </w:numPr>
        <w:rPr>
          <w:b/>
          <w:bCs/>
        </w:rPr>
      </w:pPr>
      <w:r w:rsidRPr="00E274D7">
        <w:rPr>
          <w:b/>
          <w:bCs/>
        </w:rPr>
        <w:t>Alternative Means of Service.</w:t>
      </w:r>
    </w:p>
    <w:p w14:paraId="1F5D190F" w14:textId="77777777" w:rsidR="004F01EE" w:rsidRPr="00E274D7" w:rsidRDefault="004F01EE" w:rsidP="007F127B">
      <w:pPr>
        <w:pStyle w:val="ListParagraph"/>
        <w:numPr>
          <w:ilvl w:val="1"/>
          <w:numId w:val="52"/>
        </w:numPr>
        <w:tabs>
          <w:tab w:val="clear" w:pos="864"/>
        </w:tabs>
      </w:pPr>
      <w:r w:rsidRPr="00E274D7">
        <w:rPr>
          <w:b/>
          <w:bCs/>
          <w:i/>
          <w:iCs/>
        </w:rPr>
        <w:t>Generally.</w:t>
      </w:r>
      <w:r w:rsidRPr="00E274D7">
        <w:t xml:space="preserve">  If a party shows the service provided in Rule 41(c) through Rule 41(</w:t>
      </w:r>
      <w:proofErr w:type="spellStart"/>
      <w:r w:rsidRPr="00E274D7">
        <w:t>i</w:t>
      </w:r>
      <w:proofErr w:type="spellEnd"/>
      <w:r w:rsidRPr="00E274D7">
        <w:t>) is impracticable, the court may—on motion and without notice to the person to be served—order that service may be accomplished in another manner.</w:t>
      </w:r>
    </w:p>
    <w:p w14:paraId="5197199B" w14:textId="77777777" w:rsidR="004F01EE" w:rsidRPr="00E274D7" w:rsidRDefault="004F01EE" w:rsidP="007F127B">
      <w:pPr>
        <w:pStyle w:val="ListParagraph"/>
        <w:numPr>
          <w:ilvl w:val="1"/>
          <w:numId w:val="52"/>
        </w:numPr>
        <w:tabs>
          <w:tab w:val="clear" w:pos="864"/>
        </w:tabs>
      </w:pPr>
      <w:r w:rsidRPr="00E274D7">
        <w:rPr>
          <w:b/>
          <w:bCs/>
          <w:i/>
          <w:iCs/>
        </w:rPr>
        <w:t>Notice and Mailing.</w:t>
      </w:r>
      <w:r w:rsidRPr="00E274D7">
        <w:t xml:space="preserve">  If the court allows an alternative means of service, the serving party must make a reasonable effort to provide the person being served with actual notice of the action’s commencement.  The serving party must also mail the summons, the pleading being served, and any court order authorizing an alternative means of service to the last-known business or residential address of the person being served.</w:t>
      </w:r>
    </w:p>
    <w:p w14:paraId="2CBE4240" w14:textId="77777777" w:rsidR="004F01EE" w:rsidRPr="00E274D7" w:rsidRDefault="004F01EE" w:rsidP="007F127B">
      <w:pPr>
        <w:pStyle w:val="ListParagraph"/>
        <w:numPr>
          <w:ilvl w:val="1"/>
          <w:numId w:val="52"/>
        </w:numPr>
        <w:tabs>
          <w:tab w:val="clear" w:pos="864"/>
        </w:tabs>
      </w:pPr>
      <w:r w:rsidRPr="00E274D7">
        <w:rPr>
          <w:b/>
          <w:bCs/>
          <w:i/>
          <w:iCs/>
        </w:rPr>
        <w:t>Service by Publication.</w:t>
      </w:r>
      <w:r w:rsidRPr="00E274D7">
        <w:t xml:space="preserve">  A party may serve by publication only if the requirements of Rule 41(m) are met.</w:t>
      </w:r>
    </w:p>
    <w:p w14:paraId="1A005D28" w14:textId="77777777" w:rsidR="004F01EE" w:rsidRPr="00E274D7" w:rsidRDefault="004F01EE" w:rsidP="00A14EB5">
      <w:pPr>
        <w:pStyle w:val="ListParagraph"/>
        <w:keepNext/>
        <w:numPr>
          <w:ilvl w:val="0"/>
          <w:numId w:val="52"/>
        </w:numPr>
        <w:rPr>
          <w:b/>
          <w:bCs/>
        </w:rPr>
      </w:pPr>
      <w:r w:rsidRPr="00E274D7">
        <w:rPr>
          <w:b/>
          <w:bCs/>
        </w:rPr>
        <w:t>Service by Publication.</w:t>
      </w:r>
    </w:p>
    <w:p w14:paraId="1B027B16" w14:textId="77777777" w:rsidR="004F01EE" w:rsidRPr="00E274D7" w:rsidRDefault="004F01EE" w:rsidP="007F127B">
      <w:pPr>
        <w:pStyle w:val="ListParagraph"/>
        <w:numPr>
          <w:ilvl w:val="1"/>
          <w:numId w:val="52"/>
        </w:numPr>
        <w:tabs>
          <w:tab w:val="clear" w:pos="864"/>
        </w:tabs>
      </w:pPr>
      <w:r w:rsidRPr="00E274D7">
        <w:rPr>
          <w:b/>
          <w:bCs/>
          <w:i/>
          <w:iCs/>
        </w:rPr>
        <w:t>Generally.</w:t>
      </w:r>
      <w:r w:rsidRPr="00E274D7">
        <w:t xml:space="preserve">  Service by publication is permitted if:</w:t>
      </w:r>
    </w:p>
    <w:p w14:paraId="4938AD45" w14:textId="77777777" w:rsidR="004F01EE" w:rsidRPr="00E274D7" w:rsidRDefault="004F01EE" w:rsidP="007F127B">
      <w:pPr>
        <w:pStyle w:val="ListParagraph"/>
        <w:numPr>
          <w:ilvl w:val="2"/>
          <w:numId w:val="52"/>
        </w:numPr>
        <w:tabs>
          <w:tab w:val="left" w:pos="1166"/>
        </w:tabs>
      </w:pPr>
      <w:r w:rsidRPr="00E274D7">
        <w:t>the serving party, despite reasonably diligent efforts, has been unable to determine the person’s current address; or the person to be served has intentionally avoided service of process; and</w:t>
      </w:r>
    </w:p>
    <w:p w14:paraId="1E5C0556" w14:textId="77777777" w:rsidR="004F01EE" w:rsidRPr="00E274D7" w:rsidRDefault="004F01EE" w:rsidP="007F127B">
      <w:pPr>
        <w:pStyle w:val="ListParagraph"/>
        <w:numPr>
          <w:ilvl w:val="2"/>
          <w:numId w:val="52"/>
        </w:numPr>
        <w:tabs>
          <w:tab w:val="left" w:pos="1166"/>
        </w:tabs>
      </w:pPr>
      <w:r w:rsidRPr="00E274D7">
        <w:t>service by publication is the best means practicable in the circumstances for providing the person with notice of the action’s commencement.</w:t>
      </w:r>
    </w:p>
    <w:p w14:paraId="4B4582D7" w14:textId="77777777" w:rsidR="004F01EE" w:rsidRPr="00E274D7" w:rsidRDefault="004F01EE" w:rsidP="007F127B">
      <w:pPr>
        <w:pStyle w:val="ListParagraph"/>
        <w:keepNext/>
        <w:numPr>
          <w:ilvl w:val="1"/>
          <w:numId w:val="52"/>
        </w:numPr>
        <w:tabs>
          <w:tab w:val="clear" w:pos="864"/>
        </w:tabs>
        <w:rPr>
          <w:b/>
          <w:bCs/>
          <w:i/>
          <w:iCs/>
        </w:rPr>
      </w:pPr>
      <w:r w:rsidRPr="00E274D7">
        <w:rPr>
          <w:b/>
          <w:bCs/>
          <w:i/>
          <w:iCs/>
        </w:rPr>
        <w:t>Procedure.</w:t>
      </w:r>
    </w:p>
    <w:p w14:paraId="44B960B3" w14:textId="77777777" w:rsidR="004F01EE" w:rsidRPr="00E274D7" w:rsidRDefault="004F01EE" w:rsidP="007F127B">
      <w:pPr>
        <w:pStyle w:val="ListParagraph"/>
        <w:numPr>
          <w:ilvl w:val="2"/>
          <w:numId w:val="52"/>
        </w:numPr>
        <w:tabs>
          <w:tab w:val="left" w:pos="1166"/>
        </w:tabs>
      </w:pPr>
      <w:r w:rsidRPr="00E274D7">
        <w:rPr>
          <w:i/>
          <w:iCs/>
        </w:rPr>
        <w:t>Generally.</w:t>
      </w:r>
      <w:r w:rsidRPr="00E274D7">
        <w:t xml:space="preserve">  Service by publication is accomplished by publishing the summons, and a statement describing how a copy of the pleading being served may be obtained, at least once a week for 4 successive weeks:</w:t>
      </w:r>
    </w:p>
    <w:p w14:paraId="16BF90C4" w14:textId="77777777" w:rsidR="004F01EE" w:rsidRPr="00E274D7" w:rsidRDefault="004F01EE" w:rsidP="007F127B">
      <w:pPr>
        <w:pStyle w:val="ListParagraph"/>
        <w:numPr>
          <w:ilvl w:val="3"/>
          <w:numId w:val="52"/>
        </w:numPr>
        <w:tabs>
          <w:tab w:val="clear" w:pos="1166"/>
        </w:tabs>
        <w:ind w:left="1512" w:hanging="432"/>
      </w:pPr>
      <w:r w:rsidRPr="00E274D7">
        <w:t>in a newspaper published in the county where the action is pending; and</w:t>
      </w:r>
    </w:p>
    <w:p w14:paraId="4E216B98" w14:textId="77777777" w:rsidR="004F01EE" w:rsidRPr="00E274D7" w:rsidRDefault="004F01EE" w:rsidP="007F127B">
      <w:pPr>
        <w:pStyle w:val="ListParagraph"/>
        <w:numPr>
          <w:ilvl w:val="3"/>
          <w:numId w:val="52"/>
        </w:numPr>
        <w:tabs>
          <w:tab w:val="clear" w:pos="1166"/>
        </w:tabs>
        <w:ind w:left="1512" w:hanging="432"/>
      </w:pPr>
      <w:r w:rsidRPr="00E274D7">
        <w:t xml:space="preserve"> if the last-known address of the person to be served is in a different county, also in a newspaper in that county.</w:t>
      </w:r>
    </w:p>
    <w:p w14:paraId="73298F7D" w14:textId="77777777" w:rsidR="004F01EE" w:rsidRPr="00E274D7" w:rsidRDefault="004F01EE" w:rsidP="007F127B">
      <w:pPr>
        <w:pStyle w:val="ListParagraph"/>
        <w:numPr>
          <w:ilvl w:val="2"/>
          <w:numId w:val="52"/>
        </w:numPr>
        <w:tabs>
          <w:tab w:val="left" w:pos="1166"/>
        </w:tabs>
      </w:pPr>
      <w:r w:rsidRPr="00E274D7">
        <w:rPr>
          <w:i/>
          <w:iCs/>
        </w:rPr>
        <w:t xml:space="preserve">Who May Serve. </w:t>
      </w:r>
      <w:r w:rsidRPr="00E274D7">
        <w:t xml:space="preserve"> Service by publication may be made by the serving party, its counsel, or anyone authorized under Rule 40(d).</w:t>
      </w:r>
    </w:p>
    <w:p w14:paraId="1C72B67C" w14:textId="77777777" w:rsidR="004F01EE" w:rsidRPr="00E274D7" w:rsidRDefault="004F01EE" w:rsidP="007F127B">
      <w:pPr>
        <w:pStyle w:val="ListParagraph"/>
        <w:numPr>
          <w:ilvl w:val="2"/>
          <w:numId w:val="52"/>
        </w:numPr>
        <w:tabs>
          <w:tab w:val="left" w:pos="1166"/>
        </w:tabs>
      </w:pPr>
      <w:r w:rsidRPr="00E274D7">
        <w:rPr>
          <w:i/>
          <w:iCs/>
        </w:rPr>
        <w:t>Alternative Newspapers.</w:t>
      </w:r>
      <w:r w:rsidRPr="00E274D7">
        <w:t xml:space="preserve">  If no newspaper is published in a county where publication is required, the serving party must publish the summons and statement in a newspaper in an adjoining county.</w:t>
      </w:r>
    </w:p>
    <w:p w14:paraId="77CF6120" w14:textId="77777777" w:rsidR="004F01EE" w:rsidRPr="00E274D7" w:rsidRDefault="004F01EE" w:rsidP="007F127B">
      <w:pPr>
        <w:pStyle w:val="ListParagraph"/>
        <w:numPr>
          <w:ilvl w:val="2"/>
          <w:numId w:val="52"/>
        </w:numPr>
        <w:tabs>
          <w:tab w:val="left" w:pos="1166"/>
        </w:tabs>
      </w:pPr>
      <w:r w:rsidRPr="00E274D7">
        <w:rPr>
          <w:i/>
          <w:iCs/>
        </w:rPr>
        <w:t xml:space="preserve">Effective Date of Service. </w:t>
      </w:r>
      <w:r w:rsidRPr="00E274D7">
        <w:t xml:space="preserve"> Service is complete 30 days after the summons and statement is first published in all newspapers where publication is required.</w:t>
      </w:r>
    </w:p>
    <w:p w14:paraId="69CDFDA9" w14:textId="77777777" w:rsidR="004F01EE" w:rsidRPr="00E274D7" w:rsidRDefault="004F01EE" w:rsidP="007F127B">
      <w:pPr>
        <w:pStyle w:val="ListParagraph"/>
        <w:numPr>
          <w:ilvl w:val="1"/>
          <w:numId w:val="52"/>
        </w:numPr>
        <w:tabs>
          <w:tab w:val="clear" w:pos="864"/>
        </w:tabs>
      </w:pPr>
      <w:r w:rsidRPr="00E274D7">
        <w:rPr>
          <w:b/>
          <w:bCs/>
          <w:i/>
          <w:iCs/>
        </w:rPr>
        <w:t>Mailing.</w:t>
      </w:r>
      <w:r w:rsidRPr="00E274D7">
        <w:t xml:space="preserve">  If the serving party knows the last known address of the person being served, it must, on or before the date of first publication, mail to the person the summons and a copy of the pleading being served, postage prepaid.</w:t>
      </w:r>
    </w:p>
    <w:p w14:paraId="1E89321C" w14:textId="77777777" w:rsidR="004F01EE" w:rsidRPr="00E274D7" w:rsidRDefault="004F01EE" w:rsidP="007F127B">
      <w:pPr>
        <w:pStyle w:val="ListParagraph"/>
        <w:numPr>
          <w:ilvl w:val="1"/>
          <w:numId w:val="52"/>
        </w:numPr>
        <w:tabs>
          <w:tab w:val="clear" w:pos="864"/>
        </w:tabs>
        <w:rPr>
          <w:b/>
          <w:bCs/>
          <w:i/>
          <w:iCs/>
        </w:rPr>
      </w:pPr>
      <w:r w:rsidRPr="00E274D7">
        <w:rPr>
          <w:b/>
          <w:bCs/>
          <w:i/>
          <w:iCs/>
        </w:rPr>
        <w:t>Return.</w:t>
      </w:r>
    </w:p>
    <w:p w14:paraId="10541D5D" w14:textId="77777777" w:rsidR="004F01EE" w:rsidRPr="00E274D7" w:rsidRDefault="004F01EE" w:rsidP="007F127B">
      <w:pPr>
        <w:pStyle w:val="ListParagraph"/>
        <w:numPr>
          <w:ilvl w:val="2"/>
          <w:numId w:val="52"/>
        </w:numPr>
        <w:tabs>
          <w:tab w:val="left" w:pos="1166"/>
        </w:tabs>
      </w:pPr>
      <w:r w:rsidRPr="00E274D7">
        <w:rPr>
          <w:i/>
          <w:iCs/>
        </w:rPr>
        <w:t>Required Affidavit.</w:t>
      </w:r>
      <w:r w:rsidRPr="00E274D7">
        <w:t xml:space="preserve">  The party or person making service must file an affidavit stating the manner and dates of the publication and mailing, and the circumstances requiring service by publication.  The affidavit must also state if no mailing was made because of lack of knowledge of the current address of the person being served.</w:t>
      </w:r>
    </w:p>
    <w:p w14:paraId="05F72D50" w14:textId="77777777" w:rsidR="004F01EE" w:rsidRPr="00E274D7" w:rsidRDefault="004F01EE" w:rsidP="007F127B">
      <w:pPr>
        <w:pStyle w:val="ListParagraph"/>
        <w:numPr>
          <w:ilvl w:val="2"/>
          <w:numId w:val="52"/>
        </w:numPr>
        <w:tabs>
          <w:tab w:val="left" w:pos="1166"/>
        </w:tabs>
      </w:pPr>
      <w:r w:rsidRPr="00E274D7">
        <w:rPr>
          <w:i/>
          <w:iCs/>
        </w:rPr>
        <w:t xml:space="preserve">Accompanying Publication. </w:t>
      </w:r>
      <w:r w:rsidRPr="00E274D7">
        <w:t xml:space="preserve"> A printed copy of the publication must accompany the affidavit.</w:t>
      </w:r>
    </w:p>
    <w:p w14:paraId="76921633" w14:textId="77777777" w:rsidR="004F01EE" w:rsidRPr="00E274D7" w:rsidRDefault="004F01EE" w:rsidP="007F127B">
      <w:pPr>
        <w:pStyle w:val="ListParagraph"/>
        <w:numPr>
          <w:ilvl w:val="2"/>
          <w:numId w:val="52"/>
        </w:numPr>
        <w:tabs>
          <w:tab w:val="left" w:pos="1166"/>
        </w:tabs>
      </w:pPr>
      <w:r w:rsidRPr="00E274D7">
        <w:rPr>
          <w:i/>
          <w:iCs/>
        </w:rPr>
        <w:t>Effect.</w:t>
      </w:r>
      <w:r w:rsidRPr="00E274D7">
        <w:t xml:space="preserve">  A properly filed affidavit is rebuttable evidence of compliance with the requirements for service by publication.</w:t>
      </w:r>
    </w:p>
    <w:p w14:paraId="5D6A8EF2" w14:textId="77777777" w:rsidR="004F01EE" w:rsidRPr="00E274D7" w:rsidRDefault="004F01EE" w:rsidP="007F127B">
      <w:pPr>
        <w:pStyle w:val="ListParagraph"/>
        <w:numPr>
          <w:ilvl w:val="0"/>
          <w:numId w:val="52"/>
        </w:numPr>
      </w:pPr>
      <w:r w:rsidRPr="00E274D7">
        <w:rPr>
          <w:b/>
        </w:rPr>
        <w:t>Service in Other Circumstances.</w:t>
      </w:r>
      <w:r w:rsidRPr="00E274D7">
        <w:t xml:space="preserve">  Service on a person or entity not described in Rule 41 may be made as provided in Civil Rules 4.1 or 4.2.</w:t>
      </w:r>
    </w:p>
    <w:p w14:paraId="5BFAD3D2" w14:textId="77777777" w:rsidR="004F01EE" w:rsidRPr="00E274D7" w:rsidRDefault="004F01EE" w:rsidP="007F127B">
      <w:pPr>
        <w:pStyle w:val="ListParagraph"/>
        <w:numPr>
          <w:ilvl w:val="0"/>
          <w:numId w:val="52"/>
        </w:numPr>
        <w:rPr>
          <w:szCs w:val="26"/>
        </w:rPr>
      </w:pPr>
      <w:r w:rsidRPr="00E274D7">
        <w:rPr>
          <w:rStyle w:val="Strong"/>
          <w:color w:val="212121"/>
          <w:szCs w:val="26"/>
          <w:lang w:val="en"/>
        </w:rPr>
        <w:t>Service; Parties Served; Continuance.</w:t>
      </w:r>
      <w:r w:rsidRPr="00E274D7">
        <w:rPr>
          <w:color w:val="212121"/>
          <w:szCs w:val="26"/>
          <w:lang w:val="en"/>
        </w:rPr>
        <w:t xml:space="preserve"> When there are several respondents, and some are served with summons and others are not, the petitioner may proceed against those served or continue the action. The court may order the petitioner to proceed against those served.</w:t>
      </w:r>
    </w:p>
    <w:p w14:paraId="409D0D6F" w14:textId="77777777" w:rsidR="004F01EE" w:rsidRPr="00E274D7" w:rsidRDefault="004F01EE" w:rsidP="004F01EE">
      <w:pPr>
        <w:jc w:val="center"/>
        <w:rPr>
          <w:b/>
        </w:rPr>
      </w:pPr>
      <w:r w:rsidRPr="00E274D7">
        <w:rPr>
          <w:b/>
        </w:rPr>
        <w:t>COMMENT TO 2019 AMENDMENT</w:t>
      </w:r>
    </w:p>
    <w:p w14:paraId="04B483F9" w14:textId="4A8806A0" w:rsidR="004F01EE" w:rsidRPr="00E274D7" w:rsidRDefault="004F01EE" w:rsidP="004F01EE">
      <w:r w:rsidRPr="00E274D7">
        <w:t xml:space="preserve">Former Rules 41 and 42 imposed limitations on the court’s personal jurisdiction over a party when the party was served by publication.  Revised Rule 41 deletes those limitations, and this rule now follows the holding in </w:t>
      </w:r>
      <w:r w:rsidRPr="00E274D7">
        <w:rPr>
          <w:i/>
          <w:iCs/>
        </w:rPr>
        <w:t>Master</w:t>
      </w:r>
      <w:r w:rsidRPr="00E274D7">
        <w:t xml:space="preserve"> </w:t>
      </w:r>
      <w:r w:rsidRPr="00E274D7">
        <w:rPr>
          <w:i/>
          <w:iCs/>
        </w:rPr>
        <w:t>Financial, Inc. v. Woodburn</w:t>
      </w:r>
      <w:r w:rsidRPr="00E274D7">
        <w:t>, 208 Ariz. 70, 90 P.3d 1236 (App. 2004), paragraphs 15-22. Nevertheless, service by publication is subject to subsequent challenge if it does not satisfy due process standards of being reasonably calculated to give notice to the party being served and providing the best practicable notice under the circumstances.  See Rules 83 and 85.</w:t>
      </w:r>
    </w:p>
    <w:p w14:paraId="5F730509" w14:textId="0EF6CA66" w:rsidR="00C968C6" w:rsidRPr="00E274D7" w:rsidRDefault="00C968C6" w:rsidP="00C968C6">
      <w:pPr>
        <w:pStyle w:val="Heading3"/>
      </w:pPr>
      <w:bookmarkStart w:id="63" w:name="_Toc518400504"/>
      <w:r w:rsidRPr="00E274D7">
        <w:t>Rule 42.  [Reserved].</w:t>
      </w:r>
      <w:bookmarkEnd w:id="63"/>
    </w:p>
    <w:p w14:paraId="428A091C" w14:textId="77777777" w:rsidR="00C968C6" w:rsidRPr="00E274D7" w:rsidRDefault="00C968C6" w:rsidP="00C968C6">
      <w:pPr>
        <w:pStyle w:val="Heading3"/>
        <w:rPr>
          <w:b w:val="0"/>
        </w:rPr>
      </w:pPr>
      <w:bookmarkStart w:id="64" w:name="_Toc518400505"/>
      <w:r w:rsidRPr="00E274D7">
        <w:rPr>
          <w:rStyle w:val="Heading2Char"/>
          <w:rFonts w:eastAsia="Calibri"/>
          <w:b/>
        </w:rPr>
        <w:t>Rule 43.  Service of Other Documents After Service of the Summons, Petition, and Order to Appear.</w:t>
      </w:r>
      <w:bookmarkEnd w:id="64"/>
    </w:p>
    <w:p w14:paraId="448C4E04" w14:textId="77777777" w:rsidR="00C968C6" w:rsidRPr="00E274D7" w:rsidRDefault="00C968C6" w:rsidP="007F127B">
      <w:pPr>
        <w:pStyle w:val="ListParagraph"/>
        <w:numPr>
          <w:ilvl w:val="0"/>
          <w:numId w:val="54"/>
        </w:numPr>
      </w:pPr>
      <w:r w:rsidRPr="00E274D7">
        <w:rPr>
          <w:b/>
        </w:rPr>
        <w:t xml:space="preserve">Generally.  </w:t>
      </w:r>
      <w:r w:rsidRPr="00E274D7">
        <w:t>This rule governs service after the summons, petition, or order to appear have been served.  Rule 41 governs service of petitions for contempt.</w:t>
      </w:r>
    </w:p>
    <w:p w14:paraId="5599B6EF" w14:textId="77777777" w:rsidR="00C968C6" w:rsidRPr="00E274D7" w:rsidRDefault="00C968C6" w:rsidP="00087447">
      <w:pPr>
        <w:pStyle w:val="ListParagraph"/>
        <w:keepNext/>
        <w:numPr>
          <w:ilvl w:val="0"/>
          <w:numId w:val="1"/>
        </w:numPr>
        <w:rPr>
          <w:b/>
        </w:rPr>
      </w:pPr>
      <w:r w:rsidRPr="00E274D7">
        <w:rPr>
          <w:b/>
        </w:rPr>
        <w:t>Service After Service of the Summons, Petition, and Response.</w:t>
      </w:r>
    </w:p>
    <w:p w14:paraId="050BD39B" w14:textId="77777777" w:rsidR="00C968C6" w:rsidRPr="00E274D7" w:rsidRDefault="00C968C6" w:rsidP="00C968C6">
      <w:pPr>
        <w:pStyle w:val="ListParagraph"/>
        <w:numPr>
          <w:ilvl w:val="1"/>
          <w:numId w:val="1"/>
        </w:numPr>
        <w:tabs>
          <w:tab w:val="clear" w:pos="864"/>
        </w:tabs>
      </w:pPr>
      <w:r w:rsidRPr="00E274D7">
        <w:rPr>
          <w:b/>
          <w:i/>
        </w:rPr>
        <w:t>Serving an Attorney.</w:t>
      </w:r>
      <w:r w:rsidRPr="00E274D7">
        <w:t xml:space="preserve">  If a party is represented by an attorney, service under this rule must be made on the attorney unless the court orders otherwise or a specific rule requires service on the party.</w:t>
      </w:r>
    </w:p>
    <w:p w14:paraId="31C1A08D" w14:textId="77777777" w:rsidR="00C968C6" w:rsidRPr="00E274D7" w:rsidRDefault="00C968C6" w:rsidP="00C968C6">
      <w:pPr>
        <w:pStyle w:val="ListParagraph"/>
        <w:numPr>
          <w:ilvl w:val="1"/>
          <w:numId w:val="1"/>
        </w:numPr>
        <w:tabs>
          <w:tab w:val="clear" w:pos="864"/>
        </w:tabs>
      </w:pPr>
      <w:r w:rsidRPr="00E274D7">
        <w:rPr>
          <w:b/>
          <w:i/>
        </w:rPr>
        <w:t xml:space="preserve">Methods of Service. </w:t>
      </w:r>
      <w:r w:rsidRPr="00E274D7">
        <w:t>A document is served under this rule by:</w:t>
      </w:r>
    </w:p>
    <w:p w14:paraId="6C390063" w14:textId="77777777" w:rsidR="00C968C6" w:rsidRPr="00E274D7" w:rsidRDefault="00C968C6" w:rsidP="00C968C6">
      <w:pPr>
        <w:pStyle w:val="ListParagraph"/>
        <w:numPr>
          <w:ilvl w:val="2"/>
          <w:numId w:val="1"/>
        </w:numPr>
        <w:tabs>
          <w:tab w:val="left" w:pos="1166"/>
        </w:tabs>
      </w:pPr>
      <w:r w:rsidRPr="00E274D7">
        <w:t>handing it to the person;</w:t>
      </w:r>
    </w:p>
    <w:p w14:paraId="61D0B486" w14:textId="77777777" w:rsidR="00C968C6" w:rsidRPr="00E274D7" w:rsidRDefault="00C968C6" w:rsidP="00C968C6">
      <w:pPr>
        <w:pStyle w:val="ListParagraph"/>
        <w:numPr>
          <w:ilvl w:val="2"/>
          <w:numId w:val="1"/>
        </w:numPr>
        <w:tabs>
          <w:tab w:val="left" w:pos="1166"/>
        </w:tabs>
      </w:pPr>
      <w:r w:rsidRPr="00E274D7">
        <w:t>leaving it:</w:t>
      </w:r>
    </w:p>
    <w:p w14:paraId="1EAA5B83" w14:textId="77777777" w:rsidR="00C968C6" w:rsidRPr="00E274D7" w:rsidRDefault="00C968C6" w:rsidP="00C968C6">
      <w:pPr>
        <w:pStyle w:val="ListParagraph"/>
        <w:numPr>
          <w:ilvl w:val="3"/>
          <w:numId w:val="1"/>
        </w:numPr>
        <w:tabs>
          <w:tab w:val="clear" w:pos="1166"/>
        </w:tabs>
        <w:ind w:left="1512" w:hanging="432"/>
      </w:pPr>
      <w:r w:rsidRPr="00E274D7">
        <w:t>at the person’s office with a clerk or other person in charge or, if no one is in charge, in a conspicuous place in the office; or</w:t>
      </w:r>
    </w:p>
    <w:p w14:paraId="08857A79" w14:textId="77777777" w:rsidR="00C968C6" w:rsidRPr="00E274D7" w:rsidRDefault="00C968C6" w:rsidP="00C968C6">
      <w:pPr>
        <w:pStyle w:val="ListParagraph"/>
        <w:numPr>
          <w:ilvl w:val="3"/>
          <w:numId w:val="1"/>
        </w:numPr>
        <w:tabs>
          <w:tab w:val="clear" w:pos="1166"/>
        </w:tabs>
        <w:ind w:left="1512" w:hanging="432"/>
      </w:pPr>
      <w:r w:rsidRPr="00E274D7">
        <w:t>if the person has no office or the office is closed, at the person’s dwelling or usual place of abode with someone of suitable age and discretion who resides there;</w:t>
      </w:r>
    </w:p>
    <w:p w14:paraId="03B82B2F" w14:textId="77777777" w:rsidR="00C968C6" w:rsidRPr="00E274D7" w:rsidRDefault="00C968C6" w:rsidP="00C968C6">
      <w:pPr>
        <w:pStyle w:val="ListParagraph"/>
        <w:numPr>
          <w:ilvl w:val="2"/>
          <w:numId w:val="1"/>
        </w:numPr>
        <w:tabs>
          <w:tab w:val="left" w:pos="1166"/>
        </w:tabs>
      </w:pPr>
      <w:r w:rsidRPr="00E274D7">
        <w:t>mailing it by U.S. mail or other national courier service to the person’s last-known address, in which event service is complete upon mailing;</w:t>
      </w:r>
    </w:p>
    <w:p w14:paraId="4B5D5888" w14:textId="77777777" w:rsidR="00C968C6" w:rsidRPr="00E274D7" w:rsidRDefault="00C968C6" w:rsidP="00C968C6">
      <w:pPr>
        <w:pStyle w:val="ListParagraph"/>
        <w:numPr>
          <w:ilvl w:val="2"/>
          <w:numId w:val="1"/>
        </w:numPr>
        <w:tabs>
          <w:tab w:val="left" w:pos="1166"/>
        </w:tabs>
      </w:pPr>
      <w:r w:rsidRPr="00E274D7">
        <w:t>delivering it by any other means, including electronic means other than that described in Rule 43(b)(2)(E), if the recipient consents in writing to that method of service or if the court orders service in that manner, in which event service is complete upon transmission; or</w:t>
      </w:r>
    </w:p>
    <w:p w14:paraId="571A248F" w14:textId="77777777" w:rsidR="00C968C6" w:rsidRPr="00E274D7" w:rsidRDefault="00C968C6" w:rsidP="00C968C6">
      <w:pPr>
        <w:pStyle w:val="ListParagraph"/>
        <w:numPr>
          <w:ilvl w:val="2"/>
          <w:numId w:val="1"/>
        </w:numPr>
        <w:tabs>
          <w:tab w:val="left" w:pos="1166"/>
        </w:tabs>
      </w:pPr>
      <w:r w:rsidRPr="00E274D7">
        <w:t>transmitting it through an electronic filing service provider approved by the Administrative Office of the Courts, if the recipient is an attorney of record in the action, in which event service is complete upon transmission.</w:t>
      </w:r>
    </w:p>
    <w:p w14:paraId="20F962E9" w14:textId="77777777" w:rsidR="00C968C6" w:rsidRPr="00E274D7" w:rsidRDefault="00C968C6" w:rsidP="00C968C6">
      <w:pPr>
        <w:pStyle w:val="ListParagraph"/>
        <w:numPr>
          <w:ilvl w:val="1"/>
          <w:numId w:val="1"/>
        </w:numPr>
        <w:tabs>
          <w:tab w:val="clear" w:pos="864"/>
        </w:tabs>
      </w:pPr>
      <w:r w:rsidRPr="00E274D7">
        <w:rPr>
          <w:b/>
          <w:i/>
        </w:rPr>
        <w:t>Certificate of Service.</w:t>
      </w:r>
      <w:r w:rsidRPr="00E274D7">
        <w:t xml:space="preserve">  The date and manner of service must be noted on the last page of the original of the served document or in a separate certificate, in a form substantially as follows:</w:t>
      </w:r>
    </w:p>
    <w:p w14:paraId="1A5439C5" w14:textId="77777777" w:rsidR="00C968C6" w:rsidRPr="00E274D7" w:rsidRDefault="00C968C6" w:rsidP="00C968C6">
      <w:pPr>
        <w:pStyle w:val="ListParagraph"/>
        <w:numPr>
          <w:ilvl w:val="0"/>
          <w:numId w:val="0"/>
        </w:numPr>
        <w:ind w:left="1620" w:right="720"/>
        <w:rPr>
          <w:i/>
        </w:rPr>
      </w:pPr>
      <w:r w:rsidRPr="00E274D7">
        <w:rPr>
          <w:i/>
        </w:rPr>
        <w:t>A copy has been or will be mailed/emailed/hand-delivered [select one] on [insert date] to:</w:t>
      </w:r>
    </w:p>
    <w:p w14:paraId="2C390C17" w14:textId="77777777" w:rsidR="00C968C6" w:rsidRPr="00E274D7" w:rsidRDefault="00C968C6" w:rsidP="00C968C6">
      <w:pPr>
        <w:pStyle w:val="ListParagraph"/>
        <w:numPr>
          <w:ilvl w:val="0"/>
          <w:numId w:val="0"/>
        </w:numPr>
        <w:ind w:left="1620" w:right="720"/>
        <w:rPr>
          <w:i/>
        </w:rPr>
      </w:pPr>
      <w:r w:rsidRPr="00E274D7">
        <w:rPr>
          <w:i/>
        </w:rPr>
        <w:t>[Name of opposing party or attorney]</w:t>
      </w:r>
    </w:p>
    <w:p w14:paraId="239199CF" w14:textId="77777777" w:rsidR="00C968C6" w:rsidRPr="00E274D7" w:rsidRDefault="00C968C6" w:rsidP="00C968C6">
      <w:pPr>
        <w:pStyle w:val="ListParagraph"/>
        <w:numPr>
          <w:ilvl w:val="0"/>
          <w:numId w:val="0"/>
        </w:numPr>
        <w:ind w:left="1620" w:right="720"/>
        <w:rPr>
          <w:i/>
        </w:rPr>
      </w:pPr>
      <w:r w:rsidRPr="00E274D7">
        <w:rPr>
          <w:i/>
        </w:rPr>
        <w:t>[Address of opposing party or attorney]</w:t>
      </w:r>
    </w:p>
    <w:p w14:paraId="23C670AB" w14:textId="77777777" w:rsidR="00C968C6" w:rsidRPr="00E274D7" w:rsidRDefault="00C968C6" w:rsidP="00C968C6">
      <w:pPr>
        <w:pStyle w:val="ListParagraph"/>
        <w:numPr>
          <w:ilvl w:val="0"/>
          <w:numId w:val="0"/>
        </w:numPr>
        <w:ind w:left="864"/>
      </w:pPr>
      <w:r w:rsidRPr="00E274D7">
        <w:t xml:space="preserve">If the precise </w:t>
      </w:r>
      <w:proofErr w:type="gramStart"/>
      <w:r w:rsidRPr="00E274D7">
        <w:t>manner in which</w:t>
      </w:r>
      <w:proofErr w:type="gramEnd"/>
      <w:r w:rsidRPr="00E274D7">
        <w:t xml:space="preserve"> service has actually been made is not so noted, it will be presumed that the document was served by mail.  This presumption will only apply if service in some form has </w:t>
      </w:r>
      <w:proofErr w:type="gramStart"/>
      <w:r w:rsidRPr="00E274D7">
        <w:t>actually been</w:t>
      </w:r>
      <w:proofErr w:type="gramEnd"/>
      <w:r w:rsidRPr="00E274D7">
        <w:t xml:space="preserve"> made.</w:t>
      </w:r>
    </w:p>
    <w:p w14:paraId="2CBF6B45" w14:textId="1DB62434" w:rsidR="00C968C6" w:rsidRPr="00E274D7" w:rsidRDefault="00C968C6" w:rsidP="00087447">
      <w:pPr>
        <w:pStyle w:val="ListParagraph"/>
      </w:pPr>
      <w:r w:rsidRPr="00E274D7">
        <w:rPr>
          <w:b/>
        </w:rPr>
        <w:t>Service After Judgment.</w:t>
      </w:r>
      <w:r w:rsidRPr="00E274D7">
        <w:t xml:space="preserve">  After the time for appeal from a judgment has expired or a judgment has become final after appeal, a motion, petition, or other pleading requesting to modify, vacate, or enforce that judgment must be served in the same manner that a summons and pleading are served under Rules 40(f)(1) or 41, as applicable.</w:t>
      </w:r>
    </w:p>
    <w:p w14:paraId="5431F620" w14:textId="77777777" w:rsidR="00087447" w:rsidRPr="00E274D7" w:rsidRDefault="00087447" w:rsidP="00087447">
      <w:pPr>
        <w:pStyle w:val="Heading3"/>
        <w:rPr>
          <w:b w:val="0"/>
        </w:rPr>
      </w:pPr>
      <w:bookmarkStart w:id="65" w:name="_Toc518400506"/>
      <w:r w:rsidRPr="00E274D7">
        <w:rPr>
          <w:rStyle w:val="Heading2Char"/>
          <w:rFonts w:eastAsia="Calibri"/>
          <w:b/>
        </w:rPr>
        <w:t>Rule 43.1.  Filing Pleadings and Other Documents.</w:t>
      </w:r>
      <w:bookmarkEnd w:id="65"/>
    </w:p>
    <w:p w14:paraId="1BBBFE85" w14:textId="77777777" w:rsidR="00087447" w:rsidRPr="00E274D7" w:rsidRDefault="00087447" w:rsidP="007F127B">
      <w:pPr>
        <w:pStyle w:val="ListParagraph"/>
        <w:numPr>
          <w:ilvl w:val="0"/>
          <w:numId w:val="55"/>
        </w:numPr>
      </w:pPr>
      <w:r w:rsidRPr="00E274D7">
        <w:rPr>
          <w:b/>
        </w:rPr>
        <w:t>Filing with the Court Defined.</w:t>
      </w:r>
      <w:r w:rsidRPr="00E274D7">
        <w:t xml:space="preserve">  The filing of documents with the court is accomplished by filing them with the clerk.  If a judge permits, a party may submit a document directly to a judge, who must transmit it to the clerk for filing and notify the clerk of the date of its receipt.</w:t>
      </w:r>
    </w:p>
    <w:p w14:paraId="16200671" w14:textId="77777777" w:rsidR="00087447" w:rsidRPr="00E274D7" w:rsidRDefault="00087447" w:rsidP="000027B3">
      <w:pPr>
        <w:pStyle w:val="ListParagraph"/>
        <w:keepNext/>
        <w:numPr>
          <w:ilvl w:val="0"/>
          <w:numId w:val="11"/>
        </w:numPr>
        <w:rPr>
          <w:b/>
        </w:rPr>
      </w:pPr>
      <w:r w:rsidRPr="00E274D7">
        <w:rPr>
          <w:b/>
        </w:rPr>
        <w:t>Effective Date of Filing.</w:t>
      </w:r>
    </w:p>
    <w:p w14:paraId="65A3D386" w14:textId="60C1C10E" w:rsidR="00087447" w:rsidRPr="00E274D7" w:rsidRDefault="00087447" w:rsidP="00087447">
      <w:pPr>
        <w:pStyle w:val="ListParagraph"/>
        <w:numPr>
          <w:ilvl w:val="1"/>
          <w:numId w:val="11"/>
        </w:numPr>
        <w:tabs>
          <w:tab w:val="clear" w:pos="864"/>
        </w:tabs>
      </w:pPr>
      <w:r w:rsidRPr="00E274D7">
        <w:rPr>
          <w:b/>
          <w:i/>
        </w:rPr>
        <w:t>Generally.</w:t>
      </w:r>
      <w:r w:rsidRPr="00E274D7">
        <w:t xml:space="preserve">  Except for documents submitted directly to a judge under Rule 43.1(a), a document is deemed filed on the date the clerk receives and accepts it.  If a document is filed electronically, it is deemed filed on the date and time the clerk receives it as is shown on the email notification from the court’s electronic filing portal or as is displayed within the portal, unless a required filing fee is not </w:t>
      </w:r>
      <w:r w:rsidR="000027B3" w:rsidRPr="00E274D7">
        <w:t>paid,</w:t>
      </w:r>
      <w:r w:rsidRPr="00E274D7">
        <w:t xml:space="preserve"> or the clerk later rejects the document based on a deficiency in the filing.  If a filing is rejected because of a deficiency, the clerk must promptly provide the filing party with an explanation for the rejection.</w:t>
      </w:r>
    </w:p>
    <w:p w14:paraId="58F6978A" w14:textId="77777777" w:rsidR="00087447" w:rsidRPr="00E274D7" w:rsidRDefault="00087447" w:rsidP="00087447">
      <w:pPr>
        <w:pStyle w:val="ListParagraph"/>
        <w:numPr>
          <w:ilvl w:val="1"/>
          <w:numId w:val="11"/>
        </w:numPr>
        <w:tabs>
          <w:tab w:val="clear" w:pos="864"/>
        </w:tabs>
      </w:pPr>
      <w:r w:rsidRPr="00E274D7">
        <w:rPr>
          <w:b/>
          <w:i/>
        </w:rPr>
        <w:t>Documents Submitted Directly to a Judge.</w:t>
      </w:r>
      <w:r w:rsidRPr="00E274D7">
        <w:t xml:space="preserve">  If a document is submitted directly to a judge under Rule 43.1(a) and is later transmitted to the clerk for filing, the document is deemed filed on the date the judge receives it.</w:t>
      </w:r>
    </w:p>
    <w:p w14:paraId="07207D80" w14:textId="77777777" w:rsidR="00087447" w:rsidRPr="00E274D7" w:rsidRDefault="00087447" w:rsidP="00087447">
      <w:pPr>
        <w:pStyle w:val="ListParagraph"/>
        <w:numPr>
          <w:ilvl w:val="1"/>
          <w:numId w:val="11"/>
        </w:numPr>
        <w:tabs>
          <w:tab w:val="clear" w:pos="864"/>
        </w:tabs>
      </w:pPr>
      <w:r w:rsidRPr="00E274D7">
        <w:rPr>
          <w:b/>
          <w:i/>
        </w:rPr>
        <w:t>Late Filing Because of an Interruption in Service.</w:t>
      </w:r>
      <w:r w:rsidRPr="00E274D7">
        <w:t xml:space="preserve">  If a person fails to meet a deadline for filing a document because of a failure in the document’s electronic transmission or receipt, the person may file a motion asking the court to accept the document as timely filed.  On a showing of good cause, the court may enter an order permitting the document to be deemed filed on the date that the person originally attempted to transmit the document electronically.</w:t>
      </w:r>
    </w:p>
    <w:p w14:paraId="047B4E5A" w14:textId="77777777" w:rsidR="00087447" w:rsidRPr="00E274D7" w:rsidRDefault="00087447" w:rsidP="00087447">
      <w:pPr>
        <w:pStyle w:val="ListParagraph"/>
        <w:numPr>
          <w:ilvl w:val="1"/>
          <w:numId w:val="11"/>
        </w:numPr>
        <w:tabs>
          <w:tab w:val="clear" w:pos="864"/>
        </w:tabs>
      </w:pPr>
      <w:r w:rsidRPr="00E274D7">
        <w:rPr>
          <w:b/>
          <w:i/>
        </w:rPr>
        <w:t>Incarcerated Parties.</w:t>
      </w:r>
      <w:r w:rsidRPr="00E274D7">
        <w:t xml:space="preserve">  If a party is incarcerated and another party contends that the incarcerated party did not timely file a document, the court must treat the document as filed on the date it was delivered to prison authorities to deposit in the mail.</w:t>
      </w:r>
    </w:p>
    <w:p w14:paraId="097984AD" w14:textId="77777777" w:rsidR="00087447" w:rsidRPr="00E274D7" w:rsidRDefault="00087447" w:rsidP="00087447">
      <w:pPr>
        <w:pStyle w:val="ListParagraph"/>
        <w:numPr>
          <w:ilvl w:val="0"/>
          <w:numId w:val="11"/>
        </w:numPr>
        <w:rPr>
          <w:szCs w:val="24"/>
        </w:rPr>
      </w:pPr>
      <w:r w:rsidRPr="00E274D7">
        <w:rPr>
          <w:b/>
        </w:rPr>
        <w:t>Limits on Access to Filed Documents</w:t>
      </w:r>
      <w:r w:rsidRPr="00E274D7">
        <w:rPr>
          <w:b/>
          <w:i/>
        </w:rPr>
        <w:t>.</w:t>
      </w:r>
      <w:r w:rsidRPr="00E274D7">
        <w:t xml:space="preserve">  </w:t>
      </w:r>
      <w:r w:rsidRPr="00E274D7">
        <w:rPr>
          <w:szCs w:val="24"/>
        </w:rPr>
        <w:t xml:space="preserve">If prohibited by local rule or an administrative order by the presiding judge, the clerk must not disclose to the </w:t>
      </w:r>
      <w:proofErr w:type="gramStart"/>
      <w:r w:rsidRPr="00E274D7">
        <w:rPr>
          <w:szCs w:val="24"/>
        </w:rPr>
        <w:t>general public</w:t>
      </w:r>
      <w:proofErr w:type="gramEnd"/>
      <w:r w:rsidRPr="00E274D7">
        <w:rPr>
          <w:szCs w:val="24"/>
        </w:rPr>
        <w:t xml:space="preserve"> any pleading filed under Rule 23, any petition for order of protection, or any petition for injunction against harassment—or any document or evidence that is filed relating to those filings—until 45 days after the pleading or petition is filed.  Notwithstanding this rule, the clerk must allow access to the documents by judicial officers, court and clerk’s office personnel, the parties and their associated counsel of record, and any other person authorized by court order.  The clerk may determine the </w:t>
      </w:r>
      <w:proofErr w:type="gramStart"/>
      <w:r w:rsidRPr="00E274D7">
        <w:rPr>
          <w:szCs w:val="24"/>
        </w:rPr>
        <w:t>manner in which</w:t>
      </w:r>
      <w:proofErr w:type="gramEnd"/>
      <w:r w:rsidRPr="00E274D7">
        <w:rPr>
          <w:szCs w:val="24"/>
        </w:rPr>
        <w:t xml:space="preserve"> such access is provided.</w:t>
      </w:r>
    </w:p>
    <w:p w14:paraId="15E39A3F" w14:textId="77777777" w:rsidR="00087447" w:rsidRPr="00E274D7" w:rsidRDefault="00087447" w:rsidP="007031D6">
      <w:pPr>
        <w:pStyle w:val="ListParagraph"/>
        <w:keepNext/>
        <w:numPr>
          <w:ilvl w:val="0"/>
          <w:numId w:val="11"/>
        </w:numPr>
        <w:rPr>
          <w:b/>
        </w:rPr>
      </w:pPr>
      <w:r w:rsidRPr="00E274D7">
        <w:rPr>
          <w:b/>
        </w:rPr>
        <w:t>Service with Filing and Documents Not to Be Filed.</w:t>
      </w:r>
    </w:p>
    <w:p w14:paraId="57A11B9B" w14:textId="77777777" w:rsidR="00087447" w:rsidRPr="00E274D7" w:rsidRDefault="00087447" w:rsidP="00087447">
      <w:pPr>
        <w:pStyle w:val="ListParagraph"/>
        <w:numPr>
          <w:ilvl w:val="1"/>
          <w:numId w:val="11"/>
        </w:numPr>
        <w:tabs>
          <w:tab w:val="clear" w:pos="864"/>
        </w:tabs>
      </w:pPr>
      <w:r w:rsidRPr="00E274D7">
        <w:rPr>
          <w:b/>
          <w:i/>
        </w:rPr>
        <w:t>Filing and Service.</w:t>
      </w:r>
      <w:r w:rsidRPr="00E274D7">
        <w:t xml:space="preserve">  After a petition’s filing, if a document must be filed within a specified time, it must be both filed and served within that time.</w:t>
      </w:r>
    </w:p>
    <w:p w14:paraId="5AACF667" w14:textId="77777777" w:rsidR="00087447" w:rsidRPr="00E274D7" w:rsidRDefault="00087447" w:rsidP="00087447">
      <w:pPr>
        <w:pStyle w:val="ListParagraph"/>
        <w:numPr>
          <w:ilvl w:val="1"/>
          <w:numId w:val="11"/>
        </w:numPr>
        <w:tabs>
          <w:tab w:val="clear" w:pos="864"/>
        </w:tabs>
      </w:pPr>
      <w:r w:rsidRPr="00E274D7">
        <w:rPr>
          <w:b/>
          <w:i/>
        </w:rPr>
        <w:t>Documents Not to Be Filed.</w:t>
      </w:r>
      <w:r w:rsidRPr="00E274D7">
        <w:t xml:space="preserve">  The following documents may not be filed separately and may be filed as attachments or exhibits to other documents only if relevant to the determination of an issue before the court:</w:t>
      </w:r>
    </w:p>
    <w:p w14:paraId="3875B93E" w14:textId="77777777" w:rsidR="00087447" w:rsidRPr="00E274D7" w:rsidRDefault="00087447" w:rsidP="00087447">
      <w:pPr>
        <w:pStyle w:val="ListParagraph"/>
        <w:numPr>
          <w:ilvl w:val="2"/>
          <w:numId w:val="11"/>
        </w:numPr>
        <w:tabs>
          <w:tab w:val="left" w:pos="1166"/>
        </w:tabs>
      </w:pPr>
      <w:r w:rsidRPr="00E274D7">
        <w:rPr>
          <w:i/>
        </w:rPr>
        <w:t xml:space="preserve">Subpoenas.  </w:t>
      </w:r>
      <w:r w:rsidRPr="00E274D7">
        <w:t>Any praecipe used solely for issuance of a subpoena or subpoena duces tecum, any subpoena or subpoena duces tecum, and any affidavit of service of a subpoena, except for post-judgment proceedings;</w:t>
      </w:r>
    </w:p>
    <w:p w14:paraId="1750419D" w14:textId="77777777" w:rsidR="00087447" w:rsidRPr="00E274D7" w:rsidRDefault="00087447" w:rsidP="00087447">
      <w:pPr>
        <w:pStyle w:val="ListParagraph"/>
        <w:numPr>
          <w:ilvl w:val="2"/>
          <w:numId w:val="11"/>
        </w:numPr>
        <w:tabs>
          <w:tab w:val="left" w:pos="1166"/>
        </w:tabs>
      </w:pPr>
      <w:r w:rsidRPr="00E274D7">
        <w:rPr>
          <w:i/>
        </w:rPr>
        <w:t>Discovery and Disclosure Documents.</w:t>
      </w:r>
      <w:r w:rsidRPr="00E274D7">
        <w:t xml:space="preserve">  Notices of deposition; deposition transcripts; interrogatories and answers; disclosure statements; requests for production, inspection, or admission, and responses; requests for physical and mental examination; and notices of service of any discovery or discovery response, including notices of compliance with the provisions of Rules 49 or 91;</w:t>
      </w:r>
    </w:p>
    <w:p w14:paraId="7CF1DF73" w14:textId="77777777" w:rsidR="00087447" w:rsidRPr="00E274D7" w:rsidRDefault="00087447" w:rsidP="00087447">
      <w:pPr>
        <w:pStyle w:val="ListParagraph"/>
        <w:numPr>
          <w:ilvl w:val="2"/>
          <w:numId w:val="11"/>
        </w:numPr>
        <w:tabs>
          <w:tab w:val="left" w:pos="1166"/>
        </w:tabs>
      </w:pPr>
      <w:r w:rsidRPr="00E274D7">
        <w:rPr>
          <w:i/>
        </w:rPr>
        <w:t>Proposed Pleadings.</w:t>
      </w:r>
      <w:r w:rsidRPr="00E274D7">
        <w:t xml:space="preserve">  Any proposed pleading, unless filing is necessary to preserve the record on appeal;</w:t>
      </w:r>
    </w:p>
    <w:p w14:paraId="6616408D" w14:textId="77777777" w:rsidR="00087447" w:rsidRPr="00E274D7" w:rsidRDefault="00087447" w:rsidP="00087447">
      <w:pPr>
        <w:pStyle w:val="ListParagraph"/>
        <w:numPr>
          <w:ilvl w:val="2"/>
          <w:numId w:val="11"/>
        </w:numPr>
        <w:tabs>
          <w:tab w:val="left" w:pos="1166"/>
        </w:tabs>
      </w:pPr>
      <w:r w:rsidRPr="00E274D7">
        <w:rPr>
          <w:i/>
        </w:rPr>
        <w:t>Prior Filings.</w:t>
      </w:r>
      <w:r w:rsidRPr="00E274D7">
        <w:t xml:space="preserve">  Any document that has been previously filed in the action, which may be called to the court’s attention by incorporating it by reference; and</w:t>
      </w:r>
    </w:p>
    <w:p w14:paraId="7EB75223" w14:textId="77777777" w:rsidR="00087447" w:rsidRPr="00E274D7" w:rsidRDefault="00087447" w:rsidP="00087447">
      <w:pPr>
        <w:pStyle w:val="ListParagraph"/>
        <w:numPr>
          <w:ilvl w:val="2"/>
          <w:numId w:val="11"/>
        </w:numPr>
        <w:tabs>
          <w:tab w:val="left" w:pos="1166"/>
        </w:tabs>
      </w:pPr>
      <w:r w:rsidRPr="00E274D7">
        <w:rPr>
          <w:i/>
        </w:rPr>
        <w:t>Authorities Cited in Memoranda.</w:t>
      </w:r>
      <w:r w:rsidRPr="00E274D7">
        <w:t xml:space="preserve">  Copies of authorities cited in memoranda, unless necessary to preserve the record on appeal.</w:t>
      </w:r>
    </w:p>
    <w:p w14:paraId="59D6FEA7" w14:textId="77777777" w:rsidR="00087447" w:rsidRPr="00E274D7" w:rsidRDefault="00087447" w:rsidP="00087447">
      <w:pPr>
        <w:pStyle w:val="ListParagraph"/>
        <w:numPr>
          <w:ilvl w:val="1"/>
          <w:numId w:val="11"/>
        </w:numPr>
        <w:tabs>
          <w:tab w:val="clear" w:pos="864"/>
        </w:tabs>
      </w:pPr>
      <w:r w:rsidRPr="00E274D7">
        <w:rPr>
          <w:b/>
          <w:i/>
        </w:rPr>
        <w:t>Attachments to the Assigned Judge.</w:t>
      </w:r>
      <w:r w:rsidRPr="00E274D7">
        <w:t xml:space="preserve">  Except for proposed orders and proposed judgments, a party may attach copies of documents described in Rule 43.1(d)(2) to a copy of a motion, response, or reply delivered to the judge to whom the action has been assigned.  Any such documents provided to the judge also must be provided to all other parties.</w:t>
      </w:r>
    </w:p>
    <w:p w14:paraId="27F422EA" w14:textId="77777777" w:rsidR="00087447" w:rsidRPr="00E274D7" w:rsidRDefault="00087447" w:rsidP="00087447">
      <w:pPr>
        <w:pStyle w:val="ListParagraph"/>
        <w:numPr>
          <w:ilvl w:val="1"/>
          <w:numId w:val="11"/>
        </w:numPr>
        <w:tabs>
          <w:tab w:val="clear" w:pos="864"/>
        </w:tabs>
      </w:pPr>
      <w:r w:rsidRPr="00E274D7">
        <w:rPr>
          <w:b/>
          <w:i/>
        </w:rPr>
        <w:t>Sanctions.</w:t>
      </w:r>
      <w:r w:rsidRPr="00E274D7">
        <w:t xml:space="preserve">  If this rule is violated, the court may order removal of the offending document from the record and charge the offending party or counsel such costs or fees as may be necessary to cover the clerk’s costs of filing, preservation, or storage.  It may also impose any additional sanctions provided in Rule 71.</w:t>
      </w:r>
    </w:p>
    <w:p w14:paraId="5BEC211B" w14:textId="77777777" w:rsidR="00087447" w:rsidRPr="00E274D7" w:rsidRDefault="00087447" w:rsidP="00087447">
      <w:pPr>
        <w:pStyle w:val="ListParagraph"/>
        <w:numPr>
          <w:ilvl w:val="0"/>
          <w:numId w:val="11"/>
        </w:numPr>
        <w:rPr>
          <w:b/>
        </w:rPr>
      </w:pPr>
      <w:r w:rsidRPr="00E274D7">
        <w:rPr>
          <w:b/>
        </w:rPr>
        <w:t>Proposed Orders; Proposed Judgments.</w:t>
      </w:r>
    </w:p>
    <w:p w14:paraId="0CBEE832" w14:textId="77777777" w:rsidR="00087447" w:rsidRPr="00E274D7" w:rsidRDefault="00087447" w:rsidP="00087447">
      <w:pPr>
        <w:pStyle w:val="ListParagraph"/>
        <w:numPr>
          <w:ilvl w:val="1"/>
          <w:numId w:val="11"/>
        </w:numPr>
        <w:tabs>
          <w:tab w:val="clear" w:pos="864"/>
        </w:tabs>
      </w:pPr>
      <w:r w:rsidRPr="00E274D7">
        <w:rPr>
          <w:b/>
          <w:i/>
        </w:rPr>
        <w:t>Service.</w:t>
      </w:r>
      <w:r w:rsidRPr="00E274D7">
        <w:t xml:space="preserve">  Any proposed order or proposed judgment must be served on all parties at the same time it is submitted to the court.</w:t>
      </w:r>
    </w:p>
    <w:p w14:paraId="12DE8269" w14:textId="77777777" w:rsidR="00087447" w:rsidRPr="00E274D7" w:rsidRDefault="00087447" w:rsidP="00087447">
      <w:pPr>
        <w:pStyle w:val="ListParagraph"/>
        <w:numPr>
          <w:ilvl w:val="1"/>
          <w:numId w:val="11"/>
        </w:numPr>
        <w:tabs>
          <w:tab w:val="clear" w:pos="864"/>
        </w:tabs>
      </w:pPr>
      <w:r w:rsidRPr="00E274D7">
        <w:rPr>
          <w:b/>
          <w:i/>
        </w:rPr>
        <w:t>Filing.</w:t>
      </w:r>
      <w:r w:rsidRPr="00E274D7">
        <w:t xml:space="preserve">  The clerk may not file a proposed order or proposed judgment.  The clerk must accept electronically submitted proposed orders and proposed judgments; however, these electronically submitted documents must not be included in the publicly displayed court record.</w:t>
      </w:r>
    </w:p>
    <w:p w14:paraId="7D3DAB1E" w14:textId="77777777" w:rsidR="00087447" w:rsidRPr="00E274D7" w:rsidRDefault="00087447" w:rsidP="00087447">
      <w:pPr>
        <w:pStyle w:val="ListParagraph"/>
        <w:numPr>
          <w:ilvl w:val="1"/>
          <w:numId w:val="11"/>
        </w:numPr>
        <w:tabs>
          <w:tab w:val="clear" w:pos="864"/>
        </w:tabs>
      </w:pPr>
      <w:r w:rsidRPr="00E274D7">
        <w:rPr>
          <w:b/>
          <w:i/>
        </w:rPr>
        <w:t>Exception.</w:t>
      </w:r>
      <w:r w:rsidRPr="00E274D7">
        <w:t xml:space="preserve">  If directed by the court, required by rule, or done to preserve the record on appeal, a party may file an unsigned proposed order or proposed judgment as an attachment or exhibit to a notice of lodging or other filing.</w:t>
      </w:r>
    </w:p>
    <w:p w14:paraId="41DA87D9" w14:textId="77777777" w:rsidR="00087447" w:rsidRPr="00E274D7" w:rsidRDefault="00087447" w:rsidP="00087447">
      <w:pPr>
        <w:pStyle w:val="ListParagraph"/>
        <w:numPr>
          <w:ilvl w:val="1"/>
          <w:numId w:val="11"/>
        </w:numPr>
        <w:tabs>
          <w:tab w:val="clear" w:pos="864"/>
        </w:tabs>
      </w:pPr>
      <w:r w:rsidRPr="00E274D7">
        <w:rPr>
          <w:b/>
          <w:i/>
        </w:rPr>
        <w:t>Format.</w:t>
      </w:r>
      <w:r w:rsidRPr="00E274D7">
        <w:t xml:space="preserve">  A proposed order or proposed judgment must be prepared and submitted as a separate document and may not be included as a part of any other document.  The proposed order or proposed judgment must have at least two lines of text above the signature.</w:t>
      </w:r>
    </w:p>
    <w:p w14:paraId="779A63AC" w14:textId="77777777" w:rsidR="00087447" w:rsidRPr="00E274D7" w:rsidRDefault="00087447" w:rsidP="00087447">
      <w:pPr>
        <w:pStyle w:val="ListParagraph"/>
        <w:numPr>
          <w:ilvl w:val="1"/>
          <w:numId w:val="11"/>
        </w:numPr>
        <w:tabs>
          <w:tab w:val="clear" w:pos="864"/>
        </w:tabs>
        <w:rPr>
          <w:b/>
          <w:i/>
        </w:rPr>
      </w:pPr>
      <w:r w:rsidRPr="00E274D7">
        <w:rPr>
          <w:b/>
          <w:i/>
        </w:rPr>
        <w:t>Stipulations and Motions; Proposed Forms of Order.</w:t>
      </w:r>
    </w:p>
    <w:p w14:paraId="78EEC780" w14:textId="77777777" w:rsidR="00087447" w:rsidRPr="00E274D7" w:rsidRDefault="00087447" w:rsidP="00087447">
      <w:pPr>
        <w:pStyle w:val="ListParagraph"/>
        <w:numPr>
          <w:ilvl w:val="2"/>
          <w:numId w:val="11"/>
        </w:numPr>
        <w:tabs>
          <w:tab w:val="left" w:pos="1166"/>
        </w:tabs>
      </w:pPr>
      <w:r w:rsidRPr="00E274D7">
        <w:t>All written stipulations must be accompanied by a proposed order.  If the proposed order is signed and entered, no minute entry need issue.</w:t>
      </w:r>
    </w:p>
    <w:p w14:paraId="7B6869D0" w14:textId="77777777" w:rsidR="00087447" w:rsidRPr="00E274D7" w:rsidRDefault="00087447" w:rsidP="00087447">
      <w:pPr>
        <w:pStyle w:val="ListParagraph"/>
        <w:numPr>
          <w:ilvl w:val="2"/>
          <w:numId w:val="11"/>
        </w:numPr>
        <w:tabs>
          <w:tab w:val="left" w:pos="1166"/>
        </w:tabs>
      </w:pPr>
      <w:r w:rsidRPr="00E274D7">
        <w:t>If a motion is accompanied by a proposed order, no minute entry need issue if the order is signed and entered.</w:t>
      </w:r>
    </w:p>
    <w:p w14:paraId="6FB05B8D" w14:textId="77777777" w:rsidR="00087447" w:rsidRPr="00E274D7" w:rsidRDefault="00087447" w:rsidP="00087447">
      <w:pPr>
        <w:pStyle w:val="ListParagraph"/>
        <w:keepNext/>
        <w:numPr>
          <w:ilvl w:val="0"/>
          <w:numId w:val="11"/>
        </w:numPr>
        <w:rPr>
          <w:b/>
        </w:rPr>
      </w:pPr>
      <w:r w:rsidRPr="00E274D7">
        <w:rPr>
          <w:b/>
        </w:rPr>
        <w:t>Sensitive Data.</w:t>
      </w:r>
    </w:p>
    <w:p w14:paraId="5BB52E53" w14:textId="77777777" w:rsidR="00087447" w:rsidRPr="00E274D7" w:rsidRDefault="00087447" w:rsidP="00087447">
      <w:pPr>
        <w:pStyle w:val="ListParagraph"/>
        <w:numPr>
          <w:ilvl w:val="1"/>
          <w:numId w:val="11"/>
        </w:numPr>
        <w:tabs>
          <w:tab w:val="clear" w:pos="864"/>
        </w:tabs>
      </w:pPr>
      <w:r w:rsidRPr="00E274D7">
        <w:rPr>
          <w:b/>
          <w:i/>
        </w:rPr>
        <w:t>Definition.</w:t>
      </w:r>
      <w:r w:rsidRPr="00E274D7">
        <w:t xml:space="preserve">  For the purposes of this rule, “sensitive data” means social security numbers, driver’s license numbers, bank account numbers, credit card numbers, and other financial account and personal identifying numbers.</w:t>
      </w:r>
    </w:p>
    <w:p w14:paraId="50BF1AF7" w14:textId="77777777" w:rsidR="00087447" w:rsidRPr="00E274D7" w:rsidRDefault="00087447" w:rsidP="00087447">
      <w:pPr>
        <w:pStyle w:val="ListParagraph"/>
        <w:numPr>
          <w:ilvl w:val="1"/>
          <w:numId w:val="11"/>
        </w:numPr>
        <w:tabs>
          <w:tab w:val="clear" w:pos="864"/>
        </w:tabs>
        <w:rPr>
          <w:b/>
          <w:i/>
        </w:rPr>
      </w:pPr>
      <w:r w:rsidRPr="00E274D7">
        <w:rPr>
          <w:b/>
          <w:i/>
        </w:rPr>
        <w:t>Filing Sensitive Data.</w:t>
      </w:r>
    </w:p>
    <w:p w14:paraId="4E7A5663" w14:textId="77777777" w:rsidR="00087447" w:rsidRPr="00E274D7" w:rsidRDefault="00087447" w:rsidP="00087447">
      <w:pPr>
        <w:pStyle w:val="ListParagraph"/>
        <w:numPr>
          <w:ilvl w:val="2"/>
          <w:numId w:val="11"/>
        </w:numPr>
        <w:tabs>
          <w:tab w:val="left" w:pos="1166"/>
        </w:tabs>
      </w:pPr>
      <w:r w:rsidRPr="00E274D7">
        <w:rPr>
          <w:i/>
        </w:rPr>
        <w:t>Generally.</w:t>
      </w:r>
      <w:r w:rsidRPr="00E274D7">
        <w:t xml:space="preserve">  Before filing any document containing sensitive data, the person making the filing must omit or otherwise redact the sensitive data unless the court orders otherwise.  References to the data may be made using only the last 4 digits of the identifying number.  The responsibility for not including or redacting sensitive data rests solely with the person making a filing with the court.  The clerk and the court are not required to review documents for compliance with this rule, or to seal or redact documents that contain sensitive data.</w:t>
      </w:r>
    </w:p>
    <w:p w14:paraId="4650F9F1" w14:textId="77777777" w:rsidR="00087447" w:rsidRPr="00E274D7" w:rsidRDefault="00087447" w:rsidP="00087447">
      <w:pPr>
        <w:pStyle w:val="ListParagraph"/>
        <w:numPr>
          <w:ilvl w:val="2"/>
          <w:numId w:val="11"/>
        </w:numPr>
        <w:tabs>
          <w:tab w:val="left" w:pos="1166"/>
        </w:tabs>
        <w:rPr>
          <w:i/>
        </w:rPr>
      </w:pPr>
      <w:r w:rsidRPr="00E274D7">
        <w:rPr>
          <w:i/>
        </w:rPr>
        <w:t>Court-Requested Data.</w:t>
      </w:r>
    </w:p>
    <w:p w14:paraId="2B91748F" w14:textId="77777777" w:rsidR="00087447" w:rsidRPr="00E274D7" w:rsidRDefault="00087447" w:rsidP="00087447">
      <w:pPr>
        <w:pStyle w:val="ListParagraph"/>
        <w:numPr>
          <w:ilvl w:val="3"/>
          <w:numId w:val="11"/>
        </w:numPr>
        <w:tabs>
          <w:tab w:val="clear" w:pos="1166"/>
        </w:tabs>
        <w:ind w:left="1526" w:hanging="446"/>
      </w:pPr>
      <w:r w:rsidRPr="00E274D7">
        <w:t>If the court specifically requests sensitive data from a party, the party must record the requested information on a separate sensitive data form that is substantially in the form set forth in Rule 97, Form 3 (“Confidential Sensitive Data Form”).</w:t>
      </w:r>
    </w:p>
    <w:p w14:paraId="06315BE8" w14:textId="77777777" w:rsidR="00087447" w:rsidRPr="00E274D7" w:rsidRDefault="00087447" w:rsidP="00087447">
      <w:pPr>
        <w:pStyle w:val="ListParagraph"/>
        <w:numPr>
          <w:ilvl w:val="3"/>
          <w:numId w:val="11"/>
        </w:numPr>
        <w:tabs>
          <w:tab w:val="clear" w:pos="1166"/>
        </w:tabs>
        <w:ind w:left="1526" w:hanging="446"/>
      </w:pPr>
      <w:r w:rsidRPr="00E274D7">
        <w:t>The clerk will maintain the form as a confidential record that is only available to the parties, the parties’ attorneys, court personnel, and any other person or agency authorized by court order.</w:t>
      </w:r>
    </w:p>
    <w:p w14:paraId="2E9F9179" w14:textId="77777777" w:rsidR="00087447" w:rsidRPr="00E274D7" w:rsidRDefault="00087447" w:rsidP="00087447">
      <w:pPr>
        <w:pStyle w:val="ListParagraph"/>
        <w:numPr>
          <w:ilvl w:val="3"/>
          <w:numId w:val="11"/>
        </w:numPr>
        <w:tabs>
          <w:tab w:val="clear" w:pos="1166"/>
        </w:tabs>
        <w:ind w:left="1526" w:hanging="446"/>
      </w:pPr>
      <w:r w:rsidRPr="00E274D7">
        <w:t>Unless the court orders otherwise, further written reference to sensitive data must be made by referring to a corresponding item number on the sensitive data form or other means, rather than inserting the actual data into a document that is filed with the court.</w:t>
      </w:r>
    </w:p>
    <w:p w14:paraId="3A9C9FA8" w14:textId="77777777" w:rsidR="00087447" w:rsidRPr="00E274D7" w:rsidRDefault="00087447" w:rsidP="00087447">
      <w:pPr>
        <w:pStyle w:val="ListParagraph"/>
        <w:numPr>
          <w:ilvl w:val="3"/>
          <w:numId w:val="11"/>
        </w:numPr>
        <w:tabs>
          <w:tab w:val="clear" w:pos="1166"/>
        </w:tabs>
        <w:ind w:left="1526" w:hanging="446"/>
      </w:pPr>
      <w:r w:rsidRPr="00E274D7">
        <w:t>Whenever new information is needed to supplement the record in a case, the parties or their attorneys must file an updated sensitive data form that includes all previously disclosed sensitive data and any additional sensitive data required for the case.</w:t>
      </w:r>
    </w:p>
    <w:p w14:paraId="25A5BB90" w14:textId="77777777" w:rsidR="00087447" w:rsidRPr="00E274D7" w:rsidRDefault="00087447" w:rsidP="00087447">
      <w:pPr>
        <w:pStyle w:val="ListParagraph"/>
        <w:numPr>
          <w:ilvl w:val="2"/>
          <w:numId w:val="11"/>
        </w:numPr>
        <w:tabs>
          <w:tab w:val="left" w:pos="1166"/>
        </w:tabs>
      </w:pPr>
      <w:r w:rsidRPr="00E274D7">
        <w:rPr>
          <w:i/>
        </w:rPr>
        <w:t>Exception.</w:t>
      </w:r>
      <w:r w:rsidRPr="00E274D7">
        <w:t xml:space="preserve"> The provisions of Rule 43.1(f)(2)(A) and (B) do not pertain to orders or decrees, or to petitions and accompanying documents filed under the Uniform Interstate Family Support Act (UIFSA) as adopted by the State of Arizona.</w:t>
      </w:r>
    </w:p>
    <w:p w14:paraId="62193A62" w14:textId="77777777" w:rsidR="00087447" w:rsidRPr="00E274D7" w:rsidRDefault="00087447" w:rsidP="00087447">
      <w:pPr>
        <w:pStyle w:val="ListParagraph"/>
        <w:numPr>
          <w:ilvl w:val="1"/>
          <w:numId w:val="11"/>
        </w:numPr>
        <w:tabs>
          <w:tab w:val="clear" w:pos="864"/>
        </w:tabs>
      </w:pPr>
      <w:r w:rsidRPr="00E274D7">
        <w:rPr>
          <w:b/>
          <w:i/>
        </w:rPr>
        <w:t>Income Withholding Orders and Orders to Stop Income Withholding Orders.</w:t>
      </w:r>
      <w:r w:rsidRPr="00E274D7">
        <w:t xml:space="preserve">  Income withholding orders and orders to stop income withholding orders may contain sensitive data as required by law, but these orders are confidential and may be made available only to the parties, the parties’ attorneys, the parties’ employers, child support enforcement agencies, court personnel, and any other person or agency authorized by court order.</w:t>
      </w:r>
    </w:p>
    <w:p w14:paraId="7CE1AED8" w14:textId="77777777" w:rsidR="00087447" w:rsidRPr="00E274D7" w:rsidRDefault="00087447" w:rsidP="00087447">
      <w:pPr>
        <w:pStyle w:val="ListParagraph"/>
        <w:numPr>
          <w:ilvl w:val="1"/>
          <w:numId w:val="11"/>
        </w:numPr>
        <w:tabs>
          <w:tab w:val="clear" w:pos="864"/>
        </w:tabs>
      </w:pPr>
      <w:r w:rsidRPr="00E274D7">
        <w:rPr>
          <w:b/>
          <w:i/>
        </w:rPr>
        <w:t>Clerk’s Authority.</w:t>
      </w:r>
      <w:r w:rsidRPr="00E274D7">
        <w:t xml:space="preserve">  The clerk may maintain sensitive data forms, income withholding orders, and orders to stop income withholding orders, either in paper or electronic form.  If these documents are maintained electronically, the clerk is authorized to destroy any paper versions.</w:t>
      </w:r>
    </w:p>
    <w:p w14:paraId="78FD8E39" w14:textId="77777777" w:rsidR="00087447" w:rsidRPr="00E274D7" w:rsidRDefault="00087447" w:rsidP="00087447">
      <w:pPr>
        <w:pStyle w:val="ListParagraph"/>
        <w:numPr>
          <w:ilvl w:val="1"/>
          <w:numId w:val="11"/>
        </w:numPr>
        <w:tabs>
          <w:tab w:val="clear" w:pos="864"/>
        </w:tabs>
      </w:pPr>
      <w:r w:rsidRPr="00E274D7">
        <w:rPr>
          <w:b/>
          <w:i/>
        </w:rPr>
        <w:t>Requests for Relief</w:t>
      </w:r>
      <w:r w:rsidRPr="00E274D7">
        <w:t>.  If a document containing sensitive information is filed with the court, any person may request a court order, or the court may order on its own, that the document be sealed or replaced with an identical document with the sensitive data redacted or removed.</w:t>
      </w:r>
    </w:p>
    <w:p w14:paraId="3246275B" w14:textId="1B012171" w:rsidR="00087447" w:rsidRPr="00E274D7" w:rsidRDefault="00087447" w:rsidP="00087447">
      <w:pPr>
        <w:pStyle w:val="ListParagraph"/>
        <w:numPr>
          <w:ilvl w:val="1"/>
          <w:numId w:val="11"/>
        </w:numPr>
        <w:tabs>
          <w:tab w:val="clear" w:pos="864"/>
        </w:tabs>
      </w:pPr>
      <w:r w:rsidRPr="00E274D7">
        <w:rPr>
          <w:b/>
          <w:i/>
        </w:rPr>
        <w:t>Sanctions.</w:t>
      </w:r>
      <w:r w:rsidRPr="00E274D7">
        <w:t xml:space="preserve">  If this rule is violated, the court may impose sanctions against the responsible counsel or party to ensure future compliance.</w:t>
      </w:r>
    </w:p>
    <w:p w14:paraId="6F979775" w14:textId="11B4472C" w:rsidR="00087447" w:rsidRPr="00E274D7" w:rsidRDefault="00087447" w:rsidP="00087447">
      <w:pPr>
        <w:pStyle w:val="ListParagraph"/>
        <w:numPr>
          <w:ilvl w:val="0"/>
          <w:numId w:val="11"/>
        </w:numPr>
      </w:pPr>
      <w:r w:rsidRPr="00E274D7">
        <w:rPr>
          <w:b/>
        </w:rPr>
        <w:t>Confidential Records.</w:t>
      </w:r>
      <w:r w:rsidRPr="00E274D7">
        <w:t xml:space="preserve">  The clerk may treat as confidential any Affidavit of Financial Information, including attachments to the Affidavit of Financial Information, as well as any medical, mental health, or behavioral health records, reports, or evaluations filed with the court.</w:t>
      </w:r>
    </w:p>
    <w:p w14:paraId="63430320" w14:textId="468FFE49" w:rsidR="00087447" w:rsidRPr="00E274D7" w:rsidRDefault="00F2775E" w:rsidP="00087447">
      <w:pPr>
        <w:pStyle w:val="Heading2"/>
      </w:pPr>
      <w:bookmarkStart w:id="66" w:name="_Toc518400507"/>
      <w:r w:rsidRPr="00E274D7">
        <w:t>PART V.  DEFAULT DECREE AND CONSENT DECREE, JUDGMENT, OR ORDER; DISMISSAL.</w:t>
      </w:r>
      <w:bookmarkEnd w:id="66"/>
    </w:p>
    <w:p w14:paraId="1CDBDB7D" w14:textId="77777777" w:rsidR="00087447" w:rsidRPr="00E274D7" w:rsidRDefault="00087447" w:rsidP="00087447">
      <w:pPr>
        <w:pStyle w:val="Heading3"/>
      </w:pPr>
      <w:bookmarkStart w:id="67" w:name="_Toc518400508"/>
      <w:r w:rsidRPr="00E274D7">
        <w:t>Rule 44.  Default.</w:t>
      </w:r>
      <w:bookmarkEnd w:id="67"/>
    </w:p>
    <w:p w14:paraId="397FFD5D" w14:textId="77777777" w:rsidR="00087447" w:rsidRPr="00E274D7" w:rsidRDefault="00087447" w:rsidP="007F127B">
      <w:pPr>
        <w:pStyle w:val="ListParagraph"/>
        <w:numPr>
          <w:ilvl w:val="0"/>
          <w:numId w:val="56"/>
        </w:numPr>
        <w:rPr>
          <w:b/>
        </w:rPr>
      </w:pPr>
      <w:r w:rsidRPr="00E274D7">
        <w:t xml:space="preserve"> </w:t>
      </w:r>
      <w:r w:rsidRPr="00E274D7">
        <w:rPr>
          <w:b/>
        </w:rPr>
        <w:t>Application for Default.</w:t>
      </w:r>
    </w:p>
    <w:p w14:paraId="7E27A00A" w14:textId="77777777" w:rsidR="00087447" w:rsidRPr="00E274D7" w:rsidRDefault="00087447" w:rsidP="00087447">
      <w:pPr>
        <w:pStyle w:val="ListParagraph"/>
        <w:numPr>
          <w:ilvl w:val="1"/>
          <w:numId w:val="1"/>
        </w:numPr>
        <w:tabs>
          <w:tab w:val="clear" w:pos="864"/>
        </w:tabs>
      </w:pPr>
      <w:bookmarkStart w:id="68" w:name="_Hlk499810324"/>
      <w:r w:rsidRPr="00E274D7">
        <w:rPr>
          <w:b/>
          <w:i/>
        </w:rPr>
        <w:t>Generally.</w:t>
      </w:r>
      <w:r w:rsidRPr="00E274D7">
        <w:t xml:space="preserve">  If a party against whom a decree or a judgment for affirmative relief is sought fails to respond, the party seeking relief may file an application for default.</w:t>
      </w:r>
      <w:bookmarkEnd w:id="68"/>
    </w:p>
    <w:p w14:paraId="513395DE" w14:textId="77777777" w:rsidR="00087447" w:rsidRPr="00E274D7" w:rsidRDefault="00087447" w:rsidP="00087447">
      <w:pPr>
        <w:pStyle w:val="ListParagraph"/>
        <w:numPr>
          <w:ilvl w:val="1"/>
          <w:numId w:val="1"/>
        </w:numPr>
        <w:tabs>
          <w:tab w:val="clear" w:pos="864"/>
        </w:tabs>
      </w:pPr>
      <w:r w:rsidRPr="00E274D7">
        <w:rPr>
          <w:b/>
          <w:i/>
        </w:rPr>
        <w:t>Application.</w:t>
      </w:r>
      <w:r w:rsidRPr="00E274D7">
        <w:t xml:space="preserve">  </w:t>
      </w:r>
      <w:bookmarkStart w:id="69" w:name="_Hlk499810442"/>
      <w:r w:rsidRPr="00E274D7">
        <w:t>A party seeking default must file a written application that:</w:t>
      </w:r>
      <w:bookmarkEnd w:id="69"/>
    </w:p>
    <w:p w14:paraId="430957C4" w14:textId="77777777" w:rsidR="00087447" w:rsidRPr="00E274D7" w:rsidRDefault="00087447" w:rsidP="00087447">
      <w:pPr>
        <w:pStyle w:val="ListParagraph"/>
        <w:numPr>
          <w:ilvl w:val="2"/>
          <w:numId w:val="1"/>
        </w:numPr>
        <w:tabs>
          <w:tab w:val="left" w:pos="1166"/>
        </w:tabs>
      </w:pPr>
      <w:r w:rsidRPr="00E274D7">
        <w:t>states the name of the party against whom default is sought;</w:t>
      </w:r>
    </w:p>
    <w:p w14:paraId="5878C62E" w14:textId="77777777" w:rsidR="00087447" w:rsidRPr="00E274D7" w:rsidRDefault="00087447" w:rsidP="00087447">
      <w:pPr>
        <w:pStyle w:val="ListParagraph"/>
        <w:numPr>
          <w:ilvl w:val="2"/>
          <w:numId w:val="1"/>
        </w:numPr>
        <w:tabs>
          <w:tab w:val="left" w:pos="720"/>
          <w:tab w:val="left" w:pos="1080"/>
          <w:tab w:val="left" w:pos="1166"/>
        </w:tabs>
      </w:pPr>
      <w:r w:rsidRPr="00E274D7">
        <w:t xml:space="preserve"> states that the party has failed to respond within the time allowed by these rules;</w:t>
      </w:r>
    </w:p>
    <w:p w14:paraId="2C57B398" w14:textId="77777777" w:rsidR="00087447" w:rsidRPr="00E274D7" w:rsidRDefault="00087447" w:rsidP="00087447">
      <w:pPr>
        <w:pStyle w:val="ListParagraph"/>
        <w:numPr>
          <w:ilvl w:val="2"/>
          <w:numId w:val="1"/>
        </w:numPr>
        <w:tabs>
          <w:tab w:val="left" w:pos="1166"/>
        </w:tabs>
      </w:pPr>
      <w:r w:rsidRPr="00E274D7">
        <w:t>provides the last known mailing address for the party claimed to be in default, or states that the party requesting the default does not know the whereabouts of the party in default;</w:t>
      </w:r>
    </w:p>
    <w:p w14:paraId="3B91A2BD" w14:textId="77777777" w:rsidR="00087447" w:rsidRPr="00E274D7" w:rsidRDefault="00087447" w:rsidP="00087447">
      <w:pPr>
        <w:pStyle w:val="ListParagraph"/>
        <w:numPr>
          <w:ilvl w:val="2"/>
          <w:numId w:val="1"/>
        </w:numPr>
        <w:tabs>
          <w:tab w:val="left" w:pos="1166"/>
        </w:tabs>
      </w:pPr>
      <w:r w:rsidRPr="00E274D7">
        <w:t xml:space="preserve">identifies an attorney known to represent the party in default, either in the action in which default is sought or in a related matter, </w:t>
      </w:r>
      <w:proofErr w:type="gramStart"/>
      <w:r w:rsidRPr="00E274D7">
        <w:t>whether or not</w:t>
      </w:r>
      <w:proofErr w:type="gramEnd"/>
      <w:r w:rsidRPr="00E274D7">
        <w:t xml:space="preserve"> the attorney has formally appeared, or does not know the identity and address of any such attorney;</w:t>
      </w:r>
    </w:p>
    <w:p w14:paraId="5D1D024D" w14:textId="77777777" w:rsidR="00087447" w:rsidRPr="00E274D7" w:rsidRDefault="00087447" w:rsidP="00087447">
      <w:pPr>
        <w:pStyle w:val="ListParagraph"/>
        <w:numPr>
          <w:ilvl w:val="2"/>
          <w:numId w:val="1"/>
        </w:numPr>
        <w:tabs>
          <w:tab w:val="left" w:pos="1166"/>
        </w:tabs>
      </w:pPr>
      <w:r w:rsidRPr="00E274D7">
        <w:t xml:space="preserve"> attaches a copy of the proof or acceptance of service establishing the date and manner of service on the party in default; and</w:t>
      </w:r>
    </w:p>
    <w:p w14:paraId="3CEE356A" w14:textId="77777777" w:rsidR="00087447" w:rsidRPr="00E274D7" w:rsidRDefault="00087447" w:rsidP="00087447">
      <w:pPr>
        <w:pStyle w:val="ListParagraph"/>
        <w:numPr>
          <w:ilvl w:val="2"/>
          <w:numId w:val="1"/>
        </w:numPr>
        <w:tabs>
          <w:tab w:val="left" w:pos="1166"/>
        </w:tabs>
      </w:pPr>
      <w:r w:rsidRPr="00E274D7">
        <w:t xml:space="preserve">attaches a form substantially </w:t>
      </w:r>
      <w:proofErr w:type="gramStart"/>
      <w:r w:rsidRPr="00E274D7">
        <w:t>similar to</w:t>
      </w:r>
      <w:proofErr w:type="gramEnd"/>
      <w:r w:rsidRPr="00E274D7">
        <w:t xml:space="preserve"> Form 6, Rule 97, Default Information for Spousal Maintenance, if the party seeks spousal maintenance and chooses to proceed by motion without a hearing.</w:t>
      </w:r>
    </w:p>
    <w:p w14:paraId="1983FD80" w14:textId="77777777" w:rsidR="00087447" w:rsidRPr="00E274D7" w:rsidRDefault="00087447" w:rsidP="00087447">
      <w:pPr>
        <w:pStyle w:val="ListParagraph"/>
        <w:numPr>
          <w:ilvl w:val="1"/>
          <w:numId w:val="1"/>
        </w:numPr>
        <w:tabs>
          <w:tab w:val="clear" w:pos="864"/>
        </w:tabs>
      </w:pPr>
      <w:r w:rsidRPr="00E274D7">
        <w:rPr>
          <w:b/>
          <w:i/>
        </w:rPr>
        <w:t>Notice.</w:t>
      </w:r>
      <w:r w:rsidRPr="00E274D7">
        <w:t xml:space="preserve">  The party applying for default must provide notice as follows:</w:t>
      </w:r>
    </w:p>
    <w:p w14:paraId="77A0D0BE" w14:textId="77777777" w:rsidR="00087447" w:rsidRPr="00E274D7" w:rsidRDefault="00087447" w:rsidP="00087447">
      <w:pPr>
        <w:pStyle w:val="ListParagraph"/>
        <w:numPr>
          <w:ilvl w:val="2"/>
          <w:numId w:val="1"/>
        </w:numPr>
        <w:tabs>
          <w:tab w:val="left" w:pos="1166"/>
        </w:tabs>
      </w:pPr>
      <w:bookmarkStart w:id="70" w:name="_Hlk499810711"/>
      <w:r w:rsidRPr="00E274D7">
        <w:rPr>
          <w:i/>
        </w:rPr>
        <w:t>To the Party</w:t>
      </w:r>
      <w:r w:rsidRPr="00E274D7">
        <w:rPr>
          <w:b/>
          <w:bCs/>
          <w:i/>
          <w:iCs/>
        </w:rPr>
        <w:t>.</w:t>
      </w:r>
      <w:r w:rsidRPr="00E274D7">
        <w:t xml:space="preserve">  If the party requesting default knows the whereabouts of the party in default, a copy of the application for default must be mailed to the party in default, even if the party is represented by an attorney who has entered an appearance in the action.</w:t>
      </w:r>
    </w:p>
    <w:bookmarkEnd w:id="70"/>
    <w:p w14:paraId="6F750088" w14:textId="77777777" w:rsidR="00087447" w:rsidRPr="00E274D7" w:rsidRDefault="00087447" w:rsidP="00087447">
      <w:pPr>
        <w:pStyle w:val="ListParagraph"/>
        <w:numPr>
          <w:ilvl w:val="2"/>
          <w:numId w:val="1"/>
        </w:numPr>
        <w:tabs>
          <w:tab w:val="left" w:pos="1166"/>
        </w:tabs>
      </w:pPr>
      <w:r w:rsidRPr="00E274D7">
        <w:rPr>
          <w:i/>
        </w:rPr>
        <w:t xml:space="preserve"> </w:t>
      </w:r>
      <w:bookmarkStart w:id="71" w:name="_Hlk499810719"/>
      <w:r w:rsidRPr="00E274D7">
        <w:rPr>
          <w:i/>
        </w:rPr>
        <w:t>To the Attorney.</w:t>
      </w:r>
      <w:r w:rsidRPr="00E274D7">
        <w:t xml:space="preserve">  If the party requesting default knows that the party in default is represented by an attorney either in the action in which default is sought or in a related matter, a copy of the application also must be mailed to that attorney, </w:t>
      </w:r>
      <w:proofErr w:type="gramStart"/>
      <w:r w:rsidRPr="00E274D7">
        <w:t>whether or not</w:t>
      </w:r>
      <w:proofErr w:type="gramEnd"/>
      <w:r w:rsidRPr="00E274D7">
        <w:t xml:space="preserve"> that attorney has formally appeared in the action.  A party requesting default is not required to make affirmative efforts to determine the existence or identity of an attorney representing the party in default.</w:t>
      </w:r>
      <w:bookmarkEnd w:id="71"/>
    </w:p>
    <w:p w14:paraId="76A256D1" w14:textId="77777777" w:rsidR="00087447" w:rsidRPr="00E274D7" w:rsidRDefault="00087447" w:rsidP="00087447">
      <w:pPr>
        <w:pStyle w:val="ListParagraph"/>
        <w:numPr>
          <w:ilvl w:val="2"/>
          <w:numId w:val="1"/>
        </w:numPr>
        <w:tabs>
          <w:tab w:val="left" w:pos="1166"/>
        </w:tabs>
      </w:pPr>
      <w:bookmarkStart w:id="72" w:name="_Hlk499810731"/>
      <w:r w:rsidRPr="00E274D7">
        <w:rPr>
          <w:i/>
        </w:rPr>
        <w:t>Time of Notice.</w:t>
      </w:r>
      <w:r w:rsidRPr="00E274D7">
        <w:t xml:space="preserve">  The notice required under subpart (a)(3)(A) or (B) must be mailed on the date that the application is filed, or as soon as practicable after its filing.</w:t>
      </w:r>
    </w:p>
    <w:p w14:paraId="4CE9820B" w14:textId="77777777" w:rsidR="00087447" w:rsidRPr="00E274D7" w:rsidRDefault="00087447" w:rsidP="00087447">
      <w:pPr>
        <w:pStyle w:val="ListParagraph"/>
        <w:numPr>
          <w:ilvl w:val="2"/>
          <w:numId w:val="1"/>
        </w:numPr>
        <w:tabs>
          <w:tab w:val="left" w:pos="1166"/>
        </w:tabs>
      </w:pPr>
      <w:bookmarkStart w:id="73" w:name="_Hlk499810739"/>
      <w:bookmarkEnd w:id="72"/>
      <w:r w:rsidRPr="00E274D7">
        <w:rPr>
          <w:i/>
        </w:rPr>
        <w:t>To Other Parties.</w:t>
      </w:r>
      <w:r w:rsidRPr="00E274D7">
        <w:rPr>
          <w:bCs/>
          <w:iCs/>
        </w:rPr>
        <w:t xml:space="preserve"> </w:t>
      </w:r>
      <w:r w:rsidRPr="00E274D7">
        <w:t xml:space="preserve"> An application for default must be served on all other parties who have appeared in the action.</w:t>
      </w:r>
    </w:p>
    <w:p w14:paraId="352EAC0D" w14:textId="77777777" w:rsidR="00087447" w:rsidRPr="00E274D7" w:rsidRDefault="00087447" w:rsidP="00087447">
      <w:pPr>
        <w:pStyle w:val="ListParagraph"/>
        <w:numPr>
          <w:ilvl w:val="1"/>
          <w:numId w:val="1"/>
        </w:numPr>
        <w:tabs>
          <w:tab w:val="clear" w:pos="864"/>
        </w:tabs>
      </w:pPr>
      <w:bookmarkStart w:id="74" w:name="_Hlk499810755"/>
      <w:bookmarkEnd w:id="73"/>
      <w:r w:rsidRPr="00E274D7">
        <w:rPr>
          <w:b/>
          <w:bCs/>
          <w:i/>
        </w:rPr>
        <w:t>A Default’s Effective Date.</w:t>
      </w:r>
      <w:r w:rsidRPr="00E274D7">
        <w:t xml:space="preserve">  A default is effective 10 days after the application for default is filed.</w:t>
      </w:r>
    </w:p>
    <w:p w14:paraId="5A8B3035" w14:textId="77777777" w:rsidR="00087447" w:rsidRPr="00E274D7" w:rsidRDefault="00087447" w:rsidP="00087447">
      <w:pPr>
        <w:pStyle w:val="ListParagraph"/>
        <w:numPr>
          <w:ilvl w:val="1"/>
          <w:numId w:val="1"/>
        </w:numPr>
        <w:tabs>
          <w:tab w:val="clear" w:pos="864"/>
        </w:tabs>
      </w:pPr>
      <w:bookmarkStart w:id="75" w:name="_Hlk499810763"/>
      <w:bookmarkEnd w:id="74"/>
      <w:r w:rsidRPr="00E274D7">
        <w:rPr>
          <w:b/>
          <w:i/>
        </w:rPr>
        <w:t>A Default is not Effective.</w:t>
      </w:r>
      <w:r w:rsidRPr="00E274D7">
        <w:t xml:space="preserve">  A default will not become effective if the party in default responds within 10 days after the application for default is filed.</w:t>
      </w:r>
    </w:p>
    <w:p w14:paraId="28C55804" w14:textId="77777777" w:rsidR="00087447" w:rsidRPr="00E274D7" w:rsidRDefault="00087447" w:rsidP="00087447">
      <w:pPr>
        <w:pStyle w:val="ListParagraph"/>
        <w:numPr>
          <w:ilvl w:val="0"/>
          <w:numId w:val="1"/>
        </w:numPr>
      </w:pPr>
      <w:bookmarkStart w:id="76" w:name="_Hlk499810775"/>
      <w:bookmarkEnd w:id="75"/>
      <w:r w:rsidRPr="00E274D7">
        <w:rPr>
          <w:b/>
          <w:bCs/>
        </w:rPr>
        <w:t>Setting Aside a Default or a Final Default Judgment.</w:t>
      </w:r>
      <w:r w:rsidRPr="00E274D7">
        <w:t xml:space="preserve">  The court may set aside a default for good cause, and it may set aside a final default judgment under Rules 83 or 85.</w:t>
      </w:r>
    </w:p>
    <w:p w14:paraId="35CE6779" w14:textId="5697BBD7" w:rsidR="00087447" w:rsidRPr="00E274D7" w:rsidRDefault="00087447" w:rsidP="00087447">
      <w:pPr>
        <w:pStyle w:val="ListParagraph"/>
        <w:numPr>
          <w:ilvl w:val="0"/>
          <w:numId w:val="1"/>
        </w:numPr>
      </w:pPr>
      <w:bookmarkStart w:id="77" w:name="_Hlk499810783"/>
      <w:bookmarkEnd w:id="76"/>
      <w:r w:rsidRPr="00E274D7">
        <w:rPr>
          <w:b/>
          <w:bCs/>
        </w:rPr>
        <w:t>Judgment Against the State.</w:t>
      </w:r>
      <w:r w:rsidRPr="00E274D7">
        <w:t xml:space="preserve">  The court may enter a default judgment against the State of Arizona or one of its officers or agencies only if, after a hearing, a party establishes a claim or right to relief by evidence that satisfies the court.</w:t>
      </w:r>
    </w:p>
    <w:p w14:paraId="4C1B1DA7" w14:textId="259C8ED6" w:rsidR="00087447" w:rsidRPr="00E274D7" w:rsidRDefault="00087447" w:rsidP="00087447">
      <w:pPr>
        <w:pStyle w:val="ListParagraph"/>
        <w:numPr>
          <w:ilvl w:val="0"/>
          <w:numId w:val="1"/>
        </w:numPr>
      </w:pPr>
      <w:bookmarkStart w:id="78" w:name="_Hlk499810791"/>
      <w:bookmarkEnd w:id="77"/>
      <w:r w:rsidRPr="00E274D7">
        <w:rPr>
          <w:b/>
          <w:bCs/>
        </w:rPr>
        <w:t>Party Status.</w:t>
      </w:r>
      <w:r w:rsidRPr="00E274D7">
        <w:t xml:space="preserve">  The provisions of this rule apply whether the party entitled to the judgment by default is a petitioner or respondent.</w:t>
      </w:r>
      <w:bookmarkEnd w:id="78"/>
    </w:p>
    <w:p w14:paraId="2185E20B" w14:textId="77777777" w:rsidR="0092657E" w:rsidRPr="00E274D7" w:rsidRDefault="0092657E" w:rsidP="0092657E">
      <w:pPr>
        <w:pStyle w:val="Heading3"/>
      </w:pPr>
      <w:bookmarkStart w:id="79" w:name="_Toc518400509"/>
      <w:r w:rsidRPr="00E274D7">
        <w:t>Rule 44.1.  Default Decree or Judgment by Motion and Without a Hearing.</w:t>
      </w:r>
      <w:bookmarkEnd w:id="79"/>
    </w:p>
    <w:p w14:paraId="283D7FFD" w14:textId="77777777" w:rsidR="0092657E" w:rsidRPr="00E274D7" w:rsidRDefault="0092657E" w:rsidP="007F127B">
      <w:pPr>
        <w:pStyle w:val="ListParagraph"/>
        <w:numPr>
          <w:ilvl w:val="0"/>
          <w:numId w:val="57"/>
        </w:numPr>
      </w:pPr>
      <w:r w:rsidRPr="00E274D7">
        <w:rPr>
          <w:b/>
          <w:bCs/>
        </w:rPr>
        <w:t>Generally.</w:t>
      </w:r>
      <w:r w:rsidRPr="00E274D7">
        <w:rPr>
          <w:bCs/>
        </w:rPr>
        <w:t xml:space="preserve">  </w:t>
      </w:r>
      <w:r w:rsidRPr="00E274D7">
        <w:t>The court may enter a default judgment based on documents in the court’s file, on motion and without the parties appearing at a hearing, in the circumstances described in this rule.  However,</w:t>
      </w:r>
    </w:p>
    <w:p w14:paraId="5A63C508" w14:textId="77777777" w:rsidR="0092657E" w:rsidRPr="00E274D7" w:rsidRDefault="0092657E" w:rsidP="0092657E">
      <w:pPr>
        <w:pStyle w:val="ListParagraph"/>
        <w:numPr>
          <w:ilvl w:val="1"/>
          <w:numId w:val="1"/>
        </w:numPr>
        <w:tabs>
          <w:tab w:val="clear" w:pos="864"/>
        </w:tabs>
      </w:pPr>
      <w:r w:rsidRPr="00E274D7">
        <w:t xml:space="preserve">the court may not enter a default judgment without a hearing that is different from what the petition requested, or for amounts greater than requested in the petition, unless the parties have entered into a written separation agreement under A.R.S. </w:t>
      </w:r>
      <w:bookmarkStart w:id="80" w:name="_Hlk499811084"/>
      <w:r w:rsidRPr="00E274D7">
        <w:t>§ 25-317</w:t>
      </w:r>
      <w:bookmarkEnd w:id="80"/>
      <w:r w:rsidRPr="00E274D7">
        <w:t xml:space="preserve">; </w:t>
      </w:r>
    </w:p>
    <w:p w14:paraId="408A9F9E" w14:textId="77777777" w:rsidR="0092657E" w:rsidRPr="00E274D7" w:rsidRDefault="0092657E" w:rsidP="0092657E">
      <w:pPr>
        <w:pStyle w:val="ListParagraph"/>
        <w:numPr>
          <w:ilvl w:val="1"/>
          <w:numId w:val="1"/>
        </w:numPr>
        <w:tabs>
          <w:tab w:val="clear" w:pos="864"/>
        </w:tabs>
      </w:pPr>
      <w:r w:rsidRPr="00E274D7">
        <w:t>the court may not enter a default judgment without a hearing if the party in default is a minor or an incompetent person; and</w:t>
      </w:r>
    </w:p>
    <w:p w14:paraId="211A56D4" w14:textId="77777777" w:rsidR="0092657E" w:rsidRPr="00E274D7" w:rsidRDefault="0092657E" w:rsidP="0092657E">
      <w:pPr>
        <w:pStyle w:val="ListParagraph"/>
        <w:numPr>
          <w:ilvl w:val="1"/>
          <w:numId w:val="1"/>
        </w:numPr>
        <w:tabs>
          <w:tab w:val="clear" w:pos="864"/>
        </w:tabs>
      </w:pPr>
      <w:r w:rsidRPr="00E274D7">
        <w:t>the court may not enter a default judgment without a hearing if the party in default was served by publication.</w:t>
      </w:r>
    </w:p>
    <w:p w14:paraId="0A81C21C" w14:textId="77777777" w:rsidR="0092657E" w:rsidRPr="00E274D7" w:rsidRDefault="0092657E" w:rsidP="007031D6">
      <w:pPr>
        <w:pStyle w:val="ListParagraph"/>
        <w:keepNext/>
        <w:numPr>
          <w:ilvl w:val="0"/>
          <w:numId w:val="1"/>
        </w:numPr>
        <w:rPr>
          <w:b/>
        </w:rPr>
      </w:pPr>
      <w:r w:rsidRPr="00E274D7">
        <w:rPr>
          <w:b/>
        </w:rPr>
        <w:t>Decree Dissolution, Annulment, or Separation.</w:t>
      </w:r>
    </w:p>
    <w:p w14:paraId="2F005D67" w14:textId="77777777" w:rsidR="0092657E" w:rsidRPr="00E274D7" w:rsidRDefault="0092657E" w:rsidP="0092657E">
      <w:pPr>
        <w:pStyle w:val="ListParagraph"/>
        <w:numPr>
          <w:ilvl w:val="1"/>
          <w:numId w:val="1"/>
        </w:numPr>
        <w:tabs>
          <w:tab w:val="clear" w:pos="864"/>
        </w:tabs>
      </w:pPr>
      <w:r w:rsidRPr="00E274D7">
        <w:rPr>
          <w:b/>
          <w:i/>
        </w:rPr>
        <w:t>Generally.</w:t>
      </w:r>
      <w:r w:rsidRPr="00E274D7">
        <w:t xml:space="preserve">  The court may enter a decree of dissolution, annulment, or legal separation on motion without a hearing.</w:t>
      </w:r>
    </w:p>
    <w:p w14:paraId="3C0BF8DB" w14:textId="77777777" w:rsidR="0092657E" w:rsidRPr="00E274D7" w:rsidRDefault="0092657E" w:rsidP="0092657E">
      <w:pPr>
        <w:pStyle w:val="ListParagraph"/>
        <w:numPr>
          <w:ilvl w:val="1"/>
          <w:numId w:val="1"/>
        </w:numPr>
        <w:tabs>
          <w:tab w:val="clear" w:pos="864"/>
        </w:tabs>
      </w:pPr>
      <w:r w:rsidRPr="00E274D7" w:rsidDel="00836C2A">
        <w:t xml:space="preserve"> </w:t>
      </w:r>
      <w:r w:rsidRPr="00E274D7">
        <w:rPr>
          <w:b/>
          <w:i/>
        </w:rPr>
        <w:t>Affidavit.</w:t>
      </w:r>
      <w:r w:rsidRPr="00E274D7">
        <w:t xml:space="preserve">  A party requesting a decree without a hearing must include affidavits from one or both spouses with their motion.  The affidavit must state facts showing:</w:t>
      </w:r>
    </w:p>
    <w:p w14:paraId="3256CB7E" w14:textId="77777777" w:rsidR="0092657E" w:rsidRPr="00E274D7" w:rsidRDefault="0092657E" w:rsidP="0092657E">
      <w:pPr>
        <w:pStyle w:val="ListParagraph"/>
        <w:numPr>
          <w:ilvl w:val="2"/>
          <w:numId w:val="1"/>
        </w:numPr>
        <w:tabs>
          <w:tab w:val="left" w:pos="1166"/>
        </w:tabs>
      </w:pPr>
      <w:r w:rsidRPr="00E274D7">
        <w:t>jurisdictional requirements have been met;</w:t>
      </w:r>
    </w:p>
    <w:p w14:paraId="46C963C2" w14:textId="77777777" w:rsidR="0092657E" w:rsidRPr="00E274D7" w:rsidRDefault="0092657E" w:rsidP="0092657E">
      <w:pPr>
        <w:pStyle w:val="ListParagraph"/>
        <w:numPr>
          <w:ilvl w:val="2"/>
          <w:numId w:val="1"/>
        </w:numPr>
        <w:tabs>
          <w:tab w:val="left" w:pos="1166"/>
        </w:tabs>
      </w:pPr>
      <w:r w:rsidRPr="00E274D7">
        <w:t>conciliation provisions of A.R.S. § 25-381.09 have been met or do not apply; and</w:t>
      </w:r>
    </w:p>
    <w:p w14:paraId="3704F227" w14:textId="77777777" w:rsidR="0092657E" w:rsidRPr="00E274D7" w:rsidRDefault="0092657E" w:rsidP="0092657E">
      <w:pPr>
        <w:pStyle w:val="ListParagraph"/>
        <w:numPr>
          <w:ilvl w:val="2"/>
          <w:numId w:val="1"/>
        </w:numPr>
        <w:tabs>
          <w:tab w:val="left" w:pos="1166"/>
        </w:tabs>
      </w:pPr>
      <w:r w:rsidRPr="00E274D7">
        <w:t>support for the requested relief, including, if applicable, an award of attorney fees.</w:t>
      </w:r>
    </w:p>
    <w:p w14:paraId="53CA927D" w14:textId="77777777" w:rsidR="0092657E" w:rsidRPr="00E274D7" w:rsidRDefault="0092657E" w:rsidP="0092657E">
      <w:pPr>
        <w:pStyle w:val="ListParagraph"/>
        <w:numPr>
          <w:ilvl w:val="1"/>
          <w:numId w:val="1"/>
        </w:numPr>
        <w:tabs>
          <w:tab w:val="clear" w:pos="864"/>
        </w:tabs>
      </w:pPr>
      <w:r w:rsidRPr="00E274D7">
        <w:rPr>
          <w:b/>
          <w:i/>
        </w:rPr>
        <w:t>Appearance.</w:t>
      </w:r>
      <w:r w:rsidRPr="00E274D7">
        <w:t xml:space="preserve">  A default decree by motion is not available if the other party has appeared, unless the parties have agreed that the matter may proceed as if by default.</w:t>
      </w:r>
    </w:p>
    <w:p w14:paraId="1D62BAD3" w14:textId="77777777" w:rsidR="0092657E" w:rsidRPr="00E274D7" w:rsidRDefault="0092657E" w:rsidP="0092657E">
      <w:pPr>
        <w:pStyle w:val="ListParagraph"/>
        <w:numPr>
          <w:ilvl w:val="0"/>
          <w:numId w:val="1"/>
        </w:numPr>
      </w:pPr>
      <w:r w:rsidRPr="00E274D7">
        <w:rPr>
          <w:b/>
          <w:bCs/>
          <w:iCs/>
        </w:rPr>
        <w:t>Judgment of Maternity or Paternity.</w:t>
      </w:r>
    </w:p>
    <w:p w14:paraId="6FA5FC54" w14:textId="77777777" w:rsidR="0092657E" w:rsidRPr="00E274D7" w:rsidRDefault="0092657E" w:rsidP="0092657E">
      <w:pPr>
        <w:pStyle w:val="ListParagraph"/>
        <w:numPr>
          <w:ilvl w:val="1"/>
          <w:numId w:val="1"/>
        </w:numPr>
        <w:tabs>
          <w:tab w:val="clear" w:pos="864"/>
        </w:tabs>
      </w:pPr>
      <w:r w:rsidRPr="00E274D7">
        <w:rPr>
          <w:b/>
          <w:i/>
        </w:rPr>
        <w:t>Generally.</w:t>
      </w:r>
      <w:r w:rsidRPr="00E274D7">
        <w:rPr>
          <w:i/>
        </w:rPr>
        <w:t xml:space="preserve"> </w:t>
      </w:r>
      <w:r w:rsidRPr="00E274D7">
        <w:t xml:space="preserve"> The court may enter a judgment establishing maternity or paternity, and orders regarding legal decision-making and parenting time, on motion and with an affidavit of the State, the mother, or the father.</w:t>
      </w:r>
    </w:p>
    <w:p w14:paraId="4DCE0DE3" w14:textId="77777777" w:rsidR="0092657E" w:rsidRPr="00E274D7" w:rsidRDefault="0092657E" w:rsidP="0092657E">
      <w:pPr>
        <w:pStyle w:val="ListParagraph"/>
        <w:numPr>
          <w:ilvl w:val="1"/>
          <w:numId w:val="1"/>
        </w:numPr>
        <w:tabs>
          <w:tab w:val="clear" w:pos="864"/>
        </w:tabs>
        <w:rPr>
          <w:b/>
          <w:i/>
        </w:rPr>
      </w:pPr>
      <w:r w:rsidRPr="00E274D7">
        <w:rPr>
          <w:b/>
          <w:i/>
        </w:rPr>
        <w:t>Affidavit.</w:t>
      </w:r>
    </w:p>
    <w:p w14:paraId="74F7A28A" w14:textId="77777777" w:rsidR="0092657E" w:rsidRPr="00E274D7" w:rsidRDefault="0092657E" w:rsidP="0092657E">
      <w:pPr>
        <w:pStyle w:val="ListParagraph"/>
        <w:numPr>
          <w:ilvl w:val="2"/>
          <w:numId w:val="1"/>
        </w:numPr>
        <w:tabs>
          <w:tab w:val="left" w:pos="1166"/>
        </w:tabs>
      </w:pPr>
      <w:r w:rsidRPr="00E274D7">
        <w:t>The affidavit must state facts showing that jurisdictional requirements have been met and that a default order is appropriate under A.R.S. § 25-813.</w:t>
      </w:r>
    </w:p>
    <w:p w14:paraId="5B23899C" w14:textId="77777777" w:rsidR="0092657E" w:rsidRPr="00E274D7" w:rsidRDefault="0092657E" w:rsidP="0092657E">
      <w:pPr>
        <w:pStyle w:val="ListParagraph"/>
        <w:numPr>
          <w:ilvl w:val="3"/>
          <w:numId w:val="1"/>
        </w:numPr>
        <w:tabs>
          <w:tab w:val="clear" w:pos="1166"/>
        </w:tabs>
        <w:ind w:left="1512" w:hanging="432"/>
      </w:pPr>
      <w:r w:rsidRPr="00E274D7">
        <w:t>If the State requests the default judgment, an affidavit of the mother or the father must establish the factual basis for the finding of paternity.</w:t>
      </w:r>
    </w:p>
    <w:p w14:paraId="7D62FAB6" w14:textId="77777777" w:rsidR="0092657E" w:rsidRPr="00E274D7" w:rsidRDefault="0092657E" w:rsidP="0092657E">
      <w:pPr>
        <w:pStyle w:val="ListParagraph"/>
        <w:numPr>
          <w:ilvl w:val="3"/>
          <w:numId w:val="1"/>
        </w:numPr>
        <w:ind w:left="1512" w:hanging="432"/>
      </w:pPr>
      <w:r w:rsidRPr="00E274D7">
        <w:t>If the petition requests entry of an order for current and past support, a child support worksheet that establishes the amounts requested must accompany the motion; and an affidavit must state the basis for determining the gross income of the defaulting parent.</w:t>
      </w:r>
    </w:p>
    <w:p w14:paraId="59391E8A" w14:textId="77777777" w:rsidR="0092657E" w:rsidRPr="00E274D7" w:rsidRDefault="0092657E" w:rsidP="0092657E">
      <w:pPr>
        <w:pStyle w:val="ListParagraph"/>
        <w:numPr>
          <w:ilvl w:val="3"/>
          <w:numId w:val="1"/>
        </w:numPr>
        <w:ind w:left="1512" w:hanging="432"/>
      </w:pPr>
      <w:r w:rsidRPr="00E274D7">
        <w:t>The affidavit must state facts substantiating any other requested relief.</w:t>
      </w:r>
    </w:p>
    <w:p w14:paraId="7F5568E0" w14:textId="77777777" w:rsidR="0092657E" w:rsidRPr="00E274D7" w:rsidRDefault="0092657E" w:rsidP="0092657E">
      <w:pPr>
        <w:pStyle w:val="ListParagraph"/>
        <w:keepNext/>
        <w:numPr>
          <w:ilvl w:val="0"/>
          <w:numId w:val="1"/>
        </w:numPr>
        <w:rPr>
          <w:b/>
        </w:rPr>
      </w:pPr>
      <w:r w:rsidRPr="00E274D7">
        <w:rPr>
          <w:b/>
        </w:rPr>
        <w:t>Money Judgments and Attorney Fees.</w:t>
      </w:r>
    </w:p>
    <w:p w14:paraId="0AA543ED" w14:textId="77777777" w:rsidR="0092657E" w:rsidRPr="00E274D7" w:rsidRDefault="0092657E" w:rsidP="0092657E">
      <w:pPr>
        <w:pStyle w:val="ListParagraph"/>
        <w:numPr>
          <w:ilvl w:val="1"/>
          <w:numId w:val="1"/>
        </w:numPr>
        <w:tabs>
          <w:tab w:val="clear" w:pos="864"/>
        </w:tabs>
      </w:pPr>
      <w:r w:rsidRPr="00E274D7">
        <w:rPr>
          <w:b/>
          <w:i/>
        </w:rPr>
        <w:t>Generally.</w:t>
      </w:r>
      <w:r w:rsidRPr="00E274D7">
        <w:t xml:space="preserve">  If a claim is for a certain sum of money or for a sum of money that can be determined by computation, other than child support, spousal maintenance, or attorney fees, the court may enter judgment on motion with an affidavit and other documentation that establishes the amount due.</w:t>
      </w:r>
    </w:p>
    <w:p w14:paraId="012B99F7" w14:textId="77777777" w:rsidR="0092657E" w:rsidRPr="00E274D7" w:rsidRDefault="0092657E" w:rsidP="0092657E">
      <w:pPr>
        <w:pStyle w:val="ListParagraph"/>
        <w:numPr>
          <w:ilvl w:val="1"/>
          <w:numId w:val="1"/>
        </w:numPr>
        <w:tabs>
          <w:tab w:val="clear" w:pos="864"/>
        </w:tabs>
      </w:pPr>
      <w:r w:rsidRPr="00E274D7">
        <w:rPr>
          <w:b/>
          <w:i/>
        </w:rPr>
        <w:t>Attorney Fees.</w:t>
      </w:r>
      <w:r w:rsidRPr="00E274D7">
        <w:t xml:space="preserve">  If the claim for a money judgment requests an award of attorney fees, the judgment may include such an </w:t>
      </w:r>
      <w:proofErr w:type="gramStart"/>
      <w:r w:rsidRPr="00E274D7">
        <w:t>award, if</w:t>
      </w:r>
      <w:proofErr w:type="gramEnd"/>
      <w:r w:rsidRPr="00E274D7">
        <w:t xml:space="preserve"> the law allows an award and an affidavit establishes a reasonable amount.  When the claim includes a specific amount of attorney fees if the court enters a default judgment, the award may not exceed the amount demanded.</w:t>
      </w:r>
    </w:p>
    <w:p w14:paraId="00BE5B6C" w14:textId="77777777" w:rsidR="0092657E" w:rsidRPr="00E274D7" w:rsidRDefault="0092657E" w:rsidP="0092657E">
      <w:pPr>
        <w:pStyle w:val="ListParagraph"/>
        <w:numPr>
          <w:ilvl w:val="0"/>
          <w:numId w:val="1"/>
        </w:numPr>
      </w:pPr>
      <w:r w:rsidRPr="00E274D7">
        <w:rPr>
          <w:b/>
        </w:rPr>
        <w:t>When Children Are Involved or a Party is Pregnant.</w:t>
      </w:r>
      <w:r w:rsidRPr="00E274D7">
        <w:t xml:space="preserve"> When the parties have children in common or a party is pregnant, the default decree must include the following:</w:t>
      </w:r>
    </w:p>
    <w:p w14:paraId="21C5E4AD" w14:textId="77777777" w:rsidR="0092657E" w:rsidRPr="00E274D7" w:rsidRDefault="0092657E" w:rsidP="0092657E">
      <w:pPr>
        <w:pStyle w:val="ListParagraph"/>
        <w:numPr>
          <w:ilvl w:val="1"/>
          <w:numId w:val="1"/>
        </w:numPr>
        <w:tabs>
          <w:tab w:val="clear" w:pos="864"/>
        </w:tabs>
      </w:pPr>
      <w:r w:rsidRPr="00E274D7">
        <w:t>whether either party is pregnant with a child common to the parties;</w:t>
      </w:r>
    </w:p>
    <w:p w14:paraId="3FE286CB" w14:textId="77777777" w:rsidR="0092657E" w:rsidRPr="00E274D7" w:rsidRDefault="0092657E" w:rsidP="0092657E">
      <w:pPr>
        <w:pStyle w:val="ListParagraph"/>
        <w:numPr>
          <w:ilvl w:val="1"/>
          <w:numId w:val="1"/>
        </w:numPr>
        <w:tabs>
          <w:tab w:val="clear" w:pos="864"/>
        </w:tabs>
      </w:pPr>
      <w:r w:rsidRPr="00E274D7">
        <w:t>provisions for legal decision-making and parenting time, either within the default decree or by a separate parenting plan;</w:t>
      </w:r>
    </w:p>
    <w:p w14:paraId="7059DEF1" w14:textId="77777777" w:rsidR="0092657E" w:rsidRPr="00E274D7" w:rsidRDefault="0092657E" w:rsidP="0092657E">
      <w:pPr>
        <w:pStyle w:val="ListParagraph"/>
        <w:numPr>
          <w:ilvl w:val="1"/>
          <w:numId w:val="1"/>
        </w:numPr>
        <w:tabs>
          <w:tab w:val="clear" w:pos="864"/>
        </w:tabs>
      </w:pPr>
      <w:r w:rsidRPr="00E274D7">
        <w:t>a child support order supported by a child support worksheet, but if a party requests any deviation in the child support amount, the default decree or child support order must state the basis for deviation under the child support guidelines;</w:t>
      </w:r>
    </w:p>
    <w:p w14:paraId="42CAA6C2" w14:textId="59AA8E63" w:rsidR="0092657E" w:rsidRPr="00E274D7" w:rsidRDefault="0092657E" w:rsidP="0092657E">
      <w:pPr>
        <w:pStyle w:val="ListParagraph"/>
        <w:numPr>
          <w:ilvl w:val="1"/>
          <w:numId w:val="1"/>
        </w:numPr>
        <w:tabs>
          <w:tab w:val="clear" w:pos="864"/>
        </w:tabs>
      </w:pPr>
      <w:r w:rsidRPr="00E274D7">
        <w:t xml:space="preserve">if either party is receiving benefits under Temporary Assistance for Needy Families (TANF) or the Title IV-D program, the parties must attach </w:t>
      </w:r>
      <w:r w:rsidR="00595644" w:rsidRPr="00E274D7">
        <w:t xml:space="preserve">to the default decree </w:t>
      </w:r>
      <w:r w:rsidRPr="00E274D7">
        <w:t>the Attorney General’s written approval of any specified child support amount;</w:t>
      </w:r>
    </w:p>
    <w:p w14:paraId="736C26D5" w14:textId="77777777" w:rsidR="0092657E" w:rsidRPr="00E274D7" w:rsidRDefault="0092657E" w:rsidP="0092657E">
      <w:pPr>
        <w:pStyle w:val="ListParagraph"/>
        <w:numPr>
          <w:ilvl w:val="1"/>
          <w:numId w:val="1"/>
        </w:numPr>
        <w:tabs>
          <w:tab w:val="clear" w:pos="864"/>
        </w:tabs>
      </w:pPr>
      <w:r w:rsidRPr="00E274D7">
        <w:t>a copy of the filing parent's certificate of completion of the parent information program, if it has not already been filed with the court;</w:t>
      </w:r>
    </w:p>
    <w:p w14:paraId="171AA8BA" w14:textId="77777777" w:rsidR="0092657E" w:rsidRPr="00E274D7" w:rsidRDefault="0092657E" w:rsidP="0092657E">
      <w:pPr>
        <w:pStyle w:val="ListParagraph"/>
        <w:numPr>
          <w:ilvl w:val="1"/>
          <w:numId w:val="1"/>
        </w:numPr>
        <w:tabs>
          <w:tab w:val="clear" w:pos="864"/>
        </w:tabs>
      </w:pPr>
      <w:r w:rsidRPr="00E274D7">
        <w:t>a completed income withholding order, including the current employer information sheet;</w:t>
      </w:r>
    </w:p>
    <w:p w14:paraId="74C7980C" w14:textId="77777777" w:rsidR="0092657E" w:rsidRPr="00E274D7" w:rsidRDefault="0092657E" w:rsidP="0092657E">
      <w:pPr>
        <w:pStyle w:val="ListParagraph"/>
        <w:numPr>
          <w:ilvl w:val="1"/>
          <w:numId w:val="1"/>
        </w:numPr>
        <w:tabs>
          <w:tab w:val="clear" w:pos="864"/>
        </w:tabs>
      </w:pPr>
      <w:r w:rsidRPr="00E274D7">
        <w:t>if the parties are requesting joint legal decision-making, a statement as to whether domestic violence has occurred, and the extent of any such violence; and</w:t>
      </w:r>
    </w:p>
    <w:p w14:paraId="2820F235" w14:textId="77777777" w:rsidR="0092657E" w:rsidRPr="00E274D7" w:rsidRDefault="0092657E" w:rsidP="0092657E">
      <w:pPr>
        <w:pStyle w:val="ListParagraph"/>
        <w:numPr>
          <w:ilvl w:val="1"/>
          <w:numId w:val="1"/>
        </w:numPr>
        <w:tabs>
          <w:tab w:val="clear" w:pos="864"/>
        </w:tabs>
      </w:pPr>
      <w:r w:rsidRPr="00E274D7">
        <w:t>for a paternity or maternity action, the identities of the natural mother and father and anyone who has lawful status as a parent or custodian of a child, including the court case conferring that status if it is not the current case.</w:t>
      </w:r>
    </w:p>
    <w:p w14:paraId="12F899D2" w14:textId="60B54C63" w:rsidR="0092657E" w:rsidRPr="00E274D7" w:rsidRDefault="0092657E" w:rsidP="0092657E">
      <w:pPr>
        <w:pStyle w:val="ListParagraph"/>
        <w:numPr>
          <w:ilvl w:val="0"/>
          <w:numId w:val="1"/>
        </w:numPr>
      </w:pPr>
      <w:r w:rsidRPr="00E274D7">
        <w:rPr>
          <w:b/>
        </w:rPr>
        <w:t>Spousal Maintenance.</w:t>
      </w:r>
      <w:r w:rsidRPr="00E274D7">
        <w:t xml:space="preserve">  If a party requests spousal maintenance and chooses to proceed by motion without a hearing, the party must file a form substantially </w:t>
      </w:r>
      <w:proofErr w:type="gramStart"/>
      <w:r w:rsidRPr="00E274D7">
        <w:t>similar to</w:t>
      </w:r>
      <w:proofErr w:type="gramEnd"/>
      <w:r w:rsidRPr="00E274D7">
        <w:t xml:space="preserve"> Form 6, Rule 97, Default Information for Spousal Maintenance, with the Rule 44 application for default.</w:t>
      </w:r>
    </w:p>
    <w:p w14:paraId="02207E37" w14:textId="797C1689" w:rsidR="00087447" w:rsidRPr="00E274D7" w:rsidRDefault="0092657E" w:rsidP="0092657E">
      <w:pPr>
        <w:pStyle w:val="ListParagraph"/>
        <w:numPr>
          <w:ilvl w:val="0"/>
          <w:numId w:val="1"/>
        </w:numPr>
      </w:pPr>
      <w:r w:rsidRPr="00E274D7">
        <w:rPr>
          <w:b/>
          <w:bCs/>
          <w:iCs/>
        </w:rPr>
        <w:t>Informing Defaulted Party.</w:t>
      </w:r>
      <w:r w:rsidRPr="00E274D7">
        <w:t xml:space="preserve">  If a decree or judgment is entered by default, except in those cases resulting in default after service by publication, the party obtaining the decree or judgment must certify on the decree or judgment that, within 3 days of the party’s receipt of the decree or judgment, the party obtaining the decree or judgment will mail a copy of the decree or judgment to the party in default at that party’s last known address. Failure to comply with this rule does not affect the validity of the decree or judgment entered or the time to </w:t>
      </w:r>
      <w:r w:rsidR="005A11FA" w:rsidRPr="00E274D7">
        <w:t>appeal or</w:t>
      </w:r>
      <w:r w:rsidRPr="00E274D7">
        <w:t xml:space="preserve"> relieve a party from any obligations set forth in the decree or judgment.</w:t>
      </w:r>
    </w:p>
    <w:p w14:paraId="6F13430E" w14:textId="77777777" w:rsidR="005A11FA" w:rsidRPr="00E274D7" w:rsidRDefault="005A11FA" w:rsidP="005A11FA">
      <w:pPr>
        <w:pStyle w:val="Heading3"/>
      </w:pPr>
      <w:bookmarkStart w:id="81" w:name="_Toc518400510"/>
      <w:r w:rsidRPr="00E274D7">
        <w:t>Rule 44.2.  Default Decree or Judgment by Hearing.</w:t>
      </w:r>
      <w:bookmarkEnd w:id="81"/>
    </w:p>
    <w:p w14:paraId="510055EA" w14:textId="77777777" w:rsidR="005A11FA" w:rsidRPr="00E274D7" w:rsidRDefault="005A11FA" w:rsidP="007F127B">
      <w:pPr>
        <w:pStyle w:val="ListParagraph"/>
        <w:numPr>
          <w:ilvl w:val="0"/>
          <w:numId w:val="58"/>
        </w:numPr>
      </w:pPr>
      <w:r w:rsidRPr="00E274D7">
        <w:rPr>
          <w:b/>
        </w:rPr>
        <w:t>Hearing Required.</w:t>
      </w:r>
      <w:r w:rsidRPr="00E274D7">
        <w:t xml:space="preserve">  If a party does not meet the requirements for obtaining a default decree or judgment by motion without a hearing under Rule 44.1, the party must request, or the court may order, a default judgment hearing.</w:t>
      </w:r>
    </w:p>
    <w:p w14:paraId="14ECC628" w14:textId="77777777" w:rsidR="005A11FA" w:rsidRPr="00E274D7" w:rsidRDefault="005A11FA" w:rsidP="005A11FA">
      <w:pPr>
        <w:pStyle w:val="ListParagraph"/>
        <w:numPr>
          <w:ilvl w:val="0"/>
          <w:numId w:val="1"/>
        </w:numPr>
      </w:pPr>
      <w:r w:rsidRPr="00E274D7">
        <w:rPr>
          <w:b/>
          <w:bCs/>
          <w:iCs/>
        </w:rPr>
        <w:t>Notice of Hearing.</w:t>
      </w:r>
      <w:r w:rsidRPr="00E274D7">
        <w:t xml:space="preserve">  If the defaulted party has appeared in the matter, that party or, if appearing by a representative, that party’s representative, must be served under Rule 43 with written notice of the hearing not later than 3 days before the hearing.</w:t>
      </w:r>
    </w:p>
    <w:p w14:paraId="5A7A9F55" w14:textId="77777777" w:rsidR="005A11FA" w:rsidRPr="00E274D7" w:rsidRDefault="005A11FA" w:rsidP="005A11FA">
      <w:pPr>
        <w:pStyle w:val="ListParagraph"/>
        <w:numPr>
          <w:ilvl w:val="0"/>
          <w:numId w:val="1"/>
        </w:numPr>
      </w:pPr>
      <w:r w:rsidRPr="00E274D7">
        <w:rPr>
          <w:b/>
          <w:bCs/>
          <w:iCs/>
        </w:rPr>
        <w:t>Conduct of Hearing.</w:t>
      </w:r>
      <w:r w:rsidRPr="00E274D7">
        <w:rPr>
          <w:bCs/>
          <w:iCs/>
        </w:rPr>
        <w:t xml:space="preserve">  </w:t>
      </w:r>
      <w:r w:rsidRPr="00E274D7">
        <w:t>The court may conduct the hearing as necessary to resolve factual issues, determine the relief to be granted, and to enable the court to enter an appropriate decree or judgment.</w:t>
      </w:r>
    </w:p>
    <w:p w14:paraId="2D3F5F90" w14:textId="77777777" w:rsidR="005A11FA" w:rsidRPr="00E274D7" w:rsidRDefault="005A11FA" w:rsidP="005A11FA">
      <w:pPr>
        <w:pStyle w:val="ListParagraph"/>
        <w:numPr>
          <w:ilvl w:val="0"/>
          <w:numId w:val="1"/>
        </w:numPr>
      </w:pPr>
      <w:r w:rsidRPr="00E274D7">
        <w:rPr>
          <w:b/>
          <w:bCs/>
          <w:iCs/>
        </w:rPr>
        <w:t>Rights of a Defaulted Party</w:t>
      </w:r>
      <w:r w:rsidRPr="00E274D7">
        <w:rPr>
          <w:b/>
        </w:rPr>
        <w:t>.</w:t>
      </w:r>
      <w:r w:rsidRPr="00E274D7">
        <w:t xml:space="preserve">  A defaulted party is deemed to have admitted every material allegation of the petition.  However, if a defaulted party appears, the court must allow that party to participate in the hearing to determine what relief is appropriate or to establish the truth of any statement.</w:t>
      </w:r>
    </w:p>
    <w:p w14:paraId="7341EF6D" w14:textId="77777777" w:rsidR="005A11FA" w:rsidRPr="00E274D7" w:rsidRDefault="005A11FA" w:rsidP="005A11FA">
      <w:pPr>
        <w:pStyle w:val="ListParagraph"/>
        <w:numPr>
          <w:ilvl w:val="0"/>
          <w:numId w:val="1"/>
        </w:numPr>
        <w:rPr>
          <w:b/>
        </w:rPr>
      </w:pPr>
      <w:r w:rsidRPr="00E274D7">
        <w:rPr>
          <w:b/>
          <w:bCs/>
        </w:rPr>
        <w:t>Past Child Support Judgment.</w:t>
      </w:r>
      <w:r w:rsidRPr="00E274D7">
        <w:rPr>
          <w:bCs/>
        </w:rPr>
        <w:t xml:space="preserve">  </w:t>
      </w:r>
      <w:r w:rsidRPr="00E274D7">
        <w:t>The court will not enter a default judgment for any amount of child support accruing before the filing date of a petition to establish the first order for child support unless, in the petition or in the notice required under Rule 44(a)(3), the party seeking support has notified the party in default:</w:t>
      </w:r>
    </w:p>
    <w:p w14:paraId="438B19D0" w14:textId="77777777" w:rsidR="005A11FA" w:rsidRPr="00E274D7" w:rsidRDefault="005A11FA" w:rsidP="005A11FA">
      <w:pPr>
        <w:pStyle w:val="ListParagraph"/>
        <w:numPr>
          <w:ilvl w:val="1"/>
          <w:numId w:val="1"/>
        </w:numPr>
        <w:tabs>
          <w:tab w:val="clear" w:pos="864"/>
        </w:tabs>
        <w:rPr>
          <w:b/>
        </w:rPr>
      </w:pPr>
      <w:r w:rsidRPr="00E274D7">
        <w:t xml:space="preserve">of the </w:t>
      </w:r>
      <w:proofErr w:type="gramStart"/>
      <w:r w:rsidRPr="00E274D7">
        <w:t>time period</w:t>
      </w:r>
      <w:proofErr w:type="gramEnd"/>
      <w:r w:rsidRPr="00E274D7">
        <w:t xml:space="preserve"> for which past support is sought; and</w:t>
      </w:r>
    </w:p>
    <w:p w14:paraId="4A6A2C16" w14:textId="77777777" w:rsidR="005A11FA" w:rsidRPr="00E274D7" w:rsidRDefault="005A11FA" w:rsidP="005A11FA">
      <w:pPr>
        <w:pStyle w:val="ListParagraph"/>
        <w:numPr>
          <w:ilvl w:val="1"/>
          <w:numId w:val="1"/>
        </w:numPr>
        <w:tabs>
          <w:tab w:val="clear" w:pos="864"/>
        </w:tabs>
        <w:rPr>
          <w:b/>
        </w:rPr>
      </w:pPr>
      <w:r w:rsidRPr="00E274D7">
        <w:t>the amount of past support will be calculated by retroactive application of the Arizona Child Support Guidelines.</w:t>
      </w:r>
    </w:p>
    <w:p w14:paraId="662A1491" w14:textId="2A6EDC33" w:rsidR="005A11FA" w:rsidRPr="00E274D7" w:rsidRDefault="005A11FA" w:rsidP="005A11FA">
      <w:pPr>
        <w:pStyle w:val="ListParagraph"/>
        <w:numPr>
          <w:ilvl w:val="0"/>
          <w:numId w:val="1"/>
        </w:numPr>
        <w:rPr>
          <w:b/>
        </w:rPr>
      </w:pPr>
      <w:r w:rsidRPr="00E274D7">
        <w:rPr>
          <w:b/>
          <w:bCs/>
          <w:iCs/>
        </w:rPr>
        <w:t>Informing Defaulted Party.</w:t>
      </w:r>
      <w:r w:rsidRPr="00E274D7">
        <w:t xml:space="preserve">  If a decree or judgment is entered by default, the party obtaining the decree or judgment must certify on the decree or judgment that, within 3 days of receiving the decree or judgment, that party will mail a copy of the decree or judgment to the last known address of the party in default.  Failure to comply with this rule does not affect the validity of the decree or judgment entered or the time to appeal, nor does it relieve a party from any obligations set forth in the decree or judgment.</w:t>
      </w:r>
    </w:p>
    <w:p w14:paraId="28798C6B" w14:textId="071D78D6" w:rsidR="005A11FA" w:rsidRPr="00E274D7" w:rsidRDefault="005A11FA" w:rsidP="005A11FA">
      <w:pPr>
        <w:pStyle w:val="ListParagraph"/>
        <w:numPr>
          <w:ilvl w:val="0"/>
          <w:numId w:val="1"/>
        </w:numPr>
        <w:rPr>
          <w:b/>
        </w:rPr>
      </w:pPr>
      <w:r w:rsidRPr="00E274D7">
        <w:rPr>
          <w:b/>
          <w:bCs/>
        </w:rPr>
        <w:t>Judgment if Service by Publication.</w:t>
      </w:r>
      <w:r w:rsidRPr="00E274D7">
        <w:t xml:space="preserve">  If service was made by publication and no response has been timely filed, a decree or judgment may be entered as provided under Rule 41(m).  The court must maintain a verbatim record of the default </w:t>
      </w:r>
      <w:r w:rsidR="001B2A19" w:rsidRPr="00E274D7">
        <w:t xml:space="preserve">hearing and </w:t>
      </w:r>
      <w:bookmarkStart w:id="82" w:name="_Hlk518388705"/>
      <w:r w:rsidR="001B2A19" w:rsidRPr="00E274D7">
        <w:t xml:space="preserve">inquire of the steps taken by petitioner to satisfy the due process standards for publication of being reasonably calculated to give notice to the respondent and providing the best practicable notice under the circumstances.  </w:t>
      </w:r>
      <w:bookmarkEnd w:id="82"/>
    </w:p>
    <w:p w14:paraId="2F8C8A68" w14:textId="77777777" w:rsidR="005A11FA" w:rsidRPr="00E274D7" w:rsidRDefault="005A11FA" w:rsidP="005A11FA">
      <w:pPr>
        <w:pStyle w:val="Heading3"/>
      </w:pPr>
      <w:bookmarkStart w:id="83" w:name="_Toc518400511"/>
      <w:r w:rsidRPr="00E274D7">
        <w:t>Rule 45.  Consent Decree, Judgment, or Order.</w:t>
      </w:r>
      <w:bookmarkEnd w:id="83"/>
    </w:p>
    <w:p w14:paraId="3DA693F2" w14:textId="77777777" w:rsidR="005A11FA" w:rsidRPr="00E274D7" w:rsidRDefault="005A11FA" w:rsidP="00BE0D5E">
      <w:pPr>
        <w:pStyle w:val="ListParagraph"/>
        <w:numPr>
          <w:ilvl w:val="0"/>
          <w:numId w:val="115"/>
        </w:numPr>
      </w:pPr>
      <w:r w:rsidRPr="00E274D7">
        <w:rPr>
          <w:b/>
        </w:rPr>
        <w:t>Generally.</w:t>
      </w:r>
      <w:r w:rsidRPr="00E274D7">
        <w:t xml:space="preserve">  If the petitioner and the respondent agree to the terms of a dissolution, annulment, or legal separation, or to the terms of a paternity or maternity action, they may obtain a consent decree, judgment, or order without a court hearing.</w:t>
      </w:r>
    </w:p>
    <w:p w14:paraId="3A866E6D" w14:textId="77777777" w:rsidR="005A11FA" w:rsidRPr="00E274D7" w:rsidRDefault="005A11FA" w:rsidP="005A11FA">
      <w:pPr>
        <w:pStyle w:val="ListParagraph"/>
        <w:numPr>
          <w:ilvl w:val="1"/>
          <w:numId w:val="1"/>
        </w:numPr>
        <w:tabs>
          <w:tab w:val="clear" w:pos="864"/>
        </w:tabs>
      </w:pPr>
      <w:r w:rsidRPr="00E274D7">
        <w:t>To obtain a consent decree for a dissolution or legal separation, the summons and petition must have been served on the respondent, or the respondent must have accepted service, at least 60 days before the parties file the consent decree.</w:t>
      </w:r>
    </w:p>
    <w:p w14:paraId="52471853" w14:textId="77777777" w:rsidR="005A11FA" w:rsidRPr="00E274D7" w:rsidRDefault="005A11FA" w:rsidP="005A11FA">
      <w:pPr>
        <w:pStyle w:val="ListParagraph"/>
        <w:numPr>
          <w:ilvl w:val="1"/>
          <w:numId w:val="1"/>
        </w:numPr>
        <w:tabs>
          <w:tab w:val="clear" w:pos="864"/>
        </w:tabs>
      </w:pPr>
      <w:r w:rsidRPr="00E274D7">
        <w:t xml:space="preserve">To proceed with a consent decree for a dissolution of marriage, the parties must jointly file a consent decree that is substantially </w:t>
      </w:r>
      <w:proofErr w:type="gramStart"/>
      <w:r w:rsidRPr="00E274D7">
        <w:t>similar to</w:t>
      </w:r>
      <w:proofErr w:type="gramEnd"/>
      <w:r w:rsidRPr="00E274D7">
        <w:t xml:space="preserve"> Form 8, Rule 97. </w:t>
      </w:r>
    </w:p>
    <w:p w14:paraId="0C7D01FF" w14:textId="77777777" w:rsidR="005A11FA" w:rsidRPr="00E274D7" w:rsidRDefault="005A11FA" w:rsidP="005A11FA">
      <w:pPr>
        <w:pStyle w:val="ListParagraph"/>
        <w:numPr>
          <w:ilvl w:val="1"/>
          <w:numId w:val="1"/>
        </w:numPr>
        <w:tabs>
          <w:tab w:val="clear" w:pos="864"/>
        </w:tabs>
      </w:pPr>
      <w:r w:rsidRPr="00E274D7">
        <w:t>The assigned judge or commissioner must determine whether the parties have met the requirements for a consent decree.</w:t>
      </w:r>
    </w:p>
    <w:p w14:paraId="32C23EF2" w14:textId="77777777" w:rsidR="005A11FA" w:rsidRPr="00E274D7" w:rsidRDefault="005A11FA" w:rsidP="005A11FA">
      <w:pPr>
        <w:pStyle w:val="ListParagraph"/>
        <w:numPr>
          <w:ilvl w:val="0"/>
          <w:numId w:val="1"/>
        </w:numPr>
      </w:pPr>
      <w:r w:rsidRPr="00E274D7">
        <w:rPr>
          <w:b/>
        </w:rPr>
        <w:t>Content of Consent Decree, Judgment, or Order.</w:t>
      </w:r>
      <w:r w:rsidRPr="00E274D7">
        <w:t xml:space="preserve">  The consent decree, order, or judgment must meet these requirements:</w:t>
      </w:r>
    </w:p>
    <w:p w14:paraId="60F5A34D" w14:textId="77777777" w:rsidR="005A11FA" w:rsidRPr="00E274D7" w:rsidRDefault="005A11FA" w:rsidP="005A11FA">
      <w:pPr>
        <w:pStyle w:val="ListParagraph"/>
        <w:numPr>
          <w:ilvl w:val="1"/>
          <w:numId w:val="1"/>
        </w:numPr>
        <w:tabs>
          <w:tab w:val="clear" w:pos="864"/>
        </w:tabs>
        <w:rPr>
          <w:strike/>
        </w:rPr>
      </w:pPr>
      <w:r w:rsidRPr="00E274D7">
        <w:t>It must state the terms of the parties’ agreement.</w:t>
      </w:r>
    </w:p>
    <w:p w14:paraId="4A86B590" w14:textId="77777777" w:rsidR="005A11FA" w:rsidRPr="00E274D7" w:rsidRDefault="005A11FA" w:rsidP="005A11FA">
      <w:pPr>
        <w:pStyle w:val="ListParagraph"/>
        <w:numPr>
          <w:ilvl w:val="1"/>
          <w:numId w:val="1"/>
        </w:numPr>
        <w:tabs>
          <w:tab w:val="clear" w:pos="864"/>
        </w:tabs>
        <w:rPr>
          <w:strike/>
        </w:rPr>
      </w:pPr>
      <w:r w:rsidRPr="00E274D7">
        <w:t>In any action for dissolution, annulment, or legal separation, the parties must state:</w:t>
      </w:r>
    </w:p>
    <w:p w14:paraId="2CF02111" w14:textId="77777777" w:rsidR="005A11FA" w:rsidRPr="00E274D7" w:rsidRDefault="005A11FA" w:rsidP="005A11FA">
      <w:pPr>
        <w:pStyle w:val="ListParagraph"/>
        <w:numPr>
          <w:ilvl w:val="2"/>
          <w:numId w:val="1"/>
        </w:numPr>
        <w:tabs>
          <w:tab w:val="left" w:pos="1166"/>
        </w:tabs>
        <w:rPr>
          <w:strike/>
        </w:rPr>
      </w:pPr>
      <w:r w:rsidRPr="00E274D7">
        <w:t>whether their marriage was a covenant marriage;</w:t>
      </w:r>
    </w:p>
    <w:p w14:paraId="13315528" w14:textId="77777777" w:rsidR="005A11FA" w:rsidRPr="00E274D7" w:rsidRDefault="005A11FA" w:rsidP="005A11FA">
      <w:pPr>
        <w:pStyle w:val="ListParagraph"/>
        <w:numPr>
          <w:ilvl w:val="2"/>
          <w:numId w:val="1"/>
        </w:numPr>
        <w:tabs>
          <w:tab w:val="left" w:pos="1166"/>
        </w:tabs>
        <w:rPr>
          <w:strike/>
        </w:rPr>
      </w:pPr>
      <w:r w:rsidRPr="00E274D7">
        <w:t>whether they have children in common; and</w:t>
      </w:r>
    </w:p>
    <w:p w14:paraId="669C9A0C" w14:textId="77777777" w:rsidR="005A11FA" w:rsidRPr="00E274D7" w:rsidRDefault="005A11FA" w:rsidP="005A11FA">
      <w:pPr>
        <w:pStyle w:val="ListParagraph"/>
        <w:numPr>
          <w:ilvl w:val="2"/>
          <w:numId w:val="1"/>
        </w:numPr>
        <w:tabs>
          <w:tab w:val="left" w:pos="1166"/>
        </w:tabs>
        <w:rPr>
          <w:strike/>
        </w:rPr>
      </w:pPr>
      <w:r w:rsidRPr="00E274D7">
        <w:t>whether one party is pregnant with a child common to the parties.</w:t>
      </w:r>
    </w:p>
    <w:p w14:paraId="20CEB93E" w14:textId="77777777" w:rsidR="005A11FA" w:rsidRPr="00E274D7" w:rsidRDefault="005A11FA" w:rsidP="005A11FA">
      <w:pPr>
        <w:pStyle w:val="ListParagraph"/>
        <w:numPr>
          <w:ilvl w:val="1"/>
          <w:numId w:val="1"/>
        </w:numPr>
        <w:tabs>
          <w:tab w:val="clear" w:pos="864"/>
        </w:tabs>
        <w:rPr>
          <w:strike/>
        </w:rPr>
      </w:pPr>
      <w:r w:rsidRPr="00E274D7">
        <w:t xml:space="preserve">It must state: </w:t>
      </w:r>
    </w:p>
    <w:p w14:paraId="35A5552B" w14:textId="77777777" w:rsidR="005A11FA" w:rsidRPr="00E274D7" w:rsidRDefault="005A11FA" w:rsidP="005A11FA">
      <w:pPr>
        <w:pStyle w:val="ListParagraph"/>
        <w:numPr>
          <w:ilvl w:val="2"/>
          <w:numId w:val="1"/>
        </w:numPr>
        <w:tabs>
          <w:tab w:val="left" w:pos="1166"/>
        </w:tabs>
        <w:rPr>
          <w:strike/>
        </w:rPr>
      </w:pPr>
      <w:r w:rsidRPr="00E274D7">
        <w:t>the parties agree to proceed by consent;</w:t>
      </w:r>
    </w:p>
    <w:p w14:paraId="22C11DB4" w14:textId="77777777" w:rsidR="005A11FA" w:rsidRPr="00E274D7" w:rsidRDefault="005A11FA" w:rsidP="005A11FA">
      <w:pPr>
        <w:pStyle w:val="ListParagraph"/>
        <w:numPr>
          <w:ilvl w:val="2"/>
          <w:numId w:val="1"/>
        </w:numPr>
        <w:tabs>
          <w:tab w:val="left" w:pos="1166"/>
        </w:tabs>
        <w:rPr>
          <w:strike/>
        </w:rPr>
      </w:pPr>
      <w:r w:rsidRPr="00E274D7">
        <w:t>each party was not subject to force or threats, or under duress or coercion, when preparing and signing the decree;</w:t>
      </w:r>
    </w:p>
    <w:p w14:paraId="659D3604" w14:textId="77777777" w:rsidR="005A11FA" w:rsidRPr="00E274D7" w:rsidRDefault="005A11FA" w:rsidP="005A11FA">
      <w:pPr>
        <w:pStyle w:val="ListParagraph"/>
        <w:numPr>
          <w:ilvl w:val="2"/>
          <w:numId w:val="1"/>
        </w:numPr>
        <w:tabs>
          <w:tab w:val="left" w:pos="1166"/>
        </w:tabs>
        <w:rPr>
          <w:strike/>
        </w:rPr>
      </w:pPr>
      <w:r w:rsidRPr="00E274D7">
        <w:t xml:space="preserve"> for any dissolution or legal separation, each party believes the division of property is fair and equitable;</w:t>
      </w:r>
    </w:p>
    <w:p w14:paraId="5B2E170F" w14:textId="77777777" w:rsidR="005A11FA" w:rsidRPr="00E274D7" w:rsidRDefault="005A11FA" w:rsidP="005A11FA">
      <w:pPr>
        <w:pStyle w:val="ListParagraph"/>
        <w:numPr>
          <w:ilvl w:val="2"/>
          <w:numId w:val="1"/>
        </w:numPr>
        <w:tabs>
          <w:tab w:val="left" w:pos="1166"/>
        </w:tabs>
        <w:rPr>
          <w:strike/>
        </w:rPr>
      </w:pPr>
      <w:r w:rsidRPr="00E274D7">
        <w:t xml:space="preserve"> each party understands </w:t>
      </w:r>
    </w:p>
    <w:p w14:paraId="123791F7" w14:textId="77777777" w:rsidR="005A11FA" w:rsidRPr="00E274D7" w:rsidRDefault="005A11FA" w:rsidP="005A11FA">
      <w:pPr>
        <w:pStyle w:val="ListParagraph"/>
        <w:numPr>
          <w:ilvl w:val="3"/>
          <w:numId w:val="1"/>
        </w:numPr>
        <w:tabs>
          <w:tab w:val="clear" w:pos="1166"/>
        </w:tabs>
        <w:ind w:left="1512" w:hanging="432"/>
        <w:rPr>
          <w:strike/>
        </w:rPr>
      </w:pPr>
      <w:r w:rsidRPr="00E274D7">
        <w:t>that the party may retain, or has retained, an attorney of the party’s choice;</w:t>
      </w:r>
    </w:p>
    <w:p w14:paraId="78E75957" w14:textId="77777777" w:rsidR="005A11FA" w:rsidRPr="00E274D7" w:rsidRDefault="005A11FA" w:rsidP="005A11FA">
      <w:pPr>
        <w:pStyle w:val="ListParagraph"/>
        <w:numPr>
          <w:ilvl w:val="3"/>
          <w:numId w:val="1"/>
        </w:numPr>
        <w:tabs>
          <w:tab w:val="clear" w:pos="1166"/>
        </w:tabs>
        <w:ind w:left="1512" w:hanging="432"/>
        <w:rPr>
          <w:strike/>
        </w:rPr>
      </w:pPr>
      <w:r w:rsidRPr="00E274D7">
        <w:t xml:space="preserve">that the party is waiving the right to trial; and </w:t>
      </w:r>
    </w:p>
    <w:p w14:paraId="5E5B49AD" w14:textId="77777777" w:rsidR="005A11FA" w:rsidRPr="00E274D7" w:rsidRDefault="005A11FA" w:rsidP="005A11FA">
      <w:pPr>
        <w:pStyle w:val="ListParagraph"/>
        <w:numPr>
          <w:ilvl w:val="3"/>
          <w:numId w:val="1"/>
        </w:numPr>
        <w:tabs>
          <w:tab w:val="clear" w:pos="1166"/>
        </w:tabs>
        <w:ind w:left="1512" w:hanging="432"/>
        <w:rPr>
          <w:strike/>
        </w:rPr>
      </w:pPr>
      <w:r w:rsidRPr="00E274D7">
        <w:t>whether there are any existing protective orders, and if so, the effect of the consent decree, judgment, or order on those orders.</w:t>
      </w:r>
    </w:p>
    <w:p w14:paraId="6F26616A" w14:textId="77777777" w:rsidR="005A11FA" w:rsidRPr="00E274D7" w:rsidRDefault="005A11FA" w:rsidP="005A11FA">
      <w:pPr>
        <w:pStyle w:val="ListParagraph"/>
        <w:numPr>
          <w:ilvl w:val="1"/>
          <w:numId w:val="1"/>
        </w:numPr>
        <w:tabs>
          <w:tab w:val="clear" w:pos="864"/>
        </w:tabs>
        <w:rPr>
          <w:strike/>
        </w:rPr>
      </w:pPr>
      <w:r w:rsidRPr="00E274D7">
        <w:t>Both parties must personally sign the consent decree, judgment, or order before a notary public.  Alternatively, a party may sign the consent decree in the clerk’s presence after the clerk has verified the party's identity.  If a party is represented by an attorney, the attorney must also sign the consent decree.</w:t>
      </w:r>
    </w:p>
    <w:p w14:paraId="2E740B1B" w14:textId="77777777" w:rsidR="005A11FA" w:rsidRPr="00E274D7" w:rsidRDefault="005A11FA" w:rsidP="005A11FA">
      <w:pPr>
        <w:pStyle w:val="ListParagraph"/>
        <w:numPr>
          <w:ilvl w:val="0"/>
          <w:numId w:val="1"/>
        </w:numPr>
        <w:rPr>
          <w:strike/>
        </w:rPr>
      </w:pPr>
      <w:r w:rsidRPr="00E274D7">
        <w:rPr>
          <w:b/>
        </w:rPr>
        <w:t>When Children Are Involved.</w:t>
      </w:r>
      <w:r w:rsidRPr="00E274D7">
        <w:t xml:space="preserve">  When the parties have children in common or a party is pregnant with a child common to the parties, the consent decree, judgment, or order must include the following:</w:t>
      </w:r>
    </w:p>
    <w:p w14:paraId="34DADE5B" w14:textId="77777777" w:rsidR="005A11FA" w:rsidRPr="00E274D7" w:rsidRDefault="005A11FA" w:rsidP="005A11FA">
      <w:pPr>
        <w:pStyle w:val="ListParagraph"/>
        <w:numPr>
          <w:ilvl w:val="1"/>
          <w:numId w:val="1"/>
        </w:numPr>
        <w:tabs>
          <w:tab w:val="clear" w:pos="864"/>
        </w:tabs>
        <w:rPr>
          <w:strike/>
        </w:rPr>
      </w:pPr>
      <w:r w:rsidRPr="00E274D7">
        <w:t>provisions for legal decision-making and parenting time, either within the consent decree or by a separate parenting plan;</w:t>
      </w:r>
    </w:p>
    <w:p w14:paraId="4B9110D7" w14:textId="77777777" w:rsidR="005A11FA" w:rsidRPr="00E274D7" w:rsidRDefault="005A11FA" w:rsidP="005A11FA">
      <w:pPr>
        <w:pStyle w:val="ListParagraph"/>
        <w:numPr>
          <w:ilvl w:val="1"/>
          <w:numId w:val="1"/>
        </w:numPr>
        <w:tabs>
          <w:tab w:val="clear" w:pos="864"/>
        </w:tabs>
        <w:rPr>
          <w:strike/>
        </w:rPr>
      </w:pPr>
      <w:r w:rsidRPr="00E274D7">
        <w:t>a child support order supported by a child support worksheet, but if a party requests any deviation in the child support amount, the consent decree or child support order must state the basis for deviation under the child support guidelines;</w:t>
      </w:r>
    </w:p>
    <w:p w14:paraId="173FE266" w14:textId="77777777" w:rsidR="005A11FA" w:rsidRPr="00E274D7" w:rsidRDefault="005A11FA" w:rsidP="005A11FA">
      <w:pPr>
        <w:pStyle w:val="ListParagraph"/>
        <w:numPr>
          <w:ilvl w:val="1"/>
          <w:numId w:val="1"/>
        </w:numPr>
        <w:tabs>
          <w:tab w:val="clear" w:pos="864"/>
        </w:tabs>
        <w:rPr>
          <w:strike/>
        </w:rPr>
      </w:pPr>
      <w:r w:rsidRPr="00E274D7">
        <w:t>if either party is receiving Temporary Assistance for Needy Families (TANF) or services from the Title IV-D program, the parties must attach to the consent decree the written approval of the Attorney General or county attorney;</w:t>
      </w:r>
    </w:p>
    <w:p w14:paraId="08DD11D0" w14:textId="77777777" w:rsidR="005A11FA" w:rsidRPr="00E274D7" w:rsidRDefault="005A11FA" w:rsidP="005A11FA">
      <w:pPr>
        <w:pStyle w:val="ListParagraph"/>
        <w:numPr>
          <w:ilvl w:val="1"/>
          <w:numId w:val="1"/>
        </w:numPr>
        <w:tabs>
          <w:tab w:val="clear" w:pos="864"/>
        </w:tabs>
        <w:rPr>
          <w:strike/>
        </w:rPr>
      </w:pPr>
      <w:r w:rsidRPr="00E274D7">
        <w:t>copies of each parent's Certificate of Completion of the Parent Information Program, if not previously filed with the court;</w:t>
      </w:r>
    </w:p>
    <w:p w14:paraId="2401193A" w14:textId="77777777" w:rsidR="005A11FA" w:rsidRPr="00E274D7" w:rsidRDefault="005A11FA" w:rsidP="005A11FA">
      <w:pPr>
        <w:pStyle w:val="ListParagraph"/>
        <w:numPr>
          <w:ilvl w:val="1"/>
          <w:numId w:val="1"/>
        </w:numPr>
        <w:tabs>
          <w:tab w:val="clear" w:pos="864"/>
        </w:tabs>
        <w:rPr>
          <w:strike/>
        </w:rPr>
      </w:pPr>
      <w:r w:rsidRPr="00E274D7">
        <w:t>a completed income withholding order, including the current employer information sheet;</w:t>
      </w:r>
    </w:p>
    <w:p w14:paraId="5931968B" w14:textId="77777777" w:rsidR="005A11FA" w:rsidRPr="00E274D7" w:rsidRDefault="005A11FA" w:rsidP="005A11FA">
      <w:pPr>
        <w:pStyle w:val="ListParagraph"/>
        <w:numPr>
          <w:ilvl w:val="1"/>
          <w:numId w:val="1"/>
        </w:numPr>
        <w:tabs>
          <w:tab w:val="clear" w:pos="864"/>
        </w:tabs>
        <w:rPr>
          <w:strike/>
        </w:rPr>
      </w:pPr>
      <w:r w:rsidRPr="00E274D7">
        <w:t>if the parties are requesting joint legal decision-making, a statement as to whether domestic violence has occurred, and the extent of any such violence; and</w:t>
      </w:r>
    </w:p>
    <w:p w14:paraId="044F6B7C" w14:textId="6837A0CD" w:rsidR="005A11FA" w:rsidRDefault="005A11FA" w:rsidP="00F2775E">
      <w:pPr>
        <w:pStyle w:val="ListParagraph"/>
        <w:numPr>
          <w:ilvl w:val="1"/>
          <w:numId w:val="1"/>
        </w:numPr>
        <w:tabs>
          <w:tab w:val="clear" w:pos="864"/>
        </w:tabs>
      </w:pPr>
      <w:r w:rsidRPr="00E274D7">
        <w:t>for a paternity or maternity action, the identities of the natural mother and father and anyone who has lawful status as a parent or custodian of a child, including the court case conferring that status if it is not the current case.</w:t>
      </w:r>
    </w:p>
    <w:p w14:paraId="0FA1225D" w14:textId="6B42404B" w:rsidR="004C6EDF" w:rsidRPr="00E274D7" w:rsidRDefault="004C6EDF" w:rsidP="004C6EDF">
      <w:pPr>
        <w:pStyle w:val="Heading3"/>
      </w:pPr>
      <w:bookmarkStart w:id="84" w:name="_Toc518400512"/>
      <w:r>
        <w:t>Rule 46.  Dismissal.</w:t>
      </w:r>
      <w:bookmarkEnd w:id="84"/>
    </w:p>
    <w:p w14:paraId="75DB39CD" w14:textId="77777777" w:rsidR="005A11FA" w:rsidRPr="00E274D7" w:rsidRDefault="005A11FA" w:rsidP="00BE0D5E">
      <w:pPr>
        <w:pStyle w:val="ListParagraph"/>
        <w:numPr>
          <w:ilvl w:val="0"/>
          <w:numId w:val="116"/>
        </w:numPr>
        <w:rPr>
          <w:b/>
        </w:rPr>
      </w:pPr>
      <w:r w:rsidRPr="00E274D7">
        <w:rPr>
          <w:b/>
        </w:rPr>
        <w:t>Voluntary Dismissal.</w:t>
      </w:r>
    </w:p>
    <w:p w14:paraId="764571CB" w14:textId="77777777" w:rsidR="005A11FA" w:rsidRPr="00E274D7" w:rsidRDefault="005A11FA" w:rsidP="005A11FA">
      <w:pPr>
        <w:pStyle w:val="ListParagraph"/>
        <w:numPr>
          <w:ilvl w:val="1"/>
          <w:numId w:val="1"/>
        </w:numPr>
        <w:tabs>
          <w:tab w:val="clear" w:pos="864"/>
        </w:tabs>
        <w:rPr>
          <w:b/>
          <w:strike/>
        </w:rPr>
      </w:pPr>
      <w:r w:rsidRPr="00E274D7">
        <w:rPr>
          <w:b/>
          <w:i/>
        </w:rPr>
        <w:t>By Notice, Motion, or Stipulated Order.</w:t>
      </w:r>
      <w:r w:rsidRPr="00E274D7">
        <w:t xml:space="preserve">  The petitioner may dismiss a family law case, or an applicant under Rule 91 may dismiss a post-decree petition:</w:t>
      </w:r>
    </w:p>
    <w:p w14:paraId="612B708E" w14:textId="77777777" w:rsidR="005A11FA" w:rsidRPr="00E274D7" w:rsidRDefault="005A11FA" w:rsidP="005A11FA">
      <w:pPr>
        <w:pStyle w:val="ListParagraph"/>
        <w:numPr>
          <w:ilvl w:val="2"/>
          <w:numId w:val="1"/>
        </w:numPr>
        <w:tabs>
          <w:tab w:val="left" w:pos="1166"/>
        </w:tabs>
        <w:rPr>
          <w:b/>
        </w:rPr>
      </w:pPr>
      <w:r w:rsidRPr="00E274D7">
        <w:t>by filing a notice of dismissal before the opposing party files a response or, if a response is not required, before evidence is introduced at a hearing or trial;</w:t>
      </w:r>
    </w:p>
    <w:p w14:paraId="5A89E282" w14:textId="77777777" w:rsidR="005A11FA" w:rsidRPr="00E274D7" w:rsidRDefault="005A11FA" w:rsidP="005A11FA">
      <w:pPr>
        <w:pStyle w:val="ListParagraph"/>
        <w:numPr>
          <w:ilvl w:val="2"/>
          <w:numId w:val="1"/>
        </w:numPr>
        <w:tabs>
          <w:tab w:val="left" w:pos="1166"/>
        </w:tabs>
        <w:rPr>
          <w:b/>
        </w:rPr>
      </w:pPr>
      <w:r w:rsidRPr="00E274D7">
        <w:t>if a response has been filed, only by motion and on such terms and conditions as the court deems proper, including the resolution of any claims by the responding party; or</w:t>
      </w:r>
    </w:p>
    <w:p w14:paraId="76C376C8" w14:textId="77777777" w:rsidR="005A11FA" w:rsidRPr="00E274D7" w:rsidRDefault="005A11FA" w:rsidP="005A11FA">
      <w:pPr>
        <w:pStyle w:val="ListParagraph"/>
        <w:numPr>
          <w:ilvl w:val="2"/>
          <w:numId w:val="1"/>
        </w:numPr>
        <w:tabs>
          <w:tab w:val="left" w:pos="1166"/>
        </w:tabs>
        <w:rPr>
          <w:b/>
        </w:rPr>
      </w:pPr>
      <w:r w:rsidRPr="00E274D7">
        <w:t xml:space="preserve"> by court order based on a stipulation to dismiss that is signed by all parties who have appeared.</w:t>
      </w:r>
    </w:p>
    <w:p w14:paraId="43B0C387" w14:textId="77777777" w:rsidR="005A11FA" w:rsidRPr="00E274D7" w:rsidRDefault="005A11FA" w:rsidP="005A11FA">
      <w:pPr>
        <w:pStyle w:val="ListParagraph"/>
        <w:numPr>
          <w:ilvl w:val="1"/>
          <w:numId w:val="1"/>
        </w:numPr>
        <w:tabs>
          <w:tab w:val="clear" w:pos="864"/>
        </w:tabs>
        <w:rPr>
          <w:b/>
        </w:rPr>
      </w:pPr>
      <w:r w:rsidRPr="00E274D7">
        <w:rPr>
          <w:b/>
          <w:i/>
        </w:rPr>
        <w:t>Effect.</w:t>
      </w:r>
      <w:r w:rsidRPr="00E274D7">
        <w:t xml:space="preserve">  Unless the order states otherwise, a dismissal under subpart (a)(1) is without prejudice.</w:t>
      </w:r>
    </w:p>
    <w:p w14:paraId="6F49E908" w14:textId="77777777" w:rsidR="005A11FA" w:rsidRPr="00E274D7" w:rsidRDefault="005A11FA" w:rsidP="005A11FA">
      <w:pPr>
        <w:pStyle w:val="ListParagraph"/>
        <w:numPr>
          <w:ilvl w:val="0"/>
          <w:numId w:val="1"/>
        </w:numPr>
        <w:rPr>
          <w:b/>
        </w:rPr>
      </w:pPr>
      <w:r w:rsidRPr="00E274D7">
        <w:rPr>
          <w:b/>
        </w:rPr>
        <w:t>Involuntary Dismissal; Effect.</w:t>
      </w:r>
    </w:p>
    <w:p w14:paraId="017DD3B1" w14:textId="77777777" w:rsidR="005A11FA" w:rsidRPr="00E274D7" w:rsidRDefault="005A11FA" w:rsidP="005A11FA">
      <w:pPr>
        <w:pStyle w:val="ListParagraph"/>
        <w:numPr>
          <w:ilvl w:val="1"/>
          <w:numId w:val="1"/>
        </w:numPr>
        <w:tabs>
          <w:tab w:val="clear" w:pos="864"/>
        </w:tabs>
        <w:rPr>
          <w:b/>
        </w:rPr>
      </w:pPr>
      <w:r w:rsidRPr="00E274D7">
        <w:rPr>
          <w:b/>
          <w:i/>
        </w:rPr>
        <w:t>Dismissal on Motion.</w:t>
      </w:r>
      <w:r w:rsidRPr="00E274D7">
        <w:t xml:space="preserve">  If the filing party fails to take the steps required by these rules to resolve the case or petition, the responding party may move to dismiss the action or any claim against it.</w:t>
      </w:r>
    </w:p>
    <w:p w14:paraId="532EE379" w14:textId="77777777" w:rsidR="005A11FA" w:rsidRPr="00E274D7" w:rsidRDefault="005A11FA" w:rsidP="005A11FA">
      <w:pPr>
        <w:pStyle w:val="ListParagraph"/>
        <w:numPr>
          <w:ilvl w:val="1"/>
          <w:numId w:val="1"/>
        </w:numPr>
        <w:tabs>
          <w:tab w:val="clear" w:pos="864"/>
        </w:tabs>
        <w:rPr>
          <w:b/>
          <w:i/>
        </w:rPr>
      </w:pPr>
      <w:r w:rsidRPr="00E274D7">
        <w:rPr>
          <w:b/>
          <w:i/>
        </w:rPr>
        <w:t>Dismissal by the Court.</w:t>
      </w:r>
    </w:p>
    <w:p w14:paraId="48D97F4F" w14:textId="77777777" w:rsidR="005A11FA" w:rsidRPr="00E274D7" w:rsidRDefault="005A11FA" w:rsidP="005A11FA">
      <w:pPr>
        <w:pStyle w:val="ListParagraph"/>
        <w:numPr>
          <w:ilvl w:val="2"/>
          <w:numId w:val="1"/>
        </w:numPr>
        <w:tabs>
          <w:tab w:val="left" w:pos="1166"/>
        </w:tabs>
        <w:rPr>
          <w:b/>
        </w:rPr>
      </w:pPr>
      <w:r w:rsidRPr="00E274D7">
        <w:rPr>
          <w:i/>
        </w:rPr>
        <w:t>Generally.</w:t>
      </w:r>
      <w:r w:rsidRPr="00E274D7">
        <w:t xml:space="preserve">  The court may dismiss any action, post-decree petition, or any pending claim for failure to move a case forward after giving all parties notice and an opportunity to object or begin moving forward with their case.</w:t>
      </w:r>
    </w:p>
    <w:p w14:paraId="5AF5E3A6" w14:textId="77777777" w:rsidR="005A11FA" w:rsidRPr="00E274D7" w:rsidRDefault="005A11FA" w:rsidP="005A11FA">
      <w:pPr>
        <w:pStyle w:val="ListParagraph"/>
        <w:numPr>
          <w:ilvl w:val="2"/>
          <w:numId w:val="1"/>
        </w:numPr>
        <w:tabs>
          <w:tab w:val="left" w:pos="1166"/>
        </w:tabs>
        <w:rPr>
          <w:b/>
        </w:rPr>
      </w:pPr>
      <w:r w:rsidRPr="00E274D7">
        <w:rPr>
          <w:i/>
        </w:rPr>
        <w:t>No Motion to Set.</w:t>
      </w:r>
      <w:r w:rsidRPr="00E274D7">
        <w:t xml:space="preserve">  If no party has filed a motion to set within 120 days after a petition is filed and served and if the court has not set the matter for trial, hearing, or conference, the court may issue a notice that the matter will be dismissed without further notice in not less than 60 days if the parties do not file within that time a motion to set or a request for hearing or conference.  If no motion or request is filed within 60 days after the notice is issued, the court may dismiss the action.  The court may extend these deadlines for good cause.  The court may not dismiss a case if there is a pending motion for judgment on the pleadings, a pending motion for summary judgment, or a motion related to genetic testing in a paternity matter.</w:t>
      </w:r>
    </w:p>
    <w:p w14:paraId="262B2B00" w14:textId="68377D8E" w:rsidR="005A11FA" w:rsidRPr="00E274D7" w:rsidRDefault="005A11FA" w:rsidP="005A11FA">
      <w:pPr>
        <w:pStyle w:val="ListParagraph"/>
        <w:numPr>
          <w:ilvl w:val="1"/>
          <w:numId w:val="1"/>
        </w:numPr>
        <w:tabs>
          <w:tab w:val="clear" w:pos="864"/>
        </w:tabs>
        <w:rPr>
          <w:b/>
        </w:rPr>
      </w:pPr>
      <w:r w:rsidRPr="00E274D7">
        <w:rPr>
          <w:b/>
          <w:i/>
        </w:rPr>
        <w:t>Effect.</w:t>
      </w:r>
      <w:r w:rsidRPr="00E274D7">
        <w:t xml:space="preserve">  Unless the dismissal order or notice states otherwise, a dismissal under </w:t>
      </w:r>
      <w:r w:rsidR="00BE0D5E" w:rsidRPr="00E274D7">
        <w:t xml:space="preserve">subparts </w:t>
      </w:r>
      <w:r w:rsidRPr="00E274D7">
        <w:t>(b)(1) or (2) is without prejudice.</w:t>
      </w:r>
    </w:p>
    <w:p w14:paraId="611D74B7" w14:textId="77777777" w:rsidR="005A11FA" w:rsidRPr="00E274D7" w:rsidRDefault="005A11FA" w:rsidP="005A11FA">
      <w:pPr>
        <w:pStyle w:val="ListParagraph"/>
        <w:numPr>
          <w:ilvl w:val="0"/>
          <w:numId w:val="1"/>
        </w:numPr>
      </w:pPr>
      <w:r w:rsidRPr="00E274D7">
        <w:rPr>
          <w:b/>
        </w:rPr>
        <w:t>Dismissal of Counterclaims and Third-Party Claims</w:t>
      </w:r>
      <w:r w:rsidRPr="00E274D7">
        <w:t>.  A counterclaimant or a third party may voluntarily dismiss its claim by filing a notice of dismissal before an opposing party files a response or answer, or if a response or answer is not required, before evidence is introduced at a hearing or trial.  If a response or answer has been filed, the court may dismiss the claim only by motion and upon such terms and conditions as the court deems proper, including the resolution of any claims by the opposing party.</w:t>
      </w:r>
    </w:p>
    <w:p w14:paraId="421388E4" w14:textId="77777777" w:rsidR="005A11FA" w:rsidRPr="00E274D7" w:rsidRDefault="005A11FA" w:rsidP="005A11FA">
      <w:pPr>
        <w:pStyle w:val="ListParagraph"/>
        <w:numPr>
          <w:ilvl w:val="0"/>
          <w:numId w:val="1"/>
        </w:numPr>
        <w:rPr>
          <w:b/>
        </w:rPr>
      </w:pPr>
      <w:r w:rsidRPr="00E274D7">
        <w:rPr>
          <w:b/>
        </w:rPr>
        <w:t>Scope of Dismissal.</w:t>
      </w:r>
      <w:r w:rsidRPr="00E274D7">
        <w:t xml:space="preserve">  The entry of an order dismissing a case serves to dismiss all pending, unresolved petitions and issues, but the order does not dismiss, vacate, or set aside any final decree, judgment or order previously entered in the case, unless the order specifies otherwise.</w:t>
      </w:r>
    </w:p>
    <w:p w14:paraId="6805A726" w14:textId="77777777" w:rsidR="004C6EDF" w:rsidRDefault="005A11FA" w:rsidP="00F2775E">
      <w:pPr>
        <w:pStyle w:val="ListParagraph"/>
        <w:numPr>
          <w:ilvl w:val="0"/>
          <w:numId w:val="1"/>
        </w:numPr>
      </w:pPr>
      <w:r w:rsidRPr="00595644">
        <w:rPr>
          <w:b/>
        </w:rPr>
        <w:t>Dismissal Authority.</w:t>
      </w:r>
      <w:r w:rsidRPr="00E274D7">
        <w:t xml:space="preserve">  The court’s authority to issue notices and dismiss cases and post-decree petitions</w:t>
      </w:r>
      <w:r w:rsidR="005C5F1A" w:rsidRPr="00E274D7">
        <w:t>—</w:t>
      </w:r>
      <w:r w:rsidRPr="00E274D7">
        <w:t xml:space="preserve">for lack of service </w:t>
      </w:r>
      <w:r w:rsidR="005C5F1A" w:rsidRPr="00E274D7">
        <w:t>and for failing to take the steps required by these rules—</w:t>
      </w:r>
      <w:r w:rsidRPr="00E274D7">
        <w:t>may be performed by court administrators or by an appropriate electronic process under the court’s supervision.</w:t>
      </w:r>
    </w:p>
    <w:p w14:paraId="39F854A6" w14:textId="1B368D06" w:rsidR="005A11FA" w:rsidRPr="00E274D7" w:rsidRDefault="00F2775E" w:rsidP="004C6EDF">
      <w:pPr>
        <w:pStyle w:val="Heading2"/>
      </w:pPr>
      <w:bookmarkStart w:id="85" w:name="_Toc518400513"/>
      <w:r w:rsidRPr="00E274D7">
        <w:t>PART VI.  TEMPORARY ORDERS.</w:t>
      </w:r>
      <w:bookmarkEnd w:id="85"/>
    </w:p>
    <w:p w14:paraId="06D431F0" w14:textId="77777777" w:rsidR="005A11FA" w:rsidRPr="00E274D7" w:rsidRDefault="005A11FA" w:rsidP="005A11FA">
      <w:pPr>
        <w:pStyle w:val="Heading3"/>
      </w:pPr>
      <w:bookmarkStart w:id="86" w:name="_Toc518400514"/>
      <w:r w:rsidRPr="00E274D7">
        <w:t>Rule 47.  Motions for Temporary Orders.</w:t>
      </w:r>
      <w:bookmarkEnd w:id="86"/>
    </w:p>
    <w:p w14:paraId="158C6F33" w14:textId="77777777" w:rsidR="005A11FA" w:rsidRPr="00E274D7" w:rsidRDefault="005A11FA" w:rsidP="007F127B">
      <w:pPr>
        <w:pStyle w:val="ListParagraph"/>
        <w:numPr>
          <w:ilvl w:val="0"/>
          <w:numId w:val="59"/>
        </w:numPr>
      </w:pPr>
      <w:r w:rsidRPr="00E274D7">
        <w:rPr>
          <w:b/>
        </w:rPr>
        <w:t>Motions for Pre-Decree Temporary Orders.</w:t>
      </w:r>
      <w:r w:rsidRPr="00E274D7">
        <w:t xml:space="preserve">  </w:t>
      </w:r>
      <w:r w:rsidRPr="00E274D7">
        <w:rPr>
          <w:szCs w:val="26"/>
        </w:rPr>
        <w:t xml:space="preserve">A party seeking temporary orders for legal decision-making, parenting time, child support, or spousal maintenance, or concerning property, debt, or attorney fees, </w:t>
      </w:r>
      <w:r w:rsidRPr="00E274D7">
        <w:t>must file a separate verified motion that states the motion’s legal and jurisdictional basis and the specific relief requested.  The motion must be filed either after or concurrently with the initial petition.  The motion must include the following information and documentation, if relevant:</w:t>
      </w:r>
    </w:p>
    <w:p w14:paraId="4792B50B" w14:textId="77777777" w:rsidR="005A11FA" w:rsidRPr="00E274D7" w:rsidRDefault="005A11FA" w:rsidP="005A11FA">
      <w:pPr>
        <w:pStyle w:val="ListParagraph"/>
        <w:numPr>
          <w:ilvl w:val="1"/>
          <w:numId w:val="1"/>
        </w:numPr>
        <w:tabs>
          <w:tab w:val="clear" w:pos="864"/>
        </w:tabs>
      </w:pPr>
      <w:r w:rsidRPr="00E274D7">
        <w:rPr>
          <w:b/>
          <w:i/>
        </w:rPr>
        <w:t>For Legal Decision-Making and Parenting Time.</w:t>
      </w:r>
      <w:r w:rsidRPr="00E274D7">
        <w:t xml:space="preserve">  A motion requesting temporary legal decision-making or parenting time must specify the court’s authority to proceed under A.R.S. § 25-402 and must include a proposed parenting plan that specifically states the legal decision-making or parenting time for both parties.</w:t>
      </w:r>
    </w:p>
    <w:p w14:paraId="623845B4" w14:textId="77777777" w:rsidR="005A11FA" w:rsidRPr="00E274D7" w:rsidRDefault="005A11FA" w:rsidP="005A11FA">
      <w:pPr>
        <w:pStyle w:val="ListParagraph"/>
        <w:numPr>
          <w:ilvl w:val="1"/>
          <w:numId w:val="1"/>
        </w:numPr>
        <w:tabs>
          <w:tab w:val="clear" w:pos="864"/>
        </w:tabs>
      </w:pPr>
      <w:r w:rsidRPr="00E274D7">
        <w:rPr>
          <w:b/>
          <w:i/>
        </w:rPr>
        <w:t>For Child Support.</w:t>
      </w:r>
      <w:r w:rsidRPr="00E274D7">
        <w:t xml:space="preserve">  A motion requesting temporary child support must include a completed Child Support Worksheet that specifies the amount requested in accordance with the current Arizona Child Support Guidelines.  The motion must include an affidavit substantially in the form set forth in Form 2, Rule 97 (“Affidavit of Financial Information”).</w:t>
      </w:r>
    </w:p>
    <w:p w14:paraId="23D6FB03" w14:textId="77777777" w:rsidR="005A11FA" w:rsidRPr="00E274D7" w:rsidRDefault="005A11FA" w:rsidP="005A11FA">
      <w:pPr>
        <w:pStyle w:val="ListParagraph"/>
        <w:numPr>
          <w:ilvl w:val="1"/>
          <w:numId w:val="1"/>
        </w:numPr>
        <w:tabs>
          <w:tab w:val="clear" w:pos="864"/>
        </w:tabs>
      </w:pPr>
      <w:r w:rsidRPr="00E274D7">
        <w:rPr>
          <w:b/>
          <w:i/>
        </w:rPr>
        <w:t>For Spousal Maintenance.</w:t>
      </w:r>
      <w:r w:rsidRPr="00E274D7">
        <w:t xml:space="preserve">  A motion requesting temporary spousal maintenance must state the specific duration and amounts requested.  The motion must include an affidavit substantially in the form set forth in Form 2, Rule 97 (“Affidavit of Financial Information”).</w:t>
      </w:r>
    </w:p>
    <w:p w14:paraId="096855CB" w14:textId="77777777" w:rsidR="005A11FA" w:rsidRPr="00E274D7" w:rsidRDefault="005A11FA" w:rsidP="005A11FA">
      <w:pPr>
        <w:pStyle w:val="ListParagraph"/>
        <w:numPr>
          <w:ilvl w:val="1"/>
          <w:numId w:val="1"/>
        </w:numPr>
        <w:tabs>
          <w:tab w:val="clear" w:pos="864"/>
        </w:tabs>
      </w:pPr>
      <w:r w:rsidRPr="00E274D7">
        <w:rPr>
          <w:b/>
          <w:i/>
        </w:rPr>
        <w:t>For Property, Debt, and Attorney Fees.</w:t>
      </w:r>
      <w:r w:rsidRPr="00E274D7">
        <w:t xml:space="preserve">  A motion requesting a temporary order to exclude a party from a residence, to divide community property, or to order payment of debt, expenses, or attorney fees, must state the specific relief requested, the proposed division of property, the responsibility that each party would have to pay debts and expenses, and the income and assets that would be available to each party if the motion is granted.  A motion for a temporary order requesting payment of attorney fees must state the specific amount of fees requested and must include an Affidavit of Financial Information.  </w:t>
      </w:r>
    </w:p>
    <w:p w14:paraId="02B00CF7" w14:textId="77777777" w:rsidR="005A11FA" w:rsidRPr="00E274D7" w:rsidRDefault="005A11FA" w:rsidP="005A11FA">
      <w:pPr>
        <w:pStyle w:val="ListParagraph"/>
        <w:numPr>
          <w:ilvl w:val="0"/>
          <w:numId w:val="1"/>
        </w:numPr>
      </w:pPr>
      <w:r w:rsidRPr="00E274D7">
        <w:rPr>
          <w:b/>
        </w:rPr>
        <w:t>Order to Appear.</w:t>
      </w:r>
      <w:r w:rsidRPr="00E274D7">
        <w:t xml:space="preserve">  Unless a local rule establishes a different procedure, the moving party must provide the assigned judicial officer with the original and one copy of an order to appear substantially in the form set forth in Form 13, Rule 97 (“Order to Appear”).  The clerk will file the original Order to Appear when the assigned judicial officer signs it.</w:t>
      </w:r>
    </w:p>
    <w:p w14:paraId="36EE0665" w14:textId="77777777" w:rsidR="005A11FA" w:rsidRPr="00E274D7" w:rsidRDefault="005A11FA" w:rsidP="005A11FA">
      <w:pPr>
        <w:pStyle w:val="ListParagraph"/>
        <w:keepNext/>
        <w:numPr>
          <w:ilvl w:val="0"/>
          <w:numId w:val="1"/>
        </w:numPr>
        <w:rPr>
          <w:b/>
        </w:rPr>
      </w:pPr>
      <w:r w:rsidRPr="00E274D7">
        <w:rPr>
          <w:b/>
        </w:rPr>
        <w:t>Scheduling.</w:t>
      </w:r>
    </w:p>
    <w:p w14:paraId="6478200A" w14:textId="77777777" w:rsidR="005A11FA" w:rsidRPr="00E274D7" w:rsidRDefault="005A11FA" w:rsidP="005A11FA">
      <w:pPr>
        <w:pStyle w:val="ListParagraph"/>
        <w:numPr>
          <w:ilvl w:val="1"/>
          <w:numId w:val="1"/>
        </w:numPr>
        <w:tabs>
          <w:tab w:val="clear" w:pos="864"/>
        </w:tabs>
      </w:pPr>
      <w:r w:rsidRPr="00E274D7">
        <w:rPr>
          <w:b/>
          <w:i/>
        </w:rPr>
        <w:t>Generally.</w:t>
      </w:r>
      <w:r w:rsidRPr="00E274D7">
        <w:t xml:space="preserve">  </w:t>
      </w:r>
      <w:bookmarkStart w:id="87" w:name="_Hlk501109309"/>
      <w:r w:rsidRPr="00E274D7">
        <w:t xml:space="preserve">Upon receiving a motion for temporary orders and the required supporting documents, the court must schedule a resolution management conference.  No evidence will be taken at a resolution management conference unless the parties agree.  The purpose of a resolution management conference is to facilitate agreements between the parties that permit the entry of temporary orders </w:t>
      </w:r>
      <w:proofErr w:type="gramStart"/>
      <w:r w:rsidRPr="00E274D7">
        <w:t>at the conclusion of</w:t>
      </w:r>
      <w:proofErr w:type="gramEnd"/>
      <w:r w:rsidRPr="00E274D7">
        <w:t xml:space="preserve"> the conference.  If, </w:t>
      </w:r>
      <w:proofErr w:type="gramStart"/>
      <w:r w:rsidRPr="00E274D7">
        <w:t>at the conclusion of</w:t>
      </w:r>
      <w:proofErr w:type="gramEnd"/>
      <w:r w:rsidRPr="00E274D7">
        <w:t xml:space="preserve"> the resolution management conference, issues remain that require an evidentiary hearing concerning temporary orders, the court must schedule an evidentiary hearing on those issues.  If the court finds that the circumstances of a specific case demonstrate that a resolution management conference would not serve the interests of efficiency, it may schedule an evidentiary hearing on temporary orders instead of a resolution management conference.</w:t>
      </w:r>
      <w:bookmarkEnd w:id="87"/>
      <w:r w:rsidRPr="00E274D7">
        <w:t xml:space="preserve">  The court must set the conference or hearing on a date not later than 30 days after the after the motion is filed.</w:t>
      </w:r>
    </w:p>
    <w:p w14:paraId="6F721E2F" w14:textId="11E2D2BE" w:rsidR="005A11FA" w:rsidRPr="00E274D7" w:rsidRDefault="005A11FA" w:rsidP="005A11FA">
      <w:pPr>
        <w:pStyle w:val="ListParagraph"/>
        <w:numPr>
          <w:ilvl w:val="2"/>
          <w:numId w:val="1"/>
        </w:numPr>
        <w:tabs>
          <w:tab w:val="left" w:pos="1166"/>
        </w:tabs>
      </w:pPr>
      <w:r w:rsidRPr="00E274D7">
        <w:rPr>
          <w:i/>
        </w:rPr>
        <w:t>Disputed Issues of Fact.</w:t>
      </w:r>
      <w:r w:rsidRPr="00E274D7">
        <w:t xml:space="preserve">  The court may not resolve disputed issues of fa</w:t>
      </w:r>
      <w:r w:rsidR="00595644">
        <w:t>ct at a pretrial conference or r</w:t>
      </w:r>
      <w:r w:rsidRPr="00E274D7">
        <w:t xml:space="preserve">esolution </w:t>
      </w:r>
      <w:r w:rsidR="00595644">
        <w:t>m</w:t>
      </w:r>
      <w:r w:rsidRPr="00E274D7">
        <w:t xml:space="preserve">anagement </w:t>
      </w:r>
      <w:r w:rsidR="00595644">
        <w:t>c</w:t>
      </w:r>
      <w:r w:rsidRPr="00E274D7">
        <w:t>onference without the parties’ agreement.</w:t>
      </w:r>
    </w:p>
    <w:p w14:paraId="07FCE943" w14:textId="49B70576" w:rsidR="005A11FA" w:rsidRPr="00E274D7" w:rsidRDefault="005A11FA" w:rsidP="005A11FA">
      <w:pPr>
        <w:pStyle w:val="ListParagraph"/>
        <w:numPr>
          <w:ilvl w:val="2"/>
          <w:numId w:val="1"/>
        </w:numPr>
        <w:tabs>
          <w:tab w:val="left" w:pos="1166"/>
        </w:tabs>
      </w:pPr>
      <w:r w:rsidRPr="00E274D7">
        <w:rPr>
          <w:i/>
        </w:rPr>
        <w:t>Evidentiary Hearing.</w:t>
      </w:r>
      <w:r w:rsidRPr="00E274D7">
        <w:t xml:space="preserve">  If all issues are not resolved at a pretrial </w:t>
      </w:r>
      <w:r w:rsidR="00595644">
        <w:t>conference or resolution m</w:t>
      </w:r>
      <w:r w:rsidRPr="00E274D7">
        <w:t xml:space="preserve">anagement </w:t>
      </w:r>
      <w:r w:rsidR="00595644">
        <w:t>c</w:t>
      </w:r>
      <w:r w:rsidRPr="00E274D7">
        <w:t>onference, the court must set an evidentiary hearing on a date not later than 30 days after the conference, unless the parties agree to a different time frame or procedure.</w:t>
      </w:r>
    </w:p>
    <w:p w14:paraId="0C8D704E" w14:textId="77777777" w:rsidR="005A11FA" w:rsidRPr="00E274D7" w:rsidRDefault="005A11FA" w:rsidP="005A11FA">
      <w:pPr>
        <w:pStyle w:val="ListParagraph"/>
        <w:numPr>
          <w:ilvl w:val="2"/>
          <w:numId w:val="1"/>
        </w:numPr>
        <w:tabs>
          <w:tab w:val="left" w:pos="1166"/>
        </w:tabs>
      </w:pPr>
      <w:r w:rsidRPr="00E274D7">
        <w:rPr>
          <w:i/>
        </w:rPr>
        <w:t>Extensions of Time.</w:t>
      </w:r>
      <w:r w:rsidRPr="00E274D7">
        <w:t xml:space="preserve">  The court may extend the time frames set forth in (c)(1) for good cause.</w:t>
      </w:r>
    </w:p>
    <w:p w14:paraId="291A2652" w14:textId="77777777" w:rsidR="005A11FA" w:rsidRPr="00E274D7" w:rsidRDefault="005A11FA" w:rsidP="005A11FA">
      <w:pPr>
        <w:pStyle w:val="ListParagraph"/>
        <w:numPr>
          <w:ilvl w:val="1"/>
          <w:numId w:val="1"/>
        </w:numPr>
        <w:tabs>
          <w:tab w:val="clear" w:pos="864"/>
        </w:tabs>
      </w:pPr>
      <w:r w:rsidRPr="00E274D7">
        <w:rPr>
          <w:b/>
          <w:i/>
        </w:rPr>
        <w:t>Motions for Legal Decision-Making and Parenting Time.</w:t>
      </w:r>
      <w:r w:rsidRPr="00E274D7">
        <w:t xml:space="preserve">  Notwithstanding (c)(1), if a party files a pre-decree motion for a temporary order requesting legal decision-making or parenting time, the court must hold an evidentiary hearing not later than 60 days after the party files the motion unless:</w:t>
      </w:r>
    </w:p>
    <w:p w14:paraId="6B3CE44A" w14:textId="77777777" w:rsidR="005A11FA" w:rsidRPr="00E274D7" w:rsidRDefault="005A11FA" w:rsidP="005A11FA">
      <w:pPr>
        <w:pStyle w:val="ListParagraph"/>
        <w:numPr>
          <w:ilvl w:val="2"/>
          <w:numId w:val="1"/>
        </w:numPr>
        <w:tabs>
          <w:tab w:val="left" w:pos="1166"/>
        </w:tabs>
      </w:pPr>
      <w:r w:rsidRPr="00E274D7">
        <w:t>the moving party waives the requirement for a hearing within 60 days;</w:t>
      </w:r>
    </w:p>
    <w:p w14:paraId="1A0ED62F" w14:textId="77777777" w:rsidR="005A11FA" w:rsidRPr="00E274D7" w:rsidRDefault="005A11FA" w:rsidP="005A11FA">
      <w:pPr>
        <w:pStyle w:val="ListParagraph"/>
        <w:numPr>
          <w:ilvl w:val="2"/>
          <w:numId w:val="1"/>
        </w:numPr>
        <w:tabs>
          <w:tab w:val="left" w:pos="1166"/>
        </w:tabs>
      </w:pPr>
      <w:r w:rsidRPr="00E274D7">
        <w:t>a temporary order is established during a separate conference or hearing that is held within 60 days after the party files the motion; or</w:t>
      </w:r>
    </w:p>
    <w:p w14:paraId="463B80BF" w14:textId="16D0EE87" w:rsidR="005A11FA" w:rsidRPr="00E274D7" w:rsidRDefault="005A11FA" w:rsidP="005A11FA">
      <w:pPr>
        <w:pStyle w:val="ListParagraph"/>
        <w:numPr>
          <w:ilvl w:val="2"/>
          <w:numId w:val="1"/>
        </w:numPr>
        <w:tabs>
          <w:tab w:val="left" w:pos="1166"/>
        </w:tabs>
      </w:pPr>
      <w:r w:rsidRPr="00E274D7">
        <w:t xml:space="preserve">extraordinary circumstances </w:t>
      </w:r>
      <w:r w:rsidR="00CF2B77" w:rsidRPr="00E274D7">
        <w:t>exist,</w:t>
      </w:r>
      <w:r w:rsidRPr="00E274D7">
        <w:t xml:space="preserve"> and the court is not able to schedule the hearing within 60 days after the motion is filed, and the court makes a finding on the record regarding the cause of the delay.</w:t>
      </w:r>
    </w:p>
    <w:p w14:paraId="73C6F7A6" w14:textId="77777777" w:rsidR="005A11FA" w:rsidRPr="00E274D7" w:rsidRDefault="005A11FA" w:rsidP="005A11FA">
      <w:pPr>
        <w:pStyle w:val="ListParagraph"/>
        <w:numPr>
          <w:ilvl w:val="1"/>
          <w:numId w:val="1"/>
        </w:numPr>
        <w:tabs>
          <w:tab w:val="clear" w:pos="864"/>
        </w:tabs>
      </w:pPr>
      <w:r w:rsidRPr="00E274D7">
        <w:rPr>
          <w:b/>
          <w:i/>
        </w:rPr>
        <w:t>Other Matters.</w:t>
      </w:r>
      <w:r w:rsidRPr="00E274D7">
        <w:t xml:space="preserve">  For any temporary parenting time order entered under this rule, the court must determine an amount of child support under A.R.S. § 25-320 and the Arizona Child Support Guidelines.</w:t>
      </w:r>
    </w:p>
    <w:p w14:paraId="33179A76" w14:textId="77777777" w:rsidR="005A11FA" w:rsidRPr="00E274D7" w:rsidRDefault="005A11FA" w:rsidP="005A11FA">
      <w:pPr>
        <w:pStyle w:val="ListParagraph"/>
        <w:numPr>
          <w:ilvl w:val="1"/>
          <w:numId w:val="1"/>
        </w:numPr>
        <w:tabs>
          <w:tab w:val="clear" w:pos="864"/>
        </w:tabs>
      </w:pPr>
      <w:r w:rsidRPr="00E274D7">
        <w:rPr>
          <w:b/>
          <w:i/>
        </w:rPr>
        <w:t>Other Settings.</w:t>
      </w:r>
      <w:r w:rsidRPr="00E274D7">
        <w:t xml:space="preserve">  Subject to the requirements of subpart (c)(1), the court may set any other appropriate conference or hearing.</w:t>
      </w:r>
    </w:p>
    <w:p w14:paraId="2B8D5DC9" w14:textId="77777777" w:rsidR="005A11FA" w:rsidRPr="00E274D7" w:rsidRDefault="005A11FA" w:rsidP="005A11FA">
      <w:pPr>
        <w:pStyle w:val="ListParagraph"/>
        <w:numPr>
          <w:ilvl w:val="0"/>
          <w:numId w:val="1"/>
        </w:numPr>
      </w:pPr>
      <w:r w:rsidRPr="00E274D7">
        <w:rPr>
          <w:b/>
        </w:rPr>
        <w:t>Service.</w:t>
      </w:r>
      <w:r w:rsidRPr="00E274D7">
        <w:t xml:space="preserve">  The moving party must serve all parties under Rules 40(f)(1) or 41, as applicable, with the documents described in sections (a) and (b) of this rule.  The moving party must make good faith efforts to complete service promptly and, absent good cause, must complete service within 5 days after receipt of the issued order to appear and not later than 14 days before the date set in the order.</w:t>
      </w:r>
    </w:p>
    <w:p w14:paraId="6953B558" w14:textId="77777777" w:rsidR="005A11FA" w:rsidRPr="00E274D7" w:rsidRDefault="005A11FA" w:rsidP="005A11FA">
      <w:pPr>
        <w:pStyle w:val="ListParagraph"/>
        <w:numPr>
          <w:ilvl w:val="0"/>
          <w:numId w:val="1"/>
        </w:numPr>
      </w:pPr>
      <w:r w:rsidRPr="00E274D7">
        <w:rPr>
          <w:b/>
        </w:rPr>
        <w:t>Response.</w:t>
      </w:r>
      <w:r w:rsidRPr="00E274D7">
        <w:t xml:space="preserve">  A party who is served with an Order to Appear on a motion for temporary orders is not required to file a response to the motion, but if the party does so, the party must verify the response.</w:t>
      </w:r>
    </w:p>
    <w:p w14:paraId="4B60DC31" w14:textId="77777777" w:rsidR="005A11FA" w:rsidRPr="00E274D7" w:rsidRDefault="005A11FA" w:rsidP="005A11FA">
      <w:pPr>
        <w:pStyle w:val="ListParagraph"/>
        <w:numPr>
          <w:ilvl w:val="1"/>
          <w:numId w:val="1"/>
        </w:numPr>
        <w:tabs>
          <w:tab w:val="clear" w:pos="864"/>
        </w:tabs>
      </w:pPr>
      <w:r w:rsidRPr="00E274D7">
        <w:t>Whether or not the party files a response, the party must fully comply with the requirements of section (f).</w:t>
      </w:r>
    </w:p>
    <w:p w14:paraId="5DEC1ADE" w14:textId="77777777" w:rsidR="005A11FA" w:rsidRPr="00E274D7" w:rsidRDefault="005A11FA" w:rsidP="005A11FA">
      <w:pPr>
        <w:pStyle w:val="ListParagraph"/>
        <w:numPr>
          <w:ilvl w:val="1"/>
          <w:numId w:val="1"/>
        </w:numPr>
        <w:tabs>
          <w:tab w:val="clear" w:pos="864"/>
        </w:tabs>
      </w:pPr>
      <w:r w:rsidRPr="00E274D7">
        <w:t>Additionally, if the motion requests child support, the party who is served must file a completed Child Support Worksheet.</w:t>
      </w:r>
    </w:p>
    <w:p w14:paraId="45CF9309" w14:textId="77777777" w:rsidR="005A11FA" w:rsidRPr="00E274D7" w:rsidRDefault="005A11FA" w:rsidP="005A11FA">
      <w:pPr>
        <w:pStyle w:val="ListParagraph"/>
        <w:numPr>
          <w:ilvl w:val="1"/>
          <w:numId w:val="1"/>
        </w:numPr>
        <w:tabs>
          <w:tab w:val="clear" w:pos="864"/>
        </w:tabs>
      </w:pPr>
      <w:r w:rsidRPr="00E274D7">
        <w:t>The party who is served also must provide copies of all filed documents to the assigned judicial officer and to the moving party not later than 3 days before the date set for a conference or hearing.</w:t>
      </w:r>
    </w:p>
    <w:p w14:paraId="474898AF" w14:textId="77777777" w:rsidR="005A11FA" w:rsidRPr="00E274D7" w:rsidRDefault="005A11FA" w:rsidP="005A11FA">
      <w:pPr>
        <w:pStyle w:val="ListParagraph"/>
        <w:numPr>
          <w:ilvl w:val="0"/>
          <w:numId w:val="1"/>
        </w:numPr>
        <w:rPr>
          <w:b/>
        </w:rPr>
      </w:pPr>
      <w:r w:rsidRPr="00E274D7">
        <w:rPr>
          <w:b/>
        </w:rPr>
        <w:t>Requirements Before a Conference or Hearing.</w:t>
      </w:r>
    </w:p>
    <w:p w14:paraId="4716584D" w14:textId="5A4886DA" w:rsidR="005A11FA" w:rsidRPr="00E274D7" w:rsidRDefault="005A11FA" w:rsidP="005A11FA">
      <w:pPr>
        <w:pStyle w:val="ListParagraph"/>
        <w:numPr>
          <w:ilvl w:val="1"/>
          <w:numId w:val="1"/>
        </w:numPr>
        <w:tabs>
          <w:tab w:val="clear" w:pos="864"/>
        </w:tabs>
      </w:pPr>
      <w:r w:rsidRPr="00E274D7">
        <w:rPr>
          <w:b/>
          <w:i/>
        </w:rPr>
        <w:t>Meet and Confer.</w:t>
      </w:r>
      <w:r w:rsidRPr="00E274D7">
        <w:t xml:space="preserve">  At least 3 days before any conference or evidentiary hearing set by the court under section (c), the parties and counsel must meet and confer.  If the matter is set for a resolution management confere</w:t>
      </w:r>
      <w:r w:rsidR="00595644">
        <w:t>nce, the parties must submit a r</w:t>
      </w:r>
      <w:r w:rsidRPr="00E274D7">
        <w:t xml:space="preserve">esolution </w:t>
      </w:r>
      <w:r w:rsidR="00595644">
        <w:t>s</w:t>
      </w:r>
      <w:r w:rsidRPr="00E274D7">
        <w:t>tatement substantially in the form set forth in Form 4 or 5, as applicable, Rule 97, not later than 3 days before the date set for the conference or hearing.</w:t>
      </w:r>
    </w:p>
    <w:p w14:paraId="3F465CF0" w14:textId="77777777" w:rsidR="005A11FA" w:rsidRPr="00E274D7" w:rsidRDefault="005A11FA" w:rsidP="005A11FA">
      <w:pPr>
        <w:pStyle w:val="ListParagraph"/>
        <w:numPr>
          <w:ilvl w:val="1"/>
          <w:numId w:val="1"/>
        </w:numPr>
        <w:tabs>
          <w:tab w:val="clear" w:pos="864"/>
        </w:tabs>
      </w:pPr>
      <w:r w:rsidRPr="00E274D7">
        <w:rPr>
          <w:b/>
          <w:i/>
        </w:rPr>
        <w:t>Exchange of Exhibits and Witness Lists Before an Evidentiary Hearing.</w:t>
      </w:r>
      <w:r w:rsidRPr="00E274D7">
        <w:t xml:space="preserve">  Not later than 3 days before the date set for an evidentiary hearing, the parties must exchange any exhibits they will offer at the hearing, unless otherwise ordered by the court.  Each party must provide to the other party a list of the names, addresses, and telephone numbers of all witnesses who may testify at the hearing, and the subject of their anticipated testimony.</w:t>
      </w:r>
    </w:p>
    <w:p w14:paraId="09682A4C" w14:textId="77777777" w:rsidR="005A11FA" w:rsidRPr="00E274D7" w:rsidRDefault="005A11FA" w:rsidP="005A11FA">
      <w:pPr>
        <w:pStyle w:val="ListParagraph"/>
        <w:numPr>
          <w:ilvl w:val="1"/>
          <w:numId w:val="1"/>
        </w:numPr>
        <w:tabs>
          <w:tab w:val="clear" w:pos="864"/>
        </w:tabs>
      </w:pPr>
      <w:r w:rsidRPr="00E274D7">
        <w:rPr>
          <w:b/>
          <w:i/>
        </w:rPr>
        <w:t>Exception.</w:t>
      </w:r>
      <w:r w:rsidRPr="00E274D7">
        <w:t xml:space="preserve">  If there is a current court order prohibiting contact between the parties, or there is a history of domestic violence between the parties, the parties are not required to personally meet, confer, or contact each other before the conference or hearing, or otherwise violate an existing protective order.  However, if a party is represented by counsel, then counsel must take reasonable steps under the circumstances to resolve as many issues as possible.</w:t>
      </w:r>
    </w:p>
    <w:p w14:paraId="7C2B678B" w14:textId="5E70D031" w:rsidR="005A11FA" w:rsidRPr="00E274D7" w:rsidRDefault="005A11FA" w:rsidP="005A11FA">
      <w:pPr>
        <w:pStyle w:val="ListParagraph"/>
        <w:numPr>
          <w:ilvl w:val="0"/>
          <w:numId w:val="1"/>
        </w:numPr>
      </w:pPr>
      <w:r w:rsidRPr="00E274D7">
        <w:rPr>
          <w:b/>
        </w:rPr>
        <w:t>Attendance.</w:t>
      </w:r>
      <w:r w:rsidRPr="00E274D7">
        <w:t xml:space="preserve">  All parties and their counsel, if they are represented, must appear at any pretrial conference, </w:t>
      </w:r>
      <w:r w:rsidR="00595644">
        <w:t>resolution management c</w:t>
      </w:r>
      <w:r w:rsidRPr="00E274D7">
        <w:t>onference, or evidentiary hearing.</w:t>
      </w:r>
    </w:p>
    <w:p w14:paraId="283039B5" w14:textId="77777777" w:rsidR="005A11FA" w:rsidRPr="00E274D7" w:rsidRDefault="005A11FA" w:rsidP="005A11FA">
      <w:pPr>
        <w:pStyle w:val="ListParagraph"/>
        <w:numPr>
          <w:ilvl w:val="0"/>
          <w:numId w:val="1"/>
        </w:numPr>
      </w:pPr>
      <w:r w:rsidRPr="00E274D7">
        <w:rPr>
          <w:b/>
        </w:rPr>
        <w:t>Request for Expedited Hearing.</w:t>
      </w:r>
      <w:r w:rsidRPr="00E274D7">
        <w:t xml:space="preserve">  If a party requests an expedited hearing, the caption of the motion must include the words, “Expedited Hearing Requested.”  The motion must specify facts necessitating an expedited hearing.  The court may consider and decide a request for an expedited hearing without waiting for a response or holding oral argument.</w:t>
      </w:r>
    </w:p>
    <w:p w14:paraId="5D22921E" w14:textId="77777777" w:rsidR="005A11FA" w:rsidRPr="00E274D7" w:rsidRDefault="005A11FA" w:rsidP="005A11FA">
      <w:pPr>
        <w:pStyle w:val="ListParagraph"/>
        <w:numPr>
          <w:ilvl w:val="0"/>
          <w:numId w:val="1"/>
        </w:numPr>
      </w:pPr>
      <w:r w:rsidRPr="00E274D7">
        <w:rPr>
          <w:b/>
        </w:rPr>
        <w:t>Local Procedures.</w:t>
      </w:r>
      <w:r w:rsidRPr="00E274D7">
        <w:t xml:space="preserve">  Nothing contained in this rule precludes any county from establishing by local rule or administrative order an alternative process for temporary orders.</w:t>
      </w:r>
    </w:p>
    <w:p w14:paraId="124C800A" w14:textId="77777777" w:rsidR="005A11FA" w:rsidRPr="00E274D7" w:rsidRDefault="005A11FA" w:rsidP="005A11FA">
      <w:pPr>
        <w:pStyle w:val="ListParagraph"/>
        <w:numPr>
          <w:ilvl w:val="0"/>
          <w:numId w:val="1"/>
        </w:numPr>
        <w:rPr>
          <w:b/>
        </w:rPr>
      </w:pPr>
      <w:r w:rsidRPr="00E274D7">
        <w:rPr>
          <w:b/>
        </w:rPr>
        <w:t>Enforceability of Temporary Orders.</w:t>
      </w:r>
    </w:p>
    <w:p w14:paraId="1BD8ABC5" w14:textId="685B6484" w:rsidR="005A11FA" w:rsidRPr="00E274D7" w:rsidRDefault="005A11FA" w:rsidP="005A11FA">
      <w:pPr>
        <w:pStyle w:val="ListParagraph"/>
        <w:numPr>
          <w:ilvl w:val="1"/>
          <w:numId w:val="1"/>
        </w:numPr>
        <w:tabs>
          <w:tab w:val="clear" w:pos="864"/>
        </w:tabs>
      </w:pPr>
      <w:r w:rsidRPr="00E274D7">
        <w:rPr>
          <w:b/>
          <w:i/>
        </w:rPr>
        <w:t xml:space="preserve">When Enforceable.  </w:t>
      </w:r>
      <w:r w:rsidRPr="00E274D7">
        <w:t>Temporary orders signed by the court and filed by the clerk are enforceable as final orders but terminate and are unenforceable upon dismissal of the action, or following entry of a final decree, judgment, or order, unless that final decree, judgment, or order provides otherwise.</w:t>
      </w:r>
    </w:p>
    <w:p w14:paraId="7927CBBB" w14:textId="0957E994" w:rsidR="005A11FA" w:rsidRPr="00E274D7" w:rsidRDefault="005A11FA" w:rsidP="005A11FA">
      <w:pPr>
        <w:pStyle w:val="ListParagraph"/>
        <w:numPr>
          <w:ilvl w:val="1"/>
          <w:numId w:val="1"/>
        </w:numPr>
        <w:tabs>
          <w:tab w:val="clear" w:pos="864"/>
        </w:tabs>
      </w:pPr>
      <w:r w:rsidRPr="00E274D7">
        <w:rPr>
          <w:b/>
          <w:i/>
        </w:rPr>
        <w:t>Exceptions.</w:t>
      </w:r>
      <w:r w:rsidRPr="00E274D7">
        <w:t xml:space="preserve">  Orders of Protection and Injunctions Against Harassment are not subject to the provisions of this rule.</w:t>
      </w:r>
    </w:p>
    <w:p w14:paraId="1BF4E4D5" w14:textId="77777777" w:rsidR="00CF2B77" w:rsidRPr="00E274D7" w:rsidRDefault="00CF2B77" w:rsidP="00CF2B77">
      <w:pPr>
        <w:pStyle w:val="Heading3"/>
      </w:pPr>
      <w:bookmarkStart w:id="88" w:name="_Toc518400515"/>
      <w:r w:rsidRPr="00E274D7">
        <w:t>Rule 47.1.  Simplified Child Support Orders.</w:t>
      </w:r>
      <w:bookmarkEnd w:id="88"/>
    </w:p>
    <w:p w14:paraId="1CFB80A5" w14:textId="77777777" w:rsidR="00CF2B77" w:rsidRPr="00E274D7" w:rsidRDefault="00CF2B77" w:rsidP="007F127B">
      <w:pPr>
        <w:pStyle w:val="ListParagraph"/>
        <w:keepNext/>
        <w:numPr>
          <w:ilvl w:val="0"/>
          <w:numId w:val="60"/>
        </w:numPr>
      </w:pPr>
      <w:r w:rsidRPr="00E274D7">
        <w:rPr>
          <w:b/>
        </w:rPr>
        <w:t>Motion for a Temporary Simplified Child Support Order.</w:t>
      </w:r>
    </w:p>
    <w:p w14:paraId="7782F56E" w14:textId="77777777" w:rsidR="00CF2B77" w:rsidRPr="00E274D7" w:rsidRDefault="00CF2B77" w:rsidP="00CF2B77">
      <w:pPr>
        <w:pStyle w:val="ListParagraph"/>
        <w:numPr>
          <w:ilvl w:val="1"/>
          <w:numId w:val="11"/>
        </w:numPr>
        <w:tabs>
          <w:tab w:val="clear" w:pos="864"/>
        </w:tabs>
      </w:pPr>
      <w:r w:rsidRPr="00E274D7">
        <w:rPr>
          <w:b/>
          <w:i/>
        </w:rPr>
        <w:t>Generally.</w:t>
      </w:r>
      <w:r w:rsidRPr="00E274D7">
        <w:t xml:space="preserve">  Unless a local rule provides otherwise, a party seeking a temporary child support order under A.R.S. §§ 25-315 or 25-817 may request a simplified order by filing with the court:</w:t>
      </w:r>
    </w:p>
    <w:p w14:paraId="760E85B4" w14:textId="77777777" w:rsidR="00CF2B77" w:rsidRPr="00E274D7" w:rsidRDefault="00CF2B77" w:rsidP="00CF2B77">
      <w:pPr>
        <w:pStyle w:val="ListParagraph"/>
        <w:numPr>
          <w:ilvl w:val="2"/>
          <w:numId w:val="11"/>
        </w:numPr>
      </w:pPr>
      <w:r w:rsidRPr="00E274D7">
        <w:t>a verified Motion for Simplified Temporary Child Support Order;</w:t>
      </w:r>
    </w:p>
    <w:p w14:paraId="262C3743" w14:textId="77777777" w:rsidR="00CF2B77" w:rsidRPr="00E274D7" w:rsidRDefault="00CF2B77" w:rsidP="00CF2B77">
      <w:pPr>
        <w:pStyle w:val="ListParagraph"/>
        <w:numPr>
          <w:ilvl w:val="2"/>
          <w:numId w:val="11"/>
        </w:numPr>
      </w:pPr>
      <w:r w:rsidRPr="00E274D7">
        <w:t>a completed Child Support Worksheet;</w:t>
      </w:r>
    </w:p>
    <w:p w14:paraId="0950DC56" w14:textId="77777777" w:rsidR="00CF2B77" w:rsidRPr="00E274D7" w:rsidRDefault="00CF2B77" w:rsidP="00CF2B77">
      <w:pPr>
        <w:pStyle w:val="ListParagraph"/>
        <w:numPr>
          <w:ilvl w:val="2"/>
          <w:numId w:val="11"/>
        </w:numPr>
      </w:pPr>
      <w:r w:rsidRPr="00E274D7">
        <w:t>a proposed Simplified Temporary Child Support Order; and</w:t>
      </w:r>
    </w:p>
    <w:p w14:paraId="7E217E4B" w14:textId="77777777" w:rsidR="00CF2B77" w:rsidRPr="00E274D7" w:rsidRDefault="00CF2B77" w:rsidP="00CF2B77">
      <w:pPr>
        <w:pStyle w:val="ListParagraph"/>
        <w:numPr>
          <w:ilvl w:val="2"/>
          <w:numId w:val="11"/>
        </w:numPr>
      </w:pPr>
      <w:r w:rsidRPr="00E274D7">
        <w:t>a proposed Income Withholding Order.</w:t>
      </w:r>
    </w:p>
    <w:p w14:paraId="65F70625" w14:textId="3B378E82" w:rsidR="00CF2B77" w:rsidRPr="00E274D7" w:rsidRDefault="00CF2B77" w:rsidP="00CF2B77">
      <w:pPr>
        <w:pStyle w:val="ListParagraph"/>
        <w:numPr>
          <w:ilvl w:val="1"/>
          <w:numId w:val="11"/>
        </w:numPr>
        <w:tabs>
          <w:tab w:val="clear" w:pos="864"/>
        </w:tabs>
      </w:pPr>
      <w:bookmarkStart w:id="89" w:name="_Hlk517873139"/>
      <w:r w:rsidRPr="00E274D7">
        <w:rPr>
          <w:b/>
          <w:i/>
        </w:rPr>
        <w:t>Required Disclosures.</w:t>
      </w:r>
      <w:r w:rsidRPr="00E274D7">
        <w:t xml:space="preserve">  The moving party must serve the motion with the proposed simplified Temporary Child Support Order and proposed Income Withholding Order.  The motion must advise the responding party of a requirement to file a timely response and a completed Child Support </w:t>
      </w:r>
      <w:proofErr w:type="gramStart"/>
      <w:r w:rsidRPr="00E274D7">
        <w:t>Worksheet, and</w:t>
      </w:r>
      <w:proofErr w:type="gramEnd"/>
      <w:r w:rsidRPr="00E274D7">
        <w:t xml:space="preserve"> must advise the responding party that failure to do so may result in the court entering the requested Temporary Child Support Order.</w:t>
      </w:r>
    </w:p>
    <w:bookmarkEnd w:id="89"/>
    <w:p w14:paraId="50B39FDE" w14:textId="77777777" w:rsidR="00CF2B77" w:rsidRPr="00E274D7" w:rsidRDefault="00CF2B77" w:rsidP="00CF2B77">
      <w:pPr>
        <w:pStyle w:val="ListParagraph"/>
        <w:numPr>
          <w:ilvl w:val="1"/>
          <w:numId w:val="11"/>
        </w:numPr>
        <w:tabs>
          <w:tab w:val="clear" w:pos="864"/>
        </w:tabs>
      </w:pPr>
      <w:r w:rsidRPr="00E274D7">
        <w:rPr>
          <w:b/>
          <w:i/>
        </w:rPr>
        <w:t>Notice of Hearing.</w:t>
      </w:r>
      <w:r w:rsidRPr="00E274D7">
        <w:t xml:space="preserve">  If the moving party requested a hearing, the moving party must serve the responding party with a notice of hearing.</w:t>
      </w:r>
    </w:p>
    <w:p w14:paraId="1608ED1B" w14:textId="77777777" w:rsidR="00CF2B77" w:rsidRPr="00E274D7" w:rsidRDefault="00CF2B77" w:rsidP="00CF2B77">
      <w:pPr>
        <w:pStyle w:val="ListParagraph"/>
        <w:numPr>
          <w:ilvl w:val="1"/>
          <w:numId w:val="11"/>
        </w:numPr>
        <w:tabs>
          <w:tab w:val="clear" w:pos="864"/>
        </w:tabs>
      </w:pPr>
      <w:r w:rsidRPr="00E274D7">
        <w:rPr>
          <w:b/>
          <w:i/>
        </w:rPr>
        <w:t>Service.</w:t>
      </w:r>
      <w:r w:rsidRPr="00E274D7">
        <w:t xml:space="preserve">  The motion must be served on the responding party in the manner set forth under Rules 40(f)(1) or 41, as applicable.  The moving party must file a proof of service as provided in those rules.</w:t>
      </w:r>
    </w:p>
    <w:p w14:paraId="6F7CD609" w14:textId="77777777" w:rsidR="00CF2B77" w:rsidRPr="00E274D7" w:rsidRDefault="00CF2B77" w:rsidP="00CF2B77">
      <w:pPr>
        <w:pStyle w:val="ListParagraph"/>
        <w:numPr>
          <w:ilvl w:val="0"/>
          <w:numId w:val="11"/>
        </w:numPr>
      </w:pPr>
      <w:r w:rsidRPr="00E274D7">
        <w:rPr>
          <w:b/>
        </w:rPr>
        <w:t>Response.</w:t>
      </w:r>
    </w:p>
    <w:p w14:paraId="232BFE13" w14:textId="77777777" w:rsidR="00CF2B77" w:rsidRPr="00E274D7" w:rsidRDefault="00CF2B77" w:rsidP="00CF2B77">
      <w:pPr>
        <w:pStyle w:val="ListParagraph"/>
        <w:numPr>
          <w:ilvl w:val="1"/>
          <w:numId w:val="11"/>
        </w:numPr>
        <w:tabs>
          <w:tab w:val="clear" w:pos="864"/>
        </w:tabs>
      </w:pPr>
      <w:r w:rsidRPr="00E274D7">
        <w:rPr>
          <w:b/>
          <w:i/>
        </w:rPr>
        <w:t>Timing.</w:t>
      </w:r>
      <w:r w:rsidRPr="00E274D7">
        <w:t xml:space="preserve">  The responding party must file any response not later than 20 days after the motion is served, if served in Arizona, or 30 days after the motion is served, if served outside Arizona.</w:t>
      </w:r>
    </w:p>
    <w:p w14:paraId="69BEDA78" w14:textId="5D62D2F0" w:rsidR="00CF2B77" w:rsidRPr="00E274D7" w:rsidRDefault="00CF2B77" w:rsidP="00CF2B77">
      <w:pPr>
        <w:pStyle w:val="ListParagraph"/>
        <w:numPr>
          <w:ilvl w:val="1"/>
          <w:numId w:val="11"/>
        </w:numPr>
        <w:tabs>
          <w:tab w:val="clear" w:pos="864"/>
        </w:tabs>
      </w:pPr>
      <w:r w:rsidRPr="00E274D7">
        <w:rPr>
          <w:b/>
          <w:i/>
        </w:rPr>
        <w:t>Request for Hearing.</w:t>
      </w:r>
      <w:r w:rsidRPr="00E274D7">
        <w:t xml:space="preserve">  At the time of filing a response, the responding party may file a request for hearing.  The responding party must serve the response and request for hearing on the moving party under Rule 43.</w:t>
      </w:r>
    </w:p>
    <w:p w14:paraId="0CA87D8E" w14:textId="0F2EECE4" w:rsidR="00CF2B77" w:rsidRPr="00E274D7" w:rsidRDefault="00CF2B77" w:rsidP="00CF2B77">
      <w:pPr>
        <w:pStyle w:val="ListParagraph"/>
        <w:numPr>
          <w:ilvl w:val="1"/>
          <w:numId w:val="11"/>
        </w:numPr>
        <w:tabs>
          <w:tab w:val="clear" w:pos="864"/>
        </w:tabs>
      </w:pPr>
      <w:r w:rsidRPr="00E274D7">
        <w:rPr>
          <w:b/>
          <w:i/>
        </w:rPr>
        <w:t>Uncontested Motions.</w:t>
      </w:r>
      <w:r w:rsidRPr="00E274D7">
        <w:t xml:space="preserve">  If the responding party does not file a response or if the response does not contest the child support requested in the motion, the court will not set a hearing.  The court will enter the proposed Simplified Temporary Child Support Order and the Income Withholding Order if the available information in support of the temporary order appears accurate and provides the court with adequate information to determine the amount of child support under the Arizona Child Support Guidelines.</w:t>
      </w:r>
    </w:p>
    <w:p w14:paraId="587E77ED" w14:textId="77777777" w:rsidR="00A62C44" w:rsidRPr="00E274D7" w:rsidRDefault="00A62C44" w:rsidP="00A62C44">
      <w:pPr>
        <w:pStyle w:val="Heading3"/>
      </w:pPr>
      <w:bookmarkStart w:id="90" w:name="_Toc518400516"/>
      <w:r w:rsidRPr="00E274D7">
        <w:t>Rule 47.2.  Motions for Post-Decree Temporary Legal Decision-Making and Parenting Time Orders.</w:t>
      </w:r>
      <w:bookmarkEnd w:id="90"/>
    </w:p>
    <w:p w14:paraId="06CB9126" w14:textId="77777777" w:rsidR="00A62C44" w:rsidRPr="00E274D7" w:rsidRDefault="00A62C44" w:rsidP="007F127B">
      <w:pPr>
        <w:pStyle w:val="ListParagraph"/>
        <w:numPr>
          <w:ilvl w:val="0"/>
          <w:numId w:val="61"/>
        </w:numPr>
      </w:pPr>
      <w:r w:rsidRPr="00E274D7">
        <w:rPr>
          <w:b/>
        </w:rPr>
        <w:t>Generally.</w:t>
      </w:r>
      <w:r w:rsidRPr="00E274D7">
        <w:t xml:space="preserve">  A party requesting temporary legal decision-making or parenting time after entry of a decree must file a verified motion stating the legal and jurisdictional bases for the motion, and the specific relief requested. The motion must include a proposed parenting plan containing the legal decision-making and parenting time requested for both parties.  The motion must incorporate by reference the relevant allegations of the pending post-decree petition and not separately repeat them.</w:t>
      </w:r>
    </w:p>
    <w:p w14:paraId="4A8C0E4F" w14:textId="77777777" w:rsidR="00A62C44" w:rsidRPr="00E274D7" w:rsidRDefault="00A62C44" w:rsidP="00A62C44">
      <w:pPr>
        <w:pStyle w:val="ListParagraph"/>
        <w:numPr>
          <w:ilvl w:val="0"/>
          <w:numId w:val="11"/>
        </w:numPr>
      </w:pPr>
      <w:r w:rsidRPr="00E274D7">
        <w:rPr>
          <w:b/>
        </w:rPr>
        <w:t>Timing.</w:t>
      </w:r>
      <w:r w:rsidRPr="00E274D7">
        <w:t xml:space="preserve">  The party may file the motion after or at the same time the party files a post-decree petition authorized by statute.</w:t>
      </w:r>
    </w:p>
    <w:p w14:paraId="7A0DCCAE" w14:textId="6D1B1AE3" w:rsidR="00A62C44" w:rsidRPr="00E274D7" w:rsidRDefault="00A62C44" w:rsidP="00A62C44">
      <w:pPr>
        <w:pStyle w:val="ListParagraph"/>
        <w:numPr>
          <w:ilvl w:val="0"/>
          <w:numId w:val="11"/>
        </w:numPr>
      </w:pPr>
      <w:r w:rsidRPr="00E274D7">
        <w:rPr>
          <w:b/>
        </w:rPr>
        <w:t>Service.</w:t>
      </w:r>
      <w:r w:rsidRPr="00E274D7">
        <w:t xml:space="preserve">  The motion must be served on the responding party in the manner set forth under Rules 40(f)(1) or 41, as applicable.</w:t>
      </w:r>
    </w:p>
    <w:p w14:paraId="1642918A" w14:textId="24566332" w:rsidR="00CF2B77" w:rsidRPr="00E274D7" w:rsidRDefault="00A62C44" w:rsidP="00A62C44">
      <w:pPr>
        <w:pStyle w:val="ListParagraph"/>
        <w:numPr>
          <w:ilvl w:val="0"/>
          <w:numId w:val="11"/>
        </w:numPr>
      </w:pPr>
      <w:r w:rsidRPr="00E274D7">
        <w:rPr>
          <w:b/>
        </w:rPr>
        <w:t>Scheduling.</w:t>
      </w:r>
      <w:r w:rsidRPr="00E274D7">
        <w:t xml:space="preserve">  The court will schedule a resolution management conference or an evidentiary hearing on the motion, as appropriate.</w:t>
      </w:r>
    </w:p>
    <w:p w14:paraId="21788110" w14:textId="77777777" w:rsidR="00A62C44" w:rsidRPr="00E274D7" w:rsidRDefault="00A62C44" w:rsidP="00A62C44">
      <w:pPr>
        <w:pStyle w:val="Heading3"/>
      </w:pPr>
      <w:bookmarkStart w:id="91" w:name="_Toc518400517"/>
      <w:r w:rsidRPr="00E274D7">
        <w:t>Rule 48.  Temporary Orders Without Notice.</w:t>
      </w:r>
      <w:bookmarkEnd w:id="91"/>
    </w:p>
    <w:p w14:paraId="26FBF52B" w14:textId="77777777" w:rsidR="00A62C44" w:rsidRPr="00E274D7" w:rsidRDefault="00A62C44" w:rsidP="007F127B">
      <w:pPr>
        <w:pStyle w:val="ListParagraph"/>
        <w:numPr>
          <w:ilvl w:val="0"/>
          <w:numId w:val="62"/>
        </w:numPr>
      </w:pPr>
      <w:r w:rsidRPr="00E274D7">
        <w:rPr>
          <w:b/>
        </w:rPr>
        <w:t>Filing and Timing.</w:t>
      </w:r>
      <w:r w:rsidRPr="00E274D7">
        <w:t xml:space="preserve">  A party may request temporary orders without notice by filing a verified motion, along with a proposed form of orders and a notice of hearing on the motion.  A motion may be filed at the same time or after filing an initial pre-decree or post-decree petition.</w:t>
      </w:r>
    </w:p>
    <w:p w14:paraId="2AF9287F" w14:textId="77777777" w:rsidR="00A62C44" w:rsidRPr="00E274D7" w:rsidRDefault="00A62C44" w:rsidP="00A62C44">
      <w:pPr>
        <w:pStyle w:val="ListParagraph"/>
        <w:numPr>
          <w:ilvl w:val="0"/>
          <w:numId w:val="1"/>
        </w:numPr>
      </w:pPr>
      <w:r w:rsidRPr="00E274D7">
        <w:rPr>
          <w:b/>
        </w:rPr>
        <w:t>Grounds.</w:t>
      </w:r>
      <w:r w:rsidRPr="00E274D7">
        <w:t xml:space="preserve">  A court may grant temporary orders without written or oral notice to an adverse party or that party’s attorney only if the verified motion:</w:t>
      </w:r>
    </w:p>
    <w:p w14:paraId="33935A9E" w14:textId="77777777" w:rsidR="00A62C44" w:rsidRPr="00E274D7" w:rsidRDefault="00A62C44" w:rsidP="00A62C44">
      <w:pPr>
        <w:pStyle w:val="ListParagraph"/>
        <w:numPr>
          <w:ilvl w:val="1"/>
          <w:numId w:val="1"/>
        </w:numPr>
        <w:tabs>
          <w:tab w:val="clear" w:pos="864"/>
        </w:tabs>
      </w:pPr>
      <w:r w:rsidRPr="00E274D7">
        <w:t>clearly shows by specific facts that if an order is not issued before the adverse party can be heard, the moving party or a minor child of the party will be irreparably injured, or irreparable injury, loss, or damage will result to the separate or community property of the moving party; and</w:t>
      </w:r>
    </w:p>
    <w:p w14:paraId="37082801" w14:textId="77777777" w:rsidR="00A62C44" w:rsidRPr="00E274D7" w:rsidRDefault="00A62C44" w:rsidP="00A62C44">
      <w:pPr>
        <w:pStyle w:val="ListParagraph"/>
        <w:numPr>
          <w:ilvl w:val="1"/>
          <w:numId w:val="1"/>
        </w:numPr>
        <w:tabs>
          <w:tab w:val="clear" w:pos="864"/>
        </w:tabs>
      </w:pPr>
      <w:r w:rsidRPr="00E274D7">
        <w:t>the moving party or attorney provides written certification of the efforts to give notice to the other party, or why giving notice should not be required.</w:t>
      </w:r>
    </w:p>
    <w:p w14:paraId="4EF38894" w14:textId="77777777" w:rsidR="00A62C44" w:rsidRPr="00E274D7" w:rsidRDefault="00A62C44" w:rsidP="00A62C44">
      <w:pPr>
        <w:pStyle w:val="ListParagraph"/>
        <w:numPr>
          <w:ilvl w:val="0"/>
          <w:numId w:val="1"/>
        </w:numPr>
        <w:rPr>
          <w:b/>
        </w:rPr>
      </w:pPr>
      <w:r w:rsidRPr="00E274D7">
        <w:rPr>
          <w:b/>
        </w:rPr>
        <w:t>Orders.</w:t>
      </w:r>
      <w:r w:rsidRPr="00E274D7">
        <w:t xml:space="preserve">  Temporary orders without notice must specify the injury, loss, or damage and why it is irreparable, and state why the court granted the orders without notice.  Temporary orders expire at the date and time set for hearing on the motion unless the court extends the time for good cause.</w:t>
      </w:r>
    </w:p>
    <w:p w14:paraId="6FCB63EA" w14:textId="77777777" w:rsidR="00A62C44" w:rsidRPr="00E274D7" w:rsidRDefault="00A62C44" w:rsidP="00A62C44">
      <w:pPr>
        <w:pStyle w:val="ListParagraph"/>
        <w:numPr>
          <w:ilvl w:val="0"/>
          <w:numId w:val="1"/>
        </w:numPr>
      </w:pPr>
      <w:r w:rsidRPr="00E274D7">
        <w:rPr>
          <w:b/>
        </w:rPr>
        <w:t>Hearing.</w:t>
      </w:r>
      <w:r w:rsidRPr="00E274D7">
        <w:t xml:space="preserve">  An evidentiary hearing must be set on the motion not later than 10 days after the order’s entry, unless the court extends the time for good cause.  The nonmoving party may request an earlier evidentiary hearing with reasonable notice as the court directs.</w:t>
      </w:r>
    </w:p>
    <w:p w14:paraId="68C4F327" w14:textId="36F5CA52" w:rsidR="00A62C44" w:rsidRPr="00E274D7" w:rsidRDefault="00A62C44" w:rsidP="00A62C44">
      <w:pPr>
        <w:pStyle w:val="ListParagraph"/>
        <w:numPr>
          <w:ilvl w:val="0"/>
          <w:numId w:val="1"/>
        </w:numPr>
      </w:pPr>
      <w:r w:rsidRPr="00E274D7">
        <w:rPr>
          <w:b/>
        </w:rPr>
        <w:t>Service.</w:t>
      </w:r>
      <w:r w:rsidRPr="00E274D7">
        <w:t xml:space="preserve">  The order and notice of the evidentiary hearing must be served as soon as possible after the order’s entry or as the court directs.</w:t>
      </w:r>
    </w:p>
    <w:p w14:paraId="2128372E" w14:textId="367F7216" w:rsidR="00A62C44" w:rsidRPr="00E274D7" w:rsidRDefault="00A62C44" w:rsidP="00A62C44">
      <w:pPr>
        <w:pStyle w:val="ListParagraph"/>
        <w:numPr>
          <w:ilvl w:val="0"/>
          <w:numId w:val="1"/>
        </w:numPr>
      </w:pPr>
      <w:r w:rsidRPr="00E274D7">
        <w:rPr>
          <w:b/>
        </w:rPr>
        <w:t>Bond.</w:t>
      </w:r>
      <w:r w:rsidRPr="00E274D7">
        <w:t xml:space="preserve">  No bond is required for temporary order</w:t>
      </w:r>
      <w:r w:rsidR="00595644">
        <w:t>s</w:t>
      </w:r>
      <w:r w:rsidRPr="00E274D7">
        <w:t xml:space="preserve"> unless the court finds a bond appropriate.</w:t>
      </w:r>
    </w:p>
    <w:p w14:paraId="6311200B" w14:textId="7039B0FF" w:rsidR="00A62C44" w:rsidRPr="00E274D7" w:rsidRDefault="00F2775E" w:rsidP="00A62C44">
      <w:pPr>
        <w:pStyle w:val="Heading2"/>
      </w:pPr>
      <w:bookmarkStart w:id="92" w:name="_Toc518400518"/>
      <w:r w:rsidRPr="00E274D7">
        <w:t>PART VII.  DISCLOSURE AND DISCOVERY.</w:t>
      </w:r>
      <w:bookmarkEnd w:id="92"/>
    </w:p>
    <w:p w14:paraId="2307368A" w14:textId="77777777" w:rsidR="00A62C44" w:rsidRPr="00E274D7" w:rsidRDefault="00A62C44" w:rsidP="00A62C44">
      <w:pPr>
        <w:pStyle w:val="Heading3"/>
      </w:pPr>
      <w:bookmarkStart w:id="93" w:name="_Toc518400519"/>
      <w:r w:rsidRPr="00E274D7">
        <w:t>Rule 49.  Disclosure.</w:t>
      </w:r>
      <w:bookmarkEnd w:id="93"/>
    </w:p>
    <w:p w14:paraId="66C41F3A" w14:textId="77777777" w:rsidR="00A62C44" w:rsidRPr="00E274D7" w:rsidRDefault="00A62C44" w:rsidP="007F127B">
      <w:pPr>
        <w:pStyle w:val="ListParagraph"/>
        <w:numPr>
          <w:ilvl w:val="0"/>
          <w:numId w:val="64"/>
        </w:numPr>
      </w:pPr>
      <w:r w:rsidRPr="00E274D7">
        <w:rPr>
          <w:b/>
          <w:bCs/>
        </w:rPr>
        <w:t>Generally.</w:t>
      </w:r>
    </w:p>
    <w:p w14:paraId="0CEEDEC6" w14:textId="77777777" w:rsidR="00A62C44" w:rsidRPr="00E274D7" w:rsidRDefault="00A62C44" w:rsidP="00A62C44">
      <w:pPr>
        <w:pStyle w:val="ListParagraph"/>
        <w:numPr>
          <w:ilvl w:val="1"/>
          <w:numId w:val="1"/>
        </w:numPr>
        <w:tabs>
          <w:tab w:val="clear" w:pos="864"/>
        </w:tabs>
      </w:pPr>
      <w:r w:rsidRPr="00E274D7">
        <w:rPr>
          <w:b/>
          <w:bCs/>
          <w:i/>
          <w:iCs/>
        </w:rPr>
        <w:t>Purpose.</w:t>
      </w:r>
      <w:r w:rsidRPr="00E274D7">
        <w:t xml:space="preserve">  This rule’s disclosure requirements are intended to ensure that each party to an action is </w:t>
      </w:r>
      <w:proofErr w:type="gramStart"/>
      <w:r w:rsidRPr="00E274D7">
        <w:t>fairly informed</w:t>
      </w:r>
      <w:proofErr w:type="gramEnd"/>
      <w:r w:rsidRPr="00E274D7">
        <w:t xml:space="preserve"> of the facts, data, legal theories, witnesses, documents, and other information that is relevant to the case.</w:t>
      </w:r>
    </w:p>
    <w:p w14:paraId="42E4F838" w14:textId="77777777" w:rsidR="00A62C44" w:rsidRPr="00E274D7" w:rsidRDefault="00A62C44" w:rsidP="00A62C44">
      <w:pPr>
        <w:pStyle w:val="ListParagraph"/>
        <w:numPr>
          <w:ilvl w:val="1"/>
          <w:numId w:val="1"/>
        </w:numPr>
        <w:tabs>
          <w:tab w:val="clear" w:pos="864"/>
        </w:tabs>
      </w:pPr>
      <w:r w:rsidRPr="00E274D7">
        <w:rPr>
          <w:b/>
          <w:bCs/>
          <w:i/>
          <w:iCs/>
        </w:rPr>
        <w:t>Scope.</w:t>
      </w:r>
      <w:r w:rsidRPr="00E274D7">
        <w:t xml:space="preserve">  A party must disclose information in the party’s possession and control, as well as information that the party can determine or acquire by reasonable inquiry and investigation.</w:t>
      </w:r>
    </w:p>
    <w:p w14:paraId="65134F36" w14:textId="77777777" w:rsidR="00A62C44" w:rsidRPr="00E274D7" w:rsidRDefault="00A62C44" w:rsidP="00A62C44">
      <w:pPr>
        <w:pStyle w:val="ListParagraph"/>
        <w:numPr>
          <w:ilvl w:val="1"/>
          <w:numId w:val="1"/>
        </w:numPr>
        <w:tabs>
          <w:tab w:val="clear" w:pos="864"/>
        </w:tabs>
      </w:pPr>
      <w:r w:rsidRPr="00E274D7">
        <w:rPr>
          <w:b/>
          <w:bCs/>
          <w:i/>
          <w:iCs/>
        </w:rPr>
        <w:t>Limitation.</w:t>
      </w:r>
      <w:r w:rsidRPr="00E274D7">
        <w:t xml:space="preserve">  For good cause, the court may limit disclosure under sections (e) through (</w:t>
      </w:r>
      <w:proofErr w:type="spellStart"/>
      <w:r w:rsidRPr="00E274D7">
        <w:t>i</w:t>
      </w:r>
      <w:proofErr w:type="spellEnd"/>
      <w:r w:rsidRPr="00E274D7">
        <w:t>).</w:t>
      </w:r>
    </w:p>
    <w:p w14:paraId="30D2C6C6" w14:textId="77777777" w:rsidR="00A62C44" w:rsidRPr="00E274D7" w:rsidRDefault="00A62C44" w:rsidP="00A62C44">
      <w:pPr>
        <w:pStyle w:val="ListParagraph"/>
        <w:numPr>
          <w:ilvl w:val="0"/>
          <w:numId w:val="1"/>
        </w:numPr>
        <w:rPr>
          <w:b/>
          <w:bCs/>
        </w:rPr>
      </w:pPr>
      <w:r w:rsidRPr="00E274D7">
        <w:rPr>
          <w:b/>
          <w:bCs/>
        </w:rPr>
        <w:t>Time for Disclosure; Continuing Duty.</w:t>
      </w:r>
    </w:p>
    <w:p w14:paraId="212072F2" w14:textId="77777777" w:rsidR="00A62C44" w:rsidRPr="00E274D7" w:rsidRDefault="00A62C44" w:rsidP="00A62C44">
      <w:pPr>
        <w:pStyle w:val="ListParagraph"/>
        <w:numPr>
          <w:ilvl w:val="1"/>
          <w:numId w:val="1"/>
        </w:numPr>
        <w:tabs>
          <w:tab w:val="clear" w:pos="864"/>
        </w:tabs>
      </w:pPr>
      <w:r w:rsidRPr="00E274D7">
        <w:rPr>
          <w:b/>
          <w:bCs/>
          <w:i/>
          <w:iCs/>
        </w:rPr>
        <w:t>Initial Disclosures.</w:t>
      </w:r>
      <w:r w:rsidRPr="00E274D7">
        <w:t xml:space="preserve">  Unless the parties agree in writing or the court orders otherwise, every party must serve an initial disclosure of information required under sections (d) through (k) not later than 40 days after the filing of the first responsive pleading to a petition. </w:t>
      </w:r>
    </w:p>
    <w:p w14:paraId="74E67FA8" w14:textId="77777777" w:rsidR="00A62C44" w:rsidRPr="00E274D7" w:rsidRDefault="00A62C44" w:rsidP="00A62C44">
      <w:pPr>
        <w:pStyle w:val="ListParagraph"/>
        <w:numPr>
          <w:ilvl w:val="1"/>
          <w:numId w:val="1"/>
        </w:numPr>
        <w:tabs>
          <w:tab w:val="clear" w:pos="864"/>
        </w:tabs>
        <w:rPr>
          <w:b/>
          <w:bCs/>
          <w:i/>
          <w:iCs/>
        </w:rPr>
      </w:pPr>
      <w:r w:rsidRPr="00E274D7">
        <w:rPr>
          <w:b/>
          <w:bCs/>
          <w:i/>
          <w:iCs/>
        </w:rPr>
        <w:t>Additional or Amended Disclosures.</w:t>
      </w:r>
    </w:p>
    <w:p w14:paraId="49BC56C1" w14:textId="77777777" w:rsidR="00A62C44" w:rsidRPr="00E274D7" w:rsidRDefault="00A62C44" w:rsidP="007F127B">
      <w:pPr>
        <w:pStyle w:val="ListParagraph"/>
        <w:numPr>
          <w:ilvl w:val="2"/>
          <w:numId w:val="63"/>
        </w:numPr>
        <w:tabs>
          <w:tab w:val="left" w:pos="1166"/>
        </w:tabs>
      </w:pPr>
      <w:r w:rsidRPr="00E274D7">
        <w:rPr>
          <w:i/>
          <w:iCs/>
        </w:rPr>
        <w:t>Continuing Duty.</w:t>
      </w:r>
      <w:r w:rsidRPr="00E274D7">
        <w:t xml:space="preserve">  The duty of disclosure is a continuing duty, and each party must serve additional or amended disclosures when new or additional information is discovered by, or revealed to, the party.</w:t>
      </w:r>
    </w:p>
    <w:p w14:paraId="5958F45E" w14:textId="77777777" w:rsidR="00A62C44" w:rsidRPr="00E274D7" w:rsidRDefault="00A62C44" w:rsidP="007F127B">
      <w:pPr>
        <w:pStyle w:val="ListParagraph"/>
        <w:numPr>
          <w:ilvl w:val="2"/>
          <w:numId w:val="63"/>
        </w:numPr>
        <w:tabs>
          <w:tab w:val="left" w:pos="1166"/>
        </w:tabs>
      </w:pPr>
      <w:r w:rsidRPr="00E274D7">
        <w:rPr>
          <w:i/>
          <w:iCs/>
        </w:rPr>
        <w:t>Time for Additional or Amended Disclosures.</w:t>
      </w:r>
      <w:r w:rsidRPr="00E274D7">
        <w:t xml:space="preserve">  A party must serve such additional or amended disclosures in a timely manner, but in no event more than 30 days after the information is discovered by, or revealed to, the disclosing party.  If a party obtains or discovers information that the party knows or reasonably should know is relevant to a hearing scheduled to occur in less than 30 days, the party must disclose that information reasonably in advance of the hearing.</w:t>
      </w:r>
    </w:p>
    <w:p w14:paraId="44A39436" w14:textId="77777777" w:rsidR="00A62C44" w:rsidRPr="00E274D7" w:rsidRDefault="00A62C44" w:rsidP="007F127B">
      <w:pPr>
        <w:pStyle w:val="ListParagraph"/>
        <w:numPr>
          <w:ilvl w:val="2"/>
          <w:numId w:val="63"/>
        </w:numPr>
        <w:tabs>
          <w:tab w:val="left" w:pos="1166"/>
        </w:tabs>
      </w:pPr>
      <w:r w:rsidRPr="00E274D7">
        <w:rPr>
          <w:i/>
          <w:iCs/>
        </w:rPr>
        <w:t>Disclosure by Written Discovery or Deposition.</w:t>
      </w:r>
      <w:r w:rsidRPr="00E274D7">
        <w:t xml:space="preserve">  If information is disclosed in a written discovery response, another form of written communication, or during a deposition in a manner that reasonably informs all parties of the information, the information need not be presented in a supplemental disclosure statement.</w:t>
      </w:r>
    </w:p>
    <w:p w14:paraId="5279C231" w14:textId="77777777" w:rsidR="00A62C44" w:rsidRPr="00E274D7" w:rsidRDefault="00A62C44" w:rsidP="00A62C44">
      <w:pPr>
        <w:pStyle w:val="ListParagraph"/>
        <w:numPr>
          <w:ilvl w:val="1"/>
          <w:numId w:val="1"/>
        </w:numPr>
        <w:tabs>
          <w:tab w:val="clear" w:pos="864"/>
        </w:tabs>
      </w:pPr>
      <w:r w:rsidRPr="00E274D7">
        <w:rPr>
          <w:b/>
          <w:bCs/>
          <w:i/>
          <w:iCs/>
        </w:rPr>
        <w:t>Failure to Disclose, False or Misleading Disclosure, Untimely Disclosure.</w:t>
      </w:r>
      <w:r w:rsidRPr="00E274D7">
        <w:t xml:space="preserve">  A party prejudiced by a failure to disclose, false or misleading disclosure, or untimely disclosure, may seek the remedies identified in Rule 65.</w:t>
      </w:r>
    </w:p>
    <w:p w14:paraId="241BC531" w14:textId="77777777" w:rsidR="00A62C44" w:rsidRPr="00E274D7" w:rsidRDefault="00A62C44" w:rsidP="00A62C44">
      <w:pPr>
        <w:pStyle w:val="ListParagraph"/>
        <w:numPr>
          <w:ilvl w:val="0"/>
          <w:numId w:val="1"/>
        </w:numPr>
      </w:pPr>
      <w:r w:rsidRPr="00E274D7">
        <w:rPr>
          <w:b/>
          <w:bCs/>
        </w:rPr>
        <w:t>Resolution Statement.</w:t>
      </w:r>
      <w:r w:rsidRPr="00E274D7">
        <w:t xml:space="preserve">  Each party must file a Resolution Statement substantially in the form set forth in Form 4 or 5, Rule 97, as applicable 30 days after exchanging their initial disclosure, or as otherwise ordered by the court.  The Resolution Statement must include any agreements between the parties and a specific, detailed position that the party proposes to resolve all issues in the case, without argument in support of the position.  Each party must file a Resolution Statement with the court and serve the other party with a copy of the resolution statement.  Unless the court orders otherwise, a Resolution Statement is not required in proceedings filed under A.R.S. § 25-409 (third party rights).</w:t>
      </w:r>
    </w:p>
    <w:p w14:paraId="5868B826" w14:textId="77777777" w:rsidR="00A62C44" w:rsidRPr="00E274D7" w:rsidRDefault="00A62C44" w:rsidP="00A62C44">
      <w:pPr>
        <w:pStyle w:val="ListParagraph"/>
        <w:numPr>
          <w:ilvl w:val="0"/>
          <w:numId w:val="1"/>
        </w:numPr>
      </w:pPr>
      <w:r w:rsidRPr="00E274D7">
        <w:rPr>
          <w:b/>
          <w:bCs/>
        </w:rPr>
        <w:t>Legal Decision-Making or Parenting Time.</w:t>
      </w:r>
      <w:r w:rsidRPr="00E274D7">
        <w:t xml:space="preserve">  In a case in which legal decision-making or parenting time is an issue, the following documents and information must be served on the other party with the initial disclosure:</w:t>
      </w:r>
    </w:p>
    <w:p w14:paraId="446D715B" w14:textId="77777777" w:rsidR="00A62C44" w:rsidRPr="00E274D7" w:rsidRDefault="00A62C44" w:rsidP="00A62C44">
      <w:pPr>
        <w:pStyle w:val="ListParagraph"/>
        <w:numPr>
          <w:ilvl w:val="1"/>
          <w:numId w:val="1"/>
        </w:numPr>
        <w:tabs>
          <w:tab w:val="clear" w:pos="864"/>
        </w:tabs>
      </w:pPr>
      <w:r w:rsidRPr="00E274D7">
        <w:t>a copy of any past or current protective orders and underlying petitions involving a party or member of the party’s household;</w:t>
      </w:r>
    </w:p>
    <w:p w14:paraId="35A28AF3" w14:textId="77777777" w:rsidR="00A62C44" w:rsidRPr="00E274D7" w:rsidRDefault="00A62C44" w:rsidP="00A62C44">
      <w:pPr>
        <w:pStyle w:val="ListParagraph"/>
        <w:numPr>
          <w:ilvl w:val="1"/>
          <w:numId w:val="1"/>
        </w:numPr>
        <w:tabs>
          <w:tab w:val="clear" w:pos="864"/>
        </w:tabs>
      </w:pPr>
      <w:r w:rsidRPr="00E274D7">
        <w:t>the name and address of each treatment provider and period of treatment involving any party for psychiatric or psychological issues, anger management, substance abuse, or domestic violence, occurring within 5 years before the petition’s filing;</w:t>
      </w:r>
    </w:p>
    <w:p w14:paraId="37B94C6B" w14:textId="77777777" w:rsidR="00A62C44" w:rsidRPr="00E274D7" w:rsidRDefault="00A62C44" w:rsidP="00A62C44">
      <w:pPr>
        <w:pStyle w:val="ListParagraph"/>
        <w:numPr>
          <w:ilvl w:val="1"/>
          <w:numId w:val="1"/>
        </w:numPr>
        <w:tabs>
          <w:tab w:val="clear" w:pos="864"/>
        </w:tabs>
      </w:pPr>
      <w:r w:rsidRPr="00E274D7">
        <w:t>the date, description, location, and documentation of any criminal charge against or conviction of any party or member of the party’s household occurring within 10 years before the petition’s filing; and</w:t>
      </w:r>
    </w:p>
    <w:p w14:paraId="5AB56AEE" w14:textId="77777777" w:rsidR="00A62C44" w:rsidRPr="00E274D7" w:rsidRDefault="00A62C44" w:rsidP="00A62C44">
      <w:pPr>
        <w:pStyle w:val="ListParagraph"/>
        <w:numPr>
          <w:ilvl w:val="1"/>
          <w:numId w:val="1"/>
        </w:numPr>
        <w:tabs>
          <w:tab w:val="clear" w:pos="864"/>
        </w:tabs>
      </w:pPr>
      <w:r w:rsidRPr="00E274D7">
        <w:t>the date, description, location, and documentation of any Department of Child Safety investigation or proceeding involving any party or member of the party’s household occurring within 10 years before the petition’s filing.</w:t>
      </w:r>
    </w:p>
    <w:p w14:paraId="7CD3FFED" w14:textId="77777777" w:rsidR="00A62C44" w:rsidRPr="00E274D7" w:rsidRDefault="00A62C44" w:rsidP="00A62C44">
      <w:pPr>
        <w:pStyle w:val="ListParagraph"/>
        <w:numPr>
          <w:ilvl w:val="0"/>
          <w:numId w:val="1"/>
        </w:numPr>
      </w:pPr>
      <w:r w:rsidRPr="00E274D7">
        <w:rPr>
          <w:b/>
          <w:bCs/>
        </w:rPr>
        <w:t xml:space="preserve">Child Support.  </w:t>
      </w:r>
      <w:r w:rsidRPr="00E274D7">
        <w:t>In a case in which child support is an issue, the following documents must be served on the other party with the initial disclosure:</w:t>
      </w:r>
    </w:p>
    <w:p w14:paraId="6C0E34A3" w14:textId="77777777" w:rsidR="00A62C44" w:rsidRPr="00E274D7" w:rsidRDefault="00A62C44" w:rsidP="00A62C44">
      <w:pPr>
        <w:pStyle w:val="ListParagraph"/>
        <w:numPr>
          <w:ilvl w:val="1"/>
          <w:numId w:val="1"/>
        </w:numPr>
        <w:tabs>
          <w:tab w:val="clear" w:pos="864"/>
        </w:tabs>
      </w:pPr>
      <w:r w:rsidRPr="00E274D7">
        <w:t>a fully completed affidavit substantially in the form set forth in Form 2, Rule 97, (“Affidavit of Financial Information” or “AFI”);</w:t>
      </w:r>
    </w:p>
    <w:p w14:paraId="78062FB2" w14:textId="77777777" w:rsidR="00A62C44" w:rsidRPr="00E274D7" w:rsidRDefault="00A62C44" w:rsidP="00A62C44">
      <w:pPr>
        <w:pStyle w:val="ListParagraph"/>
        <w:numPr>
          <w:ilvl w:val="1"/>
          <w:numId w:val="1"/>
        </w:numPr>
        <w:tabs>
          <w:tab w:val="clear" w:pos="864"/>
        </w:tabs>
      </w:pPr>
      <w:r w:rsidRPr="00E274D7">
        <w:t>proof of the party’s income from all sources, including:</w:t>
      </w:r>
    </w:p>
    <w:p w14:paraId="2060C1D1" w14:textId="77777777" w:rsidR="00A62C44" w:rsidRPr="00E274D7" w:rsidRDefault="00A62C44" w:rsidP="00A62C44">
      <w:pPr>
        <w:pStyle w:val="ListParagraph"/>
        <w:numPr>
          <w:ilvl w:val="2"/>
          <w:numId w:val="1"/>
        </w:numPr>
        <w:tabs>
          <w:tab w:val="left" w:pos="1166"/>
        </w:tabs>
      </w:pPr>
      <w:r w:rsidRPr="00E274D7">
        <w:t>complete tax returns, W-2 forms, 1099 forms, and K-1 forms, for the past 3 completed calendar years</w:t>
      </w:r>
      <w:r w:rsidRPr="00E274D7">
        <w:rPr>
          <w:szCs w:val="26"/>
        </w:rPr>
        <w:t>, and year-end information for the most recent calendar year if tax returns are not yet due;</w:t>
      </w:r>
      <w:r w:rsidRPr="00E274D7">
        <w:t xml:space="preserve"> </w:t>
      </w:r>
    </w:p>
    <w:p w14:paraId="3AF83609" w14:textId="77777777" w:rsidR="00A62C44" w:rsidRPr="00E274D7" w:rsidRDefault="00A62C44" w:rsidP="00A62C44">
      <w:pPr>
        <w:pStyle w:val="ListParagraph"/>
        <w:numPr>
          <w:ilvl w:val="2"/>
          <w:numId w:val="1"/>
        </w:numPr>
        <w:tabs>
          <w:tab w:val="left" w:pos="1166"/>
        </w:tabs>
      </w:pPr>
      <w:r w:rsidRPr="00E274D7">
        <w:t>information for the current calendar year for all income sources, including year-to-date pay stubs, salaries, wages, commissions, bonuses, self-employment income, dividends, severance pay, pensions, interest, trust income, income from businesses and properties, annuities, capital gains, social security benefits, worker’s compensation benefits, unemployment insurance benefits, disability insurance benefits, recurring gifts, prizes, and spousal maintenance;</w:t>
      </w:r>
    </w:p>
    <w:p w14:paraId="5F3DB934" w14:textId="77777777" w:rsidR="00A62C44" w:rsidRPr="00E274D7" w:rsidRDefault="00A62C44" w:rsidP="00A62C44">
      <w:pPr>
        <w:pStyle w:val="ListParagraph"/>
        <w:numPr>
          <w:ilvl w:val="2"/>
          <w:numId w:val="1"/>
        </w:numPr>
        <w:tabs>
          <w:tab w:val="left" w:pos="1166"/>
        </w:tabs>
      </w:pPr>
      <w:r w:rsidRPr="00E274D7">
        <w:t xml:space="preserve">proof of court-ordered child support and spousal maintenance </w:t>
      </w:r>
      <w:proofErr w:type="gramStart"/>
      <w:r w:rsidRPr="00E274D7">
        <w:t>actually being</w:t>
      </w:r>
      <w:proofErr w:type="gramEnd"/>
      <w:r w:rsidRPr="00E274D7">
        <w:t xml:space="preserve"> paid by the party in any case other than the one in which disclosure is being provided;</w:t>
      </w:r>
    </w:p>
    <w:p w14:paraId="5DF6FA19" w14:textId="77777777" w:rsidR="00A62C44" w:rsidRPr="00E274D7" w:rsidRDefault="00A62C44" w:rsidP="00A62C44">
      <w:pPr>
        <w:pStyle w:val="ListParagraph"/>
        <w:numPr>
          <w:ilvl w:val="2"/>
          <w:numId w:val="1"/>
        </w:numPr>
        <w:tabs>
          <w:tab w:val="left" w:pos="1166"/>
        </w:tabs>
      </w:pPr>
      <w:r w:rsidRPr="00E274D7">
        <w:t>proof of all medical, dental, and vision insurance premiums paid by the party for any child listed or referenced in the petition;</w:t>
      </w:r>
    </w:p>
    <w:p w14:paraId="66E574BC" w14:textId="77777777" w:rsidR="00A62C44" w:rsidRPr="00E274D7" w:rsidRDefault="00A62C44" w:rsidP="00A62C44">
      <w:pPr>
        <w:pStyle w:val="ListParagraph"/>
        <w:numPr>
          <w:ilvl w:val="2"/>
          <w:numId w:val="1"/>
        </w:numPr>
        <w:tabs>
          <w:tab w:val="left" w:pos="1166"/>
        </w:tabs>
      </w:pPr>
      <w:r w:rsidRPr="00E274D7">
        <w:t>proof of any child care expenses paid by the party for any child listed or referenced in the petition;</w:t>
      </w:r>
    </w:p>
    <w:p w14:paraId="0BBC4078" w14:textId="77777777" w:rsidR="00A62C44" w:rsidRPr="00E274D7" w:rsidRDefault="00A62C44" w:rsidP="00A62C44">
      <w:pPr>
        <w:pStyle w:val="ListParagraph"/>
        <w:numPr>
          <w:ilvl w:val="2"/>
          <w:numId w:val="1"/>
        </w:numPr>
        <w:tabs>
          <w:tab w:val="left" w:pos="1166"/>
        </w:tabs>
      </w:pPr>
      <w:r w:rsidRPr="00E274D7">
        <w:t xml:space="preserve">proof of any expenses paid by the party for private or special schools or other </w:t>
      </w:r>
      <w:proofErr w:type="gramStart"/>
      <w:r w:rsidRPr="00E274D7">
        <w:t>particular education</w:t>
      </w:r>
      <w:proofErr w:type="gramEnd"/>
      <w:r w:rsidRPr="00E274D7">
        <w:t xml:space="preserve"> needs of a child listed or referenced in the petition; and</w:t>
      </w:r>
    </w:p>
    <w:p w14:paraId="5001EBD9" w14:textId="77777777" w:rsidR="00A62C44" w:rsidRPr="00E274D7" w:rsidRDefault="00A62C44" w:rsidP="00A62C44">
      <w:pPr>
        <w:pStyle w:val="ListParagraph"/>
        <w:numPr>
          <w:ilvl w:val="2"/>
          <w:numId w:val="1"/>
        </w:numPr>
        <w:tabs>
          <w:tab w:val="left" w:pos="1166"/>
        </w:tabs>
      </w:pPr>
      <w:r w:rsidRPr="00E274D7">
        <w:t>proof of any expenses paid by the party for the special needs of a gifted child or a child with a disability who is listed or referenced in the petition.</w:t>
      </w:r>
    </w:p>
    <w:p w14:paraId="74C1BCC5" w14:textId="77777777" w:rsidR="00A62C44" w:rsidRPr="00E274D7" w:rsidRDefault="00A62C44" w:rsidP="00A62C44">
      <w:pPr>
        <w:pStyle w:val="ListParagraph"/>
        <w:numPr>
          <w:ilvl w:val="0"/>
          <w:numId w:val="1"/>
        </w:numPr>
      </w:pPr>
      <w:r w:rsidRPr="00E274D7">
        <w:rPr>
          <w:b/>
          <w:bCs/>
        </w:rPr>
        <w:t xml:space="preserve">Spousal Maintenance and Attorney Fees and Costs.  </w:t>
      </w:r>
      <w:r w:rsidRPr="00E274D7">
        <w:t>If either party has requested an award of spousal maintenance or an award of attorney fees and costs, the following documents must be served on the other party with the initial disclosure:</w:t>
      </w:r>
    </w:p>
    <w:p w14:paraId="4773C2B5" w14:textId="77777777" w:rsidR="00A62C44" w:rsidRPr="00E274D7" w:rsidRDefault="00A62C44" w:rsidP="00A62C44">
      <w:pPr>
        <w:pStyle w:val="ListParagraph"/>
        <w:numPr>
          <w:ilvl w:val="1"/>
          <w:numId w:val="1"/>
        </w:numPr>
        <w:tabs>
          <w:tab w:val="clear" w:pos="864"/>
        </w:tabs>
      </w:pPr>
      <w:r w:rsidRPr="00E274D7">
        <w:t>a completed AFI substantially in the form set forth in Form 2, Rule 97; and</w:t>
      </w:r>
    </w:p>
    <w:p w14:paraId="3F017E62" w14:textId="77777777" w:rsidR="00A62C44" w:rsidRPr="00E274D7" w:rsidRDefault="00A62C44" w:rsidP="00A62C44">
      <w:pPr>
        <w:pStyle w:val="ListParagraph"/>
        <w:numPr>
          <w:ilvl w:val="1"/>
          <w:numId w:val="1"/>
        </w:numPr>
        <w:tabs>
          <w:tab w:val="clear" w:pos="864"/>
        </w:tabs>
      </w:pPr>
      <w:r w:rsidRPr="00E274D7">
        <w:t>the documents and information described in subpart (e)(2).</w:t>
      </w:r>
    </w:p>
    <w:p w14:paraId="375A4D45" w14:textId="77777777" w:rsidR="00A62C44" w:rsidRPr="00E274D7" w:rsidRDefault="00A62C44" w:rsidP="00A62C44">
      <w:pPr>
        <w:pStyle w:val="ListParagraph"/>
        <w:numPr>
          <w:ilvl w:val="0"/>
          <w:numId w:val="1"/>
        </w:numPr>
      </w:pPr>
      <w:r w:rsidRPr="00E274D7">
        <w:rPr>
          <w:b/>
          <w:bCs/>
        </w:rPr>
        <w:t>Property.</w:t>
      </w:r>
      <w:r w:rsidRPr="00E274D7">
        <w:t xml:space="preserve">  Unless there is no property at issue in the case or the parties have entered into a written agreement disposing of every property issue, the following documents must be served on the other party with the initial disclosure:</w:t>
      </w:r>
    </w:p>
    <w:p w14:paraId="1E53177A" w14:textId="77777777" w:rsidR="00A62C44" w:rsidRPr="00E274D7" w:rsidRDefault="00A62C44" w:rsidP="00A62C44">
      <w:pPr>
        <w:pStyle w:val="ListParagraph"/>
        <w:numPr>
          <w:ilvl w:val="1"/>
          <w:numId w:val="1"/>
        </w:numPr>
        <w:tabs>
          <w:tab w:val="clear" w:pos="864"/>
        </w:tabs>
      </w:pPr>
      <w:r w:rsidRPr="00E274D7">
        <w:t>copies of deeds, deeds of trust, purchase agreements, escrow documents, settlement sheets, and all other documents that disclose the ownership, legal description, purchase price and encumbrances of all real property owned by any party;</w:t>
      </w:r>
    </w:p>
    <w:p w14:paraId="74B85AC4" w14:textId="77777777" w:rsidR="00A62C44" w:rsidRPr="00E274D7" w:rsidRDefault="00A62C44" w:rsidP="00A62C44">
      <w:pPr>
        <w:pStyle w:val="ListParagraph"/>
        <w:numPr>
          <w:ilvl w:val="1"/>
          <w:numId w:val="1"/>
        </w:numPr>
        <w:tabs>
          <w:tab w:val="clear" w:pos="864"/>
        </w:tabs>
      </w:pPr>
      <w:r w:rsidRPr="00E274D7">
        <w:t>copies of all monthly or periodic bank, checking, savings, brokerage, and security account statements and all electronically stored information concerning such accounts in which any party has or had an interest for a period beginning 6 months before the petition’s filing and through the disclosure date;</w:t>
      </w:r>
    </w:p>
    <w:p w14:paraId="5F7EFAED" w14:textId="77777777" w:rsidR="00A62C44" w:rsidRPr="00E274D7" w:rsidRDefault="00A62C44" w:rsidP="00A62C44">
      <w:pPr>
        <w:pStyle w:val="ListParagraph"/>
        <w:numPr>
          <w:ilvl w:val="1"/>
          <w:numId w:val="1"/>
        </w:numPr>
        <w:tabs>
          <w:tab w:val="clear" w:pos="864"/>
        </w:tabs>
      </w:pPr>
      <w:r w:rsidRPr="00E274D7">
        <w:t>copies of all monthly or periodic statements and documents showing the value of all pension, retirement, stock option (reflecting grant date, vesting, exercise price and prior exercises), and annuity balances, including Individual Retirement Accounts, 401(k) accounts, and all other retirement and employee benefits and accounts in which any party has or had an interest for a period beginning 6 months before the petition’s filing and through the disclosure date, and, if a claim for premarital accumulation is made as to a defined contribution plan, copies of all monthly or periodic statements and documents showing values, contributions, withdrawals, loans, earnings and losses from the date of marriage to the disclosure date, or if no monthly or quarterly statements are available during these time periods, the most recent statements or documents that disclose the information;</w:t>
      </w:r>
    </w:p>
    <w:p w14:paraId="256D3B54" w14:textId="77777777" w:rsidR="00A62C44" w:rsidRPr="00E274D7" w:rsidRDefault="00A62C44" w:rsidP="00A62C44">
      <w:pPr>
        <w:pStyle w:val="ListParagraph"/>
        <w:numPr>
          <w:ilvl w:val="1"/>
          <w:numId w:val="1"/>
        </w:numPr>
        <w:tabs>
          <w:tab w:val="clear" w:pos="864"/>
        </w:tabs>
      </w:pPr>
      <w:r w:rsidRPr="00E274D7">
        <w:t>copies of all monthly or periodic statements and documents showing the cash surrender value, face value, and premiums charged for all life insurance policies in which any party has an interest for a period beginning 6 months before the petition’s filing and through the disclosure date, or if no monthly or quarterly statements are available for this time period, the most recent statements or documents that disclose the information;</w:t>
      </w:r>
    </w:p>
    <w:p w14:paraId="6A89C833" w14:textId="77777777" w:rsidR="00A62C44" w:rsidRPr="00E274D7" w:rsidRDefault="00A62C44" w:rsidP="00A62C44">
      <w:pPr>
        <w:pStyle w:val="ListParagraph"/>
        <w:numPr>
          <w:ilvl w:val="1"/>
          <w:numId w:val="1"/>
        </w:numPr>
        <w:tabs>
          <w:tab w:val="clear" w:pos="864"/>
        </w:tabs>
      </w:pPr>
      <w:r w:rsidRPr="00E274D7">
        <w:t>copies of all documents and all electronically stored information that may assist in identifying or valuing any item of real or personal property in which any party has or had an interest for a period beginning 6 months before the petition’s filing and through the disclosure date, including any documents that the party may rely on in placing a value on any item of real or personal property;</w:t>
      </w:r>
    </w:p>
    <w:p w14:paraId="42D23FB1" w14:textId="77777777" w:rsidR="00A62C44" w:rsidRPr="00E274D7" w:rsidRDefault="00A62C44" w:rsidP="00A62C44">
      <w:pPr>
        <w:pStyle w:val="ListParagraph"/>
        <w:numPr>
          <w:ilvl w:val="1"/>
          <w:numId w:val="1"/>
        </w:numPr>
        <w:tabs>
          <w:tab w:val="clear" w:pos="864"/>
        </w:tabs>
      </w:pPr>
      <w:r w:rsidRPr="00E274D7">
        <w:t xml:space="preserve">copies of all business tax returns, balance sheets, profit and loss statements, and all documents and all electronically stored information that may assist in identifying or valuing any business or business interest for the last 5 completed calendar or fiscal years and through the latest available date before the disclosure statement with respect to any business or entity in which any party has an interest or had an interest for a period beginning 5 years before the petition’s filing through the disclosure date; </w:t>
      </w:r>
    </w:p>
    <w:p w14:paraId="16E24A1C" w14:textId="77777777" w:rsidR="00A62C44" w:rsidRPr="00E274D7" w:rsidRDefault="00A62C44" w:rsidP="00A62C44">
      <w:pPr>
        <w:pStyle w:val="ListParagraph"/>
        <w:numPr>
          <w:ilvl w:val="1"/>
          <w:numId w:val="1"/>
        </w:numPr>
        <w:tabs>
          <w:tab w:val="clear" w:pos="864"/>
        </w:tabs>
      </w:pPr>
      <w:r w:rsidRPr="00E274D7">
        <w:t>copies of all documents related to any trust in which the party has a beneficial interest; and</w:t>
      </w:r>
    </w:p>
    <w:p w14:paraId="0241E1BA" w14:textId="77777777" w:rsidR="00A62C44" w:rsidRPr="00E274D7" w:rsidRDefault="00A62C44" w:rsidP="00A62C44">
      <w:pPr>
        <w:pStyle w:val="ListParagraph"/>
        <w:numPr>
          <w:ilvl w:val="1"/>
          <w:numId w:val="1"/>
        </w:numPr>
        <w:tabs>
          <w:tab w:val="clear" w:pos="864"/>
        </w:tabs>
      </w:pPr>
      <w:r w:rsidRPr="00E274D7">
        <w:t>a list of all items of personal property, including, but not limited to, household furniture, furnishings, antiques, artwork, vehicles, jewelry, and similar items in which any party has an interest, together with the party’s estimate of current fair market value (not replacement value) for each item.</w:t>
      </w:r>
    </w:p>
    <w:p w14:paraId="347D4FF9" w14:textId="77777777" w:rsidR="00A62C44" w:rsidRPr="00E274D7" w:rsidRDefault="00A62C44" w:rsidP="00A62C44">
      <w:pPr>
        <w:pStyle w:val="ListParagraph"/>
        <w:numPr>
          <w:ilvl w:val="0"/>
          <w:numId w:val="1"/>
        </w:numPr>
      </w:pPr>
      <w:r w:rsidRPr="00E274D7">
        <w:rPr>
          <w:b/>
          <w:bCs/>
        </w:rPr>
        <w:t>Debts.</w:t>
      </w:r>
      <w:r w:rsidRPr="00E274D7">
        <w:t xml:space="preserve">  Unless the parties have entered into a written agreement disposing of all debt issues in the case, the following documents must be served with the initial disclosure:</w:t>
      </w:r>
    </w:p>
    <w:p w14:paraId="4671CE2A" w14:textId="77777777" w:rsidR="00A62C44" w:rsidRPr="00E274D7" w:rsidRDefault="00A62C44" w:rsidP="00A62C44">
      <w:pPr>
        <w:pStyle w:val="ListParagraph"/>
        <w:numPr>
          <w:ilvl w:val="1"/>
          <w:numId w:val="1"/>
        </w:numPr>
        <w:tabs>
          <w:tab w:val="clear" w:pos="864"/>
        </w:tabs>
      </w:pPr>
      <w:r w:rsidRPr="00E274D7">
        <w:t>copies of all monthly or periodic statements and documents and all electronically stored information showing the balances owing on all mortgages, notes, liens, and encumbrances outstanding against all real property and personal property in which the party has or had an interest for a period beginning 11 months before the petition’s filing and through the disclosure date, or if no monthly or quarterly statements or electronically stored information are available during this time period, the most recent statements or documents or electronically stored information that disclose the information; and</w:t>
      </w:r>
    </w:p>
    <w:p w14:paraId="16FEEF69" w14:textId="77777777" w:rsidR="00A62C44" w:rsidRPr="00E274D7" w:rsidRDefault="00A62C44" w:rsidP="00A62C44">
      <w:pPr>
        <w:pStyle w:val="ListParagraph"/>
        <w:numPr>
          <w:ilvl w:val="1"/>
          <w:numId w:val="1"/>
        </w:numPr>
        <w:tabs>
          <w:tab w:val="clear" w:pos="864"/>
        </w:tabs>
      </w:pPr>
      <w:r w:rsidRPr="00E274D7">
        <w:t>copies of credit card statements and debt statements for all months for a period beginning 11 months before the petition’s filing and through the disclosure date.</w:t>
      </w:r>
    </w:p>
    <w:p w14:paraId="4D3353EE" w14:textId="77777777" w:rsidR="00A62C44" w:rsidRPr="00E274D7" w:rsidRDefault="00A62C44" w:rsidP="00A62C44">
      <w:pPr>
        <w:pStyle w:val="ListParagraph"/>
        <w:numPr>
          <w:ilvl w:val="0"/>
          <w:numId w:val="1"/>
        </w:numPr>
      </w:pPr>
      <w:r w:rsidRPr="00E274D7">
        <w:rPr>
          <w:b/>
          <w:bCs/>
        </w:rPr>
        <w:t>Disclosure of Witnesses.</w:t>
      </w:r>
      <w:r w:rsidRPr="00E274D7">
        <w:t xml:space="preserve">  Each party must disclose the names, addresses, and telephone numbers of any witness whom the disclosing party expects to call at trial, along with a statement fairly describing the substance of each witness’s expected testimony.  The court may not allow a party to call witnesses whom the party did not disclose at least 60 days before trial or by a different deadline ordered by the court.</w:t>
      </w:r>
    </w:p>
    <w:p w14:paraId="4527A18F" w14:textId="77777777" w:rsidR="00A62C44" w:rsidRPr="00E274D7" w:rsidRDefault="00A62C44" w:rsidP="00A62C44">
      <w:pPr>
        <w:pStyle w:val="ListParagraph"/>
        <w:numPr>
          <w:ilvl w:val="0"/>
          <w:numId w:val="1"/>
        </w:numPr>
      </w:pPr>
      <w:r w:rsidRPr="00E274D7">
        <w:rPr>
          <w:b/>
          <w:bCs/>
        </w:rPr>
        <w:t>Disclosure of Expert Witnesses.</w:t>
      </w:r>
      <w:r w:rsidRPr="00E274D7">
        <w:t xml:space="preserve">  Each party must disclose the name, address and telephone number of any person the party expects to call as an expert witness at trial.  The party also must disclose the subject matter on which the expert will testify, the substance of the facts and opinions on which the expert will testify, a summary of the grounds for each opinion, the expert’s qualifications, and the name and address of any custodian of reports the expert prepared.  The court may not allow a party to call an expert witness whom the party did not disclose at least 60 days before trial or by a different deadline ordered by the court.</w:t>
      </w:r>
    </w:p>
    <w:p w14:paraId="1C6DCB76" w14:textId="77777777" w:rsidR="00A62C44" w:rsidRPr="00E274D7" w:rsidRDefault="00A62C44" w:rsidP="003E7FE5">
      <w:pPr>
        <w:pStyle w:val="ListParagraph"/>
        <w:keepNext/>
        <w:numPr>
          <w:ilvl w:val="0"/>
          <w:numId w:val="1"/>
        </w:numPr>
        <w:rPr>
          <w:lang w:val="en"/>
        </w:rPr>
      </w:pPr>
      <w:r w:rsidRPr="00E274D7">
        <w:rPr>
          <w:b/>
          <w:bCs/>
          <w:lang w:val="en"/>
        </w:rPr>
        <w:t>Disclosure of Electronically Stored Information.</w:t>
      </w:r>
    </w:p>
    <w:p w14:paraId="3B231F8C" w14:textId="77777777" w:rsidR="00A62C44" w:rsidRPr="00E274D7" w:rsidRDefault="00A62C44" w:rsidP="00A62C44">
      <w:pPr>
        <w:pStyle w:val="ListParagraph"/>
        <w:numPr>
          <w:ilvl w:val="1"/>
          <w:numId w:val="1"/>
        </w:numPr>
        <w:tabs>
          <w:tab w:val="clear" w:pos="864"/>
        </w:tabs>
        <w:rPr>
          <w:lang w:val="en"/>
        </w:rPr>
      </w:pPr>
      <w:r w:rsidRPr="00E274D7">
        <w:rPr>
          <w:b/>
          <w:i/>
          <w:lang w:val="en"/>
        </w:rPr>
        <w:t>Production of Electronically Stored Information.</w:t>
      </w:r>
      <w:r w:rsidRPr="00E274D7">
        <w:rPr>
          <w:lang w:val="en"/>
        </w:rPr>
        <w:t xml:space="preserve">  Unless the parties agree or the court orders otherwise, within 40 days after serving its initial disclosure statement, a party must produce the electronically stored information identified under Rule 49.  Absent good cause, no party need produce the same electronically stored information in more than one form.</w:t>
      </w:r>
    </w:p>
    <w:p w14:paraId="4D7E01BE" w14:textId="77777777" w:rsidR="00A62C44" w:rsidRPr="00E274D7" w:rsidRDefault="00A62C44" w:rsidP="00A62C44">
      <w:pPr>
        <w:pStyle w:val="ListParagraph"/>
        <w:numPr>
          <w:ilvl w:val="1"/>
          <w:numId w:val="1"/>
        </w:numPr>
        <w:tabs>
          <w:tab w:val="clear" w:pos="864"/>
        </w:tabs>
        <w:rPr>
          <w:lang w:val="en"/>
        </w:rPr>
      </w:pPr>
      <w:r w:rsidRPr="00E274D7">
        <w:rPr>
          <w:b/>
          <w:i/>
          <w:lang w:val="en"/>
        </w:rPr>
        <w:t>Presumptive Form of Production.</w:t>
      </w:r>
      <w:r w:rsidRPr="00E274D7">
        <w:rPr>
          <w:lang w:val="en"/>
        </w:rPr>
        <w:t xml:space="preserve">  Unless the parties agree or the court orders otherwise, a party must produce electronically stored information in the form requested by the receiving party.  If the receiving party does not specify a form, the producing party may produce the electronically stored information in native form or in another reasonably usable form that will enable the receiving party to have the same ability to access, search, and display the information as the producing party.</w:t>
      </w:r>
    </w:p>
    <w:p w14:paraId="7615C597" w14:textId="77777777" w:rsidR="00A62C44" w:rsidRPr="00E274D7" w:rsidRDefault="00A62C44" w:rsidP="00A62C44">
      <w:pPr>
        <w:numPr>
          <w:ilvl w:val="1"/>
          <w:numId w:val="1"/>
        </w:numPr>
        <w:tabs>
          <w:tab w:val="clear" w:pos="864"/>
        </w:tabs>
        <w:rPr>
          <w:lang w:val="en"/>
        </w:rPr>
      </w:pPr>
      <w:r w:rsidRPr="00E274D7">
        <w:rPr>
          <w:b/>
          <w:i/>
          <w:lang w:val="en"/>
        </w:rPr>
        <w:t>Limits on Disclosure of Electronically Stored Information.</w:t>
      </w:r>
      <w:r w:rsidRPr="00E274D7">
        <w:rPr>
          <w:lang w:val="en"/>
        </w:rPr>
        <w:t xml:space="preserve">  Civil Rule 26(b)(2) applies to the disclosure of electronically stored information.</w:t>
      </w:r>
    </w:p>
    <w:p w14:paraId="3C4A1D74" w14:textId="77777777" w:rsidR="00A62C44" w:rsidRPr="00E274D7" w:rsidRDefault="00A62C44" w:rsidP="00A62C44">
      <w:pPr>
        <w:numPr>
          <w:ilvl w:val="1"/>
          <w:numId w:val="1"/>
        </w:numPr>
        <w:tabs>
          <w:tab w:val="clear" w:pos="864"/>
        </w:tabs>
        <w:rPr>
          <w:lang w:val="en"/>
        </w:rPr>
      </w:pPr>
      <w:r w:rsidRPr="00E274D7">
        <w:rPr>
          <w:b/>
          <w:i/>
          <w:lang w:val="en"/>
        </w:rPr>
        <w:t>Resolution of Disputes.</w:t>
      </w:r>
      <w:r w:rsidRPr="00E274D7">
        <w:rPr>
          <w:lang w:val="en"/>
        </w:rPr>
        <w:t xml:space="preserve">  If the parties are unable to satisfactorily resolve any dispute regarding electronically stored information, the parties may present the dispute to the court in either a joint or individual motion.  The motion must include the parties’ positions and a good faith consultation certificate under Rule 9(c).  In resolving any dispute regarding electronically stored information, the court may shift costs, if appropriate.</w:t>
      </w:r>
    </w:p>
    <w:p w14:paraId="0258BEB1" w14:textId="73AD6AF8" w:rsidR="00A62C44" w:rsidRPr="00E274D7" w:rsidRDefault="00A62C44" w:rsidP="00A62C44">
      <w:pPr>
        <w:pStyle w:val="ListParagraph"/>
        <w:numPr>
          <w:ilvl w:val="0"/>
          <w:numId w:val="1"/>
        </w:numPr>
        <w:rPr>
          <w:lang w:val="en"/>
        </w:rPr>
      </w:pPr>
      <w:r w:rsidRPr="00E274D7">
        <w:rPr>
          <w:b/>
          <w:bCs/>
        </w:rPr>
        <w:t>No Filing of Disclosures.</w:t>
      </w:r>
      <w:r w:rsidRPr="00E274D7">
        <w:rPr>
          <w:bCs/>
        </w:rPr>
        <w:t xml:space="preserve">  </w:t>
      </w:r>
      <w:r w:rsidRPr="00E274D7">
        <w:t>The disclosures described in sections (d) through (k) must be served on all parties but may not be filed with the court.</w:t>
      </w:r>
    </w:p>
    <w:p w14:paraId="740FEFAD" w14:textId="76A62099" w:rsidR="00A62C44" w:rsidRPr="00E274D7" w:rsidRDefault="00A62C44" w:rsidP="00A62C44">
      <w:pPr>
        <w:pStyle w:val="ListParagraph"/>
        <w:numPr>
          <w:ilvl w:val="0"/>
          <w:numId w:val="1"/>
        </w:numPr>
        <w:rPr>
          <w:lang w:val="en"/>
        </w:rPr>
      </w:pPr>
      <w:r w:rsidRPr="00E274D7">
        <w:rPr>
          <w:b/>
          <w:lang w:val="en"/>
        </w:rPr>
        <w:t>Additional Discovery.</w:t>
      </w:r>
      <w:r w:rsidRPr="00E274D7">
        <w:rPr>
          <w:lang w:val="en"/>
        </w:rPr>
        <w:t xml:space="preserve">  Nothing in this rule precludes a party from conducting additional discovery under Rule 51.</w:t>
      </w:r>
    </w:p>
    <w:p w14:paraId="01633FA1" w14:textId="77777777" w:rsidR="00A62C44" w:rsidRPr="00E274D7" w:rsidRDefault="00A62C44" w:rsidP="00A62C44">
      <w:pPr>
        <w:pStyle w:val="Heading3"/>
        <w:rPr>
          <w:lang w:val="en"/>
        </w:rPr>
      </w:pPr>
      <w:bookmarkStart w:id="94" w:name="_Toc457216713"/>
      <w:bookmarkStart w:id="95" w:name="_Toc457294998"/>
      <w:bookmarkStart w:id="96" w:name="_Toc518400520"/>
      <w:r w:rsidRPr="00E274D7">
        <w:rPr>
          <w:lang w:val="en"/>
        </w:rPr>
        <w:t xml:space="preserve">Rule 50.  Complex Case </w:t>
      </w:r>
      <w:bookmarkEnd w:id="94"/>
      <w:bookmarkEnd w:id="95"/>
      <w:r w:rsidRPr="00E274D7">
        <w:rPr>
          <w:lang w:val="en"/>
        </w:rPr>
        <w:t>Designation.</w:t>
      </w:r>
      <w:bookmarkEnd w:id="96"/>
    </w:p>
    <w:p w14:paraId="578CB59D" w14:textId="77777777" w:rsidR="00A62C44" w:rsidRPr="00E274D7" w:rsidRDefault="00A62C44" w:rsidP="007F127B">
      <w:pPr>
        <w:pStyle w:val="ListParagraph"/>
        <w:numPr>
          <w:ilvl w:val="0"/>
          <w:numId w:val="65"/>
        </w:numPr>
        <w:rPr>
          <w:lang w:val="en"/>
        </w:rPr>
      </w:pPr>
      <w:r w:rsidRPr="00E274D7">
        <w:rPr>
          <w:b/>
          <w:lang w:val="en"/>
        </w:rPr>
        <w:t>Generally.</w:t>
      </w:r>
      <w:r w:rsidRPr="00E274D7">
        <w:rPr>
          <w:lang w:val="en"/>
        </w:rPr>
        <w:t xml:space="preserve">  A party may file a motion to designate a case as complex. </w:t>
      </w:r>
    </w:p>
    <w:p w14:paraId="4C2035BB" w14:textId="77777777" w:rsidR="00A62C44" w:rsidRPr="00E274D7" w:rsidRDefault="00A62C44" w:rsidP="00A62C44">
      <w:pPr>
        <w:pStyle w:val="ListParagraph"/>
        <w:numPr>
          <w:ilvl w:val="0"/>
          <w:numId w:val="1"/>
        </w:numPr>
        <w:rPr>
          <w:lang w:val="en"/>
        </w:rPr>
      </w:pPr>
      <w:r w:rsidRPr="00E274D7">
        <w:rPr>
          <w:b/>
          <w:szCs w:val="26"/>
          <w:lang w:val="en"/>
        </w:rPr>
        <w:t>Time to File.</w:t>
      </w:r>
      <w:r w:rsidRPr="00E274D7">
        <w:rPr>
          <w:szCs w:val="26"/>
          <w:lang w:val="en"/>
        </w:rPr>
        <w:t xml:space="preserve">  A</w:t>
      </w:r>
      <w:r w:rsidRPr="00E274D7">
        <w:rPr>
          <w:lang w:val="en"/>
        </w:rPr>
        <w:t xml:space="preserve"> party may file the motion not later than 60 days after the initial response, or later for good cause.</w:t>
      </w:r>
    </w:p>
    <w:p w14:paraId="0ABA293E" w14:textId="77777777" w:rsidR="00A62C44" w:rsidRPr="00E274D7" w:rsidRDefault="00A62C44" w:rsidP="00A62C44">
      <w:pPr>
        <w:pStyle w:val="ListParagraph"/>
        <w:numPr>
          <w:ilvl w:val="0"/>
          <w:numId w:val="1"/>
        </w:numPr>
        <w:rPr>
          <w:lang w:val="en"/>
        </w:rPr>
      </w:pPr>
      <w:r w:rsidRPr="00E274D7">
        <w:rPr>
          <w:b/>
          <w:lang w:val="en"/>
        </w:rPr>
        <w:t>Factors.</w:t>
      </w:r>
      <w:r w:rsidRPr="00E274D7">
        <w:rPr>
          <w:lang w:val="en"/>
        </w:rPr>
        <w:t xml:space="preserve">  When exercising its discretion in deciding whether an</w:t>
      </w:r>
      <w:r w:rsidRPr="00E274D7">
        <w:rPr>
          <w:szCs w:val="26"/>
          <w:lang w:val="en"/>
        </w:rPr>
        <w:t xml:space="preserve"> action is </w:t>
      </w:r>
      <w:r w:rsidRPr="00E274D7">
        <w:rPr>
          <w:lang w:val="en"/>
        </w:rPr>
        <w:t>complex under this rule, the court should consider the following factors:</w:t>
      </w:r>
    </w:p>
    <w:p w14:paraId="22CCEEFD" w14:textId="77777777" w:rsidR="00A62C44" w:rsidRPr="00E274D7" w:rsidRDefault="00A62C44" w:rsidP="00A62C44">
      <w:pPr>
        <w:numPr>
          <w:ilvl w:val="1"/>
          <w:numId w:val="1"/>
        </w:numPr>
        <w:tabs>
          <w:tab w:val="clear" w:pos="864"/>
        </w:tabs>
        <w:rPr>
          <w:rFonts w:eastAsia="Times New Roman"/>
          <w:color w:val="212121"/>
          <w:lang w:val="en"/>
        </w:rPr>
      </w:pPr>
      <w:r w:rsidRPr="00E274D7">
        <w:rPr>
          <w:rFonts w:eastAsia="Times New Roman"/>
          <w:color w:val="212121"/>
          <w:lang w:val="en"/>
        </w:rPr>
        <w:t>issues that will be time-consuming to resolve;</w:t>
      </w:r>
    </w:p>
    <w:p w14:paraId="2AF933FB" w14:textId="77777777" w:rsidR="00A62C44" w:rsidRPr="00E274D7" w:rsidRDefault="00A62C44" w:rsidP="00A62C44">
      <w:pPr>
        <w:numPr>
          <w:ilvl w:val="1"/>
          <w:numId w:val="1"/>
        </w:numPr>
        <w:tabs>
          <w:tab w:val="clear" w:pos="864"/>
        </w:tabs>
        <w:rPr>
          <w:rFonts w:eastAsia="Times New Roman"/>
          <w:color w:val="212121"/>
          <w:lang w:val="en"/>
        </w:rPr>
      </w:pPr>
      <w:r w:rsidRPr="00E274D7">
        <w:rPr>
          <w:rFonts w:eastAsia="Times New Roman"/>
          <w:color w:val="212121"/>
          <w:lang w:val="en"/>
        </w:rPr>
        <w:t xml:space="preserve">management of </w:t>
      </w:r>
      <w:proofErr w:type="gramStart"/>
      <w:r w:rsidRPr="00E274D7">
        <w:rPr>
          <w:rFonts w:eastAsia="Times New Roman"/>
          <w:color w:val="212121"/>
          <w:lang w:val="en"/>
        </w:rPr>
        <w:t>a large number of</w:t>
      </w:r>
      <w:proofErr w:type="gramEnd"/>
      <w:r w:rsidRPr="00E274D7">
        <w:rPr>
          <w:rFonts w:eastAsia="Times New Roman"/>
          <w:color w:val="212121"/>
          <w:lang w:val="en"/>
        </w:rPr>
        <w:t xml:space="preserve"> witnesses or a substantial amount of documentary evidence;</w:t>
      </w:r>
    </w:p>
    <w:p w14:paraId="354BF662" w14:textId="77777777" w:rsidR="00A62C44" w:rsidRPr="00E274D7" w:rsidRDefault="00A62C44" w:rsidP="00A62C44">
      <w:pPr>
        <w:numPr>
          <w:ilvl w:val="1"/>
          <w:numId w:val="1"/>
        </w:numPr>
        <w:tabs>
          <w:tab w:val="clear" w:pos="864"/>
        </w:tabs>
        <w:rPr>
          <w:rFonts w:eastAsia="Times New Roman"/>
          <w:color w:val="212121"/>
          <w:lang w:val="en"/>
        </w:rPr>
      </w:pPr>
      <w:r w:rsidRPr="00E274D7">
        <w:rPr>
          <w:rFonts w:eastAsia="Times New Roman"/>
          <w:color w:val="212121"/>
          <w:lang w:val="en"/>
        </w:rPr>
        <w:t>the need for significant expert testimony;</w:t>
      </w:r>
    </w:p>
    <w:p w14:paraId="3E37CB0B" w14:textId="1724C584" w:rsidR="00A62C44" w:rsidRPr="00E274D7" w:rsidRDefault="00A62C44" w:rsidP="00A62C44">
      <w:pPr>
        <w:numPr>
          <w:ilvl w:val="1"/>
          <w:numId w:val="1"/>
        </w:numPr>
        <w:tabs>
          <w:tab w:val="clear" w:pos="864"/>
        </w:tabs>
        <w:rPr>
          <w:rFonts w:eastAsia="Times New Roman"/>
          <w:color w:val="212121"/>
          <w:lang w:val="en"/>
        </w:rPr>
      </w:pPr>
      <w:r w:rsidRPr="00E274D7">
        <w:rPr>
          <w:rFonts w:eastAsia="Times New Roman"/>
          <w:color w:val="212121"/>
          <w:lang w:val="en"/>
        </w:rPr>
        <w:t>any other factor that in the interests of justice warrants a complex designation or as otherwise required to serve the interests of justice.</w:t>
      </w:r>
    </w:p>
    <w:p w14:paraId="5E3D7309" w14:textId="4A553525" w:rsidR="00A62C44" w:rsidRPr="00E274D7" w:rsidRDefault="00A62C44" w:rsidP="00A62C44">
      <w:pPr>
        <w:pStyle w:val="ListParagraph"/>
        <w:rPr>
          <w:lang w:val="en"/>
        </w:rPr>
      </w:pPr>
      <w:r w:rsidRPr="00E274D7">
        <w:rPr>
          <w:rFonts w:eastAsia="Times New Roman"/>
          <w:b/>
          <w:color w:val="212121"/>
          <w:lang w:val="en"/>
        </w:rPr>
        <w:t>Effect of Designation.</w:t>
      </w:r>
      <w:r w:rsidRPr="00E274D7">
        <w:rPr>
          <w:rFonts w:eastAsia="Times New Roman"/>
          <w:color w:val="212121"/>
          <w:lang w:val="en"/>
        </w:rPr>
        <w:t xml:space="preserve">  After designating a case complex, the court must conduct a scheduling conference at which it may enter orders concerning the scope and timing of disclosure and discovery.  The court also may </w:t>
      </w:r>
      <w:r w:rsidRPr="00E274D7">
        <w:rPr>
          <w:rFonts w:eastAsia="Times New Roman"/>
          <w:color w:val="212121"/>
          <w:szCs w:val="26"/>
          <w:lang w:val="en"/>
        </w:rPr>
        <w:t xml:space="preserve">extend </w:t>
      </w:r>
      <w:r w:rsidRPr="00E274D7">
        <w:rPr>
          <w:rFonts w:eastAsia="Times New Roman"/>
          <w:color w:val="212121"/>
          <w:lang w:val="en"/>
        </w:rPr>
        <w:t xml:space="preserve">the </w:t>
      </w:r>
      <w:r w:rsidRPr="00E274D7">
        <w:rPr>
          <w:rFonts w:eastAsia="Times New Roman"/>
          <w:color w:val="212121"/>
          <w:szCs w:val="26"/>
          <w:lang w:val="en"/>
        </w:rPr>
        <w:t xml:space="preserve">time for </w:t>
      </w:r>
      <w:r w:rsidRPr="00E274D7">
        <w:rPr>
          <w:rFonts w:eastAsia="Times New Roman"/>
          <w:color w:val="212121"/>
          <w:lang w:val="en"/>
        </w:rPr>
        <w:t>parties to complete discovery under Rule 51</w:t>
      </w:r>
      <w:r w:rsidRPr="00E274D7">
        <w:rPr>
          <w:rFonts w:eastAsia="Times New Roman"/>
          <w:color w:val="212121"/>
          <w:szCs w:val="26"/>
          <w:lang w:val="en"/>
        </w:rPr>
        <w:t xml:space="preserve"> and must provide a minimum of 12 hours for trial.</w:t>
      </w:r>
    </w:p>
    <w:p w14:paraId="135E10C7" w14:textId="77777777" w:rsidR="00A62C44" w:rsidRPr="00E274D7" w:rsidRDefault="00A62C44" w:rsidP="00A62C44">
      <w:pPr>
        <w:pStyle w:val="Heading3"/>
      </w:pPr>
      <w:bookmarkStart w:id="97" w:name="_Toc518400521"/>
      <w:r w:rsidRPr="00E274D7">
        <w:t>Rule 51.  General Provisions Governing Discovery.</w:t>
      </w:r>
      <w:bookmarkEnd w:id="97"/>
    </w:p>
    <w:p w14:paraId="1AB66F2C" w14:textId="77777777" w:rsidR="00A62C44" w:rsidRPr="00E274D7" w:rsidRDefault="00A62C44" w:rsidP="007F127B">
      <w:pPr>
        <w:pStyle w:val="ListParagraph"/>
        <w:numPr>
          <w:ilvl w:val="0"/>
          <w:numId w:val="66"/>
        </w:numPr>
      </w:pPr>
      <w:r w:rsidRPr="00E274D7">
        <w:rPr>
          <w:b/>
        </w:rPr>
        <w:t>Discovery Methods.</w:t>
      </w:r>
      <w:r w:rsidRPr="00E274D7">
        <w:t xml:space="preserve">  A party may obtain discovery by any of the following methods:</w:t>
      </w:r>
    </w:p>
    <w:p w14:paraId="63D3AC65" w14:textId="77777777" w:rsidR="00A62C44" w:rsidRPr="00E274D7" w:rsidRDefault="00A62C44" w:rsidP="00A62C44">
      <w:pPr>
        <w:pStyle w:val="ListParagraph"/>
        <w:numPr>
          <w:ilvl w:val="1"/>
          <w:numId w:val="1"/>
        </w:numPr>
        <w:tabs>
          <w:tab w:val="clear" w:pos="864"/>
        </w:tabs>
      </w:pPr>
      <w:r w:rsidRPr="00E274D7">
        <w:t>depositions under Rule 57;</w:t>
      </w:r>
    </w:p>
    <w:p w14:paraId="4A898E7C" w14:textId="77777777" w:rsidR="00A62C44" w:rsidRPr="00E274D7" w:rsidRDefault="00A62C44" w:rsidP="00A62C44">
      <w:pPr>
        <w:pStyle w:val="ListParagraph"/>
        <w:numPr>
          <w:ilvl w:val="1"/>
          <w:numId w:val="1"/>
        </w:numPr>
        <w:tabs>
          <w:tab w:val="clear" w:pos="864"/>
        </w:tabs>
      </w:pPr>
      <w:r w:rsidRPr="00E274D7">
        <w:t>written interrogatories under Rule 61;</w:t>
      </w:r>
    </w:p>
    <w:p w14:paraId="1A2C0530" w14:textId="77777777" w:rsidR="00A62C44" w:rsidRPr="00E274D7" w:rsidRDefault="00A62C44" w:rsidP="00A62C44">
      <w:pPr>
        <w:pStyle w:val="ListParagraph"/>
        <w:numPr>
          <w:ilvl w:val="1"/>
          <w:numId w:val="1"/>
        </w:numPr>
        <w:tabs>
          <w:tab w:val="clear" w:pos="864"/>
        </w:tabs>
      </w:pPr>
      <w:r w:rsidRPr="00E274D7">
        <w:t>requests for production of documents or things or permission to enter onto land or other property for inspection and other purposes, under Rule 62;</w:t>
      </w:r>
    </w:p>
    <w:p w14:paraId="25CFC99F" w14:textId="77777777" w:rsidR="00A62C44" w:rsidRPr="00E274D7" w:rsidRDefault="00A62C44" w:rsidP="00A62C44">
      <w:pPr>
        <w:pStyle w:val="ListParagraph"/>
        <w:numPr>
          <w:ilvl w:val="1"/>
          <w:numId w:val="1"/>
        </w:numPr>
        <w:tabs>
          <w:tab w:val="clear" w:pos="864"/>
        </w:tabs>
      </w:pPr>
      <w:r w:rsidRPr="00E274D7">
        <w:t>physical, mental, and vocational examinations under Rule 63;</w:t>
      </w:r>
    </w:p>
    <w:p w14:paraId="2F76A1AB" w14:textId="77777777" w:rsidR="00A62C44" w:rsidRPr="00E274D7" w:rsidRDefault="00A62C44" w:rsidP="00A62C44">
      <w:pPr>
        <w:pStyle w:val="ListParagraph"/>
        <w:numPr>
          <w:ilvl w:val="1"/>
          <w:numId w:val="1"/>
        </w:numPr>
        <w:tabs>
          <w:tab w:val="clear" w:pos="864"/>
        </w:tabs>
      </w:pPr>
      <w:r w:rsidRPr="00E274D7">
        <w:t>requests for admission under Rule 64; and</w:t>
      </w:r>
    </w:p>
    <w:p w14:paraId="7524ECD8" w14:textId="77777777" w:rsidR="00A62C44" w:rsidRPr="00E274D7" w:rsidRDefault="00A62C44" w:rsidP="00A62C44">
      <w:pPr>
        <w:pStyle w:val="ListParagraph"/>
        <w:numPr>
          <w:ilvl w:val="1"/>
          <w:numId w:val="1"/>
        </w:numPr>
        <w:tabs>
          <w:tab w:val="clear" w:pos="864"/>
        </w:tabs>
      </w:pPr>
      <w:r w:rsidRPr="00E274D7">
        <w:t>subpoenas for production of documentary evidence or for inspection of premises under Rule 52.</w:t>
      </w:r>
    </w:p>
    <w:p w14:paraId="249EFE80" w14:textId="77777777" w:rsidR="00A62C44" w:rsidRPr="00E274D7" w:rsidRDefault="00A62C44" w:rsidP="00A62C44">
      <w:pPr>
        <w:pStyle w:val="ListParagraph"/>
        <w:numPr>
          <w:ilvl w:val="0"/>
          <w:numId w:val="1"/>
        </w:numPr>
      </w:pPr>
      <w:r w:rsidRPr="00E274D7">
        <w:rPr>
          <w:b/>
        </w:rPr>
        <w:t>Discovery Scope and Limits.</w:t>
      </w:r>
      <w:r w:rsidRPr="00E274D7">
        <w:t xml:space="preserve">  Unless the court orders otherwise in accordance with these rules, the scope of discovery is as follows:</w:t>
      </w:r>
    </w:p>
    <w:p w14:paraId="02963ADD" w14:textId="77777777" w:rsidR="00A62C44" w:rsidRPr="00E274D7" w:rsidRDefault="00A62C44" w:rsidP="00A62C44">
      <w:pPr>
        <w:pStyle w:val="ListParagraph"/>
        <w:numPr>
          <w:ilvl w:val="1"/>
          <w:numId w:val="1"/>
        </w:numPr>
        <w:tabs>
          <w:tab w:val="clear" w:pos="864"/>
        </w:tabs>
        <w:rPr>
          <w:b/>
          <w:i/>
        </w:rPr>
      </w:pPr>
      <w:r w:rsidRPr="00E274D7">
        <w:rPr>
          <w:b/>
          <w:i/>
        </w:rPr>
        <w:t>Generally.</w:t>
      </w:r>
    </w:p>
    <w:p w14:paraId="585CD2E7" w14:textId="77777777" w:rsidR="00A62C44" w:rsidRPr="00E274D7" w:rsidRDefault="00A62C44" w:rsidP="00A62C44">
      <w:pPr>
        <w:pStyle w:val="ListParagraph"/>
        <w:numPr>
          <w:ilvl w:val="2"/>
          <w:numId w:val="1"/>
        </w:numPr>
        <w:tabs>
          <w:tab w:val="left" w:pos="1166"/>
        </w:tabs>
      </w:pPr>
      <w:r w:rsidRPr="00E274D7">
        <w:rPr>
          <w:i/>
        </w:rPr>
        <w:t>Scope.</w:t>
      </w:r>
      <w:r w:rsidRPr="00E274D7">
        <w:t xml:space="preserve">  Parties may obtain discovery regarding any nonprivileged matter that is relevant to any party’s claim or defense and proportional to the needs of the case, considering the importance of the issues at stake, the amount in controversy, the parties’ relative access to relevant information, the parties’ resources, the importance of the discovery in resolving the issues, and whether the burden or expense of the proposed discovery outweighs its likely benefit. Information within this scope of discovery need not be admissible in evidence to be discoverable.  Written discovery to a party may not request information that party is required to disclose under Rule 49.  Disputes concerning the adequacy of disclosure must be presented as required by Rule 65.</w:t>
      </w:r>
    </w:p>
    <w:p w14:paraId="7C13BE9C" w14:textId="77777777" w:rsidR="00A62C44" w:rsidRPr="00E274D7" w:rsidRDefault="00A62C44" w:rsidP="00A62C44">
      <w:pPr>
        <w:pStyle w:val="ListParagraph"/>
        <w:numPr>
          <w:ilvl w:val="2"/>
          <w:numId w:val="1"/>
        </w:numPr>
        <w:tabs>
          <w:tab w:val="left" w:pos="1166"/>
        </w:tabs>
      </w:pPr>
      <w:r w:rsidRPr="00E274D7">
        <w:rPr>
          <w:i/>
        </w:rPr>
        <w:t>Limits on Discovery.</w:t>
      </w:r>
      <w:r w:rsidRPr="00E274D7">
        <w:t xml:space="preserve">  On motion or on its own, the court must limit the frequency or extent of discovery otherwise allowed by these rules if it determines that the discovery sought: (</w:t>
      </w:r>
      <w:proofErr w:type="spellStart"/>
      <w:r w:rsidRPr="00E274D7">
        <w:t>i</w:t>
      </w:r>
      <w:proofErr w:type="spellEnd"/>
      <w:r w:rsidRPr="00E274D7">
        <w:t>) is unreasonably cumulative or duplicative, or can be obtained from another source that is more convenient, less burdensome, or less expensive; (ii) seeks information that the party has had ample opportunity to obtain; or (iii) is outside the scope permitted by Rule 51(b)(1)(A).</w:t>
      </w:r>
    </w:p>
    <w:p w14:paraId="1C845D96" w14:textId="77777777" w:rsidR="00A62C44" w:rsidRPr="00E274D7" w:rsidRDefault="00A62C44" w:rsidP="00A62C44">
      <w:pPr>
        <w:pStyle w:val="ListParagraph"/>
        <w:numPr>
          <w:ilvl w:val="1"/>
          <w:numId w:val="1"/>
        </w:numPr>
        <w:tabs>
          <w:tab w:val="clear" w:pos="864"/>
        </w:tabs>
      </w:pPr>
      <w:r w:rsidRPr="00E274D7">
        <w:rPr>
          <w:b/>
          <w:i/>
        </w:rPr>
        <w:t>Specific Limits on Discovery of Electronically Stored Information.</w:t>
      </w:r>
      <w:r w:rsidRPr="00E274D7">
        <w:t xml:space="preserve">  A party need not provide discovery or disclosure of electronically stored information from sources that the party shows are not reasonably accessible because of undue burden or expense.  If a party makes that showing, the court may nonetheless order disclosure or discovery from such sources if the requesting party shows good cause, considering the limits of Rule 51(b)(1).  The court may specify conditions for the disclosure or discovery.</w:t>
      </w:r>
    </w:p>
    <w:p w14:paraId="1D070129" w14:textId="77777777" w:rsidR="00A62C44" w:rsidRPr="00E274D7" w:rsidRDefault="00A62C44" w:rsidP="00A62C44">
      <w:pPr>
        <w:pStyle w:val="ListParagraph"/>
        <w:numPr>
          <w:ilvl w:val="1"/>
          <w:numId w:val="1"/>
        </w:numPr>
        <w:tabs>
          <w:tab w:val="clear" w:pos="864"/>
        </w:tabs>
        <w:rPr>
          <w:b/>
          <w:i/>
        </w:rPr>
      </w:pPr>
      <w:r w:rsidRPr="00E274D7">
        <w:rPr>
          <w:b/>
          <w:i/>
        </w:rPr>
        <w:t>Work Product and Witness Statements.</w:t>
      </w:r>
    </w:p>
    <w:p w14:paraId="30C4482E" w14:textId="77777777" w:rsidR="00A62C44" w:rsidRPr="00E274D7" w:rsidRDefault="00A62C44" w:rsidP="00A62C44">
      <w:pPr>
        <w:pStyle w:val="ListParagraph"/>
        <w:numPr>
          <w:ilvl w:val="2"/>
          <w:numId w:val="1"/>
        </w:numPr>
        <w:tabs>
          <w:tab w:val="left" w:pos="1166"/>
        </w:tabs>
      </w:pPr>
      <w:r w:rsidRPr="00E274D7">
        <w:rPr>
          <w:i/>
        </w:rPr>
        <w:t>Documents and Tangible Things Prepared in Anticipation of Litigation or for Trial.</w:t>
      </w:r>
      <w:r w:rsidRPr="00E274D7">
        <w:t xml:space="preserve">  Ordinarily, a party may not discover documents and tangible things that another party or its representative (including the other party’s attorney, consultant, surety, indemnitor, insurer, or agent) prepared in anticipation of litigation or for trial. But, subject to Rule 51(b)(4)(B), a party may discover those materials if:</w:t>
      </w:r>
    </w:p>
    <w:p w14:paraId="7511CEB8" w14:textId="77777777" w:rsidR="00A62C44" w:rsidRPr="00E274D7" w:rsidRDefault="00A62C44" w:rsidP="00A62C44">
      <w:pPr>
        <w:pStyle w:val="ListParagraph"/>
        <w:numPr>
          <w:ilvl w:val="3"/>
          <w:numId w:val="1"/>
        </w:numPr>
        <w:tabs>
          <w:tab w:val="clear" w:pos="1166"/>
        </w:tabs>
        <w:ind w:left="1512" w:hanging="432"/>
      </w:pPr>
      <w:r w:rsidRPr="00E274D7">
        <w:t>the materials are otherwise discoverable under Rule 51(b)(1); and</w:t>
      </w:r>
    </w:p>
    <w:p w14:paraId="47346A05" w14:textId="77777777" w:rsidR="00A62C44" w:rsidRPr="00E274D7" w:rsidRDefault="00A62C44" w:rsidP="00A62C44">
      <w:pPr>
        <w:pStyle w:val="ListParagraph"/>
        <w:numPr>
          <w:ilvl w:val="3"/>
          <w:numId w:val="1"/>
        </w:numPr>
        <w:tabs>
          <w:tab w:val="clear" w:pos="1166"/>
        </w:tabs>
        <w:ind w:left="1512" w:hanging="432"/>
      </w:pPr>
      <w:r w:rsidRPr="00E274D7">
        <w:t>the party shows that it has a substantial need for the materials to prepare its case and cannot, without undue hardship, obtain their substantial equivalent by other means.</w:t>
      </w:r>
    </w:p>
    <w:p w14:paraId="40D4215A" w14:textId="77777777" w:rsidR="00A62C44" w:rsidRPr="00E274D7" w:rsidRDefault="00A62C44" w:rsidP="00A62C44">
      <w:pPr>
        <w:pStyle w:val="ListParagraph"/>
        <w:numPr>
          <w:ilvl w:val="2"/>
          <w:numId w:val="1"/>
        </w:numPr>
        <w:tabs>
          <w:tab w:val="left" w:pos="1166"/>
        </w:tabs>
      </w:pPr>
      <w:r w:rsidRPr="00E274D7">
        <w:rPr>
          <w:i/>
        </w:rPr>
        <w:t>Protection Against Disclosure of Opinion Work Product.</w:t>
      </w:r>
      <w:r w:rsidRPr="00E274D7">
        <w:t xml:space="preserve">  If the court orders discovery of materials under Rule 51(b)(3)(A), it must protect against disclosure of the mental impressions, conclusions, opinions, or legal theories of a party’s attorney or other representative concerning the litigation.</w:t>
      </w:r>
    </w:p>
    <w:p w14:paraId="251043E0" w14:textId="77777777" w:rsidR="00A62C44" w:rsidRPr="00E274D7" w:rsidRDefault="00A62C44" w:rsidP="00A62C44">
      <w:pPr>
        <w:pStyle w:val="ListParagraph"/>
        <w:numPr>
          <w:ilvl w:val="2"/>
          <w:numId w:val="1"/>
        </w:numPr>
        <w:tabs>
          <w:tab w:val="left" w:pos="1166"/>
        </w:tabs>
      </w:pPr>
      <w:r w:rsidRPr="00E274D7">
        <w:rPr>
          <w:i/>
        </w:rPr>
        <w:t>Discovery of Own Statement.</w:t>
      </w:r>
      <w:r w:rsidRPr="00E274D7">
        <w:t xml:space="preserve">  On request and without the showing required under Rule 51(b)(3)(A), any party or other person may obtain his or her own previous statement about the action or its subject matter.  If the request is refused, the party or other person may move for a court order, and Rule 65(a)(4) applies to the award of expenses.  A statement discoverable under this rule is either:</w:t>
      </w:r>
    </w:p>
    <w:p w14:paraId="7C08BB78" w14:textId="77777777" w:rsidR="00A62C44" w:rsidRPr="00E274D7" w:rsidRDefault="00A62C44" w:rsidP="00A62C44">
      <w:pPr>
        <w:pStyle w:val="ListParagraph"/>
        <w:numPr>
          <w:ilvl w:val="3"/>
          <w:numId w:val="1"/>
        </w:numPr>
        <w:tabs>
          <w:tab w:val="clear" w:pos="1166"/>
        </w:tabs>
        <w:ind w:left="1512" w:hanging="432"/>
      </w:pPr>
      <w:r w:rsidRPr="00E274D7">
        <w:t xml:space="preserve"> a written statement that the party or other person signed or otherwise adopted or approved; or</w:t>
      </w:r>
    </w:p>
    <w:p w14:paraId="760CD54A" w14:textId="77777777" w:rsidR="00A62C44" w:rsidRPr="00E274D7" w:rsidRDefault="00A62C44" w:rsidP="00A62C44">
      <w:pPr>
        <w:pStyle w:val="ListParagraph"/>
        <w:numPr>
          <w:ilvl w:val="3"/>
          <w:numId w:val="1"/>
        </w:numPr>
        <w:tabs>
          <w:tab w:val="clear" w:pos="1166"/>
        </w:tabs>
        <w:ind w:left="1512" w:hanging="432"/>
      </w:pPr>
      <w:r w:rsidRPr="00E274D7">
        <w:t>a contemporaneous stenographic, video, audio, or other recording—or a transcription of it—that recites substantially verbatim the party’s or other person’s oral statement.</w:t>
      </w:r>
    </w:p>
    <w:p w14:paraId="655F6AE5" w14:textId="77777777" w:rsidR="00A62C44" w:rsidRPr="00E274D7" w:rsidRDefault="00A62C44" w:rsidP="00A62C44">
      <w:pPr>
        <w:pStyle w:val="ListParagraph"/>
        <w:keepNext/>
        <w:numPr>
          <w:ilvl w:val="1"/>
          <w:numId w:val="1"/>
        </w:numPr>
        <w:tabs>
          <w:tab w:val="clear" w:pos="864"/>
        </w:tabs>
        <w:rPr>
          <w:b/>
          <w:i/>
        </w:rPr>
      </w:pPr>
      <w:r w:rsidRPr="00E274D7">
        <w:rPr>
          <w:b/>
          <w:i/>
        </w:rPr>
        <w:t>Expert Discovery.</w:t>
      </w:r>
    </w:p>
    <w:p w14:paraId="1894CC81" w14:textId="77777777" w:rsidR="00A62C44" w:rsidRPr="00E274D7" w:rsidRDefault="00A62C44" w:rsidP="00A62C44">
      <w:pPr>
        <w:pStyle w:val="ListParagraph"/>
        <w:numPr>
          <w:ilvl w:val="2"/>
          <w:numId w:val="1"/>
        </w:numPr>
        <w:tabs>
          <w:tab w:val="left" w:pos="1166"/>
        </w:tabs>
      </w:pPr>
      <w:r w:rsidRPr="00E274D7">
        <w:rPr>
          <w:i/>
        </w:rPr>
        <w:t>Deposition of an Expert Who May Testify.</w:t>
      </w:r>
      <w:r w:rsidRPr="00E274D7">
        <w:t xml:space="preserve">  A party may depose any person who has been disclosed as an expert witness under Rule 49.</w:t>
      </w:r>
    </w:p>
    <w:p w14:paraId="1F762743" w14:textId="77777777" w:rsidR="00A62C44" w:rsidRPr="00E274D7" w:rsidRDefault="00A62C44" w:rsidP="00A62C44">
      <w:pPr>
        <w:pStyle w:val="ListParagraph"/>
        <w:numPr>
          <w:ilvl w:val="2"/>
          <w:numId w:val="1"/>
        </w:numPr>
        <w:tabs>
          <w:tab w:val="left" w:pos="1166"/>
        </w:tabs>
      </w:pPr>
      <w:r w:rsidRPr="00E274D7">
        <w:rPr>
          <w:i/>
        </w:rPr>
        <w:t>Expert Employed Only for Trial Preparation.</w:t>
      </w:r>
      <w:r w:rsidRPr="00E274D7">
        <w:t xml:space="preserve">  Ordinarily, a party may not discover facts known or opinions held by an expert who has been retained or specially employed by another party in anticipation of litigation or preparation for trial and who is not expected to be called as a witness at trial.  A party may discover such facts or opinions only:</w:t>
      </w:r>
    </w:p>
    <w:p w14:paraId="12CD0A3D" w14:textId="77777777" w:rsidR="00A62C44" w:rsidRPr="00E274D7" w:rsidRDefault="00A62C44" w:rsidP="00A62C44">
      <w:pPr>
        <w:pStyle w:val="ListParagraph"/>
        <w:numPr>
          <w:ilvl w:val="3"/>
          <w:numId w:val="1"/>
        </w:numPr>
        <w:tabs>
          <w:tab w:val="clear" w:pos="1166"/>
        </w:tabs>
        <w:ind w:left="1512" w:hanging="432"/>
      </w:pPr>
      <w:r w:rsidRPr="00E274D7">
        <w:t>as provided in Rule 63(e); or</w:t>
      </w:r>
    </w:p>
    <w:p w14:paraId="5F0E71EB" w14:textId="77777777" w:rsidR="00A62C44" w:rsidRPr="00E274D7" w:rsidRDefault="00A62C44" w:rsidP="00A62C44">
      <w:pPr>
        <w:pStyle w:val="ListParagraph"/>
        <w:numPr>
          <w:ilvl w:val="3"/>
          <w:numId w:val="1"/>
        </w:numPr>
        <w:tabs>
          <w:tab w:val="clear" w:pos="1166"/>
        </w:tabs>
        <w:ind w:left="1512" w:hanging="432"/>
      </w:pPr>
      <w:r w:rsidRPr="00E274D7">
        <w:t>on showing exceptional circumstances that make it impracticable for the party to obtain facts or opinions on the same subject by other means.</w:t>
      </w:r>
    </w:p>
    <w:p w14:paraId="48352135" w14:textId="77777777" w:rsidR="00A62C44" w:rsidRPr="00E274D7" w:rsidRDefault="00A62C44" w:rsidP="00A62C44">
      <w:pPr>
        <w:pStyle w:val="ListParagraph"/>
        <w:numPr>
          <w:ilvl w:val="2"/>
          <w:numId w:val="1"/>
        </w:numPr>
        <w:tabs>
          <w:tab w:val="left" w:pos="1166"/>
        </w:tabs>
      </w:pPr>
      <w:r w:rsidRPr="00E274D7">
        <w:rPr>
          <w:i/>
        </w:rPr>
        <w:t>Payment.</w:t>
      </w:r>
      <w:r w:rsidRPr="00E274D7">
        <w:t xml:space="preserve">  Unless manifest injustice would result, the court must require that the party seeking discovery:</w:t>
      </w:r>
    </w:p>
    <w:p w14:paraId="3947CA1E" w14:textId="77777777" w:rsidR="00A62C44" w:rsidRPr="00E274D7" w:rsidRDefault="00A62C44" w:rsidP="00A62C44">
      <w:pPr>
        <w:pStyle w:val="ListParagraph"/>
        <w:numPr>
          <w:ilvl w:val="3"/>
          <w:numId w:val="1"/>
        </w:numPr>
        <w:tabs>
          <w:tab w:val="clear" w:pos="1166"/>
        </w:tabs>
        <w:ind w:left="1512" w:hanging="432"/>
      </w:pPr>
      <w:r w:rsidRPr="00E274D7">
        <w:t>pay the expert a reasonable fee for time spent in responding to discovery under Rule 51(b)(4)(A) or (B), including the time the expert spends testifying in a deposition; and</w:t>
      </w:r>
    </w:p>
    <w:p w14:paraId="1221AEE7" w14:textId="77777777" w:rsidR="00A62C44" w:rsidRPr="00E274D7" w:rsidRDefault="00A62C44" w:rsidP="00A62C44">
      <w:pPr>
        <w:pStyle w:val="ListParagraph"/>
        <w:numPr>
          <w:ilvl w:val="3"/>
          <w:numId w:val="1"/>
        </w:numPr>
        <w:tabs>
          <w:tab w:val="clear" w:pos="1166"/>
        </w:tabs>
        <w:ind w:left="1512" w:hanging="432"/>
      </w:pPr>
      <w:r w:rsidRPr="00E274D7">
        <w:t>for discovery under Rule 51(b)(4)(B), also pay the other party a fair portion of the fees and expenses it reasonably incurred in obtaining the expert’s facts and opinions, including—in the court’s discretion—the time the expert reasonably spends preparing for the deposition.</w:t>
      </w:r>
    </w:p>
    <w:p w14:paraId="313F8AC4" w14:textId="77777777" w:rsidR="00A62C44" w:rsidRPr="00E274D7" w:rsidRDefault="00A62C44" w:rsidP="00A62C44">
      <w:pPr>
        <w:pStyle w:val="ListParagraph"/>
        <w:numPr>
          <w:ilvl w:val="1"/>
          <w:numId w:val="1"/>
        </w:numPr>
        <w:tabs>
          <w:tab w:val="clear" w:pos="864"/>
        </w:tabs>
        <w:rPr>
          <w:b/>
          <w:i/>
        </w:rPr>
      </w:pPr>
      <w:r w:rsidRPr="00E274D7">
        <w:rPr>
          <w:b/>
          <w:i/>
        </w:rPr>
        <w:t>Claims of Privilege or Protection of Work-Product Materials.</w:t>
      </w:r>
    </w:p>
    <w:p w14:paraId="6DBB598B" w14:textId="77777777" w:rsidR="00A62C44" w:rsidRPr="00E274D7" w:rsidRDefault="00A62C44" w:rsidP="00A62C44">
      <w:pPr>
        <w:pStyle w:val="ListParagraph"/>
        <w:numPr>
          <w:ilvl w:val="2"/>
          <w:numId w:val="1"/>
        </w:numPr>
        <w:tabs>
          <w:tab w:val="left" w:pos="1166"/>
        </w:tabs>
      </w:pPr>
      <w:r w:rsidRPr="00E274D7">
        <w:rPr>
          <w:i/>
        </w:rPr>
        <w:t>Information, Documents, or Electronically Stored Information Withheld.</w:t>
      </w:r>
      <w:r w:rsidRPr="00E274D7">
        <w:t xml:space="preserve">  When a party withholds information, a document, or electronically stored information in response to a written discovery request on the claim that it is privileged or subject to protection as work product, the party must promptly identify in writing the information, document, or electronically stored information withheld and describe the nature of that information, document, or electronically stored information in a manner that—without revealing information that is itself privileged or protected—will enable other parties to assess the claim.</w:t>
      </w:r>
    </w:p>
    <w:p w14:paraId="47670941" w14:textId="77777777" w:rsidR="00A62C44" w:rsidRPr="00E274D7" w:rsidRDefault="00A62C44" w:rsidP="00A62C44">
      <w:pPr>
        <w:pStyle w:val="ListParagraph"/>
        <w:numPr>
          <w:ilvl w:val="2"/>
          <w:numId w:val="1"/>
        </w:numPr>
        <w:tabs>
          <w:tab w:val="left" w:pos="1166"/>
        </w:tabs>
      </w:pPr>
      <w:r w:rsidRPr="00E274D7">
        <w:rPr>
          <w:i/>
        </w:rPr>
        <w:t xml:space="preserve">Inadvertent Production.  </w:t>
      </w:r>
      <w:r w:rsidRPr="00E274D7">
        <w:t>If a party contends that a document or electronically stored information subject to a claim of privilege or of protection as work-product material has been inadvertently produced in discovery, the party making the claim may notify any party who received the document or electronically stored information of the claim and the basis for it. After being notified, a party (</w:t>
      </w:r>
      <w:proofErr w:type="spellStart"/>
      <w:r w:rsidRPr="00E274D7">
        <w:t>i</w:t>
      </w:r>
      <w:proofErr w:type="spellEnd"/>
      <w:r w:rsidRPr="00E274D7">
        <w:t>) must promptly return, sequester, or destroy the specified document or electronically stored information and any copies it has; (ii) must not use or disclose the document or electronically stored information until the claim is resolved; (iii) must take reasonable steps to retrieve the document or electronically stored information if the party disclosed it before being notified; and (iv) may promptly present the document or electronically stored information to the court under seal for a determination of the claim.  The producing party must preserve the document or electronically stored information until the claim is resolved.</w:t>
      </w:r>
    </w:p>
    <w:p w14:paraId="56DAE1D9" w14:textId="77777777" w:rsidR="00A62C44" w:rsidRPr="00E274D7" w:rsidRDefault="00A62C44" w:rsidP="00A62C44">
      <w:pPr>
        <w:pStyle w:val="ListParagraph"/>
        <w:numPr>
          <w:ilvl w:val="0"/>
          <w:numId w:val="1"/>
        </w:numPr>
      </w:pPr>
      <w:r w:rsidRPr="00E274D7">
        <w:rPr>
          <w:b/>
        </w:rPr>
        <w:t>Sequence of Discovery.</w:t>
      </w:r>
      <w:r w:rsidRPr="00E274D7">
        <w:t xml:space="preserve">  Unless the court orders otherwise for the parties’ and witnesses’ convenience and in the interests of justice, or for other good cause:</w:t>
      </w:r>
    </w:p>
    <w:p w14:paraId="26171681" w14:textId="77777777" w:rsidR="00A62C44" w:rsidRPr="00E274D7" w:rsidRDefault="00A62C44" w:rsidP="00A62C44">
      <w:pPr>
        <w:pStyle w:val="ListParagraph"/>
        <w:numPr>
          <w:ilvl w:val="1"/>
          <w:numId w:val="11"/>
        </w:numPr>
        <w:tabs>
          <w:tab w:val="clear" w:pos="864"/>
        </w:tabs>
      </w:pPr>
      <w:r w:rsidRPr="00E274D7">
        <w:t>methods of discovery may be used in any sequence; and</w:t>
      </w:r>
    </w:p>
    <w:p w14:paraId="5EC71014" w14:textId="77777777" w:rsidR="00A62C44" w:rsidRPr="00E274D7" w:rsidRDefault="00A62C44" w:rsidP="00A62C44">
      <w:pPr>
        <w:pStyle w:val="ListParagraph"/>
        <w:numPr>
          <w:ilvl w:val="1"/>
          <w:numId w:val="11"/>
        </w:numPr>
        <w:tabs>
          <w:tab w:val="clear" w:pos="864"/>
        </w:tabs>
      </w:pPr>
      <w:r w:rsidRPr="00E274D7">
        <w:t>discovery by one party does not require any other party to delay its discovery.</w:t>
      </w:r>
    </w:p>
    <w:p w14:paraId="15C0B878" w14:textId="77777777" w:rsidR="00A62C44" w:rsidRPr="00E274D7" w:rsidRDefault="00A62C44" w:rsidP="00A62C44">
      <w:pPr>
        <w:pStyle w:val="ListParagraph"/>
        <w:numPr>
          <w:ilvl w:val="0"/>
          <w:numId w:val="11"/>
        </w:numPr>
      </w:pPr>
      <w:r w:rsidRPr="00E274D7">
        <w:rPr>
          <w:b/>
        </w:rPr>
        <w:t>Supplementing and Correcting Discovery Responses.</w:t>
      </w:r>
      <w:r w:rsidRPr="00E274D7">
        <w:t xml:space="preserve">  A party who has responded to an interrogatory, request for production, or request for admission must supplement or correct its response if it learns that the response was or has become materially incomplete or incorrect and if the additional or corrective information has not otherwise been disclosed to the other parties during the discovery process or in writing.  A party must supplement or correct a discovery response under this rule in a timely manner, but in no event more than 30 days after it learns that the response is materially incomplete or incorrect.</w:t>
      </w:r>
    </w:p>
    <w:p w14:paraId="1D7187F9" w14:textId="263D6C1F" w:rsidR="00A62C44" w:rsidRPr="00E274D7" w:rsidRDefault="00A62C44" w:rsidP="00A62C44">
      <w:pPr>
        <w:pStyle w:val="ListParagraph"/>
        <w:numPr>
          <w:ilvl w:val="0"/>
          <w:numId w:val="11"/>
        </w:numPr>
      </w:pPr>
      <w:r w:rsidRPr="00E274D7">
        <w:rPr>
          <w:b/>
        </w:rPr>
        <w:t>Sanctions.</w:t>
      </w:r>
      <w:r w:rsidRPr="00E274D7">
        <w:t xml:space="preserve">  The court may impose an appropriate sanction—including any order under Rules 65 or 76—against a party or attorney who has engaged in unreasonable, groundless, abusive, or obstructionist conduct in connection with discovery.</w:t>
      </w:r>
    </w:p>
    <w:p w14:paraId="41E4BAA9" w14:textId="79D11262" w:rsidR="00A62C44" w:rsidRPr="00E274D7" w:rsidRDefault="00A62C44" w:rsidP="00A62C44">
      <w:pPr>
        <w:pStyle w:val="ListParagraph"/>
        <w:numPr>
          <w:ilvl w:val="0"/>
          <w:numId w:val="11"/>
        </w:numPr>
      </w:pPr>
      <w:r w:rsidRPr="00E274D7">
        <w:rPr>
          <w:b/>
        </w:rPr>
        <w:t>Discovery and Disclosure Motions.</w:t>
      </w:r>
      <w:r w:rsidRPr="00E274D7">
        <w:t xml:space="preserve">  Any discovery or disclosure motion must attach a good faith consultation certificate complying with Rule 9(c).</w:t>
      </w:r>
    </w:p>
    <w:p w14:paraId="30BCC3BF" w14:textId="77777777" w:rsidR="00A62C44" w:rsidRPr="00E274D7" w:rsidRDefault="00A62C44" w:rsidP="00A62C44">
      <w:pPr>
        <w:pStyle w:val="Heading3"/>
      </w:pPr>
      <w:bookmarkStart w:id="98" w:name="_Toc518400522"/>
      <w:r w:rsidRPr="00E274D7">
        <w:t>Rule 52.  Subpoena.</w:t>
      </w:r>
      <w:bookmarkEnd w:id="98"/>
    </w:p>
    <w:p w14:paraId="54AE45A9" w14:textId="77777777" w:rsidR="00A62C44" w:rsidRPr="00E274D7" w:rsidRDefault="00A62C44" w:rsidP="007F127B">
      <w:pPr>
        <w:pStyle w:val="ListParagraph"/>
        <w:numPr>
          <w:ilvl w:val="0"/>
          <w:numId w:val="68"/>
        </w:numPr>
        <w:rPr>
          <w:b/>
        </w:rPr>
      </w:pPr>
      <w:r w:rsidRPr="00E274D7">
        <w:rPr>
          <w:b/>
        </w:rPr>
        <w:t>Generally.</w:t>
      </w:r>
    </w:p>
    <w:p w14:paraId="3CB344FA" w14:textId="77777777" w:rsidR="00A62C44" w:rsidRPr="00E274D7" w:rsidRDefault="00A62C44" w:rsidP="00A62C44">
      <w:pPr>
        <w:pStyle w:val="ListParagraph"/>
        <w:numPr>
          <w:ilvl w:val="1"/>
          <w:numId w:val="1"/>
        </w:numPr>
        <w:tabs>
          <w:tab w:val="clear" w:pos="864"/>
        </w:tabs>
      </w:pPr>
      <w:r w:rsidRPr="00E274D7">
        <w:rPr>
          <w:b/>
          <w:i/>
        </w:rPr>
        <w:t>Requirements—Generally.</w:t>
      </w:r>
      <w:r w:rsidRPr="00E274D7">
        <w:t xml:space="preserve">  Every subpoena must:</w:t>
      </w:r>
    </w:p>
    <w:p w14:paraId="446A09D4" w14:textId="77777777" w:rsidR="00A62C44" w:rsidRPr="00E274D7" w:rsidRDefault="00A62C44" w:rsidP="00A62C44">
      <w:pPr>
        <w:pStyle w:val="ListParagraph"/>
        <w:numPr>
          <w:ilvl w:val="2"/>
          <w:numId w:val="1"/>
        </w:numPr>
        <w:tabs>
          <w:tab w:val="left" w:pos="1166"/>
        </w:tabs>
      </w:pPr>
      <w:r w:rsidRPr="00E274D7">
        <w:t>state the name of the Arizona court from which it issued;</w:t>
      </w:r>
    </w:p>
    <w:p w14:paraId="3307F025" w14:textId="77777777" w:rsidR="00A62C44" w:rsidRPr="00E274D7" w:rsidRDefault="00A62C44" w:rsidP="00A62C44">
      <w:pPr>
        <w:pStyle w:val="ListParagraph"/>
        <w:numPr>
          <w:ilvl w:val="2"/>
          <w:numId w:val="1"/>
        </w:numPr>
        <w:tabs>
          <w:tab w:val="left" w:pos="1166"/>
        </w:tabs>
      </w:pPr>
      <w:r w:rsidRPr="00E274D7">
        <w:t>state the title of the action, the name of the court in which it is pending, and the case number;</w:t>
      </w:r>
    </w:p>
    <w:p w14:paraId="52948505" w14:textId="77777777" w:rsidR="00A62C44" w:rsidRPr="00E274D7" w:rsidRDefault="00A62C44" w:rsidP="00A62C44">
      <w:pPr>
        <w:pStyle w:val="ListParagraph"/>
        <w:numPr>
          <w:ilvl w:val="2"/>
          <w:numId w:val="1"/>
        </w:numPr>
        <w:tabs>
          <w:tab w:val="left" w:pos="1166"/>
        </w:tabs>
      </w:pPr>
      <w:r w:rsidRPr="00E274D7">
        <w:t>command each person to whom it is directed to do the following at a specified time and place:</w:t>
      </w:r>
    </w:p>
    <w:p w14:paraId="26BFF8E5" w14:textId="77777777" w:rsidR="00A62C44" w:rsidRPr="00E274D7" w:rsidRDefault="00A62C44" w:rsidP="00A62C44">
      <w:pPr>
        <w:pStyle w:val="ListParagraph"/>
        <w:numPr>
          <w:ilvl w:val="3"/>
          <w:numId w:val="1"/>
        </w:numPr>
        <w:tabs>
          <w:tab w:val="clear" w:pos="1166"/>
        </w:tabs>
        <w:ind w:left="1526" w:hanging="446"/>
      </w:pPr>
      <w:r w:rsidRPr="00E274D7">
        <w:t>attend and testify at a deposition, hearing, or trial;</w:t>
      </w:r>
    </w:p>
    <w:p w14:paraId="2DBC2822" w14:textId="77777777" w:rsidR="00A62C44" w:rsidRPr="00E274D7" w:rsidRDefault="00A62C44" w:rsidP="00A62C44">
      <w:pPr>
        <w:pStyle w:val="ListParagraph"/>
        <w:numPr>
          <w:ilvl w:val="3"/>
          <w:numId w:val="1"/>
        </w:numPr>
        <w:tabs>
          <w:tab w:val="clear" w:pos="1166"/>
        </w:tabs>
        <w:ind w:left="1526" w:hanging="446"/>
      </w:pPr>
      <w:r w:rsidRPr="00E274D7">
        <w:t>produce and permit inspection, copying, testing, or sampling of designated documents, electronically stored information, or tangible things in that person’s possession, custody, or control; or</w:t>
      </w:r>
    </w:p>
    <w:p w14:paraId="265C6A02" w14:textId="77777777" w:rsidR="00A62C44" w:rsidRPr="00E274D7" w:rsidRDefault="00A62C44" w:rsidP="00A62C44">
      <w:pPr>
        <w:pStyle w:val="ListParagraph"/>
        <w:numPr>
          <w:ilvl w:val="3"/>
          <w:numId w:val="1"/>
        </w:numPr>
        <w:tabs>
          <w:tab w:val="clear" w:pos="1166"/>
        </w:tabs>
        <w:ind w:left="1526" w:hanging="446"/>
      </w:pPr>
      <w:r w:rsidRPr="00E274D7">
        <w:t>permit the inspection of premises.</w:t>
      </w:r>
    </w:p>
    <w:p w14:paraId="425B9768" w14:textId="77777777" w:rsidR="00A62C44" w:rsidRPr="00E274D7" w:rsidRDefault="00A62C44" w:rsidP="00A62C44">
      <w:pPr>
        <w:pStyle w:val="ListParagraph"/>
        <w:numPr>
          <w:ilvl w:val="2"/>
          <w:numId w:val="1"/>
        </w:numPr>
        <w:tabs>
          <w:tab w:val="left" w:pos="1166"/>
        </w:tabs>
      </w:pPr>
      <w:r w:rsidRPr="00E274D7">
        <w:t>include the following language:</w:t>
      </w:r>
    </w:p>
    <w:p w14:paraId="4ECC51F6" w14:textId="77777777" w:rsidR="00A62C44" w:rsidRPr="00E274D7" w:rsidRDefault="00A62C44" w:rsidP="00A62C44">
      <w:pPr>
        <w:pStyle w:val="ListParagraph"/>
        <w:numPr>
          <w:ilvl w:val="0"/>
          <w:numId w:val="0"/>
        </w:numPr>
        <w:ind w:left="1080"/>
        <w:rPr>
          <w:lang w:val="en"/>
        </w:rPr>
      </w:pPr>
      <w:r w:rsidRPr="00E274D7">
        <w:rPr>
          <w:lang w:val="en"/>
        </w:rPr>
        <w:t xml:space="preserve">You may object to this subpoena if you feel that you should not be required to respond.  You must make any objection within 14 days after the subpoena is served upon you, or before the time specified for compliance, by providing a written objection to the party or attorney serving the subpoena. </w:t>
      </w:r>
    </w:p>
    <w:p w14:paraId="0F713AC3" w14:textId="77777777" w:rsidR="00A62C44" w:rsidRPr="00E274D7" w:rsidRDefault="00A62C44" w:rsidP="00A62C44">
      <w:pPr>
        <w:pStyle w:val="ListParagraph"/>
        <w:numPr>
          <w:ilvl w:val="0"/>
          <w:numId w:val="0"/>
        </w:numPr>
        <w:ind w:left="1080"/>
        <w:rPr>
          <w:i/>
        </w:rPr>
      </w:pPr>
      <w:r w:rsidRPr="00E274D7">
        <w:rPr>
          <w:color w:val="212121"/>
          <w:lang w:val="en"/>
        </w:rPr>
        <w:t>If you object to the subpoena in writing, you do not need to comply with the subpoena until a court orders you to do so.  It will be up to the party or attorney serving the subpoena to seek an order from the court to compel you to provide the documents or inspection requested, after providing notice to you.</w:t>
      </w:r>
    </w:p>
    <w:p w14:paraId="05E81001" w14:textId="77777777" w:rsidR="00A62C44" w:rsidRPr="00E274D7" w:rsidRDefault="00A62C44" w:rsidP="00A62C44">
      <w:pPr>
        <w:pStyle w:val="ListParagraph"/>
        <w:numPr>
          <w:ilvl w:val="1"/>
          <w:numId w:val="1"/>
        </w:numPr>
        <w:tabs>
          <w:tab w:val="clear" w:pos="864"/>
        </w:tabs>
      </w:pPr>
      <w:r w:rsidRPr="00E274D7">
        <w:rPr>
          <w:b/>
          <w:i/>
        </w:rPr>
        <w:t>Issuance by Clerk.</w:t>
      </w:r>
      <w:r w:rsidRPr="00E274D7">
        <w:t xml:space="preserve">  The clerk must issue a signed but otherwise blank subpoena to a party requesting it.  That party must complete the subpoena before service. The State Bar of Arizona may also issue signed subpoenas on behalf of the clerk through an online subpoena issuance service approved by the Supreme Court.</w:t>
      </w:r>
    </w:p>
    <w:p w14:paraId="32BA9C94" w14:textId="77777777" w:rsidR="00A62C44" w:rsidRPr="00E274D7" w:rsidRDefault="00A62C44" w:rsidP="00A62C44">
      <w:pPr>
        <w:pStyle w:val="ListParagraph"/>
        <w:numPr>
          <w:ilvl w:val="1"/>
          <w:numId w:val="1"/>
        </w:numPr>
        <w:tabs>
          <w:tab w:val="clear" w:pos="864"/>
        </w:tabs>
      </w:pPr>
      <w:r w:rsidRPr="00E274D7">
        <w:rPr>
          <w:b/>
          <w:i/>
        </w:rPr>
        <w:t>Interstate Depositions and Discovery.</w:t>
      </w:r>
      <w:r w:rsidRPr="00E274D7">
        <w:t xml:space="preserve">  Rule 45.1 of the Arizona Rules of Civil Procedure applies when an action pending in another jurisdiction requires the issuance of a subpoena in Arizona, or a pending Arizona action requires the issuance of a subpoena in another jurisdiction.</w:t>
      </w:r>
    </w:p>
    <w:p w14:paraId="3C15A5AB" w14:textId="77777777" w:rsidR="00A62C44" w:rsidRPr="00E274D7" w:rsidRDefault="00A62C44" w:rsidP="00A62C44">
      <w:pPr>
        <w:pStyle w:val="ListParagraph"/>
        <w:keepNext/>
        <w:numPr>
          <w:ilvl w:val="0"/>
          <w:numId w:val="1"/>
        </w:numPr>
        <w:rPr>
          <w:b/>
        </w:rPr>
      </w:pPr>
      <w:r w:rsidRPr="00E274D7">
        <w:rPr>
          <w:b/>
        </w:rPr>
        <w:t>Subpoena for Deposition, Hearing, or Trial; Duties; Objections.</w:t>
      </w:r>
    </w:p>
    <w:p w14:paraId="25816B09" w14:textId="77777777" w:rsidR="00A62C44" w:rsidRPr="00E274D7" w:rsidRDefault="00A62C44" w:rsidP="00A62C44">
      <w:pPr>
        <w:pStyle w:val="ListParagraph"/>
        <w:numPr>
          <w:ilvl w:val="1"/>
          <w:numId w:val="1"/>
        </w:numPr>
        <w:tabs>
          <w:tab w:val="clear" w:pos="864"/>
        </w:tabs>
      </w:pPr>
      <w:r w:rsidRPr="00E274D7">
        <w:rPr>
          <w:b/>
          <w:i/>
        </w:rPr>
        <w:t>Issuing Court.</w:t>
      </w:r>
      <w:r w:rsidRPr="00E274D7">
        <w:t xml:space="preserve">  A subpoena commanding attendance at a hearing or trial must issue from the superior court in the county where the hearing or trial is to be held.  A subpoena commanding attendance at a deposition must issue from the superior court in the county where the action is pending.</w:t>
      </w:r>
    </w:p>
    <w:p w14:paraId="70F410E8" w14:textId="77777777" w:rsidR="00A62C44" w:rsidRPr="00E274D7" w:rsidRDefault="00A62C44" w:rsidP="00A62C44">
      <w:pPr>
        <w:pStyle w:val="ListParagraph"/>
        <w:numPr>
          <w:ilvl w:val="1"/>
          <w:numId w:val="1"/>
        </w:numPr>
        <w:tabs>
          <w:tab w:val="clear" w:pos="864"/>
        </w:tabs>
      </w:pPr>
      <w:r w:rsidRPr="00E274D7">
        <w:rPr>
          <w:b/>
          <w:i/>
        </w:rPr>
        <w:t>Combining or Separating a Command to Produce or to Permit Inspection.</w:t>
      </w:r>
      <w:r w:rsidRPr="00E274D7">
        <w:t xml:space="preserve">  A command to produce documents, electronically stored information, or tangible things, or to permit the inspection of premises, may be included in a subpoena commanding attendance at a deposition, hearing, or trial, or may be set out in a separate subpoena.</w:t>
      </w:r>
    </w:p>
    <w:p w14:paraId="5E398FE9" w14:textId="77777777" w:rsidR="00A62C44" w:rsidRPr="00E274D7" w:rsidRDefault="00A62C44" w:rsidP="00A62C44">
      <w:pPr>
        <w:pStyle w:val="ListParagraph"/>
        <w:keepNext/>
        <w:numPr>
          <w:ilvl w:val="1"/>
          <w:numId w:val="1"/>
        </w:numPr>
        <w:tabs>
          <w:tab w:val="clear" w:pos="864"/>
        </w:tabs>
        <w:rPr>
          <w:b/>
          <w:i/>
        </w:rPr>
      </w:pPr>
      <w:r w:rsidRPr="00E274D7">
        <w:rPr>
          <w:b/>
          <w:i/>
        </w:rPr>
        <w:t>Place of Appearance.</w:t>
      </w:r>
    </w:p>
    <w:p w14:paraId="6152D2C1" w14:textId="77777777" w:rsidR="00A62C44" w:rsidRPr="00E274D7" w:rsidRDefault="00A62C44" w:rsidP="00A62C44">
      <w:pPr>
        <w:pStyle w:val="ListParagraph"/>
        <w:numPr>
          <w:ilvl w:val="2"/>
          <w:numId w:val="1"/>
        </w:numPr>
        <w:tabs>
          <w:tab w:val="left" w:pos="1166"/>
        </w:tabs>
      </w:pPr>
      <w:r w:rsidRPr="00E274D7">
        <w:rPr>
          <w:i/>
        </w:rPr>
        <w:t>Trial Subpoena.</w:t>
      </w:r>
      <w:r w:rsidRPr="00E274D7">
        <w:t xml:space="preserve">  Subject to Rule 52(e)(2)(B)(iii), a subpoena commanding attendance at a trial may require the subpoenaed person to travel from anywhere within the state.</w:t>
      </w:r>
    </w:p>
    <w:p w14:paraId="416C32A5" w14:textId="77777777" w:rsidR="00A62C44" w:rsidRPr="00E274D7" w:rsidRDefault="00A62C44" w:rsidP="00A62C44">
      <w:pPr>
        <w:pStyle w:val="ListParagraph"/>
        <w:numPr>
          <w:ilvl w:val="2"/>
          <w:numId w:val="1"/>
        </w:numPr>
        <w:tabs>
          <w:tab w:val="left" w:pos="1166"/>
        </w:tabs>
      </w:pPr>
      <w:r w:rsidRPr="00E274D7">
        <w:rPr>
          <w:i/>
        </w:rPr>
        <w:t>Deposition or Hearing Subpoena.</w:t>
      </w:r>
      <w:r w:rsidRPr="00E274D7">
        <w:t xml:space="preserve">  A subpoena commanding a person who is neither a party nor a party’s officer to attend a deposition or hearing may not require the subpoenaed person to travel to a place other than:</w:t>
      </w:r>
    </w:p>
    <w:p w14:paraId="6EDFB96F" w14:textId="77777777" w:rsidR="00A62C44" w:rsidRPr="00E274D7" w:rsidRDefault="00A62C44" w:rsidP="00A62C44">
      <w:pPr>
        <w:pStyle w:val="ListParagraph"/>
        <w:numPr>
          <w:ilvl w:val="3"/>
          <w:numId w:val="1"/>
        </w:numPr>
        <w:tabs>
          <w:tab w:val="clear" w:pos="1166"/>
        </w:tabs>
        <w:ind w:left="1526" w:hanging="446"/>
      </w:pPr>
      <w:r w:rsidRPr="00E274D7">
        <w:t>the county where the person resides or transacts business in person;</w:t>
      </w:r>
    </w:p>
    <w:p w14:paraId="17D9BAD5" w14:textId="77777777" w:rsidR="00A62C44" w:rsidRPr="00E274D7" w:rsidRDefault="00A62C44" w:rsidP="00A62C44">
      <w:pPr>
        <w:pStyle w:val="ListParagraph"/>
        <w:numPr>
          <w:ilvl w:val="3"/>
          <w:numId w:val="1"/>
        </w:numPr>
        <w:tabs>
          <w:tab w:val="clear" w:pos="1166"/>
        </w:tabs>
        <w:ind w:left="1526" w:hanging="446"/>
      </w:pPr>
      <w:r w:rsidRPr="00E274D7">
        <w:t>the county where the person is served with a subpoena, or within 40 miles from the place of service; or</w:t>
      </w:r>
    </w:p>
    <w:p w14:paraId="16E13940" w14:textId="77777777" w:rsidR="00A62C44" w:rsidRPr="00E274D7" w:rsidRDefault="00A62C44" w:rsidP="00A62C44">
      <w:pPr>
        <w:pStyle w:val="ListParagraph"/>
        <w:numPr>
          <w:ilvl w:val="3"/>
          <w:numId w:val="1"/>
        </w:numPr>
        <w:tabs>
          <w:tab w:val="clear" w:pos="1166"/>
        </w:tabs>
        <w:ind w:left="1526" w:hanging="446"/>
      </w:pPr>
      <w:r w:rsidRPr="00E274D7">
        <w:t>such other convenient place fixed by a court order.</w:t>
      </w:r>
    </w:p>
    <w:p w14:paraId="595E04BF" w14:textId="77777777" w:rsidR="00A62C44" w:rsidRPr="00E274D7" w:rsidRDefault="00A62C44" w:rsidP="00A62C44">
      <w:pPr>
        <w:pStyle w:val="ListParagraph"/>
        <w:numPr>
          <w:ilvl w:val="1"/>
          <w:numId w:val="1"/>
        </w:numPr>
        <w:tabs>
          <w:tab w:val="clear" w:pos="864"/>
        </w:tabs>
      </w:pPr>
      <w:r w:rsidRPr="00E274D7">
        <w:rPr>
          <w:b/>
          <w:i/>
        </w:rPr>
        <w:t>Command to Attend a Deposition—Notice of Recording Method.</w:t>
      </w:r>
      <w:r w:rsidRPr="00E274D7">
        <w:t xml:space="preserve">  A subpoena commanding attendance at a deposition must state the method for recording the testimony.</w:t>
      </w:r>
    </w:p>
    <w:p w14:paraId="06E8EB95" w14:textId="77777777" w:rsidR="00A62C44" w:rsidRPr="00E274D7" w:rsidRDefault="00A62C44" w:rsidP="00A62C44">
      <w:pPr>
        <w:pStyle w:val="ListParagraph"/>
        <w:numPr>
          <w:ilvl w:val="1"/>
          <w:numId w:val="1"/>
        </w:numPr>
        <w:tabs>
          <w:tab w:val="clear" w:pos="864"/>
        </w:tabs>
      </w:pPr>
      <w:r w:rsidRPr="00E274D7">
        <w:rPr>
          <w:b/>
          <w:i/>
        </w:rPr>
        <w:t xml:space="preserve"> Appearance Required.</w:t>
      </w:r>
      <w:r w:rsidRPr="00E274D7">
        <w:t xml:space="preserve">  Objections to a subpoena commanding attendance at a deposition, hearing, or trial, must be made under subparts (a)(1)(D) or (c)(6).  Unless excused from doing so by the party or attorney serving a subpoena, by a court order, or by any other provision of this Rule 52, a person who is properly served with a subpoena must attend and testify at the date, time, and place specified in the subpoena.</w:t>
      </w:r>
    </w:p>
    <w:p w14:paraId="30A25E97" w14:textId="77777777" w:rsidR="00A62C44" w:rsidRPr="00E274D7" w:rsidRDefault="00A62C44" w:rsidP="00A62C44">
      <w:pPr>
        <w:pStyle w:val="ListParagraph"/>
        <w:numPr>
          <w:ilvl w:val="0"/>
          <w:numId w:val="1"/>
        </w:numPr>
        <w:rPr>
          <w:b/>
        </w:rPr>
      </w:pPr>
      <w:r w:rsidRPr="00E274D7">
        <w:rPr>
          <w:b/>
        </w:rPr>
        <w:t>Subpoena to Produce Materials or to Permit Inspection; Duties; Objections.</w:t>
      </w:r>
    </w:p>
    <w:p w14:paraId="601387D1" w14:textId="77777777" w:rsidR="00A62C44" w:rsidRPr="00E274D7" w:rsidRDefault="00A62C44" w:rsidP="00A62C44">
      <w:pPr>
        <w:pStyle w:val="ListParagraph"/>
        <w:numPr>
          <w:ilvl w:val="1"/>
          <w:numId w:val="1"/>
        </w:numPr>
        <w:tabs>
          <w:tab w:val="clear" w:pos="864"/>
        </w:tabs>
      </w:pPr>
      <w:r w:rsidRPr="00E274D7">
        <w:rPr>
          <w:b/>
          <w:i/>
        </w:rPr>
        <w:t>Issuing Court.</w:t>
      </w:r>
      <w:r w:rsidRPr="00E274D7">
        <w:t xml:space="preserve">  If separate from a subpoena commanding attendance at a deposition, hearing, or trial, a subpoena commanding a person to produce designated documents, electronically stored information, or tangible things, or to permit the inspection of premises, must issue from the superior court in the county where the production or inspection is to be made.</w:t>
      </w:r>
    </w:p>
    <w:p w14:paraId="684E4945" w14:textId="77777777" w:rsidR="00A62C44" w:rsidRPr="00E274D7" w:rsidRDefault="00A62C44" w:rsidP="00A62C44">
      <w:pPr>
        <w:pStyle w:val="ListParagraph"/>
        <w:numPr>
          <w:ilvl w:val="1"/>
          <w:numId w:val="1"/>
        </w:numPr>
        <w:tabs>
          <w:tab w:val="clear" w:pos="864"/>
        </w:tabs>
      </w:pPr>
      <w:r w:rsidRPr="00E274D7">
        <w:rPr>
          <w:b/>
          <w:i/>
        </w:rPr>
        <w:t>Time for Compliance.</w:t>
      </w:r>
      <w:r w:rsidRPr="00E274D7">
        <w:t xml:space="preserve">  A person who is served with a subpoena to produce materials must be given at least 14 days to comply.</w:t>
      </w:r>
    </w:p>
    <w:p w14:paraId="1E5DCEEF" w14:textId="77777777" w:rsidR="00A62C44" w:rsidRPr="00E274D7" w:rsidRDefault="00A62C44" w:rsidP="00A62C44">
      <w:pPr>
        <w:pStyle w:val="ListParagraph"/>
        <w:numPr>
          <w:ilvl w:val="1"/>
          <w:numId w:val="1"/>
        </w:numPr>
        <w:tabs>
          <w:tab w:val="clear" w:pos="864"/>
        </w:tabs>
        <w:rPr>
          <w:b/>
          <w:i/>
        </w:rPr>
      </w:pPr>
      <w:r w:rsidRPr="00E274D7">
        <w:rPr>
          <w:b/>
          <w:i/>
        </w:rPr>
        <w:t>Electronically Stored Information.</w:t>
      </w:r>
    </w:p>
    <w:p w14:paraId="0FD86BC3" w14:textId="77777777" w:rsidR="00A62C44" w:rsidRPr="00E274D7" w:rsidRDefault="00A62C44" w:rsidP="00A62C44">
      <w:pPr>
        <w:pStyle w:val="ListParagraph"/>
        <w:numPr>
          <w:ilvl w:val="2"/>
          <w:numId w:val="1"/>
        </w:numPr>
        <w:tabs>
          <w:tab w:val="left" w:pos="1166"/>
        </w:tabs>
      </w:pPr>
      <w:r w:rsidRPr="00E274D7">
        <w:rPr>
          <w:i/>
        </w:rPr>
        <w:t>Specifying the Form for Electronically Stored Information.</w:t>
      </w:r>
      <w:r w:rsidRPr="00E274D7">
        <w:t xml:space="preserve">  A subpoena may specify the form or forms in which electronically stored information is to be produced.</w:t>
      </w:r>
    </w:p>
    <w:p w14:paraId="7CAACF82" w14:textId="77777777" w:rsidR="00A62C44" w:rsidRPr="00E274D7" w:rsidRDefault="00A62C44" w:rsidP="00A62C44">
      <w:pPr>
        <w:pStyle w:val="ListParagraph"/>
        <w:numPr>
          <w:ilvl w:val="2"/>
          <w:numId w:val="1"/>
        </w:numPr>
        <w:tabs>
          <w:tab w:val="left" w:pos="1166"/>
        </w:tabs>
      </w:pPr>
      <w:r w:rsidRPr="00E274D7">
        <w:rPr>
          <w:i/>
        </w:rPr>
        <w:t>Form for Electronically Stored Information Not Specified.</w:t>
      </w:r>
      <w:r w:rsidRPr="00E274D7">
        <w:t xml:space="preserve">  If a subpoena does not specify a form for producing electronically stored information, the person responding may produce it in native form or in another reasonably usable form that will enable the receiving party to have the same ability to access, search, and display the information as the responding person.</w:t>
      </w:r>
    </w:p>
    <w:p w14:paraId="3FE7ACDB" w14:textId="77777777" w:rsidR="00A62C44" w:rsidRPr="00E274D7" w:rsidRDefault="00A62C44" w:rsidP="00A62C44">
      <w:pPr>
        <w:pStyle w:val="ListParagraph"/>
        <w:numPr>
          <w:ilvl w:val="2"/>
          <w:numId w:val="1"/>
        </w:numPr>
        <w:tabs>
          <w:tab w:val="left" w:pos="1166"/>
        </w:tabs>
      </w:pPr>
      <w:r w:rsidRPr="00E274D7">
        <w:rPr>
          <w:i/>
        </w:rPr>
        <w:t>Electronically Stored Information Produced in Only One Form.</w:t>
      </w:r>
      <w:r w:rsidRPr="00E274D7">
        <w:t xml:space="preserve">  The person responding need not produce the same electronically stored information in more than one form.</w:t>
      </w:r>
    </w:p>
    <w:p w14:paraId="35DF2680" w14:textId="77777777" w:rsidR="00A62C44" w:rsidRPr="00E274D7" w:rsidRDefault="00A62C44" w:rsidP="00A62C44">
      <w:pPr>
        <w:pStyle w:val="ListParagraph"/>
        <w:numPr>
          <w:ilvl w:val="2"/>
          <w:numId w:val="1"/>
        </w:numPr>
        <w:tabs>
          <w:tab w:val="left" w:pos="1166"/>
        </w:tabs>
      </w:pPr>
      <w:r w:rsidRPr="00E274D7">
        <w:rPr>
          <w:i/>
        </w:rPr>
        <w:t xml:space="preserve">Inaccessible Electronically Stored Information.  </w:t>
      </w:r>
      <w:r w:rsidRPr="00E274D7">
        <w:t>The person responding need not provide discovery of electronically stored information from sources that the person identifies as not reasonably accessible because of undue burden or expense.  On motion to compel discovery or for a protective order, the person responding must show that the information is not reasonably accessible because of undue burden or expense.  If that showing is made, the court may nonetheless order discovery from such sources if the requesting party shows good cause, considering the limitations of Rule 51(b)(1) and (b)(2). The court may specify conditions for the discovery.</w:t>
      </w:r>
    </w:p>
    <w:p w14:paraId="4CD4C747" w14:textId="77777777" w:rsidR="00A62C44" w:rsidRPr="00E274D7" w:rsidRDefault="00A62C44" w:rsidP="00A62C44">
      <w:pPr>
        <w:pStyle w:val="ListParagraph"/>
        <w:numPr>
          <w:ilvl w:val="1"/>
          <w:numId w:val="1"/>
        </w:numPr>
        <w:tabs>
          <w:tab w:val="clear" w:pos="864"/>
        </w:tabs>
      </w:pPr>
      <w:r w:rsidRPr="00E274D7">
        <w:rPr>
          <w:b/>
          <w:i/>
        </w:rPr>
        <w:t>Appearance Not Required.</w:t>
      </w:r>
      <w:r w:rsidRPr="00E274D7">
        <w:t xml:space="preserve">  A person commanded to produce documents, electronically stored information, or tangible things, or to permit the inspection of premises, need not appear in person at the place of production or inspection unless the subpoena also commands attendance at a deposition, hearing, or trial.</w:t>
      </w:r>
    </w:p>
    <w:p w14:paraId="19EDD346" w14:textId="670E0CF4" w:rsidR="00A62C44" w:rsidRPr="00E274D7" w:rsidRDefault="00A62C44" w:rsidP="00A62C44">
      <w:pPr>
        <w:pStyle w:val="ListParagraph"/>
        <w:numPr>
          <w:ilvl w:val="1"/>
          <w:numId w:val="1"/>
        </w:numPr>
        <w:tabs>
          <w:tab w:val="clear" w:pos="864"/>
        </w:tabs>
      </w:pPr>
      <w:r w:rsidRPr="00E274D7">
        <w:rPr>
          <w:b/>
          <w:i/>
        </w:rPr>
        <w:t>Documents.</w:t>
      </w:r>
      <w:r w:rsidRPr="00E274D7">
        <w:t xml:space="preserve">  A person responding to a subpoena to produce documents must produce them as they are kept </w:t>
      </w:r>
      <w:r w:rsidR="008676A8" w:rsidRPr="00E274D7">
        <w:t>in the usual course of business</w:t>
      </w:r>
      <w:r w:rsidRPr="00E274D7">
        <w:t xml:space="preserve"> or organize and label them to correspond with the categories in the demand.</w:t>
      </w:r>
    </w:p>
    <w:p w14:paraId="53CEEE29" w14:textId="77777777" w:rsidR="00A62C44" w:rsidRPr="00E274D7" w:rsidRDefault="00A62C44" w:rsidP="00A62C44">
      <w:pPr>
        <w:pStyle w:val="ListParagraph"/>
        <w:keepNext/>
        <w:numPr>
          <w:ilvl w:val="1"/>
          <w:numId w:val="1"/>
        </w:numPr>
        <w:tabs>
          <w:tab w:val="clear" w:pos="864"/>
        </w:tabs>
        <w:rPr>
          <w:b/>
          <w:i/>
        </w:rPr>
      </w:pPr>
      <w:r w:rsidRPr="00E274D7">
        <w:rPr>
          <w:b/>
          <w:i/>
        </w:rPr>
        <w:t>Objections.</w:t>
      </w:r>
    </w:p>
    <w:p w14:paraId="44936A8B" w14:textId="77777777" w:rsidR="00A62C44" w:rsidRPr="00E274D7" w:rsidRDefault="00A62C44" w:rsidP="00A62C44">
      <w:pPr>
        <w:pStyle w:val="ListParagraph"/>
        <w:keepNext/>
        <w:numPr>
          <w:ilvl w:val="2"/>
          <w:numId w:val="1"/>
        </w:numPr>
        <w:tabs>
          <w:tab w:val="left" w:pos="1166"/>
        </w:tabs>
        <w:rPr>
          <w:i/>
        </w:rPr>
      </w:pPr>
      <w:r w:rsidRPr="00E274D7">
        <w:rPr>
          <w:i/>
        </w:rPr>
        <w:t>Form and Time for Objection.</w:t>
      </w:r>
    </w:p>
    <w:p w14:paraId="666B338E" w14:textId="77777777" w:rsidR="00A62C44" w:rsidRPr="00E274D7" w:rsidRDefault="00A62C44" w:rsidP="00A62C44">
      <w:pPr>
        <w:numPr>
          <w:ilvl w:val="3"/>
          <w:numId w:val="1"/>
        </w:numPr>
        <w:ind w:left="1512" w:hanging="432"/>
      </w:pPr>
      <w:r w:rsidRPr="00E274D7">
        <w:t>A person commanded to produce documents, electronically stored information, or tangible things, or to permit inspection, may serve a written objection to producing, inspecting, copying, testing, or sampling any or all of the materials; to inspecting the premises; or to producing electronically stored information in the form or forms requested or from sources that are not reasonably accessible because of undue burden or expense.  The objection must state the basis for the objection, and must include the name, address, and telephone number of the person, or the person’s attorney, serving the objection.  The objection must be served on the party or attorney serving the subpoena before the time specified for compliance or within 14 days after the subpoena is served, whichever is earlier.</w:t>
      </w:r>
    </w:p>
    <w:p w14:paraId="39A5BF5B" w14:textId="77777777" w:rsidR="00A62C44" w:rsidRPr="00E274D7" w:rsidRDefault="00A62C44" w:rsidP="007F127B">
      <w:pPr>
        <w:pStyle w:val="ListParagraph"/>
        <w:numPr>
          <w:ilvl w:val="3"/>
          <w:numId w:val="67"/>
        </w:numPr>
        <w:ind w:left="1512" w:hanging="432"/>
      </w:pPr>
      <w:r w:rsidRPr="00E274D7">
        <w:t>A person served with a subpoena that combines a command to produce materials or to permit inspection, with a command to attend a deposition, hearing, or trial, may object to any part of the subpoena.  A person objecting to the part of a combined subpoena that commands attendance at a deposition, hearing, or trial must attend and testify at the date, time, and place specified in the subpoena, unless excused as provided in Rule 52(b)(5).</w:t>
      </w:r>
    </w:p>
    <w:p w14:paraId="26AAC7B3" w14:textId="77777777" w:rsidR="00A62C44" w:rsidRPr="00E274D7" w:rsidRDefault="00A62C44" w:rsidP="00A62C44">
      <w:pPr>
        <w:pStyle w:val="ListParagraph"/>
        <w:numPr>
          <w:ilvl w:val="2"/>
          <w:numId w:val="1"/>
        </w:numPr>
        <w:rPr>
          <w:i/>
        </w:rPr>
      </w:pPr>
      <w:r w:rsidRPr="00E274D7">
        <w:rPr>
          <w:i/>
        </w:rPr>
        <w:t>Procedure After Objecting.</w:t>
      </w:r>
    </w:p>
    <w:p w14:paraId="00BBD601" w14:textId="77777777" w:rsidR="00A62C44" w:rsidRPr="00E274D7" w:rsidRDefault="00A62C44" w:rsidP="00A62C44">
      <w:pPr>
        <w:pStyle w:val="ListParagraph"/>
        <w:numPr>
          <w:ilvl w:val="3"/>
          <w:numId w:val="1"/>
        </w:numPr>
        <w:tabs>
          <w:tab w:val="clear" w:pos="1166"/>
        </w:tabs>
        <w:ind w:left="1512" w:hanging="432"/>
      </w:pPr>
      <w:r w:rsidRPr="00E274D7">
        <w:t>A person objecting to a subpoena to produce materials or to permit inspection need not comply with those parts of the subpoena that are the subject of the objection, unless ordered to do so by the issuing court.</w:t>
      </w:r>
    </w:p>
    <w:p w14:paraId="410D8BC7" w14:textId="77777777" w:rsidR="00A62C44" w:rsidRPr="00E274D7" w:rsidRDefault="00A62C44" w:rsidP="00A62C44">
      <w:pPr>
        <w:pStyle w:val="ListParagraph"/>
        <w:numPr>
          <w:ilvl w:val="3"/>
          <w:numId w:val="1"/>
        </w:numPr>
        <w:tabs>
          <w:tab w:val="clear" w:pos="1166"/>
        </w:tabs>
        <w:ind w:left="1512" w:hanging="432"/>
      </w:pPr>
      <w:r w:rsidRPr="00E274D7">
        <w:t>The party serving the subpoena may move under Rule 65(a) to compel compliance with the subpoena.  The motion must be served on the subpoenaed person and all other parties under Rule 43.</w:t>
      </w:r>
    </w:p>
    <w:p w14:paraId="3FB8199A" w14:textId="77777777" w:rsidR="00A62C44" w:rsidRPr="00E274D7" w:rsidRDefault="00A62C44" w:rsidP="00A62C44">
      <w:pPr>
        <w:pStyle w:val="ListParagraph"/>
        <w:numPr>
          <w:ilvl w:val="3"/>
          <w:numId w:val="1"/>
        </w:numPr>
        <w:tabs>
          <w:tab w:val="clear" w:pos="1166"/>
        </w:tabs>
        <w:ind w:left="1512" w:hanging="432"/>
      </w:pPr>
      <w:r w:rsidRPr="00E274D7">
        <w:t>Any court order to compel must protect a person who is neither a party nor a party’s officer from undue burden or expense resulting from compliance.</w:t>
      </w:r>
    </w:p>
    <w:p w14:paraId="14BAF2C1" w14:textId="77777777" w:rsidR="00A62C44" w:rsidRPr="00E274D7" w:rsidRDefault="00A62C44" w:rsidP="00A62C44">
      <w:pPr>
        <w:pStyle w:val="ListParagraph"/>
        <w:numPr>
          <w:ilvl w:val="2"/>
          <w:numId w:val="1"/>
        </w:numPr>
        <w:tabs>
          <w:tab w:val="left" w:pos="1166"/>
        </w:tabs>
        <w:rPr>
          <w:i/>
        </w:rPr>
      </w:pPr>
      <w:r w:rsidRPr="00E274D7">
        <w:rPr>
          <w:i/>
        </w:rPr>
        <w:t>Claiming Privilege or Protection.</w:t>
      </w:r>
    </w:p>
    <w:p w14:paraId="62FF865E" w14:textId="77777777" w:rsidR="00A62C44" w:rsidRPr="00E274D7" w:rsidRDefault="00A62C44" w:rsidP="00A62C44">
      <w:pPr>
        <w:pStyle w:val="ListParagraph"/>
        <w:numPr>
          <w:ilvl w:val="3"/>
          <w:numId w:val="1"/>
        </w:numPr>
        <w:tabs>
          <w:tab w:val="clear" w:pos="1166"/>
        </w:tabs>
        <w:ind w:left="1512" w:hanging="432"/>
      </w:pPr>
      <w:r w:rsidRPr="00E274D7">
        <w:t>A person withholding subpoenaed information under a claim that it is privileged or subject to protection as work-product material must promptly comply with Rule 51(b)(5)(A).</w:t>
      </w:r>
    </w:p>
    <w:p w14:paraId="7FD29D16" w14:textId="77777777" w:rsidR="00A62C44" w:rsidRPr="00E274D7" w:rsidRDefault="00A62C44" w:rsidP="00A62C44">
      <w:pPr>
        <w:pStyle w:val="ListParagraph"/>
        <w:numPr>
          <w:ilvl w:val="3"/>
          <w:numId w:val="1"/>
        </w:numPr>
        <w:tabs>
          <w:tab w:val="clear" w:pos="1166"/>
        </w:tabs>
        <w:ind w:left="1512" w:hanging="432"/>
      </w:pPr>
      <w:r w:rsidRPr="00E274D7">
        <w:t>If information produced in response to a subpoena is subject to a claim of privilege or of protection as work-product material, the person making the claim and the receiving parties must comply with Rule 51(b)(5)(A) or, if applicable, Rule 51(b)(5)(B).</w:t>
      </w:r>
    </w:p>
    <w:p w14:paraId="4DE14622" w14:textId="77777777" w:rsidR="00A62C44" w:rsidRPr="00E274D7" w:rsidRDefault="00A62C44" w:rsidP="00A62C44">
      <w:pPr>
        <w:pStyle w:val="ListParagraph"/>
        <w:numPr>
          <w:ilvl w:val="1"/>
          <w:numId w:val="1"/>
        </w:numPr>
        <w:tabs>
          <w:tab w:val="clear" w:pos="864"/>
        </w:tabs>
      </w:pPr>
      <w:r w:rsidRPr="00E274D7">
        <w:rPr>
          <w:b/>
          <w:i/>
        </w:rPr>
        <w:t>Production to Other Parties.</w:t>
      </w:r>
      <w:r w:rsidRPr="00E274D7">
        <w:t xml:space="preserve">  Unless otherwise stipulated by the parties or ordered by the court, a party receiving documents, electronically stored information, or tangible things in response to a subpoena must promptly make such materials available to all other parties for inspection and copying, along with any other disclosures required by Rule 49.</w:t>
      </w:r>
    </w:p>
    <w:p w14:paraId="564C6AFB" w14:textId="77777777" w:rsidR="00A62C44" w:rsidRPr="00E274D7" w:rsidRDefault="00A62C44" w:rsidP="00A62C44">
      <w:pPr>
        <w:pStyle w:val="ListParagraph"/>
        <w:keepNext/>
        <w:numPr>
          <w:ilvl w:val="0"/>
          <w:numId w:val="1"/>
        </w:numPr>
        <w:rPr>
          <w:b/>
        </w:rPr>
      </w:pPr>
      <w:r w:rsidRPr="00E274D7">
        <w:rPr>
          <w:b/>
        </w:rPr>
        <w:t>Service.</w:t>
      </w:r>
    </w:p>
    <w:p w14:paraId="4CB0F6D9" w14:textId="77777777" w:rsidR="00A62C44" w:rsidRPr="00E274D7" w:rsidRDefault="00A62C44" w:rsidP="00A62C44">
      <w:pPr>
        <w:pStyle w:val="ListParagraph"/>
        <w:numPr>
          <w:ilvl w:val="1"/>
          <w:numId w:val="1"/>
        </w:numPr>
        <w:tabs>
          <w:tab w:val="clear" w:pos="864"/>
        </w:tabs>
      </w:pPr>
      <w:r w:rsidRPr="00E274D7">
        <w:rPr>
          <w:b/>
          <w:i/>
        </w:rPr>
        <w:t>General Requirements; Tendering Fees.</w:t>
      </w:r>
      <w:r w:rsidRPr="00E274D7">
        <w:t xml:space="preserve">  A subpoena may be served by any person who is not a party and is at least 18 years old.  Serving a subpoena requires delivering a copy to the named person and, if the subpoena requires that person’s attendance, tendering to that person the fees for one day’s attendance and the mileage allowed by law.</w:t>
      </w:r>
    </w:p>
    <w:p w14:paraId="3BFAD09A" w14:textId="77777777" w:rsidR="00A62C44" w:rsidRPr="00E274D7" w:rsidRDefault="00A62C44" w:rsidP="00A62C44">
      <w:pPr>
        <w:pStyle w:val="ListParagraph"/>
        <w:numPr>
          <w:ilvl w:val="1"/>
          <w:numId w:val="1"/>
        </w:numPr>
        <w:tabs>
          <w:tab w:val="clear" w:pos="864"/>
        </w:tabs>
      </w:pPr>
      <w:r w:rsidRPr="00E274D7">
        <w:rPr>
          <w:b/>
          <w:i/>
        </w:rPr>
        <w:t>Exceptions to Tendering Fees.</w:t>
      </w:r>
      <w:r w:rsidRPr="00E274D7">
        <w:t xml:space="preserve">  Fees and mileage need not be tendered when the subpoena commands attendance at a trial or hearing or is issued on behalf of the State of Arizona or any of its officers or agencies.</w:t>
      </w:r>
    </w:p>
    <w:p w14:paraId="202181C2" w14:textId="77777777" w:rsidR="00A62C44" w:rsidRPr="00E274D7" w:rsidRDefault="00A62C44" w:rsidP="00A62C44">
      <w:pPr>
        <w:pStyle w:val="ListParagraph"/>
        <w:numPr>
          <w:ilvl w:val="1"/>
          <w:numId w:val="1"/>
        </w:numPr>
        <w:tabs>
          <w:tab w:val="clear" w:pos="864"/>
        </w:tabs>
      </w:pPr>
      <w:r w:rsidRPr="00E274D7">
        <w:rPr>
          <w:b/>
          <w:i/>
        </w:rPr>
        <w:t>Service on Other Parties.</w:t>
      </w:r>
      <w:r w:rsidRPr="00E274D7">
        <w:t xml:space="preserve">  A copy of every subpoena must be served on every other party in accordance with Rule 43.</w:t>
      </w:r>
    </w:p>
    <w:p w14:paraId="407BB2D6" w14:textId="77777777" w:rsidR="00A62C44" w:rsidRPr="00E274D7" w:rsidRDefault="00A62C44" w:rsidP="00A62C44">
      <w:pPr>
        <w:pStyle w:val="ListParagraph"/>
        <w:numPr>
          <w:ilvl w:val="1"/>
          <w:numId w:val="1"/>
        </w:numPr>
        <w:tabs>
          <w:tab w:val="clear" w:pos="864"/>
        </w:tabs>
      </w:pPr>
      <w:r w:rsidRPr="00E274D7">
        <w:rPr>
          <w:b/>
          <w:i/>
        </w:rPr>
        <w:t>Service Within the State.</w:t>
      </w:r>
      <w:r w:rsidRPr="00E274D7">
        <w:t xml:space="preserve">  A subpoena may be served anywhere within the state.</w:t>
      </w:r>
    </w:p>
    <w:p w14:paraId="6488A0E5" w14:textId="77777777" w:rsidR="00A62C44" w:rsidRPr="00E274D7" w:rsidRDefault="00A62C44" w:rsidP="00A62C44">
      <w:pPr>
        <w:pStyle w:val="ListParagraph"/>
        <w:numPr>
          <w:ilvl w:val="1"/>
          <w:numId w:val="1"/>
        </w:numPr>
        <w:tabs>
          <w:tab w:val="clear" w:pos="864"/>
        </w:tabs>
      </w:pPr>
      <w:r w:rsidRPr="00E274D7">
        <w:rPr>
          <w:b/>
          <w:i/>
        </w:rPr>
        <w:t>Proof of Service.</w:t>
      </w:r>
      <w:r w:rsidRPr="00E274D7">
        <w:t xml:space="preserve">  Proof of service may not be filed except as allowed by Rule 43.1.  Any such filing must be with the court clerk for the county where the action is pending and must include the server’s certificate stating the date and manner of service and the names of the persons served.</w:t>
      </w:r>
    </w:p>
    <w:p w14:paraId="68915345" w14:textId="77777777" w:rsidR="00A62C44" w:rsidRPr="00E274D7" w:rsidRDefault="00A62C44" w:rsidP="00A62C44">
      <w:pPr>
        <w:pStyle w:val="ListParagraph"/>
        <w:numPr>
          <w:ilvl w:val="0"/>
          <w:numId w:val="1"/>
        </w:numPr>
        <w:rPr>
          <w:b/>
        </w:rPr>
      </w:pPr>
      <w:r w:rsidRPr="00E274D7">
        <w:rPr>
          <w:b/>
        </w:rPr>
        <w:t>Protecting a Person Subject to a Subpoena; Motion to Quash or Modify.</w:t>
      </w:r>
    </w:p>
    <w:p w14:paraId="2A34755B" w14:textId="77777777" w:rsidR="00A62C44" w:rsidRPr="00E274D7" w:rsidRDefault="00A62C44" w:rsidP="00A62C44">
      <w:pPr>
        <w:pStyle w:val="ListParagraph"/>
        <w:numPr>
          <w:ilvl w:val="1"/>
          <w:numId w:val="1"/>
        </w:numPr>
        <w:tabs>
          <w:tab w:val="clear" w:pos="864"/>
        </w:tabs>
      </w:pPr>
      <w:r w:rsidRPr="00E274D7">
        <w:rPr>
          <w:b/>
          <w:i/>
        </w:rPr>
        <w:t>Avoiding Undue Burden or Expense; Sanctions.</w:t>
      </w:r>
      <w:r w:rsidRPr="00E274D7">
        <w:t xml:space="preserve">  A party or an attorney responsible for serving a subpoena must take reasonable steps to avoid imposing undue burden or expense on a person subject to the subpoena.  The issuing court must enforce this duty and may impose an appropriate sanction—which may include lost earnings and reasonable attorney fees—on a party or attorney who fails to comply.</w:t>
      </w:r>
    </w:p>
    <w:p w14:paraId="3986DE21" w14:textId="77777777" w:rsidR="00A62C44" w:rsidRPr="00E274D7" w:rsidRDefault="00A62C44" w:rsidP="00A62C44">
      <w:pPr>
        <w:pStyle w:val="ListParagraph"/>
        <w:keepNext/>
        <w:numPr>
          <w:ilvl w:val="1"/>
          <w:numId w:val="1"/>
        </w:numPr>
        <w:tabs>
          <w:tab w:val="clear" w:pos="864"/>
        </w:tabs>
        <w:rPr>
          <w:b/>
          <w:i/>
        </w:rPr>
      </w:pPr>
      <w:r w:rsidRPr="00E274D7">
        <w:rPr>
          <w:b/>
          <w:i/>
        </w:rPr>
        <w:t>Quashing or Modifying a Subpoena.</w:t>
      </w:r>
    </w:p>
    <w:p w14:paraId="06046911" w14:textId="77777777" w:rsidR="00A62C44" w:rsidRPr="00E274D7" w:rsidRDefault="00A62C44" w:rsidP="00A62C44">
      <w:pPr>
        <w:pStyle w:val="ListParagraph"/>
        <w:numPr>
          <w:ilvl w:val="2"/>
          <w:numId w:val="1"/>
        </w:numPr>
        <w:tabs>
          <w:tab w:val="left" w:pos="1166"/>
        </w:tabs>
      </w:pPr>
      <w:r w:rsidRPr="00E274D7">
        <w:rPr>
          <w:i/>
        </w:rPr>
        <w:t>When Required.</w:t>
      </w:r>
      <w:r w:rsidRPr="00E274D7">
        <w:t xml:space="preserve">  On timely motion, the court in the county where the case is pending or from which a subpoena was issued must quash or modify a subpoena if it:</w:t>
      </w:r>
    </w:p>
    <w:p w14:paraId="723F52D1" w14:textId="77777777" w:rsidR="00A62C44" w:rsidRPr="00E274D7" w:rsidRDefault="00A62C44" w:rsidP="00A62C44">
      <w:pPr>
        <w:pStyle w:val="ListParagraph"/>
        <w:numPr>
          <w:ilvl w:val="3"/>
          <w:numId w:val="1"/>
        </w:numPr>
        <w:tabs>
          <w:tab w:val="clear" w:pos="1166"/>
        </w:tabs>
        <w:ind w:left="1526" w:hanging="446"/>
      </w:pPr>
      <w:r w:rsidRPr="00E274D7">
        <w:t>fails to allow a reasonable time to comply;</w:t>
      </w:r>
    </w:p>
    <w:p w14:paraId="02590B20" w14:textId="77777777" w:rsidR="00A62C44" w:rsidRPr="00E274D7" w:rsidRDefault="00A62C44" w:rsidP="00A62C44">
      <w:pPr>
        <w:pStyle w:val="ListParagraph"/>
        <w:numPr>
          <w:ilvl w:val="3"/>
          <w:numId w:val="1"/>
        </w:numPr>
        <w:tabs>
          <w:tab w:val="clear" w:pos="1166"/>
        </w:tabs>
        <w:ind w:left="1526" w:hanging="446"/>
      </w:pPr>
      <w:r w:rsidRPr="00E274D7">
        <w:t>requires a person who is neither a party nor a party’s officer to travel to a location other than the places specified in Rule 52(b)(3)(B);</w:t>
      </w:r>
    </w:p>
    <w:p w14:paraId="2D0C6D05" w14:textId="77777777" w:rsidR="00A62C44" w:rsidRPr="00E274D7" w:rsidRDefault="00A62C44" w:rsidP="00A62C44">
      <w:pPr>
        <w:pStyle w:val="ListParagraph"/>
        <w:numPr>
          <w:ilvl w:val="3"/>
          <w:numId w:val="1"/>
        </w:numPr>
        <w:tabs>
          <w:tab w:val="clear" w:pos="1166"/>
        </w:tabs>
        <w:ind w:left="1526" w:hanging="446"/>
      </w:pPr>
      <w:r w:rsidRPr="00E274D7">
        <w:t>requires disclosure of privileged or other protected matter, if no exception or waiver applies; or</w:t>
      </w:r>
    </w:p>
    <w:p w14:paraId="50BF1A9B" w14:textId="77777777" w:rsidR="00A62C44" w:rsidRPr="00E274D7" w:rsidRDefault="00A62C44" w:rsidP="00A62C44">
      <w:pPr>
        <w:pStyle w:val="ListParagraph"/>
        <w:numPr>
          <w:ilvl w:val="3"/>
          <w:numId w:val="1"/>
        </w:numPr>
        <w:tabs>
          <w:tab w:val="clear" w:pos="1166"/>
        </w:tabs>
        <w:ind w:left="1526" w:hanging="446"/>
      </w:pPr>
      <w:r w:rsidRPr="00E274D7">
        <w:t>subjects a person to undue burden.</w:t>
      </w:r>
    </w:p>
    <w:p w14:paraId="4E6C8938" w14:textId="77777777" w:rsidR="00A62C44" w:rsidRPr="00E274D7" w:rsidRDefault="00A62C44" w:rsidP="00A62C44">
      <w:pPr>
        <w:pStyle w:val="ListParagraph"/>
        <w:numPr>
          <w:ilvl w:val="2"/>
          <w:numId w:val="1"/>
        </w:numPr>
        <w:tabs>
          <w:tab w:val="left" w:pos="1166"/>
        </w:tabs>
      </w:pPr>
      <w:r w:rsidRPr="00E274D7">
        <w:rPr>
          <w:i/>
        </w:rPr>
        <w:t>When Permitted.</w:t>
      </w:r>
      <w:r w:rsidRPr="00E274D7">
        <w:t xml:space="preserve">  On timely motion, the superior court in the county where the case is pending or from which a subpoena was issued may quash or modify a subpoena if:</w:t>
      </w:r>
    </w:p>
    <w:p w14:paraId="34D90C2D" w14:textId="77777777" w:rsidR="00A62C44" w:rsidRPr="00E274D7" w:rsidRDefault="00A62C44" w:rsidP="00A62C44">
      <w:pPr>
        <w:pStyle w:val="ListParagraph"/>
        <w:numPr>
          <w:ilvl w:val="3"/>
          <w:numId w:val="1"/>
        </w:numPr>
        <w:tabs>
          <w:tab w:val="clear" w:pos="1166"/>
        </w:tabs>
        <w:ind w:left="1526" w:hanging="446"/>
      </w:pPr>
      <w:r w:rsidRPr="00E274D7">
        <w:t>it requires disclosing a trade secret or other confidential research, development, or commercial information;</w:t>
      </w:r>
    </w:p>
    <w:p w14:paraId="05B4E43B" w14:textId="77777777" w:rsidR="00A62C44" w:rsidRPr="00E274D7" w:rsidRDefault="00A62C44" w:rsidP="00A62C44">
      <w:pPr>
        <w:pStyle w:val="ListParagraph"/>
        <w:numPr>
          <w:ilvl w:val="3"/>
          <w:numId w:val="1"/>
        </w:numPr>
        <w:tabs>
          <w:tab w:val="clear" w:pos="1166"/>
        </w:tabs>
        <w:ind w:left="1526" w:hanging="446"/>
      </w:pPr>
      <w:r w:rsidRPr="00E274D7">
        <w:t>it requires disclosing an unretained expert’s opinion or information that does not describe specific occurrences in dispute and results from the expert’s study that was not requested by a party;</w:t>
      </w:r>
    </w:p>
    <w:p w14:paraId="07A462A9" w14:textId="77777777" w:rsidR="00A62C44" w:rsidRPr="00E274D7" w:rsidRDefault="00A62C44" w:rsidP="00A62C44">
      <w:pPr>
        <w:pStyle w:val="ListParagraph"/>
        <w:numPr>
          <w:ilvl w:val="3"/>
          <w:numId w:val="1"/>
        </w:numPr>
        <w:tabs>
          <w:tab w:val="clear" w:pos="1166"/>
        </w:tabs>
        <w:ind w:left="1526" w:hanging="446"/>
      </w:pPr>
      <w:r w:rsidRPr="00E274D7">
        <w:t>it requires a person who is neither a party nor a party’s officer to incur substantial travel expense; or</w:t>
      </w:r>
    </w:p>
    <w:p w14:paraId="48699BDA" w14:textId="77777777" w:rsidR="00A62C44" w:rsidRPr="00E274D7" w:rsidRDefault="00A62C44" w:rsidP="00A62C44">
      <w:pPr>
        <w:pStyle w:val="ListParagraph"/>
        <w:numPr>
          <w:ilvl w:val="3"/>
          <w:numId w:val="1"/>
        </w:numPr>
        <w:tabs>
          <w:tab w:val="clear" w:pos="1166"/>
        </w:tabs>
        <w:ind w:left="1526" w:hanging="446"/>
      </w:pPr>
      <w:r w:rsidRPr="00E274D7">
        <w:t>justice so requires.</w:t>
      </w:r>
    </w:p>
    <w:p w14:paraId="168CC55A" w14:textId="77777777" w:rsidR="00A62C44" w:rsidRPr="00E274D7" w:rsidRDefault="00A62C44" w:rsidP="00A62C44">
      <w:pPr>
        <w:pStyle w:val="ListParagraph"/>
        <w:numPr>
          <w:ilvl w:val="2"/>
          <w:numId w:val="1"/>
        </w:numPr>
        <w:tabs>
          <w:tab w:val="left" w:pos="1166"/>
        </w:tabs>
      </w:pPr>
      <w:r w:rsidRPr="00E274D7">
        <w:rPr>
          <w:i/>
        </w:rPr>
        <w:t>Specifying Conditions as an Alternative.</w:t>
      </w:r>
      <w:r w:rsidRPr="00E274D7">
        <w:t xml:space="preserve">  In the circumstances described in Rule 52(e)(2)(B), the court may, instead of quashing or modifying a subpoena, order appearance or production under specified conditions, including any conditions and limits set forth in Rule 51(b), as the court deems appropriate:</w:t>
      </w:r>
    </w:p>
    <w:p w14:paraId="317BC84A" w14:textId="77777777" w:rsidR="00A62C44" w:rsidRPr="00E274D7" w:rsidRDefault="00A62C44" w:rsidP="00A62C44">
      <w:pPr>
        <w:pStyle w:val="ListParagraph"/>
        <w:numPr>
          <w:ilvl w:val="3"/>
          <w:numId w:val="1"/>
        </w:numPr>
        <w:tabs>
          <w:tab w:val="clear" w:pos="1166"/>
        </w:tabs>
        <w:ind w:left="1512" w:hanging="432"/>
      </w:pPr>
      <w:r w:rsidRPr="00E274D7">
        <w:t>if the party or attorney serving the subpoena shows a substantial need for the testimony or material that cannot otherwise be met without undue hardship; and</w:t>
      </w:r>
    </w:p>
    <w:p w14:paraId="74BF9A5E" w14:textId="77777777" w:rsidR="00A62C44" w:rsidRPr="00E274D7" w:rsidRDefault="00A62C44" w:rsidP="00A62C44">
      <w:pPr>
        <w:pStyle w:val="ListParagraph"/>
        <w:numPr>
          <w:ilvl w:val="3"/>
          <w:numId w:val="1"/>
        </w:numPr>
        <w:tabs>
          <w:tab w:val="clear" w:pos="1166"/>
        </w:tabs>
        <w:ind w:left="1512" w:hanging="432"/>
      </w:pPr>
      <w:r w:rsidRPr="00E274D7">
        <w:t>if the person’s travel expenses or the expenses resulting from the production are at issue, the party or attorney serving the subpoena assures that the subpoenaed person will be reasonably compensated for those expenses.</w:t>
      </w:r>
    </w:p>
    <w:p w14:paraId="75920008" w14:textId="77777777" w:rsidR="00A62C44" w:rsidRPr="00E274D7" w:rsidRDefault="00A62C44" w:rsidP="00A62C44">
      <w:pPr>
        <w:pStyle w:val="ListParagraph"/>
        <w:numPr>
          <w:ilvl w:val="2"/>
          <w:numId w:val="1"/>
        </w:numPr>
        <w:tabs>
          <w:tab w:val="left" w:pos="1166"/>
        </w:tabs>
      </w:pPr>
      <w:r w:rsidRPr="00E274D7">
        <w:rPr>
          <w:i/>
        </w:rPr>
        <w:t>Time for Motion.</w:t>
      </w:r>
      <w:r w:rsidRPr="00E274D7">
        <w:t xml:space="preserve">  A motion to quash or modify a subpoena must be filed before the time specified for compliance or within 14 days after the subpoena is served, whichever is earlier.</w:t>
      </w:r>
    </w:p>
    <w:p w14:paraId="7D1824B8" w14:textId="72A2D39B" w:rsidR="00A62C44" w:rsidRPr="00E274D7" w:rsidRDefault="00A62C44" w:rsidP="00A62C44">
      <w:pPr>
        <w:pStyle w:val="ListParagraph"/>
        <w:numPr>
          <w:ilvl w:val="2"/>
          <w:numId w:val="1"/>
        </w:numPr>
        <w:tabs>
          <w:tab w:val="left" w:pos="1166"/>
        </w:tabs>
      </w:pPr>
      <w:r w:rsidRPr="00E274D7">
        <w:rPr>
          <w:i/>
        </w:rPr>
        <w:t>Service of Motion.</w:t>
      </w:r>
      <w:r w:rsidRPr="00E274D7">
        <w:t xml:space="preserve">  Any motion to quash or modify a subpoena must be served on the party or the attorney serving the subpoena.  The party or attorney who served the subpoena must serve a copy of any such motion on all other parties.</w:t>
      </w:r>
    </w:p>
    <w:p w14:paraId="64BB2ABE" w14:textId="54ED6E54" w:rsidR="00A62C44" w:rsidRPr="00E274D7" w:rsidRDefault="00A62C44" w:rsidP="00A62C44">
      <w:pPr>
        <w:pStyle w:val="ListParagraph"/>
      </w:pPr>
      <w:r w:rsidRPr="00E274D7">
        <w:rPr>
          <w:b/>
        </w:rPr>
        <w:t>Contempt.</w:t>
      </w:r>
      <w:r w:rsidRPr="00E274D7">
        <w:t xml:space="preserve">  The issuing court may hold in contempt a person who, having been served, fails without adequate excuse to obey the subpoena or an order related to it. A failure to obey must be excused if the subpoena purports to require a person who is neither a party nor a party’s officer to attend or produce at a location other than the places specified in Rule 52(b)(3)(B).</w:t>
      </w:r>
    </w:p>
    <w:p w14:paraId="5E885380" w14:textId="77777777" w:rsidR="00DA6758" w:rsidRPr="00E274D7" w:rsidRDefault="00DA6758" w:rsidP="00DA6758">
      <w:pPr>
        <w:pStyle w:val="Heading3"/>
      </w:pPr>
      <w:bookmarkStart w:id="99" w:name="_Toc518400523"/>
      <w:r w:rsidRPr="00E274D7">
        <w:t>Rule 53.  Protective Orders Regarding Discovery Requests.</w:t>
      </w:r>
      <w:bookmarkEnd w:id="99"/>
    </w:p>
    <w:p w14:paraId="2EF83FD3" w14:textId="77777777" w:rsidR="00DA6758" w:rsidRPr="00E274D7" w:rsidRDefault="00DA6758" w:rsidP="007F127B">
      <w:pPr>
        <w:pStyle w:val="ListParagraph"/>
        <w:numPr>
          <w:ilvl w:val="0"/>
          <w:numId w:val="69"/>
        </w:numPr>
      </w:pPr>
      <w:r w:rsidRPr="00E274D7">
        <w:rPr>
          <w:b/>
        </w:rPr>
        <w:t>Generally.</w:t>
      </w:r>
      <w:r w:rsidRPr="00E274D7">
        <w:t xml:space="preserve">  A party or any person from whom discovery is sought may move for a protective order in the court where the action is pending—or alternatively, on matters relating to a deposition, the court in the county where the deposition will be taken.  Subject to Rule 53(b), the court for good cause may enter an order to protect a party or person from annoyance, embarrassment, oppression, or undue burden or expense, including one or more of the following:</w:t>
      </w:r>
    </w:p>
    <w:p w14:paraId="04B551D4" w14:textId="77777777" w:rsidR="00DA6758" w:rsidRPr="00E274D7" w:rsidRDefault="00DA6758" w:rsidP="00DA6758">
      <w:pPr>
        <w:pStyle w:val="ListParagraph"/>
        <w:numPr>
          <w:ilvl w:val="1"/>
          <w:numId w:val="1"/>
        </w:numPr>
        <w:tabs>
          <w:tab w:val="clear" w:pos="864"/>
        </w:tabs>
      </w:pPr>
      <w:r w:rsidRPr="00E274D7">
        <w:t>forbidding the discovery;</w:t>
      </w:r>
    </w:p>
    <w:p w14:paraId="3B10F321" w14:textId="77777777" w:rsidR="00DA6758" w:rsidRPr="00E274D7" w:rsidRDefault="00DA6758" w:rsidP="00DA6758">
      <w:pPr>
        <w:pStyle w:val="ListParagraph"/>
        <w:numPr>
          <w:ilvl w:val="1"/>
          <w:numId w:val="1"/>
        </w:numPr>
        <w:tabs>
          <w:tab w:val="clear" w:pos="864"/>
        </w:tabs>
      </w:pPr>
      <w:r w:rsidRPr="00E274D7">
        <w:t>specifying terms and conditions, including time and place, for the discovery;</w:t>
      </w:r>
    </w:p>
    <w:p w14:paraId="144C0CE9" w14:textId="77777777" w:rsidR="00DA6758" w:rsidRPr="00E274D7" w:rsidRDefault="00DA6758" w:rsidP="00DA6758">
      <w:pPr>
        <w:pStyle w:val="ListParagraph"/>
        <w:numPr>
          <w:ilvl w:val="1"/>
          <w:numId w:val="1"/>
        </w:numPr>
        <w:tabs>
          <w:tab w:val="clear" w:pos="864"/>
        </w:tabs>
      </w:pPr>
      <w:r w:rsidRPr="00E274D7">
        <w:t>prescribing a discovery method other than the one selected by the party seeking discovery;</w:t>
      </w:r>
    </w:p>
    <w:p w14:paraId="44980AE7" w14:textId="77777777" w:rsidR="00DA6758" w:rsidRPr="00E274D7" w:rsidRDefault="00DA6758" w:rsidP="00DA6758">
      <w:pPr>
        <w:pStyle w:val="ListParagraph"/>
        <w:numPr>
          <w:ilvl w:val="1"/>
          <w:numId w:val="1"/>
        </w:numPr>
        <w:tabs>
          <w:tab w:val="clear" w:pos="864"/>
        </w:tabs>
      </w:pPr>
      <w:r w:rsidRPr="00E274D7">
        <w:t>forbidding inquiry into certain matters, or limiting the scope of discovery to certain matters;</w:t>
      </w:r>
    </w:p>
    <w:p w14:paraId="17E72BF8" w14:textId="77777777" w:rsidR="00DA6758" w:rsidRPr="00E274D7" w:rsidRDefault="00DA6758" w:rsidP="00DA6758">
      <w:pPr>
        <w:pStyle w:val="ListParagraph"/>
        <w:numPr>
          <w:ilvl w:val="1"/>
          <w:numId w:val="1"/>
        </w:numPr>
        <w:tabs>
          <w:tab w:val="clear" w:pos="864"/>
        </w:tabs>
      </w:pPr>
      <w:r w:rsidRPr="00E274D7">
        <w:t>designating the persons who may be present while the discovery is conducted;</w:t>
      </w:r>
    </w:p>
    <w:p w14:paraId="1A8E79BA" w14:textId="77777777" w:rsidR="00DA6758" w:rsidRPr="00E274D7" w:rsidRDefault="00DA6758" w:rsidP="00DA6758">
      <w:pPr>
        <w:pStyle w:val="ListParagraph"/>
        <w:numPr>
          <w:ilvl w:val="1"/>
          <w:numId w:val="1"/>
        </w:numPr>
        <w:tabs>
          <w:tab w:val="clear" w:pos="864"/>
        </w:tabs>
      </w:pPr>
      <w:r w:rsidRPr="00E274D7">
        <w:t>requiring that a deposition be sealed and opened only on court order;</w:t>
      </w:r>
    </w:p>
    <w:p w14:paraId="66E083A0" w14:textId="77777777" w:rsidR="00DA6758" w:rsidRPr="00E274D7" w:rsidRDefault="00DA6758" w:rsidP="00DA6758">
      <w:pPr>
        <w:pStyle w:val="ListParagraph"/>
        <w:numPr>
          <w:ilvl w:val="1"/>
          <w:numId w:val="1"/>
        </w:numPr>
        <w:tabs>
          <w:tab w:val="clear" w:pos="864"/>
        </w:tabs>
      </w:pPr>
      <w:r w:rsidRPr="00E274D7">
        <w:t>requiring that a trade secret or other confidential research, development, or commercial information not be revealed or be revealed only in a specified way; and</w:t>
      </w:r>
    </w:p>
    <w:p w14:paraId="4E266DA9" w14:textId="77777777" w:rsidR="00DA6758" w:rsidRPr="00E274D7" w:rsidRDefault="00DA6758" w:rsidP="00DA6758">
      <w:pPr>
        <w:pStyle w:val="ListParagraph"/>
        <w:numPr>
          <w:ilvl w:val="1"/>
          <w:numId w:val="1"/>
        </w:numPr>
        <w:tabs>
          <w:tab w:val="clear" w:pos="864"/>
        </w:tabs>
      </w:pPr>
      <w:r w:rsidRPr="00E274D7">
        <w:t>requiring that the parties simultaneously file specified documents or information in sealed envelopes, to be opened as the court directs.</w:t>
      </w:r>
    </w:p>
    <w:p w14:paraId="3349D2BF" w14:textId="77777777" w:rsidR="00DA6758" w:rsidRPr="00E274D7" w:rsidRDefault="00DA6758" w:rsidP="00DA6758">
      <w:pPr>
        <w:pStyle w:val="ListParagraph"/>
        <w:numPr>
          <w:ilvl w:val="0"/>
          <w:numId w:val="1"/>
        </w:numPr>
      </w:pPr>
      <w:r w:rsidRPr="00E274D7">
        <w:rPr>
          <w:b/>
        </w:rPr>
        <w:t>Ordering Discovery.</w:t>
      </w:r>
      <w:r w:rsidRPr="00E274D7">
        <w:t xml:space="preserve">  If a motion for a protective order is wholly or partly denied, the court may, on terms that are just, order that any party or person provide or permit discovery.</w:t>
      </w:r>
    </w:p>
    <w:p w14:paraId="3226C7DF" w14:textId="77777777" w:rsidR="00DA6758" w:rsidRPr="00E274D7" w:rsidRDefault="00DA6758" w:rsidP="00DA6758">
      <w:pPr>
        <w:pStyle w:val="ListParagraph"/>
        <w:numPr>
          <w:ilvl w:val="0"/>
          <w:numId w:val="1"/>
        </w:numPr>
      </w:pPr>
      <w:r w:rsidRPr="00E274D7">
        <w:rPr>
          <w:b/>
        </w:rPr>
        <w:t>Awarding Expenses.</w:t>
      </w:r>
      <w:r w:rsidRPr="00E274D7">
        <w:t xml:space="preserve">  Rule 65(a)(4) applies to the award of expenses on a motion for a protective order.</w:t>
      </w:r>
    </w:p>
    <w:p w14:paraId="14CE91BA" w14:textId="77777777" w:rsidR="00DA6758" w:rsidRPr="00E274D7" w:rsidRDefault="00DA6758" w:rsidP="00DA6758">
      <w:pPr>
        <w:pStyle w:val="ListParagraph"/>
        <w:numPr>
          <w:ilvl w:val="0"/>
          <w:numId w:val="1"/>
        </w:numPr>
        <w:rPr>
          <w:b/>
        </w:rPr>
      </w:pPr>
      <w:r w:rsidRPr="00E274D7">
        <w:rPr>
          <w:b/>
        </w:rPr>
        <w:t>Confidentiality Orders.</w:t>
      </w:r>
    </w:p>
    <w:p w14:paraId="53B94CA2" w14:textId="77777777" w:rsidR="00DA6758" w:rsidRPr="00E274D7" w:rsidRDefault="00DA6758" w:rsidP="00DA6758">
      <w:pPr>
        <w:pStyle w:val="ListParagraph"/>
        <w:numPr>
          <w:ilvl w:val="1"/>
          <w:numId w:val="1"/>
        </w:numPr>
        <w:tabs>
          <w:tab w:val="clear" w:pos="864"/>
        </w:tabs>
      </w:pPr>
      <w:r w:rsidRPr="00E274D7">
        <w:rPr>
          <w:b/>
          <w:i/>
        </w:rPr>
        <w:t>Burden of Proof.</w:t>
      </w:r>
      <w:r w:rsidRPr="00E274D7">
        <w:t xml:space="preserve">  Before the court may enter an order that limits a party or person from disclosing information or materials produced in the action to a person who is not a party to the action and before the court may deny an intervenor’s request for access to such discovery materials: </w:t>
      </w:r>
    </w:p>
    <w:p w14:paraId="06BDC84F" w14:textId="77777777" w:rsidR="00DA6758" w:rsidRPr="00E274D7" w:rsidRDefault="00DA6758" w:rsidP="00DA6758">
      <w:pPr>
        <w:pStyle w:val="ListParagraph"/>
        <w:numPr>
          <w:ilvl w:val="2"/>
          <w:numId w:val="1"/>
        </w:numPr>
        <w:tabs>
          <w:tab w:val="left" w:pos="1166"/>
        </w:tabs>
      </w:pPr>
      <w:r w:rsidRPr="00E274D7">
        <w:t xml:space="preserve">the party seeking confidentiality must show why a confidentiality order should be entered or continued; and </w:t>
      </w:r>
    </w:p>
    <w:p w14:paraId="39BA2FEE" w14:textId="77777777" w:rsidR="00DA6758" w:rsidRPr="00E274D7" w:rsidRDefault="00DA6758" w:rsidP="00DA6758">
      <w:pPr>
        <w:pStyle w:val="ListParagraph"/>
        <w:numPr>
          <w:ilvl w:val="2"/>
          <w:numId w:val="1"/>
        </w:numPr>
        <w:tabs>
          <w:tab w:val="left" w:pos="1166"/>
        </w:tabs>
      </w:pPr>
      <w:r w:rsidRPr="00E274D7">
        <w:t>the party or intervenor opposing confidentiality must show why a confidentiality order should be denied in whole or in part, modified, or vacated.  The burden of showing good cause for an order remains with the party seeking confidentiality.</w:t>
      </w:r>
    </w:p>
    <w:p w14:paraId="36CD7DE6" w14:textId="77777777" w:rsidR="00DA6758" w:rsidRPr="00E274D7" w:rsidRDefault="00DA6758" w:rsidP="00DA6758">
      <w:pPr>
        <w:pStyle w:val="ListParagraph"/>
        <w:numPr>
          <w:ilvl w:val="1"/>
          <w:numId w:val="1"/>
        </w:numPr>
        <w:tabs>
          <w:tab w:val="clear" w:pos="864"/>
        </w:tabs>
      </w:pPr>
      <w:r w:rsidRPr="00E274D7">
        <w:rPr>
          <w:b/>
          <w:i/>
        </w:rPr>
        <w:t>Findings of Fact.</w:t>
      </w:r>
      <w:r w:rsidRPr="00E274D7">
        <w:t xml:space="preserve">  When ruling on a motion for a confidentiality order, the court must make findings of fact concerning any relevant factors, including but not limited to:</w:t>
      </w:r>
    </w:p>
    <w:p w14:paraId="0463C27D" w14:textId="77777777" w:rsidR="00DA6758" w:rsidRPr="00E274D7" w:rsidRDefault="00DA6758" w:rsidP="00DA6758">
      <w:pPr>
        <w:pStyle w:val="ListParagraph"/>
        <w:numPr>
          <w:ilvl w:val="2"/>
          <w:numId w:val="1"/>
        </w:numPr>
        <w:tabs>
          <w:tab w:val="left" w:pos="1166"/>
        </w:tabs>
      </w:pPr>
      <w:r w:rsidRPr="00E274D7">
        <w:t xml:space="preserve"> any party’s or person’s need to maintain the confidentiality of such information or materials; </w:t>
      </w:r>
    </w:p>
    <w:p w14:paraId="0228F866" w14:textId="77777777" w:rsidR="00DA6758" w:rsidRPr="00E274D7" w:rsidRDefault="00DA6758" w:rsidP="00DA6758">
      <w:pPr>
        <w:pStyle w:val="ListParagraph"/>
        <w:numPr>
          <w:ilvl w:val="2"/>
          <w:numId w:val="1"/>
        </w:numPr>
        <w:tabs>
          <w:tab w:val="left" w:pos="1166"/>
        </w:tabs>
      </w:pPr>
      <w:r w:rsidRPr="00E274D7">
        <w:t>any nonparty’s or intervenor’s need to obtain access to such information or materials; and</w:t>
      </w:r>
    </w:p>
    <w:p w14:paraId="78CE235D" w14:textId="77777777" w:rsidR="00DA6758" w:rsidRPr="00E274D7" w:rsidRDefault="00DA6758" w:rsidP="00DA6758">
      <w:pPr>
        <w:pStyle w:val="ListParagraph"/>
        <w:numPr>
          <w:ilvl w:val="2"/>
          <w:numId w:val="1"/>
        </w:numPr>
        <w:tabs>
          <w:tab w:val="left" w:pos="1166"/>
        </w:tabs>
      </w:pPr>
      <w:r w:rsidRPr="00E274D7">
        <w:t>any possible risk to the public health, safety, or financial welfare that such information or materials may relate to or reveal.</w:t>
      </w:r>
    </w:p>
    <w:p w14:paraId="172F9D7A" w14:textId="77777777" w:rsidR="00DA6758" w:rsidRPr="00E274D7" w:rsidRDefault="00DA6758" w:rsidP="00DA6758">
      <w:pPr>
        <w:pStyle w:val="ListParagraph"/>
        <w:numPr>
          <w:ilvl w:val="0"/>
          <w:numId w:val="0"/>
        </w:numPr>
        <w:ind w:left="900"/>
      </w:pPr>
      <w:r w:rsidRPr="00E274D7">
        <w:t>No such findings of fact are needed if the parties have stipulated to such an order or if a motion to intervene and to obtain access to materials subject to a confidentiality order is unopposed.  A party moving for entry of a confidentiality order must submit with its motion a proposed order containing proposed findings of fact.</w:t>
      </w:r>
    </w:p>
    <w:p w14:paraId="33AE79FD" w14:textId="0E694E1F" w:rsidR="00DA6758" w:rsidRPr="00E274D7" w:rsidRDefault="00DA6758" w:rsidP="00DA6758">
      <w:pPr>
        <w:pStyle w:val="ListParagraph"/>
        <w:numPr>
          <w:ilvl w:val="1"/>
          <w:numId w:val="10"/>
        </w:numPr>
      </w:pPr>
      <w:r w:rsidRPr="00E274D7">
        <w:rPr>
          <w:b/>
          <w:i/>
        </w:rPr>
        <w:t>Least Restrictive Means.</w:t>
      </w:r>
      <w:r w:rsidRPr="00E274D7">
        <w:t xml:space="preserve">  An order restricting release of information or materials to nonparties or intervenors must use the least restrictive means to maintain any needed confidentiality.</w:t>
      </w:r>
    </w:p>
    <w:p w14:paraId="30847D78" w14:textId="77777777" w:rsidR="00DA6758" w:rsidRPr="00E274D7" w:rsidRDefault="00DA6758" w:rsidP="00DA6758">
      <w:pPr>
        <w:pStyle w:val="Heading3"/>
      </w:pPr>
      <w:bookmarkStart w:id="100" w:name="_Toc518400524"/>
      <w:r w:rsidRPr="00E274D7">
        <w:t>Rule 54.  Discovery Before an Action Is Filed or Pending an Appeal.</w:t>
      </w:r>
      <w:bookmarkEnd w:id="100"/>
    </w:p>
    <w:p w14:paraId="65CE421A" w14:textId="77777777" w:rsidR="00DA6758" w:rsidRPr="00E274D7" w:rsidRDefault="00DA6758" w:rsidP="007F127B">
      <w:pPr>
        <w:pStyle w:val="ListParagraph"/>
        <w:numPr>
          <w:ilvl w:val="0"/>
          <w:numId w:val="70"/>
        </w:numPr>
        <w:rPr>
          <w:b/>
          <w:bCs/>
        </w:rPr>
      </w:pPr>
      <w:r w:rsidRPr="00E274D7">
        <w:rPr>
          <w:b/>
          <w:bCs/>
        </w:rPr>
        <w:t>Before an Action Is Filed.</w:t>
      </w:r>
    </w:p>
    <w:p w14:paraId="34CAD3A9" w14:textId="77777777" w:rsidR="00DA6758" w:rsidRPr="00E274D7" w:rsidRDefault="00DA6758" w:rsidP="00DA6758">
      <w:pPr>
        <w:pStyle w:val="ListParagraph"/>
        <w:numPr>
          <w:ilvl w:val="1"/>
          <w:numId w:val="1"/>
        </w:numPr>
        <w:tabs>
          <w:tab w:val="clear" w:pos="864"/>
        </w:tabs>
      </w:pPr>
      <w:r w:rsidRPr="00E274D7">
        <w:rPr>
          <w:b/>
          <w:bCs/>
          <w:i/>
          <w:iCs/>
        </w:rPr>
        <w:t>Petition.</w:t>
      </w:r>
      <w:r w:rsidRPr="00E274D7">
        <w:t xml:space="preserve">  A person who wants to perpetuate testimony—including his or her own—or to obtain discovery to preserve evidence about any matter cognizable in any court may file a verified petition in the superior court in the county where any expected adverse party resides.  The petition must be titled in the petitioner’s name and must:</w:t>
      </w:r>
    </w:p>
    <w:p w14:paraId="6426C9AB" w14:textId="77777777" w:rsidR="00DA6758" w:rsidRPr="00E274D7" w:rsidRDefault="00DA6758" w:rsidP="00DA6758">
      <w:pPr>
        <w:pStyle w:val="ListParagraph"/>
        <w:numPr>
          <w:ilvl w:val="2"/>
          <w:numId w:val="1"/>
        </w:numPr>
        <w:tabs>
          <w:tab w:val="left" w:pos="1166"/>
        </w:tabs>
      </w:pPr>
      <w:r w:rsidRPr="00E274D7">
        <w:t>show that the petitioner expects to be a party to an action cognizable in a court but cannot presently bring it or cause it to be brought;</w:t>
      </w:r>
    </w:p>
    <w:p w14:paraId="3F1385B4" w14:textId="77777777" w:rsidR="00DA6758" w:rsidRPr="00E274D7" w:rsidRDefault="00DA6758" w:rsidP="00DA6758">
      <w:pPr>
        <w:pStyle w:val="ListParagraph"/>
        <w:numPr>
          <w:ilvl w:val="2"/>
          <w:numId w:val="1"/>
        </w:numPr>
        <w:tabs>
          <w:tab w:val="left" w:pos="1166"/>
        </w:tabs>
      </w:pPr>
      <w:r w:rsidRPr="00E274D7">
        <w:t>identify the subject matter of the expected action and the petitioner’s interest;</w:t>
      </w:r>
    </w:p>
    <w:p w14:paraId="6AFD2966" w14:textId="77777777" w:rsidR="00DA6758" w:rsidRPr="00E274D7" w:rsidRDefault="00DA6758" w:rsidP="00DA6758">
      <w:pPr>
        <w:pStyle w:val="ListParagraph"/>
        <w:numPr>
          <w:ilvl w:val="2"/>
          <w:numId w:val="1"/>
        </w:numPr>
        <w:tabs>
          <w:tab w:val="left" w:pos="1166"/>
        </w:tabs>
      </w:pPr>
      <w:r w:rsidRPr="00E274D7">
        <w:t>show the facts that the petitioner desires to establish by the proposed discovery and the reasons for perpetuating it in advance of the expected action;</w:t>
      </w:r>
    </w:p>
    <w:p w14:paraId="0D2A142F" w14:textId="77777777" w:rsidR="00DA6758" w:rsidRPr="00E274D7" w:rsidRDefault="00DA6758" w:rsidP="00DA6758">
      <w:pPr>
        <w:pStyle w:val="ListParagraph"/>
        <w:numPr>
          <w:ilvl w:val="2"/>
          <w:numId w:val="1"/>
        </w:numPr>
        <w:tabs>
          <w:tab w:val="left" w:pos="1166"/>
        </w:tabs>
      </w:pPr>
      <w:r w:rsidRPr="00E274D7">
        <w:t>identify the name or a description of each person whom the petitioner expects to be an adverse party and the person’s address to the extent known;</w:t>
      </w:r>
    </w:p>
    <w:p w14:paraId="225518BB" w14:textId="77777777" w:rsidR="00DA6758" w:rsidRPr="00E274D7" w:rsidRDefault="00DA6758" w:rsidP="00DA6758">
      <w:pPr>
        <w:pStyle w:val="ListParagraph"/>
        <w:numPr>
          <w:ilvl w:val="2"/>
          <w:numId w:val="1"/>
        </w:numPr>
        <w:tabs>
          <w:tab w:val="left" w:pos="1166"/>
        </w:tabs>
      </w:pPr>
      <w:r w:rsidRPr="00E274D7">
        <w:t>identify the name and address of each person from whom discovery is sought—who may but need not be a person identified as an expected adverse party under Rule 54(a)(1)(D)—and the evidence the petitioner expects to obtain from the discovery; and</w:t>
      </w:r>
    </w:p>
    <w:p w14:paraId="35A2869D" w14:textId="77777777" w:rsidR="00DA6758" w:rsidRPr="00E274D7" w:rsidRDefault="00DA6758" w:rsidP="00DA6758">
      <w:pPr>
        <w:pStyle w:val="ListParagraph"/>
        <w:numPr>
          <w:ilvl w:val="2"/>
          <w:numId w:val="1"/>
        </w:numPr>
        <w:tabs>
          <w:tab w:val="left" w:pos="1166"/>
        </w:tabs>
      </w:pPr>
      <w:r w:rsidRPr="00E274D7">
        <w:t>ask for an order (</w:t>
      </w:r>
      <w:proofErr w:type="spellStart"/>
      <w:r w:rsidRPr="00E274D7">
        <w:t>i</w:t>
      </w:r>
      <w:proofErr w:type="spellEnd"/>
      <w:r w:rsidRPr="00E274D7">
        <w:t>) directing the clerk to issue a subpoena under Rule 52 at the petitioner’s request to obtain testimony or other evidence from each named person in order to preserve the testimony or other evidence; (ii) under Rule 63, for a physical or mental examination of an expected adverse party or of a person in the custody or under the legal control of an expected adverse party; or (iii) permitting the petitioner’s deposition under Rule 57 to preserve his or her testimony.</w:t>
      </w:r>
    </w:p>
    <w:p w14:paraId="37131638" w14:textId="77777777" w:rsidR="00DA6758" w:rsidRPr="00E274D7" w:rsidRDefault="00DA6758" w:rsidP="00DA6758">
      <w:pPr>
        <w:pStyle w:val="ListParagraph"/>
        <w:numPr>
          <w:ilvl w:val="1"/>
          <w:numId w:val="1"/>
        </w:numPr>
        <w:tabs>
          <w:tab w:val="clear" w:pos="864"/>
        </w:tabs>
      </w:pPr>
      <w:r w:rsidRPr="00E274D7">
        <w:rPr>
          <w:b/>
          <w:bCs/>
          <w:i/>
          <w:iCs/>
        </w:rPr>
        <w:t>Hearing Required.</w:t>
      </w:r>
      <w:r w:rsidRPr="00E274D7">
        <w:t xml:space="preserve">  Unless the petitioner and all expected adverse parties file a stipulation agreeing to the discovery requested in the petition, or unless the court orders otherwise for good cause, the court must hold a hearing on the relief that the petition seeks.</w:t>
      </w:r>
    </w:p>
    <w:p w14:paraId="72482C5F" w14:textId="77777777" w:rsidR="00DA6758" w:rsidRPr="00E274D7" w:rsidRDefault="00DA6758" w:rsidP="00DA6758">
      <w:pPr>
        <w:pStyle w:val="ListParagraph"/>
        <w:numPr>
          <w:ilvl w:val="1"/>
          <w:numId w:val="1"/>
        </w:numPr>
        <w:tabs>
          <w:tab w:val="clear" w:pos="864"/>
        </w:tabs>
      </w:pPr>
      <w:r w:rsidRPr="00E274D7">
        <w:rPr>
          <w:b/>
          <w:bCs/>
          <w:i/>
          <w:iCs/>
        </w:rPr>
        <w:t>Notice and Service.</w:t>
      </w:r>
      <w:r w:rsidRPr="00E274D7">
        <w:t xml:space="preserve">  Unless the court orders otherwise for good cause, the petitioner must serve each expected adverse party with a copy of the petition and a notice stating the time and place of the hearing at least 20 days before the hearing date. If an expected adverse party is incompetent, Rule 37(b) applies. The petition and notice may be served either inside or outside Arizona in the same manner that a summons and pleading are served under Rules 40(f)(1) or 41, as applicable.  If the petition seeks an order under Rule 63 for a physical or mental examination, the petition and notice must be served on the expected adverse party whose examination is sought or who has custody or legal control of the person whose examination is sought. In all other instances, if service cannot be made with reasonable diligence on an expected adverse party, the court may order service by publication or otherwise. </w:t>
      </w:r>
    </w:p>
    <w:p w14:paraId="55DB2408" w14:textId="77777777" w:rsidR="00DA6758" w:rsidRPr="00E274D7" w:rsidRDefault="00DA6758" w:rsidP="00DA6758">
      <w:pPr>
        <w:pStyle w:val="ListParagraph"/>
        <w:numPr>
          <w:ilvl w:val="1"/>
          <w:numId w:val="1"/>
        </w:numPr>
        <w:tabs>
          <w:tab w:val="clear" w:pos="864"/>
        </w:tabs>
      </w:pPr>
      <w:r w:rsidRPr="00E274D7">
        <w:rPr>
          <w:b/>
          <w:bCs/>
          <w:i/>
          <w:iCs/>
        </w:rPr>
        <w:t>Opposition and Reply.</w:t>
      </w:r>
      <w:r w:rsidRPr="00E274D7">
        <w:t xml:space="preserve">  Unless the court orders otherwise, any expected adverse party may file an opposition to the petition at least 5 days before the hearing date.  The opposition must be served on the petitioner and each other expected adverse party using any of the methods described in Rule 43.  Unless the court orders otherwise, the petitioner may not file a reply memorandum.</w:t>
      </w:r>
    </w:p>
    <w:p w14:paraId="530239EC" w14:textId="77777777" w:rsidR="00DA6758" w:rsidRPr="00E274D7" w:rsidRDefault="00DA6758" w:rsidP="00DA6758">
      <w:pPr>
        <w:pStyle w:val="ListParagraph"/>
        <w:numPr>
          <w:ilvl w:val="1"/>
          <w:numId w:val="1"/>
        </w:numPr>
        <w:tabs>
          <w:tab w:val="clear" w:pos="864"/>
        </w:tabs>
        <w:rPr>
          <w:b/>
          <w:bCs/>
          <w:i/>
          <w:iCs/>
        </w:rPr>
      </w:pPr>
      <w:r w:rsidRPr="00E274D7">
        <w:rPr>
          <w:b/>
          <w:bCs/>
          <w:i/>
          <w:iCs/>
        </w:rPr>
        <w:t xml:space="preserve">Order and Effect. </w:t>
      </w:r>
    </w:p>
    <w:p w14:paraId="1774E59C" w14:textId="77777777" w:rsidR="00DA6758" w:rsidRPr="00E274D7" w:rsidRDefault="00DA6758" w:rsidP="00DA6758">
      <w:pPr>
        <w:pStyle w:val="ListParagraph"/>
        <w:numPr>
          <w:ilvl w:val="2"/>
          <w:numId w:val="1"/>
        </w:numPr>
        <w:tabs>
          <w:tab w:val="left" w:pos="1166"/>
        </w:tabs>
      </w:pPr>
      <w:r w:rsidRPr="00E274D7">
        <w:rPr>
          <w:i/>
          <w:iCs/>
        </w:rPr>
        <w:t>Order.</w:t>
      </w:r>
      <w:r w:rsidRPr="00E274D7">
        <w:t xml:space="preserve">  If satisfied that perpetuating the testimony or preserving other evidence may prevent a failure or delay of justice, the court must enter an order that: (</w:t>
      </w:r>
      <w:proofErr w:type="spellStart"/>
      <w:r w:rsidRPr="00E274D7">
        <w:t>i</w:t>
      </w:r>
      <w:proofErr w:type="spellEnd"/>
      <w:r w:rsidRPr="00E274D7">
        <w:t>) identifies each person who may be served with a subpoena under Rule 52 to obtain testimony or for the inspection of documents or premises and specifies the subject matter of the permitted examination; (ii) permits the physical or mental examination of an expected adverse party or of a person in the custody or under the legal control of an expected adverse party; or (iii) permits the deposition of the petitioning party.</w:t>
      </w:r>
    </w:p>
    <w:p w14:paraId="7A994119" w14:textId="77777777" w:rsidR="00DA6758" w:rsidRPr="00E274D7" w:rsidRDefault="00DA6758" w:rsidP="00DA6758">
      <w:pPr>
        <w:pStyle w:val="ListParagraph"/>
        <w:numPr>
          <w:ilvl w:val="2"/>
          <w:numId w:val="1"/>
        </w:numPr>
        <w:tabs>
          <w:tab w:val="left" w:pos="1166"/>
        </w:tabs>
      </w:pPr>
      <w:r w:rsidRPr="00E274D7">
        <w:rPr>
          <w:i/>
          <w:iCs/>
        </w:rPr>
        <w:t>Effect and Use.</w:t>
      </w:r>
      <w:r w:rsidRPr="00E274D7">
        <w:t xml:space="preserve">  Discovery authorized by the court must be conducted, and may be used, as provided in these rules.  A reference in these rules to the court where an action is pending means, for this rule’s purposes, the court where the petition for the discovery was filed.  A deposition to perpetuate testimony taken under these rules may be used under Rule 59 in any later-filed action in an Arizona state court involving the same subject matter.  Subpoena recipients have the rights of nonparties under Rule 52 regardless of whether they are identified as an expected adverse party under Rule 54(a)(1)(D).</w:t>
      </w:r>
    </w:p>
    <w:p w14:paraId="64635B75" w14:textId="77777777" w:rsidR="00DA6758" w:rsidRPr="00E274D7" w:rsidRDefault="00DA6758" w:rsidP="00DA6758">
      <w:pPr>
        <w:pStyle w:val="ListParagraph"/>
        <w:numPr>
          <w:ilvl w:val="2"/>
          <w:numId w:val="1"/>
        </w:numPr>
        <w:tabs>
          <w:tab w:val="left" w:pos="1166"/>
        </w:tabs>
      </w:pPr>
      <w:r w:rsidRPr="00E274D7">
        <w:rPr>
          <w:i/>
          <w:iCs/>
        </w:rPr>
        <w:t>Appointment of Counsel.</w:t>
      </w:r>
      <w:r w:rsidRPr="00E274D7">
        <w:t xml:space="preserve">  If a court authorizes a deposition, but an expected adverse party is not served in the same manner that a summons and pleading are served under Rules 40(f)(1) or 41, as applicable, and is otherwise unrepresented by counsel, the court must appoint an attorney to represent that expected adverse party and to cross-examine the deponent.  The petitioner must pay for an appointed attorney services in an amount fixed by the court.</w:t>
      </w:r>
    </w:p>
    <w:p w14:paraId="52B88F9D" w14:textId="77777777" w:rsidR="00DA6758" w:rsidRPr="00E274D7" w:rsidRDefault="00DA6758" w:rsidP="00DA6758">
      <w:pPr>
        <w:pStyle w:val="ListParagraph"/>
        <w:keepNext/>
        <w:numPr>
          <w:ilvl w:val="0"/>
          <w:numId w:val="1"/>
        </w:numPr>
        <w:rPr>
          <w:b/>
          <w:bCs/>
        </w:rPr>
      </w:pPr>
      <w:r w:rsidRPr="00E274D7">
        <w:rPr>
          <w:b/>
          <w:bCs/>
        </w:rPr>
        <w:t>Pending Appeal.</w:t>
      </w:r>
    </w:p>
    <w:p w14:paraId="0D6A5A65" w14:textId="77777777" w:rsidR="00DA6758" w:rsidRPr="00E274D7" w:rsidRDefault="00DA6758" w:rsidP="00DA6758">
      <w:pPr>
        <w:pStyle w:val="ListParagraph"/>
        <w:numPr>
          <w:ilvl w:val="1"/>
          <w:numId w:val="1"/>
        </w:numPr>
        <w:tabs>
          <w:tab w:val="clear" w:pos="864"/>
        </w:tabs>
      </w:pPr>
      <w:r w:rsidRPr="00E274D7">
        <w:rPr>
          <w:b/>
          <w:bCs/>
          <w:i/>
          <w:iCs/>
        </w:rPr>
        <w:t>Generally.</w:t>
      </w:r>
      <w:r w:rsidRPr="00E274D7">
        <w:t xml:space="preserve">  The superior court that rendered judgment may, if an appeal has been taken or may still be taken, permit a party to conduct discovery under the rules to preserve evidence for use in any later superior court proceedings in that action.</w:t>
      </w:r>
    </w:p>
    <w:p w14:paraId="441A9ECC" w14:textId="77777777" w:rsidR="00DA6758" w:rsidRPr="00E274D7" w:rsidRDefault="00DA6758" w:rsidP="00DA6758">
      <w:pPr>
        <w:pStyle w:val="ListParagraph"/>
        <w:numPr>
          <w:ilvl w:val="1"/>
          <w:numId w:val="1"/>
        </w:numPr>
        <w:tabs>
          <w:tab w:val="clear" w:pos="864"/>
        </w:tabs>
      </w:pPr>
      <w:r w:rsidRPr="00E274D7">
        <w:rPr>
          <w:b/>
          <w:bCs/>
          <w:i/>
          <w:iCs/>
        </w:rPr>
        <w:t>Motion.</w:t>
      </w:r>
      <w:r w:rsidRPr="00E274D7">
        <w:t xml:space="preserve">  A party who seeks to perpetuate testimony or preserve evidence under the rules may move for leave to conduct discovery.  The moving party must provide the same notice and serve the motion in the same manner as if the action was still pending in superior court.  The motion must:</w:t>
      </w:r>
    </w:p>
    <w:p w14:paraId="4C4AC43C" w14:textId="77777777" w:rsidR="00DA6758" w:rsidRPr="00E274D7" w:rsidRDefault="00DA6758" w:rsidP="00DA6758">
      <w:pPr>
        <w:pStyle w:val="ListParagraph"/>
        <w:numPr>
          <w:ilvl w:val="2"/>
          <w:numId w:val="1"/>
        </w:numPr>
        <w:tabs>
          <w:tab w:val="left" w:pos="1166"/>
        </w:tabs>
      </w:pPr>
      <w:r w:rsidRPr="00E274D7">
        <w:t xml:space="preserve">identify the name and address of each person to be deposed or from whom discovery under the rules is sought, and the expected substance of the testimony or other discovery; and </w:t>
      </w:r>
    </w:p>
    <w:p w14:paraId="6B57209D" w14:textId="77777777" w:rsidR="00DA6758" w:rsidRPr="00E274D7" w:rsidRDefault="00DA6758" w:rsidP="00DA6758">
      <w:pPr>
        <w:pStyle w:val="ListParagraph"/>
        <w:numPr>
          <w:ilvl w:val="2"/>
          <w:numId w:val="1"/>
        </w:numPr>
        <w:tabs>
          <w:tab w:val="left" w:pos="1166"/>
        </w:tabs>
      </w:pPr>
      <w:r w:rsidRPr="00E274D7">
        <w:t xml:space="preserve">show the reasons for perpetuating the testimony or other discovery. </w:t>
      </w:r>
    </w:p>
    <w:p w14:paraId="78E6AD50" w14:textId="1ABFE931" w:rsidR="00DA6758" w:rsidRPr="00E274D7" w:rsidRDefault="00DA6758" w:rsidP="00DA6758">
      <w:pPr>
        <w:pStyle w:val="ListParagraph"/>
        <w:numPr>
          <w:ilvl w:val="1"/>
          <w:numId w:val="1"/>
        </w:numPr>
      </w:pPr>
      <w:r w:rsidRPr="00E274D7">
        <w:rPr>
          <w:b/>
          <w:i/>
          <w:iCs/>
        </w:rPr>
        <w:t>Order and Effect.</w:t>
      </w:r>
      <w:r w:rsidRPr="00E274D7">
        <w:rPr>
          <w:i/>
        </w:rPr>
        <w:t xml:space="preserve">  </w:t>
      </w:r>
      <w:r w:rsidRPr="00E274D7">
        <w:t>If satisfied that perpetuating the testimony or preserving the other evidence may prevent a failure or delay of justice, the court may order the requested discovery.  Discovery authorized by the court must be conducted, and may be used, as provided in these rules.</w:t>
      </w:r>
    </w:p>
    <w:p w14:paraId="2BE9E600" w14:textId="77777777" w:rsidR="00DA6758" w:rsidRPr="00E274D7" w:rsidRDefault="00DA6758" w:rsidP="00DA6758">
      <w:pPr>
        <w:pStyle w:val="Heading3"/>
      </w:pPr>
      <w:bookmarkStart w:id="101" w:name="_Toc518400525"/>
      <w:r w:rsidRPr="00E274D7">
        <w:t>Rule 55.  Persons Before Whom Depositions May Be Taken; Depositions in Foreign Countries.</w:t>
      </w:r>
      <w:bookmarkEnd w:id="101"/>
    </w:p>
    <w:p w14:paraId="47294645" w14:textId="77777777" w:rsidR="00DA6758" w:rsidRPr="00E274D7" w:rsidRDefault="00DA6758" w:rsidP="007F127B">
      <w:pPr>
        <w:pStyle w:val="ListParagraph"/>
        <w:numPr>
          <w:ilvl w:val="0"/>
          <w:numId w:val="71"/>
        </w:numPr>
        <w:rPr>
          <w:b/>
        </w:rPr>
      </w:pPr>
      <w:r w:rsidRPr="00E274D7">
        <w:rPr>
          <w:b/>
        </w:rPr>
        <w:t>Deposition in the United States.</w:t>
      </w:r>
    </w:p>
    <w:p w14:paraId="1579AEB8" w14:textId="77777777" w:rsidR="00DA6758" w:rsidRPr="00E274D7" w:rsidRDefault="00DA6758" w:rsidP="00DA6758">
      <w:pPr>
        <w:pStyle w:val="ListParagraph"/>
        <w:numPr>
          <w:ilvl w:val="1"/>
          <w:numId w:val="1"/>
        </w:numPr>
        <w:tabs>
          <w:tab w:val="clear" w:pos="864"/>
        </w:tabs>
      </w:pPr>
      <w:r w:rsidRPr="00E274D7">
        <w:rPr>
          <w:b/>
          <w:i/>
        </w:rPr>
        <w:t>Generally.</w:t>
      </w:r>
      <w:r w:rsidRPr="00E274D7">
        <w:t xml:space="preserve">  Within the United States or a territory or insular possession subject to United States jurisdiction, a deposition must be taken before:</w:t>
      </w:r>
    </w:p>
    <w:p w14:paraId="783080AA" w14:textId="77777777" w:rsidR="00DA6758" w:rsidRPr="00E274D7" w:rsidRDefault="00DA6758" w:rsidP="00DA6758">
      <w:pPr>
        <w:pStyle w:val="ListParagraph"/>
        <w:numPr>
          <w:ilvl w:val="2"/>
          <w:numId w:val="1"/>
        </w:numPr>
        <w:tabs>
          <w:tab w:val="left" w:pos="1166"/>
        </w:tabs>
      </w:pPr>
      <w:r w:rsidRPr="00E274D7">
        <w:t>an officer authorized to administer oaths by federal law, Arizona law, or the law of the place of examination;</w:t>
      </w:r>
    </w:p>
    <w:p w14:paraId="77C4DFF5" w14:textId="77777777" w:rsidR="00DA6758" w:rsidRPr="00E274D7" w:rsidRDefault="00DA6758" w:rsidP="00DA6758">
      <w:pPr>
        <w:pStyle w:val="ListParagraph"/>
        <w:numPr>
          <w:ilvl w:val="2"/>
          <w:numId w:val="1"/>
        </w:numPr>
        <w:tabs>
          <w:tab w:val="left" w:pos="1166"/>
        </w:tabs>
      </w:pPr>
      <w:r w:rsidRPr="00E274D7">
        <w:t>a person appointed by the court where the action is pending to administer oaths and take testimony; or</w:t>
      </w:r>
    </w:p>
    <w:p w14:paraId="56D0B0EA" w14:textId="77777777" w:rsidR="00DA6758" w:rsidRPr="00E274D7" w:rsidRDefault="00DA6758" w:rsidP="00DA6758">
      <w:pPr>
        <w:pStyle w:val="ListParagraph"/>
        <w:numPr>
          <w:ilvl w:val="2"/>
          <w:numId w:val="1"/>
        </w:numPr>
        <w:tabs>
          <w:tab w:val="left" w:pos="1166"/>
        </w:tabs>
      </w:pPr>
      <w:r w:rsidRPr="00E274D7">
        <w:t>any certified reporter designated by the parties under Rule 56.</w:t>
      </w:r>
    </w:p>
    <w:p w14:paraId="1F1FE50A" w14:textId="77777777" w:rsidR="00DA6758" w:rsidRPr="00E274D7" w:rsidRDefault="00DA6758" w:rsidP="00DA6758">
      <w:pPr>
        <w:pStyle w:val="ListParagraph"/>
        <w:numPr>
          <w:ilvl w:val="1"/>
          <w:numId w:val="1"/>
        </w:numPr>
        <w:tabs>
          <w:tab w:val="clear" w:pos="864"/>
        </w:tabs>
      </w:pPr>
      <w:r w:rsidRPr="00E274D7">
        <w:rPr>
          <w:b/>
          <w:i/>
        </w:rPr>
        <w:t>Definition of “Officer.”</w:t>
      </w:r>
      <w:r w:rsidRPr="00E274D7">
        <w:t xml:space="preserve">  The term “officer” as used in Rules 57, 58, and 59 includes a person appointed by the court under this rule or designated by the parties under Rule 56.</w:t>
      </w:r>
    </w:p>
    <w:p w14:paraId="25A276EB" w14:textId="77777777" w:rsidR="00DA6758" w:rsidRPr="00E274D7" w:rsidRDefault="00DA6758" w:rsidP="00DA6758">
      <w:pPr>
        <w:pStyle w:val="ListParagraph"/>
        <w:keepNext/>
        <w:numPr>
          <w:ilvl w:val="0"/>
          <w:numId w:val="1"/>
        </w:numPr>
        <w:rPr>
          <w:b/>
        </w:rPr>
      </w:pPr>
      <w:r w:rsidRPr="00E274D7">
        <w:rPr>
          <w:b/>
        </w:rPr>
        <w:t>Deposition in a Foreign Country.</w:t>
      </w:r>
    </w:p>
    <w:p w14:paraId="64B8D762" w14:textId="77777777" w:rsidR="00DA6758" w:rsidRPr="00E274D7" w:rsidRDefault="00DA6758" w:rsidP="00DA6758">
      <w:pPr>
        <w:pStyle w:val="ListParagraph"/>
        <w:numPr>
          <w:ilvl w:val="1"/>
          <w:numId w:val="1"/>
        </w:numPr>
        <w:tabs>
          <w:tab w:val="clear" w:pos="864"/>
        </w:tabs>
      </w:pPr>
      <w:r w:rsidRPr="00E274D7">
        <w:rPr>
          <w:b/>
          <w:i/>
        </w:rPr>
        <w:t>Generally.</w:t>
      </w:r>
      <w:r w:rsidRPr="00E274D7">
        <w:t xml:space="preserve">  A deposition may be taken in a foreign country:</w:t>
      </w:r>
    </w:p>
    <w:p w14:paraId="222BA56B" w14:textId="77777777" w:rsidR="00DA6758" w:rsidRPr="00E274D7" w:rsidRDefault="00DA6758" w:rsidP="00DA6758">
      <w:pPr>
        <w:pStyle w:val="ListParagraph"/>
        <w:numPr>
          <w:ilvl w:val="2"/>
          <w:numId w:val="1"/>
        </w:numPr>
        <w:tabs>
          <w:tab w:val="left" w:pos="1166"/>
        </w:tabs>
      </w:pPr>
      <w:r w:rsidRPr="00E274D7">
        <w:t>under an applicable treaty or convention;</w:t>
      </w:r>
    </w:p>
    <w:p w14:paraId="7F75B30A" w14:textId="77777777" w:rsidR="00DA6758" w:rsidRPr="00E274D7" w:rsidRDefault="00DA6758" w:rsidP="00DA6758">
      <w:pPr>
        <w:pStyle w:val="ListParagraph"/>
        <w:numPr>
          <w:ilvl w:val="2"/>
          <w:numId w:val="1"/>
        </w:numPr>
        <w:tabs>
          <w:tab w:val="left" w:pos="1166"/>
        </w:tabs>
      </w:pPr>
      <w:r w:rsidRPr="00E274D7">
        <w:t xml:space="preserve">under a letter of request, </w:t>
      </w:r>
      <w:proofErr w:type="gramStart"/>
      <w:r w:rsidRPr="00E274D7">
        <w:t>whether or not</w:t>
      </w:r>
      <w:proofErr w:type="gramEnd"/>
      <w:r w:rsidRPr="00E274D7">
        <w:t xml:space="preserve"> captioned a “letter rogatory”;</w:t>
      </w:r>
    </w:p>
    <w:p w14:paraId="6162772C" w14:textId="77777777" w:rsidR="00DA6758" w:rsidRPr="00E274D7" w:rsidRDefault="00DA6758" w:rsidP="00DA6758">
      <w:pPr>
        <w:pStyle w:val="ListParagraph"/>
        <w:numPr>
          <w:ilvl w:val="2"/>
          <w:numId w:val="1"/>
        </w:numPr>
        <w:tabs>
          <w:tab w:val="left" w:pos="1166"/>
        </w:tabs>
      </w:pPr>
      <w:r w:rsidRPr="00E274D7">
        <w:t>on notice, before a person authorized to administer oaths by federal law, Arizona law, or the law of the place of examination; or</w:t>
      </w:r>
    </w:p>
    <w:p w14:paraId="1982CC98" w14:textId="77777777" w:rsidR="00DA6758" w:rsidRPr="00E274D7" w:rsidRDefault="00DA6758" w:rsidP="00DA6758">
      <w:pPr>
        <w:pStyle w:val="ListParagraph"/>
        <w:numPr>
          <w:ilvl w:val="2"/>
          <w:numId w:val="1"/>
        </w:numPr>
        <w:tabs>
          <w:tab w:val="left" w:pos="1166"/>
        </w:tabs>
      </w:pPr>
      <w:r w:rsidRPr="00E274D7">
        <w:t>before a person commissioned by the court where the action is pending to administer any necessary oath and take testimony.</w:t>
      </w:r>
    </w:p>
    <w:p w14:paraId="49EFB57D" w14:textId="77777777" w:rsidR="00DA6758" w:rsidRPr="00E274D7" w:rsidRDefault="00DA6758" w:rsidP="00DA6758">
      <w:pPr>
        <w:pStyle w:val="ListParagraph"/>
        <w:numPr>
          <w:ilvl w:val="1"/>
          <w:numId w:val="1"/>
        </w:numPr>
        <w:tabs>
          <w:tab w:val="clear" w:pos="864"/>
        </w:tabs>
      </w:pPr>
      <w:r w:rsidRPr="00E274D7">
        <w:rPr>
          <w:b/>
          <w:i/>
        </w:rPr>
        <w:t>Form of a Request, Notice, or Commission.</w:t>
      </w:r>
      <w:r w:rsidRPr="00E274D7">
        <w:t xml:space="preserve">  When a letter of request or any other device is used according to a treaty or convention, it must be captioned in the form prescribed by that treaty or convention.  A letter of request may be addressed “To the Appropriate Authority in [name of country].”  A deposition notice or commission must designate by name or descriptive title the person before whom the deposition is to be taken.</w:t>
      </w:r>
    </w:p>
    <w:p w14:paraId="0C126730" w14:textId="77777777" w:rsidR="00DA6758" w:rsidRPr="00E274D7" w:rsidRDefault="00DA6758" w:rsidP="00DA6758">
      <w:pPr>
        <w:pStyle w:val="ListParagraph"/>
        <w:numPr>
          <w:ilvl w:val="1"/>
          <w:numId w:val="1"/>
        </w:numPr>
        <w:tabs>
          <w:tab w:val="clear" w:pos="864"/>
        </w:tabs>
      </w:pPr>
      <w:r w:rsidRPr="00E274D7">
        <w:rPr>
          <w:b/>
          <w:i/>
        </w:rPr>
        <w:t>Letter of Request—Admitting Evidence.</w:t>
      </w:r>
      <w:r w:rsidRPr="00E274D7">
        <w:t xml:space="preserve">  Evidence obtained in response to a letter of request need not be excluded because it is not a verbatim transcript, because the testimony was not taken under oath, or because of any similar departure from the requirements for depositions taken within the United States under these rules.</w:t>
      </w:r>
    </w:p>
    <w:p w14:paraId="390D49B2" w14:textId="77777777" w:rsidR="00DA6758" w:rsidRPr="00E274D7" w:rsidRDefault="00DA6758" w:rsidP="00DA6758">
      <w:pPr>
        <w:pStyle w:val="ListParagraph"/>
        <w:numPr>
          <w:ilvl w:val="0"/>
          <w:numId w:val="1"/>
        </w:numPr>
        <w:rPr>
          <w:b/>
        </w:rPr>
      </w:pPr>
      <w:r w:rsidRPr="00E274D7">
        <w:rPr>
          <w:b/>
        </w:rPr>
        <w:t>Letters of Request and Commissions.</w:t>
      </w:r>
    </w:p>
    <w:p w14:paraId="4DD1006A" w14:textId="77777777" w:rsidR="00DA6758" w:rsidRPr="00E274D7" w:rsidRDefault="00DA6758" w:rsidP="00DA6758">
      <w:pPr>
        <w:pStyle w:val="ListParagraph"/>
        <w:numPr>
          <w:ilvl w:val="1"/>
          <w:numId w:val="1"/>
        </w:numPr>
        <w:tabs>
          <w:tab w:val="clear" w:pos="864"/>
        </w:tabs>
      </w:pPr>
      <w:r w:rsidRPr="00E274D7">
        <w:rPr>
          <w:b/>
          <w:i/>
        </w:rPr>
        <w:t>Not Required.</w:t>
      </w:r>
      <w:r w:rsidRPr="00E274D7">
        <w:t xml:space="preserve">  A deposition in a pending superior court action may be taken anywhere upon notice prescribed by these rules without a letter of request, commission, or </w:t>
      </w:r>
      <w:proofErr w:type="gramStart"/>
      <w:r w:rsidRPr="00E274D7">
        <w:t>other</w:t>
      </w:r>
      <w:proofErr w:type="gramEnd"/>
      <w:r w:rsidRPr="00E274D7">
        <w:t xml:space="preserve"> similar writ. </w:t>
      </w:r>
    </w:p>
    <w:p w14:paraId="6609B8AC" w14:textId="77777777" w:rsidR="00DA6758" w:rsidRPr="00E274D7" w:rsidRDefault="00DA6758" w:rsidP="00DA6758">
      <w:pPr>
        <w:pStyle w:val="ListParagraph"/>
        <w:numPr>
          <w:ilvl w:val="1"/>
          <w:numId w:val="1"/>
        </w:numPr>
        <w:tabs>
          <w:tab w:val="clear" w:pos="864"/>
        </w:tabs>
      </w:pPr>
      <w:r w:rsidRPr="00E274D7">
        <w:rPr>
          <w:b/>
          <w:i/>
        </w:rPr>
        <w:t>Issuing Letter of Request or Commission.</w:t>
      </w:r>
      <w:r w:rsidRPr="00E274D7">
        <w:t xml:space="preserve">  The clerk may issue a letter of request—</w:t>
      </w:r>
      <w:proofErr w:type="gramStart"/>
      <w:r w:rsidRPr="00E274D7">
        <w:t>whether or not</w:t>
      </w:r>
      <w:proofErr w:type="gramEnd"/>
      <w:r w:rsidRPr="00E274D7">
        <w:t xml:space="preserve"> captioned a “letter rogatory”—a commission, or both:</w:t>
      </w:r>
    </w:p>
    <w:p w14:paraId="1DFE9A58" w14:textId="77777777" w:rsidR="00DA6758" w:rsidRPr="00E274D7" w:rsidRDefault="00DA6758" w:rsidP="00DA6758">
      <w:pPr>
        <w:pStyle w:val="ListParagraph"/>
        <w:numPr>
          <w:ilvl w:val="2"/>
          <w:numId w:val="1"/>
        </w:numPr>
        <w:tabs>
          <w:tab w:val="left" w:pos="1166"/>
        </w:tabs>
      </w:pPr>
      <w:r w:rsidRPr="00E274D7">
        <w:t>on appropriate terms after an application and at least one full-</w:t>
      </w:r>
      <w:proofErr w:type="spellStart"/>
      <w:r w:rsidRPr="00E274D7">
        <w:t>day’s notice</w:t>
      </w:r>
      <w:proofErr w:type="spellEnd"/>
      <w:r w:rsidRPr="00E274D7">
        <w:t xml:space="preserve"> to the other parties; and</w:t>
      </w:r>
    </w:p>
    <w:p w14:paraId="4B73DF1C" w14:textId="77777777" w:rsidR="00DA6758" w:rsidRPr="00E274D7" w:rsidRDefault="00DA6758" w:rsidP="00DA6758">
      <w:pPr>
        <w:pStyle w:val="ListParagraph"/>
        <w:numPr>
          <w:ilvl w:val="2"/>
          <w:numId w:val="1"/>
        </w:numPr>
        <w:tabs>
          <w:tab w:val="left" w:pos="1166"/>
        </w:tabs>
      </w:pPr>
      <w:r w:rsidRPr="00E274D7">
        <w:t>without a showing that taking the deposition in another manner is impracticable or inconvenient.</w:t>
      </w:r>
    </w:p>
    <w:p w14:paraId="37431767" w14:textId="77777777" w:rsidR="00DA6758" w:rsidRPr="00E274D7" w:rsidRDefault="00DA6758" w:rsidP="00DA6758">
      <w:pPr>
        <w:pStyle w:val="ListParagraph"/>
        <w:numPr>
          <w:ilvl w:val="1"/>
          <w:numId w:val="1"/>
        </w:numPr>
        <w:tabs>
          <w:tab w:val="clear" w:pos="864"/>
        </w:tabs>
      </w:pPr>
      <w:r w:rsidRPr="00E274D7">
        <w:rPr>
          <w:b/>
          <w:i/>
        </w:rPr>
        <w:t>Objections; Waiver.</w:t>
      </w:r>
      <w:r w:rsidRPr="00E274D7">
        <w:t xml:space="preserve">  A party waives any error in the form of a letter of request or commission if it does not file a written objection before the clerk issues the letter of request or commission.  The court must rule on any timely filed objection before the clerk may issue a letter of request or commission.</w:t>
      </w:r>
    </w:p>
    <w:p w14:paraId="23E5A947" w14:textId="77777777" w:rsidR="00DA6758" w:rsidRPr="00E274D7" w:rsidRDefault="00DA6758" w:rsidP="00DA6758">
      <w:pPr>
        <w:pStyle w:val="ListParagraph"/>
        <w:numPr>
          <w:ilvl w:val="0"/>
          <w:numId w:val="1"/>
        </w:numPr>
      </w:pPr>
      <w:r w:rsidRPr="00E274D7">
        <w:rPr>
          <w:b/>
        </w:rPr>
        <w:t>Disqualification.</w:t>
      </w:r>
      <w:r w:rsidRPr="00E274D7">
        <w:t xml:space="preserve">  A deposition may not be taken before a person who is:</w:t>
      </w:r>
    </w:p>
    <w:p w14:paraId="3C9BE0FC" w14:textId="77777777" w:rsidR="00DA6758" w:rsidRPr="00E274D7" w:rsidRDefault="00DA6758" w:rsidP="00DA6758">
      <w:pPr>
        <w:pStyle w:val="ListParagraph"/>
        <w:numPr>
          <w:ilvl w:val="1"/>
          <w:numId w:val="1"/>
        </w:numPr>
        <w:tabs>
          <w:tab w:val="clear" w:pos="864"/>
        </w:tabs>
      </w:pPr>
      <w:r w:rsidRPr="00E274D7">
        <w:t>any party’s relative, employee, or attorney;</w:t>
      </w:r>
    </w:p>
    <w:p w14:paraId="4312F55E" w14:textId="77777777" w:rsidR="00DA6758" w:rsidRPr="00E274D7" w:rsidRDefault="00DA6758" w:rsidP="00DA6758">
      <w:pPr>
        <w:pStyle w:val="ListParagraph"/>
        <w:numPr>
          <w:ilvl w:val="1"/>
          <w:numId w:val="1"/>
        </w:numPr>
        <w:tabs>
          <w:tab w:val="clear" w:pos="864"/>
        </w:tabs>
      </w:pPr>
      <w:r w:rsidRPr="00E274D7">
        <w:t>related to or employed by any party’s attorney; or</w:t>
      </w:r>
    </w:p>
    <w:p w14:paraId="495BFE79" w14:textId="77777777" w:rsidR="00DA6758" w:rsidRPr="00E274D7" w:rsidRDefault="00DA6758" w:rsidP="00DA6758">
      <w:pPr>
        <w:pStyle w:val="ListParagraph"/>
        <w:numPr>
          <w:ilvl w:val="1"/>
          <w:numId w:val="1"/>
        </w:numPr>
        <w:tabs>
          <w:tab w:val="clear" w:pos="864"/>
        </w:tabs>
      </w:pPr>
      <w:r w:rsidRPr="00E274D7">
        <w:t>financially interested in the action.</w:t>
      </w:r>
    </w:p>
    <w:p w14:paraId="0C1298A1" w14:textId="77777777" w:rsidR="00DA6758" w:rsidRPr="00E274D7" w:rsidRDefault="00DA6758" w:rsidP="00DA6758">
      <w:pPr>
        <w:pStyle w:val="Heading3"/>
      </w:pPr>
      <w:bookmarkStart w:id="102" w:name="_Toc518400526"/>
      <w:r w:rsidRPr="00E274D7">
        <w:t>Rule 56.  Modifying Discovery and Disclosure Procedures and Deadlines.</w:t>
      </w:r>
      <w:bookmarkEnd w:id="102"/>
    </w:p>
    <w:p w14:paraId="40760260" w14:textId="77777777" w:rsidR="00DA6758" w:rsidRPr="00E274D7" w:rsidRDefault="00DA6758" w:rsidP="007F127B">
      <w:pPr>
        <w:pStyle w:val="ListParagraph"/>
        <w:numPr>
          <w:ilvl w:val="0"/>
          <w:numId w:val="72"/>
        </w:numPr>
        <w:rPr>
          <w:b/>
        </w:rPr>
      </w:pPr>
      <w:r w:rsidRPr="00E274D7">
        <w:rPr>
          <w:b/>
        </w:rPr>
        <w:t>By Written Agreement.</w:t>
      </w:r>
    </w:p>
    <w:p w14:paraId="0A45E4F6" w14:textId="77777777" w:rsidR="00DA6758" w:rsidRPr="00E274D7" w:rsidRDefault="00DA6758" w:rsidP="00DA6758">
      <w:pPr>
        <w:pStyle w:val="ListParagraph"/>
        <w:numPr>
          <w:ilvl w:val="1"/>
          <w:numId w:val="1"/>
        </w:numPr>
        <w:tabs>
          <w:tab w:val="clear" w:pos="864"/>
        </w:tabs>
      </w:pPr>
      <w:r w:rsidRPr="00E274D7">
        <w:rPr>
          <w:b/>
          <w:i/>
        </w:rPr>
        <w:t>Generally.</w:t>
      </w:r>
      <w:r w:rsidRPr="00E274D7">
        <w:t xml:space="preserve">  Unless the court orders otherwise, the parties may agree in writing to:</w:t>
      </w:r>
    </w:p>
    <w:p w14:paraId="366D5ACE" w14:textId="77777777" w:rsidR="00DA6758" w:rsidRPr="00E274D7" w:rsidRDefault="00DA6758" w:rsidP="00DA6758">
      <w:pPr>
        <w:pStyle w:val="ListParagraph"/>
        <w:numPr>
          <w:ilvl w:val="2"/>
          <w:numId w:val="1"/>
        </w:numPr>
        <w:tabs>
          <w:tab w:val="left" w:pos="1166"/>
        </w:tabs>
      </w:pPr>
      <w:r w:rsidRPr="00E274D7">
        <w:t>take a deposition before any certified reporter, at any time or place, on any notice, and in any manner specified, in which event it may be used in the same way as any other deposition; and</w:t>
      </w:r>
    </w:p>
    <w:p w14:paraId="1C415579" w14:textId="77777777" w:rsidR="00DA6758" w:rsidRPr="00E274D7" w:rsidRDefault="00DA6758" w:rsidP="00DA6758">
      <w:pPr>
        <w:pStyle w:val="ListParagraph"/>
        <w:numPr>
          <w:ilvl w:val="2"/>
          <w:numId w:val="1"/>
        </w:numPr>
        <w:tabs>
          <w:tab w:val="left" w:pos="1166"/>
        </w:tabs>
      </w:pPr>
      <w:r w:rsidRPr="00E274D7">
        <w:t>modify other procedures in these rules governing or limiting discovery or disclosure.</w:t>
      </w:r>
    </w:p>
    <w:p w14:paraId="1178C51F" w14:textId="77777777" w:rsidR="00DA6758" w:rsidRPr="00E274D7" w:rsidRDefault="00DA6758" w:rsidP="00DA6758">
      <w:pPr>
        <w:pStyle w:val="ListParagraph"/>
        <w:numPr>
          <w:ilvl w:val="1"/>
          <w:numId w:val="1"/>
        </w:numPr>
        <w:tabs>
          <w:tab w:val="clear" w:pos="864"/>
        </w:tabs>
      </w:pPr>
      <w:r w:rsidRPr="00E274D7">
        <w:rPr>
          <w:b/>
          <w:i/>
        </w:rPr>
        <w:t>Court Order.</w:t>
      </w:r>
      <w:r w:rsidRPr="00E274D7">
        <w:t xml:space="preserve">  Unless it interferes with court-ordered deadlines, the time set for a hearing, or the time set for trial, a written agreement under Rule 56(a)(1) is effective without court order.</w:t>
      </w:r>
    </w:p>
    <w:p w14:paraId="612EF8A6" w14:textId="77777777" w:rsidR="00DA6758" w:rsidRPr="00E274D7" w:rsidRDefault="00DA6758" w:rsidP="00DA6758">
      <w:pPr>
        <w:pStyle w:val="ListParagraph"/>
        <w:numPr>
          <w:ilvl w:val="0"/>
          <w:numId w:val="1"/>
        </w:numPr>
      </w:pPr>
      <w:r w:rsidRPr="00E274D7">
        <w:rPr>
          <w:b/>
        </w:rPr>
        <w:t>By Motion.</w:t>
      </w:r>
      <w:r w:rsidRPr="00E274D7">
        <w:t xml:space="preserve">  A party may move to modify any procedure governing or limiting discovery or disclosure.  The motion must:</w:t>
      </w:r>
    </w:p>
    <w:p w14:paraId="6205CF98" w14:textId="77777777" w:rsidR="00DA6758" w:rsidRPr="00E274D7" w:rsidRDefault="00DA6758" w:rsidP="00DA6758">
      <w:pPr>
        <w:pStyle w:val="ListParagraph"/>
        <w:numPr>
          <w:ilvl w:val="1"/>
          <w:numId w:val="1"/>
        </w:numPr>
        <w:tabs>
          <w:tab w:val="clear" w:pos="864"/>
        </w:tabs>
      </w:pPr>
      <w:r w:rsidRPr="00E274D7">
        <w:t>set forth the modification sought;</w:t>
      </w:r>
    </w:p>
    <w:p w14:paraId="13F9EB83" w14:textId="77777777" w:rsidR="00DA6758" w:rsidRPr="00E274D7" w:rsidRDefault="00DA6758" w:rsidP="00DA6758">
      <w:pPr>
        <w:pStyle w:val="ListParagraph"/>
        <w:numPr>
          <w:ilvl w:val="1"/>
          <w:numId w:val="1"/>
        </w:numPr>
        <w:tabs>
          <w:tab w:val="clear" w:pos="864"/>
        </w:tabs>
      </w:pPr>
      <w:r w:rsidRPr="00E274D7">
        <w:t>show good cause for the modification; and</w:t>
      </w:r>
    </w:p>
    <w:p w14:paraId="75CCCCA4" w14:textId="77777777" w:rsidR="00DA6758" w:rsidRPr="00E274D7" w:rsidRDefault="00DA6758" w:rsidP="00DA6758">
      <w:pPr>
        <w:pStyle w:val="ListParagraph"/>
        <w:numPr>
          <w:ilvl w:val="1"/>
          <w:numId w:val="1"/>
        </w:numPr>
        <w:tabs>
          <w:tab w:val="clear" w:pos="864"/>
        </w:tabs>
      </w:pPr>
      <w:r w:rsidRPr="00E274D7">
        <w:t>attach a good faith consultation certificate that complies with Rule 9(c).</w:t>
      </w:r>
    </w:p>
    <w:p w14:paraId="2C044F3B" w14:textId="77777777" w:rsidR="00DA6758" w:rsidRPr="00E274D7" w:rsidRDefault="00DA6758" w:rsidP="00DA6758">
      <w:pPr>
        <w:pStyle w:val="Heading3"/>
      </w:pPr>
      <w:bookmarkStart w:id="103" w:name="_Toc518400527"/>
      <w:r w:rsidRPr="00E274D7">
        <w:t>Rule 57.  Depositions by Oral Examination.</w:t>
      </w:r>
      <w:bookmarkEnd w:id="103"/>
    </w:p>
    <w:p w14:paraId="3C6049C0" w14:textId="77777777" w:rsidR="00DA6758" w:rsidRPr="00E274D7" w:rsidRDefault="00DA6758" w:rsidP="007F127B">
      <w:pPr>
        <w:pStyle w:val="ListParagraph"/>
        <w:numPr>
          <w:ilvl w:val="0"/>
          <w:numId w:val="73"/>
        </w:numPr>
        <w:rPr>
          <w:b/>
        </w:rPr>
      </w:pPr>
      <w:r w:rsidRPr="00E274D7">
        <w:rPr>
          <w:b/>
        </w:rPr>
        <w:t>When a Deposition May Be Taken.</w:t>
      </w:r>
    </w:p>
    <w:p w14:paraId="54FA10E2" w14:textId="77777777" w:rsidR="00DA6758" w:rsidRPr="00E274D7" w:rsidRDefault="00DA6758" w:rsidP="00DA6758">
      <w:pPr>
        <w:pStyle w:val="ListParagraph"/>
        <w:numPr>
          <w:ilvl w:val="1"/>
          <w:numId w:val="1"/>
        </w:numPr>
        <w:tabs>
          <w:tab w:val="clear" w:pos="864"/>
        </w:tabs>
      </w:pPr>
      <w:r w:rsidRPr="00E274D7">
        <w:rPr>
          <w:b/>
          <w:i/>
        </w:rPr>
        <w:t>Depositions Permitted.</w:t>
      </w:r>
      <w:r w:rsidRPr="00E274D7">
        <w:t xml:space="preserve">  A party may depose (A) any party; (B) any party’s current spouse; and (C) any person disclosed as an expert witness under Rule 49(j).  A party also may depose any document custodian to secure production of documents and establish evidentiary foundation.  Unless all parties agree or the court orders otherwise for good cause, a party may not depose any other person or depose a person who has already been deposed under the current petition.  A party may not unreasonably withhold its agreement to additional depositions under this rule.</w:t>
      </w:r>
    </w:p>
    <w:p w14:paraId="1866888B" w14:textId="77777777" w:rsidR="00DA6758" w:rsidRPr="00E274D7" w:rsidRDefault="00DA6758" w:rsidP="00DA6758">
      <w:pPr>
        <w:pStyle w:val="ListParagraph"/>
        <w:numPr>
          <w:ilvl w:val="1"/>
          <w:numId w:val="1"/>
        </w:numPr>
        <w:tabs>
          <w:tab w:val="clear" w:pos="864"/>
        </w:tabs>
      </w:pPr>
      <w:r w:rsidRPr="00E274D7">
        <w:rPr>
          <w:b/>
          <w:i/>
        </w:rPr>
        <w:t xml:space="preserve">Depositions Earlier Than 30 Days After Serving the Summons and Petition.  </w:t>
      </w:r>
      <w:r w:rsidRPr="00E274D7">
        <w:t xml:space="preserve">A party must obtain leave of court to take a deposition earlier than 30 days after serving the summons and petition on any other party unless: (A) unless otherwise agreed in writing; or (B) a party certifies in the deposition notice, with supporting facts, that the deponent is expected to leave Arizona and will be unavailable for deposition after expiration of the 30-day period. </w:t>
      </w:r>
    </w:p>
    <w:p w14:paraId="3090F930" w14:textId="77777777" w:rsidR="00DA6758" w:rsidRPr="00E274D7" w:rsidRDefault="00DA6758" w:rsidP="00DA6758">
      <w:pPr>
        <w:pStyle w:val="ListParagraph"/>
        <w:numPr>
          <w:ilvl w:val="1"/>
          <w:numId w:val="1"/>
        </w:numPr>
        <w:tabs>
          <w:tab w:val="clear" w:pos="864"/>
        </w:tabs>
      </w:pPr>
      <w:r w:rsidRPr="00E274D7">
        <w:rPr>
          <w:b/>
          <w:i/>
        </w:rPr>
        <w:t>Incarcerated Deponents.</w:t>
      </w:r>
      <w:r w:rsidRPr="00E274D7">
        <w:t xml:space="preserve">  Subject to Rule 57(a)(1), a party may depose an incarcerated person only by agreement of the person’s custodian or by leave of court on such terms as the court orders.</w:t>
      </w:r>
    </w:p>
    <w:p w14:paraId="44B48539" w14:textId="77777777" w:rsidR="00DA6758" w:rsidRPr="00E274D7" w:rsidRDefault="00DA6758" w:rsidP="00DA6758">
      <w:pPr>
        <w:pStyle w:val="ListParagraph"/>
        <w:numPr>
          <w:ilvl w:val="1"/>
          <w:numId w:val="1"/>
        </w:numPr>
        <w:tabs>
          <w:tab w:val="clear" w:pos="864"/>
        </w:tabs>
      </w:pPr>
      <w:r w:rsidRPr="00E274D7">
        <w:rPr>
          <w:b/>
          <w:i/>
        </w:rPr>
        <w:t>Attendance of a Party.</w:t>
      </w:r>
      <w:r w:rsidRPr="00E274D7">
        <w:t xml:space="preserve">  A party’s attendance at a deposition is required without service of a subpoena.</w:t>
      </w:r>
    </w:p>
    <w:p w14:paraId="5C67ACEE" w14:textId="77777777" w:rsidR="00DA6758" w:rsidRPr="00E274D7" w:rsidRDefault="00DA6758" w:rsidP="00DA6758">
      <w:pPr>
        <w:pStyle w:val="ListParagraph"/>
        <w:numPr>
          <w:ilvl w:val="1"/>
          <w:numId w:val="1"/>
        </w:numPr>
        <w:tabs>
          <w:tab w:val="clear" w:pos="864"/>
        </w:tabs>
      </w:pPr>
      <w:r w:rsidRPr="00E274D7">
        <w:rPr>
          <w:b/>
          <w:i/>
        </w:rPr>
        <w:t>Compelling Attendance of Non-Party Deponent.</w:t>
      </w:r>
      <w:r w:rsidRPr="00E274D7">
        <w:t xml:space="preserve">  A party may compel a nonparty deponent’s attendance by serving a subpoena under Rule 52.</w:t>
      </w:r>
    </w:p>
    <w:p w14:paraId="1061FC68" w14:textId="77777777" w:rsidR="00DA6758" w:rsidRPr="00E274D7" w:rsidRDefault="00DA6758" w:rsidP="00DA6758">
      <w:pPr>
        <w:pStyle w:val="ListParagraph"/>
        <w:numPr>
          <w:ilvl w:val="0"/>
          <w:numId w:val="1"/>
        </w:numPr>
        <w:rPr>
          <w:b/>
        </w:rPr>
      </w:pPr>
      <w:r w:rsidRPr="00E274D7">
        <w:rPr>
          <w:b/>
        </w:rPr>
        <w:t>Notice of a Deposition; Method of Recording; Deposition by Remote Means; Deposition of an Entity; Other Formal Requirements.</w:t>
      </w:r>
    </w:p>
    <w:p w14:paraId="1A1CE25F" w14:textId="77777777" w:rsidR="00DA6758" w:rsidRPr="00E274D7" w:rsidRDefault="00DA6758" w:rsidP="00DA6758">
      <w:pPr>
        <w:pStyle w:val="ListParagraph"/>
        <w:numPr>
          <w:ilvl w:val="1"/>
          <w:numId w:val="1"/>
        </w:numPr>
        <w:tabs>
          <w:tab w:val="clear" w:pos="864"/>
        </w:tabs>
      </w:pPr>
      <w:r w:rsidRPr="00E274D7">
        <w:rPr>
          <w:b/>
          <w:i/>
        </w:rPr>
        <w:t>Notice Generally.</w:t>
      </w:r>
      <w:r w:rsidRPr="00E274D7">
        <w:t xml:space="preserve">  Unless all parties agree or the court orders otherwise, a party who wants to depose a person must serve written notice to every other party at least 10 days before the date of the deposition.  The notice must state the date, time, and place of the deposition and, if known, the deponent’s name and address.  If the deponent’s name is unknown, the notice must provide a general description sufficient to identify the person or the </w:t>
      </w:r>
      <w:proofErr w:type="gramStart"/>
      <w:r w:rsidRPr="00E274D7">
        <w:t>particular class</w:t>
      </w:r>
      <w:proofErr w:type="gramEnd"/>
      <w:r w:rsidRPr="00E274D7">
        <w:t xml:space="preserve"> or group to which the person belongs.</w:t>
      </w:r>
    </w:p>
    <w:p w14:paraId="61252004" w14:textId="77777777" w:rsidR="00DA6758" w:rsidRPr="00E274D7" w:rsidRDefault="00DA6758" w:rsidP="00DA6758">
      <w:pPr>
        <w:pStyle w:val="ListParagraph"/>
        <w:numPr>
          <w:ilvl w:val="1"/>
          <w:numId w:val="1"/>
        </w:numPr>
        <w:tabs>
          <w:tab w:val="clear" w:pos="864"/>
        </w:tabs>
      </w:pPr>
      <w:r w:rsidRPr="00E274D7">
        <w:rPr>
          <w:b/>
          <w:i/>
        </w:rPr>
        <w:t>Producing Materials.</w:t>
      </w:r>
      <w:r w:rsidRPr="00E274D7">
        <w:t xml:space="preserve">  If a subpoena for documents, electronically stored information, or tangible things has been or will be served on the deponent, the materials designated for production in the subpoena must be listed in the deposition notice or in an attachment to the notice.  A deposition notice to a deponent who is a party to the action may be accompanied by a separate request under Rule 62 to produce documents, electronically stored information, or tangible things at the deposition.  The procedures under Rule 62 apply to any such request.</w:t>
      </w:r>
    </w:p>
    <w:p w14:paraId="684A1A8F" w14:textId="77777777" w:rsidR="00DA6758" w:rsidRPr="00E274D7" w:rsidRDefault="00DA6758" w:rsidP="00DA6758">
      <w:pPr>
        <w:pStyle w:val="ListParagraph"/>
        <w:numPr>
          <w:ilvl w:val="1"/>
          <w:numId w:val="1"/>
        </w:numPr>
        <w:tabs>
          <w:tab w:val="clear" w:pos="864"/>
        </w:tabs>
        <w:rPr>
          <w:b/>
          <w:i/>
        </w:rPr>
      </w:pPr>
      <w:r w:rsidRPr="00E274D7">
        <w:rPr>
          <w:b/>
          <w:i/>
        </w:rPr>
        <w:t>Method of Recording.</w:t>
      </w:r>
    </w:p>
    <w:p w14:paraId="7DE9C95F" w14:textId="77777777" w:rsidR="00DA6758" w:rsidRPr="00E274D7" w:rsidRDefault="00DA6758" w:rsidP="00DA6758">
      <w:pPr>
        <w:pStyle w:val="ListParagraph"/>
        <w:numPr>
          <w:ilvl w:val="2"/>
          <w:numId w:val="1"/>
        </w:numPr>
        <w:tabs>
          <w:tab w:val="left" w:pos="1166"/>
        </w:tabs>
      </w:pPr>
      <w:r w:rsidRPr="00E274D7">
        <w:rPr>
          <w:i/>
        </w:rPr>
        <w:t xml:space="preserve">Permitted Methods.  </w:t>
      </w:r>
      <w:r w:rsidRPr="00E274D7">
        <w:t>Unless all parties agree or the court orders otherwise, testimony under oath or affirmation must be recorded by a certified reporter and in addition may be recorded by audio or audiovisual means.</w:t>
      </w:r>
    </w:p>
    <w:p w14:paraId="0CDF3129" w14:textId="77777777" w:rsidR="00DA6758" w:rsidRPr="00E274D7" w:rsidRDefault="00DA6758" w:rsidP="00DA6758">
      <w:pPr>
        <w:pStyle w:val="ListParagraph"/>
        <w:numPr>
          <w:ilvl w:val="2"/>
          <w:numId w:val="1"/>
        </w:numPr>
        <w:tabs>
          <w:tab w:val="left" w:pos="1166"/>
        </w:tabs>
      </w:pPr>
      <w:r w:rsidRPr="00E274D7">
        <w:rPr>
          <w:i/>
        </w:rPr>
        <w:t xml:space="preserve"> Notice of Method of Recording.</w:t>
      </w:r>
      <w:r w:rsidRPr="00E274D7">
        <w:t xml:space="preserve">  With at least two days’ written notice to the deponent and other parties, any party may designate another method for recording the testimony in addition to a certified reporter.  Unless the parties agree or the court orders otherwise, that party bears the expense of the additional recording.</w:t>
      </w:r>
    </w:p>
    <w:p w14:paraId="696D97E2" w14:textId="77777777" w:rsidR="00DA6758" w:rsidRPr="00E274D7" w:rsidRDefault="00DA6758" w:rsidP="00DA6758">
      <w:pPr>
        <w:pStyle w:val="ListParagraph"/>
        <w:numPr>
          <w:ilvl w:val="2"/>
          <w:numId w:val="1"/>
        </w:numPr>
        <w:tabs>
          <w:tab w:val="left" w:pos="1166"/>
        </w:tabs>
      </w:pPr>
      <w:r w:rsidRPr="00E274D7">
        <w:rPr>
          <w:i/>
        </w:rPr>
        <w:t>Transcription.</w:t>
      </w:r>
      <w:r w:rsidRPr="00E274D7">
        <w:t xml:space="preserve">  Any party may request that the testimony be transcribed.  If the testimony is transcribed, the party who originally noticed the deposition is responsible for the cost of the original transcript.  Any other party may, at its expense, arrange to receive a certified copy of the transcript. </w:t>
      </w:r>
    </w:p>
    <w:p w14:paraId="2C689677" w14:textId="0E3D7D26" w:rsidR="00DA6758" w:rsidRPr="00E274D7" w:rsidRDefault="00DA6758" w:rsidP="00DA6758">
      <w:pPr>
        <w:pStyle w:val="ListParagraph"/>
        <w:numPr>
          <w:ilvl w:val="1"/>
          <w:numId w:val="1"/>
        </w:numPr>
        <w:tabs>
          <w:tab w:val="clear" w:pos="864"/>
        </w:tabs>
      </w:pPr>
      <w:r w:rsidRPr="00E274D7">
        <w:rPr>
          <w:b/>
          <w:i/>
        </w:rPr>
        <w:t>By Remote Means.</w:t>
      </w:r>
      <w:r w:rsidRPr="00E274D7">
        <w:t xml:space="preserve">  The parties may agree, or the court may order that a deposition be taken by telephone or other remote means.  The deposition takes place where the deponent answers the questions, but an Arizona certified court reporter may record the testimony in Arizona.  If the deponent is not in the officer’s physical presence, the officer may nonetheless place the deponent under oath or affirmation with the same force and effect as if the deponent was in the officer’s physical presence.</w:t>
      </w:r>
    </w:p>
    <w:p w14:paraId="43611325" w14:textId="77777777" w:rsidR="00DA6758" w:rsidRPr="00E274D7" w:rsidRDefault="00DA6758" w:rsidP="00DA6758">
      <w:pPr>
        <w:pStyle w:val="ListParagraph"/>
        <w:numPr>
          <w:ilvl w:val="1"/>
          <w:numId w:val="1"/>
        </w:numPr>
        <w:tabs>
          <w:tab w:val="clear" w:pos="864"/>
        </w:tabs>
      </w:pPr>
      <w:r w:rsidRPr="00E274D7">
        <w:rPr>
          <w:b/>
          <w:i/>
        </w:rPr>
        <w:t>Notice or Subpoena Directed to an Entity.</w:t>
      </w:r>
      <w:r w:rsidRPr="00E274D7">
        <w:t xml:space="preserve">  In a deposition notice or subpoena, a party may name as the deponent a public or private corporation, a limited liability company, a partnership, an association, a governmental agency, or other entity, and must then describe with reasonable particularity the matters for examination.  The named entity must then designate one or more officers, directors, managing agents, or other persons who consent to testify on its behalf. If the entity designates more than one person to testify, it must set out the matters on which each designated person will testify.  Each designated person must testify about information known or reasonably available to the entity.  This subpart does not preclude a deposition by any other procedure allowed by these rules.</w:t>
      </w:r>
    </w:p>
    <w:p w14:paraId="7E2849F4" w14:textId="77777777" w:rsidR="00DA6758" w:rsidRPr="00E274D7" w:rsidRDefault="00DA6758" w:rsidP="00DA6758">
      <w:pPr>
        <w:pStyle w:val="ListParagraph"/>
        <w:numPr>
          <w:ilvl w:val="0"/>
          <w:numId w:val="1"/>
        </w:numPr>
        <w:rPr>
          <w:b/>
        </w:rPr>
      </w:pPr>
      <w:r w:rsidRPr="00E274D7">
        <w:rPr>
          <w:b/>
        </w:rPr>
        <w:t>Examination and Cross-Examination; Record of the Examination; Objections; Conferences Between Deponent and Counsel.</w:t>
      </w:r>
    </w:p>
    <w:p w14:paraId="6AAA1BD6" w14:textId="77777777" w:rsidR="00DA6758" w:rsidRPr="00E274D7" w:rsidRDefault="00DA6758" w:rsidP="00DA6758">
      <w:pPr>
        <w:pStyle w:val="ListParagraph"/>
        <w:numPr>
          <w:ilvl w:val="1"/>
          <w:numId w:val="1"/>
        </w:numPr>
        <w:tabs>
          <w:tab w:val="clear" w:pos="864"/>
        </w:tabs>
      </w:pPr>
      <w:r w:rsidRPr="00E274D7">
        <w:rPr>
          <w:b/>
          <w:i/>
        </w:rPr>
        <w:t>Examination and Cross-Examination.</w:t>
      </w:r>
      <w:r w:rsidRPr="00E274D7">
        <w:t xml:space="preserve">  The examination and cross-examination of a deponent must proceed as they would at trial under the Arizona Rules of Evidence including Rule 615.  Parties may not make evidentiary objections, including relevance objections.  Any party not present within 30 minutes after the time specified in the notice of deposition waives any objection that the deposition was taken without the party’s presence.  After putting the deponent under oath or affirmation, the certified court reporter personally—or a person acting in the presence and under the direction of the officer—must record the testimony by the method(s) designated under Rule 57(b)(3).</w:t>
      </w:r>
    </w:p>
    <w:p w14:paraId="1AFAC6DF" w14:textId="77777777" w:rsidR="00DA6758" w:rsidRPr="00E274D7" w:rsidRDefault="00DA6758" w:rsidP="00DA6758">
      <w:pPr>
        <w:pStyle w:val="ListParagraph"/>
        <w:numPr>
          <w:ilvl w:val="1"/>
          <w:numId w:val="1"/>
        </w:numPr>
        <w:tabs>
          <w:tab w:val="clear" w:pos="864"/>
        </w:tabs>
      </w:pPr>
      <w:r w:rsidRPr="00E274D7">
        <w:rPr>
          <w:b/>
          <w:i/>
        </w:rPr>
        <w:t>Objections.</w:t>
      </w:r>
      <w:r w:rsidRPr="00E274D7">
        <w:t xml:space="preserve">  A certified court reporter must note on the record any objection made during the deposition—whether to evidence, to a party’s, deponent’s, or counsel’s conduct, to the officer’s qualifications, to the manner of taking the deposition, or to any other aspect of the deposition.  An objection must be stated concisely, in a nonargumentative manner, and without suggesting an answer to the deponent.  Unless requested by the person who asked the question, an objecting person must not specify the defect in the form of a question or answer.  Counsel may instruct a deponent not to answer—or a deponent may refuse to answer—only when necessary to preserve a privilege, to enforce a limit ordered by the court, or to present a motion under Rule 57(d)(3).  Otherwise, the deponent must answer, and the testimony is taken subject to any objection.</w:t>
      </w:r>
    </w:p>
    <w:p w14:paraId="21AC2298" w14:textId="77777777" w:rsidR="00DA6758" w:rsidRPr="00E274D7" w:rsidRDefault="00DA6758" w:rsidP="00DA6758">
      <w:pPr>
        <w:pStyle w:val="ListParagraph"/>
        <w:numPr>
          <w:ilvl w:val="1"/>
          <w:numId w:val="1"/>
        </w:numPr>
        <w:tabs>
          <w:tab w:val="clear" w:pos="864"/>
        </w:tabs>
      </w:pPr>
      <w:r w:rsidRPr="00E274D7">
        <w:rPr>
          <w:b/>
          <w:i/>
        </w:rPr>
        <w:t>Conferences Between Deponent and Counsel.</w:t>
      </w:r>
      <w:r w:rsidRPr="00E274D7">
        <w:t xml:space="preserve">  The deponent and his or her counsel may not engage in continuous and unwarranted conferences off the record during the deposition.  Unless necessary to preserve a privilege, the deponent and his or her counsel may not confer off the record while a question is pending.</w:t>
      </w:r>
    </w:p>
    <w:p w14:paraId="63B7E2EE" w14:textId="77777777" w:rsidR="00DA6758" w:rsidRPr="00E274D7" w:rsidRDefault="00DA6758" w:rsidP="00DA6758">
      <w:pPr>
        <w:pStyle w:val="ListParagraph"/>
        <w:numPr>
          <w:ilvl w:val="0"/>
          <w:numId w:val="1"/>
        </w:numPr>
        <w:rPr>
          <w:b/>
        </w:rPr>
      </w:pPr>
      <w:r w:rsidRPr="00E274D7">
        <w:rPr>
          <w:b/>
        </w:rPr>
        <w:t>Duration; Sanctions; Motion to Terminate or Limit.</w:t>
      </w:r>
    </w:p>
    <w:p w14:paraId="2089A9C4" w14:textId="77777777" w:rsidR="00DA6758" w:rsidRPr="00E274D7" w:rsidRDefault="00DA6758" w:rsidP="00DA6758">
      <w:pPr>
        <w:pStyle w:val="ListParagraph"/>
        <w:numPr>
          <w:ilvl w:val="1"/>
          <w:numId w:val="1"/>
        </w:numPr>
        <w:tabs>
          <w:tab w:val="clear" w:pos="864"/>
        </w:tabs>
        <w:rPr>
          <w:b/>
        </w:rPr>
      </w:pPr>
      <w:r w:rsidRPr="00E274D7">
        <w:rPr>
          <w:b/>
          <w:i/>
        </w:rPr>
        <w:t>Duration.</w:t>
      </w:r>
      <w:r w:rsidRPr="00E274D7">
        <w:t xml:space="preserve">  Unless the parties agree or the court orders otherwise, a deposition should be of reasonable length, is presumptively limited to 4 hours, and must be completed in a single day.  An unreasonable refusal to extend deposition time may result in sanctions.</w:t>
      </w:r>
    </w:p>
    <w:p w14:paraId="5C428DDB" w14:textId="77777777" w:rsidR="00DA6758" w:rsidRPr="00E274D7" w:rsidRDefault="00DA6758" w:rsidP="00DA6758">
      <w:pPr>
        <w:pStyle w:val="ListParagraph"/>
        <w:numPr>
          <w:ilvl w:val="1"/>
          <w:numId w:val="1"/>
        </w:numPr>
        <w:tabs>
          <w:tab w:val="clear" w:pos="864"/>
        </w:tabs>
        <w:rPr>
          <w:strike/>
        </w:rPr>
      </w:pPr>
      <w:r w:rsidRPr="00E274D7">
        <w:rPr>
          <w:b/>
          <w:i/>
        </w:rPr>
        <w:t>Sanctions.</w:t>
      </w:r>
      <w:r w:rsidRPr="00E274D7">
        <w:t xml:space="preserve">  The court may impose appropriate sanctions—including any order under Rule 65—against a party or attorney who has engaged in unreasonable, groundless, abusive, or obstructionist conduct in connection with a deposition, or who without good cause terminates or limits a deposition.</w:t>
      </w:r>
    </w:p>
    <w:p w14:paraId="0048F99B" w14:textId="77777777" w:rsidR="00DA6758" w:rsidRPr="00E274D7" w:rsidRDefault="00DA6758" w:rsidP="00DA6758">
      <w:pPr>
        <w:pStyle w:val="ListParagraph"/>
        <w:numPr>
          <w:ilvl w:val="1"/>
          <w:numId w:val="1"/>
        </w:numPr>
        <w:tabs>
          <w:tab w:val="clear" w:pos="864"/>
        </w:tabs>
        <w:rPr>
          <w:b/>
          <w:i/>
        </w:rPr>
      </w:pPr>
      <w:r w:rsidRPr="00E274D7">
        <w:rPr>
          <w:b/>
          <w:i/>
        </w:rPr>
        <w:t>Motion to Terminate or Limit.</w:t>
      </w:r>
    </w:p>
    <w:p w14:paraId="0A9C6A22" w14:textId="77777777" w:rsidR="00DA6758" w:rsidRPr="00E274D7" w:rsidRDefault="00DA6758" w:rsidP="00DA6758">
      <w:pPr>
        <w:pStyle w:val="ListParagraph"/>
        <w:numPr>
          <w:ilvl w:val="2"/>
          <w:numId w:val="1"/>
        </w:numPr>
        <w:tabs>
          <w:tab w:val="left" w:pos="1166"/>
        </w:tabs>
      </w:pPr>
      <w:r w:rsidRPr="00E274D7">
        <w:rPr>
          <w:i/>
        </w:rPr>
        <w:t>Grounds.</w:t>
      </w:r>
      <w:r w:rsidRPr="00E274D7">
        <w:t xml:space="preserve">  At any time during a deposition, the deponent or a party may terminate or limit the deposition </w:t>
      </w:r>
      <w:proofErr w:type="gramStart"/>
      <w:r w:rsidRPr="00E274D7">
        <w:t>on the ground that</w:t>
      </w:r>
      <w:proofErr w:type="gramEnd"/>
      <w:r w:rsidRPr="00E274D7">
        <w:t xml:space="preserve"> it is being conducted in bad faith or in a manner that unreasonably annoys, embarrasses, or oppresses the deponent or party.  Within 10 days thereafter, the deponent or party must file a motion in the court where the action is pending or the court where the deposition is being taken.  If the objecting deponent or party so demands, the deposition must be suspended for the time necessary to obtain an order.  If the person who limits or terminates the deposition fails to file a timely motion, any other party may move to compel the continuation of the deposition and seek sanctions under Rule 65.</w:t>
      </w:r>
    </w:p>
    <w:p w14:paraId="2DA03E05" w14:textId="77777777" w:rsidR="00DA6758" w:rsidRPr="00E274D7" w:rsidRDefault="00DA6758" w:rsidP="00DA6758">
      <w:pPr>
        <w:pStyle w:val="ListParagraph"/>
        <w:numPr>
          <w:ilvl w:val="2"/>
          <w:numId w:val="1"/>
        </w:numPr>
        <w:tabs>
          <w:tab w:val="left" w:pos="1166"/>
        </w:tabs>
      </w:pPr>
      <w:r w:rsidRPr="00E274D7">
        <w:rPr>
          <w:i/>
        </w:rPr>
        <w:t>Order.</w:t>
      </w:r>
      <w:r w:rsidRPr="00E274D7">
        <w:t xml:space="preserve">  The court may order that the deposition be terminated or that its scope and manner be limited as provided in Rule 51(b).  If terminated, the deposition may be resumed only by order of the court where the action is pending.</w:t>
      </w:r>
    </w:p>
    <w:p w14:paraId="77781959" w14:textId="77777777" w:rsidR="00DA6758" w:rsidRPr="00E274D7" w:rsidRDefault="00DA6758" w:rsidP="00DA6758">
      <w:pPr>
        <w:pStyle w:val="ListParagraph"/>
        <w:numPr>
          <w:ilvl w:val="2"/>
          <w:numId w:val="1"/>
        </w:numPr>
        <w:tabs>
          <w:tab w:val="left" w:pos="1166"/>
        </w:tabs>
      </w:pPr>
      <w:r w:rsidRPr="00E274D7">
        <w:rPr>
          <w:i/>
        </w:rPr>
        <w:t>Award of Expenses.</w:t>
      </w:r>
      <w:r w:rsidRPr="00E274D7">
        <w:t xml:space="preserve">  Rule 65(a)(4) applies to the award of expenses.</w:t>
      </w:r>
    </w:p>
    <w:p w14:paraId="55717097" w14:textId="77777777" w:rsidR="00DA6758" w:rsidRPr="00E274D7" w:rsidRDefault="00DA6758" w:rsidP="00DA6758">
      <w:pPr>
        <w:pStyle w:val="ListParagraph"/>
        <w:numPr>
          <w:ilvl w:val="0"/>
          <w:numId w:val="1"/>
        </w:numPr>
        <w:rPr>
          <w:b/>
        </w:rPr>
      </w:pPr>
      <w:r w:rsidRPr="00E274D7">
        <w:rPr>
          <w:b/>
        </w:rPr>
        <w:t>Review by the Deponent; Changes.</w:t>
      </w:r>
    </w:p>
    <w:p w14:paraId="7BF93FD2" w14:textId="77777777" w:rsidR="00DA6758" w:rsidRPr="00E274D7" w:rsidRDefault="00DA6758" w:rsidP="00DA6758">
      <w:pPr>
        <w:pStyle w:val="ListParagraph"/>
        <w:numPr>
          <w:ilvl w:val="1"/>
          <w:numId w:val="1"/>
        </w:numPr>
        <w:tabs>
          <w:tab w:val="clear" w:pos="864"/>
        </w:tabs>
      </w:pPr>
      <w:r w:rsidRPr="00E274D7">
        <w:rPr>
          <w:b/>
          <w:i/>
        </w:rPr>
        <w:t>Review; Statement of Changes.</w:t>
      </w:r>
      <w:r w:rsidRPr="00E274D7">
        <w:t xml:space="preserve">  If requested by the deponent or a party before the deposition is completed, the deponent must be allowed 30 days after being notified by the officer that the transcript or recording is available in which:</w:t>
      </w:r>
      <w:r w:rsidRPr="00E274D7">
        <w:rPr>
          <w:strike/>
        </w:rPr>
        <w:t xml:space="preserve"> </w:t>
      </w:r>
    </w:p>
    <w:p w14:paraId="24125BDE" w14:textId="77777777" w:rsidR="00DA6758" w:rsidRPr="00E274D7" w:rsidRDefault="00DA6758" w:rsidP="00DA6758">
      <w:pPr>
        <w:pStyle w:val="ListParagraph"/>
        <w:numPr>
          <w:ilvl w:val="2"/>
          <w:numId w:val="1"/>
        </w:numPr>
        <w:tabs>
          <w:tab w:val="left" w:pos="1166"/>
        </w:tabs>
      </w:pPr>
      <w:r w:rsidRPr="00E274D7">
        <w:t>to review the transcript or recording; and</w:t>
      </w:r>
    </w:p>
    <w:p w14:paraId="6F5B21CC" w14:textId="77777777" w:rsidR="00DA6758" w:rsidRPr="00E274D7" w:rsidRDefault="00DA6758" w:rsidP="00DA6758">
      <w:pPr>
        <w:pStyle w:val="ListParagraph"/>
        <w:numPr>
          <w:ilvl w:val="2"/>
          <w:numId w:val="1"/>
        </w:numPr>
        <w:tabs>
          <w:tab w:val="left" w:pos="1166"/>
        </w:tabs>
      </w:pPr>
      <w:r w:rsidRPr="00E274D7">
        <w:t>if there are changes in form or substance, to sign and deliver to the certified reporter a statement listing the changes and the reasons for making them.</w:t>
      </w:r>
    </w:p>
    <w:p w14:paraId="162C7A42" w14:textId="77777777" w:rsidR="00DA6758" w:rsidRPr="00E274D7" w:rsidRDefault="00DA6758" w:rsidP="00DA6758">
      <w:pPr>
        <w:pStyle w:val="ListParagraph"/>
        <w:numPr>
          <w:ilvl w:val="1"/>
          <w:numId w:val="1"/>
        </w:numPr>
        <w:tabs>
          <w:tab w:val="clear" w:pos="864"/>
        </w:tabs>
      </w:pPr>
      <w:r w:rsidRPr="00E274D7">
        <w:rPr>
          <w:b/>
          <w:i/>
        </w:rPr>
        <w:t>Officer’s Certificate to Attach Changes.</w:t>
      </w:r>
      <w:r w:rsidRPr="00E274D7">
        <w:t xml:space="preserve">  The officer must note in the certificate prescribed by Rule 57(f)(1) whether the officer received a statement of changes from the deponent and, if so, the officer must attach any changes the deponent made during the 30-day period. </w:t>
      </w:r>
    </w:p>
    <w:p w14:paraId="435B063A" w14:textId="77777777" w:rsidR="00DA6758" w:rsidRPr="00E274D7" w:rsidRDefault="00DA6758" w:rsidP="00DA6758">
      <w:pPr>
        <w:pStyle w:val="ListParagraph"/>
        <w:numPr>
          <w:ilvl w:val="0"/>
          <w:numId w:val="1"/>
        </w:numPr>
        <w:rPr>
          <w:b/>
        </w:rPr>
      </w:pPr>
      <w:r w:rsidRPr="00E274D7">
        <w:rPr>
          <w:b/>
        </w:rPr>
        <w:t>Officer’s Certification and Delivery; Documents and Tangible Things; Copies of the Transcript or Recording; Filing.</w:t>
      </w:r>
    </w:p>
    <w:p w14:paraId="160AA727" w14:textId="77777777" w:rsidR="00DA6758" w:rsidRPr="00E274D7" w:rsidRDefault="00DA6758" w:rsidP="00DA6758">
      <w:pPr>
        <w:pStyle w:val="ListParagraph"/>
        <w:numPr>
          <w:ilvl w:val="1"/>
          <w:numId w:val="1"/>
        </w:numPr>
        <w:tabs>
          <w:tab w:val="clear" w:pos="864"/>
        </w:tabs>
      </w:pPr>
      <w:r w:rsidRPr="00E274D7">
        <w:rPr>
          <w:b/>
          <w:i/>
        </w:rPr>
        <w:t>Certification and Delivery.</w:t>
      </w:r>
      <w:r w:rsidRPr="00E274D7">
        <w:t xml:space="preserve">  The officer must certify in writing that the deponent was duly sworn by the officer and that the deposition accurately records the deponent’s testimony.  The certificate must accompany the record of the deposition.  Unless the court orders otherwise, the officer must seal the deposition in an envelope or package bearing the title of the action and marked “Deposition of [witness’s name]” and must promptly deliver it to the attorney who arranged for the transcript or recording.  The attorney must store it under conditions that will protect it against loss, destruction, tampering, or deterioration.</w:t>
      </w:r>
    </w:p>
    <w:p w14:paraId="31BB52F8" w14:textId="77777777" w:rsidR="00DA6758" w:rsidRPr="00E274D7" w:rsidRDefault="00DA6758" w:rsidP="00DA6758">
      <w:pPr>
        <w:pStyle w:val="ListParagraph"/>
        <w:keepNext/>
        <w:numPr>
          <w:ilvl w:val="1"/>
          <w:numId w:val="1"/>
        </w:numPr>
        <w:tabs>
          <w:tab w:val="clear" w:pos="864"/>
        </w:tabs>
        <w:rPr>
          <w:b/>
          <w:i/>
        </w:rPr>
      </w:pPr>
      <w:r w:rsidRPr="00E274D7">
        <w:rPr>
          <w:b/>
          <w:i/>
        </w:rPr>
        <w:t>Documents and Tangible Things.</w:t>
      </w:r>
    </w:p>
    <w:p w14:paraId="7A6AB8BA" w14:textId="77777777" w:rsidR="00DA6758" w:rsidRPr="00E274D7" w:rsidRDefault="00DA6758" w:rsidP="00DA6758">
      <w:pPr>
        <w:pStyle w:val="ListParagraph"/>
        <w:numPr>
          <w:ilvl w:val="2"/>
          <w:numId w:val="1"/>
        </w:numPr>
        <w:tabs>
          <w:tab w:val="left" w:pos="1166"/>
        </w:tabs>
      </w:pPr>
      <w:r w:rsidRPr="00E274D7">
        <w:rPr>
          <w:i/>
        </w:rPr>
        <w:t>Originals and Copies.</w:t>
      </w:r>
      <w:r w:rsidRPr="00E274D7">
        <w:t xml:space="preserve">  Documents and tangible things produced for inspection during a deposition must, on a party’s request, be marked for identification and attached to the deposition—and any party may inspect and copy them—but if the person who produced them wants to keep the originals, the person may:</w:t>
      </w:r>
    </w:p>
    <w:p w14:paraId="6B3DA018" w14:textId="77777777" w:rsidR="00DA6758" w:rsidRPr="00E274D7" w:rsidRDefault="00DA6758" w:rsidP="00DA6758">
      <w:pPr>
        <w:pStyle w:val="ListParagraph"/>
        <w:numPr>
          <w:ilvl w:val="3"/>
          <w:numId w:val="1"/>
        </w:numPr>
        <w:tabs>
          <w:tab w:val="clear" w:pos="1166"/>
        </w:tabs>
        <w:ind w:left="1512" w:hanging="432"/>
      </w:pPr>
      <w:r w:rsidRPr="00E274D7">
        <w:t>offer copies to be marked, attached to the deposition, and then used as originals—after giving all parties a fair opportunity to verify the copies by comparing them with the originals; or</w:t>
      </w:r>
    </w:p>
    <w:p w14:paraId="3633A18B" w14:textId="77777777" w:rsidR="00DA6758" w:rsidRPr="00E274D7" w:rsidRDefault="00DA6758" w:rsidP="00DA6758">
      <w:pPr>
        <w:pStyle w:val="ListParagraph"/>
        <w:numPr>
          <w:ilvl w:val="3"/>
          <w:numId w:val="1"/>
        </w:numPr>
        <w:tabs>
          <w:tab w:val="clear" w:pos="1166"/>
        </w:tabs>
        <w:ind w:left="1512" w:hanging="432"/>
      </w:pPr>
      <w:r w:rsidRPr="00E274D7">
        <w:t>give all parties a fair opportunity to inspect and copy the originals after they are marked—in which event the originals may be used as if attached to the deposition.</w:t>
      </w:r>
    </w:p>
    <w:p w14:paraId="75C92FD4" w14:textId="77777777" w:rsidR="00DA6758" w:rsidRPr="00E274D7" w:rsidRDefault="00DA6758" w:rsidP="00DA6758">
      <w:pPr>
        <w:pStyle w:val="ListParagraph"/>
        <w:numPr>
          <w:ilvl w:val="2"/>
          <w:numId w:val="1"/>
        </w:numPr>
        <w:tabs>
          <w:tab w:val="left" w:pos="1166"/>
        </w:tabs>
      </w:pPr>
      <w:r w:rsidRPr="00E274D7">
        <w:rPr>
          <w:i/>
        </w:rPr>
        <w:t>Order Regarding the Originals.</w:t>
      </w:r>
      <w:r w:rsidRPr="00E274D7">
        <w:t xml:space="preserve">  On motion, the court may order that the originals be attached to the deposition until final disposition of the action.</w:t>
      </w:r>
    </w:p>
    <w:p w14:paraId="423CCC28" w14:textId="77777777" w:rsidR="00DA6758" w:rsidRPr="00E274D7" w:rsidRDefault="00DA6758" w:rsidP="00DA6758">
      <w:pPr>
        <w:pStyle w:val="ListParagraph"/>
        <w:numPr>
          <w:ilvl w:val="1"/>
          <w:numId w:val="1"/>
        </w:numPr>
        <w:tabs>
          <w:tab w:val="clear" w:pos="864"/>
        </w:tabs>
      </w:pPr>
      <w:r w:rsidRPr="00E274D7">
        <w:rPr>
          <w:b/>
          <w:i/>
        </w:rPr>
        <w:t>Copies of the Transcript or Recording.</w:t>
      </w:r>
      <w:r w:rsidRPr="00E274D7">
        <w:t xml:space="preserve">  Unless the parties agree or the court orders otherwise, the officer must retain the record of a deposition according to the applicable records retention and disposition schedules adopted by the Supreme Court.  Upon payment of a reasonable charge, the officer must provide a copy of the transcript or recording to any party or to the deponent.</w:t>
      </w:r>
    </w:p>
    <w:p w14:paraId="3170E2FD" w14:textId="77777777" w:rsidR="00DA6758" w:rsidRPr="00E274D7" w:rsidRDefault="00DA6758" w:rsidP="00DA6758">
      <w:pPr>
        <w:pStyle w:val="ListParagraph"/>
        <w:numPr>
          <w:ilvl w:val="0"/>
          <w:numId w:val="1"/>
        </w:numPr>
      </w:pPr>
      <w:r w:rsidRPr="00E274D7">
        <w:rPr>
          <w:b/>
        </w:rPr>
        <w:t xml:space="preserve">Failure to Attend a Deposition or Serve a Subpoena; Expenses.  </w:t>
      </w:r>
      <w:r w:rsidRPr="00E274D7">
        <w:t>A party who attends a noticed deposition in person or by an attorney may recover reasonable expenses for attending, including attorney fees, if the noticing party failed to:</w:t>
      </w:r>
    </w:p>
    <w:p w14:paraId="52C0D030" w14:textId="67F6C31D" w:rsidR="00DA6758" w:rsidRPr="00E274D7" w:rsidRDefault="00DA6758" w:rsidP="00DA6758">
      <w:pPr>
        <w:pStyle w:val="ListParagraph"/>
        <w:numPr>
          <w:ilvl w:val="1"/>
          <w:numId w:val="1"/>
        </w:numPr>
        <w:tabs>
          <w:tab w:val="clear" w:pos="864"/>
        </w:tabs>
      </w:pPr>
      <w:r w:rsidRPr="00E274D7">
        <w:t>attend and proceed with the deposition; or</w:t>
      </w:r>
    </w:p>
    <w:p w14:paraId="1B049B20" w14:textId="7D63C7C1" w:rsidR="00DA6758" w:rsidRPr="00E274D7" w:rsidRDefault="00DA6758" w:rsidP="00DA6758">
      <w:pPr>
        <w:pStyle w:val="ListParagraph"/>
        <w:numPr>
          <w:ilvl w:val="1"/>
          <w:numId w:val="1"/>
        </w:numPr>
        <w:tabs>
          <w:tab w:val="clear" w:pos="864"/>
        </w:tabs>
      </w:pPr>
      <w:r w:rsidRPr="00E274D7">
        <w:t xml:space="preserve">serve a subpoena on a nonparty deponent, who did not attend </w:t>
      </w:r>
      <w:proofErr w:type="gramStart"/>
      <w:r w:rsidRPr="00E274D7">
        <w:t>as a result of</w:t>
      </w:r>
      <w:proofErr w:type="gramEnd"/>
      <w:r w:rsidRPr="00E274D7">
        <w:t xml:space="preserve"> the lack of service.</w:t>
      </w:r>
    </w:p>
    <w:p w14:paraId="77F327F4" w14:textId="28F3E176" w:rsidR="00DA6758" w:rsidRPr="00E274D7" w:rsidRDefault="00DA6758" w:rsidP="00DA6758">
      <w:pPr>
        <w:pStyle w:val="Heading3"/>
      </w:pPr>
      <w:bookmarkStart w:id="104" w:name="_Toc518400528"/>
      <w:r w:rsidRPr="00E274D7">
        <w:t>Rule 58.  [Reserved].</w:t>
      </w:r>
      <w:bookmarkEnd w:id="104"/>
    </w:p>
    <w:p w14:paraId="61B0DB2D" w14:textId="77777777" w:rsidR="00DA6758" w:rsidRPr="00E274D7" w:rsidRDefault="00DA6758" w:rsidP="00DA6758">
      <w:pPr>
        <w:pStyle w:val="Heading3"/>
      </w:pPr>
      <w:bookmarkStart w:id="105" w:name="_Toc518400529"/>
      <w:r w:rsidRPr="00E274D7">
        <w:t>Rule 59.  Using Depositions in Court Proceedings.</w:t>
      </w:r>
      <w:bookmarkEnd w:id="105"/>
    </w:p>
    <w:p w14:paraId="58D538DE" w14:textId="77777777" w:rsidR="00DA6758" w:rsidRPr="00E274D7" w:rsidRDefault="00DA6758" w:rsidP="007F127B">
      <w:pPr>
        <w:pStyle w:val="ListParagraph"/>
        <w:numPr>
          <w:ilvl w:val="0"/>
          <w:numId w:val="74"/>
        </w:numPr>
        <w:rPr>
          <w:b/>
        </w:rPr>
      </w:pPr>
      <w:r w:rsidRPr="00E274D7">
        <w:rPr>
          <w:b/>
        </w:rPr>
        <w:t>Using Depositions.</w:t>
      </w:r>
    </w:p>
    <w:p w14:paraId="06F38F98" w14:textId="77777777" w:rsidR="00DA6758" w:rsidRPr="00E274D7" w:rsidRDefault="00DA6758" w:rsidP="00DA6758">
      <w:pPr>
        <w:pStyle w:val="ListParagraph"/>
        <w:numPr>
          <w:ilvl w:val="1"/>
          <w:numId w:val="11"/>
        </w:numPr>
        <w:tabs>
          <w:tab w:val="clear" w:pos="864"/>
        </w:tabs>
      </w:pPr>
      <w:r w:rsidRPr="00E274D7">
        <w:rPr>
          <w:b/>
          <w:i/>
        </w:rPr>
        <w:t>In the Same or Similar Action.</w:t>
      </w:r>
      <w:r w:rsidRPr="00E274D7">
        <w:t xml:space="preserve">  At a hearing or trial, all or part of a deposition taken in the action—or in another federal or state court action involving the same subject matter between the same parties, or their representatives or predecessors in interest—may be used against a party if:</w:t>
      </w:r>
    </w:p>
    <w:p w14:paraId="48D85FC2" w14:textId="77777777" w:rsidR="00DA6758" w:rsidRPr="00E274D7" w:rsidRDefault="00DA6758" w:rsidP="00DA6758">
      <w:pPr>
        <w:pStyle w:val="ListParagraph"/>
        <w:numPr>
          <w:ilvl w:val="2"/>
          <w:numId w:val="11"/>
        </w:numPr>
        <w:tabs>
          <w:tab w:val="left" w:pos="1166"/>
        </w:tabs>
      </w:pPr>
      <w:r w:rsidRPr="00E274D7">
        <w:t>the deposition testimony would be admissible under the Arizona Rules of Evidence if the deponent were present and testifying;</w:t>
      </w:r>
    </w:p>
    <w:p w14:paraId="2FDE6F64" w14:textId="77777777" w:rsidR="00DA6758" w:rsidRPr="00E274D7" w:rsidRDefault="00DA6758" w:rsidP="00DA6758">
      <w:pPr>
        <w:pStyle w:val="ListParagraph"/>
        <w:numPr>
          <w:ilvl w:val="2"/>
          <w:numId w:val="11"/>
        </w:numPr>
        <w:tabs>
          <w:tab w:val="left" w:pos="1166"/>
        </w:tabs>
      </w:pPr>
      <w:r w:rsidRPr="00E274D7">
        <w:t>the party or its predecessor in interest was present or represented at the deposition or had reasonable notice of it; and</w:t>
      </w:r>
    </w:p>
    <w:p w14:paraId="036427F9" w14:textId="77777777" w:rsidR="00DA6758" w:rsidRPr="00E274D7" w:rsidRDefault="00DA6758" w:rsidP="00DA6758">
      <w:pPr>
        <w:pStyle w:val="ListParagraph"/>
        <w:numPr>
          <w:ilvl w:val="2"/>
          <w:numId w:val="11"/>
        </w:numPr>
        <w:tabs>
          <w:tab w:val="left" w:pos="1166"/>
        </w:tabs>
      </w:pPr>
      <w:r w:rsidRPr="00E274D7">
        <w:t>the party, its representative, or its predecessor in interest had an opportunity and similar motive to develop the testimony by examination at the deposition.</w:t>
      </w:r>
    </w:p>
    <w:p w14:paraId="345E2A5D" w14:textId="77777777" w:rsidR="00DA6758" w:rsidRPr="00E274D7" w:rsidRDefault="00DA6758" w:rsidP="00DA6758">
      <w:pPr>
        <w:pStyle w:val="ListParagraph"/>
        <w:numPr>
          <w:ilvl w:val="1"/>
          <w:numId w:val="11"/>
        </w:numPr>
        <w:tabs>
          <w:tab w:val="clear" w:pos="864"/>
        </w:tabs>
      </w:pPr>
      <w:r w:rsidRPr="00E274D7">
        <w:rPr>
          <w:b/>
          <w:i/>
        </w:rPr>
        <w:t>In a Different Action.</w:t>
      </w:r>
      <w:r w:rsidRPr="00E274D7">
        <w:t xml:space="preserve">  At a hearing or trial, all or part of a deposition taken in another federal or state court action may be used as allowed by the Arizona Rules of Evidence.</w:t>
      </w:r>
    </w:p>
    <w:p w14:paraId="1B8C0063" w14:textId="77777777" w:rsidR="00DA6758" w:rsidRPr="00E274D7" w:rsidRDefault="00DA6758" w:rsidP="00DA6758">
      <w:pPr>
        <w:pStyle w:val="ListParagraph"/>
        <w:numPr>
          <w:ilvl w:val="1"/>
          <w:numId w:val="11"/>
        </w:numPr>
        <w:tabs>
          <w:tab w:val="clear" w:pos="864"/>
        </w:tabs>
      </w:pPr>
      <w:r w:rsidRPr="00E274D7">
        <w:rPr>
          <w:b/>
          <w:i/>
        </w:rPr>
        <w:t>Deponent’s Availability at Trial.</w:t>
      </w:r>
      <w:r w:rsidRPr="00E274D7">
        <w:t xml:space="preserve">  Subject to Rule 59(a)(1) and (2), all or part of a deposition may be used at trial regardless of the deponent’s availability to testify at trial.  Use of a deposition at trial does not limit, in any way, any party’s right to call the deponent to testify in person.</w:t>
      </w:r>
    </w:p>
    <w:p w14:paraId="64F79E32" w14:textId="77777777" w:rsidR="00DA6758" w:rsidRPr="00E274D7" w:rsidRDefault="00DA6758" w:rsidP="00DA6758">
      <w:pPr>
        <w:pStyle w:val="ListParagraph"/>
        <w:numPr>
          <w:ilvl w:val="1"/>
          <w:numId w:val="11"/>
        </w:numPr>
        <w:tabs>
          <w:tab w:val="clear" w:pos="864"/>
        </w:tabs>
      </w:pPr>
      <w:r w:rsidRPr="00E274D7">
        <w:rPr>
          <w:b/>
          <w:i/>
        </w:rPr>
        <w:t>Using Part of a Deposition.</w:t>
      </w:r>
      <w:r w:rsidRPr="00E274D7">
        <w:t xml:space="preserve">  If a party offers in evidence only part of a deposition, the court may require that party to introduce contemporaneously other parts that in fairness should be considered with the part offered.</w:t>
      </w:r>
    </w:p>
    <w:p w14:paraId="0A7CC1E7" w14:textId="77777777" w:rsidR="00DA6758" w:rsidRPr="00E274D7" w:rsidRDefault="00DA6758" w:rsidP="00DA6758">
      <w:pPr>
        <w:pStyle w:val="ListParagraph"/>
        <w:numPr>
          <w:ilvl w:val="1"/>
          <w:numId w:val="11"/>
        </w:numPr>
        <w:tabs>
          <w:tab w:val="clear" w:pos="864"/>
        </w:tabs>
      </w:pPr>
      <w:r w:rsidRPr="00E274D7">
        <w:rPr>
          <w:b/>
          <w:i/>
        </w:rPr>
        <w:t>Substituted Party.</w:t>
      </w:r>
      <w:r w:rsidRPr="00E274D7">
        <w:t xml:space="preserve">  Substituting a party under Rule 37 does not affect the right to use a previously taken deposition.</w:t>
      </w:r>
    </w:p>
    <w:p w14:paraId="6F27774F" w14:textId="77777777" w:rsidR="00DA6758" w:rsidRPr="00E274D7" w:rsidRDefault="00DA6758" w:rsidP="00DA6758">
      <w:pPr>
        <w:pStyle w:val="ListParagraph"/>
        <w:numPr>
          <w:ilvl w:val="1"/>
          <w:numId w:val="11"/>
        </w:numPr>
        <w:tabs>
          <w:tab w:val="clear" w:pos="864"/>
        </w:tabs>
      </w:pPr>
      <w:r w:rsidRPr="00E274D7">
        <w:rPr>
          <w:b/>
          <w:i/>
        </w:rPr>
        <w:t>Other uses.</w:t>
      </w:r>
      <w:r w:rsidRPr="00E274D7">
        <w:t xml:space="preserve">  A deposition may also be used as permitted by Rule 2 of these rules. </w:t>
      </w:r>
    </w:p>
    <w:p w14:paraId="5818FAF9" w14:textId="77777777" w:rsidR="00DA6758" w:rsidRPr="00E274D7" w:rsidRDefault="00DA6758" w:rsidP="00DA6758">
      <w:pPr>
        <w:pStyle w:val="ListParagraph"/>
        <w:numPr>
          <w:ilvl w:val="0"/>
          <w:numId w:val="11"/>
        </w:numPr>
      </w:pPr>
      <w:r w:rsidRPr="00E274D7">
        <w:rPr>
          <w:b/>
        </w:rPr>
        <w:t>Objections to Admissibility.</w:t>
      </w:r>
      <w:r w:rsidRPr="00E274D7">
        <w:t xml:space="preserve">  Subject to Rules 55(b) and (c), and 59(d)(3), an objection may be made at a hearing or trial to the admission of any deposition testimony that would be inadmissible if the witness were present and testifying.</w:t>
      </w:r>
    </w:p>
    <w:p w14:paraId="5161043D" w14:textId="77777777" w:rsidR="00DA6758" w:rsidRPr="00E274D7" w:rsidRDefault="00DA6758" w:rsidP="00DA6758">
      <w:pPr>
        <w:pStyle w:val="ListParagraph"/>
        <w:keepNext/>
        <w:numPr>
          <w:ilvl w:val="0"/>
          <w:numId w:val="11"/>
        </w:numPr>
      </w:pPr>
      <w:r w:rsidRPr="00E274D7">
        <w:rPr>
          <w:b/>
        </w:rPr>
        <w:t>Form of Presentation.</w:t>
      </w:r>
    </w:p>
    <w:p w14:paraId="11EC7393" w14:textId="77777777" w:rsidR="00DA6758" w:rsidRPr="00E274D7" w:rsidRDefault="00DA6758" w:rsidP="00DA6758">
      <w:pPr>
        <w:pStyle w:val="ListParagraph"/>
        <w:numPr>
          <w:ilvl w:val="1"/>
          <w:numId w:val="11"/>
        </w:numPr>
        <w:tabs>
          <w:tab w:val="clear" w:pos="864"/>
        </w:tabs>
      </w:pPr>
      <w:r w:rsidRPr="00E274D7">
        <w:rPr>
          <w:b/>
          <w:i/>
        </w:rPr>
        <w:t>Generally.</w:t>
      </w:r>
      <w:r w:rsidRPr="00E274D7">
        <w:t xml:space="preserve">  Unless the court orders otherwise, a party must provide the court a transcript of any deposition testimony the party offers, but also may provide the court with the testimony in non-transcript form.</w:t>
      </w:r>
    </w:p>
    <w:p w14:paraId="371A98F5" w14:textId="77777777" w:rsidR="00DA6758" w:rsidRPr="00E274D7" w:rsidRDefault="00DA6758" w:rsidP="00DA6758">
      <w:pPr>
        <w:pStyle w:val="ListParagraph"/>
        <w:numPr>
          <w:ilvl w:val="1"/>
          <w:numId w:val="11"/>
        </w:numPr>
        <w:tabs>
          <w:tab w:val="clear" w:pos="864"/>
        </w:tabs>
      </w:pPr>
      <w:r w:rsidRPr="00E274D7">
        <w:rPr>
          <w:b/>
          <w:i/>
        </w:rPr>
        <w:t>Designation.</w:t>
      </w:r>
      <w:r w:rsidRPr="00E274D7">
        <w:t xml:space="preserve">  A party intending to offer deposition testimony at trial or at a hearing, for any purpose other than impeachment, must designate the portions to be offered by page and line reference and identify the party or parties against whom it will be offered.  The designations must be included in any pretrial or prehearing statement required by the court.</w:t>
      </w:r>
    </w:p>
    <w:p w14:paraId="126ABE95" w14:textId="77777777" w:rsidR="00DA6758" w:rsidRPr="00E274D7" w:rsidRDefault="00DA6758" w:rsidP="00DA6758">
      <w:pPr>
        <w:pStyle w:val="ListParagraph"/>
        <w:numPr>
          <w:ilvl w:val="0"/>
          <w:numId w:val="11"/>
        </w:numPr>
        <w:rPr>
          <w:b/>
        </w:rPr>
      </w:pPr>
      <w:r w:rsidRPr="00E274D7">
        <w:rPr>
          <w:b/>
        </w:rPr>
        <w:t>Preservation and Waiver of Objections.</w:t>
      </w:r>
    </w:p>
    <w:p w14:paraId="241E09DC" w14:textId="77777777" w:rsidR="00DA6758" w:rsidRPr="00E274D7" w:rsidRDefault="00DA6758" w:rsidP="00DA6758">
      <w:pPr>
        <w:pStyle w:val="ListParagraph"/>
        <w:numPr>
          <w:ilvl w:val="1"/>
          <w:numId w:val="11"/>
        </w:numPr>
        <w:tabs>
          <w:tab w:val="clear" w:pos="864"/>
        </w:tabs>
      </w:pPr>
      <w:r w:rsidRPr="00E274D7">
        <w:rPr>
          <w:b/>
          <w:i/>
        </w:rPr>
        <w:t>To the Notice.</w:t>
      </w:r>
      <w:r w:rsidRPr="00E274D7">
        <w:t xml:space="preserve">  A party objecting to an error or irregularity in a deposition notice must promptly serve the objection in writing on the party giving the notice.</w:t>
      </w:r>
    </w:p>
    <w:p w14:paraId="2F6D0B73" w14:textId="77777777" w:rsidR="00DA6758" w:rsidRPr="00E274D7" w:rsidRDefault="00DA6758" w:rsidP="00DA6758">
      <w:pPr>
        <w:pStyle w:val="ListParagraph"/>
        <w:numPr>
          <w:ilvl w:val="1"/>
          <w:numId w:val="11"/>
        </w:numPr>
        <w:tabs>
          <w:tab w:val="clear" w:pos="864"/>
        </w:tabs>
      </w:pPr>
      <w:r w:rsidRPr="00E274D7">
        <w:rPr>
          <w:b/>
          <w:i/>
        </w:rPr>
        <w:t>To the Officer’s Qualification.</w:t>
      </w:r>
      <w:r w:rsidRPr="00E274D7">
        <w:t xml:space="preserve">  A party objecting to the qualification of the officer before whom a deposition is to be taken must make such objection:</w:t>
      </w:r>
    </w:p>
    <w:p w14:paraId="055CFC0B" w14:textId="77777777" w:rsidR="00DA6758" w:rsidRPr="00E274D7" w:rsidRDefault="00DA6758" w:rsidP="00DA6758">
      <w:pPr>
        <w:pStyle w:val="ListParagraph"/>
        <w:numPr>
          <w:ilvl w:val="2"/>
          <w:numId w:val="11"/>
        </w:numPr>
        <w:tabs>
          <w:tab w:val="left" w:pos="1166"/>
        </w:tabs>
      </w:pPr>
      <w:r w:rsidRPr="00E274D7">
        <w:t>before the deposition begins; or</w:t>
      </w:r>
    </w:p>
    <w:p w14:paraId="5B3DED7D" w14:textId="77777777" w:rsidR="00DA6758" w:rsidRPr="00E274D7" w:rsidRDefault="00DA6758" w:rsidP="00DA6758">
      <w:pPr>
        <w:pStyle w:val="ListParagraph"/>
        <w:numPr>
          <w:ilvl w:val="2"/>
          <w:numId w:val="11"/>
        </w:numPr>
        <w:tabs>
          <w:tab w:val="left" w:pos="1166"/>
        </w:tabs>
      </w:pPr>
      <w:r w:rsidRPr="00E274D7">
        <w:t>promptly after the basis for disqualification becomes known or, with reasonable diligence, could have been known.</w:t>
      </w:r>
    </w:p>
    <w:p w14:paraId="71CCB6CA" w14:textId="77777777" w:rsidR="00DA6758" w:rsidRPr="00E274D7" w:rsidRDefault="00DA6758" w:rsidP="00F2775E">
      <w:pPr>
        <w:pStyle w:val="ListParagraph"/>
        <w:keepNext/>
        <w:numPr>
          <w:ilvl w:val="1"/>
          <w:numId w:val="11"/>
        </w:numPr>
        <w:tabs>
          <w:tab w:val="clear" w:pos="864"/>
        </w:tabs>
        <w:ind w:left="907" w:hanging="547"/>
        <w:rPr>
          <w:b/>
          <w:i/>
        </w:rPr>
      </w:pPr>
      <w:r w:rsidRPr="00E274D7">
        <w:rPr>
          <w:b/>
          <w:i/>
        </w:rPr>
        <w:t>To the Taking of the Deposition.</w:t>
      </w:r>
    </w:p>
    <w:p w14:paraId="558D502D" w14:textId="77777777" w:rsidR="00DA6758" w:rsidRPr="00E274D7" w:rsidRDefault="00DA6758" w:rsidP="00DA6758">
      <w:pPr>
        <w:pStyle w:val="ListParagraph"/>
        <w:numPr>
          <w:ilvl w:val="2"/>
          <w:numId w:val="11"/>
        </w:numPr>
        <w:tabs>
          <w:tab w:val="left" w:pos="1166"/>
        </w:tabs>
      </w:pPr>
      <w:r w:rsidRPr="00E274D7">
        <w:rPr>
          <w:i/>
        </w:rPr>
        <w:t>To Competence, Relevance, or Materiality.</w:t>
      </w:r>
      <w:r w:rsidRPr="00E274D7">
        <w:t xml:space="preserve">  Objections to the competency of a witness or to the competency, relevancy, or materiality of testimony are not waived by failure to make them before or during the taking of the deposition, unless the ground of the objection is one that might have been obviated or removed if presented at that time.</w:t>
      </w:r>
    </w:p>
    <w:p w14:paraId="2949C4A9" w14:textId="426A89C8" w:rsidR="00DA6758" w:rsidRPr="00E274D7" w:rsidRDefault="00DA6758" w:rsidP="00DA6758">
      <w:pPr>
        <w:pStyle w:val="ListParagraph"/>
        <w:numPr>
          <w:ilvl w:val="2"/>
          <w:numId w:val="11"/>
        </w:numPr>
        <w:tabs>
          <w:tab w:val="left" w:pos="1166"/>
        </w:tabs>
      </w:pPr>
      <w:r w:rsidRPr="00E274D7">
        <w:rPr>
          <w:i/>
        </w:rPr>
        <w:t>To an Error or Irregularity at an Oral Deposition.</w:t>
      </w:r>
      <w:r w:rsidRPr="00E274D7">
        <w:t xml:space="preserve">  A party objecting to the manner of taking the deposition, the form of a question or answer, the oath or affirmation, a party’s conduct, or other matters that could be corrected at that time must timely make the objection during the deposition.</w:t>
      </w:r>
    </w:p>
    <w:p w14:paraId="2F1D3526" w14:textId="5C8DEAB6" w:rsidR="00DA6758" w:rsidRPr="00E274D7" w:rsidRDefault="00DA6758" w:rsidP="00DA6758">
      <w:pPr>
        <w:pStyle w:val="ListParagraph"/>
        <w:numPr>
          <w:ilvl w:val="1"/>
          <w:numId w:val="11"/>
        </w:numPr>
        <w:tabs>
          <w:tab w:val="left" w:pos="1166"/>
        </w:tabs>
      </w:pPr>
      <w:r w:rsidRPr="00E274D7">
        <w:rPr>
          <w:b/>
          <w:i/>
        </w:rPr>
        <w:t>To the Officer’s Completion and Return of Deposition.</w:t>
      </w:r>
      <w:r w:rsidRPr="00E274D7">
        <w:t xml:space="preserve">  A party objecting to how the officer (A) transcribed the testimony, or (B) prepared, signed, certified, sealed, endorsed, delivered, or otherwise dealt with the deposition, must file a motion to suppress promptly after the error or irregularity becomes known or, with reasonable diligence, could have been known.</w:t>
      </w:r>
    </w:p>
    <w:p w14:paraId="18CCB4EB" w14:textId="77777777" w:rsidR="006F6F6D" w:rsidRPr="00E274D7" w:rsidRDefault="006F6F6D" w:rsidP="006F6F6D">
      <w:pPr>
        <w:pStyle w:val="Heading3"/>
      </w:pPr>
      <w:bookmarkStart w:id="106" w:name="_Toc518400530"/>
      <w:r w:rsidRPr="00E274D7">
        <w:t>Rule 60.  Interrogatories to Parties.</w:t>
      </w:r>
      <w:bookmarkEnd w:id="106"/>
    </w:p>
    <w:p w14:paraId="00455D2A" w14:textId="77777777" w:rsidR="006F6F6D" w:rsidRPr="00E274D7" w:rsidRDefault="006F6F6D" w:rsidP="007F127B">
      <w:pPr>
        <w:pStyle w:val="ListParagraph"/>
        <w:numPr>
          <w:ilvl w:val="0"/>
          <w:numId w:val="75"/>
        </w:numPr>
        <w:rPr>
          <w:b/>
        </w:rPr>
      </w:pPr>
      <w:r w:rsidRPr="00E274D7">
        <w:rPr>
          <w:b/>
        </w:rPr>
        <w:t>Generally.</w:t>
      </w:r>
    </w:p>
    <w:p w14:paraId="0013B3CF" w14:textId="05D3A3E8" w:rsidR="006F6F6D" w:rsidRPr="00E274D7" w:rsidRDefault="006F6F6D" w:rsidP="006F6F6D">
      <w:pPr>
        <w:pStyle w:val="ListParagraph"/>
        <w:numPr>
          <w:ilvl w:val="1"/>
          <w:numId w:val="1"/>
        </w:numPr>
        <w:tabs>
          <w:tab w:val="clear" w:pos="864"/>
        </w:tabs>
      </w:pPr>
      <w:r w:rsidRPr="00E274D7">
        <w:rPr>
          <w:b/>
          <w:i/>
        </w:rPr>
        <w:t xml:space="preserve">Definition.  </w:t>
      </w:r>
      <w:r w:rsidRPr="00E274D7">
        <w:t>Interrogatories are written questions served by a party on another party and answered in writing and under oath.</w:t>
      </w:r>
    </w:p>
    <w:p w14:paraId="0EE5AB60" w14:textId="77777777" w:rsidR="006F6F6D" w:rsidRPr="00E274D7" w:rsidRDefault="006F6F6D" w:rsidP="006F6F6D">
      <w:pPr>
        <w:pStyle w:val="ListParagraph"/>
        <w:numPr>
          <w:ilvl w:val="1"/>
          <w:numId w:val="1"/>
        </w:numPr>
        <w:tabs>
          <w:tab w:val="clear" w:pos="864"/>
        </w:tabs>
      </w:pPr>
      <w:r w:rsidRPr="00E274D7">
        <w:rPr>
          <w:b/>
          <w:i/>
        </w:rPr>
        <w:t>Number.</w:t>
      </w:r>
      <w:r w:rsidRPr="00E274D7">
        <w:t xml:space="preserve">  In connection with any petition, unless the parties agree or the court orders otherwise, a party may serve on any other party no more than 40 written interrogatories.  A uniform interrogatory and its subparts count as one interrogatory.  Any subpart to a non-uniform interrogatory is considered a separate interrogatory.</w:t>
      </w:r>
    </w:p>
    <w:p w14:paraId="1BEC32F1" w14:textId="77777777" w:rsidR="006F6F6D" w:rsidRPr="00E274D7" w:rsidRDefault="006F6F6D" w:rsidP="006F6F6D">
      <w:pPr>
        <w:pStyle w:val="ListParagraph"/>
        <w:numPr>
          <w:ilvl w:val="2"/>
          <w:numId w:val="1"/>
        </w:numPr>
        <w:tabs>
          <w:tab w:val="left" w:pos="1166"/>
        </w:tabs>
      </w:pPr>
      <w:r w:rsidRPr="00E274D7">
        <w:rPr>
          <w:i/>
        </w:rPr>
        <w:t>Stipulations.</w:t>
      </w:r>
      <w:r w:rsidRPr="00E274D7">
        <w:t xml:space="preserve">  If a party believes good cause exists for the service of more than 40 interrogatories, that party must consult with the party upon whom the additional interrogatories would be served and request a written stipulation regarding the number of additional interrogatories.</w:t>
      </w:r>
    </w:p>
    <w:p w14:paraId="4F6B1A11" w14:textId="77777777" w:rsidR="006F6F6D" w:rsidRPr="00E274D7" w:rsidRDefault="006F6F6D" w:rsidP="006F6F6D">
      <w:pPr>
        <w:pStyle w:val="ListParagraph"/>
        <w:numPr>
          <w:ilvl w:val="2"/>
          <w:numId w:val="1"/>
        </w:numPr>
        <w:tabs>
          <w:tab w:val="left" w:pos="1166"/>
        </w:tabs>
      </w:pPr>
      <w:r w:rsidRPr="00E274D7">
        <w:rPr>
          <w:i/>
        </w:rPr>
        <w:t>By Motion and Court Order.</w:t>
      </w:r>
      <w:r w:rsidRPr="00E274D7">
        <w:t xml:space="preserve">  If a party cannot obtain a stipulation permitting the service of additional interrogatories, the party may serve additional interrogatories only if a court grants a party’s motion to do so.  The party requesting additional interrogatories must show that:</w:t>
      </w:r>
    </w:p>
    <w:p w14:paraId="5AD3CF9F" w14:textId="77777777" w:rsidR="006F6F6D" w:rsidRPr="00E274D7" w:rsidRDefault="006F6F6D" w:rsidP="006F6F6D">
      <w:pPr>
        <w:pStyle w:val="ListParagraph"/>
        <w:numPr>
          <w:ilvl w:val="3"/>
          <w:numId w:val="1"/>
        </w:numPr>
        <w:tabs>
          <w:tab w:val="clear" w:pos="1166"/>
        </w:tabs>
        <w:ind w:left="1512" w:hanging="432"/>
      </w:pPr>
      <w:r w:rsidRPr="00E274D7">
        <w:t>the issues presented warrant the service of additional interrogatories;</w:t>
      </w:r>
    </w:p>
    <w:p w14:paraId="0AD0F19D" w14:textId="77777777" w:rsidR="006F6F6D" w:rsidRPr="00E274D7" w:rsidRDefault="006F6F6D" w:rsidP="006F6F6D">
      <w:pPr>
        <w:pStyle w:val="ListParagraph"/>
        <w:numPr>
          <w:ilvl w:val="3"/>
          <w:numId w:val="1"/>
        </w:numPr>
        <w:tabs>
          <w:tab w:val="clear" w:pos="1166"/>
        </w:tabs>
        <w:ind w:left="1512" w:hanging="432"/>
      </w:pPr>
      <w:r w:rsidRPr="00E274D7">
        <w:t>requiring the responding party to answer additional interrogatories is a more practical or less burdensome method of obtaining the information sought than by other alternatives; or</w:t>
      </w:r>
    </w:p>
    <w:p w14:paraId="0CD1C843" w14:textId="77777777" w:rsidR="006F6F6D" w:rsidRPr="00E274D7" w:rsidRDefault="006F6F6D" w:rsidP="006F6F6D">
      <w:pPr>
        <w:pStyle w:val="ListParagraph"/>
        <w:numPr>
          <w:ilvl w:val="3"/>
          <w:numId w:val="1"/>
        </w:numPr>
        <w:tabs>
          <w:tab w:val="clear" w:pos="1166"/>
        </w:tabs>
        <w:ind w:left="1512" w:hanging="432"/>
      </w:pPr>
      <w:r w:rsidRPr="00E274D7">
        <w:t>other good cause exists for serving additional interrogatories.</w:t>
      </w:r>
    </w:p>
    <w:p w14:paraId="66FC7CF7" w14:textId="77777777" w:rsidR="006F6F6D" w:rsidRPr="00E274D7" w:rsidRDefault="006F6F6D" w:rsidP="006F6F6D">
      <w:pPr>
        <w:pStyle w:val="ListParagraph"/>
        <w:numPr>
          <w:ilvl w:val="2"/>
          <w:numId w:val="1"/>
        </w:numPr>
        <w:tabs>
          <w:tab w:val="left" w:pos="1166"/>
        </w:tabs>
      </w:pPr>
      <w:r w:rsidRPr="00E274D7">
        <w:rPr>
          <w:i/>
        </w:rPr>
        <w:t>Accompanying the Motion.</w:t>
      </w:r>
      <w:r w:rsidRPr="00E274D7">
        <w:t xml:space="preserve">  A motion for additional interrogatories must be accompanied by a copy of the proposed additional interrogatories and by a good faith consultation certificate required by Rule 9(c).</w:t>
      </w:r>
    </w:p>
    <w:p w14:paraId="7F530CA2" w14:textId="77777777" w:rsidR="006F6F6D" w:rsidRPr="00E274D7" w:rsidRDefault="006F6F6D" w:rsidP="006F6F6D">
      <w:pPr>
        <w:pStyle w:val="ListParagraph"/>
        <w:numPr>
          <w:ilvl w:val="1"/>
          <w:numId w:val="1"/>
        </w:numPr>
        <w:tabs>
          <w:tab w:val="clear" w:pos="864"/>
        </w:tabs>
      </w:pPr>
      <w:r w:rsidRPr="00E274D7">
        <w:rPr>
          <w:b/>
          <w:i/>
        </w:rPr>
        <w:t>Scope.</w:t>
      </w:r>
      <w:r w:rsidRPr="00E274D7">
        <w:t xml:space="preserve">  An interrogatory may ask about any matter allowed under Rule 51(b).  An interrogatory is not improper merely because it asks for an opinion.  An interrogatory may ask for a party’s contention about facts or the application of law to facts, but the court may, on motion, order that such a contention interrogatory need not be answered until a later time.</w:t>
      </w:r>
    </w:p>
    <w:p w14:paraId="30189B30" w14:textId="77777777" w:rsidR="006F6F6D" w:rsidRPr="00E274D7" w:rsidRDefault="006F6F6D" w:rsidP="006F6F6D">
      <w:pPr>
        <w:pStyle w:val="ListParagraph"/>
        <w:numPr>
          <w:ilvl w:val="1"/>
          <w:numId w:val="1"/>
        </w:numPr>
        <w:tabs>
          <w:tab w:val="clear" w:pos="864"/>
        </w:tabs>
      </w:pPr>
      <w:r w:rsidRPr="00E274D7">
        <w:rPr>
          <w:b/>
          <w:i/>
        </w:rPr>
        <w:t>Uniform Interrogatories.</w:t>
      </w:r>
      <w:r w:rsidRPr="00E274D7">
        <w:t xml:space="preserve">  Rule 97, Form 7, contains uniform interrogatories that a party may use under this rule.  A party may use a uniform interrogatory when it is appropriate to the legal or factual issues of the </w:t>
      </w:r>
      <w:proofErr w:type="gramStart"/>
      <w:r w:rsidRPr="00E274D7">
        <w:t>particular action</w:t>
      </w:r>
      <w:proofErr w:type="gramEnd"/>
      <w:r w:rsidRPr="00E274D7">
        <w:t xml:space="preserve">, regardless of how the action or claims are designated.  The use of uniform interrogatories is not mandatory.  A party propounding a uniform interrogatory may do so by serving a notice that identifies the uniform interrogatory by form and number.  A party may limit the scope of a uniform interrogatory—such as by requesting a response only as to </w:t>
      </w:r>
      <w:proofErr w:type="gramStart"/>
      <w:r w:rsidRPr="00E274D7">
        <w:t>particular persons</w:t>
      </w:r>
      <w:proofErr w:type="gramEnd"/>
      <w:r w:rsidRPr="00E274D7">
        <w:t>, events, or issues—without converting it into a nonuniform interrogatory.</w:t>
      </w:r>
    </w:p>
    <w:p w14:paraId="3B064F7D" w14:textId="77777777" w:rsidR="006F6F6D" w:rsidRPr="00E274D7" w:rsidRDefault="006F6F6D" w:rsidP="006F6F6D">
      <w:pPr>
        <w:pStyle w:val="ListParagraph"/>
        <w:numPr>
          <w:ilvl w:val="1"/>
          <w:numId w:val="1"/>
        </w:numPr>
        <w:tabs>
          <w:tab w:val="clear" w:pos="864"/>
        </w:tabs>
        <w:rPr>
          <w:b/>
          <w:i/>
        </w:rPr>
      </w:pPr>
      <w:r w:rsidRPr="00E274D7">
        <w:rPr>
          <w:b/>
          <w:i/>
        </w:rPr>
        <w:t>Service.</w:t>
      </w:r>
    </w:p>
    <w:p w14:paraId="7C243A16" w14:textId="77777777" w:rsidR="006F6F6D" w:rsidRPr="00E274D7" w:rsidRDefault="006F6F6D" w:rsidP="006F6F6D">
      <w:pPr>
        <w:pStyle w:val="ListParagraph"/>
        <w:numPr>
          <w:ilvl w:val="2"/>
          <w:numId w:val="1"/>
        </w:numPr>
        <w:tabs>
          <w:tab w:val="left" w:pos="1166"/>
        </w:tabs>
      </w:pPr>
      <w:r w:rsidRPr="00E274D7">
        <w:rPr>
          <w:i/>
        </w:rPr>
        <w:t>Nonuniform Interrogatories.</w:t>
      </w:r>
      <w:r w:rsidRPr="00E274D7">
        <w:t xml:space="preserve">  A party propounding nonuniform interrogatories must serve a copy on every party who has appeared in the action.</w:t>
      </w:r>
    </w:p>
    <w:p w14:paraId="14D5495E" w14:textId="77777777" w:rsidR="006F6F6D" w:rsidRPr="00E274D7" w:rsidRDefault="006F6F6D" w:rsidP="006F6F6D">
      <w:pPr>
        <w:pStyle w:val="ListParagraph"/>
        <w:numPr>
          <w:ilvl w:val="2"/>
          <w:numId w:val="1"/>
        </w:numPr>
        <w:tabs>
          <w:tab w:val="left" w:pos="1166"/>
        </w:tabs>
      </w:pPr>
      <w:r w:rsidRPr="00E274D7">
        <w:rPr>
          <w:i/>
        </w:rPr>
        <w:t>Uniform Interrogatories.</w:t>
      </w:r>
      <w:r w:rsidRPr="00E274D7">
        <w:t xml:space="preserve">  A party propounding uniform interrogatory must serve a Notice of Service of Uniform Interrogatories containing the names of the party and attorney to whom the requests are made, and each uniform interrogatory for which the propounding party requests an answer.  The propounding party also must serve the notice on every other party.</w:t>
      </w:r>
    </w:p>
    <w:p w14:paraId="556C59DD" w14:textId="77777777" w:rsidR="006F6F6D" w:rsidRPr="00E274D7" w:rsidRDefault="006F6F6D" w:rsidP="006F6F6D">
      <w:pPr>
        <w:pStyle w:val="ListParagraph"/>
        <w:numPr>
          <w:ilvl w:val="2"/>
          <w:numId w:val="1"/>
        </w:numPr>
        <w:tabs>
          <w:tab w:val="left" w:pos="1166"/>
        </w:tabs>
      </w:pPr>
      <w:r w:rsidRPr="00E274D7">
        <w:rPr>
          <w:i/>
        </w:rPr>
        <w:t>No Filing with the Court.</w:t>
      </w:r>
      <w:r w:rsidRPr="00E274D7">
        <w:t xml:space="preserve">  The propounding party must not file nonuniform interrogatories or a notice of service of uniform interrogatories.</w:t>
      </w:r>
    </w:p>
    <w:p w14:paraId="38C04E66" w14:textId="77777777" w:rsidR="006F6F6D" w:rsidRPr="00E274D7" w:rsidRDefault="006F6F6D" w:rsidP="006F6F6D">
      <w:pPr>
        <w:pStyle w:val="ListParagraph"/>
        <w:keepNext/>
        <w:numPr>
          <w:ilvl w:val="0"/>
          <w:numId w:val="1"/>
        </w:numPr>
        <w:rPr>
          <w:b/>
        </w:rPr>
      </w:pPr>
      <w:r w:rsidRPr="00E274D7">
        <w:rPr>
          <w:b/>
        </w:rPr>
        <w:t>Answers and Objections.</w:t>
      </w:r>
    </w:p>
    <w:p w14:paraId="448C7419" w14:textId="77777777" w:rsidR="006F6F6D" w:rsidRPr="00E274D7" w:rsidRDefault="006F6F6D" w:rsidP="006F6F6D">
      <w:pPr>
        <w:pStyle w:val="ListParagraph"/>
        <w:numPr>
          <w:ilvl w:val="1"/>
          <w:numId w:val="1"/>
        </w:numPr>
        <w:tabs>
          <w:tab w:val="clear" w:pos="864"/>
        </w:tabs>
      </w:pPr>
      <w:r w:rsidRPr="00E274D7">
        <w:rPr>
          <w:b/>
          <w:i/>
        </w:rPr>
        <w:t>Time to Respond.</w:t>
      </w:r>
      <w:r w:rsidRPr="00E274D7">
        <w:t xml:space="preserve">  Unless the parties agree or the court orders otherwise, the responding party must serve its answers and any objections within 40 days after being served with the interrogatories.  But a respondent may serve its answers and any objections within 60 days after service—or execution of an acceptance of service—of the summons and petition.</w:t>
      </w:r>
    </w:p>
    <w:p w14:paraId="5B4EC324" w14:textId="77777777" w:rsidR="006F6F6D" w:rsidRPr="00E274D7" w:rsidRDefault="006F6F6D" w:rsidP="006F6F6D">
      <w:pPr>
        <w:pStyle w:val="ListParagraph"/>
        <w:numPr>
          <w:ilvl w:val="1"/>
          <w:numId w:val="1"/>
        </w:numPr>
        <w:tabs>
          <w:tab w:val="clear" w:pos="864"/>
        </w:tabs>
      </w:pPr>
      <w:r w:rsidRPr="00E274D7">
        <w:rPr>
          <w:b/>
          <w:i/>
        </w:rPr>
        <w:t>Answers Under Oath.</w:t>
      </w:r>
      <w:r w:rsidRPr="00E274D7">
        <w:t xml:space="preserve">  Subject to Rule 60(b)(3), an answering party must answer each interrogatory separately and fully in writing under oath.  In answering an interrogatory, a party must furnish the information available to it.  It must also reproduce the text of an interrogatory immediately above its answer to that interrogatory.</w:t>
      </w:r>
    </w:p>
    <w:p w14:paraId="77A110AB" w14:textId="77777777" w:rsidR="006F6F6D" w:rsidRPr="00E274D7" w:rsidRDefault="006F6F6D" w:rsidP="006F6F6D">
      <w:pPr>
        <w:pStyle w:val="ListParagraph"/>
        <w:numPr>
          <w:ilvl w:val="1"/>
          <w:numId w:val="1"/>
        </w:numPr>
        <w:tabs>
          <w:tab w:val="clear" w:pos="864"/>
        </w:tabs>
      </w:pPr>
      <w:r w:rsidRPr="00E274D7">
        <w:rPr>
          <w:b/>
          <w:i/>
        </w:rPr>
        <w:t>Objections.</w:t>
      </w:r>
      <w:r w:rsidRPr="00E274D7">
        <w:t xml:space="preserve">  The grounds for objecting to an interrogatory must be stated with specificity.  Any ground not stated in a timely objection is waived unless the court, for good cause, excuses the failure.  If a party states an objection, it must still answer the interrogatory to the extent that it is not objectionable.</w:t>
      </w:r>
    </w:p>
    <w:p w14:paraId="79097318" w14:textId="77777777" w:rsidR="006F6F6D" w:rsidRPr="00E274D7" w:rsidRDefault="006F6F6D" w:rsidP="006F6F6D">
      <w:pPr>
        <w:pStyle w:val="ListParagraph"/>
        <w:numPr>
          <w:ilvl w:val="1"/>
          <w:numId w:val="1"/>
        </w:numPr>
        <w:tabs>
          <w:tab w:val="clear" w:pos="864"/>
        </w:tabs>
      </w:pPr>
      <w:r w:rsidRPr="00E274D7">
        <w:rPr>
          <w:b/>
          <w:i/>
        </w:rPr>
        <w:t>Signature.</w:t>
      </w:r>
      <w:r w:rsidRPr="00E274D7">
        <w:t xml:space="preserve">  The party who answers the interrogatories must sign them under oath.  An attorney who objects to any interrogatories must sign the objections.</w:t>
      </w:r>
    </w:p>
    <w:p w14:paraId="7A914D09" w14:textId="77777777" w:rsidR="006F6F6D" w:rsidRPr="00E274D7" w:rsidRDefault="006F6F6D" w:rsidP="006F6F6D">
      <w:pPr>
        <w:pStyle w:val="ListParagraph"/>
        <w:numPr>
          <w:ilvl w:val="1"/>
          <w:numId w:val="1"/>
        </w:numPr>
        <w:tabs>
          <w:tab w:val="clear" w:pos="864"/>
        </w:tabs>
      </w:pPr>
      <w:r w:rsidRPr="00E274D7">
        <w:rPr>
          <w:b/>
          <w:i/>
        </w:rPr>
        <w:t>Service.</w:t>
      </w:r>
      <w:r w:rsidRPr="00E274D7">
        <w:t xml:space="preserve">  The answering party must serve the original answers, with any objections, on the propounding party, and must serve a copy on every other party who has appeared in the action.  The answering party must not file interrogatory answers with the court.</w:t>
      </w:r>
    </w:p>
    <w:p w14:paraId="33455313" w14:textId="77777777" w:rsidR="006F6F6D" w:rsidRPr="00E274D7" w:rsidRDefault="006F6F6D" w:rsidP="006F6F6D">
      <w:pPr>
        <w:pStyle w:val="ListParagraph"/>
        <w:numPr>
          <w:ilvl w:val="0"/>
          <w:numId w:val="1"/>
        </w:numPr>
      </w:pPr>
      <w:r w:rsidRPr="00E274D7">
        <w:rPr>
          <w:b/>
        </w:rPr>
        <w:t>Use.</w:t>
      </w:r>
      <w:r w:rsidRPr="00E274D7">
        <w:t xml:space="preserve">  An answer to an interrogatory may be used to the extent allowed by the Arizona Rules of Evidence.</w:t>
      </w:r>
    </w:p>
    <w:p w14:paraId="0590BCAC" w14:textId="77777777" w:rsidR="006F6F6D" w:rsidRPr="00E274D7" w:rsidRDefault="006F6F6D" w:rsidP="006F6F6D">
      <w:pPr>
        <w:pStyle w:val="ListParagraph"/>
        <w:numPr>
          <w:ilvl w:val="0"/>
          <w:numId w:val="1"/>
        </w:numPr>
      </w:pPr>
      <w:r w:rsidRPr="00E274D7">
        <w:rPr>
          <w:b/>
        </w:rPr>
        <w:t>Option to Produce Records.</w:t>
      </w:r>
      <w:r w:rsidRPr="00E274D7">
        <w:t xml:space="preserve">  If the answer to an interrogatory may be determined by examining, auditing, compiling, abstracting, or summarizing a party’s business, medical, mental health, behavioral health, employment, income tax, or education records (including electronically stored information), and if the burden of determining the answer will be substantially the same for either party, the responding party may answer by:</w:t>
      </w:r>
    </w:p>
    <w:p w14:paraId="1CA2D1E0" w14:textId="72E25DDE" w:rsidR="006F6F6D" w:rsidRPr="00E274D7" w:rsidRDefault="006F6F6D" w:rsidP="006F6F6D">
      <w:pPr>
        <w:pStyle w:val="ListParagraph"/>
        <w:numPr>
          <w:ilvl w:val="1"/>
          <w:numId w:val="1"/>
        </w:numPr>
        <w:tabs>
          <w:tab w:val="clear" w:pos="864"/>
        </w:tabs>
      </w:pPr>
      <w:r w:rsidRPr="00E274D7">
        <w:t>specifying the records that must be reviewed, in sufficient detail to enable the interrogating party to locate and identify them as readily as the responding party could; and</w:t>
      </w:r>
    </w:p>
    <w:p w14:paraId="4B721E5C" w14:textId="7CE9BD92" w:rsidR="006F6F6D" w:rsidRPr="00E274D7" w:rsidRDefault="006F6F6D" w:rsidP="006F6F6D">
      <w:pPr>
        <w:pStyle w:val="ListParagraph"/>
        <w:numPr>
          <w:ilvl w:val="1"/>
          <w:numId w:val="1"/>
        </w:numPr>
        <w:tabs>
          <w:tab w:val="clear" w:pos="864"/>
        </w:tabs>
      </w:pPr>
      <w:r w:rsidRPr="00E274D7">
        <w:t>giving the interrogating party a reasonable opportunity to examine and audit the records and to make copies, compilations, abstracts, or summaries.</w:t>
      </w:r>
    </w:p>
    <w:p w14:paraId="2E1A7E67" w14:textId="6B8E67CA" w:rsidR="006F6F6D" w:rsidRPr="00E274D7" w:rsidRDefault="006F6F6D" w:rsidP="000027B3">
      <w:pPr>
        <w:pStyle w:val="Heading3"/>
        <w:keepNext w:val="0"/>
      </w:pPr>
      <w:bookmarkStart w:id="107" w:name="_Toc518400531"/>
      <w:r w:rsidRPr="00E274D7">
        <w:t>Rule 61. [Reserved].</w:t>
      </w:r>
      <w:bookmarkEnd w:id="107"/>
    </w:p>
    <w:p w14:paraId="5B171869" w14:textId="77777777" w:rsidR="006F6F6D" w:rsidRPr="00E274D7" w:rsidRDefault="006F6F6D" w:rsidP="006F6F6D">
      <w:pPr>
        <w:pStyle w:val="Heading3"/>
      </w:pPr>
      <w:bookmarkStart w:id="108" w:name="_Toc518400532"/>
      <w:r w:rsidRPr="00E274D7">
        <w:t>Rule 62.  Production of Documents and Things and Entry onto Land.</w:t>
      </w:r>
      <w:bookmarkEnd w:id="108"/>
    </w:p>
    <w:p w14:paraId="201063CA" w14:textId="77777777" w:rsidR="006F6F6D" w:rsidRPr="00E274D7" w:rsidRDefault="006F6F6D" w:rsidP="007F127B">
      <w:pPr>
        <w:pStyle w:val="ListParagraph"/>
        <w:numPr>
          <w:ilvl w:val="0"/>
          <w:numId w:val="76"/>
        </w:numPr>
      </w:pPr>
      <w:r w:rsidRPr="00E274D7">
        <w:rPr>
          <w:b/>
          <w:bCs/>
        </w:rPr>
        <w:t>Generally.</w:t>
      </w:r>
      <w:r w:rsidRPr="00E274D7">
        <w:t xml:space="preserve">  A party may serve on any other party a request within the scope of Rule 51(b):</w:t>
      </w:r>
    </w:p>
    <w:p w14:paraId="2FD10896" w14:textId="77777777" w:rsidR="006F6F6D" w:rsidRPr="00E274D7" w:rsidRDefault="006F6F6D" w:rsidP="006F6F6D">
      <w:pPr>
        <w:pStyle w:val="ListParagraph"/>
        <w:numPr>
          <w:ilvl w:val="1"/>
          <w:numId w:val="1"/>
        </w:numPr>
        <w:tabs>
          <w:tab w:val="clear" w:pos="864"/>
        </w:tabs>
      </w:pPr>
      <w:r w:rsidRPr="00E274D7">
        <w:t>to produce and permit the requesting party or its representative to inspect, copy, test, or sample the following items in the responding party’s possession, custody, or control:</w:t>
      </w:r>
    </w:p>
    <w:p w14:paraId="014331EC" w14:textId="77777777" w:rsidR="006F6F6D" w:rsidRPr="00E274D7" w:rsidRDefault="006F6F6D" w:rsidP="006F6F6D">
      <w:pPr>
        <w:pStyle w:val="ListParagraph"/>
        <w:numPr>
          <w:ilvl w:val="2"/>
          <w:numId w:val="1"/>
        </w:numPr>
        <w:tabs>
          <w:tab w:val="left" w:pos="1166"/>
        </w:tabs>
      </w:pPr>
      <w:r w:rsidRPr="00E274D7">
        <w:t>any designated documents or electronically stored information—including writings, drawings, graphs, charts, photographs, sound recordings, images, and other data or data compilations—stored in any medium from which information can be obtained either directly or, if necessary, after translation by the responding party into a reasonably usable form; or</w:t>
      </w:r>
    </w:p>
    <w:p w14:paraId="09DECC88" w14:textId="77777777" w:rsidR="006F6F6D" w:rsidRPr="00E274D7" w:rsidRDefault="006F6F6D" w:rsidP="006F6F6D">
      <w:pPr>
        <w:pStyle w:val="ListParagraph"/>
        <w:numPr>
          <w:ilvl w:val="2"/>
          <w:numId w:val="1"/>
        </w:numPr>
        <w:tabs>
          <w:tab w:val="left" w:pos="1166"/>
        </w:tabs>
      </w:pPr>
      <w:r w:rsidRPr="00E274D7">
        <w:t>any designated tangible things; or</w:t>
      </w:r>
    </w:p>
    <w:p w14:paraId="43592DD0" w14:textId="77777777" w:rsidR="006F6F6D" w:rsidRPr="00E274D7" w:rsidRDefault="006F6F6D" w:rsidP="006F6F6D">
      <w:pPr>
        <w:pStyle w:val="ListParagraph"/>
        <w:numPr>
          <w:ilvl w:val="1"/>
          <w:numId w:val="1"/>
        </w:numPr>
        <w:tabs>
          <w:tab w:val="clear" w:pos="864"/>
        </w:tabs>
      </w:pPr>
      <w:r w:rsidRPr="00E274D7">
        <w:t>to permit entry onto designated land or other property possessed or controlled by the responding party, so that the requesting party may inspect, measure, survey, photograph, test, or sample the property or any designated object or operation on it.</w:t>
      </w:r>
    </w:p>
    <w:p w14:paraId="4F3F5094" w14:textId="77777777" w:rsidR="006F6F6D" w:rsidRPr="00E274D7" w:rsidRDefault="006F6F6D" w:rsidP="006F6F6D">
      <w:pPr>
        <w:pStyle w:val="ListParagraph"/>
        <w:numPr>
          <w:ilvl w:val="0"/>
          <w:numId w:val="1"/>
        </w:numPr>
        <w:rPr>
          <w:b/>
          <w:bCs/>
        </w:rPr>
      </w:pPr>
      <w:r w:rsidRPr="00E274D7">
        <w:rPr>
          <w:b/>
          <w:bCs/>
        </w:rPr>
        <w:t>Procedure.</w:t>
      </w:r>
    </w:p>
    <w:p w14:paraId="4B030EFD" w14:textId="77777777" w:rsidR="006F6F6D" w:rsidRPr="00E274D7" w:rsidRDefault="006F6F6D" w:rsidP="006F6F6D">
      <w:pPr>
        <w:pStyle w:val="ListParagraph"/>
        <w:numPr>
          <w:ilvl w:val="1"/>
          <w:numId w:val="1"/>
        </w:numPr>
        <w:tabs>
          <w:tab w:val="clear" w:pos="864"/>
        </w:tabs>
      </w:pPr>
      <w:r w:rsidRPr="00E274D7">
        <w:rPr>
          <w:b/>
          <w:bCs/>
          <w:i/>
          <w:iCs/>
        </w:rPr>
        <w:t>Number.</w:t>
      </w:r>
      <w:r w:rsidRPr="00E274D7">
        <w:t xml:space="preserve">  Unless the parties agree or the court orders otherwise, a party may not serve requests for more than 10 items or distinct categories of items on any other party.</w:t>
      </w:r>
    </w:p>
    <w:p w14:paraId="4F62D5DA" w14:textId="77777777" w:rsidR="006F6F6D" w:rsidRPr="00E274D7" w:rsidRDefault="006F6F6D" w:rsidP="006F6F6D">
      <w:pPr>
        <w:pStyle w:val="ListParagraph"/>
        <w:numPr>
          <w:ilvl w:val="1"/>
          <w:numId w:val="1"/>
        </w:numPr>
        <w:tabs>
          <w:tab w:val="clear" w:pos="864"/>
        </w:tabs>
      </w:pPr>
      <w:r w:rsidRPr="00E274D7">
        <w:rPr>
          <w:b/>
          <w:bCs/>
          <w:i/>
          <w:iCs/>
        </w:rPr>
        <w:t>Contents of the Request.</w:t>
      </w:r>
      <w:r w:rsidRPr="00E274D7">
        <w:t xml:space="preserve">  The request:</w:t>
      </w:r>
    </w:p>
    <w:p w14:paraId="1DB2F326" w14:textId="77777777" w:rsidR="006F6F6D" w:rsidRPr="00E274D7" w:rsidRDefault="006F6F6D" w:rsidP="006F6F6D">
      <w:pPr>
        <w:pStyle w:val="ListParagraph"/>
        <w:numPr>
          <w:ilvl w:val="2"/>
          <w:numId w:val="1"/>
        </w:numPr>
        <w:tabs>
          <w:tab w:val="left" w:pos="1166"/>
        </w:tabs>
      </w:pPr>
      <w:r w:rsidRPr="00E274D7">
        <w:t>must describe with reasonable particularity each item or distinct category of items to be inspected;</w:t>
      </w:r>
    </w:p>
    <w:p w14:paraId="7526C24E" w14:textId="77777777" w:rsidR="006F6F6D" w:rsidRPr="00E274D7" w:rsidRDefault="006F6F6D" w:rsidP="006F6F6D">
      <w:pPr>
        <w:pStyle w:val="ListParagraph"/>
        <w:numPr>
          <w:ilvl w:val="2"/>
          <w:numId w:val="1"/>
        </w:numPr>
        <w:tabs>
          <w:tab w:val="left" w:pos="1166"/>
        </w:tabs>
      </w:pPr>
      <w:r w:rsidRPr="00E274D7">
        <w:t>must specify a reasonable time, place, and manner for the inspection and for performing the related acts; and</w:t>
      </w:r>
    </w:p>
    <w:p w14:paraId="6AF931CE" w14:textId="77777777" w:rsidR="006F6F6D" w:rsidRPr="00E274D7" w:rsidRDefault="006F6F6D" w:rsidP="006F6F6D">
      <w:pPr>
        <w:pStyle w:val="ListParagraph"/>
        <w:numPr>
          <w:ilvl w:val="2"/>
          <w:numId w:val="1"/>
        </w:numPr>
        <w:tabs>
          <w:tab w:val="left" w:pos="1166"/>
        </w:tabs>
      </w:pPr>
      <w:r w:rsidRPr="00E274D7">
        <w:t>may specify the form or forms in which electronically stored information is to be produced.</w:t>
      </w:r>
    </w:p>
    <w:p w14:paraId="74F89542" w14:textId="77777777" w:rsidR="006F6F6D" w:rsidRPr="00E274D7" w:rsidRDefault="006F6F6D" w:rsidP="006F6F6D">
      <w:pPr>
        <w:pStyle w:val="ListParagraph"/>
        <w:numPr>
          <w:ilvl w:val="1"/>
          <w:numId w:val="1"/>
        </w:numPr>
        <w:tabs>
          <w:tab w:val="clear" w:pos="864"/>
        </w:tabs>
        <w:rPr>
          <w:b/>
          <w:bCs/>
          <w:i/>
          <w:iCs/>
        </w:rPr>
      </w:pPr>
      <w:r w:rsidRPr="00E274D7">
        <w:rPr>
          <w:b/>
          <w:bCs/>
          <w:i/>
          <w:iCs/>
        </w:rPr>
        <w:t>Responses and Objections.</w:t>
      </w:r>
    </w:p>
    <w:p w14:paraId="7F82F4B1" w14:textId="77777777" w:rsidR="006F6F6D" w:rsidRPr="00E274D7" w:rsidRDefault="006F6F6D" w:rsidP="006F6F6D">
      <w:pPr>
        <w:pStyle w:val="ListParagraph"/>
        <w:numPr>
          <w:ilvl w:val="2"/>
          <w:numId w:val="1"/>
        </w:numPr>
        <w:tabs>
          <w:tab w:val="left" w:pos="1166"/>
        </w:tabs>
      </w:pPr>
      <w:r w:rsidRPr="00E274D7">
        <w:rPr>
          <w:i/>
          <w:iCs/>
        </w:rPr>
        <w:t>Time to Respond.</w:t>
      </w:r>
      <w:r w:rsidRPr="00E274D7">
        <w:rPr>
          <w:iCs/>
        </w:rPr>
        <w:t xml:space="preserve"> </w:t>
      </w:r>
      <w:r w:rsidRPr="00E274D7">
        <w:t xml:space="preserve"> Unless the parties agree or the court orders otherwise, the party to whom the request is directed </w:t>
      </w:r>
      <w:bookmarkStart w:id="109" w:name="_Hlk500860082"/>
      <w:r w:rsidRPr="00E274D7">
        <w:t>must respond in writing within 40 days after being served with the request, or within 60 days after service of the summons and petition upon the respondent or execution of an acceptance of service by that respondent.</w:t>
      </w:r>
      <w:bookmarkEnd w:id="109"/>
    </w:p>
    <w:p w14:paraId="5DF223E8" w14:textId="77777777" w:rsidR="006F6F6D" w:rsidRPr="00E274D7" w:rsidRDefault="006F6F6D" w:rsidP="006F6F6D">
      <w:pPr>
        <w:pStyle w:val="ListParagraph"/>
        <w:numPr>
          <w:ilvl w:val="2"/>
          <w:numId w:val="1"/>
        </w:numPr>
        <w:tabs>
          <w:tab w:val="left" w:pos="1166"/>
        </w:tabs>
      </w:pPr>
      <w:r w:rsidRPr="00E274D7">
        <w:rPr>
          <w:i/>
          <w:iCs/>
        </w:rPr>
        <w:t>Responding to Each Item.</w:t>
      </w:r>
      <w:r w:rsidRPr="00E274D7">
        <w:t xml:space="preserve">  For each item or distinct category of items, the response must either state that inspection and related activities will be permitted as requested or state the grounds for objecting with specificity, including the reasons.</w:t>
      </w:r>
    </w:p>
    <w:p w14:paraId="2D5873FE" w14:textId="77777777" w:rsidR="006F6F6D" w:rsidRPr="00E274D7" w:rsidRDefault="006F6F6D" w:rsidP="006F6F6D">
      <w:pPr>
        <w:pStyle w:val="ListParagraph"/>
        <w:numPr>
          <w:ilvl w:val="2"/>
          <w:numId w:val="1"/>
        </w:numPr>
        <w:tabs>
          <w:tab w:val="left" w:pos="1166"/>
        </w:tabs>
      </w:pPr>
      <w:r w:rsidRPr="00E274D7">
        <w:rPr>
          <w:i/>
          <w:iCs/>
        </w:rPr>
        <w:t>Objections.</w:t>
      </w:r>
      <w:r w:rsidRPr="00E274D7">
        <w:t xml:space="preserve">  An objection must state whether any responsive materials are being withheld based on that objection.  A party objecting to part of a request must specify the objectionable part and permit inspection of the other requested materials.</w:t>
      </w:r>
    </w:p>
    <w:p w14:paraId="3566A2A7" w14:textId="77777777" w:rsidR="006F6F6D" w:rsidRPr="00E274D7" w:rsidRDefault="006F6F6D" w:rsidP="006F6F6D">
      <w:pPr>
        <w:pStyle w:val="ListParagraph"/>
        <w:numPr>
          <w:ilvl w:val="2"/>
          <w:numId w:val="1"/>
        </w:numPr>
        <w:tabs>
          <w:tab w:val="left" w:pos="1166"/>
        </w:tabs>
      </w:pPr>
      <w:r w:rsidRPr="00E274D7">
        <w:rPr>
          <w:i/>
          <w:iCs/>
        </w:rPr>
        <w:t>Producing the Documents or Electronically Stored Information.</w:t>
      </w:r>
      <w:r w:rsidRPr="00E274D7">
        <w:t xml:space="preserve">  Unless the parties agree or the court orders otherwise, these procedures apply to producing documents or electronically stored information:</w:t>
      </w:r>
    </w:p>
    <w:p w14:paraId="3D7AB02B" w14:textId="77777777" w:rsidR="006F6F6D" w:rsidRPr="00E274D7" w:rsidRDefault="006F6F6D" w:rsidP="006F6F6D">
      <w:pPr>
        <w:pStyle w:val="ListParagraph"/>
        <w:numPr>
          <w:ilvl w:val="3"/>
          <w:numId w:val="1"/>
        </w:numPr>
        <w:tabs>
          <w:tab w:val="clear" w:pos="1166"/>
        </w:tabs>
        <w:ind w:left="1512" w:hanging="432"/>
      </w:pPr>
      <w:r w:rsidRPr="00E274D7">
        <w:t>a party must produce documents as they are kept in the usual course of business or must organize and label them to correspond to the categories in the request;</w:t>
      </w:r>
    </w:p>
    <w:p w14:paraId="26C530BF" w14:textId="77777777" w:rsidR="006F6F6D" w:rsidRPr="00E274D7" w:rsidRDefault="006F6F6D" w:rsidP="006F6F6D">
      <w:pPr>
        <w:pStyle w:val="ListParagraph"/>
        <w:numPr>
          <w:ilvl w:val="3"/>
          <w:numId w:val="1"/>
        </w:numPr>
        <w:tabs>
          <w:tab w:val="clear" w:pos="1166"/>
        </w:tabs>
        <w:ind w:left="1512" w:hanging="432"/>
      </w:pPr>
      <w:r w:rsidRPr="00E274D7">
        <w:t xml:space="preserve"> </w:t>
      </w:r>
      <w:r w:rsidRPr="00E274D7">
        <w:rPr>
          <w:color w:val="212121"/>
          <w:lang w:val="en"/>
        </w:rPr>
        <w:t xml:space="preserve">a party must produce electronically stored information in the form requested by the receiving party.  </w:t>
      </w:r>
      <w:r w:rsidRPr="00E274D7">
        <w:t>If the responding party objects to a requested form—or if no form was specified in the request—</w:t>
      </w:r>
      <w:r w:rsidRPr="00E274D7">
        <w:rPr>
          <w:color w:val="212121"/>
          <w:lang w:val="en"/>
        </w:rPr>
        <w:t>the producing party may produce the electronically stored information in native form or in another reasonably usable form that will enable the receiving party to have the same ability to access, search, and display the information as the producing party; and</w:t>
      </w:r>
    </w:p>
    <w:p w14:paraId="75EBE208" w14:textId="62FE53A3" w:rsidR="006F6F6D" w:rsidRPr="00E274D7" w:rsidRDefault="006F6F6D" w:rsidP="006F6F6D">
      <w:pPr>
        <w:pStyle w:val="ListParagraph"/>
        <w:numPr>
          <w:ilvl w:val="3"/>
          <w:numId w:val="1"/>
        </w:numPr>
        <w:tabs>
          <w:tab w:val="clear" w:pos="1166"/>
        </w:tabs>
        <w:ind w:left="1512" w:hanging="432"/>
      </w:pPr>
      <w:r w:rsidRPr="00E274D7">
        <w:t>absent good cause, a party need not produce the same electronically stored information in more than one form.</w:t>
      </w:r>
    </w:p>
    <w:p w14:paraId="513095C3" w14:textId="6AF7EE65" w:rsidR="006F6F6D" w:rsidRPr="00E274D7" w:rsidRDefault="006F6F6D" w:rsidP="006F6F6D">
      <w:pPr>
        <w:pStyle w:val="ListParagraph"/>
      </w:pPr>
      <w:r w:rsidRPr="00E274D7">
        <w:rPr>
          <w:b/>
          <w:bCs/>
        </w:rPr>
        <w:t>Nonparties.</w:t>
      </w:r>
      <w:r w:rsidRPr="00E274D7">
        <w:t xml:space="preserve"> As provided in Rule 52, a nonparty may be compelled to produce documents and tangible things or to permit an inspection.</w:t>
      </w:r>
    </w:p>
    <w:p w14:paraId="6EE11C1F" w14:textId="77777777" w:rsidR="006F6F6D" w:rsidRPr="00E274D7" w:rsidRDefault="006F6F6D" w:rsidP="006F6F6D">
      <w:pPr>
        <w:pStyle w:val="Heading3"/>
      </w:pPr>
      <w:bookmarkStart w:id="110" w:name="_Toc518400533"/>
      <w:r w:rsidRPr="00E274D7">
        <w:t>Rule 63.  Physical, Mental or Behavioral Health, and Vocational Evaluations.</w:t>
      </w:r>
      <w:bookmarkEnd w:id="110"/>
    </w:p>
    <w:p w14:paraId="4D00CFBD" w14:textId="77777777" w:rsidR="006F6F6D" w:rsidRPr="00E274D7" w:rsidRDefault="006F6F6D" w:rsidP="007F127B">
      <w:pPr>
        <w:pStyle w:val="ListParagraph"/>
        <w:numPr>
          <w:ilvl w:val="0"/>
          <w:numId w:val="77"/>
        </w:numPr>
        <w:rPr>
          <w:b/>
        </w:rPr>
      </w:pPr>
      <w:r w:rsidRPr="00E274D7">
        <w:rPr>
          <w:b/>
        </w:rPr>
        <w:t>Examination on Order.</w:t>
      </w:r>
    </w:p>
    <w:p w14:paraId="332E76E1" w14:textId="77777777" w:rsidR="006F6F6D" w:rsidRPr="00E274D7" w:rsidRDefault="006F6F6D" w:rsidP="006F6F6D">
      <w:pPr>
        <w:pStyle w:val="ListParagraph"/>
        <w:numPr>
          <w:ilvl w:val="1"/>
          <w:numId w:val="1"/>
        </w:numPr>
        <w:tabs>
          <w:tab w:val="clear" w:pos="864"/>
        </w:tabs>
      </w:pPr>
      <w:r w:rsidRPr="00E274D7">
        <w:rPr>
          <w:b/>
          <w:i/>
        </w:rPr>
        <w:t>Generally.</w:t>
      </w:r>
      <w:r w:rsidRPr="00E274D7">
        <w:t xml:space="preserve">  The court where the action is pending may order a party whose physical or mental condition or ability to work is in controversy to submit to a physical examination, mental or behavioral health examination, or a vocational evaluation by a physician, psychologist, or designated expert.  The court has the same authority to order a party to produce for examination a person who is in the party's custody or under the party's legal control.</w:t>
      </w:r>
    </w:p>
    <w:p w14:paraId="18935AD3" w14:textId="77777777" w:rsidR="006F6F6D" w:rsidRPr="00E274D7" w:rsidRDefault="006F6F6D" w:rsidP="000027B3">
      <w:pPr>
        <w:pStyle w:val="ListParagraph"/>
        <w:keepNext/>
        <w:numPr>
          <w:ilvl w:val="1"/>
          <w:numId w:val="1"/>
        </w:numPr>
        <w:tabs>
          <w:tab w:val="clear" w:pos="864"/>
        </w:tabs>
      </w:pPr>
      <w:r w:rsidRPr="00E274D7">
        <w:rPr>
          <w:b/>
          <w:i/>
        </w:rPr>
        <w:t>Motion and Notice; Contents of the Order.</w:t>
      </w:r>
      <w:r w:rsidRPr="00E274D7">
        <w:t xml:space="preserve">  An order under this rule:</w:t>
      </w:r>
    </w:p>
    <w:p w14:paraId="68101642" w14:textId="77777777" w:rsidR="006F6F6D" w:rsidRPr="00E274D7" w:rsidRDefault="006F6F6D" w:rsidP="006F6F6D">
      <w:pPr>
        <w:pStyle w:val="ListParagraph"/>
        <w:numPr>
          <w:ilvl w:val="2"/>
          <w:numId w:val="1"/>
        </w:numPr>
        <w:tabs>
          <w:tab w:val="left" w:pos="1166"/>
        </w:tabs>
      </w:pPr>
      <w:r w:rsidRPr="00E274D7">
        <w:t>may be entered only on motion for good cause and on notice to all parties and the person to be examined; by agreement of the parties, or on the court’s own motion;</w:t>
      </w:r>
    </w:p>
    <w:p w14:paraId="4C32D85D" w14:textId="77777777" w:rsidR="006F6F6D" w:rsidRPr="00E274D7" w:rsidRDefault="006F6F6D" w:rsidP="006F6F6D">
      <w:pPr>
        <w:pStyle w:val="ListParagraph"/>
        <w:numPr>
          <w:ilvl w:val="2"/>
          <w:numId w:val="1"/>
        </w:numPr>
        <w:tabs>
          <w:tab w:val="left" w:pos="1166"/>
        </w:tabs>
      </w:pPr>
      <w:r w:rsidRPr="00E274D7">
        <w:t>must specify the time, place, manner, conditions, and scope of the examination; and</w:t>
      </w:r>
    </w:p>
    <w:p w14:paraId="55A34153" w14:textId="77777777" w:rsidR="006F6F6D" w:rsidRPr="00E274D7" w:rsidRDefault="006F6F6D" w:rsidP="006F6F6D">
      <w:pPr>
        <w:pStyle w:val="ListParagraph"/>
        <w:numPr>
          <w:ilvl w:val="2"/>
          <w:numId w:val="1"/>
        </w:numPr>
        <w:tabs>
          <w:tab w:val="left" w:pos="1166"/>
        </w:tabs>
      </w:pPr>
      <w:r w:rsidRPr="00E274D7">
        <w:t>must specify the person or persons who will perform the examination.</w:t>
      </w:r>
    </w:p>
    <w:p w14:paraId="730DE950" w14:textId="77777777" w:rsidR="006F6F6D" w:rsidRPr="00E274D7" w:rsidRDefault="006F6F6D" w:rsidP="006F6F6D">
      <w:pPr>
        <w:pStyle w:val="ListParagraph"/>
        <w:numPr>
          <w:ilvl w:val="0"/>
          <w:numId w:val="1"/>
        </w:numPr>
        <w:rPr>
          <w:b/>
        </w:rPr>
      </w:pPr>
      <w:r w:rsidRPr="00E274D7">
        <w:rPr>
          <w:b/>
        </w:rPr>
        <w:t>Examination on Notice; Motion Objecting to Examiner; Failure to Appear.</w:t>
      </w:r>
    </w:p>
    <w:p w14:paraId="77BC8BEF" w14:textId="77777777" w:rsidR="006F6F6D" w:rsidRPr="00E274D7" w:rsidRDefault="006F6F6D" w:rsidP="006F6F6D">
      <w:pPr>
        <w:pStyle w:val="ListParagraph"/>
        <w:numPr>
          <w:ilvl w:val="1"/>
          <w:numId w:val="1"/>
        </w:numPr>
        <w:tabs>
          <w:tab w:val="clear" w:pos="864"/>
        </w:tabs>
      </w:pPr>
      <w:r w:rsidRPr="00E274D7">
        <w:rPr>
          <w:b/>
          <w:i/>
        </w:rPr>
        <w:t>Notice.</w:t>
      </w:r>
      <w:r w:rsidRPr="00E274D7">
        <w:t xml:space="preserve">  When the parties agree that an examination is appropriate but do not agree on the examiner, the party seeking the examination may proceed by giving reasonable—and not fewer than 30 days—written notice to all other parties.  The notice must:</w:t>
      </w:r>
    </w:p>
    <w:p w14:paraId="175142FE" w14:textId="77777777" w:rsidR="006F6F6D" w:rsidRPr="00E274D7" w:rsidRDefault="006F6F6D" w:rsidP="006F6F6D">
      <w:pPr>
        <w:pStyle w:val="ListParagraph"/>
        <w:numPr>
          <w:ilvl w:val="2"/>
          <w:numId w:val="1"/>
        </w:numPr>
        <w:tabs>
          <w:tab w:val="left" w:pos="1166"/>
        </w:tabs>
      </w:pPr>
      <w:r w:rsidRPr="00E274D7">
        <w:t>identify the party or person to be examined;</w:t>
      </w:r>
    </w:p>
    <w:p w14:paraId="2383C4CB" w14:textId="77777777" w:rsidR="006F6F6D" w:rsidRPr="00E274D7" w:rsidRDefault="006F6F6D" w:rsidP="006F6F6D">
      <w:pPr>
        <w:pStyle w:val="ListParagraph"/>
        <w:numPr>
          <w:ilvl w:val="2"/>
          <w:numId w:val="1"/>
        </w:numPr>
        <w:tabs>
          <w:tab w:val="left" w:pos="1166"/>
        </w:tabs>
      </w:pPr>
      <w:r w:rsidRPr="00E274D7">
        <w:t>specify the time, place, and scope of the examination; and</w:t>
      </w:r>
    </w:p>
    <w:p w14:paraId="11217445" w14:textId="77777777" w:rsidR="006F6F6D" w:rsidRPr="00E274D7" w:rsidRDefault="006F6F6D" w:rsidP="006F6F6D">
      <w:pPr>
        <w:pStyle w:val="ListParagraph"/>
        <w:numPr>
          <w:ilvl w:val="2"/>
          <w:numId w:val="1"/>
        </w:numPr>
        <w:tabs>
          <w:tab w:val="left" w:pos="1166"/>
        </w:tabs>
      </w:pPr>
      <w:r w:rsidRPr="00E274D7">
        <w:t>identify the examiner(s).</w:t>
      </w:r>
    </w:p>
    <w:p w14:paraId="4B762A59" w14:textId="77777777" w:rsidR="006F6F6D" w:rsidRPr="00E274D7" w:rsidRDefault="006F6F6D" w:rsidP="006F6F6D">
      <w:pPr>
        <w:pStyle w:val="ListParagraph"/>
        <w:numPr>
          <w:ilvl w:val="1"/>
          <w:numId w:val="1"/>
        </w:numPr>
        <w:tabs>
          <w:tab w:val="clear" w:pos="864"/>
        </w:tabs>
      </w:pPr>
      <w:r w:rsidRPr="00E274D7">
        <w:rPr>
          <w:b/>
          <w:i/>
        </w:rPr>
        <w:t>Motion Objecting to Examiner.</w:t>
      </w:r>
      <w:r w:rsidRPr="00E274D7">
        <w:t xml:space="preserve">  After being served with a proper notice under this rule, a party who objects to the examiner(s) identified in the notice may file a motion in the court where the action is pending.  For good cause, the court may order that the examination be conducted by a designated expert other than the one specified in the notice.</w:t>
      </w:r>
    </w:p>
    <w:p w14:paraId="0F43636A" w14:textId="77777777" w:rsidR="006F6F6D" w:rsidRPr="00E274D7" w:rsidRDefault="006F6F6D" w:rsidP="006F6F6D">
      <w:pPr>
        <w:pStyle w:val="ListParagraph"/>
        <w:numPr>
          <w:ilvl w:val="1"/>
          <w:numId w:val="1"/>
        </w:numPr>
        <w:tabs>
          <w:tab w:val="clear" w:pos="864"/>
        </w:tabs>
      </w:pPr>
      <w:r w:rsidRPr="00E274D7">
        <w:rPr>
          <w:b/>
          <w:i/>
        </w:rPr>
        <w:t>Failure to Appear.</w:t>
      </w:r>
      <w:r w:rsidRPr="00E274D7">
        <w:t xml:space="preserve">  Unless the party has filed a motion under Rule 53(a), the party must appear—or produce the person in the party's custody or legal control—for the noticed examination.  If the party fails to do so, the court where the action is pending may, on motion, make such orders concerning the failure as are just, including those under Rule 65(a)(4).</w:t>
      </w:r>
    </w:p>
    <w:p w14:paraId="27498D23" w14:textId="77777777" w:rsidR="006F6F6D" w:rsidRPr="00E274D7" w:rsidRDefault="006F6F6D" w:rsidP="006F6F6D">
      <w:pPr>
        <w:pStyle w:val="ListParagraph"/>
        <w:numPr>
          <w:ilvl w:val="0"/>
          <w:numId w:val="1"/>
        </w:numPr>
        <w:rPr>
          <w:b/>
        </w:rPr>
      </w:pPr>
      <w:r w:rsidRPr="00E274D7">
        <w:rPr>
          <w:b/>
        </w:rPr>
        <w:t>Attendance of Representative; Recording.</w:t>
      </w:r>
    </w:p>
    <w:p w14:paraId="4BB830F6" w14:textId="77777777" w:rsidR="006F6F6D" w:rsidRPr="00E274D7" w:rsidRDefault="006F6F6D" w:rsidP="006F6F6D">
      <w:pPr>
        <w:pStyle w:val="ListParagraph"/>
        <w:numPr>
          <w:ilvl w:val="1"/>
          <w:numId w:val="1"/>
        </w:numPr>
        <w:tabs>
          <w:tab w:val="clear" w:pos="864"/>
        </w:tabs>
      </w:pPr>
      <w:r w:rsidRPr="00E274D7">
        <w:rPr>
          <w:b/>
          <w:i/>
        </w:rPr>
        <w:t xml:space="preserve"> Physical or Vocational Exam.</w:t>
      </w:r>
      <w:r w:rsidRPr="00E274D7">
        <w:t xml:space="preserve">  The person to be examined at a physical or vocational examination has the right to have a representative present during the examination and to make a video or audio recording of the examination unless the court determines that it may adversely affect the examination’s outcome.</w:t>
      </w:r>
    </w:p>
    <w:p w14:paraId="743B1E83" w14:textId="77777777" w:rsidR="006F6F6D" w:rsidRPr="00E274D7" w:rsidRDefault="006F6F6D" w:rsidP="006F6F6D">
      <w:pPr>
        <w:pStyle w:val="ListParagraph"/>
        <w:numPr>
          <w:ilvl w:val="1"/>
          <w:numId w:val="1"/>
        </w:numPr>
        <w:tabs>
          <w:tab w:val="clear" w:pos="864"/>
        </w:tabs>
      </w:pPr>
      <w:r w:rsidRPr="00E274D7">
        <w:rPr>
          <w:b/>
          <w:i/>
        </w:rPr>
        <w:t>Mental or Behavioral Health Exam.</w:t>
      </w:r>
      <w:r w:rsidRPr="00E274D7">
        <w:t xml:space="preserve">  Unless the examiner agrees, or the court orders,</w:t>
      </w:r>
      <w:r w:rsidRPr="00E274D7" w:rsidDel="00510665">
        <w:t xml:space="preserve"> </w:t>
      </w:r>
      <w:r w:rsidRPr="00E274D7">
        <w:t>the person to be examined at a mental or behavioral health examination may not have a representative present during the examination or make a video or audio recording of the examination.</w:t>
      </w:r>
    </w:p>
    <w:p w14:paraId="1B0E7CEE" w14:textId="77777777" w:rsidR="006F6F6D" w:rsidRPr="00E274D7" w:rsidRDefault="006F6F6D" w:rsidP="006F6F6D">
      <w:pPr>
        <w:pStyle w:val="ListParagraph"/>
        <w:numPr>
          <w:ilvl w:val="0"/>
          <w:numId w:val="1"/>
        </w:numPr>
      </w:pPr>
      <w:r w:rsidRPr="00E274D7">
        <w:rPr>
          <w:b/>
        </w:rPr>
        <w:t>Copy of Recording</w:t>
      </w:r>
      <w:r w:rsidRPr="00E274D7">
        <w:rPr>
          <w:i/>
        </w:rPr>
        <w:t>.</w:t>
      </w:r>
      <w:r w:rsidRPr="00E274D7">
        <w:t xml:space="preserve">  A copy of a recording of an examination under section (c) must be provided to any party upon request.</w:t>
      </w:r>
    </w:p>
    <w:p w14:paraId="15DB7B53" w14:textId="77777777" w:rsidR="006F6F6D" w:rsidRPr="00E274D7" w:rsidRDefault="006F6F6D" w:rsidP="006F6F6D">
      <w:pPr>
        <w:pStyle w:val="ListParagraph"/>
        <w:numPr>
          <w:ilvl w:val="0"/>
          <w:numId w:val="1"/>
        </w:numPr>
        <w:rPr>
          <w:b/>
        </w:rPr>
      </w:pPr>
      <w:r w:rsidRPr="00E274D7">
        <w:rPr>
          <w:b/>
        </w:rPr>
        <w:t>Examiner's Report; Other Like Reports of Same Condition; Waiver of Privilege.</w:t>
      </w:r>
    </w:p>
    <w:p w14:paraId="2016CFDC" w14:textId="77777777" w:rsidR="006F6F6D" w:rsidRPr="00E274D7" w:rsidRDefault="006F6F6D" w:rsidP="006F6F6D">
      <w:pPr>
        <w:pStyle w:val="ListParagraph"/>
        <w:numPr>
          <w:ilvl w:val="1"/>
          <w:numId w:val="1"/>
        </w:numPr>
        <w:tabs>
          <w:tab w:val="clear" w:pos="864"/>
        </w:tabs>
      </w:pPr>
      <w:r w:rsidRPr="00E274D7">
        <w:rPr>
          <w:b/>
          <w:i/>
        </w:rPr>
        <w:t>Contents.</w:t>
      </w:r>
      <w:r w:rsidRPr="00E274D7">
        <w:t xml:space="preserve">  The examiner's report must be in writing and set out in detail the examiner's findings, including diagnoses, conclusions, and the results of any tests.</w:t>
      </w:r>
    </w:p>
    <w:p w14:paraId="2630E0F2" w14:textId="77777777" w:rsidR="006F6F6D" w:rsidRPr="00E274D7" w:rsidRDefault="006F6F6D" w:rsidP="006F6F6D">
      <w:pPr>
        <w:pStyle w:val="ListParagraph"/>
        <w:numPr>
          <w:ilvl w:val="1"/>
          <w:numId w:val="1"/>
        </w:numPr>
        <w:tabs>
          <w:tab w:val="clear" w:pos="864"/>
        </w:tabs>
      </w:pPr>
      <w:r w:rsidRPr="00E274D7">
        <w:rPr>
          <w:b/>
          <w:i/>
        </w:rPr>
        <w:t>Request by the Party or Person Examined.</w:t>
      </w:r>
      <w:r w:rsidRPr="00E274D7">
        <w:t xml:space="preserve">  The party who is examined—or who produces the person examined—may request the examiner’s report and written or recorded notes from the examination.  If such a request is made, the party who moved for or noticed the examination must, within 20 days of the examination or request—whichever is later—deliver to the requestor copies of:</w:t>
      </w:r>
    </w:p>
    <w:p w14:paraId="3C327C54" w14:textId="77777777" w:rsidR="006F6F6D" w:rsidRPr="00E274D7" w:rsidRDefault="006F6F6D" w:rsidP="006F6F6D">
      <w:pPr>
        <w:pStyle w:val="ListParagraph"/>
        <w:numPr>
          <w:ilvl w:val="2"/>
          <w:numId w:val="1"/>
        </w:numPr>
        <w:tabs>
          <w:tab w:val="left" w:pos="1166"/>
        </w:tabs>
      </w:pPr>
      <w:r w:rsidRPr="00E274D7">
        <w:t>the examiner’s report; and</w:t>
      </w:r>
    </w:p>
    <w:p w14:paraId="77D8893D" w14:textId="1E62F1A0" w:rsidR="006F6F6D" w:rsidRPr="00E274D7" w:rsidRDefault="006F6F6D" w:rsidP="006F6F6D">
      <w:pPr>
        <w:pStyle w:val="ListParagraph"/>
        <w:numPr>
          <w:ilvl w:val="2"/>
          <w:numId w:val="1"/>
        </w:numPr>
        <w:tabs>
          <w:tab w:val="left" w:pos="1166"/>
        </w:tabs>
      </w:pPr>
      <w:r w:rsidRPr="00E274D7">
        <w:t xml:space="preserve">all written or recorded notes made by the examiner and the person examined at the time of the </w:t>
      </w:r>
      <w:proofErr w:type="gramStart"/>
      <w:r w:rsidRPr="00E274D7">
        <w:t>examination, and</w:t>
      </w:r>
      <w:proofErr w:type="gramEnd"/>
      <w:r w:rsidRPr="00E274D7">
        <w:t xml:space="preserve"> must provide access to the original written or recorded notes for purposes of comparing them with the copies.</w:t>
      </w:r>
    </w:p>
    <w:p w14:paraId="4915EA7C" w14:textId="54DC47B6" w:rsidR="006F6F6D" w:rsidRPr="00E274D7" w:rsidRDefault="006F6F6D" w:rsidP="006F6F6D">
      <w:pPr>
        <w:pStyle w:val="ListParagraph"/>
        <w:numPr>
          <w:ilvl w:val="1"/>
          <w:numId w:val="1"/>
        </w:numPr>
        <w:tabs>
          <w:tab w:val="clear" w:pos="864"/>
        </w:tabs>
      </w:pPr>
      <w:r w:rsidRPr="00E274D7">
        <w:rPr>
          <w:b/>
          <w:i/>
        </w:rPr>
        <w:t>Disclosure of Other Reports.</w:t>
      </w:r>
      <w:r w:rsidRPr="00E274D7">
        <w:t xml:space="preserve">  Absent good cause, the party who is examined must disclose reports of all other examinations for the same condition, except for a vocational exam protected by the work product privilege.</w:t>
      </w:r>
    </w:p>
    <w:p w14:paraId="44819B5E" w14:textId="25D12912" w:rsidR="006F6F6D" w:rsidRPr="00E274D7" w:rsidRDefault="006F6F6D" w:rsidP="006F6F6D">
      <w:pPr>
        <w:pStyle w:val="ListParagraph"/>
        <w:numPr>
          <w:ilvl w:val="1"/>
          <w:numId w:val="1"/>
        </w:numPr>
        <w:tabs>
          <w:tab w:val="clear" w:pos="864"/>
        </w:tabs>
      </w:pPr>
      <w:r w:rsidRPr="00E274D7">
        <w:rPr>
          <w:b/>
          <w:i/>
        </w:rPr>
        <w:t>Waiver of Privilege.</w:t>
      </w:r>
      <w:r w:rsidRPr="00E274D7">
        <w:t xml:space="preserve">  An examination conducted under this rule does not constitute a waiver of any privilege that the examined party is otherwise entitled to assert under law.</w:t>
      </w:r>
    </w:p>
    <w:p w14:paraId="79A46195" w14:textId="77777777" w:rsidR="006F6F6D" w:rsidRPr="00E274D7" w:rsidRDefault="006F6F6D" w:rsidP="006F6F6D">
      <w:pPr>
        <w:pStyle w:val="Heading3"/>
      </w:pPr>
      <w:bookmarkStart w:id="111" w:name="_Toc518400534"/>
      <w:r w:rsidRPr="00E274D7">
        <w:t>Rule 64.  Requests for Admission.</w:t>
      </w:r>
      <w:bookmarkEnd w:id="111"/>
    </w:p>
    <w:p w14:paraId="32407E13" w14:textId="77777777" w:rsidR="006F6F6D" w:rsidRPr="00E274D7" w:rsidRDefault="006F6F6D" w:rsidP="007F127B">
      <w:pPr>
        <w:pStyle w:val="ListParagraph"/>
        <w:numPr>
          <w:ilvl w:val="0"/>
          <w:numId w:val="78"/>
        </w:numPr>
        <w:rPr>
          <w:b/>
        </w:rPr>
      </w:pPr>
      <w:r w:rsidRPr="00E274D7">
        <w:rPr>
          <w:b/>
        </w:rPr>
        <w:t>Scope and Procedure.</w:t>
      </w:r>
    </w:p>
    <w:p w14:paraId="6F317CEF" w14:textId="77777777" w:rsidR="006F6F6D" w:rsidRPr="00E274D7" w:rsidRDefault="006F6F6D" w:rsidP="006F6F6D">
      <w:pPr>
        <w:pStyle w:val="ListParagraph"/>
        <w:numPr>
          <w:ilvl w:val="1"/>
          <w:numId w:val="1"/>
        </w:numPr>
        <w:tabs>
          <w:tab w:val="clear" w:pos="864"/>
        </w:tabs>
      </w:pPr>
      <w:r w:rsidRPr="00E274D7">
        <w:rPr>
          <w:b/>
          <w:i/>
        </w:rPr>
        <w:t>Scope.</w:t>
      </w:r>
      <w:r w:rsidRPr="00E274D7">
        <w:t xml:space="preserve">  A party may serve on any other party a written request to admit, for purposes of the pending action only, the truth of any matters within the scope of Rule 51(b) relating to:</w:t>
      </w:r>
    </w:p>
    <w:p w14:paraId="5892DB74" w14:textId="77777777" w:rsidR="006F6F6D" w:rsidRPr="00E274D7" w:rsidRDefault="006F6F6D" w:rsidP="006F6F6D">
      <w:pPr>
        <w:pStyle w:val="ListParagraph"/>
        <w:numPr>
          <w:ilvl w:val="2"/>
          <w:numId w:val="1"/>
        </w:numPr>
        <w:tabs>
          <w:tab w:val="left" w:pos="1166"/>
        </w:tabs>
      </w:pPr>
      <w:r w:rsidRPr="00E274D7">
        <w:t>facts, the application of law to fact, or opinions about either; and</w:t>
      </w:r>
    </w:p>
    <w:p w14:paraId="14F9CA15" w14:textId="77777777" w:rsidR="006F6F6D" w:rsidRPr="00E274D7" w:rsidRDefault="006F6F6D" w:rsidP="006F6F6D">
      <w:pPr>
        <w:pStyle w:val="ListParagraph"/>
        <w:numPr>
          <w:ilvl w:val="2"/>
          <w:numId w:val="1"/>
        </w:numPr>
        <w:tabs>
          <w:tab w:val="left" w:pos="1166"/>
        </w:tabs>
      </w:pPr>
      <w:r w:rsidRPr="00E274D7">
        <w:t>the genuineness of any described documents.</w:t>
      </w:r>
    </w:p>
    <w:p w14:paraId="4DCA5268" w14:textId="77777777" w:rsidR="006F6F6D" w:rsidRPr="00E274D7" w:rsidRDefault="006F6F6D" w:rsidP="006F6F6D">
      <w:pPr>
        <w:pStyle w:val="ListParagraph"/>
        <w:numPr>
          <w:ilvl w:val="1"/>
          <w:numId w:val="1"/>
        </w:numPr>
        <w:tabs>
          <w:tab w:val="clear" w:pos="864"/>
        </w:tabs>
      </w:pPr>
      <w:r w:rsidRPr="00E274D7">
        <w:rPr>
          <w:b/>
          <w:i/>
        </w:rPr>
        <w:t>Form; Copy of a Document.</w:t>
      </w:r>
      <w:r w:rsidRPr="00E274D7">
        <w:t xml:space="preserve">  Each request must be separately stated.  A request to admit the genuineness of a document must be accompanied by a copy of the document.</w:t>
      </w:r>
    </w:p>
    <w:p w14:paraId="65C84442" w14:textId="77777777" w:rsidR="006F6F6D" w:rsidRPr="00E274D7" w:rsidRDefault="006F6F6D" w:rsidP="006F6F6D">
      <w:pPr>
        <w:pStyle w:val="ListParagraph"/>
        <w:numPr>
          <w:ilvl w:val="1"/>
          <w:numId w:val="1"/>
        </w:numPr>
        <w:tabs>
          <w:tab w:val="clear" w:pos="864"/>
        </w:tabs>
      </w:pPr>
      <w:r w:rsidRPr="00E274D7">
        <w:rPr>
          <w:b/>
          <w:i/>
        </w:rPr>
        <w:t>Number.</w:t>
      </w:r>
      <w:r w:rsidRPr="00E274D7">
        <w:t xml:space="preserve">  Unless the parties agree or the court orders otherwise, a party may serve on any other party no more than 25 requests for admission.</w:t>
      </w:r>
    </w:p>
    <w:p w14:paraId="4EEF8812" w14:textId="77777777" w:rsidR="006F6F6D" w:rsidRPr="00E274D7" w:rsidRDefault="006F6F6D" w:rsidP="006F6F6D">
      <w:pPr>
        <w:pStyle w:val="ListParagraph"/>
        <w:numPr>
          <w:ilvl w:val="1"/>
          <w:numId w:val="1"/>
        </w:numPr>
        <w:tabs>
          <w:tab w:val="clear" w:pos="864"/>
        </w:tabs>
      </w:pPr>
      <w:r w:rsidRPr="00E274D7">
        <w:rPr>
          <w:b/>
          <w:i/>
        </w:rPr>
        <w:t>Time to Respond; Effect of Not Responding.</w:t>
      </w:r>
      <w:r w:rsidRPr="00E274D7">
        <w:t xml:space="preserve">  A matter is admitted unless timely denied or objected to.  The responding party must serve a response within 40 days after service, or within 40 days after being served with the request, or within 60 days after service of the summons and petition upon the respondent or execution of an acceptance of service by that respondent.  A response must be signed by the party or the party’s attorney.  The parties may agree to, or the court may order, a shorter or longer time for responding.</w:t>
      </w:r>
    </w:p>
    <w:p w14:paraId="5643EA30" w14:textId="77777777" w:rsidR="006F6F6D" w:rsidRPr="00E274D7" w:rsidRDefault="006F6F6D" w:rsidP="006F6F6D">
      <w:pPr>
        <w:pStyle w:val="ListParagraph"/>
        <w:numPr>
          <w:ilvl w:val="1"/>
          <w:numId w:val="1"/>
        </w:numPr>
        <w:tabs>
          <w:tab w:val="clear" w:pos="864"/>
        </w:tabs>
      </w:pPr>
      <w:r w:rsidRPr="00E274D7">
        <w:rPr>
          <w:b/>
          <w:i/>
        </w:rPr>
        <w:t>Response.</w:t>
      </w:r>
      <w:r w:rsidRPr="00E274D7">
        <w:t xml:space="preserve">  If a request is not admitted, the response must specifically deny it or state in detail why the responding party cannot truthfully admit or deny it.  A denial must fairly respond to the substance of the request; and when good faith requires that a party qualify a response or deny only part of a request, the response must specify the part admitted and qualify or deny the rest.  The responding party may assert lack of knowledge or information as a reason for failing to admit or deny only if the party states that it has made reasonable inquiry and that the information it knows or can readily obtain is insufficient to enable an admission or denial.</w:t>
      </w:r>
    </w:p>
    <w:p w14:paraId="067C1081" w14:textId="77777777" w:rsidR="006F6F6D" w:rsidRPr="00E274D7" w:rsidRDefault="006F6F6D" w:rsidP="006F6F6D">
      <w:pPr>
        <w:pStyle w:val="ListParagraph"/>
        <w:numPr>
          <w:ilvl w:val="1"/>
          <w:numId w:val="1"/>
        </w:numPr>
        <w:tabs>
          <w:tab w:val="clear" w:pos="864"/>
        </w:tabs>
      </w:pPr>
      <w:r w:rsidRPr="00E274D7">
        <w:rPr>
          <w:b/>
          <w:i/>
        </w:rPr>
        <w:t>Objections.</w:t>
      </w:r>
      <w:r w:rsidRPr="00E274D7">
        <w:t xml:space="preserve">  A party must state grounds for objecting to a request.  A party may not object solely </w:t>
      </w:r>
      <w:proofErr w:type="gramStart"/>
      <w:r w:rsidRPr="00E274D7">
        <w:t>on the ground that</w:t>
      </w:r>
      <w:proofErr w:type="gramEnd"/>
      <w:r w:rsidRPr="00E274D7">
        <w:t xml:space="preserve"> the request presents a genuine issue for trial.</w:t>
      </w:r>
    </w:p>
    <w:p w14:paraId="6091C8E7" w14:textId="2E0DA5B2" w:rsidR="006F6F6D" w:rsidRPr="00E274D7" w:rsidRDefault="006F6F6D" w:rsidP="006F6F6D">
      <w:pPr>
        <w:pStyle w:val="ListParagraph"/>
        <w:numPr>
          <w:ilvl w:val="1"/>
          <w:numId w:val="1"/>
        </w:numPr>
        <w:tabs>
          <w:tab w:val="clear" w:pos="864"/>
        </w:tabs>
      </w:pPr>
      <w:r w:rsidRPr="00E274D7">
        <w:rPr>
          <w:b/>
          <w:i/>
        </w:rPr>
        <w:t>Motion Regarding the Sufficiency of a Response or Objection.</w:t>
      </w:r>
      <w:r w:rsidRPr="00E274D7">
        <w:t xml:space="preserve">  The requesting party may move to determine the sufficiency of a response or objection.</w:t>
      </w:r>
    </w:p>
    <w:p w14:paraId="64215A13" w14:textId="41BAF5C1" w:rsidR="006F6F6D" w:rsidRPr="00E274D7" w:rsidRDefault="006F6F6D" w:rsidP="006F6F6D">
      <w:pPr>
        <w:pStyle w:val="ListParagraph"/>
      </w:pPr>
      <w:r w:rsidRPr="00E274D7">
        <w:rPr>
          <w:b/>
        </w:rPr>
        <w:t>Effect of an Admission.</w:t>
      </w:r>
      <w:r w:rsidRPr="00E274D7">
        <w:t xml:space="preserve">  A matter admitted under this rule is conclusively established unless the court, on motion, permits the admission to be withdrawn or amended.  </w:t>
      </w:r>
      <w:r w:rsidRPr="00E274D7">
        <w:rPr>
          <w:color w:val="212121"/>
          <w:lang w:val="en"/>
        </w:rPr>
        <w:t>Subject to Rule 76.1, the court may permit withdrawal or amendment if it would promote the presentation of the merits of the action and if the court is not persuaded that it would prejudice the requesting party in maintaining or defending the action on the merits.</w:t>
      </w:r>
      <w:r w:rsidRPr="00E274D7">
        <w:rPr>
          <w:rFonts w:ascii="Arial" w:hAnsi="Arial" w:cs="Arial"/>
          <w:color w:val="212121"/>
          <w:lang w:val="en"/>
        </w:rPr>
        <w:t xml:space="preserve">  </w:t>
      </w:r>
      <w:r w:rsidRPr="00E274D7">
        <w:t>An admission under this rule is not an admission for any other purpose and cannot be used against the party in any other proceeding.</w:t>
      </w:r>
    </w:p>
    <w:p w14:paraId="376C5FA0" w14:textId="77777777" w:rsidR="006F6F6D" w:rsidRPr="00E274D7" w:rsidRDefault="006F6F6D" w:rsidP="000027B3">
      <w:pPr>
        <w:pStyle w:val="Heading3"/>
        <w:keepLines/>
      </w:pPr>
      <w:bookmarkStart w:id="112" w:name="_Toc518400535"/>
      <w:r w:rsidRPr="00E274D7">
        <w:t>Rule 65.  Failure to Make Disclosures or to Cooperate in Discovery; Sanctions.</w:t>
      </w:r>
      <w:bookmarkEnd w:id="112"/>
    </w:p>
    <w:p w14:paraId="539D57F0" w14:textId="77777777" w:rsidR="006F6F6D" w:rsidRPr="00E274D7" w:rsidRDefault="006F6F6D" w:rsidP="000027B3">
      <w:pPr>
        <w:pStyle w:val="ListParagraph"/>
        <w:keepNext/>
        <w:keepLines/>
        <w:numPr>
          <w:ilvl w:val="0"/>
          <w:numId w:val="85"/>
        </w:numPr>
        <w:rPr>
          <w:b/>
        </w:rPr>
      </w:pPr>
      <w:r w:rsidRPr="00E274D7">
        <w:rPr>
          <w:b/>
        </w:rPr>
        <w:t>Motion for Order Compelling Disclosure or Discovery.</w:t>
      </w:r>
    </w:p>
    <w:p w14:paraId="564371B8" w14:textId="77777777" w:rsidR="006F6F6D" w:rsidRPr="00E274D7" w:rsidRDefault="006F6F6D" w:rsidP="006F6F6D">
      <w:pPr>
        <w:pStyle w:val="ListParagraph"/>
        <w:numPr>
          <w:ilvl w:val="1"/>
          <w:numId w:val="1"/>
        </w:numPr>
        <w:tabs>
          <w:tab w:val="clear" w:pos="864"/>
        </w:tabs>
      </w:pPr>
      <w:r w:rsidRPr="00E274D7">
        <w:rPr>
          <w:b/>
          <w:i/>
        </w:rPr>
        <w:t xml:space="preserve">Generally.  </w:t>
      </w:r>
      <w:r w:rsidRPr="00E274D7">
        <w:t>A party may move for an order compelling disclosure or discovery.  The party must serve the motion on all other parties and affected persons and must attach a good faith consultation certificate complying with Rule 9(c).</w:t>
      </w:r>
    </w:p>
    <w:p w14:paraId="746E9062" w14:textId="77777777" w:rsidR="006F6F6D" w:rsidRPr="00E274D7" w:rsidRDefault="006F6F6D" w:rsidP="006F6F6D">
      <w:pPr>
        <w:pStyle w:val="ListParagraph"/>
        <w:keepNext/>
        <w:numPr>
          <w:ilvl w:val="1"/>
          <w:numId w:val="1"/>
        </w:numPr>
        <w:tabs>
          <w:tab w:val="clear" w:pos="864"/>
        </w:tabs>
        <w:rPr>
          <w:b/>
          <w:i/>
        </w:rPr>
      </w:pPr>
      <w:r w:rsidRPr="00E274D7">
        <w:rPr>
          <w:b/>
          <w:i/>
        </w:rPr>
        <w:t>Specific Motions.</w:t>
      </w:r>
    </w:p>
    <w:p w14:paraId="50A5F90F" w14:textId="77777777" w:rsidR="006F6F6D" w:rsidRPr="00E274D7" w:rsidRDefault="006F6F6D" w:rsidP="006F6F6D">
      <w:pPr>
        <w:pStyle w:val="ListParagraph"/>
        <w:numPr>
          <w:ilvl w:val="2"/>
          <w:numId w:val="1"/>
        </w:numPr>
        <w:tabs>
          <w:tab w:val="left" w:pos="1166"/>
        </w:tabs>
      </w:pPr>
      <w:r w:rsidRPr="00E274D7">
        <w:rPr>
          <w:i/>
        </w:rPr>
        <w:t>To Compel Disclosure.</w:t>
      </w:r>
      <w:r w:rsidRPr="00E274D7">
        <w:t xml:space="preserve">  If a party fails to disclose information required by Rule 49, the other party may move to compel disclosure and for appropriate sanctions.</w:t>
      </w:r>
    </w:p>
    <w:p w14:paraId="0A509F3A" w14:textId="77777777" w:rsidR="006F6F6D" w:rsidRPr="00E274D7" w:rsidRDefault="006F6F6D" w:rsidP="006F6F6D">
      <w:pPr>
        <w:pStyle w:val="ListParagraph"/>
        <w:numPr>
          <w:ilvl w:val="2"/>
          <w:numId w:val="1"/>
        </w:numPr>
        <w:tabs>
          <w:tab w:val="left" w:pos="1166"/>
        </w:tabs>
      </w:pPr>
      <w:r w:rsidRPr="00E274D7">
        <w:rPr>
          <w:i/>
        </w:rPr>
        <w:t>To Compel a Discovery Response.</w:t>
      </w:r>
      <w:r w:rsidRPr="00E274D7">
        <w:t xml:space="preserve">  A party seeking discovery may move for an order compelling an answer, designation, production, or inspection, if any person or entity has not complied with a discovery rule.</w:t>
      </w:r>
    </w:p>
    <w:p w14:paraId="51F92154" w14:textId="77777777" w:rsidR="006F6F6D" w:rsidRPr="00E274D7" w:rsidRDefault="006F6F6D" w:rsidP="006F6F6D">
      <w:pPr>
        <w:pStyle w:val="ListParagraph"/>
        <w:numPr>
          <w:ilvl w:val="2"/>
          <w:numId w:val="1"/>
        </w:numPr>
        <w:tabs>
          <w:tab w:val="left" w:pos="1166"/>
        </w:tabs>
      </w:pPr>
      <w:r w:rsidRPr="00E274D7">
        <w:rPr>
          <w:i/>
        </w:rPr>
        <w:t>Related to a Deposition.</w:t>
      </w:r>
      <w:r w:rsidRPr="00E274D7">
        <w:t xml:space="preserve">  When taking an oral deposition, the party asking a question may complete, continue with, or adjourn the examination before moving for an order to compel an answer.</w:t>
      </w:r>
    </w:p>
    <w:p w14:paraId="5D806244" w14:textId="77777777" w:rsidR="006F6F6D" w:rsidRPr="00E274D7" w:rsidRDefault="006F6F6D" w:rsidP="006F6F6D">
      <w:pPr>
        <w:pStyle w:val="ListParagraph"/>
        <w:numPr>
          <w:ilvl w:val="1"/>
          <w:numId w:val="1"/>
        </w:numPr>
        <w:tabs>
          <w:tab w:val="clear" w:pos="864"/>
        </w:tabs>
      </w:pPr>
      <w:r w:rsidRPr="00E274D7">
        <w:rPr>
          <w:b/>
          <w:i/>
        </w:rPr>
        <w:t>Evasive or Incomplete Disclosure, Answer, or Response.</w:t>
      </w:r>
      <w:r w:rsidRPr="00E274D7">
        <w:t xml:space="preserve">  For purposes of this rule, the court may treat an evasive or incomplete disclosure, answer, or response as a failure to disclose, answer, or respond.</w:t>
      </w:r>
    </w:p>
    <w:p w14:paraId="2146A0DF" w14:textId="77777777" w:rsidR="006F6F6D" w:rsidRPr="00E274D7" w:rsidRDefault="006F6F6D" w:rsidP="006F6F6D">
      <w:pPr>
        <w:pStyle w:val="ListParagraph"/>
        <w:numPr>
          <w:ilvl w:val="1"/>
          <w:numId w:val="1"/>
        </w:numPr>
        <w:tabs>
          <w:tab w:val="clear" w:pos="864"/>
        </w:tabs>
        <w:rPr>
          <w:b/>
          <w:i/>
        </w:rPr>
      </w:pPr>
      <w:r w:rsidRPr="00E274D7">
        <w:rPr>
          <w:b/>
          <w:i/>
        </w:rPr>
        <w:t>Payment of Expenses.</w:t>
      </w:r>
    </w:p>
    <w:p w14:paraId="2D966082" w14:textId="77777777" w:rsidR="006F6F6D" w:rsidRPr="00E274D7" w:rsidRDefault="006F6F6D" w:rsidP="006F6F6D">
      <w:pPr>
        <w:pStyle w:val="ListParagraph"/>
        <w:numPr>
          <w:ilvl w:val="2"/>
          <w:numId w:val="1"/>
        </w:numPr>
        <w:tabs>
          <w:tab w:val="left" w:pos="1166"/>
        </w:tabs>
      </w:pPr>
      <w:r w:rsidRPr="00E274D7">
        <w:rPr>
          <w:i/>
        </w:rPr>
        <w:t xml:space="preserve">If the Motion Is Granted (or Disclosure or Discovery Is Provided After Filing).  </w:t>
      </w:r>
      <w:r w:rsidRPr="00E274D7">
        <w:t>If the motion is granted—or if the disclosure or requested discovery is provided after the motion was filed—the court may, after giving an opportunity to be heard, require the party or person whose conduct necessitated the motion, to pay the movant’s reasonable expenses incurred in making the motion, including attorney fees.  The court may not order this payment if:</w:t>
      </w:r>
    </w:p>
    <w:p w14:paraId="7D01185D" w14:textId="77777777" w:rsidR="006F6F6D" w:rsidRPr="00E274D7" w:rsidRDefault="006F6F6D" w:rsidP="007F127B">
      <w:pPr>
        <w:pStyle w:val="ListParagraph"/>
        <w:numPr>
          <w:ilvl w:val="3"/>
          <w:numId w:val="80"/>
        </w:numPr>
        <w:tabs>
          <w:tab w:val="clear" w:pos="1166"/>
        </w:tabs>
        <w:ind w:left="1512" w:hanging="432"/>
      </w:pPr>
      <w:r w:rsidRPr="00E274D7">
        <w:t>the movant filed the motion before attempting in good faith to obtain the disclosure or discovery without court action;</w:t>
      </w:r>
    </w:p>
    <w:p w14:paraId="2E10B061" w14:textId="77777777" w:rsidR="006F6F6D" w:rsidRPr="00E274D7" w:rsidRDefault="006F6F6D" w:rsidP="007F127B">
      <w:pPr>
        <w:pStyle w:val="ListParagraph"/>
        <w:numPr>
          <w:ilvl w:val="3"/>
          <w:numId w:val="80"/>
        </w:numPr>
        <w:tabs>
          <w:tab w:val="clear" w:pos="1166"/>
        </w:tabs>
        <w:ind w:left="1512" w:hanging="432"/>
      </w:pPr>
      <w:r w:rsidRPr="00E274D7">
        <w:t>the opposing party’s nondisclosure, response, or objection was in good faith; or</w:t>
      </w:r>
    </w:p>
    <w:p w14:paraId="514B582C" w14:textId="77777777" w:rsidR="006F6F6D" w:rsidRPr="00E274D7" w:rsidRDefault="006F6F6D" w:rsidP="007F127B">
      <w:pPr>
        <w:pStyle w:val="ListParagraph"/>
        <w:numPr>
          <w:ilvl w:val="3"/>
          <w:numId w:val="80"/>
        </w:numPr>
        <w:tabs>
          <w:tab w:val="clear" w:pos="1166"/>
        </w:tabs>
        <w:ind w:left="1512" w:hanging="432"/>
      </w:pPr>
      <w:r w:rsidRPr="00E274D7">
        <w:t>other circumstances make an award of expenses unjust.</w:t>
      </w:r>
    </w:p>
    <w:p w14:paraId="52826F24" w14:textId="77777777" w:rsidR="006F6F6D" w:rsidRPr="00E274D7" w:rsidRDefault="006F6F6D" w:rsidP="006F6F6D">
      <w:pPr>
        <w:pStyle w:val="ListParagraph"/>
        <w:numPr>
          <w:ilvl w:val="2"/>
          <w:numId w:val="1"/>
        </w:numPr>
        <w:tabs>
          <w:tab w:val="left" w:pos="1166"/>
        </w:tabs>
      </w:pPr>
      <w:r w:rsidRPr="00E274D7">
        <w:rPr>
          <w:i/>
        </w:rPr>
        <w:t>If the Motion Is Denied.</w:t>
      </w:r>
      <w:r w:rsidRPr="00E274D7">
        <w:t xml:space="preserve">  If the motion is denied, the court may, after giving an opportunity to be heard, require the movant, the attorney filing the motion, or both, to pay the party or person who opposed the motion its reasonable expenses incurred in opposing the motion, including attorney fees.  The court may not order this payment if the motion was filed in good faith or other circumstances make an award of expenses unjust.</w:t>
      </w:r>
    </w:p>
    <w:p w14:paraId="70EEAC24" w14:textId="77777777" w:rsidR="006F6F6D" w:rsidRPr="00E274D7" w:rsidRDefault="006F6F6D" w:rsidP="006F6F6D">
      <w:pPr>
        <w:pStyle w:val="ListParagraph"/>
        <w:numPr>
          <w:ilvl w:val="2"/>
          <w:numId w:val="1"/>
        </w:numPr>
        <w:tabs>
          <w:tab w:val="left" w:pos="1166"/>
        </w:tabs>
      </w:pPr>
      <w:r w:rsidRPr="00E274D7">
        <w:rPr>
          <w:i/>
        </w:rPr>
        <w:t>If the Motion Is Granted in Part and Denied in Part.</w:t>
      </w:r>
      <w:r w:rsidRPr="00E274D7">
        <w:t xml:space="preserve">  If the motion is granted in part and denied in part, the court, after giving an opportunity to be heard, may apportion the reasonable expenses, including attorney fees, for the motion.</w:t>
      </w:r>
    </w:p>
    <w:p w14:paraId="0F4EC8C8" w14:textId="77777777" w:rsidR="006F6F6D" w:rsidRPr="00E274D7" w:rsidRDefault="006F6F6D" w:rsidP="006F6F6D">
      <w:pPr>
        <w:pStyle w:val="ListParagraph"/>
        <w:numPr>
          <w:ilvl w:val="0"/>
          <w:numId w:val="1"/>
        </w:numPr>
        <w:rPr>
          <w:b/>
        </w:rPr>
      </w:pPr>
      <w:r w:rsidRPr="00E274D7">
        <w:rPr>
          <w:b/>
        </w:rPr>
        <w:t>Failure to Comply with Court Order or Discovery or Disclosure Rule; Sanctions.</w:t>
      </w:r>
    </w:p>
    <w:p w14:paraId="5C79631E" w14:textId="77777777" w:rsidR="006F6F6D" w:rsidRPr="00E274D7" w:rsidRDefault="006F6F6D" w:rsidP="006F6F6D">
      <w:pPr>
        <w:pStyle w:val="ListParagraph"/>
        <w:numPr>
          <w:ilvl w:val="1"/>
          <w:numId w:val="1"/>
        </w:numPr>
        <w:tabs>
          <w:tab w:val="clear" w:pos="864"/>
        </w:tabs>
      </w:pPr>
      <w:r w:rsidRPr="00E274D7">
        <w:rPr>
          <w:b/>
          <w:i/>
        </w:rPr>
        <w:t>For Not Obeying a Discovery Order or Rule.</w:t>
      </w:r>
      <w:r w:rsidRPr="00E274D7">
        <w:t xml:space="preserve">  If a person fails to obey an order to provide or permit discovery, or fails to comply with a disclosure or discovery </w:t>
      </w:r>
      <w:bookmarkStart w:id="113" w:name="_Hlk498957499"/>
      <w:r w:rsidRPr="00E274D7">
        <w:t>rule, the court may enter sanctions including, but not limited to, the following:</w:t>
      </w:r>
    </w:p>
    <w:p w14:paraId="37DC5429" w14:textId="77777777" w:rsidR="006F6F6D" w:rsidRPr="00E274D7" w:rsidRDefault="006F6F6D" w:rsidP="007F127B">
      <w:pPr>
        <w:pStyle w:val="ListParagraph"/>
        <w:numPr>
          <w:ilvl w:val="2"/>
          <w:numId w:val="81"/>
        </w:numPr>
        <w:tabs>
          <w:tab w:val="left" w:pos="1166"/>
        </w:tabs>
        <w:ind w:left="1166"/>
      </w:pPr>
      <w:r w:rsidRPr="00E274D7">
        <w:t>directing that designated facts be taken as established for purposes of the action;</w:t>
      </w:r>
    </w:p>
    <w:p w14:paraId="1A956FB4" w14:textId="77777777" w:rsidR="006F6F6D" w:rsidRPr="00E274D7" w:rsidRDefault="006F6F6D" w:rsidP="007F127B">
      <w:pPr>
        <w:pStyle w:val="ListParagraph"/>
        <w:numPr>
          <w:ilvl w:val="2"/>
          <w:numId w:val="81"/>
        </w:numPr>
        <w:tabs>
          <w:tab w:val="left" w:pos="1166"/>
        </w:tabs>
        <w:ind w:left="1166"/>
      </w:pPr>
      <w:r w:rsidRPr="00E274D7">
        <w:t>prohibiting the disobedient party from supporting or opposing designated arguments, or from introducing designated matters in evidence;</w:t>
      </w:r>
    </w:p>
    <w:p w14:paraId="71EB18D1" w14:textId="77777777" w:rsidR="006F6F6D" w:rsidRPr="00E274D7" w:rsidRDefault="006F6F6D" w:rsidP="007F127B">
      <w:pPr>
        <w:pStyle w:val="ListParagraph"/>
        <w:numPr>
          <w:ilvl w:val="2"/>
          <w:numId w:val="81"/>
        </w:numPr>
        <w:tabs>
          <w:tab w:val="left" w:pos="1166"/>
        </w:tabs>
        <w:ind w:left="1166"/>
      </w:pPr>
      <w:r w:rsidRPr="00E274D7">
        <w:t>striking pleadings in whole or in part;</w:t>
      </w:r>
    </w:p>
    <w:p w14:paraId="6323EE41" w14:textId="77777777" w:rsidR="006F6F6D" w:rsidRPr="00E274D7" w:rsidRDefault="006F6F6D" w:rsidP="007F127B">
      <w:pPr>
        <w:pStyle w:val="ListParagraph"/>
        <w:numPr>
          <w:ilvl w:val="2"/>
          <w:numId w:val="81"/>
        </w:numPr>
        <w:tabs>
          <w:tab w:val="left" w:pos="1166"/>
        </w:tabs>
        <w:ind w:left="1166"/>
      </w:pPr>
      <w:r w:rsidRPr="00E274D7">
        <w:t>staying further proceedings until the order is obeyed;</w:t>
      </w:r>
    </w:p>
    <w:p w14:paraId="747815D7" w14:textId="77777777" w:rsidR="006F6F6D" w:rsidRPr="00E274D7" w:rsidRDefault="006F6F6D" w:rsidP="007F127B">
      <w:pPr>
        <w:pStyle w:val="ListParagraph"/>
        <w:numPr>
          <w:ilvl w:val="2"/>
          <w:numId w:val="81"/>
        </w:numPr>
        <w:tabs>
          <w:tab w:val="left" w:pos="1166"/>
        </w:tabs>
        <w:ind w:left="1166"/>
      </w:pPr>
      <w:r w:rsidRPr="00E274D7">
        <w:t>dismissing the action or proceeding in whole or in part, unless dismissal would be contrary to the best interests of a child;</w:t>
      </w:r>
    </w:p>
    <w:p w14:paraId="3DEADE54" w14:textId="77777777" w:rsidR="006F6F6D" w:rsidRPr="00E274D7" w:rsidRDefault="006F6F6D" w:rsidP="007F127B">
      <w:pPr>
        <w:pStyle w:val="ListParagraph"/>
        <w:numPr>
          <w:ilvl w:val="2"/>
          <w:numId w:val="81"/>
        </w:numPr>
        <w:tabs>
          <w:tab w:val="left" w:pos="1166"/>
        </w:tabs>
        <w:ind w:left="1166"/>
      </w:pPr>
      <w:r w:rsidRPr="00E274D7">
        <w:t>rendering a default judgment, in whole or in part, against the disobedient party; or</w:t>
      </w:r>
    </w:p>
    <w:p w14:paraId="766014DA" w14:textId="77777777" w:rsidR="006F6F6D" w:rsidRPr="00E274D7" w:rsidRDefault="006F6F6D" w:rsidP="007F127B">
      <w:pPr>
        <w:pStyle w:val="ListParagraph"/>
        <w:numPr>
          <w:ilvl w:val="2"/>
          <w:numId w:val="81"/>
        </w:numPr>
        <w:tabs>
          <w:tab w:val="left" w:pos="1166"/>
        </w:tabs>
        <w:ind w:left="1166"/>
      </w:pPr>
      <w:r w:rsidRPr="00E274D7">
        <w:t>scheduling a proceeding to treat the violation as contempt of court.</w:t>
      </w:r>
    </w:p>
    <w:bookmarkEnd w:id="113"/>
    <w:p w14:paraId="5F0CF551" w14:textId="77777777" w:rsidR="006F6F6D" w:rsidRPr="00E274D7" w:rsidRDefault="006F6F6D" w:rsidP="006F6F6D">
      <w:pPr>
        <w:pStyle w:val="ListParagraph"/>
        <w:numPr>
          <w:ilvl w:val="1"/>
          <w:numId w:val="1"/>
        </w:numPr>
        <w:tabs>
          <w:tab w:val="clear" w:pos="864"/>
        </w:tabs>
      </w:pPr>
      <w:r w:rsidRPr="00E274D7">
        <w:rPr>
          <w:b/>
          <w:i/>
        </w:rPr>
        <w:t>Payment of Expenses.</w:t>
      </w:r>
      <w:r w:rsidRPr="00E274D7">
        <w:t xml:space="preserve">  Instead of or in addition to the orders above, the court may order the disobedient person or the person’s attorney, or both, to pay the reasonable expenses, including attorney fees, caused by the failure, unless the failure was in good faith or other circumstances make an award of expenses unjust.</w:t>
      </w:r>
    </w:p>
    <w:p w14:paraId="0F2C03AA" w14:textId="77777777" w:rsidR="006F6F6D" w:rsidRPr="00E274D7" w:rsidRDefault="006F6F6D" w:rsidP="006F6F6D">
      <w:pPr>
        <w:pStyle w:val="ListParagraph"/>
        <w:numPr>
          <w:ilvl w:val="0"/>
          <w:numId w:val="1"/>
        </w:numPr>
      </w:pPr>
      <w:r w:rsidRPr="00E274D7">
        <w:rPr>
          <w:b/>
        </w:rPr>
        <w:t>Use of Information, Witness, or Document Disclosed After Scheduling Order or Case Management Order Deadline or Less Than 30 Days Before Trial.</w:t>
      </w:r>
      <w:r w:rsidRPr="00E274D7">
        <w:t xml:space="preserve">  A party seeking to use information, a witness, or a document that it first disclosed later than the deadline set in a scheduling order or a case management order, or—in the absence of such a deadline—less than 30 days before trial, must obtain leave of court by motion. The motion must be supported by affidavit and must show that:</w:t>
      </w:r>
    </w:p>
    <w:p w14:paraId="26953F11" w14:textId="77777777" w:rsidR="006F6F6D" w:rsidRPr="00E274D7" w:rsidRDefault="006F6F6D" w:rsidP="006F6F6D">
      <w:pPr>
        <w:pStyle w:val="ListParagraph"/>
        <w:numPr>
          <w:ilvl w:val="2"/>
          <w:numId w:val="1"/>
        </w:numPr>
        <w:tabs>
          <w:tab w:val="left" w:pos="1166"/>
        </w:tabs>
      </w:pPr>
      <w:r w:rsidRPr="00E274D7">
        <w:t xml:space="preserve">  the party, acting with due diligence, could not have earlier discovered and disclosed the information, witness, or document; and</w:t>
      </w:r>
    </w:p>
    <w:p w14:paraId="46A12C64" w14:textId="77777777" w:rsidR="006F6F6D" w:rsidRPr="00E274D7" w:rsidRDefault="006F6F6D" w:rsidP="006F6F6D">
      <w:pPr>
        <w:pStyle w:val="ListParagraph"/>
        <w:numPr>
          <w:ilvl w:val="2"/>
          <w:numId w:val="1"/>
        </w:numPr>
        <w:tabs>
          <w:tab w:val="left" w:pos="1166"/>
        </w:tabs>
      </w:pPr>
      <w:r w:rsidRPr="00E274D7">
        <w:t>the party disclosed the information, witness, or document as soon as practicable after its discovery.</w:t>
      </w:r>
    </w:p>
    <w:p w14:paraId="3030E187" w14:textId="77777777" w:rsidR="006F6F6D" w:rsidRPr="00E274D7" w:rsidRDefault="006F6F6D" w:rsidP="007F127B">
      <w:pPr>
        <w:pStyle w:val="ListParagraph"/>
        <w:keepNext/>
        <w:numPr>
          <w:ilvl w:val="0"/>
          <w:numId w:val="79"/>
        </w:numPr>
        <w:rPr>
          <w:b/>
        </w:rPr>
      </w:pPr>
      <w:r w:rsidRPr="00E274D7">
        <w:rPr>
          <w:b/>
        </w:rPr>
        <w:t>Failure to Preserve Electronically Stored Information.</w:t>
      </w:r>
    </w:p>
    <w:p w14:paraId="5E48D2C8" w14:textId="77777777" w:rsidR="006F6F6D" w:rsidRPr="00E274D7" w:rsidRDefault="006F6F6D" w:rsidP="006F6F6D">
      <w:pPr>
        <w:pStyle w:val="ListParagraph"/>
        <w:numPr>
          <w:ilvl w:val="1"/>
          <w:numId w:val="1"/>
        </w:numPr>
        <w:tabs>
          <w:tab w:val="clear" w:pos="864"/>
        </w:tabs>
        <w:rPr>
          <w:b/>
          <w:i/>
        </w:rPr>
      </w:pPr>
      <w:r w:rsidRPr="00E274D7">
        <w:rPr>
          <w:b/>
          <w:i/>
        </w:rPr>
        <w:t>Duty to Preserve.</w:t>
      </w:r>
    </w:p>
    <w:p w14:paraId="2ACB1B39" w14:textId="77777777" w:rsidR="006F6F6D" w:rsidRPr="00E274D7" w:rsidRDefault="006F6F6D" w:rsidP="006F6F6D">
      <w:pPr>
        <w:pStyle w:val="ListParagraph"/>
        <w:numPr>
          <w:ilvl w:val="2"/>
          <w:numId w:val="1"/>
        </w:numPr>
        <w:tabs>
          <w:tab w:val="left" w:pos="1166"/>
        </w:tabs>
      </w:pPr>
      <w:r w:rsidRPr="00E274D7">
        <w:rPr>
          <w:i/>
        </w:rPr>
        <w:t>Generally.</w:t>
      </w:r>
      <w:r w:rsidRPr="00E274D7">
        <w:t xml:space="preserve">  A party or person has a duty to take reasonable steps to preserve electronically stored information relevant to an action once it commences the action, once it learns that it is a party to the litigation, or once it reasonably anticipates the litigation’s commencement, whichever occurs first.  A court order or statute also may impose a duty to preserve certain information.</w:t>
      </w:r>
    </w:p>
    <w:p w14:paraId="4CE02802" w14:textId="77777777" w:rsidR="006F6F6D" w:rsidRPr="00E274D7" w:rsidRDefault="006F6F6D" w:rsidP="006F6F6D">
      <w:pPr>
        <w:pStyle w:val="ListParagraph"/>
        <w:numPr>
          <w:ilvl w:val="2"/>
          <w:numId w:val="1"/>
        </w:numPr>
        <w:tabs>
          <w:tab w:val="left" w:pos="1166"/>
        </w:tabs>
      </w:pPr>
      <w:r w:rsidRPr="00E274D7">
        <w:rPr>
          <w:i/>
        </w:rPr>
        <w:t>Reasonable Anticipation.</w:t>
      </w:r>
      <w:r w:rsidRPr="00E274D7">
        <w:t xml:space="preserve">  A person reasonably anticipates an action’s commencement if:</w:t>
      </w:r>
    </w:p>
    <w:p w14:paraId="4E6BA772" w14:textId="77777777" w:rsidR="006F6F6D" w:rsidRPr="00E274D7" w:rsidRDefault="006F6F6D" w:rsidP="007F127B">
      <w:pPr>
        <w:pStyle w:val="ListParagraph"/>
        <w:numPr>
          <w:ilvl w:val="3"/>
          <w:numId w:val="82"/>
        </w:numPr>
        <w:tabs>
          <w:tab w:val="clear" w:pos="1166"/>
        </w:tabs>
        <w:ind w:left="1512" w:hanging="432"/>
      </w:pPr>
      <w:r w:rsidRPr="00E274D7">
        <w:t>it knows or reasonably should know that it is likely to be a party in a specific action; or</w:t>
      </w:r>
    </w:p>
    <w:p w14:paraId="1303AEA3" w14:textId="77777777" w:rsidR="006F6F6D" w:rsidRPr="00E274D7" w:rsidRDefault="006F6F6D" w:rsidP="007F127B">
      <w:pPr>
        <w:pStyle w:val="ListParagraph"/>
        <w:numPr>
          <w:ilvl w:val="3"/>
          <w:numId w:val="82"/>
        </w:numPr>
        <w:tabs>
          <w:tab w:val="clear" w:pos="1166"/>
        </w:tabs>
        <w:ind w:left="1512" w:hanging="432"/>
      </w:pPr>
      <w:r w:rsidRPr="00E274D7">
        <w:t xml:space="preserve"> it seriously contemplates commencing an action or takes specific steps to do so.</w:t>
      </w:r>
    </w:p>
    <w:p w14:paraId="0F4F5E1D" w14:textId="77777777" w:rsidR="006F6F6D" w:rsidRPr="00E274D7" w:rsidRDefault="006F6F6D" w:rsidP="006F6F6D">
      <w:pPr>
        <w:pStyle w:val="ListParagraph"/>
        <w:numPr>
          <w:ilvl w:val="2"/>
          <w:numId w:val="1"/>
        </w:numPr>
        <w:tabs>
          <w:tab w:val="left" w:pos="1166"/>
        </w:tabs>
        <w:rPr>
          <w:i/>
        </w:rPr>
      </w:pPr>
      <w:r w:rsidRPr="00E274D7">
        <w:rPr>
          <w:i/>
        </w:rPr>
        <w:t>Reasonable Steps to Preserve.</w:t>
      </w:r>
    </w:p>
    <w:p w14:paraId="72DA292B" w14:textId="77777777" w:rsidR="006F6F6D" w:rsidRPr="00E274D7" w:rsidRDefault="006F6F6D" w:rsidP="007F127B">
      <w:pPr>
        <w:pStyle w:val="ListParagraph"/>
        <w:numPr>
          <w:ilvl w:val="3"/>
          <w:numId w:val="83"/>
        </w:numPr>
        <w:ind w:left="1512" w:hanging="432"/>
      </w:pPr>
      <w:r w:rsidRPr="00E274D7">
        <w:t>A party must take reasonable steps to prevent the routine operation of an electronic information system or policy from destroying information that should be preserved.</w:t>
      </w:r>
    </w:p>
    <w:p w14:paraId="366A3E06" w14:textId="77777777" w:rsidR="006F6F6D" w:rsidRPr="00E274D7" w:rsidRDefault="006F6F6D" w:rsidP="007F127B">
      <w:pPr>
        <w:pStyle w:val="ListParagraph"/>
        <w:numPr>
          <w:ilvl w:val="3"/>
          <w:numId w:val="83"/>
        </w:numPr>
        <w:ind w:left="1512" w:hanging="432"/>
      </w:pPr>
      <w:r w:rsidRPr="00E274D7">
        <w:t>Factors that a court should consider in determining whether a party took reasonable steps to preserve relevant electronically stored information include the nature of the issues raised in the action or anticipated action, the information’s probative value, the accessibility of the information, the difficulty in preserving the information, whether the information was lost as a result of the good-faith routine operation of an electronic information system, the timeliness of the party’s actions, and the relative burdens and costs of a preservation effort in light of the importance of the issues at stake, the parties’ resources and technical sophistication, and the amount in controversy.</w:t>
      </w:r>
    </w:p>
    <w:p w14:paraId="24DA3922" w14:textId="77777777" w:rsidR="006F6F6D" w:rsidRPr="00E274D7" w:rsidRDefault="006F6F6D" w:rsidP="006F6F6D">
      <w:pPr>
        <w:pStyle w:val="ListParagraph"/>
        <w:numPr>
          <w:ilvl w:val="1"/>
          <w:numId w:val="1"/>
        </w:numPr>
        <w:tabs>
          <w:tab w:val="clear" w:pos="864"/>
        </w:tabs>
      </w:pPr>
      <w:r w:rsidRPr="00E274D7">
        <w:rPr>
          <w:b/>
          <w:i/>
        </w:rPr>
        <w:t>Remedies and Sanctions.</w:t>
      </w:r>
      <w:r w:rsidRPr="00E274D7">
        <w:t xml:space="preserve">  If electronically stored information that should have been preserved is lost because a party, either before or after an action’s commencement, failed to take reasonable steps to preserve it, a court may order additional discovery to restore or replace it, including, if appropriate, an order under Rule 51(b)(2).  If the information cannot be restored or replaced through additional discovery, the court:</w:t>
      </w:r>
    </w:p>
    <w:p w14:paraId="62CE95BB" w14:textId="77777777" w:rsidR="006F6F6D" w:rsidRPr="00E274D7" w:rsidRDefault="006F6F6D" w:rsidP="006F6F6D">
      <w:pPr>
        <w:pStyle w:val="ListParagraph"/>
        <w:numPr>
          <w:ilvl w:val="2"/>
          <w:numId w:val="1"/>
        </w:numPr>
        <w:tabs>
          <w:tab w:val="left" w:pos="1166"/>
        </w:tabs>
      </w:pPr>
      <w:r w:rsidRPr="00E274D7">
        <w:t>upon finding prejudice to another party from the loss of the information, may order measures no greater than necessary to cure the prejudice; or</w:t>
      </w:r>
    </w:p>
    <w:p w14:paraId="2A53129B" w14:textId="77777777" w:rsidR="006F6F6D" w:rsidRPr="00E274D7" w:rsidRDefault="006F6F6D" w:rsidP="006F6F6D">
      <w:pPr>
        <w:pStyle w:val="ListParagraph"/>
        <w:numPr>
          <w:ilvl w:val="2"/>
          <w:numId w:val="1"/>
        </w:numPr>
        <w:tabs>
          <w:tab w:val="left" w:pos="1166"/>
        </w:tabs>
      </w:pPr>
      <w:r w:rsidRPr="00E274D7">
        <w:t>only upon finding that the party acted with the intent to deprive another party of the information’s use in the litigation, may:</w:t>
      </w:r>
    </w:p>
    <w:p w14:paraId="4FFD9ED2" w14:textId="07FBC6F3" w:rsidR="006F6F6D" w:rsidRPr="00E274D7" w:rsidRDefault="006F6F6D" w:rsidP="007F127B">
      <w:pPr>
        <w:pStyle w:val="ListParagraph"/>
        <w:numPr>
          <w:ilvl w:val="3"/>
          <w:numId w:val="84"/>
        </w:numPr>
        <w:ind w:left="1512" w:hanging="432"/>
      </w:pPr>
      <w:r w:rsidRPr="00E274D7">
        <w:t>presume that the lost information was unfavorable to the party; or</w:t>
      </w:r>
    </w:p>
    <w:p w14:paraId="3C72D078" w14:textId="10B30F9D" w:rsidR="006F6F6D" w:rsidRPr="00E274D7" w:rsidRDefault="006F6F6D" w:rsidP="007F127B">
      <w:pPr>
        <w:pStyle w:val="ListParagraph"/>
        <w:numPr>
          <w:ilvl w:val="3"/>
          <w:numId w:val="84"/>
        </w:numPr>
        <w:ind w:left="1512" w:hanging="432"/>
      </w:pPr>
      <w:r w:rsidRPr="00E274D7">
        <w:t>upon also finding prejudice to another party, dismiss the action or enter a default judgment.</w:t>
      </w:r>
    </w:p>
    <w:p w14:paraId="32049D7C" w14:textId="77777777" w:rsidR="00260C73" w:rsidRPr="00E274D7" w:rsidRDefault="00260C73" w:rsidP="00260C73">
      <w:pPr>
        <w:pStyle w:val="Heading2"/>
      </w:pPr>
      <w:bookmarkStart w:id="114" w:name="_Toc518400536"/>
      <w:r w:rsidRPr="00E274D7">
        <w:t>Part VIII.  Settlement and Alternative Dispute Resolution (“ADR”).</w:t>
      </w:r>
      <w:bookmarkEnd w:id="114"/>
    </w:p>
    <w:p w14:paraId="761A5C76" w14:textId="77777777" w:rsidR="00260C73" w:rsidRPr="00E274D7" w:rsidRDefault="00260C73" w:rsidP="00260C73">
      <w:pPr>
        <w:pStyle w:val="Heading3"/>
        <w:tabs>
          <w:tab w:val="left" w:pos="180"/>
        </w:tabs>
      </w:pPr>
      <w:bookmarkStart w:id="115" w:name="_Toc518400537"/>
      <w:r w:rsidRPr="00E274D7">
        <w:t>Rule 66.  Duties to Consider and Attempt Settlement by Alternative Dispute Resolution (“ADR”).</w:t>
      </w:r>
      <w:bookmarkEnd w:id="115"/>
    </w:p>
    <w:p w14:paraId="6C5A0078" w14:textId="77777777" w:rsidR="00260C73" w:rsidRPr="00E274D7" w:rsidRDefault="00260C73" w:rsidP="007F127B">
      <w:pPr>
        <w:pStyle w:val="ListParagraph"/>
        <w:numPr>
          <w:ilvl w:val="0"/>
          <w:numId w:val="86"/>
        </w:numPr>
      </w:pPr>
      <w:r w:rsidRPr="00E274D7">
        <w:rPr>
          <w:b/>
        </w:rPr>
        <w:t>Purpose.</w:t>
      </w:r>
      <w:r w:rsidRPr="00E274D7">
        <w:t xml:space="preserve">  These rules encourage the resolution of family law cases using non-adversarial means of alternative dispute resolution (“ADR”) to the greatest extent possible, whether through a program overseen, administered, or authorized by the court, or by a person or agency independent of the court. Parties are encouraged to participate in mediation independent of the court.</w:t>
      </w:r>
    </w:p>
    <w:p w14:paraId="53D0E11F" w14:textId="77777777" w:rsidR="00260C73" w:rsidRPr="00E274D7" w:rsidRDefault="00260C73" w:rsidP="00260C73">
      <w:pPr>
        <w:pStyle w:val="ListParagraph"/>
        <w:numPr>
          <w:ilvl w:val="0"/>
          <w:numId w:val="1"/>
        </w:numPr>
      </w:pPr>
      <w:r w:rsidRPr="00E274D7">
        <w:rPr>
          <w:b/>
        </w:rPr>
        <w:t>Definitions.</w:t>
      </w:r>
      <w:r w:rsidRPr="00E274D7">
        <w:t xml:space="preserve">  The court may provide or authorize ADR processes, which may include the following:</w:t>
      </w:r>
    </w:p>
    <w:p w14:paraId="0F5940E6" w14:textId="77777777" w:rsidR="00260C73" w:rsidRPr="00E274D7" w:rsidRDefault="00260C73" w:rsidP="00260C73">
      <w:pPr>
        <w:pStyle w:val="ListParagraph"/>
        <w:numPr>
          <w:ilvl w:val="1"/>
          <w:numId w:val="1"/>
        </w:numPr>
        <w:tabs>
          <w:tab w:val="clear" w:pos="864"/>
        </w:tabs>
      </w:pPr>
      <w:r w:rsidRPr="00E274D7">
        <w:rPr>
          <w:b/>
          <w:i/>
        </w:rPr>
        <w:t>Arbitration</w:t>
      </w:r>
      <w:r w:rsidRPr="00E274D7">
        <w:rPr>
          <w:i/>
        </w:rPr>
        <w:t>.</w:t>
      </w:r>
      <w:r w:rsidRPr="00E274D7">
        <w:t xml:space="preserve">  “Arbitration” is a process in which the parties agree to submit disputed issues to one or more neutral individuals, who are retained by the parties and who will render a decision in accordance with the Uniform Arbitration Act, A.R.S. §§ 12-1501 to -1518 or the Revised Uniform Arbitration Act, A.R.S. §§ 12-3001 to -3029, and Rule 67.2.</w:t>
      </w:r>
    </w:p>
    <w:p w14:paraId="6E1B7AD6" w14:textId="77777777" w:rsidR="00260C73" w:rsidRPr="00E274D7" w:rsidRDefault="00260C73" w:rsidP="00260C73">
      <w:pPr>
        <w:pStyle w:val="ListParagraph"/>
        <w:numPr>
          <w:ilvl w:val="1"/>
          <w:numId w:val="1"/>
        </w:numPr>
        <w:tabs>
          <w:tab w:val="clear" w:pos="864"/>
        </w:tabs>
      </w:pPr>
      <w:bookmarkStart w:id="116" w:name="_Hlk517875391"/>
      <w:r w:rsidRPr="00E274D7">
        <w:rPr>
          <w:b/>
          <w:i/>
        </w:rPr>
        <w:t>Family Law Master.</w:t>
      </w:r>
      <w:r w:rsidRPr="00E274D7">
        <w:t xml:space="preserve">  A “family law master” is a person appointed by the court who receives evidence on disputed issues and submits a report to the court that sets forth the master’s findings of fact and conclusions of law under Rule 72.</w:t>
      </w:r>
    </w:p>
    <w:bookmarkEnd w:id="116"/>
    <w:p w14:paraId="2F44684B" w14:textId="77777777" w:rsidR="00260C73" w:rsidRPr="00E274D7" w:rsidRDefault="00260C73" w:rsidP="00260C73">
      <w:pPr>
        <w:pStyle w:val="ListParagraph"/>
        <w:numPr>
          <w:ilvl w:val="1"/>
          <w:numId w:val="1"/>
        </w:numPr>
        <w:tabs>
          <w:tab w:val="clear" w:pos="864"/>
        </w:tabs>
      </w:pPr>
      <w:r w:rsidRPr="00E274D7">
        <w:rPr>
          <w:b/>
          <w:i/>
        </w:rPr>
        <w:t>Mediation.</w:t>
      </w:r>
      <w:r w:rsidRPr="00E274D7">
        <w:rPr>
          <w:i/>
        </w:rPr>
        <w:t xml:space="preserve"> </w:t>
      </w:r>
      <w:r w:rsidRPr="00E274D7">
        <w:t xml:space="preserve"> “Mediation” is a voluntary and confidential process under Rule 67.3 or Rule 68. </w:t>
      </w:r>
    </w:p>
    <w:p w14:paraId="6E61C528" w14:textId="77777777" w:rsidR="00260C73" w:rsidRPr="00E274D7" w:rsidRDefault="00260C73" w:rsidP="00260C73">
      <w:pPr>
        <w:pStyle w:val="ListParagraph"/>
        <w:numPr>
          <w:ilvl w:val="1"/>
          <w:numId w:val="1"/>
        </w:numPr>
        <w:tabs>
          <w:tab w:val="clear" w:pos="864"/>
        </w:tabs>
      </w:pPr>
      <w:r w:rsidRPr="00E274D7">
        <w:rPr>
          <w:b/>
          <w:i/>
        </w:rPr>
        <w:t>Open Negotiation.</w:t>
      </w:r>
      <w:r w:rsidRPr="00E274D7">
        <w:t xml:space="preserve">  An “open negotiation” is a process of non-confidential negotiations between the parties conducted by a neutral negotiator who attempts to facilitate a resolution of their dispute.  The negotiator reports disputed issues to the court if the parties are unable to resolve them.</w:t>
      </w:r>
    </w:p>
    <w:p w14:paraId="37D58D69" w14:textId="77777777" w:rsidR="00260C73" w:rsidRPr="00E274D7" w:rsidRDefault="00260C73" w:rsidP="00260C73">
      <w:pPr>
        <w:pStyle w:val="ListParagraph"/>
        <w:numPr>
          <w:ilvl w:val="1"/>
          <w:numId w:val="1"/>
        </w:numPr>
        <w:tabs>
          <w:tab w:val="clear" w:pos="864"/>
        </w:tabs>
      </w:pPr>
      <w:r w:rsidRPr="00E274D7">
        <w:rPr>
          <w:b/>
          <w:i/>
        </w:rPr>
        <w:t>Parenting Coordinator</w:t>
      </w:r>
      <w:r w:rsidRPr="00E274D7">
        <w:rPr>
          <w:i/>
        </w:rPr>
        <w:t>.</w:t>
      </w:r>
      <w:r w:rsidRPr="00E274D7">
        <w:t xml:space="preserve">  A “parenting coordinator” is a person the court appoints to assist parents by making recommendations to the court about implementing, clarifying, modifying, and enforcing legal decision-making and parenting time orders under Rule 74.</w:t>
      </w:r>
    </w:p>
    <w:p w14:paraId="169ED4FB" w14:textId="77777777" w:rsidR="00260C73" w:rsidRPr="00E274D7" w:rsidRDefault="00260C73" w:rsidP="00260C73">
      <w:pPr>
        <w:pStyle w:val="ListParagraph"/>
        <w:numPr>
          <w:ilvl w:val="1"/>
          <w:numId w:val="1"/>
        </w:numPr>
        <w:tabs>
          <w:tab w:val="clear" w:pos="864"/>
        </w:tabs>
      </w:pPr>
      <w:r w:rsidRPr="00E274D7">
        <w:rPr>
          <w:b/>
          <w:i/>
        </w:rPr>
        <w:t>Settlement Conference.</w:t>
      </w:r>
      <w:r w:rsidRPr="00E274D7">
        <w:t xml:space="preserve">  A “settlement conference” is a confidential process in which parties meet with a neutral judge, commissioner, or judge pro tempore to discuss settlement under Rule 67.4.</w:t>
      </w:r>
    </w:p>
    <w:p w14:paraId="665D60DF" w14:textId="77777777" w:rsidR="00260C73" w:rsidRPr="00E274D7" w:rsidRDefault="00260C73" w:rsidP="00260C73">
      <w:pPr>
        <w:pStyle w:val="ListParagraph"/>
        <w:numPr>
          <w:ilvl w:val="0"/>
          <w:numId w:val="1"/>
        </w:numPr>
      </w:pPr>
      <w:r w:rsidRPr="00E274D7">
        <w:rPr>
          <w:b/>
        </w:rPr>
        <w:t>Other ADR Processes.</w:t>
      </w:r>
      <w:r w:rsidRPr="00E274D7">
        <w:t xml:space="preserve">  The court may create, administer, approve, or authorize other ADR processes designed to provide the parties who are or have been involved in a family law matter, or who are thinking about filing a family law matter, with an opportunity to resolve their dispute without court litigation.</w:t>
      </w:r>
    </w:p>
    <w:p w14:paraId="275A33FD" w14:textId="77777777" w:rsidR="00260C73" w:rsidRPr="00E274D7" w:rsidRDefault="00260C73" w:rsidP="00260C73">
      <w:pPr>
        <w:pStyle w:val="ListParagraph"/>
        <w:numPr>
          <w:ilvl w:val="0"/>
          <w:numId w:val="1"/>
        </w:numPr>
      </w:pPr>
      <w:r w:rsidRPr="00E274D7">
        <w:rPr>
          <w:b/>
        </w:rPr>
        <w:t>Duty to Consider ADR.</w:t>
      </w:r>
      <w:r w:rsidRPr="00E274D7">
        <w:t xml:space="preserve">  Not later than 90 days after a respondent’s appearance, the parties must consider:</w:t>
      </w:r>
    </w:p>
    <w:p w14:paraId="4A8936BE" w14:textId="77777777" w:rsidR="00260C73" w:rsidRPr="00E274D7" w:rsidRDefault="00260C73" w:rsidP="00260C73">
      <w:pPr>
        <w:pStyle w:val="ListParagraph"/>
        <w:numPr>
          <w:ilvl w:val="1"/>
          <w:numId w:val="1"/>
        </w:numPr>
        <w:tabs>
          <w:tab w:val="clear" w:pos="864"/>
        </w:tabs>
      </w:pPr>
      <w:r w:rsidRPr="00E274D7">
        <w:t xml:space="preserve"> the possibilities for a prompt resolution of the case; and </w:t>
      </w:r>
    </w:p>
    <w:p w14:paraId="0D05FBF5" w14:textId="77777777" w:rsidR="00260C73" w:rsidRPr="00E274D7" w:rsidRDefault="00260C73" w:rsidP="00260C73">
      <w:pPr>
        <w:pStyle w:val="ListParagraph"/>
        <w:numPr>
          <w:ilvl w:val="1"/>
          <w:numId w:val="1"/>
        </w:numPr>
        <w:tabs>
          <w:tab w:val="clear" w:pos="864"/>
        </w:tabs>
      </w:pPr>
      <w:r w:rsidRPr="00E274D7">
        <w:t>whether they might benefit from participating in an ADR process, and, if so:</w:t>
      </w:r>
    </w:p>
    <w:p w14:paraId="399F8CD1" w14:textId="77777777" w:rsidR="00260C73" w:rsidRPr="00E274D7" w:rsidRDefault="00260C73" w:rsidP="00260C73">
      <w:pPr>
        <w:pStyle w:val="ListParagraph"/>
        <w:numPr>
          <w:ilvl w:val="2"/>
          <w:numId w:val="1"/>
        </w:numPr>
        <w:tabs>
          <w:tab w:val="left" w:pos="1166"/>
        </w:tabs>
      </w:pPr>
      <w:r w:rsidRPr="00E274D7">
        <w:t>the type of process that would be most appropriate in their case;</w:t>
      </w:r>
    </w:p>
    <w:p w14:paraId="38EA0B36" w14:textId="77777777" w:rsidR="00260C73" w:rsidRPr="00E274D7" w:rsidRDefault="00260C73" w:rsidP="00260C73">
      <w:pPr>
        <w:pStyle w:val="ListParagraph"/>
        <w:numPr>
          <w:ilvl w:val="2"/>
          <w:numId w:val="1"/>
        </w:numPr>
        <w:tabs>
          <w:tab w:val="left" w:pos="1166"/>
        </w:tabs>
      </w:pPr>
      <w:r w:rsidRPr="00E274D7">
        <w:t xml:space="preserve">the selection of an ADR service provider; and </w:t>
      </w:r>
    </w:p>
    <w:p w14:paraId="05BCF5EE" w14:textId="77777777" w:rsidR="00260C73" w:rsidRPr="00E274D7" w:rsidRDefault="00260C73" w:rsidP="00260C73">
      <w:pPr>
        <w:pStyle w:val="ListParagraph"/>
        <w:numPr>
          <w:ilvl w:val="2"/>
          <w:numId w:val="1"/>
        </w:numPr>
        <w:tabs>
          <w:tab w:val="left" w:pos="1166"/>
        </w:tabs>
      </w:pPr>
      <w:r w:rsidRPr="00E274D7">
        <w:t>the scheduling of ADR proceedings.</w:t>
      </w:r>
    </w:p>
    <w:p w14:paraId="3D3360BC" w14:textId="3C6F2101" w:rsidR="00260C73" w:rsidRPr="00E274D7" w:rsidRDefault="00260C73" w:rsidP="00260C73">
      <w:pPr>
        <w:pStyle w:val="ListParagraph"/>
        <w:numPr>
          <w:ilvl w:val="0"/>
          <w:numId w:val="1"/>
        </w:numPr>
      </w:pPr>
      <w:r w:rsidRPr="00E274D7">
        <w:rPr>
          <w:b/>
        </w:rPr>
        <w:t>Duty to Attempt Settlement.</w:t>
      </w:r>
      <w:r w:rsidRPr="00E274D7">
        <w:t xml:space="preserve">  Attorneys of record and </w:t>
      </w:r>
      <w:r w:rsidR="00632003" w:rsidRPr="00E274D7">
        <w:t>self-</w:t>
      </w:r>
      <w:r w:rsidRPr="00E274D7">
        <w:t>represented parties in a case are jointly responsible for having a good faith discussion about settlement of the case or agreeing on an ADR process.  The court may impose sanctions under Rule 71 for any party’s failure to participate in good faith in such discussions.</w:t>
      </w:r>
    </w:p>
    <w:p w14:paraId="7712EBC1" w14:textId="12F94EF6" w:rsidR="00260C73" w:rsidRPr="00E274D7" w:rsidRDefault="00260C73" w:rsidP="00260C73">
      <w:pPr>
        <w:pStyle w:val="ListParagraph"/>
        <w:numPr>
          <w:ilvl w:val="0"/>
          <w:numId w:val="1"/>
        </w:numPr>
      </w:pPr>
      <w:r w:rsidRPr="00E274D7">
        <w:rPr>
          <w:b/>
        </w:rPr>
        <w:t>Domestic Violence.</w:t>
      </w:r>
      <w:r w:rsidRPr="00E274D7">
        <w:t xml:space="preserve">  Parties who represent themselves are not required to personally meet or contact each other under this rule in violation of a current court order prohibiting contact, or if there is a history of domestic violence between the parties.</w:t>
      </w:r>
    </w:p>
    <w:p w14:paraId="406AB7B4" w14:textId="27A35AAB" w:rsidR="006F6F6D" w:rsidRPr="00E274D7" w:rsidRDefault="00260C73" w:rsidP="00260C73">
      <w:pPr>
        <w:pStyle w:val="ListParagraph"/>
        <w:numPr>
          <w:ilvl w:val="0"/>
          <w:numId w:val="1"/>
        </w:numPr>
      </w:pPr>
      <w:r w:rsidRPr="00E274D7">
        <w:rPr>
          <w:b/>
        </w:rPr>
        <w:t>Assistance in Choosing Appropriate ADR Process.</w:t>
      </w:r>
      <w:r w:rsidRPr="00E274D7">
        <w:t xml:space="preserve">  Unless the parties have agreed to use a specific ADR process, the court may direct the parties to discuss with a court-appointed ADR specialist, either in person or by telephone, whether ADR is appropriate and if so, the types of ADR processes that might benefit them.</w:t>
      </w:r>
    </w:p>
    <w:p w14:paraId="1E89D614" w14:textId="77777777" w:rsidR="00260C73" w:rsidRPr="00E274D7" w:rsidRDefault="00260C73" w:rsidP="00260C73">
      <w:pPr>
        <w:pStyle w:val="Heading3"/>
      </w:pPr>
      <w:bookmarkStart w:id="117" w:name="_Toc518400538"/>
      <w:bookmarkStart w:id="118" w:name="_Hlk502650666"/>
      <w:r w:rsidRPr="00E274D7">
        <w:t>Rule 67.  Types of Alternative Dispute Resolution.</w:t>
      </w:r>
      <w:bookmarkEnd w:id="117"/>
    </w:p>
    <w:p w14:paraId="28E68114" w14:textId="77777777" w:rsidR="00260C73" w:rsidRPr="00E274D7" w:rsidRDefault="00260C73" w:rsidP="007F127B">
      <w:pPr>
        <w:pStyle w:val="ListParagraph"/>
        <w:numPr>
          <w:ilvl w:val="0"/>
          <w:numId w:val="87"/>
        </w:numPr>
      </w:pPr>
      <w:r w:rsidRPr="00E274D7">
        <w:t>Alternative Dispute Resolution includes these processes:</w:t>
      </w:r>
    </w:p>
    <w:p w14:paraId="2DF29E81" w14:textId="77777777" w:rsidR="00260C73" w:rsidRPr="00E274D7" w:rsidRDefault="00260C73" w:rsidP="00260C73">
      <w:pPr>
        <w:pStyle w:val="ListParagraph"/>
        <w:numPr>
          <w:ilvl w:val="1"/>
          <w:numId w:val="1"/>
        </w:numPr>
        <w:tabs>
          <w:tab w:val="clear" w:pos="864"/>
        </w:tabs>
      </w:pPr>
      <w:r w:rsidRPr="00E274D7">
        <w:t>A collaborative law process under Rule 67.1;</w:t>
      </w:r>
    </w:p>
    <w:p w14:paraId="4FB78438" w14:textId="77777777" w:rsidR="00260C73" w:rsidRPr="00E274D7" w:rsidRDefault="00260C73" w:rsidP="00260C73">
      <w:pPr>
        <w:pStyle w:val="ListParagraph"/>
        <w:numPr>
          <w:ilvl w:val="1"/>
          <w:numId w:val="1"/>
        </w:numPr>
        <w:tabs>
          <w:tab w:val="clear" w:pos="864"/>
        </w:tabs>
      </w:pPr>
      <w:r w:rsidRPr="00E274D7">
        <w:t>Family law arbitration under Rule 67.2;</w:t>
      </w:r>
    </w:p>
    <w:p w14:paraId="4E582B83" w14:textId="77777777" w:rsidR="00260C73" w:rsidRPr="00E274D7" w:rsidRDefault="00260C73" w:rsidP="00260C73">
      <w:pPr>
        <w:pStyle w:val="ListParagraph"/>
        <w:numPr>
          <w:ilvl w:val="1"/>
          <w:numId w:val="1"/>
        </w:numPr>
        <w:tabs>
          <w:tab w:val="clear" w:pos="864"/>
        </w:tabs>
      </w:pPr>
      <w:r w:rsidRPr="00E274D7">
        <w:t>Private mediation under Rule 67.3; and</w:t>
      </w:r>
    </w:p>
    <w:p w14:paraId="278A3242" w14:textId="7CD357EF" w:rsidR="00260C73" w:rsidRPr="00E274D7" w:rsidRDefault="00260C73" w:rsidP="00260C73">
      <w:pPr>
        <w:pStyle w:val="ListParagraph"/>
        <w:numPr>
          <w:ilvl w:val="1"/>
          <w:numId w:val="1"/>
        </w:numPr>
        <w:tabs>
          <w:tab w:val="clear" w:pos="864"/>
        </w:tabs>
      </w:pPr>
      <w:r w:rsidRPr="00E274D7">
        <w:t>A settlement conference under Rule 67.4.</w:t>
      </w:r>
    </w:p>
    <w:p w14:paraId="40DA1EC6" w14:textId="61F5774D" w:rsidR="00260C73" w:rsidRPr="00E274D7" w:rsidRDefault="00260C73" w:rsidP="00260C73">
      <w:pPr>
        <w:pStyle w:val="ListParagraph"/>
      </w:pPr>
      <w:r w:rsidRPr="00E274D7">
        <w:t>Conciliation court services are described in Rule 68.</w:t>
      </w:r>
      <w:bookmarkEnd w:id="118"/>
    </w:p>
    <w:p w14:paraId="28F03898" w14:textId="77777777" w:rsidR="00E516D6" w:rsidRPr="00E274D7" w:rsidRDefault="00E516D6" w:rsidP="00E516D6">
      <w:pPr>
        <w:pStyle w:val="Heading3"/>
      </w:pPr>
      <w:bookmarkStart w:id="119" w:name="_Toc518400539"/>
      <w:r w:rsidRPr="00E274D7">
        <w:t>Rule 67.1.  Collaborative Law Proceedings.</w:t>
      </w:r>
      <w:bookmarkEnd w:id="119"/>
    </w:p>
    <w:p w14:paraId="22B7F2EA" w14:textId="77777777" w:rsidR="00E516D6" w:rsidRPr="00E274D7" w:rsidRDefault="00E516D6" w:rsidP="007F127B">
      <w:pPr>
        <w:pStyle w:val="ListParagraph"/>
        <w:numPr>
          <w:ilvl w:val="0"/>
          <w:numId w:val="88"/>
        </w:numPr>
      </w:pPr>
      <w:r w:rsidRPr="00E274D7">
        <w:rPr>
          <w:b/>
          <w:bCs/>
        </w:rPr>
        <w:t>Short Title.</w:t>
      </w:r>
      <w:r w:rsidRPr="00E274D7">
        <w:t xml:space="preserve">  The provisions of this rule may be cited as the Uniform Collaborative Law Rules.</w:t>
      </w:r>
    </w:p>
    <w:p w14:paraId="05EED0BB" w14:textId="77777777" w:rsidR="00E516D6" w:rsidRPr="00E274D7" w:rsidRDefault="00E516D6" w:rsidP="00E516D6">
      <w:pPr>
        <w:pStyle w:val="ListParagraph"/>
        <w:numPr>
          <w:ilvl w:val="0"/>
          <w:numId w:val="1"/>
        </w:numPr>
      </w:pPr>
      <w:r w:rsidRPr="00E274D7">
        <w:rPr>
          <w:b/>
          <w:bCs/>
        </w:rPr>
        <w:t>Definitions.</w:t>
      </w:r>
      <w:r w:rsidRPr="00E274D7">
        <w:t xml:space="preserve">  In this rule:</w:t>
      </w:r>
    </w:p>
    <w:p w14:paraId="35CA419E" w14:textId="77777777" w:rsidR="00E516D6" w:rsidRPr="00E274D7" w:rsidRDefault="00E516D6" w:rsidP="00E516D6">
      <w:pPr>
        <w:pStyle w:val="ListParagraph"/>
        <w:numPr>
          <w:ilvl w:val="1"/>
          <w:numId w:val="1"/>
        </w:numPr>
        <w:tabs>
          <w:tab w:val="clear" w:pos="864"/>
        </w:tabs>
      </w:pPr>
      <w:r w:rsidRPr="00E274D7">
        <w:t>“Collaborative law communication” means a statement, whether oral or in a record, or verbal or nonverbal, that:</w:t>
      </w:r>
    </w:p>
    <w:p w14:paraId="2B442045" w14:textId="77777777" w:rsidR="00E516D6" w:rsidRPr="00E274D7" w:rsidRDefault="00E516D6" w:rsidP="00E516D6">
      <w:pPr>
        <w:pStyle w:val="ListParagraph"/>
        <w:numPr>
          <w:ilvl w:val="2"/>
          <w:numId w:val="1"/>
        </w:numPr>
        <w:tabs>
          <w:tab w:val="left" w:pos="1166"/>
        </w:tabs>
      </w:pPr>
      <w:r w:rsidRPr="00E274D7">
        <w:t>is made to conduct, participate in, continue, or reconvene a collaborative law process; and</w:t>
      </w:r>
    </w:p>
    <w:p w14:paraId="6F96B0AF" w14:textId="77777777" w:rsidR="00E516D6" w:rsidRPr="00E274D7" w:rsidRDefault="00E516D6" w:rsidP="00E516D6">
      <w:pPr>
        <w:pStyle w:val="ListParagraph"/>
        <w:numPr>
          <w:ilvl w:val="2"/>
          <w:numId w:val="1"/>
        </w:numPr>
        <w:tabs>
          <w:tab w:val="left" w:pos="1166"/>
        </w:tabs>
      </w:pPr>
      <w:r w:rsidRPr="00E274D7">
        <w:t>occurs after the parties sign a collaborative law participation agreement and before the collaborative law process is concluded.</w:t>
      </w:r>
    </w:p>
    <w:p w14:paraId="03051D91" w14:textId="77777777" w:rsidR="00E516D6" w:rsidRPr="00E274D7" w:rsidRDefault="00E516D6" w:rsidP="00E516D6">
      <w:pPr>
        <w:pStyle w:val="ListParagraph"/>
        <w:numPr>
          <w:ilvl w:val="1"/>
          <w:numId w:val="1"/>
        </w:numPr>
        <w:tabs>
          <w:tab w:val="clear" w:pos="864"/>
        </w:tabs>
      </w:pPr>
      <w:r w:rsidRPr="00E274D7">
        <w:t>“Collaborative law participation agreement” means an agreement by persons to participate in a collaborative law process.</w:t>
      </w:r>
    </w:p>
    <w:p w14:paraId="764BFE0B" w14:textId="77777777" w:rsidR="00E516D6" w:rsidRPr="00E274D7" w:rsidRDefault="00E516D6" w:rsidP="00E516D6">
      <w:pPr>
        <w:pStyle w:val="ListParagraph"/>
        <w:numPr>
          <w:ilvl w:val="1"/>
          <w:numId w:val="1"/>
        </w:numPr>
        <w:tabs>
          <w:tab w:val="clear" w:pos="864"/>
        </w:tabs>
      </w:pPr>
      <w:r w:rsidRPr="00E274D7">
        <w:t>“Collaborative law process” means a procedure intended to resolve a collaborative matter without intervention by a tribunal in which persons:</w:t>
      </w:r>
    </w:p>
    <w:p w14:paraId="5C5DD8F1" w14:textId="77777777" w:rsidR="00E516D6" w:rsidRPr="00E274D7" w:rsidRDefault="00E516D6" w:rsidP="00E516D6">
      <w:pPr>
        <w:pStyle w:val="ListParagraph"/>
        <w:numPr>
          <w:ilvl w:val="2"/>
          <w:numId w:val="1"/>
        </w:numPr>
        <w:tabs>
          <w:tab w:val="left" w:pos="1166"/>
        </w:tabs>
      </w:pPr>
      <w:r w:rsidRPr="00E274D7">
        <w:t>sign a collaborative law participation agreement; and</w:t>
      </w:r>
    </w:p>
    <w:p w14:paraId="17588A84" w14:textId="77777777" w:rsidR="00E516D6" w:rsidRPr="00E274D7" w:rsidRDefault="00E516D6" w:rsidP="00E516D6">
      <w:pPr>
        <w:pStyle w:val="ListParagraph"/>
        <w:numPr>
          <w:ilvl w:val="2"/>
          <w:numId w:val="1"/>
        </w:numPr>
        <w:tabs>
          <w:tab w:val="left" w:pos="1166"/>
        </w:tabs>
      </w:pPr>
      <w:r w:rsidRPr="00E274D7">
        <w:t>are represented by collaborative lawyers.</w:t>
      </w:r>
    </w:p>
    <w:p w14:paraId="3AC6B22F" w14:textId="77777777" w:rsidR="00E516D6" w:rsidRPr="00E274D7" w:rsidRDefault="00E516D6" w:rsidP="00E516D6">
      <w:pPr>
        <w:pStyle w:val="ListParagraph"/>
        <w:numPr>
          <w:ilvl w:val="1"/>
          <w:numId w:val="1"/>
        </w:numPr>
        <w:tabs>
          <w:tab w:val="clear" w:pos="864"/>
        </w:tabs>
      </w:pPr>
      <w:r w:rsidRPr="00E274D7">
        <w:t>“Collaborative lawyer” means a lawyer who represents a party in a collaborative law process.</w:t>
      </w:r>
    </w:p>
    <w:p w14:paraId="73AE92CF" w14:textId="77777777" w:rsidR="00E516D6" w:rsidRPr="00E274D7" w:rsidRDefault="00E516D6" w:rsidP="00E516D6">
      <w:pPr>
        <w:pStyle w:val="ListParagraph"/>
        <w:numPr>
          <w:ilvl w:val="1"/>
          <w:numId w:val="1"/>
        </w:numPr>
        <w:tabs>
          <w:tab w:val="clear" w:pos="864"/>
        </w:tabs>
      </w:pPr>
      <w:r w:rsidRPr="00E274D7">
        <w:t>“Collaborative matter” means a dispute, transaction, claim, problem, or issue for resolution, including a dispute, claim, or issue in a proceeding, which is described in a collaborative law participation agreement and arises under the family or domestic relations law of this state, including:</w:t>
      </w:r>
    </w:p>
    <w:p w14:paraId="0B42F1F5" w14:textId="77777777" w:rsidR="00E516D6" w:rsidRPr="00E274D7" w:rsidRDefault="00E516D6" w:rsidP="00E516D6">
      <w:pPr>
        <w:pStyle w:val="ListParagraph"/>
        <w:numPr>
          <w:ilvl w:val="2"/>
          <w:numId w:val="1"/>
        </w:numPr>
        <w:tabs>
          <w:tab w:val="left" w:pos="1166"/>
        </w:tabs>
      </w:pPr>
      <w:r w:rsidRPr="00E274D7">
        <w:t>marriage, dissolution, annulment, and property distribution;</w:t>
      </w:r>
    </w:p>
    <w:p w14:paraId="22490711" w14:textId="77777777" w:rsidR="00E516D6" w:rsidRPr="00E274D7" w:rsidRDefault="00E516D6" w:rsidP="00E516D6">
      <w:pPr>
        <w:pStyle w:val="ListParagraph"/>
        <w:numPr>
          <w:ilvl w:val="2"/>
          <w:numId w:val="1"/>
        </w:numPr>
        <w:tabs>
          <w:tab w:val="left" w:pos="1166"/>
        </w:tabs>
      </w:pPr>
      <w:r w:rsidRPr="00E274D7">
        <w:t>legal decision-making, parenting time, and visitation;</w:t>
      </w:r>
    </w:p>
    <w:p w14:paraId="66A0E074" w14:textId="77777777" w:rsidR="00E516D6" w:rsidRPr="00E274D7" w:rsidRDefault="00E516D6" w:rsidP="00E516D6">
      <w:pPr>
        <w:pStyle w:val="ListParagraph"/>
        <w:numPr>
          <w:ilvl w:val="2"/>
          <w:numId w:val="1"/>
        </w:numPr>
        <w:tabs>
          <w:tab w:val="left" w:pos="1166"/>
        </w:tabs>
      </w:pPr>
      <w:r w:rsidRPr="00E274D7">
        <w:t>spousal maintenance, and child support;</w:t>
      </w:r>
    </w:p>
    <w:p w14:paraId="44CFB4B5" w14:textId="77777777" w:rsidR="00E516D6" w:rsidRPr="00E274D7" w:rsidRDefault="00E516D6" w:rsidP="00E516D6">
      <w:pPr>
        <w:pStyle w:val="ListParagraph"/>
        <w:numPr>
          <w:ilvl w:val="2"/>
          <w:numId w:val="1"/>
        </w:numPr>
        <w:tabs>
          <w:tab w:val="left" w:pos="1166"/>
        </w:tabs>
      </w:pPr>
      <w:r w:rsidRPr="00E274D7">
        <w:t>adoption;</w:t>
      </w:r>
    </w:p>
    <w:p w14:paraId="6F54532D" w14:textId="77777777" w:rsidR="00E516D6" w:rsidRPr="00E274D7" w:rsidRDefault="00E516D6" w:rsidP="00E516D6">
      <w:pPr>
        <w:pStyle w:val="ListParagraph"/>
        <w:numPr>
          <w:ilvl w:val="2"/>
          <w:numId w:val="1"/>
        </w:numPr>
        <w:tabs>
          <w:tab w:val="left" w:pos="1166"/>
        </w:tabs>
      </w:pPr>
      <w:r w:rsidRPr="00E274D7">
        <w:t>parentage; and</w:t>
      </w:r>
    </w:p>
    <w:p w14:paraId="1107D3DF" w14:textId="77777777" w:rsidR="00E516D6" w:rsidRPr="00E274D7" w:rsidRDefault="00E516D6" w:rsidP="00E516D6">
      <w:pPr>
        <w:pStyle w:val="ListParagraph"/>
        <w:numPr>
          <w:ilvl w:val="2"/>
          <w:numId w:val="1"/>
        </w:numPr>
        <w:tabs>
          <w:tab w:val="left" w:pos="1166"/>
        </w:tabs>
      </w:pPr>
      <w:r w:rsidRPr="00E274D7">
        <w:t>premarital, marital, and post-marital agreements.</w:t>
      </w:r>
    </w:p>
    <w:p w14:paraId="7457C27D" w14:textId="77777777" w:rsidR="00E516D6" w:rsidRPr="00E274D7" w:rsidRDefault="00E516D6" w:rsidP="00E516D6">
      <w:pPr>
        <w:pStyle w:val="ListParagraph"/>
        <w:keepNext/>
        <w:numPr>
          <w:ilvl w:val="2"/>
          <w:numId w:val="1"/>
        </w:numPr>
        <w:tabs>
          <w:tab w:val="left" w:pos="1166"/>
        </w:tabs>
      </w:pPr>
      <w:r w:rsidRPr="00E274D7">
        <w:t>“Law firm” means:</w:t>
      </w:r>
    </w:p>
    <w:p w14:paraId="65CD2341" w14:textId="77777777" w:rsidR="00E516D6" w:rsidRPr="00E274D7" w:rsidRDefault="00E516D6" w:rsidP="00E516D6">
      <w:pPr>
        <w:pStyle w:val="ListParagraph"/>
        <w:numPr>
          <w:ilvl w:val="3"/>
          <w:numId w:val="1"/>
        </w:numPr>
        <w:tabs>
          <w:tab w:val="clear" w:pos="1166"/>
        </w:tabs>
        <w:ind w:left="1512" w:hanging="432"/>
      </w:pPr>
      <w:r w:rsidRPr="00E274D7">
        <w:t>lawyers who practice law together in a partnership, professional corporation, sole proprietorship, limited liability company, or association; and</w:t>
      </w:r>
    </w:p>
    <w:p w14:paraId="09CE598C" w14:textId="77777777" w:rsidR="00E516D6" w:rsidRPr="00E274D7" w:rsidRDefault="00E516D6" w:rsidP="00E516D6">
      <w:pPr>
        <w:pStyle w:val="ListParagraph"/>
        <w:numPr>
          <w:ilvl w:val="3"/>
          <w:numId w:val="1"/>
        </w:numPr>
        <w:tabs>
          <w:tab w:val="clear" w:pos="1166"/>
        </w:tabs>
        <w:ind w:left="1512" w:hanging="432"/>
      </w:pPr>
      <w:r w:rsidRPr="00E274D7">
        <w:t>lawyers employed in a legal services organization, or the legal department of a corporation or other organization, or the legal department of a government or governmental subpart, agency, or instrumentality.</w:t>
      </w:r>
    </w:p>
    <w:p w14:paraId="4C4DF6AC" w14:textId="77777777" w:rsidR="00E516D6" w:rsidRPr="00E274D7" w:rsidRDefault="00E516D6" w:rsidP="00E516D6">
      <w:pPr>
        <w:pStyle w:val="ListParagraph"/>
        <w:numPr>
          <w:ilvl w:val="1"/>
          <w:numId w:val="1"/>
        </w:numPr>
        <w:tabs>
          <w:tab w:val="clear" w:pos="864"/>
        </w:tabs>
      </w:pPr>
      <w:r w:rsidRPr="00E274D7">
        <w:t>“Nonparty participant” means a person, other than a party and the party's collaborative lawyer, that participates in a collaborative law process.</w:t>
      </w:r>
    </w:p>
    <w:p w14:paraId="65FD01C5" w14:textId="77777777" w:rsidR="00E516D6" w:rsidRPr="00E274D7" w:rsidRDefault="00E516D6" w:rsidP="00E516D6">
      <w:pPr>
        <w:pStyle w:val="ListParagraph"/>
        <w:numPr>
          <w:ilvl w:val="1"/>
          <w:numId w:val="1"/>
        </w:numPr>
        <w:tabs>
          <w:tab w:val="clear" w:pos="864"/>
        </w:tabs>
      </w:pPr>
      <w:r w:rsidRPr="00E274D7">
        <w:t>“Party” means a person that signs a collaborative law participation agreement and whose consent is necessary to resolve a collaborative matter.</w:t>
      </w:r>
    </w:p>
    <w:p w14:paraId="3639C1E0" w14:textId="77777777" w:rsidR="00E516D6" w:rsidRPr="00E274D7" w:rsidRDefault="00E516D6" w:rsidP="00E516D6">
      <w:pPr>
        <w:pStyle w:val="ListParagraph"/>
        <w:numPr>
          <w:ilvl w:val="1"/>
          <w:numId w:val="1"/>
        </w:numPr>
        <w:tabs>
          <w:tab w:val="clear" w:pos="864"/>
        </w:tabs>
      </w:pPr>
      <w:r w:rsidRPr="00E274D7">
        <w:t>“Person” means an individual, corporation, business trust, estate, trust, partnership, limited liability company, association, joint venture, public corporation, government or governmental subpart, agency, or instrumentality, or any other legal or commercial entity.</w:t>
      </w:r>
    </w:p>
    <w:p w14:paraId="60CF8A03" w14:textId="77777777" w:rsidR="00E516D6" w:rsidRPr="00E274D7" w:rsidRDefault="00E516D6" w:rsidP="00E516D6">
      <w:pPr>
        <w:pStyle w:val="ListParagraph"/>
        <w:numPr>
          <w:ilvl w:val="1"/>
          <w:numId w:val="1"/>
        </w:numPr>
        <w:tabs>
          <w:tab w:val="clear" w:pos="864"/>
        </w:tabs>
      </w:pPr>
      <w:r w:rsidRPr="00E274D7">
        <w:t>“Proceeding” means:</w:t>
      </w:r>
    </w:p>
    <w:p w14:paraId="14EE748D" w14:textId="77777777" w:rsidR="00E516D6" w:rsidRPr="00E274D7" w:rsidRDefault="00E516D6" w:rsidP="00E516D6">
      <w:pPr>
        <w:pStyle w:val="ListParagraph"/>
        <w:numPr>
          <w:ilvl w:val="2"/>
          <w:numId w:val="1"/>
        </w:numPr>
        <w:tabs>
          <w:tab w:val="left" w:pos="1166"/>
        </w:tabs>
      </w:pPr>
      <w:r w:rsidRPr="00E274D7">
        <w:t>a judicial, administrative, arbitral, or other adjudicative process before a tribunal, including related prehearing and post-hearing motions, conferences, and discovery; or</w:t>
      </w:r>
    </w:p>
    <w:p w14:paraId="1AFA0870" w14:textId="77777777" w:rsidR="00E516D6" w:rsidRPr="00E274D7" w:rsidRDefault="00E516D6" w:rsidP="00E516D6">
      <w:pPr>
        <w:pStyle w:val="ListParagraph"/>
        <w:numPr>
          <w:ilvl w:val="2"/>
          <w:numId w:val="1"/>
        </w:numPr>
        <w:tabs>
          <w:tab w:val="left" w:pos="1166"/>
        </w:tabs>
      </w:pPr>
      <w:r w:rsidRPr="00E274D7">
        <w:t>a legislative hearing or similar process.</w:t>
      </w:r>
    </w:p>
    <w:p w14:paraId="0522618B" w14:textId="77777777" w:rsidR="00E516D6" w:rsidRPr="00E274D7" w:rsidRDefault="00E516D6" w:rsidP="00E516D6">
      <w:pPr>
        <w:pStyle w:val="ListParagraph"/>
        <w:numPr>
          <w:ilvl w:val="1"/>
          <w:numId w:val="1"/>
        </w:numPr>
        <w:tabs>
          <w:tab w:val="clear" w:pos="864"/>
        </w:tabs>
      </w:pPr>
      <w:r w:rsidRPr="00E274D7">
        <w:t>“Prospective party” means a person that discusses with a prospective collaborative lawyer the possibility of signing a collaborative law participation agreement.</w:t>
      </w:r>
    </w:p>
    <w:p w14:paraId="1304D576" w14:textId="77777777" w:rsidR="00E516D6" w:rsidRPr="00E274D7" w:rsidRDefault="00E516D6" w:rsidP="00E516D6">
      <w:pPr>
        <w:pStyle w:val="ListParagraph"/>
        <w:numPr>
          <w:ilvl w:val="1"/>
          <w:numId w:val="1"/>
        </w:numPr>
        <w:tabs>
          <w:tab w:val="clear" w:pos="864"/>
        </w:tabs>
      </w:pPr>
      <w:r w:rsidRPr="00E274D7">
        <w:t>“Record” means information that is inscribed on a tangible medium or that is stored in an electronic or other medium and is retrievable in perceivable form.</w:t>
      </w:r>
    </w:p>
    <w:p w14:paraId="3B7DB9AE" w14:textId="77777777" w:rsidR="00E516D6" w:rsidRPr="00E274D7" w:rsidRDefault="00E516D6" w:rsidP="00E516D6">
      <w:pPr>
        <w:pStyle w:val="ListParagraph"/>
        <w:numPr>
          <w:ilvl w:val="1"/>
          <w:numId w:val="1"/>
        </w:numPr>
        <w:tabs>
          <w:tab w:val="clear" w:pos="864"/>
        </w:tabs>
      </w:pPr>
      <w:r w:rsidRPr="00E274D7">
        <w:t>“Related to a collaborative matter” means involving the same parties, transaction or occurrence, nucleus of operative fact, dispute, claim, or issue as the collaborative matter.</w:t>
      </w:r>
    </w:p>
    <w:p w14:paraId="61490952" w14:textId="77777777" w:rsidR="00E516D6" w:rsidRPr="00E274D7" w:rsidRDefault="00E516D6" w:rsidP="00E516D6">
      <w:pPr>
        <w:pStyle w:val="ListParagraph"/>
        <w:numPr>
          <w:ilvl w:val="1"/>
          <w:numId w:val="1"/>
        </w:numPr>
        <w:tabs>
          <w:tab w:val="clear" w:pos="864"/>
        </w:tabs>
      </w:pPr>
      <w:r w:rsidRPr="00E274D7">
        <w:t>“Sign” means, with present intent to authenticate or adopt a record:</w:t>
      </w:r>
    </w:p>
    <w:p w14:paraId="49F78912" w14:textId="77777777" w:rsidR="00E516D6" w:rsidRPr="00E274D7" w:rsidRDefault="00E516D6" w:rsidP="00E516D6">
      <w:pPr>
        <w:pStyle w:val="ListParagraph"/>
        <w:numPr>
          <w:ilvl w:val="2"/>
          <w:numId w:val="1"/>
        </w:numPr>
        <w:tabs>
          <w:tab w:val="left" w:pos="1166"/>
        </w:tabs>
      </w:pPr>
      <w:r w:rsidRPr="00E274D7">
        <w:t>to execute or adopt a tangible symbol; or</w:t>
      </w:r>
    </w:p>
    <w:p w14:paraId="3852622A" w14:textId="77777777" w:rsidR="00E516D6" w:rsidRPr="00E274D7" w:rsidRDefault="00E516D6" w:rsidP="00E516D6">
      <w:pPr>
        <w:pStyle w:val="ListParagraph"/>
        <w:numPr>
          <w:ilvl w:val="2"/>
          <w:numId w:val="1"/>
        </w:numPr>
        <w:tabs>
          <w:tab w:val="left" w:pos="1166"/>
        </w:tabs>
      </w:pPr>
      <w:r w:rsidRPr="00E274D7">
        <w:t>to attach to or logically associate with the record an electronic symbol, sound, or process.</w:t>
      </w:r>
    </w:p>
    <w:p w14:paraId="4B8CAAF1" w14:textId="77777777" w:rsidR="00E516D6" w:rsidRPr="00E274D7" w:rsidRDefault="00E516D6" w:rsidP="00E516D6">
      <w:pPr>
        <w:pStyle w:val="ListParagraph"/>
        <w:numPr>
          <w:ilvl w:val="1"/>
          <w:numId w:val="1"/>
        </w:numPr>
        <w:tabs>
          <w:tab w:val="clear" w:pos="864"/>
        </w:tabs>
      </w:pPr>
      <w:r w:rsidRPr="00E274D7">
        <w:t>“Tribunal” means:</w:t>
      </w:r>
    </w:p>
    <w:p w14:paraId="6E86B68A" w14:textId="77777777" w:rsidR="00E516D6" w:rsidRPr="00E274D7" w:rsidRDefault="00E516D6" w:rsidP="00E516D6">
      <w:pPr>
        <w:pStyle w:val="ListParagraph"/>
        <w:numPr>
          <w:ilvl w:val="2"/>
          <w:numId w:val="1"/>
        </w:numPr>
        <w:tabs>
          <w:tab w:val="left" w:pos="1166"/>
        </w:tabs>
      </w:pPr>
      <w:r w:rsidRPr="00E274D7">
        <w:t>a court, arbitrator, administrative agency, or other body acting in an adjudicative capacity which, after presentation of evidence or legal argument, has jurisdiction to render a decision affecting a party's interests in a matter; or</w:t>
      </w:r>
    </w:p>
    <w:p w14:paraId="4115C7EA" w14:textId="77777777" w:rsidR="00E516D6" w:rsidRPr="00E274D7" w:rsidRDefault="00E516D6" w:rsidP="00E516D6">
      <w:pPr>
        <w:pStyle w:val="ListParagraph"/>
        <w:numPr>
          <w:ilvl w:val="2"/>
          <w:numId w:val="1"/>
        </w:numPr>
        <w:tabs>
          <w:tab w:val="left" w:pos="1166"/>
        </w:tabs>
      </w:pPr>
      <w:r w:rsidRPr="00E274D7">
        <w:t>a legislative body conducting a hearing or similar process.</w:t>
      </w:r>
    </w:p>
    <w:p w14:paraId="7BA3388A" w14:textId="77777777" w:rsidR="00E516D6" w:rsidRPr="00E274D7" w:rsidRDefault="00E516D6" w:rsidP="00E516D6">
      <w:pPr>
        <w:pStyle w:val="ListParagraph"/>
        <w:numPr>
          <w:ilvl w:val="0"/>
          <w:numId w:val="1"/>
        </w:numPr>
      </w:pPr>
      <w:r w:rsidRPr="00E274D7">
        <w:rPr>
          <w:b/>
          <w:bCs/>
        </w:rPr>
        <w:t>Applicability.</w:t>
      </w:r>
      <w:r w:rsidRPr="00E274D7">
        <w:rPr>
          <w:bCs/>
        </w:rPr>
        <w:t xml:space="preserve">  </w:t>
      </w:r>
      <w:r w:rsidRPr="00E274D7">
        <w:t>This rule applies to a collaborative law participation agreement that meets the requirements of Rule 67(d).</w:t>
      </w:r>
    </w:p>
    <w:p w14:paraId="3FBD12D9" w14:textId="77777777" w:rsidR="00E516D6" w:rsidRPr="00E274D7" w:rsidRDefault="00E516D6" w:rsidP="00E516D6">
      <w:pPr>
        <w:pStyle w:val="ListParagraph"/>
        <w:numPr>
          <w:ilvl w:val="0"/>
          <w:numId w:val="1"/>
        </w:numPr>
      </w:pPr>
      <w:r w:rsidRPr="00E274D7">
        <w:rPr>
          <w:b/>
          <w:bCs/>
        </w:rPr>
        <w:t>Collaborative Law Participation Agreement; Requirements.</w:t>
      </w:r>
    </w:p>
    <w:p w14:paraId="5388ED77" w14:textId="77777777" w:rsidR="00E516D6" w:rsidRPr="00E274D7" w:rsidRDefault="00E516D6" w:rsidP="00E516D6">
      <w:pPr>
        <w:pStyle w:val="ListParagraph"/>
        <w:numPr>
          <w:ilvl w:val="1"/>
          <w:numId w:val="1"/>
        </w:numPr>
        <w:tabs>
          <w:tab w:val="clear" w:pos="864"/>
        </w:tabs>
      </w:pPr>
      <w:r w:rsidRPr="00E274D7">
        <w:t>A collaborative law participation agreement must:</w:t>
      </w:r>
    </w:p>
    <w:p w14:paraId="470AD7E1" w14:textId="77777777" w:rsidR="00E516D6" w:rsidRPr="00E274D7" w:rsidRDefault="00E516D6" w:rsidP="00E516D6">
      <w:pPr>
        <w:pStyle w:val="ListParagraph"/>
        <w:numPr>
          <w:ilvl w:val="2"/>
          <w:numId w:val="1"/>
        </w:numPr>
        <w:tabs>
          <w:tab w:val="left" w:pos="1166"/>
        </w:tabs>
      </w:pPr>
      <w:r w:rsidRPr="00E274D7">
        <w:t>be in writing;</w:t>
      </w:r>
    </w:p>
    <w:p w14:paraId="0608B0ED" w14:textId="77777777" w:rsidR="00E516D6" w:rsidRPr="00E274D7" w:rsidRDefault="00E516D6" w:rsidP="00E516D6">
      <w:pPr>
        <w:pStyle w:val="ListParagraph"/>
        <w:numPr>
          <w:ilvl w:val="2"/>
          <w:numId w:val="1"/>
        </w:numPr>
        <w:tabs>
          <w:tab w:val="left" w:pos="1166"/>
        </w:tabs>
      </w:pPr>
      <w:r w:rsidRPr="00E274D7">
        <w:t>be signed by the parties;</w:t>
      </w:r>
    </w:p>
    <w:p w14:paraId="167833F0" w14:textId="77777777" w:rsidR="00E516D6" w:rsidRPr="00E274D7" w:rsidRDefault="00E516D6" w:rsidP="00E516D6">
      <w:pPr>
        <w:pStyle w:val="ListParagraph"/>
        <w:numPr>
          <w:ilvl w:val="2"/>
          <w:numId w:val="1"/>
        </w:numPr>
        <w:tabs>
          <w:tab w:val="left" w:pos="1166"/>
        </w:tabs>
      </w:pPr>
      <w:r w:rsidRPr="00E274D7">
        <w:t>state the parties' intention to resolve a collaborative matter through a collaborative law process under these rules;</w:t>
      </w:r>
    </w:p>
    <w:p w14:paraId="1C6D4EBD" w14:textId="77777777" w:rsidR="00E516D6" w:rsidRPr="00E274D7" w:rsidRDefault="00E516D6" w:rsidP="00E516D6">
      <w:pPr>
        <w:pStyle w:val="ListParagraph"/>
        <w:numPr>
          <w:ilvl w:val="2"/>
          <w:numId w:val="1"/>
        </w:numPr>
        <w:tabs>
          <w:tab w:val="left" w:pos="1166"/>
        </w:tabs>
      </w:pPr>
      <w:r w:rsidRPr="00E274D7">
        <w:t>describe the nature and scope of the matter;</w:t>
      </w:r>
    </w:p>
    <w:p w14:paraId="28726641" w14:textId="77777777" w:rsidR="00E516D6" w:rsidRPr="00E274D7" w:rsidRDefault="00E516D6" w:rsidP="00E516D6">
      <w:pPr>
        <w:pStyle w:val="ListParagraph"/>
        <w:numPr>
          <w:ilvl w:val="2"/>
          <w:numId w:val="1"/>
        </w:numPr>
        <w:tabs>
          <w:tab w:val="left" w:pos="1166"/>
        </w:tabs>
      </w:pPr>
      <w:r w:rsidRPr="00E274D7">
        <w:t>identify the collaborative lawyer who represents each party in the process; and</w:t>
      </w:r>
    </w:p>
    <w:p w14:paraId="47C98AED" w14:textId="77777777" w:rsidR="00E516D6" w:rsidRPr="00E274D7" w:rsidRDefault="00E516D6" w:rsidP="00E516D6">
      <w:pPr>
        <w:pStyle w:val="ListParagraph"/>
        <w:numPr>
          <w:ilvl w:val="2"/>
          <w:numId w:val="1"/>
        </w:numPr>
        <w:tabs>
          <w:tab w:val="left" w:pos="1166"/>
        </w:tabs>
      </w:pPr>
      <w:r w:rsidRPr="00E274D7">
        <w:t>contain a statement by each collaborative lawyer confirming the lawyer's representation of a party in the collaborative law process.</w:t>
      </w:r>
    </w:p>
    <w:p w14:paraId="19E39299" w14:textId="77777777" w:rsidR="00E516D6" w:rsidRPr="00E274D7" w:rsidRDefault="00E516D6" w:rsidP="00E516D6">
      <w:pPr>
        <w:pStyle w:val="ListParagraph"/>
        <w:numPr>
          <w:ilvl w:val="1"/>
          <w:numId w:val="1"/>
        </w:numPr>
        <w:tabs>
          <w:tab w:val="clear" w:pos="864"/>
        </w:tabs>
      </w:pPr>
      <w:r w:rsidRPr="00E274D7">
        <w:t>Parties may agree to include in a collaborative law participation agreement additional provisions not inconsistent with these rules.</w:t>
      </w:r>
    </w:p>
    <w:p w14:paraId="4A7BABA8" w14:textId="77777777" w:rsidR="00E516D6" w:rsidRPr="00E274D7" w:rsidRDefault="00E516D6" w:rsidP="00E516D6">
      <w:pPr>
        <w:pStyle w:val="ListParagraph"/>
        <w:numPr>
          <w:ilvl w:val="0"/>
          <w:numId w:val="1"/>
        </w:numPr>
      </w:pPr>
      <w:r w:rsidRPr="00E274D7">
        <w:rPr>
          <w:b/>
          <w:bCs/>
        </w:rPr>
        <w:t>Beginning and Concluding Collaborative Law Process.</w:t>
      </w:r>
    </w:p>
    <w:p w14:paraId="05752F17" w14:textId="77777777" w:rsidR="00E516D6" w:rsidRPr="00E274D7" w:rsidRDefault="00E516D6" w:rsidP="00E516D6">
      <w:pPr>
        <w:pStyle w:val="ListParagraph"/>
        <w:numPr>
          <w:ilvl w:val="1"/>
          <w:numId w:val="1"/>
        </w:numPr>
        <w:tabs>
          <w:tab w:val="clear" w:pos="864"/>
        </w:tabs>
      </w:pPr>
      <w:r w:rsidRPr="00E274D7">
        <w:t>A collaborative law process begins when the parties sign a collaborative law participation agreement.</w:t>
      </w:r>
    </w:p>
    <w:p w14:paraId="7B9C3DC6" w14:textId="77777777" w:rsidR="00E516D6" w:rsidRPr="00E274D7" w:rsidRDefault="00E516D6" w:rsidP="00E516D6">
      <w:pPr>
        <w:pStyle w:val="ListParagraph"/>
        <w:numPr>
          <w:ilvl w:val="1"/>
          <w:numId w:val="1"/>
        </w:numPr>
        <w:tabs>
          <w:tab w:val="clear" w:pos="864"/>
        </w:tabs>
      </w:pPr>
      <w:r w:rsidRPr="00E274D7">
        <w:t>A tribunal may not order a party to participate in a collaborative law process over that party's objection.</w:t>
      </w:r>
    </w:p>
    <w:p w14:paraId="33FACC84" w14:textId="77777777" w:rsidR="00E516D6" w:rsidRPr="00E274D7" w:rsidRDefault="00E516D6" w:rsidP="00E516D6">
      <w:pPr>
        <w:pStyle w:val="ListParagraph"/>
        <w:numPr>
          <w:ilvl w:val="1"/>
          <w:numId w:val="1"/>
        </w:numPr>
        <w:tabs>
          <w:tab w:val="clear" w:pos="864"/>
        </w:tabs>
      </w:pPr>
      <w:r w:rsidRPr="00E274D7">
        <w:t>A collaborative law process is concluded by a:</w:t>
      </w:r>
    </w:p>
    <w:p w14:paraId="3784B9E6" w14:textId="77777777" w:rsidR="00E516D6" w:rsidRPr="00E274D7" w:rsidRDefault="00E516D6" w:rsidP="00E516D6">
      <w:pPr>
        <w:pStyle w:val="ListParagraph"/>
        <w:numPr>
          <w:ilvl w:val="2"/>
          <w:numId w:val="1"/>
        </w:numPr>
        <w:tabs>
          <w:tab w:val="left" w:pos="1166"/>
        </w:tabs>
      </w:pPr>
      <w:r w:rsidRPr="00E274D7">
        <w:t>resolution of a collaborative matter as evidenced by a signed document;</w:t>
      </w:r>
    </w:p>
    <w:p w14:paraId="79DC6D24" w14:textId="77777777" w:rsidR="00E516D6" w:rsidRPr="00E274D7" w:rsidRDefault="00E516D6" w:rsidP="00E516D6">
      <w:pPr>
        <w:pStyle w:val="ListParagraph"/>
        <w:numPr>
          <w:ilvl w:val="2"/>
          <w:numId w:val="1"/>
        </w:numPr>
        <w:tabs>
          <w:tab w:val="left" w:pos="1166"/>
        </w:tabs>
      </w:pPr>
      <w:r w:rsidRPr="00E274D7">
        <w:t>resolution of a part of the collaborative matter, evidenced by a signed agreement, in which the parties agree that the remaining parts of the matter will not be resolved in the process; or</w:t>
      </w:r>
    </w:p>
    <w:p w14:paraId="1853EDF3" w14:textId="77777777" w:rsidR="00E516D6" w:rsidRPr="00E274D7" w:rsidRDefault="00E516D6" w:rsidP="00E516D6">
      <w:pPr>
        <w:pStyle w:val="ListParagraph"/>
        <w:numPr>
          <w:ilvl w:val="2"/>
          <w:numId w:val="1"/>
        </w:numPr>
        <w:tabs>
          <w:tab w:val="left" w:pos="1166"/>
        </w:tabs>
      </w:pPr>
      <w:r w:rsidRPr="00E274D7">
        <w:t>termination of the process.</w:t>
      </w:r>
    </w:p>
    <w:p w14:paraId="66DC3E18" w14:textId="77777777" w:rsidR="00E516D6" w:rsidRPr="00E274D7" w:rsidRDefault="00E516D6" w:rsidP="00E516D6">
      <w:pPr>
        <w:pStyle w:val="ListParagraph"/>
        <w:numPr>
          <w:ilvl w:val="1"/>
          <w:numId w:val="1"/>
        </w:numPr>
        <w:tabs>
          <w:tab w:val="clear" w:pos="864"/>
        </w:tabs>
      </w:pPr>
      <w:r w:rsidRPr="00E274D7">
        <w:t>A collaborative law process terminates:</w:t>
      </w:r>
    </w:p>
    <w:p w14:paraId="2A470F1D" w14:textId="77777777" w:rsidR="00E516D6" w:rsidRPr="00E274D7" w:rsidRDefault="00E516D6" w:rsidP="00E516D6">
      <w:pPr>
        <w:pStyle w:val="ListParagraph"/>
        <w:numPr>
          <w:ilvl w:val="2"/>
          <w:numId w:val="1"/>
        </w:numPr>
        <w:tabs>
          <w:tab w:val="left" w:pos="1166"/>
        </w:tabs>
      </w:pPr>
      <w:r w:rsidRPr="00E274D7">
        <w:t>when a party gives written notice to other parties that the process is ended;</w:t>
      </w:r>
    </w:p>
    <w:p w14:paraId="031B90B3" w14:textId="77777777" w:rsidR="00E516D6" w:rsidRPr="00E274D7" w:rsidRDefault="00E516D6" w:rsidP="00E516D6">
      <w:pPr>
        <w:pStyle w:val="ListParagraph"/>
        <w:numPr>
          <w:ilvl w:val="2"/>
          <w:numId w:val="1"/>
        </w:numPr>
        <w:tabs>
          <w:tab w:val="left" w:pos="1166"/>
        </w:tabs>
      </w:pPr>
      <w:r w:rsidRPr="00E274D7">
        <w:t>when a party:</w:t>
      </w:r>
    </w:p>
    <w:p w14:paraId="538AC93D" w14:textId="77777777" w:rsidR="00E516D6" w:rsidRPr="00E274D7" w:rsidRDefault="00E516D6" w:rsidP="00E516D6">
      <w:pPr>
        <w:pStyle w:val="ListParagraph"/>
        <w:numPr>
          <w:ilvl w:val="3"/>
          <w:numId w:val="1"/>
        </w:numPr>
        <w:tabs>
          <w:tab w:val="clear" w:pos="1166"/>
        </w:tabs>
        <w:ind w:left="1512" w:hanging="432"/>
      </w:pPr>
      <w:r w:rsidRPr="00E274D7">
        <w:t>begins a proceeding related to a collaborative matter without the agreement of all parties; or</w:t>
      </w:r>
    </w:p>
    <w:p w14:paraId="0E571B6E" w14:textId="77777777" w:rsidR="00E516D6" w:rsidRPr="00E274D7" w:rsidRDefault="00E516D6" w:rsidP="00E516D6">
      <w:pPr>
        <w:pStyle w:val="ListParagraph"/>
        <w:numPr>
          <w:ilvl w:val="3"/>
          <w:numId w:val="1"/>
        </w:numPr>
        <w:tabs>
          <w:tab w:val="clear" w:pos="1166"/>
        </w:tabs>
        <w:ind w:left="1512" w:hanging="432"/>
      </w:pPr>
      <w:r w:rsidRPr="00E274D7">
        <w:t>in a pending proceeding related to the matter:</w:t>
      </w:r>
    </w:p>
    <w:p w14:paraId="3EC41584" w14:textId="77777777" w:rsidR="00E516D6" w:rsidRPr="00E274D7" w:rsidRDefault="00E516D6" w:rsidP="00E516D6">
      <w:pPr>
        <w:pStyle w:val="ListParagraph"/>
        <w:numPr>
          <w:ilvl w:val="4"/>
          <w:numId w:val="1"/>
        </w:numPr>
        <w:ind w:left="1800"/>
      </w:pPr>
      <w:r w:rsidRPr="00E274D7">
        <w:t>initiates a pleading, motion, order to appear, or request for a conference with the tribunal;</w:t>
      </w:r>
    </w:p>
    <w:p w14:paraId="037A3888" w14:textId="77777777" w:rsidR="00E516D6" w:rsidRPr="00E274D7" w:rsidRDefault="00E516D6" w:rsidP="00E516D6">
      <w:pPr>
        <w:pStyle w:val="ListParagraph"/>
        <w:numPr>
          <w:ilvl w:val="4"/>
          <w:numId w:val="1"/>
        </w:numPr>
        <w:ind w:left="1800"/>
      </w:pPr>
      <w:r w:rsidRPr="00E274D7">
        <w:t>requests that the proceeding be put on the tribunal's active calendar; or</w:t>
      </w:r>
    </w:p>
    <w:p w14:paraId="02D76924" w14:textId="77777777" w:rsidR="00E516D6" w:rsidRPr="00E274D7" w:rsidRDefault="00E516D6" w:rsidP="00E516D6">
      <w:pPr>
        <w:pStyle w:val="ListParagraph"/>
        <w:numPr>
          <w:ilvl w:val="4"/>
          <w:numId w:val="1"/>
        </w:numPr>
        <w:ind w:left="1800"/>
      </w:pPr>
      <w:r w:rsidRPr="00E274D7">
        <w:t>takes similar action with notice to the parties; or</w:t>
      </w:r>
    </w:p>
    <w:p w14:paraId="1CE9323E" w14:textId="77777777" w:rsidR="00E516D6" w:rsidRPr="00E274D7" w:rsidRDefault="00E516D6" w:rsidP="00E516D6">
      <w:pPr>
        <w:pStyle w:val="ListParagraph"/>
        <w:numPr>
          <w:ilvl w:val="3"/>
          <w:numId w:val="1"/>
        </w:numPr>
        <w:tabs>
          <w:tab w:val="clear" w:pos="1166"/>
        </w:tabs>
        <w:ind w:left="1512" w:hanging="432"/>
      </w:pPr>
      <w:r w:rsidRPr="00E274D7">
        <w:t xml:space="preserve">except as otherwise provided by subpart </w:t>
      </w:r>
      <w:proofErr w:type="gramStart"/>
      <w:r w:rsidRPr="00E274D7">
        <w:t>E(</w:t>
      </w:r>
      <w:proofErr w:type="gramEnd"/>
      <w:r w:rsidRPr="00E274D7">
        <w:t>7), when a party discharges a collaborative lawyer or a collaborative lawyer withdraws from further representation of a party.</w:t>
      </w:r>
    </w:p>
    <w:p w14:paraId="393935CA" w14:textId="77777777" w:rsidR="00E516D6" w:rsidRPr="00E274D7" w:rsidRDefault="00E516D6" w:rsidP="00E516D6">
      <w:pPr>
        <w:pStyle w:val="ListParagraph"/>
        <w:numPr>
          <w:ilvl w:val="1"/>
          <w:numId w:val="1"/>
        </w:numPr>
        <w:tabs>
          <w:tab w:val="clear" w:pos="864"/>
        </w:tabs>
      </w:pPr>
      <w:r w:rsidRPr="00E274D7">
        <w:t>A party's collaborative lawyer must give prompt notice to all other parties in a record of a discharge or withdrawal.</w:t>
      </w:r>
    </w:p>
    <w:p w14:paraId="62D158E1" w14:textId="77777777" w:rsidR="00E516D6" w:rsidRPr="00E274D7" w:rsidRDefault="00E516D6" w:rsidP="00E516D6">
      <w:pPr>
        <w:pStyle w:val="ListParagraph"/>
        <w:numPr>
          <w:ilvl w:val="1"/>
          <w:numId w:val="1"/>
        </w:numPr>
        <w:tabs>
          <w:tab w:val="clear" w:pos="864"/>
        </w:tabs>
      </w:pPr>
      <w:r w:rsidRPr="00E274D7">
        <w:t>A party may terminate a collaborative law process with or without cause.</w:t>
      </w:r>
    </w:p>
    <w:p w14:paraId="144B890E" w14:textId="77777777" w:rsidR="00E516D6" w:rsidRPr="00E274D7" w:rsidRDefault="00E516D6" w:rsidP="00E516D6">
      <w:pPr>
        <w:pStyle w:val="ListParagraph"/>
        <w:numPr>
          <w:ilvl w:val="1"/>
          <w:numId w:val="1"/>
        </w:numPr>
        <w:tabs>
          <w:tab w:val="clear" w:pos="864"/>
        </w:tabs>
      </w:pPr>
      <w:r w:rsidRPr="00E274D7">
        <w:t>Notwithstanding the discharge or withdrawal of a collaborative lawyer, a collaborative law process continues, if within 30 days after the date that the notice of the discharge or withdrawal of a collaborative lawyer required by section E is sent to the parties:</w:t>
      </w:r>
    </w:p>
    <w:p w14:paraId="30D5A558" w14:textId="77777777" w:rsidR="00E516D6" w:rsidRPr="00E274D7" w:rsidRDefault="00E516D6" w:rsidP="00E516D6">
      <w:pPr>
        <w:pStyle w:val="ListParagraph"/>
        <w:numPr>
          <w:ilvl w:val="2"/>
          <w:numId w:val="1"/>
        </w:numPr>
        <w:tabs>
          <w:tab w:val="left" w:pos="1166"/>
        </w:tabs>
      </w:pPr>
      <w:r w:rsidRPr="00E274D7">
        <w:t>the unrepresented party engages a successor collaborative lawyer; and</w:t>
      </w:r>
    </w:p>
    <w:p w14:paraId="0F34F0D8" w14:textId="77777777" w:rsidR="00E516D6" w:rsidRPr="00E274D7" w:rsidRDefault="00E516D6" w:rsidP="000027B3">
      <w:pPr>
        <w:pStyle w:val="ListParagraph"/>
        <w:keepNext/>
        <w:numPr>
          <w:ilvl w:val="2"/>
          <w:numId w:val="1"/>
        </w:numPr>
        <w:tabs>
          <w:tab w:val="left" w:pos="1166"/>
        </w:tabs>
      </w:pPr>
      <w:r w:rsidRPr="00E274D7">
        <w:t>in a signed document:</w:t>
      </w:r>
    </w:p>
    <w:p w14:paraId="7D085A11" w14:textId="77777777" w:rsidR="00E516D6" w:rsidRPr="00E274D7" w:rsidRDefault="00E516D6" w:rsidP="00E516D6">
      <w:pPr>
        <w:pStyle w:val="ListParagraph"/>
        <w:numPr>
          <w:ilvl w:val="3"/>
          <w:numId w:val="1"/>
        </w:numPr>
        <w:tabs>
          <w:tab w:val="clear" w:pos="1166"/>
        </w:tabs>
        <w:ind w:left="1512" w:hanging="432"/>
      </w:pPr>
      <w:r w:rsidRPr="00E274D7">
        <w:t>the parties consent to continue the process by reaffirming the collaborative law participation agreement;</w:t>
      </w:r>
    </w:p>
    <w:p w14:paraId="447448F1" w14:textId="77777777" w:rsidR="00E516D6" w:rsidRPr="00E274D7" w:rsidRDefault="00E516D6" w:rsidP="00E516D6">
      <w:pPr>
        <w:pStyle w:val="ListParagraph"/>
        <w:numPr>
          <w:ilvl w:val="3"/>
          <w:numId w:val="1"/>
        </w:numPr>
        <w:tabs>
          <w:tab w:val="clear" w:pos="1166"/>
        </w:tabs>
        <w:ind w:left="1512" w:hanging="432"/>
      </w:pPr>
      <w:r w:rsidRPr="00E274D7">
        <w:t>the agreement is amended to identify the successor collaborative lawyer; and</w:t>
      </w:r>
    </w:p>
    <w:p w14:paraId="3C1F2EAD" w14:textId="77777777" w:rsidR="00E516D6" w:rsidRPr="00E274D7" w:rsidRDefault="00E516D6" w:rsidP="00E516D6">
      <w:pPr>
        <w:pStyle w:val="ListParagraph"/>
        <w:numPr>
          <w:ilvl w:val="3"/>
          <w:numId w:val="1"/>
        </w:numPr>
        <w:tabs>
          <w:tab w:val="clear" w:pos="1166"/>
        </w:tabs>
        <w:ind w:left="1512" w:hanging="432"/>
      </w:pPr>
      <w:r w:rsidRPr="00E274D7">
        <w:t>the successor collaborative lawyer confirms the lawyer's representation of a party in the collaborative process.</w:t>
      </w:r>
    </w:p>
    <w:p w14:paraId="134E769F" w14:textId="77777777" w:rsidR="00E516D6" w:rsidRPr="00E274D7" w:rsidRDefault="00E516D6" w:rsidP="00E516D6">
      <w:pPr>
        <w:pStyle w:val="ListParagraph"/>
        <w:numPr>
          <w:ilvl w:val="1"/>
          <w:numId w:val="1"/>
        </w:numPr>
        <w:tabs>
          <w:tab w:val="clear" w:pos="864"/>
        </w:tabs>
      </w:pPr>
      <w:r w:rsidRPr="00E274D7">
        <w:t>A collaborative law process does not conclude if, with the consent of the parties, a party requests a tribunal to approve a resolution of the collaborative matter or any part thereof as evidenced by a signed record.</w:t>
      </w:r>
    </w:p>
    <w:p w14:paraId="44296816" w14:textId="77777777" w:rsidR="00E516D6" w:rsidRPr="00E274D7" w:rsidRDefault="00E516D6" w:rsidP="00E516D6">
      <w:pPr>
        <w:pStyle w:val="ListParagraph"/>
        <w:numPr>
          <w:ilvl w:val="1"/>
          <w:numId w:val="1"/>
        </w:numPr>
        <w:tabs>
          <w:tab w:val="clear" w:pos="864"/>
        </w:tabs>
      </w:pPr>
      <w:r w:rsidRPr="00E274D7">
        <w:t>A collaborative law participation agreement may provide additional methods of concluding a collaborative law process.</w:t>
      </w:r>
    </w:p>
    <w:p w14:paraId="038AE1EC" w14:textId="77777777" w:rsidR="00E516D6" w:rsidRPr="00E274D7" w:rsidRDefault="00E516D6" w:rsidP="00E516D6">
      <w:pPr>
        <w:pStyle w:val="ListParagraph"/>
        <w:numPr>
          <w:ilvl w:val="0"/>
          <w:numId w:val="1"/>
        </w:numPr>
      </w:pPr>
      <w:r w:rsidRPr="00E274D7">
        <w:rPr>
          <w:b/>
          <w:bCs/>
        </w:rPr>
        <w:t>Proceedings Pending Before Tribunal; Status Report.</w:t>
      </w:r>
    </w:p>
    <w:p w14:paraId="0209CA9E" w14:textId="77777777" w:rsidR="00E516D6" w:rsidRPr="00E274D7" w:rsidRDefault="00E516D6" w:rsidP="00E516D6">
      <w:pPr>
        <w:pStyle w:val="ListParagraph"/>
        <w:numPr>
          <w:ilvl w:val="1"/>
          <w:numId w:val="1"/>
        </w:numPr>
        <w:tabs>
          <w:tab w:val="clear" w:pos="864"/>
        </w:tabs>
      </w:pPr>
      <w:r w:rsidRPr="00E274D7">
        <w:t>Persons in a proceeding pending before a tribunal may sign a collaborative law participation agreement to seek to resolve a collaborative matter related to the proceeding.  The parties must file promptly with the tribunal a notice of the agreement after it is signed.  Subject to subpart (f)(3) and sections (g) and (h) of this rule, the filing operates as an application for a stay of the proceeding.</w:t>
      </w:r>
    </w:p>
    <w:p w14:paraId="4CAEC57F" w14:textId="77777777" w:rsidR="00E516D6" w:rsidRPr="00E274D7" w:rsidRDefault="00E516D6" w:rsidP="00E516D6">
      <w:pPr>
        <w:pStyle w:val="ListParagraph"/>
        <w:numPr>
          <w:ilvl w:val="1"/>
          <w:numId w:val="1"/>
        </w:numPr>
        <w:tabs>
          <w:tab w:val="clear" w:pos="864"/>
        </w:tabs>
      </w:pPr>
      <w:r w:rsidRPr="00E274D7">
        <w:t>The parties must file promptly with the tribunal notice in a record when a collaborative law process concludes.  A stay of the proceeding under subpart (f)(1) is lifted when the notice is filed.  The notice may not specify any reason for termination of the process.</w:t>
      </w:r>
    </w:p>
    <w:p w14:paraId="67DB7885" w14:textId="77777777" w:rsidR="00E516D6" w:rsidRPr="00E274D7" w:rsidRDefault="00E516D6" w:rsidP="00E516D6">
      <w:pPr>
        <w:pStyle w:val="ListParagraph"/>
        <w:numPr>
          <w:ilvl w:val="1"/>
          <w:numId w:val="1"/>
        </w:numPr>
        <w:tabs>
          <w:tab w:val="clear" w:pos="864"/>
        </w:tabs>
      </w:pPr>
      <w:r w:rsidRPr="00E274D7">
        <w:t>A tribunal in which a proceeding is stayed under subpart (f)(1) may require the parties and collaborative lawyers to provide a status report on the collaborative law process and the proceeding.  A status report may include only information on whether the process is ongoing or concluded.  It may not include a report, assessment, evaluation, recommendation, finding, or other communication regarding a collaborative law process or collaborative law matter.</w:t>
      </w:r>
    </w:p>
    <w:p w14:paraId="69AB7FEC" w14:textId="77777777" w:rsidR="00E516D6" w:rsidRPr="00E274D7" w:rsidRDefault="00E516D6" w:rsidP="00E516D6">
      <w:pPr>
        <w:pStyle w:val="ListParagraph"/>
        <w:numPr>
          <w:ilvl w:val="1"/>
          <w:numId w:val="1"/>
        </w:numPr>
        <w:tabs>
          <w:tab w:val="clear" w:pos="864"/>
        </w:tabs>
      </w:pPr>
      <w:r w:rsidRPr="00E274D7">
        <w:t>A tribunal may not consider a communication made in violation of subpart (f)(3).</w:t>
      </w:r>
    </w:p>
    <w:p w14:paraId="7357795E" w14:textId="77777777" w:rsidR="00E516D6" w:rsidRPr="00E274D7" w:rsidRDefault="00E516D6" w:rsidP="00E516D6">
      <w:pPr>
        <w:pStyle w:val="ListParagraph"/>
        <w:numPr>
          <w:ilvl w:val="1"/>
          <w:numId w:val="1"/>
        </w:numPr>
        <w:tabs>
          <w:tab w:val="clear" w:pos="864"/>
        </w:tabs>
      </w:pPr>
      <w:r w:rsidRPr="00E274D7">
        <w:t>A tribunal must provide parties notice and an opportunity to be heard before dismissing a proceeding in which a notice of collaborative process is filed based on delay or failure to prosecute.</w:t>
      </w:r>
    </w:p>
    <w:p w14:paraId="7DD7F5EB" w14:textId="19007E35" w:rsidR="00E516D6" w:rsidRPr="00E274D7" w:rsidRDefault="00E516D6" w:rsidP="00E516D6">
      <w:pPr>
        <w:pStyle w:val="ListParagraph"/>
        <w:numPr>
          <w:ilvl w:val="0"/>
          <w:numId w:val="1"/>
        </w:numPr>
      </w:pPr>
      <w:r w:rsidRPr="00E274D7">
        <w:rPr>
          <w:b/>
          <w:bCs/>
        </w:rPr>
        <w:t>Emergency Order.</w:t>
      </w:r>
      <w:r w:rsidRPr="00E274D7">
        <w:t xml:space="preserve">  During a collaborative law process, a tribunal may issue emergency orders to protect the health, safety, welfare, or interest of a </w:t>
      </w:r>
      <w:r w:rsidR="00BE0D5E" w:rsidRPr="00E274D7">
        <w:t>party or other protected person</w:t>
      </w:r>
      <w:r w:rsidRPr="00E274D7">
        <w:t xml:space="preserve"> as defined in Rule 5 of the Arizona Rules of Protective Order Procedure.</w:t>
      </w:r>
    </w:p>
    <w:p w14:paraId="6102326D" w14:textId="1C46D2EF" w:rsidR="00E516D6" w:rsidRPr="00E274D7" w:rsidRDefault="00E516D6" w:rsidP="00E516D6">
      <w:pPr>
        <w:pStyle w:val="ListParagraph"/>
        <w:numPr>
          <w:ilvl w:val="0"/>
          <w:numId w:val="1"/>
        </w:numPr>
      </w:pPr>
      <w:r w:rsidRPr="00E274D7">
        <w:rPr>
          <w:b/>
          <w:bCs/>
        </w:rPr>
        <w:t>Approval of Agreement by Tribunal.</w:t>
      </w:r>
      <w:r w:rsidRPr="00E274D7">
        <w:t xml:space="preserve">  A tribunal may approve an agreement resulting from a collaborative law process.</w:t>
      </w:r>
    </w:p>
    <w:p w14:paraId="2C557BC1" w14:textId="1A67D767" w:rsidR="00E516D6" w:rsidRPr="00E274D7" w:rsidRDefault="00E516D6" w:rsidP="00575DCC">
      <w:pPr>
        <w:pStyle w:val="ListParagraph"/>
        <w:numPr>
          <w:ilvl w:val="0"/>
          <w:numId w:val="1"/>
        </w:numPr>
      </w:pPr>
      <w:r w:rsidRPr="00E274D7">
        <w:rPr>
          <w:b/>
          <w:bCs/>
        </w:rPr>
        <w:t>Disqualification of Collaborative Lawyer and Lawyers in Associated Law Firm.</w:t>
      </w:r>
    </w:p>
    <w:p w14:paraId="66797420" w14:textId="77777777" w:rsidR="00E516D6" w:rsidRPr="00E274D7" w:rsidRDefault="00E516D6" w:rsidP="00E516D6">
      <w:pPr>
        <w:pStyle w:val="ListParagraph"/>
        <w:numPr>
          <w:ilvl w:val="1"/>
          <w:numId w:val="1"/>
        </w:numPr>
        <w:tabs>
          <w:tab w:val="clear" w:pos="864"/>
        </w:tabs>
      </w:pPr>
      <w:r w:rsidRPr="00E274D7">
        <w:t>Except as otherwise provided in subpart (</w:t>
      </w:r>
      <w:proofErr w:type="spellStart"/>
      <w:r w:rsidRPr="00E274D7">
        <w:t>i</w:t>
      </w:r>
      <w:proofErr w:type="spellEnd"/>
      <w:r w:rsidRPr="00E274D7">
        <w:t>)(3), a collaborative lawyer is disqualified from appearing before a tribunal to represent a party in a proceeding related to the collaborative matter.</w:t>
      </w:r>
    </w:p>
    <w:p w14:paraId="5C68E7BC" w14:textId="77777777" w:rsidR="00E516D6" w:rsidRPr="00E274D7" w:rsidRDefault="00E516D6" w:rsidP="00E516D6">
      <w:pPr>
        <w:pStyle w:val="ListParagraph"/>
        <w:numPr>
          <w:ilvl w:val="1"/>
          <w:numId w:val="1"/>
        </w:numPr>
        <w:tabs>
          <w:tab w:val="clear" w:pos="864"/>
        </w:tabs>
      </w:pPr>
      <w:r w:rsidRPr="00E274D7">
        <w:t>Except as otherwise provided in subpart (</w:t>
      </w:r>
      <w:proofErr w:type="spellStart"/>
      <w:r w:rsidRPr="00E274D7">
        <w:t>i</w:t>
      </w:r>
      <w:proofErr w:type="spellEnd"/>
      <w:r w:rsidRPr="00E274D7">
        <w:t>)(3) and sections (j) and (k) of this rule, a lawyer in a law firm with which the collaborative lawyer is associated is disqualified from appearing before a tribunal to represent a party in a proceeding related to the collaborative matter if the collaborative lawyer is disqualified from doing so under subpart (</w:t>
      </w:r>
      <w:proofErr w:type="spellStart"/>
      <w:r w:rsidRPr="00E274D7">
        <w:t>i</w:t>
      </w:r>
      <w:proofErr w:type="spellEnd"/>
      <w:r w:rsidRPr="00E274D7">
        <w:t>)(1).</w:t>
      </w:r>
    </w:p>
    <w:p w14:paraId="3F8EF7A8" w14:textId="77777777" w:rsidR="00E516D6" w:rsidRPr="00E274D7" w:rsidRDefault="00E516D6" w:rsidP="00E516D6">
      <w:pPr>
        <w:pStyle w:val="ListParagraph"/>
        <w:numPr>
          <w:ilvl w:val="1"/>
          <w:numId w:val="1"/>
        </w:numPr>
        <w:tabs>
          <w:tab w:val="clear" w:pos="864"/>
        </w:tabs>
      </w:pPr>
      <w:r w:rsidRPr="00E274D7">
        <w:t>A collaborative lawyer or a lawyer in a law firm with which the collaborative lawyer is associated may represent a party:</w:t>
      </w:r>
    </w:p>
    <w:p w14:paraId="6ABFB222" w14:textId="77777777" w:rsidR="00E516D6" w:rsidRPr="00E274D7" w:rsidRDefault="00E516D6" w:rsidP="00E516D6">
      <w:pPr>
        <w:pStyle w:val="ListParagraph"/>
        <w:numPr>
          <w:ilvl w:val="2"/>
          <w:numId w:val="1"/>
        </w:numPr>
        <w:tabs>
          <w:tab w:val="left" w:pos="1166"/>
        </w:tabs>
      </w:pPr>
      <w:r w:rsidRPr="00E274D7">
        <w:t>to ask a tribunal to approve an agreement resulting from the collaborative law process; or</w:t>
      </w:r>
    </w:p>
    <w:p w14:paraId="5721B4D7" w14:textId="03A86B41" w:rsidR="00E516D6" w:rsidRPr="00E274D7" w:rsidRDefault="00E516D6" w:rsidP="00E516D6">
      <w:pPr>
        <w:pStyle w:val="ListParagraph"/>
        <w:numPr>
          <w:ilvl w:val="2"/>
          <w:numId w:val="1"/>
        </w:numPr>
        <w:tabs>
          <w:tab w:val="left" w:pos="1166"/>
        </w:tabs>
      </w:pPr>
      <w:r w:rsidRPr="00E274D7">
        <w:t>to seek or defend an emergency order to protect the health, safety, welfare, or interest o</w:t>
      </w:r>
      <w:r w:rsidR="00BE0D5E" w:rsidRPr="00E274D7">
        <w:t>f a party or protected person</w:t>
      </w:r>
      <w:r w:rsidRPr="00E274D7">
        <w:t xml:space="preserve"> as defined in Rule 5 of the Arizona Rules of Protective Order Procedure if a successor lawyer is not immediately available to represent that person.</w:t>
      </w:r>
    </w:p>
    <w:p w14:paraId="43238AED" w14:textId="77777777" w:rsidR="00E516D6" w:rsidRPr="00E274D7" w:rsidRDefault="00E516D6" w:rsidP="00E516D6">
      <w:pPr>
        <w:pStyle w:val="ListParagraph"/>
        <w:numPr>
          <w:ilvl w:val="1"/>
          <w:numId w:val="1"/>
        </w:numPr>
        <w:tabs>
          <w:tab w:val="clear" w:pos="864"/>
        </w:tabs>
      </w:pPr>
      <w:r w:rsidRPr="00E274D7">
        <w:t>If subpart (</w:t>
      </w:r>
      <w:proofErr w:type="spellStart"/>
      <w:r w:rsidRPr="00E274D7">
        <w:t>i</w:t>
      </w:r>
      <w:proofErr w:type="spellEnd"/>
      <w:r w:rsidRPr="00E274D7">
        <w:t>)(3)(b) applies, a collaborative lawyer, or lawyer in a law firm with which the collaborative lawyer is associated, may represent a party or protected persons defined in Rule 5 of the Arizona Rules of Protective Order Procedure only until the person is represented by a successor lawyer or reasonable measures are taken to protect the health, safety, welfare, or interest of the person.</w:t>
      </w:r>
    </w:p>
    <w:p w14:paraId="45957260" w14:textId="77777777" w:rsidR="00E516D6" w:rsidRPr="00E274D7" w:rsidRDefault="00E516D6" w:rsidP="00E516D6">
      <w:pPr>
        <w:pStyle w:val="ListParagraph"/>
        <w:numPr>
          <w:ilvl w:val="0"/>
          <w:numId w:val="1"/>
        </w:numPr>
      </w:pPr>
      <w:r w:rsidRPr="00E274D7">
        <w:rPr>
          <w:b/>
          <w:bCs/>
        </w:rPr>
        <w:t>Low Income Parties.</w:t>
      </w:r>
    </w:p>
    <w:p w14:paraId="1151A345" w14:textId="77777777" w:rsidR="00E516D6" w:rsidRPr="00E274D7" w:rsidRDefault="00E516D6" w:rsidP="00E516D6">
      <w:pPr>
        <w:pStyle w:val="ListParagraph"/>
        <w:numPr>
          <w:ilvl w:val="1"/>
          <w:numId w:val="1"/>
        </w:numPr>
        <w:tabs>
          <w:tab w:val="clear" w:pos="864"/>
        </w:tabs>
      </w:pPr>
      <w:r w:rsidRPr="00E274D7">
        <w:t>The disqualification of subpart (</w:t>
      </w:r>
      <w:proofErr w:type="spellStart"/>
      <w:r w:rsidRPr="00E274D7">
        <w:t>i</w:t>
      </w:r>
      <w:proofErr w:type="spellEnd"/>
      <w:r w:rsidRPr="00E274D7">
        <w:t>)(1) of this rule applies to a collaborative lawyer representing a party with or without fee.</w:t>
      </w:r>
    </w:p>
    <w:p w14:paraId="03F1521B" w14:textId="77777777" w:rsidR="00E516D6" w:rsidRPr="00E274D7" w:rsidRDefault="00E516D6" w:rsidP="00E516D6">
      <w:pPr>
        <w:pStyle w:val="ListParagraph"/>
        <w:numPr>
          <w:ilvl w:val="1"/>
          <w:numId w:val="1"/>
        </w:numPr>
        <w:tabs>
          <w:tab w:val="clear" w:pos="864"/>
        </w:tabs>
      </w:pPr>
      <w:r w:rsidRPr="00E274D7">
        <w:t>After a collaborative law process concludes, another lawyer in a law firm with which a collaborative lawyer disqualified under subpart (</w:t>
      </w:r>
      <w:proofErr w:type="spellStart"/>
      <w:r w:rsidRPr="00E274D7">
        <w:t>i</w:t>
      </w:r>
      <w:proofErr w:type="spellEnd"/>
      <w:r w:rsidRPr="00E274D7">
        <w:t>)(1) of this rule is associated may represent a party without fee in the collaborative matter or a matter related to the collaborative matter if:</w:t>
      </w:r>
    </w:p>
    <w:p w14:paraId="5BE78696" w14:textId="77777777" w:rsidR="00E516D6" w:rsidRPr="00E274D7" w:rsidRDefault="00E516D6" w:rsidP="00E516D6">
      <w:pPr>
        <w:pStyle w:val="ListParagraph"/>
        <w:numPr>
          <w:ilvl w:val="2"/>
          <w:numId w:val="1"/>
        </w:numPr>
        <w:tabs>
          <w:tab w:val="left" w:pos="1166"/>
        </w:tabs>
      </w:pPr>
      <w:r w:rsidRPr="00E274D7">
        <w:t>the party has an annual income that qualifies the party for free legal representation under the criteria established by the law firm for free legal representation;</w:t>
      </w:r>
    </w:p>
    <w:p w14:paraId="5C230BD9" w14:textId="77777777" w:rsidR="00E516D6" w:rsidRPr="00E274D7" w:rsidRDefault="00E516D6" w:rsidP="00E516D6">
      <w:pPr>
        <w:pStyle w:val="ListParagraph"/>
        <w:numPr>
          <w:ilvl w:val="2"/>
          <w:numId w:val="1"/>
        </w:numPr>
        <w:tabs>
          <w:tab w:val="left" w:pos="1166"/>
        </w:tabs>
      </w:pPr>
      <w:r w:rsidRPr="00E274D7">
        <w:t>the collaborative law participation agreement so provides; and</w:t>
      </w:r>
    </w:p>
    <w:p w14:paraId="0D1259B7" w14:textId="0B9EF2A7" w:rsidR="00575DCC" w:rsidRPr="00E274D7" w:rsidRDefault="00E516D6" w:rsidP="00575DCC">
      <w:pPr>
        <w:pStyle w:val="ListParagraph"/>
        <w:numPr>
          <w:ilvl w:val="2"/>
          <w:numId w:val="1"/>
        </w:numPr>
        <w:tabs>
          <w:tab w:val="left" w:pos="1166"/>
        </w:tabs>
      </w:pPr>
      <w:r w:rsidRPr="00E274D7">
        <w:t>the collaborative lawyer is isolated from any participation in the collaborative matter or a matter related to the collaborative matter through procedures within the law firm which are reasonably calculated to isolate the collaborative lawyer from such participation.</w:t>
      </w:r>
    </w:p>
    <w:p w14:paraId="2163AABB" w14:textId="373BD2CA" w:rsidR="00E516D6" w:rsidRPr="00E274D7" w:rsidRDefault="00E516D6" w:rsidP="00575DCC">
      <w:pPr>
        <w:pStyle w:val="ListParagraph"/>
        <w:keepNext/>
      </w:pPr>
      <w:r w:rsidRPr="00E274D7">
        <w:rPr>
          <w:b/>
          <w:bCs/>
        </w:rPr>
        <w:t>Governmental Entity as Party.</w:t>
      </w:r>
    </w:p>
    <w:p w14:paraId="07997904" w14:textId="77777777" w:rsidR="00E516D6" w:rsidRPr="00E274D7" w:rsidRDefault="00E516D6" w:rsidP="00E516D6">
      <w:pPr>
        <w:pStyle w:val="ListParagraph"/>
        <w:numPr>
          <w:ilvl w:val="1"/>
          <w:numId w:val="1"/>
        </w:numPr>
        <w:tabs>
          <w:tab w:val="clear" w:pos="864"/>
        </w:tabs>
      </w:pPr>
      <w:r w:rsidRPr="00E274D7">
        <w:t>The disqualification of subpart (</w:t>
      </w:r>
      <w:proofErr w:type="spellStart"/>
      <w:r w:rsidRPr="00E274D7">
        <w:t>i</w:t>
      </w:r>
      <w:proofErr w:type="spellEnd"/>
      <w:r w:rsidRPr="00E274D7">
        <w:t>)(1) of this rule applies to a collaborative lawyer representing a party that is a government or governmental subpart, agency, or instrumentality.</w:t>
      </w:r>
    </w:p>
    <w:p w14:paraId="25C440F5" w14:textId="77777777" w:rsidR="00E516D6" w:rsidRPr="00E274D7" w:rsidRDefault="00E516D6" w:rsidP="00E516D6">
      <w:pPr>
        <w:pStyle w:val="ListParagraph"/>
        <w:numPr>
          <w:ilvl w:val="1"/>
          <w:numId w:val="1"/>
        </w:numPr>
        <w:tabs>
          <w:tab w:val="clear" w:pos="864"/>
        </w:tabs>
      </w:pPr>
      <w:r w:rsidRPr="00E274D7">
        <w:t>After a collaborative law process concludes, another lawyer in a law firm with which the collaborative lawyer is associated may represent a government or governmental subpart, agency, or instrumentality in the collaborative matter or a matter related to the collaborative matter if:</w:t>
      </w:r>
    </w:p>
    <w:p w14:paraId="74FCBAD0" w14:textId="77777777" w:rsidR="00E516D6" w:rsidRPr="00E274D7" w:rsidRDefault="00E516D6" w:rsidP="00E516D6">
      <w:pPr>
        <w:pStyle w:val="ListParagraph"/>
        <w:numPr>
          <w:ilvl w:val="2"/>
          <w:numId w:val="1"/>
        </w:numPr>
        <w:tabs>
          <w:tab w:val="left" w:pos="1166"/>
        </w:tabs>
      </w:pPr>
      <w:r w:rsidRPr="00E274D7">
        <w:t>the collaborative law participation agreement so provides; and</w:t>
      </w:r>
    </w:p>
    <w:p w14:paraId="1E97A62A" w14:textId="77777777" w:rsidR="00E516D6" w:rsidRPr="00E274D7" w:rsidRDefault="00E516D6" w:rsidP="00E516D6">
      <w:pPr>
        <w:pStyle w:val="ListParagraph"/>
        <w:numPr>
          <w:ilvl w:val="2"/>
          <w:numId w:val="1"/>
        </w:numPr>
        <w:tabs>
          <w:tab w:val="left" w:pos="1166"/>
        </w:tabs>
      </w:pPr>
      <w:r w:rsidRPr="00E274D7">
        <w:t>the collaborative lawyer is isolated from any participation in the collaborative matter or a matter related to the collaborative matter through procedures within the law firm which are reasonably calculated to isolate the collaborative lawyer from such participation.</w:t>
      </w:r>
    </w:p>
    <w:p w14:paraId="3ACE629D" w14:textId="77777777" w:rsidR="00E516D6" w:rsidRPr="00E274D7" w:rsidRDefault="00E516D6" w:rsidP="00E516D6">
      <w:pPr>
        <w:pStyle w:val="ListParagraph"/>
        <w:numPr>
          <w:ilvl w:val="0"/>
          <w:numId w:val="1"/>
        </w:numPr>
      </w:pPr>
      <w:r w:rsidRPr="00E274D7">
        <w:rPr>
          <w:b/>
          <w:bCs/>
        </w:rPr>
        <w:t>Disclosure of Information.</w:t>
      </w:r>
      <w:r w:rsidRPr="00E274D7">
        <w:t xml:space="preserve">  Except as provided by law other than these rules, during the collaborative law process, on the request of another party, a party must make timely, full, candid, and informal disclosure of information related to the collaborative matter without formal discovery.  A party also must update promptly previously disclosed information that has materially changed.  The parties may define the scope of disclosure during the collaborative law process.</w:t>
      </w:r>
    </w:p>
    <w:p w14:paraId="1AA9F435" w14:textId="77777777" w:rsidR="00E516D6" w:rsidRPr="00E274D7" w:rsidRDefault="00E516D6" w:rsidP="00E516D6">
      <w:pPr>
        <w:pStyle w:val="ListParagraph"/>
        <w:numPr>
          <w:ilvl w:val="0"/>
          <w:numId w:val="1"/>
        </w:numPr>
      </w:pPr>
      <w:r w:rsidRPr="00E274D7">
        <w:rPr>
          <w:b/>
          <w:bCs/>
        </w:rPr>
        <w:t>Standards of Professional Responsibility and Mandatory Reporting Not Affected.</w:t>
      </w:r>
      <w:r w:rsidRPr="00E274D7">
        <w:t xml:space="preserve">  These rules do not affect:</w:t>
      </w:r>
    </w:p>
    <w:p w14:paraId="050A6090" w14:textId="77777777" w:rsidR="00E516D6" w:rsidRPr="00E274D7" w:rsidRDefault="00E516D6" w:rsidP="00E516D6">
      <w:pPr>
        <w:pStyle w:val="ListParagraph"/>
        <w:numPr>
          <w:ilvl w:val="1"/>
          <w:numId w:val="1"/>
        </w:numPr>
        <w:tabs>
          <w:tab w:val="clear" w:pos="864"/>
        </w:tabs>
      </w:pPr>
      <w:r w:rsidRPr="00E274D7">
        <w:t>the professional responsibility obligations and standards applicable to a lawyer or other licensed professional; or</w:t>
      </w:r>
    </w:p>
    <w:p w14:paraId="7A27167A" w14:textId="77777777" w:rsidR="00E516D6" w:rsidRPr="00E274D7" w:rsidRDefault="00E516D6" w:rsidP="00E516D6">
      <w:pPr>
        <w:pStyle w:val="ListParagraph"/>
        <w:numPr>
          <w:ilvl w:val="1"/>
          <w:numId w:val="1"/>
        </w:numPr>
        <w:tabs>
          <w:tab w:val="clear" w:pos="864"/>
        </w:tabs>
      </w:pPr>
      <w:r w:rsidRPr="00E274D7">
        <w:t>the obligation of a person to report abuse or neglect, abandonment, or exploitation of a child or adult under the law of this state.</w:t>
      </w:r>
    </w:p>
    <w:p w14:paraId="48963FEE" w14:textId="77777777" w:rsidR="00E516D6" w:rsidRPr="00E274D7" w:rsidRDefault="00E516D6" w:rsidP="00E516D6">
      <w:pPr>
        <w:pStyle w:val="ListParagraph"/>
        <w:numPr>
          <w:ilvl w:val="0"/>
          <w:numId w:val="1"/>
        </w:numPr>
      </w:pPr>
      <w:r w:rsidRPr="00E274D7">
        <w:rPr>
          <w:b/>
          <w:bCs/>
        </w:rPr>
        <w:t>Appropriateness of Collaborative Law Process.</w:t>
      </w:r>
      <w:r w:rsidRPr="00E274D7">
        <w:t xml:space="preserve">  Before a prospective party </w:t>
      </w:r>
      <w:proofErr w:type="gramStart"/>
      <w:r w:rsidRPr="00E274D7">
        <w:t>signs</w:t>
      </w:r>
      <w:proofErr w:type="gramEnd"/>
      <w:r w:rsidRPr="00E274D7">
        <w:t xml:space="preserve"> a collaborative law participation agreement, a prospective collaborative lawyer must:</w:t>
      </w:r>
    </w:p>
    <w:p w14:paraId="471F5FCF" w14:textId="77777777" w:rsidR="00E516D6" w:rsidRPr="00E274D7" w:rsidRDefault="00E516D6" w:rsidP="00E516D6">
      <w:pPr>
        <w:pStyle w:val="ListParagraph"/>
        <w:numPr>
          <w:ilvl w:val="1"/>
          <w:numId w:val="1"/>
        </w:numPr>
        <w:tabs>
          <w:tab w:val="clear" w:pos="864"/>
        </w:tabs>
      </w:pPr>
      <w:r w:rsidRPr="00E274D7">
        <w:t>assess with the prospective party factors the lawyer reasonably believes relate to whether a collaborative law process is appropriate for the prospective party's matter;</w:t>
      </w:r>
    </w:p>
    <w:p w14:paraId="19AB5394" w14:textId="77777777" w:rsidR="00E516D6" w:rsidRPr="00E274D7" w:rsidRDefault="00E516D6" w:rsidP="00E516D6">
      <w:pPr>
        <w:pStyle w:val="ListParagraph"/>
        <w:numPr>
          <w:ilvl w:val="1"/>
          <w:numId w:val="1"/>
        </w:numPr>
        <w:tabs>
          <w:tab w:val="clear" w:pos="864"/>
        </w:tabs>
      </w:pPr>
      <w:r w:rsidRPr="00E274D7">
        <w:t>provide the prospective party with information that the lawyer reasonably believes is sufficient for the party to make an informed decision about the material benefits and risks of a collaborative law process as compared to the material benefits and risks of other reasonably available alternatives for resolving the proposed collaborative matter, such as litigation, mediation, arbitration, or expert evaluation; and</w:t>
      </w:r>
    </w:p>
    <w:p w14:paraId="5CB22443" w14:textId="77777777" w:rsidR="00E516D6" w:rsidRPr="00E274D7" w:rsidRDefault="00E516D6" w:rsidP="00E516D6">
      <w:pPr>
        <w:pStyle w:val="ListParagraph"/>
        <w:numPr>
          <w:ilvl w:val="1"/>
          <w:numId w:val="1"/>
        </w:numPr>
        <w:tabs>
          <w:tab w:val="clear" w:pos="864"/>
        </w:tabs>
      </w:pPr>
      <w:r w:rsidRPr="00E274D7">
        <w:t>advise the prospective party that:</w:t>
      </w:r>
    </w:p>
    <w:p w14:paraId="392613D4" w14:textId="77777777" w:rsidR="00E516D6" w:rsidRPr="00E274D7" w:rsidRDefault="00E516D6" w:rsidP="00E516D6">
      <w:pPr>
        <w:pStyle w:val="ListParagraph"/>
        <w:numPr>
          <w:ilvl w:val="2"/>
          <w:numId w:val="1"/>
        </w:numPr>
        <w:tabs>
          <w:tab w:val="left" w:pos="1166"/>
        </w:tabs>
      </w:pPr>
      <w:r w:rsidRPr="00E274D7">
        <w:t>after signing an agreement if a party initiates a proceeding or seeks tribunal intervention in a pending proceeding related to the collaborative matter, the collaborative law process terminates;</w:t>
      </w:r>
    </w:p>
    <w:p w14:paraId="04D37EAA" w14:textId="77777777" w:rsidR="00E516D6" w:rsidRPr="00E274D7" w:rsidRDefault="00E516D6" w:rsidP="00E516D6">
      <w:pPr>
        <w:pStyle w:val="ListParagraph"/>
        <w:numPr>
          <w:ilvl w:val="2"/>
          <w:numId w:val="1"/>
        </w:numPr>
        <w:tabs>
          <w:tab w:val="left" w:pos="1166"/>
        </w:tabs>
      </w:pPr>
      <w:r w:rsidRPr="00E274D7">
        <w:t>participation in a collaborative law process is voluntary and any party has the right to terminate unilaterally a collaborative law process with or without cause; and</w:t>
      </w:r>
    </w:p>
    <w:p w14:paraId="40AF00A5" w14:textId="77777777" w:rsidR="00E516D6" w:rsidRPr="00E274D7" w:rsidRDefault="00E516D6" w:rsidP="00E516D6">
      <w:pPr>
        <w:pStyle w:val="ListParagraph"/>
        <w:numPr>
          <w:ilvl w:val="2"/>
          <w:numId w:val="1"/>
        </w:numPr>
        <w:tabs>
          <w:tab w:val="left" w:pos="1166"/>
        </w:tabs>
      </w:pPr>
      <w:r w:rsidRPr="00E274D7">
        <w:t>the collaborative lawyer and any lawyer in a law firm with which the collaborative lawyer is associated may not appear before a tribunal to represent a party in a proceeding related to the collaborative matter, except as authorized by subparts (</w:t>
      </w:r>
      <w:proofErr w:type="spellStart"/>
      <w:r w:rsidRPr="00E274D7">
        <w:t>i</w:t>
      </w:r>
      <w:proofErr w:type="spellEnd"/>
      <w:r w:rsidRPr="00E274D7">
        <w:t>)(3), (j)(2), or (k)(2) of this rule.</w:t>
      </w:r>
    </w:p>
    <w:p w14:paraId="14B89F53" w14:textId="77777777" w:rsidR="00E516D6" w:rsidRPr="00E274D7" w:rsidRDefault="00E516D6" w:rsidP="00E516D6">
      <w:pPr>
        <w:pStyle w:val="ListParagraph"/>
        <w:numPr>
          <w:ilvl w:val="0"/>
          <w:numId w:val="1"/>
        </w:numPr>
      </w:pPr>
      <w:r w:rsidRPr="00E274D7">
        <w:rPr>
          <w:b/>
          <w:bCs/>
        </w:rPr>
        <w:t>Coercive or Violent Relationship.</w:t>
      </w:r>
    </w:p>
    <w:p w14:paraId="09C4DD6A" w14:textId="77777777" w:rsidR="00E516D6" w:rsidRPr="00E274D7" w:rsidRDefault="00E516D6" w:rsidP="00E516D6">
      <w:pPr>
        <w:pStyle w:val="ListParagraph"/>
        <w:numPr>
          <w:ilvl w:val="1"/>
          <w:numId w:val="1"/>
        </w:numPr>
        <w:tabs>
          <w:tab w:val="clear" w:pos="864"/>
        </w:tabs>
      </w:pPr>
      <w:r w:rsidRPr="00E274D7">
        <w:t xml:space="preserve">Before a prospective party </w:t>
      </w:r>
      <w:proofErr w:type="gramStart"/>
      <w:r w:rsidRPr="00E274D7">
        <w:t>signs</w:t>
      </w:r>
      <w:proofErr w:type="gramEnd"/>
      <w:r w:rsidRPr="00E274D7">
        <w:t xml:space="preserve"> a collaborative law participation agreement, a prospective collaborative lawyer must make reasonable inquiry whether the prospective party has a history of a coercive or violent relationship with another prospective party.</w:t>
      </w:r>
    </w:p>
    <w:p w14:paraId="606EF011" w14:textId="77777777" w:rsidR="00E516D6" w:rsidRPr="00E274D7" w:rsidRDefault="00E516D6" w:rsidP="00E516D6">
      <w:pPr>
        <w:pStyle w:val="ListParagraph"/>
        <w:numPr>
          <w:ilvl w:val="1"/>
          <w:numId w:val="1"/>
        </w:numPr>
        <w:tabs>
          <w:tab w:val="clear" w:pos="864"/>
        </w:tabs>
      </w:pPr>
      <w:r w:rsidRPr="00E274D7">
        <w:t>Throughout a collaborative law process, a collaborative lawyer reasonably and continuously must assess whether the party the collaborative lawyer represents has a history of a coercive or violent relationship with another party.</w:t>
      </w:r>
    </w:p>
    <w:p w14:paraId="1AFC9DBC" w14:textId="77777777" w:rsidR="00E516D6" w:rsidRPr="00E274D7" w:rsidRDefault="00E516D6" w:rsidP="00E516D6">
      <w:pPr>
        <w:pStyle w:val="ListParagraph"/>
        <w:numPr>
          <w:ilvl w:val="1"/>
          <w:numId w:val="1"/>
        </w:numPr>
        <w:tabs>
          <w:tab w:val="clear" w:pos="864"/>
        </w:tabs>
      </w:pPr>
      <w:r w:rsidRPr="00E274D7">
        <w:t>If a collaborative lawyer reasonably believes that the party the lawyer represents or the prospective party who consults the lawyer has a history of a coercive or violent relationship with another party or prospective party, the lawyer may not begin or continue a collaborative law process unless:</w:t>
      </w:r>
    </w:p>
    <w:p w14:paraId="683BFBCD" w14:textId="77777777" w:rsidR="00E516D6" w:rsidRPr="00E274D7" w:rsidRDefault="00E516D6" w:rsidP="00E516D6">
      <w:pPr>
        <w:pStyle w:val="ListParagraph"/>
        <w:numPr>
          <w:ilvl w:val="2"/>
          <w:numId w:val="1"/>
        </w:numPr>
        <w:tabs>
          <w:tab w:val="left" w:pos="1166"/>
        </w:tabs>
      </w:pPr>
      <w:r w:rsidRPr="00E274D7">
        <w:t>the party or the prospective party requests beginning or continuing a process; and</w:t>
      </w:r>
    </w:p>
    <w:p w14:paraId="6037E4C0" w14:textId="77777777" w:rsidR="00E516D6" w:rsidRPr="00E274D7" w:rsidRDefault="00E516D6" w:rsidP="00E516D6">
      <w:pPr>
        <w:pStyle w:val="ListParagraph"/>
        <w:numPr>
          <w:ilvl w:val="2"/>
          <w:numId w:val="1"/>
        </w:numPr>
        <w:tabs>
          <w:tab w:val="left" w:pos="1166"/>
        </w:tabs>
      </w:pPr>
      <w:r w:rsidRPr="00E274D7">
        <w:t>the collaborative lawyer reasonably believes that the safety of the party or prospective party can be protected adequately during a process.</w:t>
      </w:r>
    </w:p>
    <w:p w14:paraId="5B4F8E90" w14:textId="77777777" w:rsidR="00E516D6" w:rsidRPr="00E274D7" w:rsidRDefault="00E516D6" w:rsidP="00E516D6">
      <w:pPr>
        <w:pStyle w:val="ListParagraph"/>
        <w:numPr>
          <w:ilvl w:val="0"/>
          <w:numId w:val="1"/>
        </w:numPr>
      </w:pPr>
      <w:r w:rsidRPr="00E274D7">
        <w:rPr>
          <w:b/>
          <w:bCs/>
        </w:rPr>
        <w:t>Confidentiality of Collaborative Law Communication.</w:t>
      </w:r>
      <w:r w:rsidRPr="00E274D7">
        <w:t xml:space="preserve">  A collaborative law communication is confidential to the extent agreed by the parties in a signed writing or as provided by law of this state other than these rules.</w:t>
      </w:r>
    </w:p>
    <w:p w14:paraId="161D0AF9" w14:textId="77777777" w:rsidR="00E516D6" w:rsidRPr="00E274D7" w:rsidRDefault="00E516D6" w:rsidP="00E516D6">
      <w:pPr>
        <w:pStyle w:val="ListParagraph"/>
        <w:keepNext/>
        <w:numPr>
          <w:ilvl w:val="0"/>
          <w:numId w:val="1"/>
        </w:numPr>
      </w:pPr>
      <w:r w:rsidRPr="00E274D7">
        <w:rPr>
          <w:b/>
          <w:bCs/>
        </w:rPr>
        <w:t>Privilege Against Disclosure for Collaborative Law Communication; Admissibility; Discovery.</w:t>
      </w:r>
    </w:p>
    <w:p w14:paraId="733AB211" w14:textId="77777777" w:rsidR="00E516D6" w:rsidRPr="00E274D7" w:rsidRDefault="00E516D6" w:rsidP="00E516D6">
      <w:pPr>
        <w:pStyle w:val="ListParagraph"/>
        <w:numPr>
          <w:ilvl w:val="1"/>
          <w:numId w:val="1"/>
        </w:numPr>
        <w:tabs>
          <w:tab w:val="clear" w:pos="864"/>
        </w:tabs>
      </w:pPr>
      <w:r w:rsidRPr="00E274D7">
        <w:t>Subject to sections R and S of this rule, a collaborative law communication is privileged under subpart (q)(2), is not subject to discovery, and is not admissible in evidence.</w:t>
      </w:r>
    </w:p>
    <w:p w14:paraId="2DCE3E8C" w14:textId="77777777" w:rsidR="00E516D6" w:rsidRPr="00E274D7" w:rsidRDefault="00E516D6" w:rsidP="00E516D6">
      <w:pPr>
        <w:pStyle w:val="ListParagraph"/>
        <w:numPr>
          <w:ilvl w:val="1"/>
          <w:numId w:val="1"/>
        </w:numPr>
        <w:tabs>
          <w:tab w:val="clear" w:pos="864"/>
        </w:tabs>
      </w:pPr>
      <w:r w:rsidRPr="00E274D7">
        <w:t>In a proceeding, the following privileges apply:</w:t>
      </w:r>
    </w:p>
    <w:p w14:paraId="5C424AD0" w14:textId="77777777" w:rsidR="00E516D6" w:rsidRPr="00E274D7" w:rsidRDefault="00E516D6" w:rsidP="00E516D6">
      <w:pPr>
        <w:pStyle w:val="ListParagraph"/>
        <w:numPr>
          <w:ilvl w:val="2"/>
          <w:numId w:val="1"/>
        </w:numPr>
        <w:tabs>
          <w:tab w:val="left" w:pos="1166"/>
        </w:tabs>
      </w:pPr>
      <w:r w:rsidRPr="00E274D7">
        <w:t>A party may refuse to disclose, and may prevent any other person from disclosing, a collaborative law communication.</w:t>
      </w:r>
    </w:p>
    <w:p w14:paraId="763CF21D" w14:textId="77777777" w:rsidR="00E516D6" w:rsidRPr="00E274D7" w:rsidRDefault="00E516D6" w:rsidP="00E516D6">
      <w:pPr>
        <w:pStyle w:val="ListParagraph"/>
        <w:numPr>
          <w:ilvl w:val="2"/>
          <w:numId w:val="1"/>
        </w:numPr>
        <w:tabs>
          <w:tab w:val="left" w:pos="1166"/>
        </w:tabs>
      </w:pPr>
      <w:r w:rsidRPr="00E274D7">
        <w:t>A nonparty participant may refuse to disclose, and may prevent any other person from disclosing, a collaborative law communication of the nonparty participant.</w:t>
      </w:r>
    </w:p>
    <w:p w14:paraId="1B213999" w14:textId="77777777" w:rsidR="00E516D6" w:rsidRPr="00E274D7" w:rsidRDefault="00E516D6" w:rsidP="00E516D6">
      <w:pPr>
        <w:pStyle w:val="ListParagraph"/>
        <w:numPr>
          <w:ilvl w:val="1"/>
          <w:numId w:val="1"/>
        </w:numPr>
        <w:tabs>
          <w:tab w:val="clear" w:pos="864"/>
        </w:tabs>
      </w:pPr>
      <w:r w:rsidRPr="00E274D7">
        <w:t>Evidence or information that is otherwise admissible or subject to discovery does not become inadmissible or protected from discovery solely because of its disclosure or use in a collaborative law process.</w:t>
      </w:r>
    </w:p>
    <w:p w14:paraId="64AB6E2F" w14:textId="77777777" w:rsidR="00E516D6" w:rsidRPr="00E274D7" w:rsidRDefault="00E516D6" w:rsidP="00E516D6">
      <w:pPr>
        <w:pStyle w:val="ListParagraph"/>
        <w:numPr>
          <w:ilvl w:val="0"/>
          <w:numId w:val="1"/>
        </w:numPr>
      </w:pPr>
      <w:r w:rsidRPr="00E274D7">
        <w:rPr>
          <w:b/>
          <w:bCs/>
        </w:rPr>
        <w:t>Waiver and Preclusion of Privilege.</w:t>
      </w:r>
    </w:p>
    <w:p w14:paraId="1FAEE57B" w14:textId="77777777" w:rsidR="00E516D6" w:rsidRPr="00E274D7" w:rsidRDefault="00E516D6" w:rsidP="00E516D6">
      <w:pPr>
        <w:pStyle w:val="ListParagraph"/>
        <w:numPr>
          <w:ilvl w:val="1"/>
          <w:numId w:val="1"/>
        </w:numPr>
        <w:tabs>
          <w:tab w:val="clear" w:pos="864"/>
        </w:tabs>
      </w:pPr>
      <w:r w:rsidRPr="00E274D7">
        <w:t>A privilege under section (q) of this rule may be waived in a record or orally during a proceeding if it is expressly waived by all parties and, in the case of the privilege of a nonparty participant, it is also expressly waived by the nonparty participant.</w:t>
      </w:r>
    </w:p>
    <w:p w14:paraId="13A66273" w14:textId="77777777" w:rsidR="00E516D6" w:rsidRPr="00E274D7" w:rsidRDefault="00E516D6" w:rsidP="00E516D6">
      <w:pPr>
        <w:pStyle w:val="ListParagraph"/>
        <w:numPr>
          <w:ilvl w:val="1"/>
          <w:numId w:val="1"/>
        </w:numPr>
        <w:tabs>
          <w:tab w:val="clear" w:pos="864"/>
        </w:tabs>
      </w:pPr>
      <w:r w:rsidRPr="00E274D7">
        <w:t>A person that makes a disclosure or representation about a collaborative law communication which prejudices another person in a proceeding may not assert a privilege under section (q) of this rule, but this preclusion applies only to the extent necessary for the person prejudiced to respond to the disclosure or representation.</w:t>
      </w:r>
    </w:p>
    <w:p w14:paraId="711B832E" w14:textId="77777777" w:rsidR="00E516D6" w:rsidRPr="00E274D7" w:rsidRDefault="00E516D6" w:rsidP="00E516D6">
      <w:pPr>
        <w:pStyle w:val="ListParagraph"/>
        <w:numPr>
          <w:ilvl w:val="0"/>
          <w:numId w:val="1"/>
        </w:numPr>
      </w:pPr>
      <w:r w:rsidRPr="00E274D7">
        <w:rPr>
          <w:b/>
          <w:bCs/>
        </w:rPr>
        <w:t>Limits of Privilege.</w:t>
      </w:r>
    </w:p>
    <w:p w14:paraId="47847EC3" w14:textId="77777777" w:rsidR="00E516D6" w:rsidRPr="00E274D7" w:rsidRDefault="00E516D6" w:rsidP="00E516D6">
      <w:pPr>
        <w:pStyle w:val="ListParagraph"/>
        <w:numPr>
          <w:ilvl w:val="1"/>
          <w:numId w:val="1"/>
        </w:numPr>
        <w:tabs>
          <w:tab w:val="clear" w:pos="864"/>
        </w:tabs>
      </w:pPr>
      <w:r w:rsidRPr="00E274D7">
        <w:t>There is no privilege under section (q) of this rule for a collaborative law communication that is:</w:t>
      </w:r>
    </w:p>
    <w:p w14:paraId="40FFCCD7" w14:textId="77777777" w:rsidR="00E516D6" w:rsidRPr="00E274D7" w:rsidRDefault="00E516D6" w:rsidP="00E516D6">
      <w:pPr>
        <w:pStyle w:val="ListParagraph"/>
        <w:numPr>
          <w:ilvl w:val="2"/>
          <w:numId w:val="1"/>
        </w:numPr>
        <w:tabs>
          <w:tab w:val="left" w:pos="1166"/>
        </w:tabs>
      </w:pPr>
      <w:r w:rsidRPr="00E274D7">
        <w:t>available to the public under Arizona law or rule, or made during a session of a collaborative law process that is open, or is required by law or rule to be open, to the public;</w:t>
      </w:r>
    </w:p>
    <w:p w14:paraId="30623151" w14:textId="77777777" w:rsidR="00E516D6" w:rsidRPr="00E274D7" w:rsidRDefault="00E516D6" w:rsidP="00E516D6">
      <w:pPr>
        <w:pStyle w:val="ListParagraph"/>
        <w:numPr>
          <w:ilvl w:val="2"/>
          <w:numId w:val="1"/>
        </w:numPr>
        <w:tabs>
          <w:tab w:val="left" w:pos="1166"/>
        </w:tabs>
      </w:pPr>
      <w:r w:rsidRPr="00E274D7">
        <w:t>a threat or statement of a plan to inflict bodily injury or commit a crime of violence;</w:t>
      </w:r>
    </w:p>
    <w:p w14:paraId="420AC8C4" w14:textId="77777777" w:rsidR="00E516D6" w:rsidRPr="00E274D7" w:rsidRDefault="00E516D6" w:rsidP="00E516D6">
      <w:pPr>
        <w:pStyle w:val="ListParagraph"/>
        <w:numPr>
          <w:ilvl w:val="2"/>
          <w:numId w:val="1"/>
        </w:numPr>
        <w:tabs>
          <w:tab w:val="left" w:pos="1166"/>
        </w:tabs>
      </w:pPr>
      <w:r w:rsidRPr="00E274D7">
        <w:t>intentionally used to plan a crime, commit or attempt to commit a crime, or conceal an ongoing crime or ongoing criminal activity; or</w:t>
      </w:r>
    </w:p>
    <w:p w14:paraId="32C4E6F6" w14:textId="77777777" w:rsidR="00E516D6" w:rsidRPr="00E274D7" w:rsidRDefault="00E516D6" w:rsidP="00E516D6">
      <w:pPr>
        <w:pStyle w:val="ListParagraph"/>
        <w:numPr>
          <w:ilvl w:val="2"/>
          <w:numId w:val="1"/>
        </w:numPr>
        <w:tabs>
          <w:tab w:val="left" w:pos="1166"/>
        </w:tabs>
      </w:pPr>
      <w:r w:rsidRPr="00E274D7">
        <w:t>in an agreement resulting from the collaborative law process, evidenced by a record signed by all parties to the agreement.</w:t>
      </w:r>
    </w:p>
    <w:p w14:paraId="46DD4A73" w14:textId="77777777" w:rsidR="00E516D6" w:rsidRPr="00E274D7" w:rsidRDefault="00E516D6" w:rsidP="00E516D6">
      <w:pPr>
        <w:pStyle w:val="ListParagraph"/>
        <w:numPr>
          <w:ilvl w:val="1"/>
          <w:numId w:val="1"/>
        </w:numPr>
        <w:tabs>
          <w:tab w:val="clear" w:pos="864"/>
        </w:tabs>
      </w:pPr>
      <w:r w:rsidRPr="00E274D7">
        <w:t>The privileges under section (q) of this rule for a collaborative law communication do not apply to the extent that a communication is:</w:t>
      </w:r>
    </w:p>
    <w:p w14:paraId="327E0AE0" w14:textId="77777777" w:rsidR="00E516D6" w:rsidRPr="00E274D7" w:rsidRDefault="00E516D6" w:rsidP="00E516D6">
      <w:pPr>
        <w:pStyle w:val="ListParagraph"/>
        <w:numPr>
          <w:ilvl w:val="2"/>
          <w:numId w:val="1"/>
        </w:numPr>
        <w:tabs>
          <w:tab w:val="left" w:pos="1166"/>
        </w:tabs>
      </w:pPr>
      <w:r w:rsidRPr="00E274D7">
        <w:t>sought or offered to prove or disprove a claim or complaint of professional misconduct or malpractice arising from or related to a collaborative law process; or</w:t>
      </w:r>
    </w:p>
    <w:p w14:paraId="2873F8D6" w14:textId="77777777" w:rsidR="00E516D6" w:rsidRPr="00E274D7" w:rsidRDefault="00E516D6" w:rsidP="00E516D6">
      <w:pPr>
        <w:pStyle w:val="ListParagraph"/>
        <w:numPr>
          <w:ilvl w:val="2"/>
          <w:numId w:val="1"/>
        </w:numPr>
        <w:tabs>
          <w:tab w:val="left" w:pos="1166"/>
        </w:tabs>
      </w:pPr>
      <w:r w:rsidRPr="00E274D7">
        <w:t>sought or offered to prove or disprove abuse, neglect, abandonment, or exploitation of a child or adult, unless the Arizona Department of Child Safety or the Adult Protective Services, Division of Aging and Adult Services, Arizona Department of Economic Security, is a party to or otherwise participates in the process.</w:t>
      </w:r>
    </w:p>
    <w:p w14:paraId="041DEBD5" w14:textId="77777777" w:rsidR="00E516D6" w:rsidRPr="00E274D7" w:rsidRDefault="00E516D6" w:rsidP="00E516D6">
      <w:pPr>
        <w:pStyle w:val="ListParagraph"/>
        <w:numPr>
          <w:ilvl w:val="1"/>
          <w:numId w:val="1"/>
        </w:numPr>
        <w:tabs>
          <w:tab w:val="clear" w:pos="864"/>
        </w:tabs>
      </w:pPr>
      <w:r w:rsidRPr="00E274D7">
        <w:t xml:space="preserve">There is no privilege under section (q) of this rule if a tribunal finds, after a hearing in camera, that the party seeking </w:t>
      </w:r>
      <w:proofErr w:type="gramStart"/>
      <w:r w:rsidRPr="00E274D7">
        <w:t>discovery</w:t>
      </w:r>
      <w:proofErr w:type="gramEnd"/>
      <w:r w:rsidRPr="00E274D7">
        <w:t xml:space="preserve"> or the proponent of the evidence has shown the evidence is not otherwise available, the need for the evidence substantially outweighs the interest in protecting confidentiality, and the collaborative law communication is sought or offered in:</w:t>
      </w:r>
    </w:p>
    <w:p w14:paraId="0AED05CD" w14:textId="77777777" w:rsidR="00E516D6" w:rsidRPr="00E274D7" w:rsidRDefault="00E516D6" w:rsidP="00E516D6">
      <w:pPr>
        <w:pStyle w:val="ListParagraph"/>
        <w:numPr>
          <w:ilvl w:val="2"/>
          <w:numId w:val="1"/>
        </w:numPr>
        <w:tabs>
          <w:tab w:val="left" w:pos="1166"/>
        </w:tabs>
      </w:pPr>
      <w:r w:rsidRPr="00E274D7">
        <w:t>a court proceeding involving a felony or misdemeanor; or</w:t>
      </w:r>
    </w:p>
    <w:p w14:paraId="42043E86" w14:textId="77777777" w:rsidR="00E516D6" w:rsidRPr="00E274D7" w:rsidRDefault="00E516D6" w:rsidP="00E516D6">
      <w:pPr>
        <w:pStyle w:val="ListParagraph"/>
        <w:numPr>
          <w:ilvl w:val="2"/>
          <w:numId w:val="1"/>
        </w:numPr>
        <w:tabs>
          <w:tab w:val="left" w:pos="1166"/>
        </w:tabs>
      </w:pPr>
      <w:r w:rsidRPr="00E274D7">
        <w:t>a proceeding seeking rescission or reformation of a contract arising out of the collaborative law process or in which a defense to avoid liability on the contract is asserted.</w:t>
      </w:r>
    </w:p>
    <w:p w14:paraId="37DF653C" w14:textId="77777777" w:rsidR="00E516D6" w:rsidRPr="00E274D7" w:rsidRDefault="00E516D6" w:rsidP="00E516D6">
      <w:pPr>
        <w:pStyle w:val="ListParagraph"/>
        <w:numPr>
          <w:ilvl w:val="1"/>
          <w:numId w:val="1"/>
        </w:numPr>
        <w:tabs>
          <w:tab w:val="clear" w:pos="864"/>
        </w:tabs>
      </w:pPr>
      <w:r w:rsidRPr="00E274D7">
        <w:t>If a collaborative law communication is subject to an exception under subpart (s)(2) or (s)(3), only the part of the communication necessary for the application of the exception may be disclosed or admitted.</w:t>
      </w:r>
    </w:p>
    <w:p w14:paraId="103B7E60" w14:textId="77777777" w:rsidR="00E516D6" w:rsidRPr="00E274D7" w:rsidRDefault="00E516D6" w:rsidP="00E516D6">
      <w:pPr>
        <w:pStyle w:val="ListParagraph"/>
        <w:numPr>
          <w:ilvl w:val="1"/>
          <w:numId w:val="1"/>
        </w:numPr>
        <w:tabs>
          <w:tab w:val="clear" w:pos="864"/>
        </w:tabs>
      </w:pPr>
      <w:r w:rsidRPr="00E274D7">
        <w:t>Disclosure or admission of evidence excepted from the privilege under subpart (s)(2) or (s)(3) does not make the evidence or any other collaborative law communication discoverable or admissible for any other purpose.</w:t>
      </w:r>
    </w:p>
    <w:p w14:paraId="556BD89A" w14:textId="77777777" w:rsidR="00E516D6" w:rsidRPr="00E274D7" w:rsidRDefault="00E516D6" w:rsidP="00E516D6">
      <w:pPr>
        <w:pStyle w:val="ListParagraph"/>
        <w:numPr>
          <w:ilvl w:val="1"/>
          <w:numId w:val="1"/>
        </w:numPr>
        <w:tabs>
          <w:tab w:val="clear" w:pos="864"/>
        </w:tabs>
      </w:pPr>
      <w:r w:rsidRPr="00E274D7">
        <w:t>The privileges under section (q) of this rule do not apply if the parties agree in advance in a signed record, or if a record of a proceeding reflects agreement by the parties, that all or part of a collaborative law process is not privileged.  This subsection does not apply to a collaborative law communication made by a person that did not receive actual notice of the agreement before the communication was made.</w:t>
      </w:r>
    </w:p>
    <w:p w14:paraId="256180D6" w14:textId="77777777" w:rsidR="00E516D6" w:rsidRPr="00E274D7" w:rsidRDefault="00E516D6" w:rsidP="00E516D6">
      <w:pPr>
        <w:pStyle w:val="ListParagraph"/>
        <w:numPr>
          <w:ilvl w:val="0"/>
          <w:numId w:val="1"/>
        </w:numPr>
      </w:pPr>
      <w:r w:rsidRPr="00E274D7">
        <w:rPr>
          <w:b/>
          <w:bCs/>
        </w:rPr>
        <w:t>Authority of Tribunal in Case of Noncompliance.</w:t>
      </w:r>
    </w:p>
    <w:p w14:paraId="28985302" w14:textId="77777777" w:rsidR="00E516D6" w:rsidRPr="00E274D7" w:rsidRDefault="00E516D6" w:rsidP="00E516D6">
      <w:pPr>
        <w:pStyle w:val="ListParagraph"/>
        <w:numPr>
          <w:ilvl w:val="1"/>
          <w:numId w:val="1"/>
        </w:numPr>
        <w:tabs>
          <w:tab w:val="clear" w:pos="864"/>
        </w:tabs>
      </w:pPr>
      <w:r w:rsidRPr="00E274D7">
        <w:t>If an agreement fails to meet the requirements of section (d) of this rule, or a lawyer fails to comply with section (n) or (o) of this rule, a tribunal may nonetheless find that the parties intended to enter into a collaborative law participation agreement if they:</w:t>
      </w:r>
    </w:p>
    <w:p w14:paraId="76B52F37" w14:textId="77777777" w:rsidR="00E516D6" w:rsidRPr="00E274D7" w:rsidRDefault="00E516D6" w:rsidP="00E516D6">
      <w:pPr>
        <w:pStyle w:val="ListParagraph"/>
        <w:numPr>
          <w:ilvl w:val="2"/>
          <w:numId w:val="1"/>
        </w:numPr>
        <w:tabs>
          <w:tab w:val="left" w:pos="1166"/>
        </w:tabs>
      </w:pPr>
      <w:r w:rsidRPr="00E274D7">
        <w:t>signed a record indicating an intention to enter into a collaborative law participation agreement; and</w:t>
      </w:r>
    </w:p>
    <w:p w14:paraId="1FE159BA" w14:textId="77777777" w:rsidR="00E516D6" w:rsidRPr="00E274D7" w:rsidRDefault="00E516D6" w:rsidP="00E516D6">
      <w:pPr>
        <w:pStyle w:val="ListParagraph"/>
        <w:numPr>
          <w:ilvl w:val="2"/>
          <w:numId w:val="1"/>
        </w:numPr>
        <w:tabs>
          <w:tab w:val="left" w:pos="1166"/>
        </w:tabs>
      </w:pPr>
      <w:r w:rsidRPr="00E274D7">
        <w:t>reasonably believed they were participating in a collaborative law process.</w:t>
      </w:r>
    </w:p>
    <w:p w14:paraId="233BFB14" w14:textId="77777777" w:rsidR="00E516D6" w:rsidRPr="00E274D7" w:rsidRDefault="00E516D6" w:rsidP="00E516D6">
      <w:pPr>
        <w:pStyle w:val="ListParagraph"/>
        <w:numPr>
          <w:ilvl w:val="1"/>
          <w:numId w:val="1"/>
        </w:numPr>
        <w:tabs>
          <w:tab w:val="clear" w:pos="864"/>
        </w:tabs>
      </w:pPr>
      <w:r w:rsidRPr="00E274D7">
        <w:t>If a tribunal makes the findings specified in subpart (t)(1), and the interests of justice require, the tribunal may:</w:t>
      </w:r>
    </w:p>
    <w:p w14:paraId="4F1C052F" w14:textId="77777777" w:rsidR="00E516D6" w:rsidRPr="00E274D7" w:rsidRDefault="00E516D6" w:rsidP="00E516D6">
      <w:pPr>
        <w:pStyle w:val="ListParagraph"/>
        <w:numPr>
          <w:ilvl w:val="2"/>
          <w:numId w:val="1"/>
        </w:numPr>
        <w:tabs>
          <w:tab w:val="left" w:pos="1166"/>
        </w:tabs>
      </w:pPr>
      <w:r w:rsidRPr="00E274D7">
        <w:t>enforce an agreement evidenced by a record resulting from the process in which the parties participated;</w:t>
      </w:r>
    </w:p>
    <w:p w14:paraId="00FFAA87" w14:textId="6BCFA4AA" w:rsidR="00E516D6" w:rsidRPr="00E274D7" w:rsidRDefault="00E516D6" w:rsidP="00E516D6">
      <w:pPr>
        <w:pStyle w:val="ListParagraph"/>
        <w:numPr>
          <w:ilvl w:val="2"/>
          <w:numId w:val="1"/>
        </w:numPr>
        <w:tabs>
          <w:tab w:val="left" w:pos="1166"/>
        </w:tabs>
      </w:pPr>
      <w:r w:rsidRPr="00E274D7">
        <w:t>apply the disqualification provisions of sections (e), (f), (j), and (k) of this rule; and</w:t>
      </w:r>
    </w:p>
    <w:p w14:paraId="20EEBE35" w14:textId="4860B6FE" w:rsidR="00260C73" w:rsidRPr="00E274D7" w:rsidRDefault="00E516D6" w:rsidP="00E516D6">
      <w:pPr>
        <w:pStyle w:val="ListParagraph"/>
        <w:numPr>
          <w:ilvl w:val="2"/>
          <w:numId w:val="1"/>
        </w:numPr>
        <w:tabs>
          <w:tab w:val="left" w:pos="1166"/>
        </w:tabs>
      </w:pPr>
      <w:r w:rsidRPr="00E274D7">
        <w:t>apply a privilege under section (q).</w:t>
      </w:r>
    </w:p>
    <w:p w14:paraId="5D1376D8" w14:textId="77777777" w:rsidR="00575DCC" w:rsidRPr="00E274D7" w:rsidRDefault="00575DCC" w:rsidP="00575DCC">
      <w:pPr>
        <w:pStyle w:val="Heading3"/>
      </w:pPr>
      <w:bookmarkStart w:id="120" w:name="_Toc518400540"/>
      <w:r w:rsidRPr="00E274D7">
        <w:t>Rule 67.2.  Uniform Family Law Arbitration Rule.</w:t>
      </w:r>
      <w:bookmarkEnd w:id="120"/>
    </w:p>
    <w:p w14:paraId="4EC31ABA" w14:textId="77777777" w:rsidR="00575DCC" w:rsidRPr="00E274D7" w:rsidRDefault="00575DCC" w:rsidP="007F127B">
      <w:pPr>
        <w:pStyle w:val="ListParagraph"/>
        <w:numPr>
          <w:ilvl w:val="0"/>
          <w:numId w:val="89"/>
        </w:numPr>
      </w:pPr>
      <w:bookmarkStart w:id="121" w:name="_Toc389574275"/>
      <w:bookmarkStart w:id="122" w:name="_Toc389574303"/>
      <w:bookmarkStart w:id="123" w:name="_Toc451770364"/>
      <w:bookmarkStart w:id="124" w:name="_Toc459897391"/>
      <w:bookmarkStart w:id="125" w:name="_Toc463625525"/>
      <w:r w:rsidRPr="00E274D7">
        <w:rPr>
          <w:b/>
        </w:rPr>
        <w:t>Definitions.</w:t>
      </w:r>
      <w:bookmarkEnd w:id="121"/>
      <w:bookmarkEnd w:id="122"/>
      <w:bookmarkEnd w:id="123"/>
      <w:bookmarkEnd w:id="124"/>
      <w:bookmarkEnd w:id="125"/>
      <w:r w:rsidRPr="00E274D7">
        <w:t xml:space="preserve">  In this rule:</w:t>
      </w:r>
    </w:p>
    <w:p w14:paraId="2DE53EBE" w14:textId="77777777" w:rsidR="00575DCC" w:rsidRPr="00E274D7" w:rsidRDefault="00575DCC" w:rsidP="00575DCC">
      <w:pPr>
        <w:pStyle w:val="ListParagraph"/>
        <w:numPr>
          <w:ilvl w:val="1"/>
          <w:numId w:val="1"/>
        </w:numPr>
        <w:tabs>
          <w:tab w:val="clear" w:pos="864"/>
        </w:tabs>
      </w:pPr>
      <w:r w:rsidRPr="00E274D7">
        <w:t>“Arbitration agreement” means an agreement that subjects a family law dispute to arbitration.</w:t>
      </w:r>
    </w:p>
    <w:p w14:paraId="4EA4CB73" w14:textId="77777777" w:rsidR="00575DCC" w:rsidRPr="00E274D7" w:rsidRDefault="00575DCC" w:rsidP="00575DCC">
      <w:pPr>
        <w:pStyle w:val="ListParagraph"/>
        <w:numPr>
          <w:ilvl w:val="1"/>
          <w:numId w:val="1"/>
        </w:numPr>
        <w:tabs>
          <w:tab w:val="clear" w:pos="864"/>
        </w:tabs>
      </w:pPr>
      <w:r w:rsidRPr="00E274D7">
        <w:t>“Arbitration organization” means an association, agency, board, commission, or other entity that is neutral and initiates, sponsors, or administers an arbitration or is involved in the selection of an arbitrator.</w:t>
      </w:r>
    </w:p>
    <w:p w14:paraId="231DDF1C" w14:textId="77777777" w:rsidR="00575DCC" w:rsidRPr="00E274D7" w:rsidRDefault="00575DCC" w:rsidP="00575DCC">
      <w:pPr>
        <w:pStyle w:val="ListParagraph"/>
        <w:numPr>
          <w:ilvl w:val="1"/>
          <w:numId w:val="1"/>
        </w:numPr>
        <w:tabs>
          <w:tab w:val="clear" w:pos="864"/>
        </w:tabs>
      </w:pPr>
      <w:r w:rsidRPr="00E274D7">
        <w:t>“Arbitrator” means an individual selected, alone or with others, to make an award in a family law dispute that is subject to an arbitration</w:t>
      </w:r>
      <w:r w:rsidRPr="00E274D7">
        <w:rPr>
          <w:i/>
          <w:iCs/>
        </w:rPr>
        <w:t xml:space="preserve"> </w:t>
      </w:r>
      <w:r w:rsidRPr="00E274D7">
        <w:t>agreement.</w:t>
      </w:r>
    </w:p>
    <w:p w14:paraId="4C04F0F7" w14:textId="77777777" w:rsidR="00575DCC" w:rsidRPr="00E274D7" w:rsidRDefault="00575DCC" w:rsidP="00575DCC">
      <w:pPr>
        <w:pStyle w:val="ListParagraph"/>
        <w:numPr>
          <w:ilvl w:val="1"/>
          <w:numId w:val="1"/>
        </w:numPr>
        <w:tabs>
          <w:tab w:val="clear" w:pos="864"/>
        </w:tabs>
      </w:pPr>
      <w:r w:rsidRPr="00E274D7">
        <w:t>“Child-related dispute” means a family law dispute regarding legal decision-making, parenting time, visitation, or financial support regarding a child.</w:t>
      </w:r>
    </w:p>
    <w:p w14:paraId="749D0B9E" w14:textId="77777777" w:rsidR="00575DCC" w:rsidRPr="00E274D7" w:rsidRDefault="00575DCC" w:rsidP="00575DCC">
      <w:pPr>
        <w:pStyle w:val="ListParagraph"/>
        <w:numPr>
          <w:ilvl w:val="1"/>
          <w:numId w:val="1"/>
        </w:numPr>
        <w:tabs>
          <w:tab w:val="clear" w:pos="864"/>
        </w:tabs>
      </w:pPr>
      <w:r w:rsidRPr="00E274D7">
        <w:t>“Court” means the Arizona Superior Court.</w:t>
      </w:r>
    </w:p>
    <w:p w14:paraId="47D3AF13" w14:textId="77777777" w:rsidR="00575DCC" w:rsidRPr="00E274D7" w:rsidRDefault="00575DCC" w:rsidP="00575DCC">
      <w:pPr>
        <w:pStyle w:val="ListParagraph"/>
        <w:numPr>
          <w:ilvl w:val="1"/>
          <w:numId w:val="1"/>
        </w:numPr>
        <w:tabs>
          <w:tab w:val="clear" w:pos="864"/>
        </w:tabs>
      </w:pPr>
      <w:r w:rsidRPr="00E274D7">
        <w:t>“Family law dispute” means a contested issue arising under Title 25 of the Arizona Revised Statutes and within the scope of the Arizona Rules of Family Law Procedure.</w:t>
      </w:r>
    </w:p>
    <w:p w14:paraId="1EF03D5A" w14:textId="77777777" w:rsidR="00575DCC" w:rsidRPr="00E274D7" w:rsidRDefault="00575DCC" w:rsidP="00575DCC">
      <w:pPr>
        <w:pStyle w:val="ListParagraph"/>
        <w:numPr>
          <w:ilvl w:val="1"/>
          <w:numId w:val="1"/>
        </w:numPr>
        <w:tabs>
          <w:tab w:val="clear" w:pos="864"/>
        </w:tabs>
      </w:pPr>
      <w:r w:rsidRPr="00E274D7">
        <w:t>“Party” means an individual who signs an arbitration agreement and whose rights will be determined by an award.</w:t>
      </w:r>
    </w:p>
    <w:p w14:paraId="016E6A2F" w14:textId="77777777" w:rsidR="00575DCC" w:rsidRPr="00E274D7" w:rsidRDefault="00575DCC" w:rsidP="00575DCC">
      <w:pPr>
        <w:pStyle w:val="ListParagraph"/>
        <w:numPr>
          <w:ilvl w:val="1"/>
          <w:numId w:val="1"/>
        </w:numPr>
        <w:tabs>
          <w:tab w:val="clear" w:pos="864"/>
        </w:tabs>
      </w:pPr>
      <w:r w:rsidRPr="00E274D7">
        <w:t>“Person” means an individual, estate,</w:t>
      </w:r>
      <w:r w:rsidRPr="00E274D7">
        <w:rPr>
          <w:i/>
          <w:iCs/>
        </w:rPr>
        <w:t xml:space="preserve"> </w:t>
      </w:r>
      <w:r w:rsidRPr="00E274D7">
        <w:t>business or nonprofit entity, public corporation, government or governmental subpart, agency, or instrumentality, or any other legal entity.</w:t>
      </w:r>
    </w:p>
    <w:p w14:paraId="03EC414E" w14:textId="77777777" w:rsidR="00575DCC" w:rsidRPr="00E274D7" w:rsidRDefault="00575DCC" w:rsidP="00575DCC">
      <w:pPr>
        <w:pStyle w:val="ListParagraph"/>
        <w:numPr>
          <w:ilvl w:val="1"/>
          <w:numId w:val="1"/>
        </w:numPr>
        <w:tabs>
          <w:tab w:val="clear" w:pos="864"/>
        </w:tabs>
      </w:pPr>
      <w:r w:rsidRPr="00E274D7">
        <w:t>“Record”, used as a noun, means information that is inscribed on a tangible medium or that is stored in an electronic or other medium and is retrievable in perceivable form.</w:t>
      </w:r>
    </w:p>
    <w:p w14:paraId="1991F19B" w14:textId="77777777" w:rsidR="00575DCC" w:rsidRPr="00E274D7" w:rsidRDefault="00575DCC" w:rsidP="00575DCC">
      <w:pPr>
        <w:pStyle w:val="ListParagraph"/>
        <w:numPr>
          <w:ilvl w:val="1"/>
          <w:numId w:val="1"/>
        </w:numPr>
        <w:tabs>
          <w:tab w:val="clear" w:pos="864"/>
        </w:tabs>
      </w:pPr>
      <w:r w:rsidRPr="00E274D7">
        <w:t>“Sign” means, with present intent to authenticate or adopt a record:</w:t>
      </w:r>
    </w:p>
    <w:p w14:paraId="0EEE82FD" w14:textId="77777777" w:rsidR="00575DCC" w:rsidRPr="00E274D7" w:rsidRDefault="00575DCC" w:rsidP="00575DCC">
      <w:pPr>
        <w:pStyle w:val="ListParagraph"/>
        <w:numPr>
          <w:ilvl w:val="2"/>
          <w:numId w:val="1"/>
        </w:numPr>
        <w:tabs>
          <w:tab w:val="left" w:pos="1166"/>
        </w:tabs>
      </w:pPr>
      <w:r w:rsidRPr="00E274D7">
        <w:t>to execute or adopt a tangible symbol; or</w:t>
      </w:r>
    </w:p>
    <w:p w14:paraId="6F23D68A" w14:textId="77777777" w:rsidR="00575DCC" w:rsidRPr="00E274D7" w:rsidRDefault="00575DCC" w:rsidP="00575DCC">
      <w:pPr>
        <w:pStyle w:val="ListParagraph"/>
        <w:numPr>
          <w:ilvl w:val="2"/>
          <w:numId w:val="1"/>
        </w:numPr>
        <w:tabs>
          <w:tab w:val="left" w:pos="1166"/>
        </w:tabs>
      </w:pPr>
      <w:r w:rsidRPr="00E274D7">
        <w:t>to attach to or logically associate with the record an electronic symbol, sound, or process.</w:t>
      </w:r>
    </w:p>
    <w:p w14:paraId="4CEA6C17" w14:textId="77777777" w:rsidR="00575DCC" w:rsidRPr="00E274D7" w:rsidRDefault="00575DCC" w:rsidP="00575DCC">
      <w:pPr>
        <w:pStyle w:val="ListParagraph"/>
        <w:numPr>
          <w:ilvl w:val="1"/>
          <w:numId w:val="1"/>
        </w:numPr>
        <w:tabs>
          <w:tab w:val="clear" w:pos="864"/>
        </w:tabs>
      </w:pPr>
      <w:r w:rsidRPr="00E274D7">
        <w:t>“State” means a state of the United States, the District of Columbia, Puerto Rico, the United States Virgin Islands, or any territory or insular possession subject to the jurisdiction of the United States. The term includes a federally recognized Indian tribe.</w:t>
      </w:r>
    </w:p>
    <w:p w14:paraId="5841996D" w14:textId="77777777" w:rsidR="00575DCC" w:rsidRPr="00E274D7" w:rsidRDefault="00575DCC" w:rsidP="00575DCC">
      <w:pPr>
        <w:pStyle w:val="ListParagraph"/>
        <w:keepNext/>
        <w:numPr>
          <w:ilvl w:val="0"/>
          <w:numId w:val="1"/>
        </w:numPr>
        <w:rPr>
          <w:b/>
        </w:rPr>
      </w:pPr>
      <w:bookmarkStart w:id="126" w:name="_Toc389574276"/>
      <w:bookmarkStart w:id="127" w:name="_Toc389574304"/>
      <w:bookmarkStart w:id="128" w:name="_Toc451770365"/>
      <w:bookmarkStart w:id="129" w:name="_Toc459897392"/>
      <w:bookmarkStart w:id="130" w:name="_Toc463625526"/>
      <w:r w:rsidRPr="00E274D7">
        <w:rPr>
          <w:b/>
          <w:iCs/>
        </w:rPr>
        <w:t>S</w:t>
      </w:r>
      <w:r w:rsidRPr="00E274D7">
        <w:rPr>
          <w:b/>
        </w:rPr>
        <w:t>cope</w:t>
      </w:r>
      <w:bookmarkEnd w:id="126"/>
      <w:bookmarkEnd w:id="127"/>
      <w:r w:rsidRPr="00E274D7">
        <w:rPr>
          <w:b/>
        </w:rPr>
        <w:t>.</w:t>
      </w:r>
      <w:bookmarkEnd w:id="128"/>
      <w:bookmarkEnd w:id="129"/>
      <w:bookmarkEnd w:id="130"/>
    </w:p>
    <w:p w14:paraId="67A7DA17" w14:textId="77777777" w:rsidR="00575DCC" w:rsidRPr="00E274D7" w:rsidRDefault="00575DCC" w:rsidP="00575DCC">
      <w:pPr>
        <w:pStyle w:val="ListParagraph"/>
        <w:numPr>
          <w:ilvl w:val="1"/>
          <w:numId w:val="1"/>
        </w:numPr>
        <w:tabs>
          <w:tab w:val="clear" w:pos="864"/>
        </w:tabs>
        <w:rPr>
          <w:strike/>
        </w:rPr>
      </w:pPr>
      <w:r w:rsidRPr="00E274D7">
        <w:t>This rule governs arbitration of a family law dispute.</w:t>
      </w:r>
    </w:p>
    <w:p w14:paraId="2D6688FC" w14:textId="77777777" w:rsidR="00575DCC" w:rsidRPr="00E274D7" w:rsidRDefault="00575DCC" w:rsidP="00575DCC">
      <w:pPr>
        <w:pStyle w:val="ListParagraph"/>
        <w:numPr>
          <w:ilvl w:val="1"/>
          <w:numId w:val="1"/>
        </w:numPr>
        <w:tabs>
          <w:tab w:val="clear" w:pos="864"/>
        </w:tabs>
      </w:pPr>
      <w:r w:rsidRPr="00E274D7">
        <w:t>This rule does not authorize an arbitrator to make an award that:</w:t>
      </w:r>
    </w:p>
    <w:p w14:paraId="51A20336" w14:textId="77777777" w:rsidR="00575DCC" w:rsidRPr="00E274D7" w:rsidRDefault="00575DCC" w:rsidP="00575DCC">
      <w:pPr>
        <w:pStyle w:val="ListParagraph"/>
        <w:numPr>
          <w:ilvl w:val="2"/>
          <w:numId w:val="1"/>
        </w:numPr>
        <w:tabs>
          <w:tab w:val="left" w:pos="1166"/>
        </w:tabs>
      </w:pPr>
      <w:r w:rsidRPr="00E274D7">
        <w:t>grants a legal separation, dissolution of marriage, or annulment;</w:t>
      </w:r>
    </w:p>
    <w:p w14:paraId="4F621C63" w14:textId="77777777" w:rsidR="00575DCC" w:rsidRPr="00E274D7" w:rsidRDefault="00575DCC" w:rsidP="00575DCC">
      <w:pPr>
        <w:pStyle w:val="ListParagraph"/>
        <w:numPr>
          <w:ilvl w:val="2"/>
          <w:numId w:val="1"/>
        </w:numPr>
        <w:tabs>
          <w:tab w:val="left" w:pos="1166"/>
        </w:tabs>
      </w:pPr>
      <w:r w:rsidRPr="00E274D7">
        <w:t>grants a guardianship of a child or incapacitated adult; or</w:t>
      </w:r>
    </w:p>
    <w:p w14:paraId="01E7DFC7" w14:textId="77777777" w:rsidR="00575DCC" w:rsidRPr="00E274D7" w:rsidRDefault="00575DCC" w:rsidP="00575DCC">
      <w:pPr>
        <w:pStyle w:val="ListParagraph"/>
        <w:numPr>
          <w:ilvl w:val="2"/>
          <w:numId w:val="1"/>
        </w:numPr>
        <w:tabs>
          <w:tab w:val="left" w:pos="1166"/>
        </w:tabs>
        <w:rPr>
          <w:b/>
        </w:rPr>
      </w:pPr>
      <w:r w:rsidRPr="00E274D7">
        <w:t>grants an adoption, terminates parental rights, or determines dependency or other status of a child under Title 8 of the Arizona Revised Statutes.</w:t>
      </w:r>
    </w:p>
    <w:p w14:paraId="378098A8" w14:textId="77777777" w:rsidR="00575DCC" w:rsidRPr="00E274D7" w:rsidRDefault="00575DCC" w:rsidP="00575DCC">
      <w:pPr>
        <w:pStyle w:val="ListParagraph"/>
        <w:numPr>
          <w:ilvl w:val="0"/>
          <w:numId w:val="1"/>
        </w:numPr>
        <w:rPr>
          <w:bCs/>
        </w:rPr>
      </w:pPr>
      <w:r w:rsidRPr="00E274D7">
        <w:rPr>
          <w:b/>
        </w:rPr>
        <w:t>Applicable law.</w:t>
      </w:r>
    </w:p>
    <w:p w14:paraId="5B6D23D2" w14:textId="77777777" w:rsidR="00575DCC" w:rsidRPr="00E274D7" w:rsidRDefault="00575DCC" w:rsidP="00575DCC">
      <w:pPr>
        <w:pStyle w:val="ListParagraph"/>
        <w:numPr>
          <w:ilvl w:val="1"/>
          <w:numId w:val="1"/>
        </w:numPr>
        <w:tabs>
          <w:tab w:val="clear" w:pos="864"/>
        </w:tabs>
        <w:rPr>
          <w:strike/>
        </w:rPr>
      </w:pPr>
      <w:r w:rsidRPr="00E274D7">
        <w:t>Family law arbitration is conducted according to A.R.S. §§ 12-3001 through 3029, as supplemented by this Rule.</w:t>
      </w:r>
    </w:p>
    <w:p w14:paraId="05042861" w14:textId="77777777" w:rsidR="00575DCC" w:rsidRPr="00E274D7" w:rsidRDefault="00575DCC" w:rsidP="00575DCC">
      <w:pPr>
        <w:pStyle w:val="ListParagraph"/>
        <w:numPr>
          <w:ilvl w:val="1"/>
          <w:numId w:val="1"/>
        </w:numPr>
        <w:tabs>
          <w:tab w:val="clear" w:pos="864"/>
        </w:tabs>
      </w:pPr>
      <w:r w:rsidRPr="00E274D7">
        <w:t>In determining the merits of a family law</w:t>
      </w:r>
      <w:r w:rsidRPr="00E274D7">
        <w:rPr>
          <w:rFonts w:eastAsiaTheme="minorEastAsia"/>
        </w:rPr>
        <w:t xml:space="preserve"> </w:t>
      </w:r>
      <w:r w:rsidRPr="00E274D7">
        <w:t>dispute, an arbitrator must apply the law of this state, including its choice of law principles.</w:t>
      </w:r>
    </w:p>
    <w:p w14:paraId="0B8DB2BC" w14:textId="77777777" w:rsidR="00575DCC" w:rsidRPr="00E274D7" w:rsidRDefault="00575DCC" w:rsidP="00575DCC">
      <w:pPr>
        <w:pStyle w:val="ListParagraph"/>
        <w:numPr>
          <w:ilvl w:val="0"/>
          <w:numId w:val="1"/>
        </w:numPr>
        <w:rPr>
          <w:b/>
        </w:rPr>
      </w:pPr>
      <w:bookmarkStart w:id="131" w:name="_Toc451770367"/>
      <w:bookmarkStart w:id="132" w:name="_Toc459897394"/>
      <w:bookmarkStart w:id="133" w:name="_Toc463625528"/>
      <w:r w:rsidRPr="00E274D7">
        <w:rPr>
          <w:b/>
        </w:rPr>
        <w:t>Arbitration agreement.</w:t>
      </w:r>
      <w:bookmarkEnd w:id="131"/>
      <w:bookmarkEnd w:id="132"/>
      <w:bookmarkEnd w:id="133"/>
    </w:p>
    <w:p w14:paraId="560E9131" w14:textId="77777777" w:rsidR="00575DCC" w:rsidRPr="00E274D7" w:rsidRDefault="00575DCC" w:rsidP="00575DCC">
      <w:pPr>
        <w:pStyle w:val="ListParagraph"/>
        <w:numPr>
          <w:ilvl w:val="1"/>
          <w:numId w:val="1"/>
        </w:numPr>
        <w:tabs>
          <w:tab w:val="clear" w:pos="864"/>
        </w:tabs>
      </w:pPr>
      <w:r w:rsidRPr="00E274D7">
        <w:t>An arbitration agreement must:</w:t>
      </w:r>
    </w:p>
    <w:p w14:paraId="07E4D5CD" w14:textId="77777777" w:rsidR="00575DCC" w:rsidRPr="00E274D7" w:rsidRDefault="00575DCC" w:rsidP="00575DCC">
      <w:pPr>
        <w:pStyle w:val="ListParagraph"/>
        <w:numPr>
          <w:ilvl w:val="2"/>
          <w:numId w:val="1"/>
        </w:numPr>
        <w:tabs>
          <w:tab w:val="left" w:pos="1166"/>
        </w:tabs>
      </w:pPr>
      <w:r w:rsidRPr="00E274D7">
        <w:t>be in a record signed by the parties;</w:t>
      </w:r>
    </w:p>
    <w:p w14:paraId="70EADA82" w14:textId="77777777" w:rsidR="00575DCC" w:rsidRPr="00E274D7" w:rsidRDefault="00575DCC" w:rsidP="00575DCC">
      <w:pPr>
        <w:pStyle w:val="ListParagraph"/>
        <w:numPr>
          <w:ilvl w:val="2"/>
          <w:numId w:val="1"/>
        </w:numPr>
        <w:tabs>
          <w:tab w:val="left" w:pos="1166"/>
        </w:tabs>
      </w:pPr>
      <w:r w:rsidRPr="00E274D7">
        <w:t>identify the arbitrator, an arbitration organization, or a method of selecting an arbitrator; and</w:t>
      </w:r>
    </w:p>
    <w:p w14:paraId="7CCDA08A" w14:textId="77777777" w:rsidR="00575DCC" w:rsidRPr="00E274D7" w:rsidRDefault="00575DCC" w:rsidP="00575DCC">
      <w:pPr>
        <w:pStyle w:val="ListParagraph"/>
        <w:numPr>
          <w:ilvl w:val="2"/>
          <w:numId w:val="1"/>
        </w:numPr>
        <w:tabs>
          <w:tab w:val="left" w:pos="1166"/>
        </w:tabs>
      </w:pPr>
      <w:r w:rsidRPr="00E274D7">
        <w:t>identify the family law dispute the parties intend to arbitrate.</w:t>
      </w:r>
    </w:p>
    <w:p w14:paraId="7794BCF3" w14:textId="77777777" w:rsidR="00575DCC" w:rsidRPr="00E274D7" w:rsidRDefault="00575DCC" w:rsidP="00575DCC">
      <w:pPr>
        <w:pStyle w:val="ListParagraph"/>
        <w:numPr>
          <w:ilvl w:val="1"/>
          <w:numId w:val="1"/>
        </w:numPr>
        <w:tabs>
          <w:tab w:val="clear" w:pos="864"/>
        </w:tabs>
      </w:pPr>
      <w:r w:rsidRPr="00E274D7">
        <w:t>Except as otherwise provided in subpart (d)(3), an agreement in a record to arbitrate a family law dispute that arises between the parties before, at the time, or after the agreement is made is valid and enforceable as any other contract and irrevocable except on a ground that exists at law or in equity for the revocation of a contract.</w:t>
      </w:r>
    </w:p>
    <w:p w14:paraId="2021A8FF" w14:textId="77777777" w:rsidR="00575DCC" w:rsidRPr="00E274D7" w:rsidRDefault="00575DCC" w:rsidP="00575DCC">
      <w:pPr>
        <w:pStyle w:val="ListParagraph"/>
        <w:numPr>
          <w:ilvl w:val="1"/>
          <w:numId w:val="1"/>
        </w:numPr>
        <w:tabs>
          <w:tab w:val="clear" w:pos="864"/>
        </w:tabs>
      </w:pPr>
      <w:r w:rsidRPr="00E274D7">
        <w:t>An agreement to arbitrate a child-related dispute that arises between the parties after the agreement is made is unenforceable unless:</w:t>
      </w:r>
    </w:p>
    <w:p w14:paraId="465CF5B5" w14:textId="77777777" w:rsidR="00575DCC" w:rsidRPr="00E274D7" w:rsidRDefault="00575DCC" w:rsidP="00575DCC">
      <w:pPr>
        <w:pStyle w:val="ListParagraph"/>
        <w:numPr>
          <w:ilvl w:val="2"/>
          <w:numId w:val="1"/>
        </w:numPr>
        <w:tabs>
          <w:tab w:val="left" w:pos="1166"/>
        </w:tabs>
      </w:pPr>
      <w:r w:rsidRPr="00E274D7">
        <w:t>the parties affirm the agreement in a record after the child-related dispute arises, or</w:t>
      </w:r>
    </w:p>
    <w:p w14:paraId="774B0DFF" w14:textId="77777777" w:rsidR="00575DCC" w:rsidRPr="00E274D7" w:rsidRDefault="00575DCC" w:rsidP="00575DCC">
      <w:pPr>
        <w:pStyle w:val="ListParagraph"/>
        <w:numPr>
          <w:ilvl w:val="2"/>
          <w:numId w:val="1"/>
        </w:numPr>
        <w:tabs>
          <w:tab w:val="left" w:pos="1166"/>
        </w:tabs>
      </w:pPr>
      <w:r w:rsidRPr="00E274D7">
        <w:t>the agreement was entered during a family law proceeding and the court approved or incorporated the agreement in an order issued in the proceeding.</w:t>
      </w:r>
    </w:p>
    <w:p w14:paraId="1564E966" w14:textId="6BE59FD3" w:rsidR="00575DCC" w:rsidRPr="00E274D7" w:rsidRDefault="00575DCC" w:rsidP="00575DCC">
      <w:pPr>
        <w:pStyle w:val="ListParagraph"/>
        <w:numPr>
          <w:ilvl w:val="1"/>
          <w:numId w:val="1"/>
        </w:numPr>
        <w:tabs>
          <w:tab w:val="clear" w:pos="864"/>
        </w:tabs>
      </w:pPr>
      <w:r w:rsidRPr="00E274D7">
        <w:t>If a party objects to arbitration on the ground the arbitration agreement is unenforceable, or the agreement does not include a family law dispute, the court will decide whether the agreement is enforceable or includes the family law dispute.</w:t>
      </w:r>
    </w:p>
    <w:p w14:paraId="5B5AA7F9" w14:textId="77777777" w:rsidR="00575DCC" w:rsidRPr="00E274D7" w:rsidRDefault="00575DCC" w:rsidP="00575DCC">
      <w:pPr>
        <w:pStyle w:val="ListParagraph"/>
        <w:numPr>
          <w:ilvl w:val="0"/>
          <w:numId w:val="1"/>
        </w:numPr>
      </w:pPr>
      <w:bookmarkStart w:id="134" w:name="_Toc451770368"/>
      <w:bookmarkStart w:id="135" w:name="_Toc459897395"/>
      <w:bookmarkStart w:id="136" w:name="_Toc463625529"/>
      <w:r w:rsidRPr="00E274D7">
        <w:rPr>
          <w:b/>
        </w:rPr>
        <w:t>Notice of Arbitration.</w:t>
      </w:r>
      <w:bookmarkEnd w:id="134"/>
      <w:bookmarkEnd w:id="135"/>
      <w:bookmarkEnd w:id="136"/>
      <w:r w:rsidRPr="00E274D7">
        <w:rPr>
          <w:rStyle w:val="Heading1Char"/>
          <w:rFonts w:eastAsia="Calibri"/>
          <w:b w:val="0"/>
          <w:sz w:val="28"/>
          <w:szCs w:val="28"/>
          <w:u w:val="none"/>
        </w:rPr>
        <w:t xml:space="preserve">  </w:t>
      </w:r>
      <w:r w:rsidRPr="00E274D7">
        <w:t>A party may initiate arbitration by giving notice to arbitrate to the other party in the manner specified in the arbitration agreement or, in the absence of a specified manner, under the law and procedural rules of this state, other than this rule, governing contractual arbitration.</w:t>
      </w:r>
    </w:p>
    <w:p w14:paraId="3FEAE4F5" w14:textId="77777777" w:rsidR="00575DCC" w:rsidRPr="00E274D7" w:rsidRDefault="00575DCC" w:rsidP="00575DCC">
      <w:pPr>
        <w:pStyle w:val="ListParagraph"/>
        <w:numPr>
          <w:ilvl w:val="0"/>
          <w:numId w:val="1"/>
        </w:numPr>
      </w:pPr>
      <w:bookmarkStart w:id="137" w:name="_Toc451770369"/>
      <w:bookmarkStart w:id="138" w:name="_Toc459897396"/>
      <w:bookmarkStart w:id="139" w:name="_Toc463625530"/>
      <w:r w:rsidRPr="00E274D7">
        <w:rPr>
          <w:b/>
        </w:rPr>
        <w:t>Motion for Judicial Relief.</w:t>
      </w:r>
      <w:bookmarkEnd w:id="137"/>
      <w:bookmarkEnd w:id="138"/>
      <w:bookmarkEnd w:id="139"/>
    </w:p>
    <w:p w14:paraId="315E5B41" w14:textId="77777777" w:rsidR="00575DCC" w:rsidRPr="00E274D7" w:rsidRDefault="00575DCC" w:rsidP="00575DCC">
      <w:pPr>
        <w:pStyle w:val="ListParagraph"/>
        <w:numPr>
          <w:ilvl w:val="1"/>
          <w:numId w:val="1"/>
        </w:numPr>
        <w:tabs>
          <w:tab w:val="clear" w:pos="864"/>
        </w:tabs>
      </w:pPr>
      <w:r w:rsidRPr="00E274D7">
        <w:t>A motion for judicial relief under this rule must be made to the court in which a proceeding is pending involving a family law dispute subject to arbitration or, if no proceeding is pending, a court with jurisdiction over the parties and the subject matter.</w:t>
      </w:r>
    </w:p>
    <w:p w14:paraId="0BDF94B3" w14:textId="77777777" w:rsidR="00575DCC" w:rsidRPr="00E274D7" w:rsidRDefault="00575DCC" w:rsidP="00575DCC">
      <w:pPr>
        <w:pStyle w:val="ListParagraph"/>
        <w:numPr>
          <w:ilvl w:val="1"/>
          <w:numId w:val="1"/>
        </w:numPr>
        <w:tabs>
          <w:tab w:val="clear" w:pos="864"/>
        </w:tabs>
      </w:pPr>
      <w:r w:rsidRPr="00E274D7">
        <w:t>On motion of a party, the court may compel arbitration if the parties have entered into an arbitration agreement that complies with section (d) unless the court determines under section (k) that the arbitration should not proceed.</w:t>
      </w:r>
    </w:p>
    <w:p w14:paraId="1B584077" w14:textId="77777777" w:rsidR="00575DCC" w:rsidRPr="00E274D7" w:rsidRDefault="00575DCC" w:rsidP="00575DCC">
      <w:pPr>
        <w:pStyle w:val="ListParagraph"/>
        <w:numPr>
          <w:ilvl w:val="1"/>
          <w:numId w:val="1"/>
        </w:numPr>
        <w:tabs>
          <w:tab w:val="clear" w:pos="864"/>
        </w:tabs>
      </w:pPr>
      <w:r w:rsidRPr="00E274D7">
        <w:t>On motion of a party, the court must terminate arbitration if it determines that:</w:t>
      </w:r>
    </w:p>
    <w:p w14:paraId="23ADD9DE" w14:textId="77777777" w:rsidR="00575DCC" w:rsidRPr="00E274D7" w:rsidRDefault="00575DCC" w:rsidP="00575DCC">
      <w:pPr>
        <w:pStyle w:val="ListParagraph"/>
        <w:numPr>
          <w:ilvl w:val="2"/>
          <w:numId w:val="1"/>
        </w:numPr>
        <w:tabs>
          <w:tab w:val="left" w:pos="1166"/>
        </w:tabs>
      </w:pPr>
      <w:r w:rsidRPr="00E274D7">
        <w:t>the agreement to arbitrate is unenforceable;</w:t>
      </w:r>
    </w:p>
    <w:p w14:paraId="5F8BDBCF" w14:textId="77777777" w:rsidR="00575DCC" w:rsidRPr="00E274D7" w:rsidRDefault="00575DCC" w:rsidP="00575DCC">
      <w:pPr>
        <w:pStyle w:val="ListParagraph"/>
        <w:numPr>
          <w:ilvl w:val="2"/>
          <w:numId w:val="1"/>
        </w:numPr>
        <w:tabs>
          <w:tab w:val="left" w:pos="1166"/>
        </w:tabs>
      </w:pPr>
      <w:r w:rsidRPr="00E274D7">
        <w:t>the family law dispute is not subject to arbitration; or</w:t>
      </w:r>
    </w:p>
    <w:p w14:paraId="137C7CF4" w14:textId="77777777" w:rsidR="00575DCC" w:rsidRPr="00E274D7" w:rsidRDefault="00575DCC" w:rsidP="00575DCC">
      <w:pPr>
        <w:pStyle w:val="ListParagraph"/>
        <w:numPr>
          <w:ilvl w:val="2"/>
          <w:numId w:val="1"/>
        </w:numPr>
        <w:tabs>
          <w:tab w:val="left" w:pos="1166"/>
        </w:tabs>
      </w:pPr>
      <w:r w:rsidRPr="00E274D7">
        <w:t>under Rule 67.2(k), the arbitration should not proceed.</w:t>
      </w:r>
    </w:p>
    <w:p w14:paraId="29D24D92" w14:textId="77777777" w:rsidR="00575DCC" w:rsidRPr="00E274D7" w:rsidRDefault="00575DCC" w:rsidP="00575DCC">
      <w:pPr>
        <w:pStyle w:val="ListParagraph"/>
        <w:numPr>
          <w:ilvl w:val="1"/>
          <w:numId w:val="1"/>
        </w:numPr>
        <w:tabs>
          <w:tab w:val="clear" w:pos="864"/>
        </w:tabs>
      </w:pPr>
      <w:r w:rsidRPr="00E274D7">
        <w:t>Unless prohibited by an arbitration agreement, on motion of a party, the court may order consolidation of separate arbitrations involving the same parties and a common issue of law or fact if necessary for the fair and expeditious resolution of the family law dispute.</w:t>
      </w:r>
    </w:p>
    <w:p w14:paraId="03F6A4F9" w14:textId="77777777" w:rsidR="00575DCC" w:rsidRPr="00E274D7" w:rsidRDefault="00575DCC" w:rsidP="00575DCC">
      <w:pPr>
        <w:pStyle w:val="ListParagraph"/>
        <w:numPr>
          <w:ilvl w:val="0"/>
          <w:numId w:val="1"/>
        </w:numPr>
      </w:pPr>
      <w:bookmarkStart w:id="140" w:name="_Toc451770370"/>
      <w:bookmarkStart w:id="141" w:name="_Toc459897397"/>
      <w:bookmarkStart w:id="142" w:name="_Toc463625531"/>
      <w:r w:rsidRPr="00E274D7">
        <w:rPr>
          <w:b/>
        </w:rPr>
        <w:t>Qualification and Selection of Arbitrator.</w:t>
      </w:r>
      <w:bookmarkEnd w:id="140"/>
      <w:bookmarkEnd w:id="141"/>
      <w:bookmarkEnd w:id="142"/>
    </w:p>
    <w:p w14:paraId="28238A26" w14:textId="77777777" w:rsidR="00575DCC" w:rsidRPr="00E274D7" w:rsidRDefault="00575DCC" w:rsidP="00575DCC">
      <w:pPr>
        <w:pStyle w:val="ListParagraph"/>
        <w:numPr>
          <w:ilvl w:val="1"/>
          <w:numId w:val="1"/>
        </w:numPr>
        <w:tabs>
          <w:tab w:val="clear" w:pos="864"/>
        </w:tabs>
        <w:rPr>
          <w:color w:val="212121"/>
        </w:rPr>
      </w:pPr>
      <w:r w:rsidRPr="00E274D7">
        <w:rPr>
          <w:color w:val="212121"/>
        </w:rPr>
        <w:t>Except as otherwise provided in subpart (g)(2), unless waived in a record by the parties, an arbitrator must be:</w:t>
      </w:r>
    </w:p>
    <w:p w14:paraId="7677954A" w14:textId="77777777" w:rsidR="00575DCC" w:rsidRPr="00E274D7" w:rsidRDefault="00575DCC" w:rsidP="00575DCC">
      <w:pPr>
        <w:pStyle w:val="ListParagraph"/>
        <w:numPr>
          <w:ilvl w:val="2"/>
          <w:numId w:val="1"/>
        </w:numPr>
        <w:tabs>
          <w:tab w:val="left" w:pos="1166"/>
        </w:tabs>
        <w:rPr>
          <w:color w:val="212121"/>
        </w:rPr>
      </w:pPr>
      <w:r w:rsidRPr="00E274D7">
        <w:t>an attorney in good standing</w:t>
      </w:r>
      <w:r w:rsidRPr="00E274D7">
        <w:rPr>
          <w:i/>
          <w:iCs/>
        </w:rPr>
        <w:t xml:space="preserve"> </w:t>
      </w:r>
      <w:r w:rsidRPr="00E274D7">
        <w:t xml:space="preserve">admitted to practice or on inactive status or a judge </w:t>
      </w:r>
      <w:r w:rsidRPr="00E274D7">
        <w:rPr>
          <w:color w:val="212121"/>
        </w:rPr>
        <w:t>on retired status; and</w:t>
      </w:r>
    </w:p>
    <w:p w14:paraId="64A72EA4" w14:textId="77777777" w:rsidR="00575DCC" w:rsidRPr="00E274D7" w:rsidRDefault="00575DCC" w:rsidP="00575DCC">
      <w:pPr>
        <w:pStyle w:val="ListParagraph"/>
        <w:numPr>
          <w:ilvl w:val="2"/>
          <w:numId w:val="1"/>
        </w:numPr>
        <w:tabs>
          <w:tab w:val="left" w:pos="1166"/>
        </w:tabs>
        <w:rPr>
          <w:color w:val="212121"/>
        </w:rPr>
      </w:pPr>
      <w:r w:rsidRPr="00E274D7">
        <w:t xml:space="preserve">trained in identifying domestic violence and child abuse according to standards </w:t>
      </w:r>
      <w:r w:rsidRPr="00E274D7">
        <w:rPr>
          <w:color w:val="212121"/>
        </w:rPr>
        <w:t>established under law of this state other than this rule for a judicial officer assigned to hear a family law proceeding.</w:t>
      </w:r>
    </w:p>
    <w:p w14:paraId="7CB54608" w14:textId="77777777" w:rsidR="00575DCC" w:rsidRPr="00E274D7" w:rsidRDefault="00575DCC" w:rsidP="00575DCC">
      <w:pPr>
        <w:pStyle w:val="ListParagraph"/>
        <w:numPr>
          <w:ilvl w:val="1"/>
          <w:numId w:val="1"/>
        </w:numPr>
        <w:tabs>
          <w:tab w:val="clear" w:pos="864"/>
        </w:tabs>
        <w:rPr>
          <w:color w:val="212121"/>
        </w:rPr>
      </w:pPr>
      <w:r w:rsidRPr="00E274D7">
        <w:t>The selection of the arbitrator must be in accordance with the identification in the arbitration agreement of an arbitrator, arbitration organization, or method of selection.</w:t>
      </w:r>
    </w:p>
    <w:p w14:paraId="514C95CB" w14:textId="77777777" w:rsidR="00575DCC" w:rsidRPr="00E274D7" w:rsidRDefault="00575DCC" w:rsidP="000027B3">
      <w:pPr>
        <w:pStyle w:val="ListParagraph"/>
        <w:keepNext/>
        <w:numPr>
          <w:ilvl w:val="0"/>
          <w:numId w:val="1"/>
        </w:numPr>
      </w:pPr>
      <w:bookmarkStart w:id="143" w:name="_Toc412798612"/>
      <w:bookmarkStart w:id="144" w:name="_Toc451770371"/>
      <w:bookmarkStart w:id="145" w:name="_Toc459897398"/>
      <w:bookmarkStart w:id="146" w:name="_Toc463625532"/>
      <w:bookmarkStart w:id="147" w:name="_Toc402784865"/>
      <w:r w:rsidRPr="00E274D7">
        <w:rPr>
          <w:b/>
        </w:rPr>
        <w:t>Disclosure by Arbitrator; Disqualification.</w:t>
      </w:r>
      <w:bookmarkEnd w:id="143"/>
      <w:bookmarkEnd w:id="144"/>
      <w:bookmarkEnd w:id="145"/>
      <w:bookmarkEnd w:id="146"/>
      <w:bookmarkEnd w:id="147"/>
    </w:p>
    <w:p w14:paraId="021B7460" w14:textId="77777777" w:rsidR="00575DCC" w:rsidRPr="00E274D7" w:rsidRDefault="00575DCC" w:rsidP="00575DCC">
      <w:pPr>
        <w:pStyle w:val="ListParagraph"/>
        <w:numPr>
          <w:ilvl w:val="1"/>
          <w:numId w:val="1"/>
        </w:numPr>
        <w:tabs>
          <w:tab w:val="clear" w:pos="864"/>
        </w:tabs>
      </w:pPr>
      <w:r w:rsidRPr="00E274D7">
        <w:t>Before agreeing to serve as an arbitrator, an individual, after making reasonable inquiry, must disclose to all parties any known fact a reasonable person would believe is likely to affect:</w:t>
      </w:r>
    </w:p>
    <w:p w14:paraId="724C425E" w14:textId="77777777" w:rsidR="00575DCC" w:rsidRPr="00E274D7" w:rsidRDefault="00575DCC" w:rsidP="00575DCC">
      <w:pPr>
        <w:pStyle w:val="ListParagraph"/>
        <w:numPr>
          <w:ilvl w:val="2"/>
          <w:numId w:val="1"/>
        </w:numPr>
        <w:tabs>
          <w:tab w:val="left" w:pos="1166"/>
        </w:tabs>
      </w:pPr>
      <w:r w:rsidRPr="00E274D7">
        <w:t>the impartiality of the arbitrator in the arbitration, including bias, a financial or personal interest in the outcome of the arbitration, or an existing or past relationship with a party, attorney representing a party, or witness; or</w:t>
      </w:r>
    </w:p>
    <w:p w14:paraId="729AF287" w14:textId="77777777" w:rsidR="00575DCC" w:rsidRPr="00E274D7" w:rsidRDefault="00575DCC" w:rsidP="00575DCC">
      <w:pPr>
        <w:pStyle w:val="ListParagraph"/>
        <w:numPr>
          <w:ilvl w:val="2"/>
          <w:numId w:val="1"/>
        </w:numPr>
        <w:tabs>
          <w:tab w:val="left" w:pos="1166"/>
        </w:tabs>
      </w:pPr>
      <w:r w:rsidRPr="00E274D7">
        <w:t>the arbitrator’s ability to make a timely award.</w:t>
      </w:r>
    </w:p>
    <w:p w14:paraId="3D5728D8" w14:textId="77777777" w:rsidR="00575DCC" w:rsidRPr="00E274D7" w:rsidRDefault="00575DCC" w:rsidP="00575DCC">
      <w:pPr>
        <w:pStyle w:val="ListParagraph"/>
        <w:numPr>
          <w:ilvl w:val="1"/>
          <w:numId w:val="1"/>
        </w:numPr>
        <w:tabs>
          <w:tab w:val="clear" w:pos="864"/>
        </w:tabs>
      </w:pPr>
      <w:r w:rsidRPr="00E274D7">
        <w:t>An arbitrator, the parties, and the attorneys representing the parties have a continuing obligation to disclose to all parties any known fact a reasonable person would believe is likely to affect the impartiality of the arbitrator or the arbitrator’s ability to make a timely award.</w:t>
      </w:r>
    </w:p>
    <w:p w14:paraId="53C6AD6D" w14:textId="77777777" w:rsidR="00575DCC" w:rsidRPr="00E274D7" w:rsidRDefault="00575DCC" w:rsidP="00575DCC">
      <w:pPr>
        <w:pStyle w:val="ListParagraph"/>
        <w:numPr>
          <w:ilvl w:val="1"/>
          <w:numId w:val="1"/>
        </w:numPr>
        <w:tabs>
          <w:tab w:val="clear" w:pos="864"/>
        </w:tabs>
        <w:rPr>
          <w:bCs/>
        </w:rPr>
      </w:pPr>
      <w:r w:rsidRPr="00E274D7">
        <w:t>An objection to the selection</w:t>
      </w:r>
      <w:r w:rsidRPr="00E274D7">
        <w:rPr>
          <w:i/>
          <w:iCs/>
        </w:rPr>
        <w:t xml:space="preserve"> </w:t>
      </w:r>
      <w:r w:rsidRPr="00E274D7">
        <w:t>or continued service of an arbitrator and a motion for a stay of arbitration and disqualification of the arbitrator must be made under the law and procedural rules of this state, other than this rule, governing arbitrator disqualification.</w:t>
      </w:r>
    </w:p>
    <w:p w14:paraId="07F808F7" w14:textId="77777777" w:rsidR="00575DCC" w:rsidRPr="00E274D7" w:rsidRDefault="00575DCC" w:rsidP="00575DCC">
      <w:pPr>
        <w:pStyle w:val="ListParagraph"/>
        <w:keepNext/>
        <w:numPr>
          <w:ilvl w:val="1"/>
          <w:numId w:val="1"/>
        </w:numPr>
        <w:tabs>
          <w:tab w:val="clear" w:pos="864"/>
        </w:tabs>
        <w:rPr>
          <w:bCs/>
        </w:rPr>
      </w:pPr>
      <w:r w:rsidRPr="00E274D7">
        <w:rPr>
          <w:bCs/>
        </w:rPr>
        <w:t>If a disclosure required by Rule 67.2(h)(1) or (2) is not made, the court may:</w:t>
      </w:r>
    </w:p>
    <w:p w14:paraId="517CA174" w14:textId="77777777" w:rsidR="00575DCC" w:rsidRPr="00E274D7" w:rsidRDefault="00575DCC" w:rsidP="00575DCC">
      <w:pPr>
        <w:pStyle w:val="ListParagraph"/>
        <w:numPr>
          <w:ilvl w:val="2"/>
          <w:numId w:val="1"/>
        </w:numPr>
        <w:tabs>
          <w:tab w:val="left" w:pos="1166"/>
        </w:tabs>
        <w:rPr>
          <w:bCs/>
        </w:rPr>
      </w:pPr>
      <w:r w:rsidRPr="00E274D7">
        <w:rPr>
          <w:bCs/>
        </w:rPr>
        <w:t>on motion of a party not later than 30 days after the failure to disclose is known or by the exercise of reasonable care should have been known to the party, suspend the arbitration;</w:t>
      </w:r>
    </w:p>
    <w:p w14:paraId="354AC20C" w14:textId="77777777" w:rsidR="00575DCC" w:rsidRPr="00E274D7" w:rsidRDefault="00575DCC" w:rsidP="00575DCC">
      <w:pPr>
        <w:pStyle w:val="ListParagraph"/>
        <w:numPr>
          <w:ilvl w:val="2"/>
          <w:numId w:val="1"/>
        </w:numPr>
        <w:tabs>
          <w:tab w:val="left" w:pos="1166"/>
        </w:tabs>
        <w:rPr>
          <w:bCs/>
        </w:rPr>
      </w:pPr>
      <w:r w:rsidRPr="00E274D7">
        <w:rPr>
          <w:bCs/>
        </w:rPr>
        <w:t>on timely motion of a party, vacate an award under subpart (r)(1)(b); or</w:t>
      </w:r>
    </w:p>
    <w:p w14:paraId="10031736" w14:textId="77777777" w:rsidR="00575DCC" w:rsidRPr="00E274D7" w:rsidRDefault="00575DCC" w:rsidP="00575DCC">
      <w:pPr>
        <w:pStyle w:val="ListParagraph"/>
        <w:numPr>
          <w:ilvl w:val="2"/>
          <w:numId w:val="1"/>
        </w:numPr>
        <w:tabs>
          <w:tab w:val="left" w:pos="1166"/>
        </w:tabs>
        <w:rPr>
          <w:bCs/>
        </w:rPr>
      </w:pPr>
      <w:r w:rsidRPr="00E274D7">
        <w:rPr>
          <w:bCs/>
        </w:rPr>
        <w:t>if an award has been confirmed, grant other appropriate relief under law of this state other than this rule.</w:t>
      </w:r>
    </w:p>
    <w:p w14:paraId="619E25B7" w14:textId="77777777" w:rsidR="00575DCC" w:rsidRPr="00E274D7" w:rsidRDefault="00575DCC" w:rsidP="00575DCC">
      <w:pPr>
        <w:pStyle w:val="ListParagraph"/>
        <w:numPr>
          <w:ilvl w:val="1"/>
          <w:numId w:val="1"/>
        </w:numPr>
        <w:tabs>
          <w:tab w:val="clear" w:pos="864"/>
        </w:tabs>
        <w:rPr>
          <w:b/>
        </w:rPr>
      </w:pPr>
      <w:r w:rsidRPr="00E274D7">
        <w:t>If the parties agree to discharge an arbitrator or the arbitrator is disqualified, the parties by agreement may select a new arbitrator.</w:t>
      </w:r>
    </w:p>
    <w:p w14:paraId="0B19D90A" w14:textId="77777777" w:rsidR="00575DCC" w:rsidRPr="00E274D7" w:rsidRDefault="00575DCC" w:rsidP="00575DCC">
      <w:pPr>
        <w:pStyle w:val="ListParagraph"/>
        <w:numPr>
          <w:ilvl w:val="0"/>
          <w:numId w:val="1"/>
        </w:numPr>
      </w:pPr>
      <w:bookmarkStart w:id="148" w:name="_Toc451770372"/>
      <w:bookmarkStart w:id="149" w:name="_Toc459897399"/>
      <w:bookmarkStart w:id="150" w:name="_Toc463625533"/>
      <w:r w:rsidRPr="00E274D7">
        <w:rPr>
          <w:b/>
        </w:rPr>
        <w:t>Party Participation.</w:t>
      </w:r>
      <w:bookmarkEnd w:id="148"/>
      <w:bookmarkEnd w:id="149"/>
      <w:bookmarkEnd w:id="150"/>
    </w:p>
    <w:p w14:paraId="79A81C43" w14:textId="77777777" w:rsidR="00575DCC" w:rsidRPr="00E274D7" w:rsidRDefault="00575DCC" w:rsidP="00575DCC">
      <w:pPr>
        <w:pStyle w:val="ListParagraph"/>
        <w:numPr>
          <w:ilvl w:val="1"/>
          <w:numId w:val="1"/>
        </w:numPr>
        <w:tabs>
          <w:tab w:val="clear" w:pos="864"/>
        </w:tabs>
        <w:rPr>
          <w:rFonts w:eastAsiaTheme="minorEastAsia"/>
        </w:rPr>
      </w:pPr>
      <w:r w:rsidRPr="00E274D7">
        <w:t>A party may:</w:t>
      </w:r>
    </w:p>
    <w:p w14:paraId="4151290E" w14:textId="77777777" w:rsidR="00575DCC" w:rsidRPr="00E274D7" w:rsidRDefault="00575DCC" w:rsidP="00575DCC">
      <w:pPr>
        <w:pStyle w:val="ListParagraph"/>
        <w:numPr>
          <w:ilvl w:val="2"/>
          <w:numId w:val="1"/>
        </w:numPr>
        <w:tabs>
          <w:tab w:val="left" w:pos="1166"/>
        </w:tabs>
        <w:rPr>
          <w:rFonts w:eastAsiaTheme="minorEastAsia"/>
        </w:rPr>
      </w:pPr>
      <w:r w:rsidRPr="00E274D7">
        <w:t>be represented in an arbitration by an attorney;</w:t>
      </w:r>
    </w:p>
    <w:p w14:paraId="61A0DB85" w14:textId="77777777" w:rsidR="00575DCC" w:rsidRPr="00E274D7" w:rsidRDefault="00575DCC" w:rsidP="00575DCC">
      <w:pPr>
        <w:pStyle w:val="ListParagraph"/>
        <w:numPr>
          <w:ilvl w:val="2"/>
          <w:numId w:val="1"/>
        </w:numPr>
        <w:tabs>
          <w:tab w:val="left" w:pos="1166"/>
        </w:tabs>
        <w:rPr>
          <w:rFonts w:eastAsiaTheme="minorEastAsia"/>
        </w:rPr>
      </w:pPr>
      <w:r w:rsidRPr="00E274D7">
        <w:t>be accompanied by an individual who will not be called as a witness or act as an advocate; and</w:t>
      </w:r>
    </w:p>
    <w:p w14:paraId="73126A8F" w14:textId="77777777" w:rsidR="00575DCC" w:rsidRPr="00E274D7" w:rsidRDefault="00575DCC" w:rsidP="00575DCC">
      <w:pPr>
        <w:pStyle w:val="ListParagraph"/>
        <w:numPr>
          <w:ilvl w:val="2"/>
          <w:numId w:val="1"/>
        </w:numPr>
        <w:tabs>
          <w:tab w:val="left" w:pos="1166"/>
        </w:tabs>
        <w:rPr>
          <w:rFonts w:eastAsiaTheme="minorEastAsia"/>
        </w:rPr>
      </w:pPr>
      <w:r w:rsidRPr="00E274D7">
        <w:t>participate in the arbitration to the full extent permitted under the law and procedural rules of this state, other than this rule, governing a party’s participation in contractual arbitration.</w:t>
      </w:r>
    </w:p>
    <w:p w14:paraId="248EE9B6" w14:textId="77777777" w:rsidR="00575DCC" w:rsidRPr="00E274D7" w:rsidRDefault="00575DCC" w:rsidP="00575DCC">
      <w:pPr>
        <w:pStyle w:val="ListParagraph"/>
        <w:numPr>
          <w:ilvl w:val="1"/>
          <w:numId w:val="1"/>
        </w:numPr>
        <w:tabs>
          <w:tab w:val="clear" w:pos="864"/>
        </w:tabs>
      </w:pPr>
      <w:r w:rsidRPr="00E274D7">
        <w:t xml:space="preserve">A party or representative of a party may not communicate </w:t>
      </w:r>
      <w:r w:rsidRPr="00E274D7">
        <w:rPr>
          <w:i/>
        </w:rPr>
        <w:t>ex parte</w:t>
      </w:r>
      <w:r w:rsidRPr="00E274D7">
        <w:t xml:space="preserve"> with the arbitrator except to the extent allowed in a family law proceeding for communication with a judge.</w:t>
      </w:r>
    </w:p>
    <w:p w14:paraId="19A8A50A" w14:textId="77777777" w:rsidR="00575DCC" w:rsidRPr="00E274D7" w:rsidRDefault="00575DCC" w:rsidP="00575DCC">
      <w:pPr>
        <w:pStyle w:val="ListParagraph"/>
        <w:numPr>
          <w:ilvl w:val="0"/>
          <w:numId w:val="1"/>
        </w:numPr>
      </w:pPr>
      <w:bookmarkStart w:id="151" w:name="_Toc451770373"/>
      <w:bookmarkStart w:id="152" w:name="_Toc459897400"/>
      <w:bookmarkStart w:id="153" w:name="_Toc463625534"/>
      <w:r w:rsidRPr="00E274D7">
        <w:rPr>
          <w:rFonts w:eastAsia="Times New Roman"/>
          <w:b/>
        </w:rPr>
        <w:t>Temporary Order or Award.</w:t>
      </w:r>
      <w:bookmarkEnd w:id="151"/>
      <w:bookmarkEnd w:id="152"/>
      <w:bookmarkEnd w:id="153"/>
    </w:p>
    <w:p w14:paraId="75D033C4" w14:textId="77777777" w:rsidR="00575DCC" w:rsidRPr="00E274D7" w:rsidRDefault="00575DCC" w:rsidP="00575DCC">
      <w:pPr>
        <w:pStyle w:val="ListParagraph"/>
        <w:numPr>
          <w:ilvl w:val="1"/>
          <w:numId w:val="1"/>
        </w:numPr>
        <w:tabs>
          <w:tab w:val="clear" w:pos="864"/>
        </w:tabs>
        <w:rPr>
          <w:strike/>
        </w:rPr>
      </w:pPr>
      <w:r w:rsidRPr="00E274D7">
        <w:t>Before an arbitrator is selected and able to act, on motion of a party, the court may enter a temporary order under A.R.S. § 25-404 and Rule 47, 47.1, 47.2, or 48.</w:t>
      </w:r>
    </w:p>
    <w:p w14:paraId="4F5EDCD0" w14:textId="77777777" w:rsidR="00575DCC" w:rsidRPr="00E274D7" w:rsidRDefault="00575DCC" w:rsidP="00575DCC">
      <w:pPr>
        <w:pStyle w:val="ListParagraph"/>
        <w:numPr>
          <w:ilvl w:val="1"/>
          <w:numId w:val="1"/>
        </w:numPr>
        <w:tabs>
          <w:tab w:val="clear" w:pos="864"/>
        </w:tabs>
      </w:pPr>
      <w:r w:rsidRPr="00E274D7">
        <w:t>After an arbitrator is selected:</w:t>
      </w:r>
    </w:p>
    <w:p w14:paraId="054A0616" w14:textId="77777777" w:rsidR="00575DCC" w:rsidRPr="00E274D7" w:rsidRDefault="00575DCC" w:rsidP="00575DCC">
      <w:pPr>
        <w:pStyle w:val="ListParagraph"/>
        <w:numPr>
          <w:ilvl w:val="2"/>
          <w:numId w:val="1"/>
        </w:numPr>
        <w:tabs>
          <w:tab w:val="left" w:pos="1166"/>
        </w:tabs>
      </w:pPr>
      <w:r w:rsidRPr="00E274D7">
        <w:t>the arbitrator may make a temporary award under A.R.S. § 25-404 and Rules 47 or 48; and</w:t>
      </w:r>
    </w:p>
    <w:p w14:paraId="03D82A66" w14:textId="77777777" w:rsidR="00575DCC" w:rsidRPr="00E274D7" w:rsidRDefault="00575DCC" w:rsidP="00575DCC">
      <w:pPr>
        <w:pStyle w:val="ListParagraph"/>
        <w:numPr>
          <w:ilvl w:val="2"/>
          <w:numId w:val="1"/>
        </w:numPr>
        <w:tabs>
          <w:tab w:val="left" w:pos="1166"/>
        </w:tabs>
      </w:pPr>
      <w:r w:rsidRPr="00E274D7">
        <w:t>if the matter is urgent and the arbitrator is not able to act in a timely manner or provide an adequate remedy, on motion of a party, the court may enter a temporary order.</w:t>
      </w:r>
    </w:p>
    <w:p w14:paraId="16DF4B92" w14:textId="77777777" w:rsidR="00575DCC" w:rsidRPr="00E274D7" w:rsidRDefault="00575DCC" w:rsidP="00575DCC">
      <w:pPr>
        <w:pStyle w:val="ListParagraph"/>
        <w:numPr>
          <w:ilvl w:val="1"/>
          <w:numId w:val="1"/>
        </w:numPr>
        <w:tabs>
          <w:tab w:val="clear" w:pos="864"/>
        </w:tabs>
      </w:pPr>
      <w:r w:rsidRPr="00E274D7">
        <w:t>On motion of a party, before the court confirms a final award, the court under section (o), (q), or (r) may confirm, correct, vacate, or amend a temporary award made under subpart (j)(2)(a).</w:t>
      </w:r>
    </w:p>
    <w:p w14:paraId="0F62E294" w14:textId="77777777" w:rsidR="00575DCC" w:rsidRPr="00E274D7" w:rsidRDefault="00575DCC" w:rsidP="00575DCC">
      <w:pPr>
        <w:pStyle w:val="ListParagraph"/>
        <w:numPr>
          <w:ilvl w:val="1"/>
          <w:numId w:val="1"/>
        </w:numPr>
        <w:tabs>
          <w:tab w:val="clear" w:pos="864"/>
        </w:tabs>
        <w:rPr>
          <w:b/>
          <w:bCs/>
        </w:rPr>
      </w:pPr>
      <w:r w:rsidRPr="00E274D7">
        <w:t>On motion of a party, the court may enforce a subpoena or temporary award</w:t>
      </w:r>
      <w:r w:rsidRPr="00E274D7">
        <w:rPr>
          <w:i/>
          <w:iCs/>
        </w:rPr>
        <w:t xml:space="preserve"> </w:t>
      </w:r>
      <w:r w:rsidRPr="00E274D7">
        <w:t>issued by an arbitrator for the fair and expeditious disposition of the arbitration.</w:t>
      </w:r>
    </w:p>
    <w:p w14:paraId="5F9B06A1" w14:textId="77777777" w:rsidR="00575DCC" w:rsidRPr="00E274D7" w:rsidRDefault="00575DCC" w:rsidP="00575DCC">
      <w:pPr>
        <w:pStyle w:val="ListParagraph"/>
        <w:numPr>
          <w:ilvl w:val="0"/>
          <w:numId w:val="1"/>
        </w:numPr>
      </w:pPr>
      <w:r w:rsidRPr="00E274D7">
        <w:rPr>
          <w:b/>
        </w:rPr>
        <w:t>Protection of Party or Child.</w:t>
      </w:r>
    </w:p>
    <w:p w14:paraId="595A3789" w14:textId="77777777" w:rsidR="00575DCC" w:rsidRPr="00E274D7" w:rsidRDefault="00575DCC" w:rsidP="00575DCC">
      <w:pPr>
        <w:pStyle w:val="ListParagraph"/>
        <w:numPr>
          <w:ilvl w:val="1"/>
          <w:numId w:val="1"/>
        </w:numPr>
        <w:tabs>
          <w:tab w:val="clear" w:pos="864"/>
        </w:tabs>
      </w:pPr>
      <w:r w:rsidRPr="00E274D7">
        <w:t>In this section, “protective order” means an injunction or other order, issued under the domestic-violence, family-violence, or stalking laws of the issuing jurisdiction,</w:t>
      </w:r>
      <w:r w:rsidRPr="00E274D7">
        <w:rPr>
          <w:i/>
          <w:iCs/>
        </w:rPr>
        <w:t xml:space="preserve"> </w:t>
      </w:r>
      <w:r w:rsidRPr="00E274D7">
        <w:t>to prevent an individual from engaging in a violent or threatening act against, harassment of, contact or communication with, or being in physical proximity to another individual who is a party or a child under the custodial responsibility of a party.</w:t>
      </w:r>
    </w:p>
    <w:p w14:paraId="751175EE" w14:textId="77777777" w:rsidR="00575DCC" w:rsidRPr="00E274D7" w:rsidRDefault="00575DCC" w:rsidP="00575DCC">
      <w:pPr>
        <w:pStyle w:val="ListParagraph"/>
        <w:numPr>
          <w:ilvl w:val="1"/>
          <w:numId w:val="1"/>
        </w:numPr>
        <w:tabs>
          <w:tab w:val="clear" w:pos="864"/>
        </w:tabs>
      </w:pPr>
      <w:r w:rsidRPr="00E274D7">
        <w:t>If a party is subject to a protective order or an arbitrator determines there is a reasonable basis to believe a party’s safety or ability to participate effectively in arbitration is at risk, the arbitrator must stay the arbitration and refer the parties to court.  The arbitration may not proceed unless the party at risk affirms the arbitration agreement in a record and the court determines:</w:t>
      </w:r>
    </w:p>
    <w:p w14:paraId="39E632A2" w14:textId="77777777" w:rsidR="00575DCC" w:rsidRPr="00E274D7" w:rsidRDefault="00575DCC" w:rsidP="00575DCC">
      <w:pPr>
        <w:pStyle w:val="ListParagraph"/>
        <w:numPr>
          <w:ilvl w:val="2"/>
          <w:numId w:val="1"/>
        </w:numPr>
        <w:tabs>
          <w:tab w:val="left" w:pos="1166"/>
        </w:tabs>
      </w:pPr>
      <w:r w:rsidRPr="00E274D7">
        <w:t>the affirmation is informed and voluntary;</w:t>
      </w:r>
    </w:p>
    <w:p w14:paraId="4F313E67" w14:textId="77777777" w:rsidR="00575DCC" w:rsidRPr="00E274D7" w:rsidRDefault="00575DCC" w:rsidP="00575DCC">
      <w:pPr>
        <w:pStyle w:val="ListParagraph"/>
        <w:numPr>
          <w:ilvl w:val="2"/>
          <w:numId w:val="1"/>
        </w:numPr>
        <w:tabs>
          <w:tab w:val="left" w:pos="1166"/>
        </w:tabs>
      </w:pPr>
      <w:r w:rsidRPr="00E274D7">
        <w:t>arbitration is not inconsistent with the protective order; and</w:t>
      </w:r>
    </w:p>
    <w:p w14:paraId="2F33CF2F" w14:textId="77777777" w:rsidR="00575DCC" w:rsidRPr="00E274D7" w:rsidRDefault="00575DCC" w:rsidP="00575DCC">
      <w:pPr>
        <w:pStyle w:val="ListParagraph"/>
        <w:numPr>
          <w:ilvl w:val="2"/>
          <w:numId w:val="1"/>
        </w:numPr>
        <w:tabs>
          <w:tab w:val="left" w:pos="1166"/>
        </w:tabs>
      </w:pPr>
      <w:r w:rsidRPr="00E274D7">
        <w:t>reasonable procedures are in place to protect the party from risk of harm, harassment, or intimidation.</w:t>
      </w:r>
    </w:p>
    <w:p w14:paraId="71A008C6" w14:textId="77777777" w:rsidR="00575DCC" w:rsidRPr="00E274D7" w:rsidRDefault="00575DCC" w:rsidP="00575DCC">
      <w:pPr>
        <w:pStyle w:val="ListParagraph"/>
        <w:numPr>
          <w:ilvl w:val="1"/>
          <w:numId w:val="1"/>
        </w:numPr>
        <w:tabs>
          <w:tab w:val="clear" w:pos="864"/>
        </w:tabs>
      </w:pPr>
      <w:r w:rsidRPr="00E274D7">
        <w:t>If an arbitrator determines that there is a reasonable basis to believe a child who is the subject of a child-related dispute is abused or neglected, the arbitrator must terminate the arbitration of the child-related dispute and report the abuse or neglect to the Arizona Department of Child Safety.</w:t>
      </w:r>
    </w:p>
    <w:p w14:paraId="237D97CE" w14:textId="77777777" w:rsidR="00575DCC" w:rsidRPr="00E274D7" w:rsidRDefault="00575DCC" w:rsidP="00575DCC">
      <w:pPr>
        <w:pStyle w:val="ListParagraph"/>
        <w:numPr>
          <w:ilvl w:val="1"/>
          <w:numId w:val="1"/>
        </w:numPr>
        <w:tabs>
          <w:tab w:val="clear" w:pos="864"/>
        </w:tabs>
      </w:pPr>
      <w:r w:rsidRPr="00E274D7">
        <w:t>An arbitrator may make a temporary award to protect a party or child from harm, harassment, or intimidation.</w:t>
      </w:r>
    </w:p>
    <w:p w14:paraId="243587B0" w14:textId="77777777" w:rsidR="00575DCC" w:rsidRPr="00E274D7" w:rsidRDefault="00575DCC" w:rsidP="00575DCC">
      <w:pPr>
        <w:pStyle w:val="ListParagraph"/>
        <w:numPr>
          <w:ilvl w:val="1"/>
          <w:numId w:val="1"/>
        </w:numPr>
        <w:tabs>
          <w:tab w:val="clear" w:pos="864"/>
        </w:tabs>
      </w:pPr>
      <w:r w:rsidRPr="00E274D7">
        <w:t>On motion of a party, the court may stay arbitration and review a determination or temporary award under this section.</w:t>
      </w:r>
    </w:p>
    <w:p w14:paraId="34A33A36" w14:textId="77777777" w:rsidR="00575DCC" w:rsidRPr="00E274D7" w:rsidRDefault="00575DCC" w:rsidP="00575DCC">
      <w:pPr>
        <w:pStyle w:val="ListParagraph"/>
        <w:numPr>
          <w:ilvl w:val="1"/>
          <w:numId w:val="1"/>
        </w:numPr>
        <w:tabs>
          <w:tab w:val="clear" w:pos="864"/>
        </w:tabs>
      </w:pPr>
      <w:r w:rsidRPr="00E274D7">
        <w:t>This section supplements remedies available under law of this state other than this rule for the protection of victims of domestic violence, family violence, stalking, harassment, or similar abuse.</w:t>
      </w:r>
    </w:p>
    <w:p w14:paraId="74FD0A32" w14:textId="77777777" w:rsidR="00575DCC" w:rsidRPr="00E274D7" w:rsidRDefault="00575DCC" w:rsidP="00575DCC">
      <w:pPr>
        <w:pStyle w:val="ListParagraph"/>
        <w:keepNext/>
        <w:numPr>
          <w:ilvl w:val="0"/>
          <w:numId w:val="1"/>
        </w:numPr>
      </w:pPr>
      <w:bookmarkStart w:id="154" w:name="_Toc451770375"/>
      <w:bookmarkStart w:id="155" w:name="_Toc459897402"/>
      <w:bookmarkStart w:id="156" w:name="_Toc463625536"/>
      <w:r w:rsidRPr="00E274D7">
        <w:rPr>
          <w:rFonts w:eastAsia="Times New Roman"/>
          <w:b/>
        </w:rPr>
        <w:t>Powers and Duties of Arbitrator.</w:t>
      </w:r>
      <w:bookmarkEnd w:id="154"/>
      <w:bookmarkEnd w:id="155"/>
      <w:bookmarkEnd w:id="156"/>
    </w:p>
    <w:p w14:paraId="2A7D258A" w14:textId="77777777" w:rsidR="00575DCC" w:rsidRPr="00E274D7" w:rsidRDefault="00575DCC" w:rsidP="00575DCC">
      <w:pPr>
        <w:pStyle w:val="ListParagraph"/>
        <w:numPr>
          <w:ilvl w:val="1"/>
          <w:numId w:val="1"/>
        </w:numPr>
        <w:tabs>
          <w:tab w:val="clear" w:pos="864"/>
        </w:tabs>
      </w:pPr>
      <w:r w:rsidRPr="00E274D7">
        <w:t>An arbitrator must conduct an arbitration in a manner the arbitrator considers appropriate for a fair and expeditious disposition of the dispute.</w:t>
      </w:r>
    </w:p>
    <w:p w14:paraId="1E15DEE6" w14:textId="77777777" w:rsidR="00575DCC" w:rsidRPr="00E274D7" w:rsidRDefault="00575DCC" w:rsidP="00575DCC">
      <w:pPr>
        <w:pStyle w:val="ListParagraph"/>
        <w:numPr>
          <w:ilvl w:val="1"/>
          <w:numId w:val="1"/>
        </w:numPr>
        <w:tabs>
          <w:tab w:val="clear" w:pos="864"/>
        </w:tabs>
      </w:pPr>
      <w:r w:rsidRPr="00E274D7">
        <w:t>An arbitrator must provide each party a right to be heard, to present evidence material to the family law dispute, and to cross-examine witnesses.</w:t>
      </w:r>
    </w:p>
    <w:p w14:paraId="4814E722" w14:textId="77777777" w:rsidR="00575DCC" w:rsidRPr="00E274D7" w:rsidRDefault="00575DCC" w:rsidP="00575DCC">
      <w:pPr>
        <w:pStyle w:val="ListParagraph"/>
        <w:numPr>
          <w:ilvl w:val="1"/>
          <w:numId w:val="1"/>
        </w:numPr>
        <w:tabs>
          <w:tab w:val="clear" w:pos="864"/>
        </w:tabs>
      </w:pPr>
      <w:r w:rsidRPr="00E274D7">
        <w:t>Unless the parties otherwise agree in a record, an arbitrator’s powers include the power to:</w:t>
      </w:r>
    </w:p>
    <w:p w14:paraId="64F3EB6D" w14:textId="77777777" w:rsidR="00575DCC" w:rsidRPr="00E274D7" w:rsidRDefault="00575DCC" w:rsidP="00575DCC">
      <w:pPr>
        <w:pStyle w:val="ListParagraph"/>
        <w:numPr>
          <w:ilvl w:val="2"/>
          <w:numId w:val="1"/>
        </w:numPr>
        <w:tabs>
          <w:tab w:val="left" w:pos="1166"/>
        </w:tabs>
      </w:pPr>
      <w:r w:rsidRPr="00E274D7">
        <w:t>select the rules for conducting the arbitration;</w:t>
      </w:r>
    </w:p>
    <w:p w14:paraId="7C9B99E6" w14:textId="77777777" w:rsidR="00575DCC" w:rsidRPr="00E274D7" w:rsidRDefault="00575DCC" w:rsidP="00575DCC">
      <w:pPr>
        <w:pStyle w:val="ListParagraph"/>
        <w:numPr>
          <w:ilvl w:val="2"/>
          <w:numId w:val="1"/>
        </w:numPr>
        <w:tabs>
          <w:tab w:val="left" w:pos="1166"/>
        </w:tabs>
      </w:pPr>
      <w:r w:rsidRPr="00E274D7">
        <w:t>hold conferences with the parties before a hearing;</w:t>
      </w:r>
    </w:p>
    <w:p w14:paraId="786BFC92" w14:textId="77777777" w:rsidR="00575DCC" w:rsidRPr="00E274D7" w:rsidRDefault="00575DCC" w:rsidP="00575DCC">
      <w:pPr>
        <w:pStyle w:val="ListParagraph"/>
        <w:numPr>
          <w:ilvl w:val="2"/>
          <w:numId w:val="1"/>
        </w:numPr>
        <w:tabs>
          <w:tab w:val="left" w:pos="1166"/>
        </w:tabs>
      </w:pPr>
      <w:r w:rsidRPr="00E274D7">
        <w:t>determine the date, time, and place of a hearing;</w:t>
      </w:r>
    </w:p>
    <w:p w14:paraId="61C55C28" w14:textId="77777777" w:rsidR="00575DCC" w:rsidRPr="00E274D7" w:rsidRDefault="00575DCC" w:rsidP="00575DCC">
      <w:pPr>
        <w:pStyle w:val="ListParagraph"/>
        <w:numPr>
          <w:ilvl w:val="2"/>
          <w:numId w:val="1"/>
        </w:numPr>
        <w:tabs>
          <w:tab w:val="left" w:pos="1166"/>
        </w:tabs>
      </w:pPr>
      <w:r w:rsidRPr="00E274D7">
        <w:t>require a party to provide:</w:t>
      </w:r>
    </w:p>
    <w:p w14:paraId="6B6D52C1" w14:textId="77777777" w:rsidR="00575DCC" w:rsidRPr="00E274D7" w:rsidRDefault="00575DCC" w:rsidP="00575DCC">
      <w:pPr>
        <w:pStyle w:val="ListParagraph"/>
        <w:numPr>
          <w:ilvl w:val="3"/>
          <w:numId w:val="1"/>
        </w:numPr>
        <w:tabs>
          <w:tab w:val="clear" w:pos="1166"/>
        </w:tabs>
        <w:ind w:left="1512" w:hanging="432"/>
      </w:pPr>
      <w:r w:rsidRPr="00E274D7">
        <w:t>a copy of a relevant court order;</w:t>
      </w:r>
    </w:p>
    <w:p w14:paraId="5C0CA95A" w14:textId="77777777" w:rsidR="00575DCC" w:rsidRPr="00E274D7" w:rsidRDefault="00575DCC" w:rsidP="00575DCC">
      <w:pPr>
        <w:pStyle w:val="ListParagraph"/>
        <w:numPr>
          <w:ilvl w:val="3"/>
          <w:numId w:val="1"/>
        </w:numPr>
        <w:tabs>
          <w:tab w:val="clear" w:pos="1166"/>
        </w:tabs>
        <w:ind w:left="1512" w:hanging="432"/>
      </w:pPr>
      <w:r w:rsidRPr="00E274D7">
        <w:t>information required to be disclosed in a family law proceeding under law of this state other than this rule; and</w:t>
      </w:r>
    </w:p>
    <w:p w14:paraId="6CC9C99E" w14:textId="77777777" w:rsidR="00575DCC" w:rsidRPr="00E274D7" w:rsidRDefault="00575DCC" w:rsidP="00575DCC">
      <w:pPr>
        <w:pStyle w:val="ListParagraph"/>
        <w:numPr>
          <w:ilvl w:val="3"/>
          <w:numId w:val="1"/>
        </w:numPr>
        <w:tabs>
          <w:tab w:val="clear" w:pos="1166"/>
        </w:tabs>
        <w:ind w:left="1512" w:hanging="432"/>
      </w:pPr>
      <w:r w:rsidRPr="00E274D7">
        <w:t>a proposed award that addresses each issue in arbitration;</w:t>
      </w:r>
    </w:p>
    <w:p w14:paraId="1448B022" w14:textId="77777777" w:rsidR="00575DCC" w:rsidRPr="00E274D7" w:rsidRDefault="00575DCC" w:rsidP="00575DCC">
      <w:pPr>
        <w:pStyle w:val="ListParagraph"/>
        <w:numPr>
          <w:ilvl w:val="2"/>
          <w:numId w:val="1"/>
        </w:numPr>
        <w:tabs>
          <w:tab w:val="left" w:pos="1166"/>
        </w:tabs>
      </w:pPr>
      <w:r w:rsidRPr="00E274D7">
        <w:t>meet with or interview a child who is the subject of a child-related dispute in accordance with Rule 12;</w:t>
      </w:r>
    </w:p>
    <w:p w14:paraId="4399B409" w14:textId="77777777" w:rsidR="00575DCC" w:rsidRPr="00E274D7" w:rsidRDefault="00575DCC" w:rsidP="00575DCC">
      <w:pPr>
        <w:pStyle w:val="ListParagraph"/>
        <w:numPr>
          <w:ilvl w:val="2"/>
          <w:numId w:val="1"/>
        </w:numPr>
        <w:tabs>
          <w:tab w:val="left" w:pos="1166"/>
        </w:tabs>
      </w:pPr>
      <w:r w:rsidRPr="00E274D7">
        <w:t>appoint a private expert at the expense of the parties;</w:t>
      </w:r>
    </w:p>
    <w:p w14:paraId="7A9C9322" w14:textId="77777777" w:rsidR="00575DCC" w:rsidRPr="00E274D7" w:rsidRDefault="00575DCC" w:rsidP="00575DCC">
      <w:pPr>
        <w:pStyle w:val="ListParagraph"/>
        <w:numPr>
          <w:ilvl w:val="2"/>
          <w:numId w:val="1"/>
        </w:numPr>
        <w:tabs>
          <w:tab w:val="left" w:pos="1166"/>
        </w:tabs>
      </w:pPr>
      <w:r w:rsidRPr="00E274D7">
        <w:t>administer an oath or affirmation and issue a subpoena for the attendance of a witness or the production of documents and other evidence at a hearing;</w:t>
      </w:r>
    </w:p>
    <w:p w14:paraId="63C585B2" w14:textId="77777777" w:rsidR="00575DCC" w:rsidRPr="00E274D7" w:rsidRDefault="00575DCC" w:rsidP="00575DCC">
      <w:pPr>
        <w:pStyle w:val="ListParagraph"/>
        <w:numPr>
          <w:ilvl w:val="2"/>
          <w:numId w:val="1"/>
        </w:numPr>
        <w:tabs>
          <w:tab w:val="left" w:pos="1166"/>
        </w:tabs>
      </w:pPr>
      <w:r w:rsidRPr="00E274D7">
        <w:t>compel discovery concerning the family law dispute and determine the date, time, and place of discovery;</w:t>
      </w:r>
    </w:p>
    <w:p w14:paraId="2BA6F1BB" w14:textId="77777777" w:rsidR="00575DCC" w:rsidRPr="00E274D7" w:rsidRDefault="00575DCC" w:rsidP="00575DCC">
      <w:pPr>
        <w:pStyle w:val="ListParagraph"/>
        <w:numPr>
          <w:ilvl w:val="2"/>
          <w:numId w:val="1"/>
        </w:numPr>
        <w:tabs>
          <w:tab w:val="left" w:pos="1166"/>
        </w:tabs>
      </w:pPr>
      <w:r w:rsidRPr="00E274D7">
        <w:t>determine the admissibility and weight of evidence;</w:t>
      </w:r>
    </w:p>
    <w:p w14:paraId="3E945445" w14:textId="77777777" w:rsidR="00575DCC" w:rsidRPr="00E274D7" w:rsidRDefault="00575DCC" w:rsidP="00575DCC">
      <w:pPr>
        <w:pStyle w:val="ListParagraph"/>
        <w:numPr>
          <w:ilvl w:val="2"/>
          <w:numId w:val="1"/>
        </w:numPr>
        <w:tabs>
          <w:tab w:val="left" w:pos="1166"/>
        </w:tabs>
      </w:pPr>
      <w:r w:rsidRPr="00E274D7">
        <w:t>permit deposition of a witness for use as evidence at a hearing;</w:t>
      </w:r>
    </w:p>
    <w:p w14:paraId="5B71C3E4" w14:textId="77777777" w:rsidR="00575DCC" w:rsidRPr="00E274D7" w:rsidRDefault="00575DCC" w:rsidP="00575DCC">
      <w:pPr>
        <w:pStyle w:val="ListParagraph"/>
        <w:numPr>
          <w:ilvl w:val="2"/>
          <w:numId w:val="1"/>
        </w:numPr>
        <w:tabs>
          <w:tab w:val="left" w:pos="1166"/>
        </w:tabs>
      </w:pPr>
      <w:r w:rsidRPr="00E274D7">
        <w:t>for good cause, prohibit a party from disclosing information;</w:t>
      </w:r>
    </w:p>
    <w:p w14:paraId="3674E017" w14:textId="77777777" w:rsidR="00575DCC" w:rsidRPr="00E274D7" w:rsidRDefault="00575DCC" w:rsidP="00575DCC">
      <w:pPr>
        <w:pStyle w:val="ListParagraph"/>
        <w:numPr>
          <w:ilvl w:val="2"/>
          <w:numId w:val="1"/>
        </w:numPr>
        <w:tabs>
          <w:tab w:val="left" w:pos="1166"/>
        </w:tabs>
      </w:pPr>
      <w:r w:rsidRPr="00E274D7">
        <w:t xml:space="preserve">appoint a child’s attorney, best </w:t>
      </w:r>
      <w:proofErr w:type="gramStart"/>
      <w:r w:rsidRPr="00E274D7">
        <w:t>interests</w:t>
      </w:r>
      <w:proofErr w:type="gramEnd"/>
      <w:r w:rsidRPr="00E274D7">
        <w:t xml:space="preserve"> attorney, or court-appointed advisor for a child at the expense of the parties in accordance with Rules 10 and 10.1;</w:t>
      </w:r>
    </w:p>
    <w:p w14:paraId="3CC5992A" w14:textId="77777777" w:rsidR="00575DCC" w:rsidRPr="00E274D7" w:rsidRDefault="00575DCC" w:rsidP="00575DCC">
      <w:pPr>
        <w:pStyle w:val="ListParagraph"/>
        <w:numPr>
          <w:ilvl w:val="2"/>
          <w:numId w:val="1"/>
        </w:numPr>
        <w:tabs>
          <w:tab w:val="left" w:pos="1166"/>
        </w:tabs>
      </w:pPr>
      <w:r w:rsidRPr="00E274D7">
        <w:t>impose a procedure to protect a party or child from risk of harm, harassment, or intimidation;</w:t>
      </w:r>
    </w:p>
    <w:p w14:paraId="0391ACB0" w14:textId="77777777" w:rsidR="00575DCC" w:rsidRPr="00E274D7" w:rsidRDefault="00575DCC" w:rsidP="00575DCC">
      <w:pPr>
        <w:pStyle w:val="ListParagraph"/>
        <w:numPr>
          <w:ilvl w:val="2"/>
          <w:numId w:val="1"/>
        </w:numPr>
        <w:tabs>
          <w:tab w:val="left" w:pos="1166"/>
        </w:tabs>
      </w:pPr>
      <w:r w:rsidRPr="00E274D7">
        <w:t>allocate arbitration fees, attorney fees, expert-witness fees,</w:t>
      </w:r>
      <w:r w:rsidRPr="00E274D7">
        <w:rPr>
          <w:i/>
          <w:iCs/>
        </w:rPr>
        <w:t xml:space="preserve"> </w:t>
      </w:r>
      <w:r w:rsidRPr="00E274D7">
        <w:t>and other costs to the parties; and</w:t>
      </w:r>
    </w:p>
    <w:p w14:paraId="069A99E8" w14:textId="77777777" w:rsidR="00575DCC" w:rsidRPr="00E274D7" w:rsidRDefault="00575DCC" w:rsidP="00575DCC">
      <w:pPr>
        <w:pStyle w:val="ListParagraph"/>
        <w:numPr>
          <w:ilvl w:val="2"/>
          <w:numId w:val="1"/>
        </w:numPr>
        <w:tabs>
          <w:tab w:val="left" w:pos="1166"/>
        </w:tabs>
      </w:pPr>
      <w:r w:rsidRPr="00E274D7">
        <w:t>impose a sanction on a party for bad faith or misconduct during the arbitration according to standards governing imposition of a sanction for litigant misconduct in a family law proceeding.</w:t>
      </w:r>
    </w:p>
    <w:p w14:paraId="740F1512" w14:textId="77777777" w:rsidR="00575DCC" w:rsidRPr="00E274D7" w:rsidRDefault="00575DCC" w:rsidP="00575DCC">
      <w:pPr>
        <w:pStyle w:val="ListParagraph"/>
        <w:numPr>
          <w:ilvl w:val="1"/>
          <w:numId w:val="1"/>
        </w:numPr>
        <w:tabs>
          <w:tab w:val="clear" w:pos="864"/>
        </w:tabs>
      </w:pPr>
      <w:r w:rsidRPr="00E274D7">
        <w:t>An arbitrator may not allow ex parte communication except to the extent allowed in a family law proceeding for communication with a judge.</w:t>
      </w:r>
    </w:p>
    <w:p w14:paraId="01A851CC" w14:textId="77777777" w:rsidR="00575DCC" w:rsidRPr="00E274D7" w:rsidRDefault="00575DCC" w:rsidP="00575DCC">
      <w:pPr>
        <w:pStyle w:val="ListParagraph"/>
        <w:numPr>
          <w:ilvl w:val="0"/>
          <w:numId w:val="1"/>
        </w:numPr>
      </w:pPr>
      <w:bookmarkStart w:id="157" w:name="_Toc389574289"/>
      <w:bookmarkStart w:id="158" w:name="_Toc389574317"/>
      <w:bookmarkStart w:id="159" w:name="_Toc451770376"/>
      <w:bookmarkStart w:id="160" w:name="_Toc459897403"/>
      <w:bookmarkStart w:id="161" w:name="_Toc463625537"/>
      <w:r w:rsidRPr="00E274D7">
        <w:rPr>
          <w:rFonts w:eastAsia="Times New Roman"/>
          <w:b/>
        </w:rPr>
        <w:t>Recording of Hearing.</w:t>
      </w:r>
      <w:bookmarkEnd w:id="157"/>
      <w:bookmarkEnd w:id="158"/>
      <w:bookmarkEnd w:id="159"/>
      <w:bookmarkEnd w:id="160"/>
      <w:bookmarkEnd w:id="161"/>
    </w:p>
    <w:p w14:paraId="3156B522" w14:textId="77777777" w:rsidR="00575DCC" w:rsidRPr="00E274D7" w:rsidRDefault="00575DCC" w:rsidP="00575DCC">
      <w:pPr>
        <w:pStyle w:val="ListParagraph"/>
        <w:numPr>
          <w:ilvl w:val="1"/>
          <w:numId w:val="1"/>
        </w:numPr>
        <w:tabs>
          <w:tab w:val="clear" w:pos="864"/>
        </w:tabs>
      </w:pPr>
      <w:r w:rsidRPr="00E274D7">
        <w:t>Except as otherwise provided in Rule 67.2(m)(2) or required by law of this state other than this rule, an arbitration hearing need not be recorded unless required by the arbitrator, provided by the arbitration agreement, or requested by a party.</w:t>
      </w:r>
    </w:p>
    <w:p w14:paraId="666FB1C4" w14:textId="77777777" w:rsidR="00575DCC" w:rsidRPr="00E274D7" w:rsidRDefault="00575DCC" w:rsidP="00575DCC">
      <w:pPr>
        <w:pStyle w:val="ListParagraph"/>
        <w:numPr>
          <w:ilvl w:val="1"/>
          <w:numId w:val="1"/>
        </w:numPr>
        <w:tabs>
          <w:tab w:val="clear" w:pos="864"/>
        </w:tabs>
      </w:pPr>
      <w:r w:rsidRPr="00E274D7">
        <w:t>An arbitrator must require a verbatim recording be made of any part of an arbitration hearing concerning a child-related dispute.</w:t>
      </w:r>
    </w:p>
    <w:p w14:paraId="66039E6E" w14:textId="77777777" w:rsidR="00575DCC" w:rsidRPr="00E274D7" w:rsidRDefault="00575DCC" w:rsidP="00575DCC">
      <w:pPr>
        <w:pStyle w:val="ListParagraph"/>
        <w:numPr>
          <w:ilvl w:val="0"/>
          <w:numId w:val="1"/>
        </w:numPr>
      </w:pPr>
      <w:r w:rsidRPr="00E274D7">
        <w:rPr>
          <w:b/>
        </w:rPr>
        <w:t>Award.</w:t>
      </w:r>
    </w:p>
    <w:p w14:paraId="33E1CB9C" w14:textId="77777777" w:rsidR="00575DCC" w:rsidRPr="00E274D7" w:rsidRDefault="00575DCC" w:rsidP="00575DCC">
      <w:pPr>
        <w:pStyle w:val="ListParagraph"/>
        <w:numPr>
          <w:ilvl w:val="1"/>
          <w:numId w:val="1"/>
        </w:numPr>
        <w:tabs>
          <w:tab w:val="clear" w:pos="864"/>
        </w:tabs>
      </w:pPr>
      <w:r w:rsidRPr="00E274D7">
        <w:t>An arbitrator must make an award in writing, dated and signed by the arbitrator.  The arbitrator must give notice of the award to each party by a method agreed on by the parties or, if the parties have not agreed on a method, under the law and procedural rules of this state other than this rule governing notice in contractual arbitration.</w:t>
      </w:r>
    </w:p>
    <w:p w14:paraId="784CFDDB" w14:textId="77777777" w:rsidR="00575DCC" w:rsidRPr="00E274D7" w:rsidRDefault="00575DCC" w:rsidP="00575DCC">
      <w:pPr>
        <w:pStyle w:val="ListParagraph"/>
        <w:numPr>
          <w:ilvl w:val="1"/>
          <w:numId w:val="1"/>
        </w:numPr>
        <w:tabs>
          <w:tab w:val="clear" w:pos="864"/>
        </w:tabs>
      </w:pPr>
      <w:r w:rsidRPr="00E274D7">
        <w:t>Except as otherwise provided in subpart (n)(3), the award under this rule must state the reasons on which it is based unless otherwise agreed by the parties.</w:t>
      </w:r>
    </w:p>
    <w:p w14:paraId="3CB3A0C3" w14:textId="77777777" w:rsidR="00575DCC" w:rsidRPr="00E274D7" w:rsidRDefault="00575DCC" w:rsidP="00575DCC">
      <w:pPr>
        <w:pStyle w:val="ListParagraph"/>
        <w:numPr>
          <w:ilvl w:val="1"/>
          <w:numId w:val="1"/>
        </w:numPr>
        <w:tabs>
          <w:tab w:val="clear" w:pos="864"/>
        </w:tabs>
      </w:pPr>
      <w:r w:rsidRPr="00E274D7">
        <w:t>An award determining a child-related dispute must state the reasons on which it is based as required by law of this state other than this rule for a court order in a family law proceeding.</w:t>
      </w:r>
    </w:p>
    <w:p w14:paraId="522B2963" w14:textId="77777777" w:rsidR="00575DCC" w:rsidRPr="00E274D7" w:rsidRDefault="00575DCC" w:rsidP="00575DCC">
      <w:pPr>
        <w:pStyle w:val="ListParagraph"/>
        <w:numPr>
          <w:ilvl w:val="1"/>
          <w:numId w:val="1"/>
        </w:numPr>
        <w:tabs>
          <w:tab w:val="clear" w:pos="864"/>
        </w:tabs>
      </w:pPr>
      <w:r w:rsidRPr="00E274D7">
        <w:t>An award under this rule is not enforceable as a judgment until confirmed under section (o).</w:t>
      </w:r>
    </w:p>
    <w:p w14:paraId="5CDF9EEB" w14:textId="77777777" w:rsidR="00575DCC" w:rsidRPr="00E274D7" w:rsidRDefault="00575DCC" w:rsidP="00575DCC">
      <w:pPr>
        <w:pStyle w:val="ListParagraph"/>
        <w:numPr>
          <w:ilvl w:val="0"/>
          <w:numId w:val="1"/>
        </w:numPr>
      </w:pPr>
      <w:bookmarkStart w:id="162" w:name="_Toc451770378"/>
      <w:bookmarkStart w:id="163" w:name="_Toc459897405"/>
      <w:bookmarkStart w:id="164" w:name="_Toc463625539"/>
      <w:r w:rsidRPr="00E274D7">
        <w:rPr>
          <w:b/>
        </w:rPr>
        <w:t>Confirmation of Award.</w:t>
      </w:r>
      <w:bookmarkEnd w:id="162"/>
      <w:bookmarkEnd w:id="163"/>
      <w:bookmarkEnd w:id="164"/>
    </w:p>
    <w:p w14:paraId="09E0830D" w14:textId="77777777" w:rsidR="00575DCC" w:rsidRPr="00E274D7" w:rsidRDefault="00575DCC" w:rsidP="00575DCC">
      <w:pPr>
        <w:pStyle w:val="ListParagraph"/>
        <w:numPr>
          <w:ilvl w:val="1"/>
          <w:numId w:val="1"/>
        </w:numPr>
        <w:tabs>
          <w:tab w:val="clear" w:pos="864"/>
        </w:tabs>
      </w:pPr>
      <w:r w:rsidRPr="00E274D7">
        <w:t>After an arbitrator gives notice under Rule 67.2(n)(1) of an award, including an award corrected under section (p), a party may move the court for an order confirming the award.</w:t>
      </w:r>
    </w:p>
    <w:p w14:paraId="05104FDC" w14:textId="77777777" w:rsidR="00575DCC" w:rsidRPr="00E274D7" w:rsidRDefault="00575DCC" w:rsidP="00575DCC">
      <w:pPr>
        <w:pStyle w:val="ListParagraph"/>
        <w:numPr>
          <w:ilvl w:val="1"/>
          <w:numId w:val="1"/>
        </w:numPr>
        <w:tabs>
          <w:tab w:val="clear" w:pos="864"/>
        </w:tabs>
      </w:pPr>
      <w:r w:rsidRPr="00E274D7">
        <w:t>Except as otherwise provided in Rule 67.2(o)(3), the court shall confirm an award under this rule if:</w:t>
      </w:r>
    </w:p>
    <w:p w14:paraId="5DD45EFF" w14:textId="77777777" w:rsidR="00575DCC" w:rsidRPr="00E274D7" w:rsidRDefault="00575DCC" w:rsidP="00575DCC">
      <w:pPr>
        <w:pStyle w:val="ListParagraph"/>
        <w:numPr>
          <w:ilvl w:val="2"/>
          <w:numId w:val="1"/>
        </w:numPr>
        <w:tabs>
          <w:tab w:val="left" w:pos="1166"/>
        </w:tabs>
      </w:pPr>
      <w:r w:rsidRPr="00E274D7">
        <w:t>the parties agree in a record to confirmation; or</w:t>
      </w:r>
    </w:p>
    <w:p w14:paraId="374D3FB1" w14:textId="77777777" w:rsidR="00575DCC" w:rsidRPr="00E274D7" w:rsidRDefault="00575DCC" w:rsidP="00575DCC">
      <w:pPr>
        <w:pStyle w:val="ListParagraph"/>
        <w:numPr>
          <w:ilvl w:val="2"/>
          <w:numId w:val="1"/>
        </w:numPr>
        <w:tabs>
          <w:tab w:val="left" w:pos="1166"/>
        </w:tabs>
      </w:pPr>
      <w:r w:rsidRPr="00E274D7">
        <w:t>the time has expired for making a motion, and no motion is pending, under sections (q) or (r).</w:t>
      </w:r>
    </w:p>
    <w:p w14:paraId="29914816" w14:textId="77777777" w:rsidR="00575DCC" w:rsidRPr="00E274D7" w:rsidRDefault="00575DCC" w:rsidP="00575DCC">
      <w:pPr>
        <w:pStyle w:val="ListParagraph"/>
        <w:numPr>
          <w:ilvl w:val="1"/>
          <w:numId w:val="1"/>
        </w:numPr>
        <w:tabs>
          <w:tab w:val="clear" w:pos="864"/>
        </w:tabs>
        <w:rPr>
          <w:color w:val="000000"/>
        </w:rPr>
      </w:pPr>
      <w:r w:rsidRPr="00E274D7">
        <w:t xml:space="preserve">If </w:t>
      </w:r>
      <w:r w:rsidRPr="00E274D7">
        <w:rPr>
          <w:color w:val="000000" w:themeColor="text1"/>
        </w:rPr>
        <w:t xml:space="preserve">an award determines a child-related dispute, the court must confirm the award under Rule 67.2(o)(2) if the court finds, after a review of the record if necessary, that the award on its face: </w:t>
      </w:r>
    </w:p>
    <w:p w14:paraId="45874537" w14:textId="77777777" w:rsidR="00575DCC" w:rsidRPr="00E274D7" w:rsidRDefault="00575DCC" w:rsidP="00575DCC">
      <w:pPr>
        <w:pStyle w:val="ListParagraph"/>
        <w:numPr>
          <w:ilvl w:val="2"/>
          <w:numId w:val="1"/>
        </w:numPr>
        <w:tabs>
          <w:tab w:val="left" w:pos="1166"/>
        </w:tabs>
        <w:rPr>
          <w:color w:val="000000"/>
        </w:rPr>
      </w:pPr>
      <w:r w:rsidRPr="00E274D7">
        <w:rPr>
          <w:color w:val="000000" w:themeColor="text1"/>
        </w:rPr>
        <w:t>complies with section (n) and law of this state other than this rule governing a child-related dispute; and</w:t>
      </w:r>
    </w:p>
    <w:p w14:paraId="717724EC" w14:textId="77777777" w:rsidR="00575DCC" w:rsidRPr="00E274D7" w:rsidRDefault="00575DCC" w:rsidP="00575DCC">
      <w:pPr>
        <w:pStyle w:val="ListParagraph"/>
        <w:numPr>
          <w:ilvl w:val="2"/>
          <w:numId w:val="1"/>
        </w:numPr>
        <w:tabs>
          <w:tab w:val="left" w:pos="1166"/>
        </w:tabs>
        <w:rPr>
          <w:color w:val="000000"/>
        </w:rPr>
      </w:pPr>
      <w:r w:rsidRPr="00E274D7">
        <w:rPr>
          <w:color w:val="000000" w:themeColor="text1"/>
        </w:rPr>
        <w:t>is in the best interests of the child.</w:t>
      </w:r>
    </w:p>
    <w:p w14:paraId="02D058B1" w14:textId="77777777" w:rsidR="00575DCC" w:rsidRPr="00E274D7" w:rsidRDefault="00575DCC" w:rsidP="00575DCC">
      <w:pPr>
        <w:pStyle w:val="ListParagraph"/>
        <w:numPr>
          <w:ilvl w:val="1"/>
          <w:numId w:val="1"/>
        </w:numPr>
        <w:tabs>
          <w:tab w:val="clear" w:pos="864"/>
        </w:tabs>
      </w:pPr>
      <w:r w:rsidRPr="00E274D7">
        <w:t>On confirmation, an award under this rule is enforceable as a judgment.</w:t>
      </w:r>
    </w:p>
    <w:p w14:paraId="0DE72198" w14:textId="77777777" w:rsidR="00575DCC" w:rsidRPr="00E274D7" w:rsidRDefault="00575DCC" w:rsidP="00575DCC">
      <w:pPr>
        <w:pStyle w:val="ListParagraph"/>
        <w:numPr>
          <w:ilvl w:val="0"/>
          <w:numId w:val="1"/>
        </w:numPr>
      </w:pPr>
      <w:bookmarkStart w:id="165" w:name="_Toc446938417"/>
      <w:bookmarkStart w:id="166" w:name="_Toc451770379"/>
      <w:bookmarkStart w:id="167" w:name="_Toc459897406"/>
      <w:bookmarkStart w:id="168" w:name="_Toc463625540"/>
      <w:r w:rsidRPr="00E274D7">
        <w:rPr>
          <w:b/>
        </w:rPr>
        <w:t>Correction by Arbitrator of Unconfirmed Award.</w:t>
      </w:r>
      <w:bookmarkEnd w:id="165"/>
      <w:bookmarkEnd w:id="166"/>
      <w:bookmarkEnd w:id="167"/>
      <w:bookmarkEnd w:id="168"/>
      <w:r w:rsidRPr="00E274D7">
        <w:t xml:space="preserve">  On motion of a party made not later than 20 days after an arbitrator gives notice under Rule 67.2(n)(1) of an award, the arbitrator may correct the award:</w:t>
      </w:r>
    </w:p>
    <w:p w14:paraId="77008CE6" w14:textId="77777777" w:rsidR="00575DCC" w:rsidRPr="00E274D7" w:rsidRDefault="00575DCC" w:rsidP="00575DCC">
      <w:pPr>
        <w:pStyle w:val="ListParagraph"/>
        <w:numPr>
          <w:ilvl w:val="1"/>
          <w:numId w:val="1"/>
        </w:numPr>
        <w:tabs>
          <w:tab w:val="clear" w:pos="864"/>
        </w:tabs>
      </w:pPr>
      <w:r w:rsidRPr="00E274D7">
        <w:t>if the award has an evident mathematical miscalculation or an evident mistake in the description of a person, thing, or property;</w:t>
      </w:r>
    </w:p>
    <w:p w14:paraId="6B2A4BBD" w14:textId="77777777" w:rsidR="00575DCC" w:rsidRPr="00E274D7" w:rsidRDefault="00575DCC" w:rsidP="00575DCC">
      <w:pPr>
        <w:pStyle w:val="ListParagraph"/>
        <w:numPr>
          <w:ilvl w:val="1"/>
          <w:numId w:val="1"/>
        </w:numPr>
        <w:tabs>
          <w:tab w:val="clear" w:pos="864"/>
        </w:tabs>
      </w:pPr>
      <w:r w:rsidRPr="00E274D7">
        <w:t>if the award is imperfect in a matter of form not affecting the merits on the issues submitted; or</w:t>
      </w:r>
    </w:p>
    <w:p w14:paraId="50A878FC" w14:textId="77777777" w:rsidR="00575DCC" w:rsidRPr="00E274D7" w:rsidRDefault="00575DCC" w:rsidP="00575DCC">
      <w:pPr>
        <w:pStyle w:val="ListParagraph"/>
        <w:numPr>
          <w:ilvl w:val="1"/>
          <w:numId w:val="1"/>
        </w:numPr>
        <w:tabs>
          <w:tab w:val="clear" w:pos="864"/>
        </w:tabs>
      </w:pPr>
      <w:r w:rsidRPr="00E274D7">
        <w:t>to clarify the award.</w:t>
      </w:r>
    </w:p>
    <w:p w14:paraId="6A3647F7" w14:textId="77777777" w:rsidR="00575DCC" w:rsidRPr="00E274D7" w:rsidRDefault="00575DCC" w:rsidP="00575DCC">
      <w:pPr>
        <w:pStyle w:val="ListParagraph"/>
        <w:keepNext/>
        <w:numPr>
          <w:ilvl w:val="0"/>
          <w:numId w:val="1"/>
        </w:numPr>
      </w:pPr>
      <w:bookmarkStart w:id="169" w:name="_Toc446938418"/>
      <w:bookmarkStart w:id="170" w:name="_Toc451770380"/>
      <w:bookmarkStart w:id="171" w:name="_Toc459897407"/>
      <w:bookmarkStart w:id="172" w:name="_Toc463625541"/>
      <w:r w:rsidRPr="00E274D7">
        <w:rPr>
          <w:rFonts w:eastAsia="Times New Roman"/>
          <w:b/>
        </w:rPr>
        <w:t>Correction by Court of Unconfirmed Award.</w:t>
      </w:r>
      <w:bookmarkEnd w:id="169"/>
      <w:bookmarkEnd w:id="170"/>
      <w:bookmarkEnd w:id="171"/>
      <w:bookmarkEnd w:id="172"/>
    </w:p>
    <w:p w14:paraId="3F73C890" w14:textId="77777777" w:rsidR="00575DCC" w:rsidRPr="00E274D7" w:rsidRDefault="00575DCC" w:rsidP="00575DCC">
      <w:pPr>
        <w:pStyle w:val="ListParagraph"/>
        <w:numPr>
          <w:ilvl w:val="1"/>
          <w:numId w:val="1"/>
        </w:numPr>
        <w:tabs>
          <w:tab w:val="clear" w:pos="864"/>
        </w:tabs>
      </w:pPr>
      <w:r w:rsidRPr="00E274D7">
        <w:t>On motion of a party made not later than 90 days after an arbitrator gives notice under subpart (n)(1) of an award, including an award corrected under section (p), the court must correct the award if:</w:t>
      </w:r>
    </w:p>
    <w:p w14:paraId="57E2237D" w14:textId="77777777" w:rsidR="00575DCC" w:rsidRPr="00E274D7" w:rsidRDefault="00575DCC" w:rsidP="00575DCC">
      <w:pPr>
        <w:pStyle w:val="ListParagraph"/>
        <w:numPr>
          <w:ilvl w:val="2"/>
          <w:numId w:val="1"/>
        </w:numPr>
        <w:tabs>
          <w:tab w:val="left" w:pos="1166"/>
        </w:tabs>
      </w:pPr>
      <w:r w:rsidRPr="00E274D7">
        <w:t>the award has an evident mathematical miscalculation or an evident mistake in the description of a person, thing, or property;</w:t>
      </w:r>
    </w:p>
    <w:p w14:paraId="197850D3" w14:textId="77777777" w:rsidR="00575DCC" w:rsidRPr="00E274D7" w:rsidRDefault="00575DCC" w:rsidP="00575DCC">
      <w:pPr>
        <w:pStyle w:val="ListParagraph"/>
        <w:numPr>
          <w:ilvl w:val="2"/>
          <w:numId w:val="1"/>
        </w:numPr>
        <w:tabs>
          <w:tab w:val="left" w:pos="1166"/>
        </w:tabs>
      </w:pPr>
      <w:r w:rsidRPr="00E274D7">
        <w:t>the award is imperfect in a matter of form not affecting the merits of the issues submitted; or</w:t>
      </w:r>
    </w:p>
    <w:p w14:paraId="37C15D09" w14:textId="77777777" w:rsidR="00575DCC" w:rsidRPr="00E274D7" w:rsidRDefault="00575DCC" w:rsidP="00575DCC">
      <w:pPr>
        <w:pStyle w:val="ListParagraph"/>
        <w:numPr>
          <w:ilvl w:val="2"/>
          <w:numId w:val="1"/>
        </w:numPr>
        <w:tabs>
          <w:tab w:val="left" w:pos="1166"/>
        </w:tabs>
      </w:pPr>
      <w:r w:rsidRPr="00E274D7">
        <w:t>the arbitrator made an award on a dispute not submitted to the arbitrator and the award may be corrected without affecting the merits of the issues submitted.</w:t>
      </w:r>
    </w:p>
    <w:p w14:paraId="101AE675" w14:textId="77777777" w:rsidR="00575DCC" w:rsidRPr="00E274D7" w:rsidRDefault="00575DCC" w:rsidP="00575DCC">
      <w:pPr>
        <w:pStyle w:val="ListParagraph"/>
        <w:numPr>
          <w:ilvl w:val="1"/>
          <w:numId w:val="1"/>
        </w:numPr>
        <w:tabs>
          <w:tab w:val="clear" w:pos="864"/>
        </w:tabs>
      </w:pPr>
      <w:r w:rsidRPr="00E274D7">
        <w:t>A motion under this section to correct an award may be joined with a motion to vacate or amend the award under section (r).</w:t>
      </w:r>
    </w:p>
    <w:p w14:paraId="7307D537" w14:textId="77777777" w:rsidR="00575DCC" w:rsidRPr="00E274D7" w:rsidRDefault="00575DCC" w:rsidP="00575DCC">
      <w:pPr>
        <w:pStyle w:val="ListParagraph"/>
        <w:numPr>
          <w:ilvl w:val="1"/>
          <w:numId w:val="1"/>
        </w:numPr>
        <w:tabs>
          <w:tab w:val="clear" w:pos="864"/>
        </w:tabs>
      </w:pPr>
      <w:r w:rsidRPr="00E274D7">
        <w:t>Unless a motion under section (r) is pending, the court may confirm a corrected award under section (o).</w:t>
      </w:r>
    </w:p>
    <w:p w14:paraId="0E8BA076" w14:textId="77777777" w:rsidR="00575DCC" w:rsidRPr="00E274D7" w:rsidRDefault="00575DCC" w:rsidP="00575DCC">
      <w:pPr>
        <w:pStyle w:val="ListParagraph"/>
        <w:numPr>
          <w:ilvl w:val="0"/>
          <w:numId w:val="1"/>
        </w:numPr>
      </w:pPr>
      <w:bookmarkStart w:id="173" w:name="_Toc389574293"/>
      <w:bookmarkStart w:id="174" w:name="_Toc389574321"/>
      <w:bookmarkStart w:id="175" w:name="_Toc451770381"/>
      <w:bookmarkStart w:id="176" w:name="_Toc459897408"/>
      <w:bookmarkStart w:id="177" w:name="_Toc463625542"/>
      <w:r w:rsidRPr="00E274D7">
        <w:rPr>
          <w:b/>
        </w:rPr>
        <w:t>Vacation or Amendment by Court of Unconfirmed Award</w:t>
      </w:r>
      <w:bookmarkEnd w:id="173"/>
      <w:bookmarkEnd w:id="174"/>
      <w:bookmarkEnd w:id="175"/>
      <w:bookmarkEnd w:id="176"/>
      <w:r w:rsidRPr="00E274D7">
        <w:rPr>
          <w:b/>
        </w:rPr>
        <w:t>.</w:t>
      </w:r>
      <w:bookmarkEnd w:id="177"/>
    </w:p>
    <w:p w14:paraId="1D977D8D" w14:textId="77777777" w:rsidR="00575DCC" w:rsidRPr="00E274D7" w:rsidRDefault="00575DCC" w:rsidP="00575DCC">
      <w:pPr>
        <w:pStyle w:val="ListParagraph"/>
        <w:numPr>
          <w:ilvl w:val="1"/>
          <w:numId w:val="1"/>
        </w:numPr>
        <w:tabs>
          <w:tab w:val="clear" w:pos="864"/>
        </w:tabs>
      </w:pPr>
      <w:r w:rsidRPr="00E274D7">
        <w:t>On motion of a party, the court must vacate an unconfirmed award if the moving party establishes that:</w:t>
      </w:r>
    </w:p>
    <w:p w14:paraId="57B843EB" w14:textId="77777777" w:rsidR="00575DCC" w:rsidRPr="00E274D7" w:rsidRDefault="00575DCC" w:rsidP="00575DCC">
      <w:pPr>
        <w:pStyle w:val="ListParagraph"/>
        <w:numPr>
          <w:ilvl w:val="2"/>
          <w:numId w:val="1"/>
        </w:numPr>
        <w:tabs>
          <w:tab w:val="left" w:pos="1166"/>
        </w:tabs>
      </w:pPr>
      <w:r w:rsidRPr="00E274D7">
        <w:t>the award was procured by corruption, fraud, or other undue means;</w:t>
      </w:r>
    </w:p>
    <w:p w14:paraId="531262F7" w14:textId="77777777" w:rsidR="00575DCC" w:rsidRPr="00E274D7" w:rsidRDefault="00575DCC" w:rsidP="00575DCC">
      <w:pPr>
        <w:pStyle w:val="ListParagraph"/>
        <w:numPr>
          <w:ilvl w:val="2"/>
          <w:numId w:val="1"/>
        </w:numPr>
        <w:tabs>
          <w:tab w:val="left" w:pos="1166"/>
        </w:tabs>
      </w:pPr>
      <w:r w:rsidRPr="00E274D7">
        <w:t>there was:</w:t>
      </w:r>
    </w:p>
    <w:p w14:paraId="036B7A59" w14:textId="77777777" w:rsidR="00575DCC" w:rsidRPr="00E274D7" w:rsidRDefault="00575DCC" w:rsidP="00575DCC">
      <w:pPr>
        <w:pStyle w:val="ListParagraph"/>
        <w:numPr>
          <w:ilvl w:val="3"/>
          <w:numId w:val="1"/>
        </w:numPr>
        <w:tabs>
          <w:tab w:val="clear" w:pos="1166"/>
        </w:tabs>
        <w:ind w:left="1512" w:hanging="432"/>
      </w:pPr>
      <w:r w:rsidRPr="00E274D7">
        <w:t>evident partiality by the arbitrator;</w:t>
      </w:r>
    </w:p>
    <w:p w14:paraId="4D4148ED" w14:textId="77777777" w:rsidR="00575DCC" w:rsidRPr="00E274D7" w:rsidRDefault="00575DCC" w:rsidP="00575DCC">
      <w:pPr>
        <w:pStyle w:val="ListParagraph"/>
        <w:numPr>
          <w:ilvl w:val="3"/>
          <w:numId w:val="1"/>
        </w:numPr>
        <w:tabs>
          <w:tab w:val="clear" w:pos="1166"/>
        </w:tabs>
        <w:ind w:left="1512" w:hanging="432"/>
      </w:pPr>
      <w:r w:rsidRPr="00E274D7">
        <w:t>corruption by the arbitrator; or</w:t>
      </w:r>
    </w:p>
    <w:p w14:paraId="5C978676" w14:textId="77777777" w:rsidR="00575DCC" w:rsidRPr="00E274D7" w:rsidRDefault="00575DCC" w:rsidP="00575DCC">
      <w:pPr>
        <w:pStyle w:val="ListParagraph"/>
        <w:numPr>
          <w:ilvl w:val="3"/>
          <w:numId w:val="1"/>
        </w:numPr>
        <w:tabs>
          <w:tab w:val="clear" w:pos="1166"/>
        </w:tabs>
        <w:ind w:left="1512" w:hanging="432"/>
      </w:pPr>
      <w:r w:rsidRPr="00E274D7">
        <w:t>misconduct by the arbitrator substantially prejudicing the rights of a party;</w:t>
      </w:r>
    </w:p>
    <w:p w14:paraId="3C0E38F4" w14:textId="77777777" w:rsidR="00575DCC" w:rsidRPr="00E274D7" w:rsidRDefault="00575DCC" w:rsidP="00575DCC">
      <w:pPr>
        <w:pStyle w:val="ListParagraph"/>
        <w:numPr>
          <w:ilvl w:val="2"/>
          <w:numId w:val="1"/>
        </w:numPr>
        <w:tabs>
          <w:tab w:val="left" w:pos="1166"/>
        </w:tabs>
      </w:pPr>
      <w:r w:rsidRPr="00E274D7">
        <w:t xml:space="preserve">the arbitrator refused to postpone a hearing on showing of sufficient cause for postponement, refused to consider evidence material to the controversy, or otherwise conducted the hearing contrary to section (l), </w:t>
      </w:r>
      <w:proofErr w:type="gramStart"/>
      <w:r w:rsidRPr="00E274D7">
        <w:t>so as to</w:t>
      </w:r>
      <w:proofErr w:type="gramEnd"/>
      <w:r w:rsidRPr="00E274D7">
        <w:t xml:space="preserve"> substantially prejudice the rights of a party;</w:t>
      </w:r>
    </w:p>
    <w:p w14:paraId="08ABCB8D" w14:textId="77777777" w:rsidR="00575DCC" w:rsidRPr="00E274D7" w:rsidRDefault="00575DCC" w:rsidP="00575DCC">
      <w:pPr>
        <w:pStyle w:val="ListParagraph"/>
        <w:numPr>
          <w:ilvl w:val="2"/>
          <w:numId w:val="1"/>
        </w:numPr>
        <w:tabs>
          <w:tab w:val="left" w:pos="1166"/>
        </w:tabs>
      </w:pPr>
      <w:r w:rsidRPr="00E274D7">
        <w:t>the arbitrator exceeded the arbitrator’s powers;</w:t>
      </w:r>
    </w:p>
    <w:p w14:paraId="41AC8AB5" w14:textId="77777777" w:rsidR="00575DCC" w:rsidRPr="00E274D7" w:rsidRDefault="00575DCC" w:rsidP="00575DCC">
      <w:pPr>
        <w:pStyle w:val="ListParagraph"/>
        <w:numPr>
          <w:ilvl w:val="2"/>
          <w:numId w:val="1"/>
        </w:numPr>
        <w:tabs>
          <w:tab w:val="left" w:pos="1166"/>
        </w:tabs>
      </w:pPr>
      <w:r w:rsidRPr="00E274D7">
        <w:t>no arbitration agreement exists, unless the moving party participated in the arbitration without making a motion under section (f) not later than the beginning of the first arbitration hearing;</w:t>
      </w:r>
    </w:p>
    <w:p w14:paraId="13521B39" w14:textId="77777777" w:rsidR="00575DCC" w:rsidRPr="00E274D7" w:rsidRDefault="00575DCC" w:rsidP="00575DCC">
      <w:pPr>
        <w:pStyle w:val="ListParagraph"/>
        <w:numPr>
          <w:ilvl w:val="2"/>
          <w:numId w:val="1"/>
        </w:numPr>
        <w:tabs>
          <w:tab w:val="left" w:pos="1166"/>
        </w:tabs>
      </w:pPr>
      <w:r w:rsidRPr="00E274D7">
        <w:t xml:space="preserve">the arbitration was conducted without proper notice under section (e) of the initiation of arbitration, </w:t>
      </w:r>
      <w:proofErr w:type="gramStart"/>
      <w:r w:rsidRPr="00E274D7">
        <w:t>so as to</w:t>
      </w:r>
      <w:proofErr w:type="gramEnd"/>
      <w:r w:rsidRPr="00E274D7">
        <w:t xml:space="preserve"> substantially prejudice the rights of a party; or</w:t>
      </w:r>
    </w:p>
    <w:p w14:paraId="4FEB0889" w14:textId="77777777" w:rsidR="00575DCC" w:rsidRPr="00E274D7" w:rsidRDefault="00575DCC" w:rsidP="00575DCC">
      <w:pPr>
        <w:pStyle w:val="ListParagraph"/>
        <w:numPr>
          <w:ilvl w:val="2"/>
          <w:numId w:val="1"/>
        </w:numPr>
        <w:tabs>
          <w:tab w:val="left" w:pos="1166"/>
        </w:tabs>
      </w:pPr>
      <w:r w:rsidRPr="00E274D7">
        <w:t>a ground exists for vacating the award under law of this state other than this rule.</w:t>
      </w:r>
    </w:p>
    <w:p w14:paraId="06B35DC5" w14:textId="77777777" w:rsidR="00575DCC" w:rsidRPr="00E274D7" w:rsidRDefault="00575DCC" w:rsidP="00575DCC">
      <w:pPr>
        <w:pStyle w:val="ListParagraph"/>
        <w:numPr>
          <w:ilvl w:val="1"/>
          <w:numId w:val="1"/>
        </w:numPr>
        <w:tabs>
          <w:tab w:val="clear" w:pos="864"/>
        </w:tabs>
      </w:pPr>
      <w:r w:rsidRPr="00E274D7">
        <w:t>Except as otherwise provided in Rule 67.2(r)(3), on motion of a party, the court shall vacate an unconfirmed award that determines a child-related dispute if the moving party establishes that:</w:t>
      </w:r>
    </w:p>
    <w:p w14:paraId="2A20F48F" w14:textId="77777777" w:rsidR="00575DCC" w:rsidRPr="00E274D7" w:rsidRDefault="00575DCC" w:rsidP="00575DCC">
      <w:pPr>
        <w:pStyle w:val="ListParagraph"/>
        <w:numPr>
          <w:ilvl w:val="2"/>
          <w:numId w:val="1"/>
        </w:numPr>
        <w:tabs>
          <w:tab w:val="left" w:pos="1166"/>
        </w:tabs>
      </w:pPr>
      <w:r w:rsidRPr="00E274D7">
        <w:t>the award does not comply with section (n) or law of this state other than this rule governing a child-related dispute or is contrary to the best interests of the child;</w:t>
      </w:r>
    </w:p>
    <w:p w14:paraId="4D52C8F2" w14:textId="77777777" w:rsidR="00575DCC" w:rsidRPr="00E274D7" w:rsidRDefault="00575DCC" w:rsidP="00575DCC">
      <w:pPr>
        <w:pStyle w:val="ListParagraph"/>
        <w:numPr>
          <w:ilvl w:val="2"/>
          <w:numId w:val="1"/>
        </w:numPr>
        <w:tabs>
          <w:tab w:val="left" w:pos="1166"/>
        </w:tabs>
      </w:pPr>
      <w:r w:rsidRPr="00E274D7">
        <w:t>the record of the hearing or the statement of reasons in the award is inadequate for the court to review the award; or</w:t>
      </w:r>
    </w:p>
    <w:p w14:paraId="7BF3D230" w14:textId="77777777" w:rsidR="00575DCC" w:rsidRPr="00E274D7" w:rsidRDefault="00575DCC" w:rsidP="00575DCC">
      <w:pPr>
        <w:pStyle w:val="ListParagraph"/>
        <w:numPr>
          <w:ilvl w:val="2"/>
          <w:numId w:val="1"/>
        </w:numPr>
        <w:tabs>
          <w:tab w:val="left" w:pos="1166"/>
        </w:tabs>
      </w:pPr>
      <w:r w:rsidRPr="00E274D7">
        <w:t>a ground for vacating the award under subpart (r)(1) exists.</w:t>
      </w:r>
    </w:p>
    <w:p w14:paraId="53D37951" w14:textId="77777777" w:rsidR="00575DCC" w:rsidRPr="00E274D7" w:rsidRDefault="00575DCC" w:rsidP="00575DCC">
      <w:pPr>
        <w:pStyle w:val="ListParagraph"/>
        <w:numPr>
          <w:ilvl w:val="1"/>
          <w:numId w:val="1"/>
        </w:numPr>
        <w:tabs>
          <w:tab w:val="clear" w:pos="864"/>
        </w:tabs>
      </w:pPr>
      <w:r w:rsidRPr="00E274D7">
        <w:t>If an award is subject to vacation under subpart (r)(2)(a), on motion of a party, the court may amend the award if amending rather than vacating is in the best interests of the child.</w:t>
      </w:r>
    </w:p>
    <w:p w14:paraId="72E1F842" w14:textId="77777777" w:rsidR="00575DCC" w:rsidRPr="00E274D7" w:rsidRDefault="00575DCC" w:rsidP="00575DCC">
      <w:pPr>
        <w:pStyle w:val="ListParagraph"/>
        <w:numPr>
          <w:ilvl w:val="1"/>
          <w:numId w:val="1"/>
        </w:numPr>
        <w:tabs>
          <w:tab w:val="clear" w:pos="864"/>
        </w:tabs>
      </w:pPr>
      <w:r w:rsidRPr="00E274D7">
        <w:t xml:space="preserve">The court may determine a motion under subpart (r)(2) or (3) based on the record of the arbitration hearing and facts occurring after the hearing or may exercise </w:t>
      </w:r>
      <w:r w:rsidRPr="00E274D7">
        <w:rPr>
          <w:i/>
        </w:rPr>
        <w:t>de novo</w:t>
      </w:r>
      <w:r w:rsidRPr="00E274D7">
        <w:t xml:space="preserve"> review.</w:t>
      </w:r>
    </w:p>
    <w:p w14:paraId="61FDE207" w14:textId="77777777" w:rsidR="00575DCC" w:rsidRPr="00E274D7" w:rsidRDefault="00575DCC" w:rsidP="00575DCC">
      <w:pPr>
        <w:pStyle w:val="ListParagraph"/>
        <w:numPr>
          <w:ilvl w:val="1"/>
          <w:numId w:val="1"/>
        </w:numPr>
        <w:tabs>
          <w:tab w:val="clear" w:pos="864"/>
        </w:tabs>
      </w:pPr>
      <w:r w:rsidRPr="00E274D7">
        <w:t>A motion under this section to vacate or amend an award must be filed not later than 90 days:</w:t>
      </w:r>
    </w:p>
    <w:p w14:paraId="63D50FAA" w14:textId="77777777" w:rsidR="00575DCC" w:rsidRPr="00E274D7" w:rsidRDefault="00575DCC" w:rsidP="00575DCC">
      <w:pPr>
        <w:pStyle w:val="ListParagraph"/>
        <w:numPr>
          <w:ilvl w:val="2"/>
          <w:numId w:val="1"/>
        </w:numPr>
        <w:tabs>
          <w:tab w:val="left" w:pos="1166"/>
        </w:tabs>
      </w:pPr>
      <w:r w:rsidRPr="00E274D7">
        <w:t>after an arbitrator gives the party filing the motion notice of the award or a corrected award; or</w:t>
      </w:r>
    </w:p>
    <w:p w14:paraId="7FC6E6E3" w14:textId="77777777" w:rsidR="00575DCC" w:rsidRPr="00E274D7" w:rsidRDefault="00575DCC" w:rsidP="00575DCC">
      <w:pPr>
        <w:pStyle w:val="ListParagraph"/>
        <w:numPr>
          <w:ilvl w:val="2"/>
          <w:numId w:val="1"/>
        </w:numPr>
        <w:tabs>
          <w:tab w:val="left" w:pos="1166"/>
        </w:tabs>
      </w:pPr>
      <w:r w:rsidRPr="00E274D7">
        <w:t>for a motion under subpart (r)(1)(a), after the ground of corruption, fraud, or other undue means is known or by the exercise of reasonable care should have been known to the party filing the motion.</w:t>
      </w:r>
    </w:p>
    <w:p w14:paraId="0C949585" w14:textId="77777777" w:rsidR="00575DCC" w:rsidRPr="00E274D7" w:rsidRDefault="00575DCC" w:rsidP="00575DCC">
      <w:pPr>
        <w:pStyle w:val="ListParagraph"/>
        <w:numPr>
          <w:ilvl w:val="1"/>
          <w:numId w:val="1"/>
        </w:numPr>
        <w:tabs>
          <w:tab w:val="clear" w:pos="864"/>
        </w:tabs>
      </w:pPr>
      <w:r w:rsidRPr="00E274D7">
        <w:t>If the court under this section vacates an award for a reason other than the absence of an enforceable arbitration agreement, the court may order a rehearing before an arbitrator.  If the reason for vacating the award is that the award was procured by corruption, fraud, or other undue means or there was evident partiality, corruption, or misconduct by the arbitrator, the rehearing must be before another arbitrator.</w:t>
      </w:r>
    </w:p>
    <w:p w14:paraId="3B38B6F4" w14:textId="77777777" w:rsidR="00575DCC" w:rsidRPr="00E274D7" w:rsidRDefault="00575DCC" w:rsidP="00575DCC">
      <w:pPr>
        <w:pStyle w:val="ListParagraph"/>
        <w:numPr>
          <w:ilvl w:val="1"/>
          <w:numId w:val="1"/>
        </w:numPr>
        <w:tabs>
          <w:tab w:val="clear" w:pos="864"/>
        </w:tabs>
      </w:pPr>
      <w:r w:rsidRPr="00E274D7">
        <w:t xml:space="preserve">If the court under this section denies a motion to vacate or amend an award, the court may confirm the award under section (o) unless a motion is pending under section (q). </w:t>
      </w:r>
    </w:p>
    <w:p w14:paraId="09CF8BDB" w14:textId="77777777" w:rsidR="00575DCC" w:rsidRPr="00E274D7" w:rsidRDefault="00575DCC" w:rsidP="00575DCC">
      <w:pPr>
        <w:pStyle w:val="ListParagraph"/>
        <w:numPr>
          <w:ilvl w:val="0"/>
          <w:numId w:val="1"/>
        </w:numPr>
      </w:pPr>
      <w:bookmarkStart w:id="178" w:name="_Toc389574294"/>
      <w:bookmarkStart w:id="179" w:name="_Toc389574322"/>
      <w:bookmarkStart w:id="180" w:name="_Toc451770382"/>
      <w:bookmarkStart w:id="181" w:name="_Toc459897409"/>
      <w:bookmarkStart w:id="182" w:name="_Toc463625543"/>
      <w:r w:rsidRPr="00E274D7">
        <w:rPr>
          <w:b/>
        </w:rPr>
        <w:t xml:space="preserve">Clarification of </w:t>
      </w:r>
      <w:bookmarkEnd w:id="178"/>
      <w:bookmarkEnd w:id="179"/>
      <w:r w:rsidRPr="00E274D7">
        <w:rPr>
          <w:b/>
        </w:rPr>
        <w:t>Confirmed Award.</w:t>
      </w:r>
      <w:bookmarkEnd w:id="180"/>
      <w:bookmarkEnd w:id="181"/>
      <w:bookmarkEnd w:id="182"/>
      <w:r w:rsidRPr="00E274D7">
        <w:t xml:space="preserve">  If the meaning or effect of an award confirmed under section (o) is in dispute, the parties may:</w:t>
      </w:r>
    </w:p>
    <w:p w14:paraId="7A350288" w14:textId="77777777" w:rsidR="00575DCC" w:rsidRPr="00E274D7" w:rsidRDefault="00575DCC" w:rsidP="00575DCC">
      <w:pPr>
        <w:pStyle w:val="ListParagraph"/>
        <w:numPr>
          <w:ilvl w:val="1"/>
          <w:numId w:val="1"/>
        </w:numPr>
        <w:tabs>
          <w:tab w:val="clear" w:pos="864"/>
        </w:tabs>
      </w:pPr>
      <w:r w:rsidRPr="00E274D7">
        <w:t>agree to arbitrate the dispute before the original arbitrator or another arbitrator; or</w:t>
      </w:r>
    </w:p>
    <w:p w14:paraId="5EAF2187" w14:textId="77777777" w:rsidR="00575DCC" w:rsidRPr="00E274D7" w:rsidRDefault="00575DCC" w:rsidP="00575DCC">
      <w:pPr>
        <w:pStyle w:val="ListParagraph"/>
        <w:numPr>
          <w:ilvl w:val="1"/>
          <w:numId w:val="1"/>
        </w:numPr>
        <w:tabs>
          <w:tab w:val="clear" w:pos="864"/>
        </w:tabs>
      </w:pPr>
      <w:r w:rsidRPr="00E274D7">
        <w:t>proceed in court under law of this state other than this rule governing clarification of a judgment in a family law proceeding.</w:t>
      </w:r>
    </w:p>
    <w:p w14:paraId="7FA61746" w14:textId="77777777" w:rsidR="00575DCC" w:rsidRPr="00E274D7" w:rsidRDefault="00575DCC" w:rsidP="00575DCC">
      <w:pPr>
        <w:pStyle w:val="ListParagraph"/>
        <w:numPr>
          <w:ilvl w:val="0"/>
          <w:numId w:val="1"/>
        </w:numPr>
      </w:pPr>
      <w:bookmarkStart w:id="183" w:name="_Toc451770383"/>
      <w:bookmarkStart w:id="184" w:name="_Toc459897410"/>
      <w:bookmarkStart w:id="185" w:name="_Toc463625544"/>
      <w:r w:rsidRPr="00E274D7">
        <w:rPr>
          <w:b/>
        </w:rPr>
        <w:t>Judgment on Award.</w:t>
      </w:r>
      <w:bookmarkEnd w:id="183"/>
      <w:bookmarkEnd w:id="184"/>
      <w:bookmarkEnd w:id="185"/>
    </w:p>
    <w:p w14:paraId="21D7D377" w14:textId="77777777" w:rsidR="00575DCC" w:rsidRPr="00E274D7" w:rsidRDefault="00575DCC" w:rsidP="00575DCC">
      <w:pPr>
        <w:pStyle w:val="ListParagraph"/>
        <w:numPr>
          <w:ilvl w:val="1"/>
          <w:numId w:val="1"/>
        </w:numPr>
        <w:tabs>
          <w:tab w:val="clear" w:pos="864"/>
        </w:tabs>
      </w:pPr>
      <w:r w:rsidRPr="00E274D7">
        <w:t>On issuing an order confirming, vacating without directing a rehearing, or amending an award under this rule, the court shall enter judgment in conformity with the order.</w:t>
      </w:r>
    </w:p>
    <w:p w14:paraId="6FD83998" w14:textId="77777777" w:rsidR="00575DCC" w:rsidRPr="00E274D7" w:rsidRDefault="00575DCC" w:rsidP="00575DCC">
      <w:pPr>
        <w:pStyle w:val="ListParagraph"/>
        <w:numPr>
          <w:ilvl w:val="1"/>
          <w:numId w:val="1"/>
        </w:numPr>
        <w:tabs>
          <w:tab w:val="clear" w:pos="864"/>
        </w:tabs>
        <w:rPr>
          <w:i/>
          <w:iCs/>
        </w:rPr>
      </w:pPr>
      <w:r w:rsidRPr="00E274D7">
        <w:t>On motion of a party, the court may order that a document or part of the arbitration record be sealed or redacted to prevent public disclosure of all or part of the record or award to the extent permitted under law of this state other than this rule.</w:t>
      </w:r>
    </w:p>
    <w:p w14:paraId="5526735B" w14:textId="77777777" w:rsidR="00575DCC" w:rsidRPr="00E274D7" w:rsidRDefault="00575DCC" w:rsidP="00575DCC">
      <w:pPr>
        <w:pStyle w:val="ListParagraph"/>
        <w:numPr>
          <w:ilvl w:val="0"/>
          <w:numId w:val="1"/>
        </w:numPr>
      </w:pPr>
      <w:bookmarkStart w:id="186" w:name="_Toc451770384"/>
      <w:bookmarkStart w:id="187" w:name="_Toc459897411"/>
      <w:bookmarkStart w:id="188" w:name="_Toc463625545"/>
      <w:r w:rsidRPr="00E274D7">
        <w:rPr>
          <w:b/>
        </w:rPr>
        <w:t>Modification of Confirmed Award or Judgment.</w:t>
      </w:r>
      <w:bookmarkEnd w:id="186"/>
      <w:bookmarkEnd w:id="187"/>
      <w:bookmarkEnd w:id="188"/>
      <w:r w:rsidRPr="00E274D7">
        <w:t xml:space="preserve">  If a party moves under Rule 91 for modification of a confirmed award or a judgment on the award based on a fact occurring after confirmation:</w:t>
      </w:r>
    </w:p>
    <w:p w14:paraId="3F243CB4" w14:textId="77777777" w:rsidR="00575DCC" w:rsidRPr="00E274D7" w:rsidRDefault="00575DCC" w:rsidP="00575DCC">
      <w:pPr>
        <w:pStyle w:val="ListParagraph"/>
        <w:numPr>
          <w:ilvl w:val="1"/>
          <w:numId w:val="1"/>
        </w:numPr>
        <w:tabs>
          <w:tab w:val="clear" w:pos="864"/>
        </w:tabs>
      </w:pPr>
      <w:r w:rsidRPr="00E274D7">
        <w:t>the parties must proceed under the dispute-resolution method specified in the award or judgment; or</w:t>
      </w:r>
    </w:p>
    <w:p w14:paraId="6C39ACA4" w14:textId="77777777" w:rsidR="00575DCC" w:rsidRPr="00E274D7" w:rsidRDefault="00575DCC" w:rsidP="00575DCC">
      <w:pPr>
        <w:pStyle w:val="ListParagraph"/>
        <w:numPr>
          <w:ilvl w:val="1"/>
          <w:numId w:val="1"/>
        </w:numPr>
        <w:tabs>
          <w:tab w:val="clear" w:pos="864"/>
        </w:tabs>
      </w:pPr>
      <w:r w:rsidRPr="00E274D7">
        <w:t>if the award or judgment does not specify a dispute-resolution method, the parties may:</w:t>
      </w:r>
    </w:p>
    <w:p w14:paraId="7BA0F4F4" w14:textId="77777777" w:rsidR="00575DCC" w:rsidRPr="00E274D7" w:rsidRDefault="00575DCC" w:rsidP="00575DCC">
      <w:pPr>
        <w:pStyle w:val="ListParagraph"/>
        <w:numPr>
          <w:ilvl w:val="2"/>
          <w:numId w:val="1"/>
        </w:numPr>
        <w:tabs>
          <w:tab w:val="left" w:pos="1166"/>
        </w:tabs>
      </w:pPr>
      <w:r w:rsidRPr="00E274D7">
        <w:t>agree to arbitrate the modification before the original arbitrator or another arbitrator; or</w:t>
      </w:r>
    </w:p>
    <w:p w14:paraId="68E22BB3" w14:textId="77777777" w:rsidR="00575DCC" w:rsidRPr="00E274D7" w:rsidRDefault="00575DCC" w:rsidP="00575DCC">
      <w:pPr>
        <w:pStyle w:val="ListParagraph"/>
        <w:numPr>
          <w:ilvl w:val="2"/>
          <w:numId w:val="1"/>
        </w:numPr>
        <w:tabs>
          <w:tab w:val="left" w:pos="1166"/>
        </w:tabs>
      </w:pPr>
      <w:r w:rsidRPr="00E274D7">
        <w:t>absent agreement proceeds under law of this state other than this rule governing modification of a judgment in a family</w:t>
      </w:r>
      <w:r w:rsidRPr="00E274D7">
        <w:rPr>
          <w:b/>
          <w:bCs/>
        </w:rPr>
        <w:t xml:space="preserve"> </w:t>
      </w:r>
      <w:r w:rsidRPr="00E274D7">
        <w:t>law proceeding.</w:t>
      </w:r>
    </w:p>
    <w:p w14:paraId="47B363FE" w14:textId="77777777" w:rsidR="00575DCC" w:rsidRPr="00E274D7" w:rsidRDefault="00575DCC" w:rsidP="000027B3">
      <w:pPr>
        <w:pStyle w:val="ListParagraph"/>
        <w:keepNext/>
        <w:numPr>
          <w:ilvl w:val="0"/>
          <w:numId w:val="1"/>
        </w:numPr>
      </w:pPr>
      <w:bookmarkStart w:id="189" w:name="_Toc389574296"/>
      <w:bookmarkStart w:id="190" w:name="_Toc389574324"/>
      <w:bookmarkStart w:id="191" w:name="_Toc451770385"/>
      <w:bookmarkStart w:id="192" w:name="_Toc459897412"/>
      <w:bookmarkStart w:id="193" w:name="_Toc463625546"/>
      <w:r w:rsidRPr="00E274D7">
        <w:rPr>
          <w:rFonts w:eastAsia="Times New Roman"/>
          <w:b/>
        </w:rPr>
        <w:t>Enforcement of Confirmed Award</w:t>
      </w:r>
      <w:bookmarkEnd w:id="189"/>
      <w:bookmarkEnd w:id="190"/>
      <w:r w:rsidRPr="00E274D7">
        <w:rPr>
          <w:rFonts w:eastAsia="Times New Roman"/>
          <w:b/>
        </w:rPr>
        <w:t>.</w:t>
      </w:r>
      <w:bookmarkEnd w:id="191"/>
      <w:bookmarkEnd w:id="192"/>
      <w:bookmarkEnd w:id="193"/>
    </w:p>
    <w:p w14:paraId="480FEBAD" w14:textId="77777777" w:rsidR="00575DCC" w:rsidRPr="00E274D7" w:rsidRDefault="00575DCC" w:rsidP="00575DCC">
      <w:pPr>
        <w:pStyle w:val="ListParagraph"/>
        <w:numPr>
          <w:ilvl w:val="1"/>
          <w:numId w:val="1"/>
        </w:numPr>
        <w:tabs>
          <w:tab w:val="clear" w:pos="864"/>
        </w:tabs>
      </w:pPr>
      <w:r w:rsidRPr="00E274D7">
        <w:t>The court must enforce an award confirmed under section (o), including a temporary award, in the manner and to the same extent as any other order or judgment of a court.</w:t>
      </w:r>
    </w:p>
    <w:p w14:paraId="25D134F9" w14:textId="77777777" w:rsidR="00575DCC" w:rsidRPr="00E274D7" w:rsidRDefault="00575DCC" w:rsidP="00575DCC">
      <w:pPr>
        <w:pStyle w:val="ListParagraph"/>
        <w:numPr>
          <w:ilvl w:val="1"/>
          <w:numId w:val="1"/>
        </w:numPr>
        <w:tabs>
          <w:tab w:val="clear" w:pos="864"/>
        </w:tabs>
      </w:pPr>
      <w:r w:rsidRPr="00E274D7">
        <w:t>The court must enforce an arbitration award in a family law dispute confirmed by a court in another state in the manner and to the same extent as any other order or judgment from another state.</w:t>
      </w:r>
    </w:p>
    <w:p w14:paraId="65EA083A" w14:textId="77777777" w:rsidR="00575DCC" w:rsidRPr="00E274D7" w:rsidRDefault="00575DCC" w:rsidP="00575DCC">
      <w:pPr>
        <w:pStyle w:val="ListParagraph"/>
        <w:numPr>
          <w:ilvl w:val="0"/>
          <w:numId w:val="1"/>
        </w:numPr>
      </w:pPr>
      <w:bookmarkStart w:id="194" w:name="_Toc451770386"/>
      <w:bookmarkStart w:id="195" w:name="_Toc459897413"/>
      <w:bookmarkStart w:id="196" w:name="_Toc463625547"/>
      <w:r w:rsidRPr="00E274D7">
        <w:rPr>
          <w:rFonts w:eastAsia="Times New Roman"/>
          <w:b/>
        </w:rPr>
        <w:t>Appeal.</w:t>
      </w:r>
      <w:bookmarkEnd w:id="194"/>
      <w:bookmarkEnd w:id="195"/>
      <w:bookmarkEnd w:id="196"/>
    </w:p>
    <w:p w14:paraId="5E4A75C1" w14:textId="77777777" w:rsidR="00575DCC" w:rsidRPr="00E274D7" w:rsidRDefault="00575DCC" w:rsidP="00575DCC">
      <w:pPr>
        <w:pStyle w:val="ListParagraph"/>
        <w:numPr>
          <w:ilvl w:val="1"/>
          <w:numId w:val="1"/>
        </w:numPr>
        <w:tabs>
          <w:tab w:val="clear" w:pos="864"/>
        </w:tabs>
      </w:pPr>
      <w:r w:rsidRPr="00E274D7">
        <w:t>An appeal may be taken under this rule from:</w:t>
      </w:r>
    </w:p>
    <w:p w14:paraId="69946166" w14:textId="77777777" w:rsidR="00575DCC" w:rsidRPr="00E274D7" w:rsidRDefault="00575DCC" w:rsidP="00575DCC">
      <w:pPr>
        <w:pStyle w:val="ListParagraph"/>
        <w:numPr>
          <w:ilvl w:val="2"/>
          <w:numId w:val="1"/>
        </w:numPr>
        <w:tabs>
          <w:tab w:val="left" w:pos="1166"/>
        </w:tabs>
      </w:pPr>
      <w:r w:rsidRPr="00E274D7">
        <w:t>an order denying a motion to compel arbitration;</w:t>
      </w:r>
    </w:p>
    <w:p w14:paraId="7C6982A8" w14:textId="77777777" w:rsidR="00575DCC" w:rsidRPr="00E274D7" w:rsidRDefault="00575DCC" w:rsidP="00575DCC">
      <w:pPr>
        <w:pStyle w:val="ListParagraph"/>
        <w:numPr>
          <w:ilvl w:val="2"/>
          <w:numId w:val="1"/>
        </w:numPr>
        <w:tabs>
          <w:tab w:val="left" w:pos="1166"/>
        </w:tabs>
      </w:pPr>
      <w:r w:rsidRPr="00E274D7">
        <w:t>an order granting a motion to stay arbitration;</w:t>
      </w:r>
    </w:p>
    <w:p w14:paraId="76C669DA" w14:textId="77777777" w:rsidR="00575DCC" w:rsidRPr="00E274D7" w:rsidRDefault="00575DCC" w:rsidP="00575DCC">
      <w:pPr>
        <w:pStyle w:val="ListParagraph"/>
        <w:numPr>
          <w:ilvl w:val="2"/>
          <w:numId w:val="1"/>
        </w:numPr>
        <w:tabs>
          <w:tab w:val="left" w:pos="1166"/>
        </w:tabs>
      </w:pPr>
      <w:r w:rsidRPr="00E274D7">
        <w:t>an order confirming or denying confirmation of an award;</w:t>
      </w:r>
    </w:p>
    <w:p w14:paraId="34D7D618" w14:textId="77777777" w:rsidR="00575DCC" w:rsidRPr="00E274D7" w:rsidRDefault="00575DCC" w:rsidP="00575DCC">
      <w:pPr>
        <w:pStyle w:val="ListParagraph"/>
        <w:numPr>
          <w:ilvl w:val="2"/>
          <w:numId w:val="1"/>
        </w:numPr>
        <w:tabs>
          <w:tab w:val="left" w:pos="1166"/>
        </w:tabs>
      </w:pPr>
      <w:r w:rsidRPr="00E274D7">
        <w:t>an order correcting an award;</w:t>
      </w:r>
    </w:p>
    <w:p w14:paraId="573D20F9" w14:textId="77777777" w:rsidR="00575DCC" w:rsidRPr="00E274D7" w:rsidRDefault="00575DCC" w:rsidP="00575DCC">
      <w:pPr>
        <w:pStyle w:val="ListParagraph"/>
        <w:numPr>
          <w:ilvl w:val="2"/>
          <w:numId w:val="1"/>
        </w:numPr>
        <w:tabs>
          <w:tab w:val="left" w:pos="1166"/>
        </w:tabs>
      </w:pPr>
      <w:r w:rsidRPr="00E274D7">
        <w:t>an order vacating an award without directing a rehearing; or</w:t>
      </w:r>
    </w:p>
    <w:p w14:paraId="5F26CA85" w14:textId="77777777" w:rsidR="00575DCC" w:rsidRPr="00E274D7" w:rsidRDefault="00575DCC" w:rsidP="00575DCC">
      <w:pPr>
        <w:pStyle w:val="ListParagraph"/>
        <w:numPr>
          <w:ilvl w:val="2"/>
          <w:numId w:val="1"/>
        </w:numPr>
        <w:tabs>
          <w:tab w:val="left" w:pos="1166"/>
        </w:tabs>
      </w:pPr>
      <w:r w:rsidRPr="00E274D7">
        <w:t>a final judgment.</w:t>
      </w:r>
    </w:p>
    <w:p w14:paraId="6E3436E4" w14:textId="15E64827" w:rsidR="00575DCC" w:rsidRPr="00E274D7" w:rsidRDefault="00575DCC" w:rsidP="00575DCC">
      <w:pPr>
        <w:pStyle w:val="ListParagraph"/>
        <w:numPr>
          <w:ilvl w:val="1"/>
          <w:numId w:val="1"/>
        </w:numPr>
        <w:tabs>
          <w:tab w:val="clear" w:pos="864"/>
        </w:tabs>
        <w:rPr>
          <w:strike/>
        </w:rPr>
      </w:pPr>
      <w:r w:rsidRPr="00E274D7">
        <w:t>An appeal under this section may be taken as from an order or a judgment in a civil action.</w:t>
      </w:r>
    </w:p>
    <w:p w14:paraId="415911DA" w14:textId="45337DF3" w:rsidR="00575DCC" w:rsidRPr="00E274D7" w:rsidRDefault="00575DCC" w:rsidP="00774A17">
      <w:pPr>
        <w:pStyle w:val="ListParagraph"/>
      </w:pPr>
      <w:bookmarkStart w:id="197" w:name="_Toc451770390"/>
      <w:bookmarkStart w:id="198" w:name="_Toc459897417"/>
      <w:bookmarkStart w:id="199" w:name="_Toc463625551"/>
      <w:r w:rsidRPr="00E274D7">
        <w:rPr>
          <w:b/>
        </w:rPr>
        <w:t>Transitional Provision.</w:t>
      </w:r>
      <w:bookmarkEnd w:id="197"/>
      <w:bookmarkEnd w:id="198"/>
      <w:bookmarkEnd w:id="199"/>
      <w:r w:rsidRPr="00E274D7">
        <w:rPr>
          <w:bCs/>
        </w:rPr>
        <w:t xml:space="preserve">  </w:t>
      </w:r>
      <w:r w:rsidRPr="00E274D7">
        <w:t>This rule applies to arbitration of a family law dispute under an arbitration agreement made on or after January 1, 2018.  If an arbitration agreement was made before January 1, 2018, the parties may agree in a record that this rule applies to the arbitration.</w:t>
      </w:r>
    </w:p>
    <w:p w14:paraId="00059D67" w14:textId="77777777" w:rsidR="00774A17" w:rsidRPr="00E274D7" w:rsidRDefault="00774A17" w:rsidP="00774A17">
      <w:pPr>
        <w:pStyle w:val="Heading3"/>
      </w:pPr>
      <w:bookmarkStart w:id="200" w:name="_Toc518400541"/>
      <w:r w:rsidRPr="00E274D7">
        <w:t>Rule 67.3.  Private Mediation.</w:t>
      </w:r>
      <w:bookmarkEnd w:id="200"/>
    </w:p>
    <w:p w14:paraId="72743987" w14:textId="77777777" w:rsidR="00774A17" w:rsidRPr="00E274D7" w:rsidRDefault="00774A17" w:rsidP="007F127B">
      <w:pPr>
        <w:pStyle w:val="ListParagraph"/>
        <w:numPr>
          <w:ilvl w:val="0"/>
          <w:numId w:val="90"/>
        </w:numPr>
      </w:pPr>
      <w:r w:rsidRPr="00E274D7">
        <w:rPr>
          <w:b/>
        </w:rPr>
        <w:t>Generally.</w:t>
      </w:r>
      <w:r w:rsidRPr="00E274D7">
        <w:t xml:space="preserve">  Private mediation is a voluntary and confidential process in which parties confer with a neutral mediator to help them resolve the dispute.  The parties may retain a private mediator under Rule 67.3(d), or a private mediator may be selected by the court under Rule 67.3(e).  Although the court may order a party to appear for a mediation conference, participation in mediation is voluntary.</w:t>
      </w:r>
    </w:p>
    <w:p w14:paraId="6FCFEA53" w14:textId="77777777" w:rsidR="00774A17" w:rsidRPr="00E274D7" w:rsidRDefault="00774A17" w:rsidP="00774A17">
      <w:pPr>
        <w:pStyle w:val="ListParagraph"/>
        <w:numPr>
          <w:ilvl w:val="0"/>
          <w:numId w:val="1"/>
        </w:numPr>
        <w:rPr>
          <w:b/>
        </w:rPr>
      </w:pPr>
      <w:r w:rsidRPr="00E274D7">
        <w:rPr>
          <w:b/>
        </w:rPr>
        <w:t>Confidentiality; Communications with the Court; Other Roles of the Mediator.</w:t>
      </w:r>
    </w:p>
    <w:p w14:paraId="165D6AB7" w14:textId="77777777" w:rsidR="00774A17" w:rsidRPr="00E274D7" w:rsidRDefault="00774A17" w:rsidP="00774A17">
      <w:pPr>
        <w:pStyle w:val="ListParagraph"/>
        <w:numPr>
          <w:ilvl w:val="1"/>
          <w:numId w:val="1"/>
        </w:numPr>
        <w:tabs>
          <w:tab w:val="clear" w:pos="864"/>
        </w:tabs>
      </w:pPr>
      <w:r w:rsidRPr="00E274D7">
        <w:rPr>
          <w:b/>
          <w:i/>
        </w:rPr>
        <w:t>Confidentiality.</w:t>
      </w:r>
      <w:r w:rsidRPr="00E274D7">
        <w:t xml:space="preserve">  Mediation conferences are conducted privately.  Oral and written communications exchanged during a mediation are confidential.  Unless these rules specifically state otherwise, the provisions of A.R.S. § 12-2238 apply to mediation conferences under this rule.</w:t>
      </w:r>
    </w:p>
    <w:p w14:paraId="18D3AC00" w14:textId="77777777" w:rsidR="00774A17" w:rsidRPr="00E274D7" w:rsidRDefault="00774A17" w:rsidP="00774A17">
      <w:pPr>
        <w:pStyle w:val="ListParagraph"/>
        <w:numPr>
          <w:ilvl w:val="1"/>
          <w:numId w:val="1"/>
        </w:numPr>
        <w:tabs>
          <w:tab w:val="clear" w:pos="864"/>
        </w:tabs>
      </w:pPr>
      <w:r w:rsidRPr="00E274D7">
        <w:rPr>
          <w:b/>
          <w:i/>
        </w:rPr>
        <w:t>Communications with the Court.</w:t>
      </w:r>
      <w:r w:rsidRPr="00E274D7">
        <w:t xml:space="preserve">  The mediator must not communicate with the assigned judge or commissioner about anything that was said, submitted, or done before or during the mediation, except:</w:t>
      </w:r>
    </w:p>
    <w:p w14:paraId="0B7A345A" w14:textId="77777777" w:rsidR="00774A17" w:rsidRPr="00E274D7" w:rsidRDefault="00774A17" w:rsidP="00774A17">
      <w:pPr>
        <w:pStyle w:val="ListParagraph"/>
        <w:numPr>
          <w:ilvl w:val="2"/>
          <w:numId w:val="1"/>
        </w:numPr>
        <w:tabs>
          <w:tab w:val="left" w:pos="1166"/>
        </w:tabs>
      </w:pPr>
      <w:r w:rsidRPr="00E274D7">
        <w:t>the mediator may advise the court in writing about the mediation schedule and any procedural matter related to the mediation, so long as the substance of what the parties or their counsel say or do during the mediation remains confidential;</w:t>
      </w:r>
    </w:p>
    <w:p w14:paraId="6A370495" w14:textId="77777777" w:rsidR="00774A17" w:rsidRPr="00E274D7" w:rsidRDefault="00774A17" w:rsidP="00774A17">
      <w:pPr>
        <w:pStyle w:val="ListParagraph"/>
        <w:numPr>
          <w:ilvl w:val="2"/>
          <w:numId w:val="1"/>
        </w:numPr>
        <w:tabs>
          <w:tab w:val="left" w:pos="1166"/>
        </w:tabs>
      </w:pPr>
      <w:r w:rsidRPr="00E274D7">
        <w:t>the mediator may report matters to the court if the parties agree or if the law requires or permits the disclosure;</w:t>
      </w:r>
    </w:p>
    <w:p w14:paraId="5BB7C88E" w14:textId="77777777" w:rsidR="00774A17" w:rsidRPr="00E274D7" w:rsidRDefault="00774A17" w:rsidP="00774A17">
      <w:pPr>
        <w:pStyle w:val="ListParagraph"/>
        <w:numPr>
          <w:ilvl w:val="2"/>
          <w:numId w:val="1"/>
        </w:numPr>
        <w:tabs>
          <w:tab w:val="left" w:pos="1166"/>
        </w:tabs>
      </w:pPr>
      <w:r w:rsidRPr="00E274D7">
        <w:t>the mediator may report to the court a party’s failure to appear at a scheduled mediation conference as required under section (k), or a party’s failure to submit a mediation memo as required by the mediator under section (l); and</w:t>
      </w:r>
    </w:p>
    <w:p w14:paraId="3495D62A" w14:textId="77777777" w:rsidR="00774A17" w:rsidRPr="00E274D7" w:rsidRDefault="00774A17" w:rsidP="00774A17">
      <w:pPr>
        <w:pStyle w:val="ListParagraph"/>
        <w:numPr>
          <w:ilvl w:val="2"/>
          <w:numId w:val="1"/>
        </w:numPr>
        <w:tabs>
          <w:tab w:val="left" w:pos="1166"/>
        </w:tabs>
      </w:pPr>
      <w:r w:rsidRPr="00E274D7">
        <w:t>the mediator may report to the court information as allowed in section (n).</w:t>
      </w:r>
    </w:p>
    <w:p w14:paraId="7345D648" w14:textId="77777777" w:rsidR="00774A17" w:rsidRPr="00E274D7" w:rsidRDefault="00774A17" w:rsidP="00774A17">
      <w:pPr>
        <w:pStyle w:val="ListParagraph"/>
        <w:numPr>
          <w:ilvl w:val="1"/>
          <w:numId w:val="1"/>
        </w:numPr>
        <w:tabs>
          <w:tab w:val="clear" w:pos="864"/>
        </w:tabs>
      </w:pPr>
      <w:r w:rsidRPr="00E274D7">
        <w:rPr>
          <w:b/>
          <w:i/>
        </w:rPr>
        <w:t>Other Roles of a Mediator.</w:t>
      </w:r>
      <w:r w:rsidRPr="00E274D7">
        <w:t xml:space="preserve">  The mediator may not conduct any other form of dispute resolution process in the same case, unless the parties </w:t>
      </w:r>
      <w:proofErr w:type="gramStart"/>
      <w:r w:rsidRPr="00E274D7">
        <w:t>agree</w:t>
      </w:r>
      <w:proofErr w:type="gramEnd"/>
      <w:r w:rsidRPr="00E274D7">
        <w:t xml:space="preserve"> and the court approves.</w:t>
      </w:r>
    </w:p>
    <w:p w14:paraId="593A7DDE" w14:textId="77777777" w:rsidR="00774A17" w:rsidRPr="00E274D7" w:rsidRDefault="00774A17" w:rsidP="00774A17">
      <w:pPr>
        <w:pStyle w:val="ListParagraph"/>
        <w:numPr>
          <w:ilvl w:val="0"/>
          <w:numId w:val="1"/>
        </w:numPr>
        <w:rPr>
          <w:b/>
        </w:rPr>
      </w:pPr>
      <w:r w:rsidRPr="00E274D7">
        <w:rPr>
          <w:b/>
        </w:rPr>
        <w:t>Subjects for Mediation.</w:t>
      </w:r>
      <w:r w:rsidRPr="00E274D7">
        <w:t xml:space="preserve">  The parties may privately mediate any issue in dispute.</w:t>
      </w:r>
    </w:p>
    <w:p w14:paraId="33FB9546" w14:textId="77777777" w:rsidR="00774A17" w:rsidRPr="00E274D7" w:rsidRDefault="00774A17" w:rsidP="00774A17">
      <w:pPr>
        <w:pStyle w:val="ListParagraph"/>
        <w:numPr>
          <w:ilvl w:val="0"/>
          <w:numId w:val="1"/>
        </w:numPr>
      </w:pPr>
      <w:r w:rsidRPr="00E274D7">
        <w:rPr>
          <w:b/>
        </w:rPr>
        <w:t>Privately Retained Mediator.</w:t>
      </w:r>
      <w:r w:rsidRPr="00E274D7">
        <w:t xml:space="preserve">  The parties may agree to, and jointly select, a private mediator.  The parties must sign and file a notice that states that private mediation will take place, identifies the name of the jointly selected mediator, and specifies the date set for the initial mediation conference.</w:t>
      </w:r>
    </w:p>
    <w:p w14:paraId="559A8049" w14:textId="77777777" w:rsidR="00774A17" w:rsidRPr="00E274D7" w:rsidRDefault="00774A17" w:rsidP="00774A17">
      <w:pPr>
        <w:pStyle w:val="ListParagraph"/>
        <w:numPr>
          <w:ilvl w:val="0"/>
          <w:numId w:val="1"/>
        </w:numPr>
      </w:pPr>
      <w:r w:rsidRPr="00E274D7">
        <w:rPr>
          <w:b/>
        </w:rPr>
        <w:t>Court-Selected Private Mediator.</w:t>
      </w:r>
      <w:r w:rsidRPr="00E274D7">
        <w:t xml:space="preserve">  The parties may ask the court to select a mediator for them from a list of private mediators they provide to the court.</w:t>
      </w:r>
    </w:p>
    <w:p w14:paraId="233852E7" w14:textId="77777777" w:rsidR="00774A17" w:rsidRPr="00E274D7" w:rsidRDefault="00774A17" w:rsidP="00774A17">
      <w:pPr>
        <w:pStyle w:val="ListParagraph"/>
        <w:numPr>
          <w:ilvl w:val="0"/>
          <w:numId w:val="1"/>
        </w:numPr>
      </w:pPr>
      <w:r w:rsidRPr="00E274D7">
        <w:rPr>
          <w:b/>
        </w:rPr>
        <w:t>Payment for a Private Mediator’s Services.</w:t>
      </w:r>
      <w:r w:rsidRPr="00E274D7">
        <w:t xml:space="preserve">  The parties must contract directly with a private mediator and be responsible for payment of the mediator’s fees.  Unless the parties agree or the court orders otherwise, the cost of mediation must be shared equally by the parties.</w:t>
      </w:r>
    </w:p>
    <w:p w14:paraId="42D12E5A" w14:textId="77777777" w:rsidR="00774A17" w:rsidRPr="00E274D7" w:rsidRDefault="00774A17" w:rsidP="00774A17">
      <w:pPr>
        <w:pStyle w:val="ListParagraph"/>
        <w:numPr>
          <w:ilvl w:val="0"/>
          <w:numId w:val="1"/>
        </w:numPr>
        <w:rPr>
          <w:b/>
        </w:rPr>
      </w:pPr>
      <w:r w:rsidRPr="00E274D7">
        <w:rPr>
          <w:b/>
        </w:rPr>
        <w:t>Judges Pro Tempore as Mediators.</w:t>
      </w:r>
    </w:p>
    <w:p w14:paraId="6DEC02A4" w14:textId="328E4493" w:rsidR="00774A17" w:rsidRPr="00E274D7" w:rsidRDefault="00774A17" w:rsidP="00774A17">
      <w:pPr>
        <w:pStyle w:val="ListParagraph"/>
        <w:numPr>
          <w:ilvl w:val="1"/>
          <w:numId w:val="1"/>
        </w:numPr>
        <w:tabs>
          <w:tab w:val="clear" w:pos="864"/>
        </w:tabs>
      </w:pPr>
      <w:r w:rsidRPr="00E274D7">
        <w:rPr>
          <w:b/>
          <w:i/>
        </w:rPr>
        <w:t>Request.</w:t>
      </w:r>
      <w:r w:rsidRPr="00E274D7">
        <w:t xml:space="preserve">  The parties may ask the court to appoint an active judge pro tempore in good standing to conduct a private mediation.  The request must be accompanied by a signed affidavit stating that the judge pro tempore is active and in good standing and was appointed by the Supreme Court at the request of the presiding judge of the superior court in that county.</w:t>
      </w:r>
    </w:p>
    <w:p w14:paraId="122E4684" w14:textId="77777777" w:rsidR="00774A17" w:rsidRPr="00E274D7" w:rsidRDefault="00774A17" w:rsidP="00774A17">
      <w:pPr>
        <w:pStyle w:val="ListParagraph"/>
        <w:numPr>
          <w:ilvl w:val="1"/>
          <w:numId w:val="1"/>
        </w:numPr>
        <w:tabs>
          <w:tab w:val="clear" w:pos="864"/>
        </w:tabs>
      </w:pPr>
      <w:r w:rsidRPr="00E274D7">
        <w:rPr>
          <w:b/>
          <w:i/>
        </w:rPr>
        <w:t>Order.</w:t>
      </w:r>
      <w:r w:rsidRPr="00E274D7">
        <w:t xml:space="preserve">  A court order appointing a judge pro tempore to conduct a private mediation may authorize the mediator to:</w:t>
      </w:r>
    </w:p>
    <w:p w14:paraId="1453F007" w14:textId="77777777" w:rsidR="00774A17" w:rsidRPr="00E274D7" w:rsidRDefault="00774A17" w:rsidP="00774A17">
      <w:pPr>
        <w:pStyle w:val="ListParagraph"/>
        <w:numPr>
          <w:ilvl w:val="2"/>
          <w:numId w:val="1"/>
        </w:numPr>
        <w:tabs>
          <w:tab w:val="left" w:pos="1166"/>
        </w:tabs>
      </w:pPr>
      <w:r w:rsidRPr="00E274D7">
        <w:t>approve binding agreements made by the parties that comply with Rule 69;</w:t>
      </w:r>
    </w:p>
    <w:p w14:paraId="732BE740" w14:textId="77777777" w:rsidR="00774A17" w:rsidRPr="00E274D7" w:rsidRDefault="00774A17" w:rsidP="00774A17">
      <w:pPr>
        <w:pStyle w:val="ListParagraph"/>
        <w:numPr>
          <w:ilvl w:val="2"/>
          <w:numId w:val="1"/>
        </w:numPr>
        <w:tabs>
          <w:tab w:val="left" w:pos="1166"/>
        </w:tabs>
      </w:pPr>
      <w:r w:rsidRPr="00E274D7">
        <w:t>make any findings necessary to approve party agreements under A.R.S. § 25-317;</w:t>
      </w:r>
    </w:p>
    <w:p w14:paraId="7653709E" w14:textId="77777777" w:rsidR="00774A17" w:rsidRPr="00E274D7" w:rsidRDefault="00774A17" w:rsidP="00774A17">
      <w:pPr>
        <w:pStyle w:val="ListParagraph"/>
        <w:numPr>
          <w:ilvl w:val="2"/>
          <w:numId w:val="1"/>
        </w:numPr>
        <w:tabs>
          <w:tab w:val="left" w:pos="1166"/>
        </w:tabs>
      </w:pPr>
      <w:r w:rsidRPr="00E274D7">
        <w:t>make the jurisdictional findings under A.R.S. § 25-312 or A.R.S. § 25-313; and</w:t>
      </w:r>
    </w:p>
    <w:p w14:paraId="7A144CAA" w14:textId="77777777" w:rsidR="00774A17" w:rsidRPr="00E274D7" w:rsidRDefault="00774A17" w:rsidP="00774A17">
      <w:pPr>
        <w:pStyle w:val="ListParagraph"/>
        <w:numPr>
          <w:ilvl w:val="2"/>
          <w:numId w:val="1"/>
        </w:numPr>
        <w:tabs>
          <w:tab w:val="left" w:pos="1166"/>
        </w:tabs>
      </w:pPr>
      <w:r w:rsidRPr="00E274D7">
        <w:t>sign any Decree of Dissolution that conforms to the agreements reached by the parties.</w:t>
      </w:r>
    </w:p>
    <w:p w14:paraId="77CE0BEB" w14:textId="77777777" w:rsidR="00774A17" w:rsidRPr="00E274D7" w:rsidRDefault="00774A17" w:rsidP="00774A17">
      <w:pPr>
        <w:pStyle w:val="ListParagraph"/>
        <w:numPr>
          <w:ilvl w:val="1"/>
          <w:numId w:val="1"/>
        </w:numPr>
        <w:tabs>
          <w:tab w:val="clear" w:pos="864"/>
        </w:tabs>
      </w:pPr>
      <w:r w:rsidRPr="00E274D7">
        <w:rPr>
          <w:b/>
          <w:i/>
        </w:rPr>
        <w:t>Effect.</w:t>
      </w:r>
      <w:r w:rsidRPr="00E274D7">
        <w:t xml:space="preserve">  A Decree of Dissolution signed by a judge pro tempore under subpart (g)(2) has the same force and effect as a Decree of Dissolution signed by a judge or court commissioner.  The judge pro tempore must promptly deliver the signed decree to the judge who authorized the judge pro tempore to conduct the mediation, and that judge will file the decree and enter it into the court’s minutes.</w:t>
      </w:r>
    </w:p>
    <w:p w14:paraId="36AC2172" w14:textId="77777777" w:rsidR="00774A17" w:rsidRPr="00E274D7" w:rsidRDefault="00774A17" w:rsidP="00774A17">
      <w:pPr>
        <w:pStyle w:val="ListParagraph"/>
        <w:numPr>
          <w:ilvl w:val="1"/>
          <w:numId w:val="1"/>
        </w:numPr>
        <w:tabs>
          <w:tab w:val="clear" w:pos="864"/>
        </w:tabs>
      </w:pPr>
      <w:r w:rsidRPr="00E274D7">
        <w:rPr>
          <w:b/>
          <w:i/>
        </w:rPr>
        <w:t>Payment for a Judge Pro Tempore’s Services.</w:t>
      </w:r>
      <w:r w:rsidRPr="00E274D7">
        <w:t xml:space="preserve">  The parties may pay a judge pro tempore for his or her services as a private mediator.  But the parties may not pay, and the judge pro tempore may not ask them for, remuneration or anything of value for his or her service as a judge pro tempore involving the approval of agreements, or for signing a Decree of Dissolution.</w:t>
      </w:r>
    </w:p>
    <w:p w14:paraId="048BDB9F" w14:textId="77777777" w:rsidR="00774A17" w:rsidRPr="00E274D7" w:rsidRDefault="00774A17" w:rsidP="00774A17">
      <w:pPr>
        <w:pStyle w:val="ListParagraph"/>
        <w:numPr>
          <w:ilvl w:val="0"/>
          <w:numId w:val="1"/>
        </w:numPr>
      </w:pPr>
      <w:r w:rsidRPr="00E274D7">
        <w:rPr>
          <w:b/>
        </w:rPr>
        <w:t xml:space="preserve">Discretion to Order Mediation.  </w:t>
      </w:r>
      <w:r w:rsidRPr="00E274D7">
        <w:t>On agreement of the parties, the court may enter an order referring a matter to mediation.  The court may decline to refer a matter to mediation if it appears that mediation is inappropriate because of parental unfitness, substance abuse, mental incapacity, domestic violence, or other good cause, or because mediation will cause undue delay.</w:t>
      </w:r>
    </w:p>
    <w:p w14:paraId="04752800" w14:textId="77777777" w:rsidR="00774A17" w:rsidRPr="00E274D7" w:rsidRDefault="00774A17" w:rsidP="00774A17">
      <w:pPr>
        <w:pStyle w:val="ListParagraph"/>
        <w:keepNext/>
        <w:numPr>
          <w:ilvl w:val="0"/>
          <w:numId w:val="1"/>
        </w:numPr>
        <w:rPr>
          <w:b/>
        </w:rPr>
      </w:pPr>
      <w:r w:rsidRPr="00E274D7">
        <w:rPr>
          <w:b/>
        </w:rPr>
        <w:t>Consideration of Domestic Violence.</w:t>
      </w:r>
    </w:p>
    <w:p w14:paraId="1D8C352F" w14:textId="77777777" w:rsidR="00774A17" w:rsidRPr="00E274D7" w:rsidRDefault="00774A17" w:rsidP="00774A17">
      <w:pPr>
        <w:pStyle w:val="ListParagraph"/>
        <w:numPr>
          <w:ilvl w:val="1"/>
          <w:numId w:val="1"/>
        </w:numPr>
        <w:tabs>
          <w:tab w:val="clear" w:pos="864"/>
        </w:tabs>
      </w:pPr>
      <w:r w:rsidRPr="00E274D7">
        <w:rPr>
          <w:b/>
          <w:i/>
        </w:rPr>
        <w:t>Limit on Referring a Matter to Mediation.</w:t>
      </w:r>
      <w:r w:rsidRPr="00E274D7">
        <w:t xml:space="preserve">  In a case concerning legal decision-making or parenting time, if an order of protection is in effect involving the parties or if the court finds that a party’s conduct would justify the entry of a protective order, the court may order mediation or refer the parties to mediation only if policies and procedures are in place that protect the victim from harm, harassment, or intimidation.</w:t>
      </w:r>
    </w:p>
    <w:p w14:paraId="26E113DB" w14:textId="77777777" w:rsidR="00774A17" w:rsidRPr="00E274D7" w:rsidRDefault="00774A17" w:rsidP="00774A17">
      <w:pPr>
        <w:pStyle w:val="ListParagraph"/>
        <w:numPr>
          <w:ilvl w:val="1"/>
          <w:numId w:val="1"/>
        </w:numPr>
        <w:tabs>
          <w:tab w:val="clear" w:pos="864"/>
        </w:tabs>
      </w:pPr>
      <w:r w:rsidRPr="00E274D7">
        <w:rPr>
          <w:b/>
          <w:i/>
        </w:rPr>
        <w:t>Disclosure.</w:t>
      </w:r>
      <w:r w:rsidRPr="00E274D7">
        <w:rPr>
          <w:i/>
        </w:rPr>
        <w:t xml:space="preserve"> </w:t>
      </w:r>
      <w:r w:rsidRPr="00E274D7">
        <w:t xml:space="preserve"> Before a mediation, the court must notify parties in writing or orally in open court of their right to ask to waive mediation, or to ask the court to order reasonable procedures at the mediation, to protect a victim of domestic violence.  A party is not required to appear for mediation pending the court’s ruling on such a request.</w:t>
      </w:r>
    </w:p>
    <w:p w14:paraId="23C392D9" w14:textId="77777777" w:rsidR="00774A17" w:rsidRPr="00E274D7" w:rsidRDefault="00774A17" w:rsidP="00774A17">
      <w:pPr>
        <w:pStyle w:val="ListParagraph"/>
        <w:numPr>
          <w:ilvl w:val="1"/>
          <w:numId w:val="1"/>
        </w:numPr>
        <w:tabs>
          <w:tab w:val="clear" w:pos="864"/>
        </w:tabs>
      </w:pPr>
      <w:r w:rsidRPr="00E274D7">
        <w:rPr>
          <w:b/>
          <w:i/>
        </w:rPr>
        <w:t>Mediator’s Duty.</w:t>
      </w:r>
      <w:r w:rsidRPr="00E274D7">
        <w:rPr>
          <w:i/>
        </w:rPr>
        <w:t xml:space="preserve"> </w:t>
      </w:r>
      <w:r w:rsidRPr="00E274D7">
        <w:t xml:space="preserve"> The mediator must decline to mediate, or must terminate mediation, if the mediator determines that domestic violence makes mediation inappropriate.</w:t>
      </w:r>
    </w:p>
    <w:p w14:paraId="20E563F4" w14:textId="77777777" w:rsidR="00774A17" w:rsidRPr="00E274D7" w:rsidRDefault="00774A17" w:rsidP="00774A17">
      <w:pPr>
        <w:pStyle w:val="ListParagraph"/>
        <w:numPr>
          <w:ilvl w:val="0"/>
          <w:numId w:val="1"/>
        </w:numPr>
      </w:pPr>
      <w:r w:rsidRPr="00E274D7">
        <w:rPr>
          <w:b/>
        </w:rPr>
        <w:t>Applications for Default.</w:t>
      </w:r>
      <w:r w:rsidRPr="00E274D7">
        <w:t xml:space="preserve">  Upon entry of an order to mediate or a referral to mediation, and unless the court orders otherwise, a party may not file an application for entry of default until the mediator files a report advising that the mediation has concluded.</w:t>
      </w:r>
    </w:p>
    <w:p w14:paraId="1B38484E" w14:textId="77777777" w:rsidR="00774A17" w:rsidRPr="00E274D7" w:rsidRDefault="00774A17" w:rsidP="00774A17">
      <w:pPr>
        <w:pStyle w:val="ListParagraph"/>
        <w:numPr>
          <w:ilvl w:val="0"/>
          <w:numId w:val="1"/>
        </w:numPr>
        <w:rPr>
          <w:b/>
        </w:rPr>
      </w:pPr>
      <w:r w:rsidRPr="00E274D7">
        <w:rPr>
          <w:b/>
        </w:rPr>
        <w:t>Scheduling Mediation Conferences; Persons Who May Attend.</w:t>
      </w:r>
    </w:p>
    <w:p w14:paraId="593AA8CF" w14:textId="77777777" w:rsidR="00774A17" w:rsidRPr="00E274D7" w:rsidRDefault="00774A17" w:rsidP="00774A17">
      <w:pPr>
        <w:pStyle w:val="ListParagraph"/>
        <w:numPr>
          <w:ilvl w:val="1"/>
          <w:numId w:val="1"/>
        </w:numPr>
        <w:tabs>
          <w:tab w:val="clear" w:pos="864"/>
        </w:tabs>
      </w:pPr>
      <w:r w:rsidRPr="00E274D7">
        <w:rPr>
          <w:b/>
          <w:i/>
        </w:rPr>
        <w:t>Scheduling.</w:t>
      </w:r>
      <w:r w:rsidRPr="00E274D7">
        <w:t xml:space="preserve">  After the court has entered an order or referral to mediation, the mediator will schedule joint or individual conferences with the parties.  Each party must attend conferences as the mediator directs.</w:t>
      </w:r>
    </w:p>
    <w:p w14:paraId="3A6AEA30" w14:textId="77777777" w:rsidR="00774A17" w:rsidRPr="00E274D7" w:rsidRDefault="00774A17" w:rsidP="00774A17">
      <w:pPr>
        <w:pStyle w:val="ListParagraph"/>
        <w:numPr>
          <w:ilvl w:val="1"/>
          <w:numId w:val="1"/>
        </w:numPr>
        <w:tabs>
          <w:tab w:val="clear" w:pos="864"/>
        </w:tabs>
      </w:pPr>
      <w:r w:rsidRPr="00E274D7">
        <w:rPr>
          <w:b/>
          <w:i/>
        </w:rPr>
        <w:t>Persons Who May Attend.</w:t>
      </w:r>
      <w:r w:rsidRPr="00E274D7">
        <w:t xml:space="preserve">  The mediator may permit persons other than parties and their counsel to attend or participate in a </w:t>
      </w:r>
      <w:proofErr w:type="gramStart"/>
      <w:r w:rsidRPr="00E274D7">
        <w:t>mediation, if</w:t>
      </w:r>
      <w:proofErr w:type="gramEnd"/>
      <w:r w:rsidRPr="00E274D7">
        <w:t xml:space="preserve"> those other persons agree in writing to be bound by this rule’s confidentiality provisions.  Counsel for a party may be excluded from a private mediation conference only if the party and counsel agree.  However, a conciliation court mediator or conciliation court policy may authorize the exclusion of counsel.</w:t>
      </w:r>
    </w:p>
    <w:p w14:paraId="32A6F6E0" w14:textId="77777777" w:rsidR="00774A17" w:rsidRPr="00E274D7" w:rsidRDefault="00774A17" w:rsidP="00774A17">
      <w:pPr>
        <w:pStyle w:val="ListParagraph"/>
        <w:numPr>
          <w:ilvl w:val="1"/>
          <w:numId w:val="1"/>
        </w:numPr>
        <w:tabs>
          <w:tab w:val="clear" w:pos="864"/>
        </w:tabs>
      </w:pPr>
      <w:r w:rsidRPr="00E274D7">
        <w:rPr>
          <w:b/>
          <w:i/>
        </w:rPr>
        <w:t>Failure of a Party to Appear.</w:t>
      </w:r>
      <w:r w:rsidRPr="00E274D7">
        <w:t xml:space="preserve">  The parties are required to appear at mediation conferences as the mediator directs.  The mediator must report to the court the identity of a party who fails to appear, and the court may impose sanctions on that party under Rule 71.</w:t>
      </w:r>
    </w:p>
    <w:p w14:paraId="4A59B522" w14:textId="77777777" w:rsidR="00774A17" w:rsidRPr="00E274D7" w:rsidRDefault="00774A17" w:rsidP="00774A17">
      <w:pPr>
        <w:pStyle w:val="ListParagraph"/>
        <w:numPr>
          <w:ilvl w:val="1"/>
          <w:numId w:val="1"/>
        </w:numPr>
        <w:tabs>
          <w:tab w:val="clear" w:pos="864"/>
        </w:tabs>
      </w:pPr>
      <w:r w:rsidRPr="00E274D7">
        <w:rPr>
          <w:b/>
          <w:i/>
        </w:rPr>
        <w:t>Failure to Complete Mediation.</w:t>
      </w:r>
      <w:r w:rsidRPr="00E274D7">
        <w:t xml:space="preserve">  The court will not continue a scheduled trial or hearing based on a failure to complete mediation unless a party shows good cause for the continuance.</w:t>
      </w:r>
    </w:p>
    <w:p w14:paraId="6E86B74F" w14:textId="77777777" w:rsidR="00774A17" w:rsidRPr="00E274D7" w:rsidRDefault="00774A17" w:rsidP="00774A17">
      <w:pPr>
        <w:pStyle w:val="ListParagraph"/>
        <w:numPr>
          <w:ilvl w:val="0"/>
          <w:numId w:val="1"/>
        </w:numPr>
        <w:rPr>
          <w:b/>
        </w:rPr>
      </w:pPr>
      <w:r w:rsidRPr="00E274D7">
        <w:rPr>
          <w:b/>
        </w:rPr>
        <w:t>Mediation Statement.</w:t>
      </w:r>
    </w:p>
    <w:p w14:paraId="4133495C" w14:textId="77777777" w:rsidR="00774A17" w:rsidRPr="00E274D7" w:rsidRDefault="00774A17" w:rsidP="00774A17">
      <w:pPr>
        <w:pStyle w:val="ListParagraph"/>
        <w:numPr>
          <w:ilvl w:val="1"/>
          <w:numId w:val="1"/>
        </w:numPr>
        <w:tabs>
          <w:tab w:val="clear" w:pos="864"/>
        </w:tabs>
      </w:pPr>
      <w:r w:rsidRPr="00E274D7">
        <w:rPr>
          <w:b/>
          <w:i/>
        </w:rPr>
        <w:t>Generally.</w:t>
      </w:r>
      <w:r w:rsidRPr="00E274D7">
        <w:t xml:space="preserve">  The mediator may require each party to submit a mediation statement before a conference, and the court may impose sanctions if a party fails to do so.  If a mediation statement is required, a party must submit it to the mediator but must not file it with the clerk.</w:t>
      </w:r>
    </w:p>
    <w:p w14:paraId="67922B68" w14:textId="77777777" w:rsidR="00774A17" w:rsidRPr="00E274D7" w:rsidRDefault="00774A17" w:rsidP="00774A17">
      <w:pPr>
        <w:pStyle w:val="ListParagraph"/>
        <w:numPr>
          <w:ilvl w:val="1"/>
          <w:numId w:val="1"/>
        </w:numPr>
        <w:tabs>
          <w:tab w:val="clear" w:pos="864"/>
        </w:tabs>
      </w:pPr>
      <w:r w:rsidRPr="00E274D7">
        <w:rPr>
          <w:b/>
          <w:i/>
        </w:rPr>
        <w:t>Content.</w:t>
      </w:r>
      <w:r w:rsidRPr="00E274D7">
        <w:t xml:space="preserve">  A mediation statement must include the following information along with any other information required by the mediator:</w:t>
      </w:r>
    </w:p>
    <w:p w14:paraId="6D981E94" w14:textId="77777777" w:rsidR="00774A17" w:rsidRPr="00E274D7" w:rsidRDefault="00774A17" w:rsidP="00774A17">
      <w:pPr>
        <w:pStyle w:val="ListParagraph"/>
        <w:numPr>
          <w:ilvl w:val="2"/>
          <w:numId w:val="1"/>
        </w:numPr>
        <w:tabs>
          <w:tab w:val="left" w:pos="1166"/>
        </w:tabs>
      </w:pPr>
      <w:r w:rsidRPr="00E274D7">
        <w:t>a general description of the issues in dispute, the party’s position on each issue, and the evidence that will be presented to support the party’s position;</w:t>
      </w:r>
    </w:p>
    <w:p w14:paraId="7FD9FFE2" w14:textId="77777777" w:rsidR="00774A17" w:rsidRPr="00E274D7" w:rsidRDefault="00774A17" w:rsidP="00774A17">
      <w:pPr>
        <w:pStyle w:val="ListParagraph"/>
        <w:numPr>
          <w:ilvl w:val="2"/>
          <w:numId w:val="1"/>
        </w:numPr>
        <w:tabs>
          <w:tab w:val="left" w:pos="1166"/>
        </w:tabs>
      </w:pPr>
      <w:r w:rsidRPr="00E274D7">
        <w:t>if the issues involve financial matters, a current Affidavit of Financial Information, a list of outstanding debts and the party responsible for each debt, and an inventory of community or joint assets, including dates of acquisition, amounts of encumbrances, and present values;</w:t>
      </w:r>
    </w:p>
    <w:p w14:paraId="693A857F" w14:textId="77777777" w:rsidR="00774A17" w:rsidRPr="00E274D7" w:rsidRDefault="00774A17" w:rsidP="00774A17">
      <w:pPr>
        <w:pStyle w:val="ListParagraph"/>
        <w:numPr>
          <w:ilvl w:val="2"/>
          <w:numId w:val="1"/>
        </w:numPr>
        <w:tabs>
          <w:tab w:val="left" w:pos="1166"/>
        </w:tabs>
      </w:pPr>
      <w:r w:rsidRPr="00E274D7">
        <w:t>a summary of negotiations the parties have had previously; and</w:t>
      </w:r>
    </w:p>
    <w:p w14:paraId="052057D8" w14:textId="77777777" w:rsidR="00774A17" w:rsidRPr="00E274D7" w:rsidRDefault="00774A17" w:rsidP="00774A17">
      <w:pPr>
        <w:pStyle w:val="ListParagraph"/>
        <w:numPr>
          <w:ilvl w:val="2"/>
          <w:numId w:val="1"/>
        </w:numPr>
        <w:tabs>
          <w:tab w:val="left" w:pos="1166"/>
        </w:tabs>
      </w:pPr>
      <w:r w:rsidRPr="00E274D7">
        <w:t>any other information the party believes will be helpful to resolving the issues.</w:t>
      </w:r>
    </w:p>
    <w:p w14:paraId="44D6B2DD" w14:textId="77777777" w:rsidR="00774A17" w:rsidRPr="00E274D7" w:rsidRDefault="00774A17" w:rsidP="00774A17">
      <w:pPr>
        <w:pStyle w:val="ListParagraph"/>
        <w:numPr>
          <w:ilvl w:val="0"/>
          <w:numId w:val="1"/>
        </w:numPr>
      </w:pPr>
      <w:r w:rsidRPr="00E274D7">
        <w:rPr>
          <w:b/>
        </w:rPr>
        <w:t>Binding Agreements in Mediation.</w:t>
      </w:r>
      <w:r w:rsidRPr="00E274D7">
        <w:t xml:space="preserve">  Any binding agreement reached by the parties during a private mediation must comply with Rule 69.  Any agreement between the parties during the mediation must contain their acknowledgement that:</w:t>
      </w:r>
    </w:p>
    <w:p w14:paraId="7B98A75E" w14:textId="77777777" w:rsidR="00774A17" w:rsidRPr="00E274D7" w:rsidRDefault="00774A17" w:rsidP="00774A17">
      <w:pPr>
        <w:pStyle w:val="ListParagraph"/>
        <w:numPr>
          <w:ilvl w:val="1"/>
          <w:numId w:val="1"/>
        </w:numPr>
        <w:tabs>
          <w:tab w:val="clear" w:pos="864"/>
        </w:tabs>
      </w:pPr>
      <w:r w:rsidRPr="00E274D7">
        <w:t>each party entered the agreement voluntarily, without threat or undue influence, and after full disclosure of all relevant facts and information;</w:t>
      </w:r>
    </w:p>
    <w:p w14:paraId="2A59AE3F" w14:textId="77777777" w:rsidR="00774A17" w:rsidRPr="00E274D7" w:rsidRDefault="00774A17" w:rsidP="00774A17">
      <w:pPr>
        <w:pStyle w:val="ListParagraph"/>
        <w:numPr>
          <w:ilvl w:val="1"/>
          <w:numId w:val="1"/>
        </w:numPr>
        <w:tabs>
          <w:tab w:val="clear" w:pos="864"/>
        </w:tabs>
      </w:pPr>
      <w:r w:rsidRPr="00E274D7">
        <w:t>each party intends the agreement to be final and binding;</w:t>
      </w:r>
    </w:p>
    <w:p w14:paraId="4D7E6C58" w14:textId="77777777" w:rsidR="00774A17" w:rsidRPr="00E274D7" w:rsidRDefault="00774A17" w:rsidP="00774A17">
      <w:pPr>
        <w:pStyle w:val="ListParagraph"/>
        <w:numPr>
          <w:ilvl w:val="1"/>
          <w:numId w:val="1"/>
        </w:numPr>
        <w:tabs>
          <w:tab w:val="clear" w:pos="864"/>
        </w:tabs>
      </w:pPr>
      <w:r w:rsidRPr="00E274D7">
        <w:t>the agreement is fair and equitable; and</w:t>
      </w:r>
    </w:p>
    <w:p w14:paraId="060F546C" w14:textId="77777777" w:rsidR="00774A17" w:rsidRPr="00E274D7" w:rsidRDefault="00774A17" w:rsidP="00774A17">
      <w:pPr>
        <w:pStyle w:val="ListParagraph"/>
        <w:numPr>
          <w:ilvl w:val="1"/>
          <w:numId w:val="1"/>
        </w:numPr>
        <w:tabs>
          <w:tab w:val="clear" w:pos="864"/>
        </w:tabs>
      </w:pPr>
      <w:r w:rsidRPr="00E274D7">
        <w:t>if the parties have minor children in common, the agreement is in the best interests of the children.</w:t>
      </w:r>
    </w:p>
    <w:p w14:paraId="15266EA8" w14:textId="77777777" w:rsidR="00774A17" w:rsidRPr="00E274D7" w:rsidRDefault="00774A17" w:rsidP="00774A17">
      <w:pPr>
        <w:pStyle w:val="ListParagraph"/>
        <w:numPr>
          <w:ilvl w:val="0"/>
          <w:numId w:val="1"/>
        </w:numPr>
        <w:rPr>
          <w:b/>
        </w:rPr>
      </w:pPr>
      <w:r w:rsidRPr="00E274D7">
        <w:rPr>
          <w:b/>
        </w:rPr>
        <w:t>Report to the Court.</w:t>
      </w:r>
    </w:p>
    <w:p w14:paraId="7E6FD814" w14:textId="0BE7358F" w:rsidR="00774A17" w:rsidRPr="00E274D7" w:rsidRDefault="00774A17" w:rsidP="00774A17">
      <w:pPr>
        <w:pStyle w:val="ListParagraph"/>
        <w:numPr>
          <w:ilvl w:val="1"/>
          <w:numId w:val="1"/>
        </w:numPr>
        <w:tabs>
          <w:tab w:val="clear" w:pos="864"/>
        </w:tabs>
      </w:pPr>
      <w:r w:rsidRPr="00E274D7">
        <w:rPr>
          <w:b/>
          <w:i/>
        </w:rPr>
        <w:t>By the Parties.</w:t>
      </w:r>
      <w:r w:rsidRPr="00E274D7">
        <w:t xml:space="preserve">  The parties must notify the court when the mediation has concluded and advise the court of any agreements that fully resolve their issues.  The parties must provide this notice not later than 10 days after the mediation concludes, but also not later than 10 days before the date set for trial or hearing.</w:t>
      </w:r>
    </w:p>
    <w:p w14:paraId="6373BA9A" w14:textId="181D3E2F" w:rsidR="00774A17" w:rsidRPr="00E274D7" w:rsidRDefault="00774A17" w:rsidP="00774A17">
      <w:pPr>
        <w:pStyle w:val="ListParagraph"/>
        <w:numPr>
          <w:ilvl w:val="1"/>
          <w:numId w:val="1"/>
        </w:numPr>
        <w:tabs>
          <w:tab w:val="clear" w:pos="864"/>
        </w:tabs>
      </w:pPr>
      <w:r w:rsidRPr="00E274D7">
        <w:rPr>
          <w:b/>
          <w:i/>
        </w:rPr>
        <w:t>By the Mediator.</w:t>
      </w:r>
      <w:r w:rsidRPr="00E274D7">
        <w:t xml:space="preserve">  If the parties reach a partial agreement or no agreement during mediation, the mediator must file a brief report with the court stating that the parties met and attempted to resolve their differences but that the mediation was unsuccessful.  The report also must state any agreements the parties reached and the remaining unresolved issues.  The mediator must not report the parties’ respective positions and must not comment on or offer any opinion about a party’s position.  The mediator also may advise the court if the parties or the mediator believes that further mediation would be helpful for resolving the remaining issues.</w:t>
      </w:r>
    </w:p>
    <w:p w14:paraId="0426E1A9" w14:textId="77777777" w:rsidR="00774A17" w:rsidRPr="00E274D7" w:rsidRDefault="00774A17" w:rsidP="00774A17">
      <w:pPr>
        <w:pStyle w:val="Heading3"/>
      </w:pPr>
      <w:bookmarkStart w:id="201" w:name="_Toc518400542"/>
      <w:r w:rsidRPr="00E274D7">
        <w:t>Rule 67.4.  Settlement Conferences.</w:t>
      </w:r>
      <w:bookmarkEnd w:id="201"/>
    </w:p>
    <w:p w14:paraId="62ABC6CA" w14:textId="77777777" w:rsidR="00774A17" w:rsidRPr="00E274D7" w:rsidRDefault="00774A17" w:rsidP="007F127B">
      <w:pPr>
        <w:pStyle w:val="ListParagraph"/>
        <w:numPr>
          <w:ilvl w:val="0"/>
          <w:numId w:val="91"/>
        </w:numPr>
      </w:pPr>
      <w:r w:rsidRPr="00E274D7">
        <w:rPr>
          <w:b/>
        </w:rPr>
        <w:t>Generally.</w:t>
      </w:r>
      <w:r w:rsidRPr="00E274D7">
        <w:t xml:space="preserve">  On a party’s motion or on its own, the court may order the parties to attend a settlement conference.  If the parties agree, the assigned judge or commissioner may conduct the settlement conference.  The court also may order that another judge, a commissioner, or a judge pro tempore conduct the conference.  The word “judge” when used in the remainder of this rule includes a judge, commissioner, and a judge pro tempore assigned to conduct a settlement conference.  A Decree of Dissolution signed by a judge pro tempore under this rule has the same force and effect as a Decree signed by the judge or commissioner to whom the case is assigned.</w:t>
      </w:r>
    </w:p>
    <w:p w14:paraId="72F62EA3" w14:textId="77777777" w:rsidR="00774A17" w:rsidRPr="00E274D7" w:rsidRDefault="00774A17" w:rsidP="00774A17">
      <w:pPr>
        <w:pStyle w:val="ListParagraph"/>
        <w:keepNext/>
        <w:numPr>
          <w:ilvl w:val="0"/>
          <w:numId w:val="11"/>
        </w:numPr>
        <w:rPr>
          <w:b/>
        </w:rPr>
      </w:pPr>
      <w:r w:rsidRPr="00E274D7">
        <w:rPr>
          <w:b/>
        </w:rPr>
        <w:t>Procedures.</w:t>
      </w:r>
    </w:p>
    <w:p w14:paraId="69681BB3" w14:textId="77777777" w:rsidR="00774A17" w:rsidRPr="00E274D7" w:rsidRDefault="00774A17" w:rsidP="00774A17">
      <w:pPr>
        <w:pStyle w:val="ListParagraph"/>
        <w:numPr>
          <w:ilvl w:val="1"/>
          <w:numId w:val="11"/>
        </w:numPr>
        <w:tabs>
          <w:tab w:val="clear" w:pos="864"/>
        </w:tabs>
      </w:pPr>
      <w:r w:rsidRPr="00E274D7">
        <w:rPr>
          <w:b/>
          <w:i/>
        </w:rPr>
        <w:t>Who May Attend.</w:t>
      </w:r>
      <w:r w:rsidRPr="00E274D7">
        <w:t xml:space="preserve">  The court may order the parties, their attorneys, and any other person who the court deems necessary to facilitate settlement of the issues, to attend and participate in the settlement conference.</w:t>
      </w:r>
    </w:p>
    <w:p w14:paraId="59FB7EDD" w14:textId="77777777" w:rsidR="00774A17" w:rsidRPr="00E274D7" w:rsidRDefault="00774A17" w:rsidP="00774A17">
      <w:pPr>
        <w:pStyle w:val="ListParagraph"/>
        <w:numPr>
          <w:ilvl w:val="1"/>
          <w:numId w:val="11"/>
        </w:numPr>
        <w:tabs>
          <w:tab w:val="clear" w:pos="864"/>
        </w:tabs>
      </w:pPr>
      <w:r w:rsidRPr="00E274D7">
        <w:rPr>
          <w:b/>
          <w:i/>
        </w:rPr>
        <w:t>Scheduling and Other Orders.</w:t>
      </w:r>
      <w:r w:rsidRPr="00E274D7">
        <w:t xml:space="preserve">  The court may enter an order setting the date for the conference.  The court also may enter other orders that facilitate the settlement conference.  The parties and counsel are required to appear in person at all scheduled settlement conferences, and the court may impose sanctions under Rule 71 if a party fails to appear at, or participate in, the conference.</w:t>
      </w:r>
    </w:p>
    <w:p w14:paraId="203EC026" w14:textId="73DDA98D" w:rsidR="00774A17" w:rsidRPr="00E274D7" w:rsidRDefault="00774A17" w:rsidP="00774A17">
      <w:pPr>
        <w:pStyle w:val="ListParagraph"/>
        <w:numPr>
          <w:ilvl w:val="1"/>
          <w:numId w:val="11"/>
        </w:numPr>
        <w:tabs>
          <w:tab w:val="clear" w:pos="864"/>
        </w:tabs>
      </w:pPr>
      <w:r w:rsidRPr="00E274D7">
        <w:rPr>
          <w:b/>
          <w:i/>
        </w:rPr>
        <w:t>Settlement Memorandum.</w:t>
      </w:r>
      <w:r w:rsidRPr="00E274D7">
        <w:t xml:space="preserve">  The settlement judge may require each party to submit a settlement memorandum before a conference, and the court may impose sanctions if a party fails to do so.  If a settlement memorandum is required, a party must submit it to the judge conducting the conference but must not file it with the clerk.  A settlement memorandum should include the following information, along with any other information required by the court:</w:t>
      </w:r>
    </w:p>
    <w:p w14:paraId="225E3FCF" w14:textId="77777777" w:rsidR="00774A17" w:rsidRPr="00E274D7" w:rsidRDefault="00774A17" w:rsidP="00774A17">
      <w:pPr>
        <w:pStyle w:val="ListParagraph"/>
        <w:numPr>
          <w:ilvl w:val="2"/>
          <w:numId w:val="11"/>
        </w:numPr>
        <w:tabs>
          <w:tab w:val="left" w:pos="1166"/>
        </w:tabs>
      </w:pPr>
      <w:r w:rsidRPr="00E274D7">
        <w:t>a general description of the issues in dispute, the party’s position on each issue, and the evidence that will be presented to support the party's position;</w:t>
      </w:r>
    </w:p>
    <w:p w14:paraId="14C29F0D" w14:textId="77777777" w:rsidR="00774A17" w:rsidRPr="00E274D7" w:rsidRDefault="00774A17" w:rsidP="00774A17">
      <w:pPr>
        <w:pStyle w:val="ListParagraph"/>
        <w:numPr>
          <w:ilvl w:val="2"/>
          <w:numId w:val="11"/>
        </w:numPr>
        <w:tabs>
          <w:tab w:val="left" w:pos="1166"/>
        </w:tabs>
      </w:pPr>
      <w:r w:rsidRPr="00E274D7">
        <w:t>if the issues involve financial matters, a current Affidavit of Financial Information, a list of outstanding debts and the party responsible for each debt, and an inventory of community or joint assets, including dates of acquisition, amounts of encumbrances, and present values;</w:t>
      </w:r>
    </w:p>
    <w:p w14:paraId="095C67B4" w14:textId="77777777" w:rsidR="00774A17" w:rsidRPr="00E274D7" w:rsidRDefault="00774A17" w:rsidP="00774A17">
      <w:pPr>
        <w:pStyle w:val="ListParagraph"/>
        <w:numPr>
          <w:ilvl w:val="2"/>
          <w:numId w:val="11"/>
        </w:numPr>
        <w:tabs>
          <w:tab w:val="left" w:pos="1166"/>
        </w:tabs>
      </w:pPr>
      <w:r w:rsidRPr="00E274D7">
        <w:t>a summary of negotiations the parties have had previously; and</w:t>
      </w:r>
    </w:p>
    <w:p w14:paraId="39031DC9" w14:textId="77777777" w:rsidR="00774A17" w:rsidRPr="00E274D7" w:rsidRDefault="00774A17" w:rsidP="00774A17">
      <w:pPr>
        <w:pStyle w:val="ListParagraph"/>
        <w:numPr>
          <w:ilvl w:val="2"/>
          <w:numId w:val="11"/>
        </w:numPr>
        <w:tabs>
          <w:tab w:val="left" w:pos="1166"/>
        </w:tabs>
      </w:pPr>
      <w:r w:rsidRPr="00E274D7">
        <w:t>any other information the party believes will be helpful to settlement of the issues.</w:t>
      </w:r>
    </w:p>
    <w:p w14:paraId="479A871A" w14:textId="77777777" w:rsidR="00774A17" w:rsidRPr="00E274D7" w:rsidRDefault="00774A17" w:rsidP="00774A17">
      <w:pPr>
        <w:pStyle w:val="ListParagraph"/>
        <w:numPr>
          <w:ilvl w:val="0"/>
          <w:numId w:val="11"/>
        </w:numPr>
      </w:pPr>
      <w:r w:rsidRPr="00E274D7">
        <w:rPr>
          <w:b/>
        </w:rPr>
        <w:t xml:space="preserve">Communication with One Party. </w:t>
      </w:r>
      <w:r w:rsidRPr="00E274D7">
        <w:t xml:space="preserve"> If the court determines that it will facilitate settlement, and with consent of all those participating in the conference, the court may communicate with one party during the conference outside the presence of the other parties.</w:t>
      </w:r>
    </w:p>
    <w:p w14:paraId="0E3DDD8B" w14:textId="77777777" w:rsidR="00774A17" w:rsidRPr="00E274D7" w:rsidRDefault="00774A17" w:rsidP="00774A17">
      <w:pPr>
        <w:pStyle w:val="ListParagraph"/>
        <w:numPr>
          <w:ilvl w:val="0"/>
          <w:numId w:val="11"/>
        </w:numPr>
      </w:pPr>
      <w:r w:rsidRPr="00E274D7">
        <w:rPr>
          <w:b/>
        </w:rPr>
        <w:t>Domestic Violence.</w:t>
      </w:r>
      <w:r w:rsidRPr="00E274D7">
        <w:t xml:space="preserve">  On a party’s motion or on its own, the court must put reasonable procedures in place to protect the victim from harm, harassment, or intimidation if it finds that domestic violence has occurred between the parties.</w:t>
      </w:r>
    </w:p>
    <w:p w14:paraId="7668E2F4" w14:textId="77777777" w:rsidR="00774A17" w:rsidRPr="00E274D7" w:rsidRDefault="00774A17" w:rsidP="00774A17">
      <w:pPr>
        <w:pStyle w:val="ListParagraph"/>
        <w:numPr>
          <w:ilvl w:val="0"/>
          <w:numId w:val="11"/>
        </w:numPr>
      </w:pPr>
      <w:r w:rsidRPr="00E274D7">
        <w:rPr>
          <w:b/>
        </w:rPr>
        <w:t>Agreements.</w:t>
      </w:r>
      <w:r w:rsidRPr="00E274D7">
        <w:t xml:space="preserve">  Any binding agreement that is reached by the parties at a settlement conference must comply with Rule 69 and include the parties’ acknowledgement that:</w:t>
      </w:r>
    </w:p>
    <w:p w14:paraId="30D79318" w14:textId="77777777" w:rsidR="00774A17" w:rsidRPr="00E274D7" w:rsidRDefault="00774A17" w:rsidP="00774A17">
      <w:pPr>
        <w:pStyle w:val="ListParagraph"/>
        <w:numPr>
          <w:ilvl w:val="1"/>
          <w:numId w:val="11"/>
        </w:numPr>
        <w:tabs>
          <w:tab w:val="clear" w:pos="864"/>
        </w:tabs>
      </w:pPr>
      <w:r w:rsidRPr="00E274D7">
        <w:t>each party entered the agreement voluntarily and without threat or undue influence, and after full disclosure of all relevant facts and information;</w:t>
      </w:r>
    </w:p>
    <w:p w14:paraId="5932BB49" w14:textId="77777777" w:rsidR="00774A17" w:rsidRPr="00E274D7" w:rsidRDefault="00774A17" w:rsidP="00774A17">
      <w:pPr>
        <w:pStyle w:val="ListParagraph"/>
        <w:numPr>
          <w:ilvl w:val="1"/>
          <w:numId w:val="11"/>
        </w:numPr>
        <w:tabs>
          <w:tab w:val="clear" w:pos="864"/>
        </w:tabs>
      </w:pPr>
      <w:r w:rsidRPr="00E274D7">
        <w:t>each party intends the agreement to be final and binding;</w:t>
      </w:r>
    </w:p>
    <w:p w14:paraId="0A47C8DF" w14:textId="77777777" w:rsidR="00774A17" w:rsidRPr="00E274D7" w:rsidRDefault="00774A17" w:rsidP="00774A17">
      <w:pPr>
        <w:pStyle w:val="ListParagraph"/>
        <w:numPr>
          <w:ilvl w:val="1"/>
          <w:numId w:val="11"/>
        </w:numPr>
        <w:tabs>
          <w:tab w:val="clear" w:pos="864"/>
        </w:tabs>
      </w:pPr>
      <w:r w:rsidRPr="00E274D7">
        <w:t>the agreement is fair and equitable; and</w:t>
      </w:r>
    </w:p>
    <w:p w14:paraId="7EF1D552" w14:textId="77777777" w:rsidR="00774A17" w:rsidRPr="00E274D7" w:rsidRDefault="00774A17" w:rsidP="00774A17">
      <w:pPr>
        <w:pStyle w:val="ListParagraph"/>
        <w:numPr>
          <w:ilvl w:val="1"/>
          <w:numId w:val="11"/>
        </w:numPr>
        <w:tabs>
          <w:tab w:val="clear" w:pos="864"/>
        </w:tabs>
      </w:pPr>
      <w:r w:rsidRPr="00E274D7">
        <w:t>if there are minor children common to the parties, the agreement is in the best interests of the children.</w:t>
      </w:r>
    </w:p>
    <w:p w14:paraId="1E91A17A" w14:textId="77777777" w:rsidR="00774A17" w:rsidRPr="00E274D7" w:rsidRDefault="00774A17" w:rsidP="00774A17">
      <w:pPr>
        <w:pStyle w:val="ListParagraph"/>
        <w:numPr>
          <w:ilvl w:val="0"/>
          <w:numId w:val="11"/>
        </w:numPr>
      </w:pPr>
      <w:r w:rsidRPr="00E274D7">
        <w:rPr>
          <w:b/>
        </w:rPr>
        <w:t>Findings and Approval.</w:t>
      </w:r>
      <w:r w:rsidRPr="00E274D7">
        <w:t xml:space="preserve">  The judge conducting the settlement conference must make any findings under A.R.S. § 25-317 that are necessary to approve the agreement.  The judge may sign any Decree of Dissolution presented that conforms to the parties’ agreements.</w:t>
      </w:r>
    </w:p>
    <w:p w14:paraId="53EC945E" w14:textId="19BE83CE" w:rsidR="00774A17" w:rsidRPr="00E274D7" w:rsidRDefault="00774A17" w:rsidP="00774A17">
      <w:pPr>
        <w:pStyle w:val="ListParagraph"/>
        <w:numPr>
          <w:ilvl w:val="0"/>
          <w:numId w:val="11"/>
        </w:numPr>
      </w:pPr>
      <w:r w:rsidRPr="00E274D7">
        <w:rPr>
          <w:b/>
        </w:rPr>
        <w:t>Report to the Court.</w:t>
      </w:r>
      <w:r w:rsidRPr="00E274D7">
        <w:t xml:space="preserve">  If the parties reached a partial agreement or no agreement during the settlement conference, the settlement conference judge must file a brief report with the court stating that the parties met and attempted to resolve their differences, but that the settlement conference was unsuccessful.  The report also must state any agreements the parties reached and the remaining unresolved issues.  The report of the settlement conference judge must not include the parties’ respective positions and must not comment on or offer any opinion about a party’s position.  The settlement conference judge also may advise the court if the parties or the judge believes that a further settlement conference would be helpful to resolve the remaining issues.</w:t>
      </w:r>
    </w:p>
    <w:p w14:paraId="34E75B8E" w14:textId="5658BB42" w:rsidR="00774A17" w:rsidRPr="00E274D7" w:rsidRDefault="00774A17" w:rsidP="00774A17">
      <w:pPr>
        <w:pStyle w:val="ListParagraph"/>
        <w:numPr>
          <w:ilvl w:val="0"/>
          <w:numId w:val="11"/>
        </w:numPr>
      </w:pPr>
      <w:r w:rsidRPr="00E274D7">
        <w:rPr>
          <w:b/>
        </w:rPr>
        <w:t>Other Dispute Resolution Processes; Fees.</w:t>
      </w:r>
      <w:r w:rsidRPr="00E274D7">
        <w:t xml:space="preserve">  The court may establish, approve, or administer other dispute resolution processes designed to assist the parties in resolving disputes without contested proceedings.  Participants in a dispute service provided through the court may be charged a fee in accordance with the law.</w:t>
      </w:r>
    </w:p>
    <w:p w14:paraId="31B1A361" w14:textId="77777777" w:rsidR="00774A17" w:rsidRPr="00E274D7" w:rsidRDefault="00774A17" w:rsidP="00774A17">
      <w:pPr>
        <w:pStyle w:val="Heading3"/>
      </w:pPr>
      <w:bookmarkStart w:id="202" w:name="_Toc518400543"/>
      <w:r w:rsidRPr="00E274D7">
        <w:t>Rule 68.  Conciliation Court.</w:t>
      </w:r>
      <w:bookmarkEnd w:id="202"/>
    </w:p>
    <w:p w14:paraId="06D57F1B" w14:textId="77777777" w:rsidR="00774A17" w:rsidRPr="00E274D7" w:rsidRDefault="00774A17" w:rsidP="007F127B">
      <w:pPr>
        <w:pStyle w:val="ListParagraph"/>
        <w:numPr>
          <w:ilvl w:val="0"/>
          <w:numId w:val="92"/>
        </w:numPr>
      </w:pPr>
      <w:r w:rsidRPr="00E274D7">
        <w:rPr>
          <w:b/>
        </w:rPr>
        <w:t>Services.</w:t>
      </w:r>
      <w:r w:rsidRPr="00E274D7">
        <w:t xml:space="preserve">  The conciliation court provides the following services:</w:t>
      </w:r>
    </w:p>
    <w:p w14:paraId="4779F17F" w14:textId="4164EA5F" w:rsidR="00774A17" w:rsidRPr="00E274D7" w:rsidRDefault="00774A17" w:rsidP="00774A17">
      <w:pPr>
        <w:pStyle w:val="ListParagraph"/>
        <w:numPr>
          <w:ilvl w:val="1"/>
          <w:numId w:val="1"/>
        </w:numPr>
        <w:tabs>
          <w:tab w:val="clear" w:pos="864"/>
        </w:tabs>
      </w:pPr>
      <w:r w:rsidRPr="00E274D7">
        <w:t xml:space="preserve">conciliation </w:t>
      </w:r>
      <w:r w:rsidR="00BE0D5E" w:rsidRPr="00E274D7">
        <w:t>services</w:t>
      </w:r>
      <w:r w:rsidRPr="00E274D7">
        <w:t xml:space="preserve"> both before filing a petition for dissolution of marriage, legal separation, or annulment, or while a petition for dissolution of marriage, legal separation, or annulment is pending, as provided in Rule 68(b);</w:t>
      </w:r>
    </w:p>
    <w:p w14:paraId="2C3261F1" w14:textId="77777777" w:rsidR="00774A17" w:rsidRPr="00E274D7" w:rsidRDefault="00774A17" w:rsidP="00774A17">
      <w:pPr>
        <w:pStyle w:val="ListParagraph"/>
        <w:numPr>
          <w:ilvl w:val="1"/>
          <w:numId w:val="1"/>
        </w:numPr>
        <w:tabs>
          <w:tab w:val="clear" w:pos="864"/>
        </w:tabs>
      </w:pPr>
      <w:r w:rsidRPr="00E274D7">
        <w:t>mediation of issues relating to legal decision-making and parenting time, as provided in Rule 68(c)</w:t>
      </w:r>
    </w:p>
    <w:p w14:paraId="23E414FF" w14:textId="77777777" w:rsidR="00774A17" w:rsidRPr="00E274D7" w:rsidRDefault="00774A17" w:rsidP="00774A17">
      <w:pPr>
        <w:pStyle w:val="ListParagraph"/>
        <w:numPr>
          <w:ilvl w:val="1"/>
          <w:numId w:val="1"/>
        </w:numPr>
        <w:tabs>
          <w:tab w:val="clear" w:pos="864"/>
        </w:tabs>
      </w:pPr>
      <w:r w:rsidRPr="00E274D7">
        <w:t>assessments and evaluations regarding legal decision-making and parenting time, as provided in Rule 68(d);</w:t>
      </w:r>
    </w:p>
    <w:p w14:paraId="00064831" w14:textId="77777777" w:rsidR="00774A17" w:rsidRPr="00E274D7" w:rsidRDefault="00774A17" w:rsidP="00774A17">
      <w:pPr>
        <w:pStyle w:val="ListParagraph"/>
        <w:numPr>
          <w:ilvl w:val="1"/>
          <w:numId w:val="1"/>
        </w:numPr>
        <w:tabs>
          <w:tab w:val="clear" w:pos="864"/>
        </w:tabs>
      </w:pPr>
      <w:r w:rsidRPr="00E274D7">
        <w:t>family education services, as provided in Rule 68(e); and</w:t>
      </w:r>
    </w:p>
    <w:p w14:paraId="0C0C3335" w14:textId="77777777" w:rsidR="00774A17" w:rsidRPr="00E274D7" w:rsidRDefault="00774A17" w:rsidP="00774A17">
      <w:pPr>
        <w:pStyle w:val="ListParagraph"/>
        <w:numPr>
          <w:ilvl w:val="1"/>
          <w:numId w:val="1"/>
        </w:numPr>
        <w:tabs>
          <w:tab w:val="clear" w:pos="864"/>
        </w:tabs>
      </w:pPr>
      <w:r w:rsidRPr="00E274D7">
        <w:t>other services designed to assist the parties and the court in resolving disputes, as provided under Rule 68(f).</w:t>
      </w:r>
    </w:p>
    <w:p w14:paraId="4B151C98" w14:textId="77777777" w:rsidR="00774A17" w:rsidRPr="00E274D7" w:rsidRDefault="00774A17" w:rsidP="00774A17">
      <w:pPr>
        <w:pStyle w:val="ListParagraph"/>
        <w:numPr>
          <w:ilvl w:val="0"/>
          <w:numId w:val="1"/>
        </w:numPr>
        <w:rPr>
          <w:b/>
          <w:lang w:val="en"/>
        </w:rPr>
      </w:pPr>
      <w:r w:rsidRPr="00E274D7">
        <w:rPr>
          <w:b/>
          <w:lang w:val="en"/>
        </w:rPr>
        <w:t>Conciliation Services.</w:t>
      </w:r>
    </w:p>
    <w:p w14:paraId="03F6DE64" w14:textId="7F5AE495" w:rsidR="00774A17" w:rsidRPr="00E274D7" w:rsidRDefault="00774A17" w:rsidP="00774A17">
      <w:pPr>
        <w:pStyle w:val="ListParagraph"/>
        <w:numPr>
          <w:ilvl w:val="1"/>
          <w:numId w:val="1"/>
        </w:numPr>
        <w:tabs>
          <w:tab w:val="clear" w:pos="864"/>
        </w:tabs>
        <w:rPr>
          <w:lang w:val="en"/>
        </w:rPr>
      </w:pPr>
      <w:r w:rsidRPr="00E274D7">
        <w:rPr>
          <w:b/>
          <w:i/>
          <w:iCs/>
          <w:lang w:val="en"/>
        </w:rPr>
        <w:t>Generally.</w:t>
      </w:r>
      <w:r w:rsidRPr="00E274D7">
        <w:rPr>
          <w:iCs/>
          <w:lang w:val="en"/>
        </w:rPr>
        <w:t xml:space="preserve">  </w:t>
      </w:r>
      <w:r w:rsidRPr="00E274D7">
        <w:rPr>
          <w:lang w:val="en"/>
        </w:rPr>
        <w:t>Either spouse may file a petition for conciliation services, as provided in A.R.S. § 25-381.09, to preserve a marriage or to resolve controversies.</w:t>
      </w:r>
    </w:p>
    <w:p w14:paraId="30BE4432" w14:textId="696C5845" w:rsidR="00774A17" w:rsidRPr="00E274D7" w:rsidRDefault="00774A17" w:rsidP="00774A17">
      <w:pPr>
        <w:pStyle w:val="ListParagraph"/>
        <w:numPr>
          <w:ilvl w:val="1"/>
          <w:numId w:val="1"/>
        </w:numPr>
        <w:tabs>
          <w:tab w:val="clear" w:pos="864"/>
        </w:tabs>
        <w:rPr>
          <w:lang w:val="en"/>
        </w:rPr>
      </w:pPr>
      <w:r w:rsidRPr="00E274D7">
        <w:rPr>
          <w:b/>
          <w:i/>
          <w:lang w:val="en"/>
        </w:rPr>
        <w:t>Before Filing for Dissolution, Separation, or Annulment.</w:t>
      </w:r>
      <w:r w:rsidRPr="00E274D7">
        <w:rPr>
          <w:lang w:val="en"/>
        </w:rPr>
        <w:t xml:space="preserve">  If no petition for dissolution, separation, or annulment is pending, a party may file a petition requesting conciliation services with the </w:t>
      </w:r>
      <w:r w:rsidR="00BE0D5E" w:rsidRPr="00E274D7">
        <w:rPr>
          <w:lang w:val="en"/>
        </w:rPr>
        <w:t>clerk or</w:t>
      </w:r>
      <w:r w:rsidRPr="00E274D7">
        <w:rPr>
          <w:lang w:val="en"/>
        </w:rPr>
        <w:t xml:space="preserve"> may submit the petition directly to the conciliation court, as established by local rule or administrative order.</w:t>
      </w:r>
    </w:p>
    <w:p w14:paraId="0E4B0FE7" w14:textId="77777777" w:rsidR="00774A17" w:rsidRPr="00E274D7" w:rsidRDefault="00774A17" w:rsidP="00774A17">
      <w:pPr>
        <w:pStyle w:val="ListParagraph"/>
        <w:numPr>
          <w:ilvl w:val="1"/>
          <w:numId w:val="1"/>
        </w:numPr>
        <w:tabs>
          <w:tab w:val="clear" w:pos="864"/>
        </w:tabs>
        <w:rPr>
          <w:lang w:val="en"/>
        </w:rPr>
      </w:pPr>
      <w:r w:rsidRPr="00E274D7">
        <w:rPr>
          <w:b/>
          <w:i/>
          <w:lang w:val="en"/>
        </w:rPr>
        <w:t>After Filing for Dissolution, Separation, or Annulment.</w:t>
      </w:r>
      <w:r w:rsidRPr="00E274D7">
        <w:rPr>
          <w:lang w:val="en"/>
        </w:rPr>
        <w:t xml:space="preserve">  If a petition for dissolution, legal separation, or annulment is pending, a party may file a petition for conciliation services with the clerk.  The requesting party must provide a copy of the petition to the conciliation court.</w:t>
      </w:r>
    </w:p>
    <w:p w14:paraId="70ADCD4F" w14:textId="77777777" w:rsidR="00774A17" w:rsidRPr="00E274D7" w:rsidRDefault="00774A17" w:rsidP="00774A17">
      <w:pPr>
        <w:pStyle w:val="ListParagraph"/>
        <w:keepNext/>
        <w:numPr>
          <w:ilvl w:val="1"/>
          <w:numId w:val="1"/>
        </w:numPr>
        <w:tabs>
          <w:tab w:val="clear" w:pos="864"/>
        </w:tabs>
        <w:rPr>
          <w:b/>
          <w:i/>
          <w:lang w:val="en"/>
        </w:rPr>
      </w:pPr>
      <w:r w:rsidRPr="00E274D7">
        <w:rPr>
          <w:b/>
          <w:i/>
          <w:iCs/>
          <w:lang w:val="en"/>
        </w:rPr>
        <w:t>Further Proceedings.</w:t>
      </w:r>
    </w:p>
    <w:p w14:paraId="56AA38F9" w14:textId="77777777" w:rsidR="00774A17" w:rsidRPr="00E274D7" w:rsidRDefault="00774A17" w:rsidP="00774A17">
      <w:pPr>
        <w:pStyle w:val="ListParagraph"/>
        <w:numPr>
          <w:ilvl w:val="2"/>
          <w:numId w:val="1"/>
        </w:numPr>
        <w:tabs>
          <w:tab w:val="left" w:pos="1166"/>
        </w:tabs>
        <w:rPr>
          <w:lang w:val="en"/>
        </w:rPr>
      </w:pPr>
      <w:r w:rsidRPr="00E274D7">
        <w:rPr>
          <w:i/>
          <w:lang w:val="en"/>
        </w:rPr>
        <w:t>Time.</w:t>
      </w:r>
      <w:r w:rsidRPr="00E274D7">
        <w:rPr>
          <w:lang w:val="en"/>
        </w:rPr>
        <w:t xml:space="preserve">  The conciliation court must conduct and complete its services not later than 60 days after the petition requesting conciliation services is filed.</w:t>
      </w:r>
    </w:p>
    <w:p w14:paraId="5B588A3D" w14:textId="77777777" w:rsidR="00774A17" w:rsidRPr="00E274D7" w:rsidRDefault="00774A17" w:rsidP="00774A17">
      <w:pPr>
        <w:pStyle w:val="ListParagraph"/>
        <w:numPr>
          <w:ilvl w:val="2"/>
          <w:numId w:val="1"/>
        </w:numPr>
        <w:tabs>
          <w:tab w:val="left" w:pos="1166"/>
        </w:tabs>
        <w:rPr>
          <w:lang w:val="en"/>
        </w:rPr>
      </w:pPr>
      <w:r w:rsidRPr="00E274D7">
        <w:rPr>
          <w:i/>
          <w:lang w:val="en"/>
        </w:rPr>
        <w:t>Stay.</w:t>
      </w:r>
      <w:r w:rsidRPr="00E274D7">
        <w:rPr>
          <w:lang w:val="en"/>
        </w:rPr>
        <w:t xml:space="preserve">  During the 60-day period in subpart (b)(4)(A), neither party may file a petition for dissolution, separation, or annulment.  If a party has already filed a petition for dissolution, separation, or annulment, the action is stayed.  The court may lift the stay before the expiration of the 60-day period and it may grant an extension as provided in subpart (b)(4)(D).  But in no event may more than one stay may be entered during any 12-month period.</w:t>
      </w:r>
    </w:p>
    <w:p w14:paraId="6EBC2192" w14:textId="291A3C24" w:rsidR="00774A17" w:rsidRPr="00E274D7" w:rsidRDefault="00774A17" w:rsidP="00774A17">
      <w:pPr>
        <w:pStyle w:val="ListParagraph"/>
        <w:numPr>
          <w:ilvl w:val="2"/>
          <w:numId w:val="1"/>
        </w:numPr>
        <w:tabs>
          <w:tab w:val="left" w:pos="1166"/>
        </w:tabs>
        <w:rPr>
          <w:lang w:val="en"/>
        </w:rPr>
      </w:pPr>
      <w:r w:rsidRPr="00E274D7">
        <w:rPr>
          <w:i/>
          <w:lang w:val="en"/>
        </w:rPr>
        <w:t>Protective and Temporary Orders.</w:t>
      </w:r>
      <w:r w:rsidRPr="00E274D7">
        <w:rPr>
          <w:lang w:val="en"/>
        </w:rPr>
        <w:t xml:space="preserve">  During a stay, the court may consider petitions for orders of protection under A.R.S. § 13-3602 and requests for temporary orders under A.R.S. § 25-381.17 and may enforce its orders.</w:t>
      </w:r>
    </w:p>
    <w:p w14:paraId="4260CEF5" w14:textId="27AF2F27" w:rsidR="00774A17" w:rsidRPr="00E274D7" w:rsidRDefault="00774A17" w:rsidP="00774A17">
      <w:pPr>
        <w:pStyle w:val="ListParagraph"/>
        <w:numPr>
          <w:ilvl w:val="2"/>
          <w:numId w:val="1"/>
        </w:numPr>
        <w:tabs>
          <w:tab w:val="left" w:pos="1166"/>
        </w:tabs>
        <w:rPr>
          <w:lang w:val="en"/>
        </w:rPr>
      </w:pPr>
      <w:r w:rsidRPr="00E274D7">
        <w:rPr>
          <w:i/>
          <w:lang w:val="en"/>
        </w:rPr>
        <w:t>Extension of the Stay.</w:t>
      </w:r>
      <w:r w:rsidRPr="00E274D7">
        <w:rPr>
          <w:lang w:val="en"/>
        </w:rPr>
        <w:t xml:space="preserve">  If a party wants to extend a stay, the party must ask the court for the extension in writing.  The request must provide good cause for the extension and include either a plan for reconciliation or a schedule</w:t>
      </w:r>
      <w:r w:rsidR="00BE0D5E" w:rsidRPr="00E274D7">
        <w:rPr>
          <w:lang w:val="en"/>
        </w:rPr>
        <w:t xml:space="preserve"> for services</w:t>
      </w:r>
      <w:r w:rsidRPr="00E274D7">
        <w:rPr>
          <w:lang w:val="en"/>
        </w:rPr>
        <w:t>.  The court may grant a reasonable extension of no more than 120 days, but it must not grant an extension if the other party has good cause to object to it.</w:t>
      </w:r>
    </w:p>
    <w:p w14:paraId="16F05CA8" w14:textId="77777777" w:rsidR="00774A17" w:rsidRPr="00E274D7" w:rsidRDefault="00774A17" w:rsidP="00774A17">
      <w:pPr>
        <w:pStyle w:val="ListParagraph"/>
        <w:numPr>
          <w:ilvl w:val="1"/>
          <w:numId w:val="1"/>
        </w:numPr>
        <w:tabs>
          <w:tab w:val="clear" w:pos="864"/>
        </w:tabs>
        <w:rPr>
          <w:lang w:val="en"/>
        </w:rPr>
      </w:pPr>
      <w:r w:rsidRPr="00E274D7">
        <w:rPr>
          <w:b/>
          <w:i/>
          <w:iCs/>
          <w:lang w:val="en"/>
        </w:rPr>
        <w:t>Conference or Hearing.</w:t>
      </w:r>
      <w:r w:rsidRPr="00E274D7">
        <w:rPr>
          <w:i/>
          <w:iCs/>
          <w:lang w:val="en"/>
        </w:rPr>
        <w:t xml:space="preserve"> </w:t>
      </w:r>
      <w:r w:rsidRPr="00E274D7">
        <w:rPr>
          <w:lang w:val="en"/>
        </w:rPr>
        <w:t xml:space="preserve"> After the conciliation court accepts a petition for conciliation services, the court or a conciliator will schedule individual or joint meetings with the parties.  Each party must attend scheduled meetings as the conciliator directs.  The person who filed the petition for conciliation services may withdraw the request with the conciliation court’s approval.  If the parties agree, the conciliation court may retain jurisdiction while reconciliation efforts are continuing.  The parties may not participate in alternative dispute resolution under Rule 66 or evaluation services under section (c) until the conciliation court terminates its jurisdiction.</w:t>
      </w:r>
    </w:p>
    <w:p w14:paraId="1E1F4FBB" w14:textId="77777777" w:rsidR="00774A17" w:rsidRPr="00E274D7" w:rsidRDefault="00774A17" w:rsidP="00774A17">
      <w:pPr>
        <w:pStyle w:val="ListParagraph"/>
        <w:numPr>
          <w:ilvl w:val="1"/>
          <w:numId w:val="1"/>
        </w:numPr>
        <w:tabs>
          <w:tab w:val="clear" w:pos="864"/>
        </w:tabs>
        <w:rPr>
          <w:lang w:val="en"/>
        </w:rPr>
      </w:pPr>
      <w:r w:rsidRPr="00E274D7">
        <w:rPr>
          <w:b/>
          <w:i/>
          <w:iCs/>
          <w:lang w:val="en"/>
        </w:rPr>
        <w:t>Report.</w:t>
      </w:r>
      <w:r w:rsidRPr="00E274D7">
        <w:rPr>
          <w:i/>
          <w:iCs/>
          <w:lang w:val="en"/>
        </w:rPr>
        <w:t xml:space="preserve"> </w:t>
      </w:r>
      <w:r w:rsidRPr="00E274D7">
        <w:rPr>
          <w:lang w:val="en"/>
        </w:rPr>
        <w:t xml:space="preserve"> The conciliation court must notify the assigned judge or the conciliation court presiding judge when it concludes conciliation services.  The notice should include a recommendation about whether to terminate the conciliation court’s jurisdiction.  In addition, the notice should disclose whether a party withdrew the petition for conciliation services, whether a party failed to appear for a scheduled meeting, or if the parties reached and signed a written agreement.</w:t>
      </w:r>
    </w:p>
    <w:p w14:paraId="32428357" w14:textId="77777777" w:rsidR="00774A17" w:rsidRPr="00E274D7" w:rsidRDefault="00774A17" w:rsidP="00774A17">
      <w:pPr>
        <w:pStyle w:val="ListParagraph"/>
        <w:numPr>
          <w:ilvl w:val="1"/>
          <w:numId w:val="1"/>
        </w:numPr>
        <w:tabs>
          <w:tab w:val="clear" w:pos="864"/>
        </w:tabs>
        <w:rPr>
          <w:lang w:val="en"/>
        </w:rPr>
      </w:pPr>
      <w:r w:rsidRPr="00E274D7">
        <w:rPr>
          <w:b/>
          <w:i/>
          <w:iCs/>
          <w:lang w:val="en"/>
        </w:rPr>
        <w:t>Confidentiality</w:t>
      </w:r>
      <w:r w:rsidRPr="00E274D7">
        <w:rPr>
          <w:b/>
          <w:i/>
          <w:lang w:val="en"/>
        </w:rPr>
        <w:t>.</w:t>
      </w:r>
      <w:r w:rsidRPr="00E274D7">
        <w:rPr>
          <w:lang w:val="en"/>
        </w:rPr>
        <w:t xml:space="preserve">  All oral and written communications during conciliation services are confidential and must not be disclosed without the consent of the party making a communication, or as required by law.</w:t>
      </w:r>
    </w:p>
    <w:p w14:paraId="3CB5623E" w14:textId="77777777" w:rsidR="00774A17" w:rsidRPr="00E274D7" w:rsidRDefault="00774A17" w:rsidP="00774A17">
      <w:pPr>
        <w:pStyle w:val="ListParagraph"/>
        <w:numPr>
          <w:ilvl w:val="0"/>
          <w:numId w:val="1"/>
        </w:numPr>
        <w:rPr>
          <w:lang w:val="en"/>
        </w:rPr>
      </w:pPr>
      <w:r w:rsidRPr="00E274D7">
        <w:rPr>
          <w:b/>
          <w:lang w:val="en"/>
        </w:rPr>
        <w:t>Mediation/ADR.</w:t>
      </w:r>
      <w:r w:rsidRPr="00E274D7">
        <w:rPr>
          <w:lang w:val="en"/>
        </w:rPr>
        <w:t xml:space="preserve">  All family law cases that involve a dispute over legal decision-making or parenting time are subject to mediation or other alternative dispute resolution (“ADR”) process under local rules.  Unless the parties agree to private mediation under Rule 67.3, the court must determine whether mediation or ADR services are appropriate in a </w:t>
      </w:r>
      <w:proofErr w:type="gramStart"/>
      <w:r w:rsidRPr="00E274D7">
        <w:rPr>
          <w:lang w:val="en"/>
        </w:rPr>
        <w:t>particular case</w:t>
      </w:r>
      <w:proofErr w:type="gramEnd"/>
      <w:r w:rsidRPr="00E274D7">
        <w:rPr>
          <w:lang w:val="en"/>
        </w:rPr>
        <w:t>.  The court or conciliation services may deem mediation inappropriate for reasons such as parental unfitness, substance abuse, mental incapacity, domestic violence, or other good cause.  The mediator may not conduct any subsequent family assessment or evaluation in the same case.</w:t>
      </w:r>
    </w:p>
    <w:p w14:paraId="1586C2DC" w14:textId="77777777" w:rsidR="00774A17" w:rsidRPr="00E274D7" w:rsidRDefault="00774A17" w:rsidP="00774A17">
      <w:pPr>
        <w:pStyle w:val="ListParagraph"/>
        <w:numPr>
          <w:ilvl w:val="1"/>
          <w:numId w:val="1"/>
        </w:numPr>
        <w:tabs>
          <w:tab w:val="clear" w:pos="864"/>
        </w:tabs>
        <w:rPr>
          <w:lang w:val="en"/>
        </w:rPr>
      </w:pPr>
      <w:r w:rsidRPr="00E274D7">
        <w:rPr>
          <w:b/>
          <w:i/>
          <w:iCs/>
          <w:lang w:val="en"/>
        </w:rPr>
        <w:t>Commencement</w:t>
      </w:r>
      <w:r w:rsidRPr="00E274D7">
        <w:rPr>
          <w:b/>
          <w:i/>
          <w:lang w:val="en"/>
        </w:rPr>
        <w:t>.</w:t>
      </w:r>
      <w:r w:rsidRPr="00E274D7">
        <w:rPr>
          <w:b/>
          <w:lang w:val="en"/>
        </w:rPr>
        <w:t xml:space="preserve"> </w:t>
      </w:r>
      <w:r w:rsidRPr="00E274D7">
        <w:rPr>
          <w:lang w:val="en"/>
        </w:rPr>
        <w:t xml:space="preserve"> If there is a disagreement between the parties concerning legal decision-making or parenting time, either or both parties may file a motion or request for mediation or ADR services.  The requesting party must provide a copy of the request to the assigned judge and the conciliation court.  An order for mediation or ADR services may also be made on the court’s own motion.</w:t>
      </w:r>
    </w:p>
    <w:p w14:paraId="6DEE3FB2" w14:textId="77777777" w:rsidR="00774A17" w:rsidRPr="00E274D7" w:rsidRDefault="00774A17" w:rsidP="00774A17">
      <w:pPr>
        <w:pStyle w:val="ListParagraph"/>
        <w:numPr>
          <w:ilvl w:val="1"/>
          <w:numId w:val="1"/>
        </w:numPr>
        <w:tabs>
          <w:tab w:val="clear" w:pos="864"/>
        </w:tabs>
        <w:rPr>
          <w:b/>
          <w:i/>
          <w:lang w:val="en"/>
        </w:rPr>
      </w:pPr>
      <w:r w:rsidRPr="00E274D7">
        <w:rPr>
          <w:b/>
          <w:i/>
          <w:iCs/>
          <w:lang w:val="en"/>
        </w:rPr>
        <w:t>Domestic Violence</w:t>
      </w:r>
      <w:r w:rsidRPr="00E274D7">
        <w:rPr>
          <w:b/>
          <w:i/>
          <w:lang w:val="en"/>
        </w:rPr>
        <w:t>.</w:t>
      </w:r>
    </w:p>
    <w:p w14:paraId="680E7E55" w14:textId="77777777" w:rsidR="00774A17" w:rsidRPr="00E274D7" w:rsidRDefault="00774A17" w:rsidP="00774A17">
      <w:pPr>
        <w:pStyle w:val="ListParagraph"/>
        <w:numPr>
          <w:ilvl w:val="2"/>
          <w:numId w:val="1"/>
        </w:numPr>
        <w:tabs>
          <w:tab w:val="left" w:pos="1166"/>
        </w:tabs>
        <w:rPr>
          <w:lang w:val="en"/>
        </w:rPr>
      </w:pPr>
      <w:r w:rsidRPr="00E274D7">
        <w:rPr>
          <w:lang w:val="en"/>
        </w:rPr>
        <w:t>In a proceeding concerning legal decision-making or parenting time, if an order of protection is in effect involving the parties or there is a history of domestic violence between the parties, the court may order mediation or ADR services only if there are policies and procedures in place that protect the victim from harm, harassment, or intimidation.</w:t>
      </w:r>
    </w:p>
    <w:p w14:paraId="0F1167A9" w14:textId="77777777" w:rsidR="00774A17" w:rsidRPr="00E274D7" w:rsidRDefault="00774A17" w:rsidP="00774A17">
      <w:pPr>
        <w:pStyle w:val="ListParagraph"/>
        <w:numPr>
          <w:ilvl w:val="2"/>
          <w:numId w:val="1"/>
        </w:numPr>
        <w:tabs>
          <w:tab w:val="left" w:pos="1166"/>
        </w:tabs>
        <w:rPr>
          <w:lang w:val="en"/>
        </w:rPr>
      </w:pPr>
      <w:r w:rsidRPr="00E274D7">
        <w:rPr>
          <w:lang w:val="en"/>
        </w:rPr>
        <w:t>The court will notify every party in writing or orally in open court before mediation or ADR services that a party may request a waiver of mediation or request that reasonable procedures be in place at the mediation to protect a victim of domestic violence as determined by the court or conciliation services.  Neither party is required to appear for mediation pending determination of this issue.</w:t>
      </w:r>
    </w:p>
    <w:p w14:paraId="29C27DA3" w14:textId="77777777" w:rsidR="00774A17" w:rsidRPr="00E274D7" w:rsidRDefault="00774A17" w:rsidP="00774A17">
      <w:pPr>
        <w:pStyle w:val="ListParagraph"/>
        <w:numPr>
          <w:ilvl w:val="2"/>
          <w:numId w:val="1"/>
        </w:numPr>
        <w:tabs>
          <w:tab w:val="left" w:pos="1166"/>
        </w:tabs>
        <w:rPr>
          <w:lang w:val="en"/>
        </w:rPr>
      </w:pPr>
      <w:r w:rsidRPr="00E274D7">
        <w:rPr>
          <w:lang w:val="en"/>
        </w:rPr>
        <w:t>Conciliation services must reject for mediation or terminate mediation in any case if the mediator deems mediation is inappropriate because of domestic violence.</w:t>
      </w:r>
    </w:p>
    <w:p w14:paraId="255A9562" w14:textId="77777777" w:rsidR="00774A17" w:rsidRPr="00E274D7" w:rsidRDefault="00774A17" w:rsidP="00774A17">
      <w:pPr>
        <w:pStyle w:val="ListParagraph"/>
        <w:numPr>
          <w:ilvl w:val="1"/>
          <w:numId w:val="1"/>
        </w:numPr>
        <w:tabs>
          <w:tab w:val="clear" w:pos="864"/>
        </w:tabs>
        <w:rPr>
          <w:lang w:val="en"/>
        </w:rPr>
      </w:pPr>
      <w:r w:rsidRPr="00E274D7">
        <w:rPr>
          <w:b/>
          <w:i/>
          <w:iCs/>
          <w:lang w:val="en"/>
        </w:rPr>
        <w:t>Confidentiality</w:t>
      </w:r>
      <w:r w:rsidRPr="00E274D7">
        <w:rPr>
          <w:b/>
          <w:i/>
          <w:lang w:val="en"/>
        </w:rPr>
        <w:t>.</w:t>
      </w:r>
      <w:r w:rsidRPr="00E274D7">
        <w:rPr>
          <w:b/>
          <w:lang w:val="en"/>
        </w:rPr>
        <w:t xml:space="preserve">  </w:t>
      </w:r>
      <w:r w:rsidRPr="00E274D7">
        <w:rPr>
          <w:lang w:val="en"/>
        </w:rPr>
        <w:t>All communications, both oral and written, made by a party in mediation are confidential and must not be divulged to third parties, as provided by Arizona statutes and court rules.</w:t>
      </w:r>
    </w:p>
    <w:p w14:paraId="1F2188CD" w14:textId="77777777" w:rsidR="00774A17" w:rsidRPr="00E274D7" w:rsidRDefault="00774A17" w:rsidP="00774A17">
      <w:pPr>
        <w:pStyle w:val="ListParagraph"/>
        <w:numPr>
          <w:ilvl w:val="1"/>
          <w:numId w:val="1"/>
        </w:numPr>
        <w:tabs>
          <w:tab w:val="clear" w:pos="864"/>
        </w:tabs>
        <w:rPr>
          <w:lang w:val="en"/>
        </w:rPr>
      </w:pPr>
      <w:r w:rsidRPr="00E274D7">
        <w:rPr>
          <w:b/>
          <w:i/>
          <w:iCs/>
          <w:lang w:val="en"/>
        </w:rPr>
        <w:t>Mediation Conferences</w:t>
      </w:r>
      <w:r w:rsidRPr="00E274D7">
        <w:rPr>
          <w:b/>
          <w:i/>
          <w:lang w:val="en"/>
        </w:rPr>
        <w:t>.</w:t>
      </w:r>
      <w:r w:rsidRPr="00E274D7">
        <w:rPr>
          <w:lang w:val="en"/>
        </w:rPr>
        <w:t xml:space="preserve">  When a matter has been ordered or referred to mediation, conciliation services will schedule one or more individual or joint conferences that each party must attend.  The mediator may meet with either or both parties in a confidential conference to determine the appropriateness of mediation before the start of the process.  Counsel are not permitted to attend mediation conferences unless approved by the mediator or conciliation court policy.  The mediator may permit any person to attend a conference that the mediator believes is appropriate.  Any person not a party to the action who attends the mediation must sign an agreement to be bound by the confidentiality provisions of this rule.</w:t>
      </w:r>
    </w:p>
    <w:p w14:paraId="6489DCCA" w14:textId="77777777" w:rsidR="00774A17" w:rsidRPr="00E274D7" w:rsidRDefault="00774A17" w:rsidP="00774A17">
      <w:pPr>
        <w:pStyle w:val="ListParagraph"/>
        <w:numPr>
          <w:ilvl w:val="1"/>
          <w:numId w:val="1"/>
        </w:numPr>
        <w:tabs>
          <w:tab w:val="clear" w:pos="864"/>
        </w:tabs>
        <w:rPr>
          <w:lang w:val="en"/>
        </w:rPr>
      </w:pPr>
      <w:r w:rsidRPr="00E274D7">
        <w:rPr>
          <w:b/>
          <w:i/>
          <w:iCs/>
          <w:lang w:val="en"/>
        </w:rPr>
        <w:t>Reports to the Court</w:t>
      </w:r>
      <w:r w:rsidRPr="00E274D7">
        <w:rPr>
          <w:b/>
          <w:i/>
          <w:lang w:val="en"/>
        </w:rPr>
        <w:t>.</w:t>
      </w:r>
      <w:r w:rsidRPr="00E274D7">
        <w:rPr>
          <w:lang w:val="en"/>
        </w:rPr>
        <w:t xml:space="preserve">  </w:t>
      </w:r>
      <w:proofErr w:type="gramStart"/>
      <w:r w:rsidRPr="00E274D7">
        <w:rPr>
          <w:lang w:val="en"/>
        </w:rPr>
        <w:t>At the conclusion of</w:t>
      </w:r>
      <w:proofErr w:type="gramEnd"/>
      <w:r w:rsidRPr="00E274D7">
        <w:rPr>
          <w:lang w:val="en"/>
        </w:rPr>
        <w:t xml:space="preserve"> a conciliation services mediation, the mediator must file a report with the court describing any agreements, full or partial, the parties reached.  The report must also identify the parties’ areas of disagreement, but the report must not identify the parties’ positions regarding areas of disagreement.  If no agreements are reached in mediation, the mediator’s report to the court will advise the court only that the mediation was unsuccessful in resolving the dispute.</w:t>
      </w:r>
    </w:p>
    <w:p w14:paraId="17E813B1" w14:textId="77777777" w:rsidR="00774A17" w:rsidRPr="00E274D7" w:rsidRDefault="00774A17" w:rsidP="00774A17">
      <w:pPr>
        <w:pStyle w:val="ListParagraph"/>
        <w:numPr>
          <w:ilvl w:val="1"/>
          <w:numId w:val="1"/>
        </w:numPr>
        <w:tabs>
          <w:tab w:val="clear" w:pos="864"/>
        </w:tabs>
        <w:rPr>
          <w:lang w:val="en"/>
        </w:rPr>
      </w:pPr>
      <w:r w:rsidRPr="00E274D7">
        <w:rPr>
          <w:b/>
          <w:i/>
          <w:iCs/>
          <w:lang w:val="en"/>
        </w:rPr>
        <w:t>Agreements, Signature of Counsel, Notice to Counsel, and Notice of Objection.</w:t>
      </w:r>
      <w:r w:rsidRPr="00E274D7">
        <w:rPr>
          <w:lang w:val="en"/>
        </w:rPr>
        <w:t xml:space="preserve">  Any agreements reached </w:t>
      </w:r>
      <w:proofErr w:type="gramStart"/>
      <w:r w:rsidRPr="00E274D7">
        <w:rPr>
          <w:lang w:val="en"/>
        </w:rPr>
        <w:t>as a result of</w:t>
      </w:r>
      <w:proofErr w:type="gramEnd"/>
      <w:r w:rsidRPr="00E274D7">
        <w:rPr>
          <w:lang w:val="en"/>
        </w:rPr>
        <w:t xml:space="preserve"> conciliation services mediation must be in writing. </w:t>
      </w:r>
    </w:p>
    <w:p w14:paraId="3D482CC4" w14:textId="77777777" w:rsidR="00774A17" w:rsidRPr="00E274D7" w:rsidRDefault="00774A17" w:rsidP="00774A17">
      <w:pPr>
        <w:pStyle w:val="ListParagraph"/>
        <w:numPr>
          <w:ilvl w:val="2"/>
          <w:numId w:val="1"/>
        </w:numPr>
        <w:tabs>
          <w:tab w:val="left" w:pos="1166"/>
        </w:tabs>
        <w:rPr>
          <w:lang w:val="en"/>
        </w:rPr>
      </w:pPr>
      <w:r w:rsidRPr="00E274D7">
        <w:rPr>
          <w:lang w:val="en"/>
        </w:rPr>
        <w:t>The parties must sign the agreement and their attorneys, if any, must sign or object to the agreement within 30 days after the mediation.  Conciliation services will submit agreements signed by the parties, and approved by their attorneys, if any, to the court for approval. If no timely objection is filed, the agreement will be forwarded to the court with a proposed order for the court’s consideration and signature.  Upon receipt of an objection, conciliation services will terminate the mediation and issue a memorandum to the court indicating that there is no agreement in the matter.</w:t>
      </w:r>
    </w:p>
    <w:p w14:paraId="14EA2F47" w14:textId="77777777" w:rsidR="00774A17" w:rsidRPr="00E274D7" w:rsidRDefault="00774A17" w:rsidP="00774A17">
      <w:pPr>
        <w:pStyle w:val="ListParagraph"/>
        <w:numPr>
          <w:ilvl w:val="2"/>
          <w:numId w:val="1"/>
        </w:numPr>
        <w:tabs>
          <w:tab w:val="left" w:pos="1166"/>
        </w:tabs>
        <w:rPr>
          <w:lang w:val="en"/>
        </w:rPr>
      </w:pPr>
      <w:r w:rsidRPr="00E274D7">
        <w:rPr>
          <w:lang w:val="en"/>
        </w:rPr>
        <w:t>The court retains final authority to accept, modify, or reject the agreement, or to set a further hearing on the agreement.  Upon the entry of a written order by the court approving or modifying an agreement reached by the parties in mediation, it is considered binding.</w:t>
      </w:r>
    </w:p>
    <w:p w14:paraId="7724629F" w14:textId="77777777" w:rsidR="00774A17" w:rsidRPr="00E274D7" w:rsidRDefault="00774A17" w:rsidP="00774A17">
      <w:pPr>
        <w:pStyle w:val="ListParagraph"/>
        <w:numPr>
          <w:ilvl w:val="0"/>
          <w:numId w:val="1"/>
        </w:numPr>
        <w:rPr>
          <w:b/>
          <w:lang w:val="en"/>
        </w:rPr>
      </w:pPr>
      <w:r w:rsidRPr="00E274D7">
        <w:rPr>
          <w:b/>
          <w:lang w:val="en"/>
        </w:rPr>
        <w:t>Assessment or Evaluation.</w:t>
      </w:r>
    </w:p>
    <w:p w14:paraId="49E877EE" w14:textId="77777777" w:rsidR="00774A17" w:rsidRPr="00E274D7" w:rsidRDefault="00774A17" w:rsidP="00774A17">
      <w:pPr>
        <w:pStyle w:val="ListParagraph"/>
        <w:numPr>
          <w:ilvl w:val="1"/>
          <w:numId w:val="1"/>
        </w:numPr>
        <w:tabs>
          <w:tab w:val="clear" w:pos="864"/>
        </w:tabs>
        <w:rPr>
          <w:lang w:val="en"/>
        </w:rPr>
      </w:pPr>
      <w:r w:rsidRPr="00E274D7">
        <w:rPr>
          <w:b/>
          <w:i/>
          <w:iCs/>
          <w:lang w:val="en"/>
        </w:rPr>
        <w:t>Referral</w:t>
      </w:r>
      <w:r w:rsidRPr="00E274D7">
        <w:rPr>
          <w:b/>
          <w:i/>
          <w:lang w:val="en"/>
        </w:rPr>
        <w:t>.</w:t>
      </w:r>
      <w:r w:rsidRPr="00E274D7">
        <w:rPr>
          <w:lang w:val="en"/>
        </w:rPr>
        <w:t xml:space="preserve">  If the court believes it would be in a child’s best interests, it may refer a case to the conciliation court for the assessment or evaluation of legal decision-making or parenting time issues. </w:t>
      </w:r>
    </w:p>
    <w:p w14:paraId="764DBD33" w14:textId="77777777" w:rsidR="00774A17" w:rsidRPr="00E274D7" w:rsidRDefault="00774A17" w:rsidP="00774A17">
      <w:pPr>
        <w:pStyle w:val="ListParagraph"/>
        <w:numPr>
          <w:ilvl w:val="1"/>
          <w:numId w:val="1"/>
        </w:numPr>
        <w:tabs>
          <w:tab w:val="clear" w:pos="864"/>
        </w:tabs>
        <w:rPr>
          <w:i/>
          <w:lang w:val="en"/>
        </w:rPr>
      </w:pPr>
      <w:r w:rsidRPr="00E274D7">
        <w:rPr>
          <w:b/>
          <w:i/>
          <w:iCs/>
          <w:lang w:val="en"/>
        </w:rPr>
        <w:t>Scheduling</w:t>
      </w:r>
      <w:r w:rsidRPr="00E274D7">
        <w:rPr>
          <w:b/>
          <w:i/>
          <w:lang w:val="en"/>
        </w:rPr>
        <w:t>.</w:t>
      </w:r>
    </w:p>
    <w:p w14:paraId="1F604245" w14:textId="77777777" w:rsidR="00774A17" w:rsidRPr="00E274D7" w:rsidRDefault="00774A17" w:rsidP="00774A17">
      <w:pPr>
        <w:pStyle w:val="ListParagraph"/>
        <w:numPr>
          <w:ilvl w:val="2"/>
          <w:numId w:val="1"/>
        </w:numPr>
        <w:tabs>
          <w:tab w:val="left" w:pos="1166"/>
        </w:tabs>
        <w:rPr>
          <w:lang w:val="en"/>
        </w:rPr>
      </w:pPr>
      <w:r w:rsidRPr="00E274D7">
        <w:rPr>
          <w:i/>
          <w:lang w:val="en"/>
        </w:rPr>
        <w:t xml:space="preserve">Notice of Appointments.  </w:t>
      </w:r>
      <w:r w:rsidRPr="00E274D7">
        <w:rPr>
          <w:lang w:val="en"/>
        </w:rPr>
        <w:t>Conciliation services must notify the parties and counsel, if any, of all scheduled appointments.  However, counsel is not permitted to attend these appointments unless the evaluator deems counsel’s presence is necessary for the process to be successful.  Conciliation services will not reschedule appointments without good cause.</w:t>
      </w:r>
    </w:p>
    <w:p w14:paraId="4ADB048B" w14:textId="77777777" w:rsidR="00774A17" w:rsidRPr="00E274D7" w:rsidRDefault="00774A17" w:rsidP="00774A17">
      <w:pPr>
        <w:pStyle w:val="ListParagraph"/>
        <w:numPr>
          <w:ilvl w:val="2"/>
          <w:numId w:val="1"/>
        </w:numPr>
        <w:tabs>
          <w:tab w:val="left" w:pos="1166"/>
        </w:tabs>
        <w:rPr>
          <w:lang w:val="en"/>
        </w:rPr>
      </w:pPr>
      <w:r w:rsidRPr="00E274D7">
        <w:rPr>
          <w:i/>
          <w:lang w:val="en"/>
        </w:rPr>
        <w:t xml:space="preserve">Appearance Required.  </w:t>
      </w:r>
      <w:r w:rsidRPr="00E274D7">
        <w:rPr>
          <w:lang w:val="en"/>
        </w:rPr>
        <w:t>All parties are required to appear at all scheduled appointments.  If one or both parties fail to appear, the evaluator will not proceed but will report to the court the identity of each party who failed to appear.  The court may sanction any party who fails to appear for an appointment.</w:t>
      </w:r>
    </w:p>
    <w:p w14:paraId="4F4A1A2B" w14:textId="77777777" w:rsidR="00774A17" w:rsidRPr="00E274D7" w:rsidRDefault="00774A17" w:rsidP="00774A17">
      <w:pPr>
        <w:pStyle w:val="ListParagraph"/>
        <w:numPr>
          <w:ilvl w:val="2"/>
          <w:numId w:val="1"/>
        </w:numPr>
        <w:tabs>
          <w:tab w:val="left" w:pos="1166"/>
        </w:tabs>
        <w:rPr>
          <w:lang w:val="en"/>
        </w:rPr>
      </w:pPr>
      <w:r w:rsidRPr="00E274D7">
        <w:rPr>
          <w:i/>
          <w:lang w:val="en"/>
        </w:rPr>
        <w:t xml:space="preserve">Notice of Agreements.  </w:t>
      </w:r>
      <w:r w:rsidRPr="00E274D7">
        <w:rPr>
          <w:lang w:val="en"/>
        </w:rPr>
        <w:t>If the parties reach an agreement concerning legal decision-making or parenting time before the assessment or evaluation begins, the parties must immediately notify the court and conciliation services of the agreement.</w:t>
      </w:r>
    </w:p>
    <w:p w14:paraId="68DABD02" w14:textId="77777777" w:rsidR="00774A17" w:rsidRPr="00E274D7" w:rsidRDefault="00774A17" w:rsidP="00774A17">
      <w:pPr>
        <w:pStyle w:val="ListParagraph"/>
        <w:numPr>
          <w:ilvl w:val="1"/>
          <w:numId w:val="1"/>
        </w:numPr>
        <w:tabs>
          <w:tab w:val="clear" w:pos="864"/>
        </w:tabs>
        <w:rPr>
          <w:lang w:val="en"/>
        </w:rPr>
      </w:pPr>
      <w:r w:rsidRPr="00E274D7">
        <w:rPr>
          <w:b/>
          <w:i/>
          <w:iCs/>
          <w:lang w:val="en"/>
        </w:rPr>
        <w:t>Conducting the Assessment or Evaluation</w:t>
      </w:r>
      <w:r w:rsidRPr="00E274D7">
        <w:rPr>
          <w:b/>
          <w:i/>
          <w:lang w:val="en"/>
        </w:rPr>
        <w:t>.</w:t>
      </w:r>
    </w:p>
    <w:p w14:paraId="2A91EA51" w14:textId="77777777" w:rsidR="00774A17" w:rsidRPr="00E274D7" w:rsidRDefault="00774A17" w:rsidP="00774A17">
      <w:pPr>
        <w:pStyle w:val="ListParagraph"/>
        <w:numPr>
          <w:ilvl w:val="2"/>
          <w:numId w:val="1"/>
        </w:numPr>
        <w:tabs>
          <w:tab w:val="left" w:pos="1166"/>
        </w:tabs>
        <w:rPr>
          <w:lang w:val="en"/>
        </w:rPr>
      </w:pPr>
      <w:r w:rsidRPr="00E274D7">
        <w:rPr>
          <w:i/>
          <w:lang w:val="en"/>
        </w:rPr>
        <w:t>Generally.</w:t>
      </w:r>
      <w:r w:rsidRPr="00E274D7">
        <w:rPr>
          <w:lang w:val="en"/>
        </w:rPr>
        <w:t xml:space="preserve">  Conciliation services will conduct the assessment or evaluation to determine what allocation of legal decision-making or parenting time would be in a child’s best interests.</w:t>
      </w:r>
    </w:p>
    <w:p w14:paraId="3AD6F12E" w14:textId="77777777" w:rsidR="00774A17" w:rsidRPr="00E274D7" w:rsidRDefault="00774A17" w:rsidP="00774A17">
      <w:pPr>
        <w:pStyle w:val="ListParagraph"/>
        <w:numPr>
          <w:ilvl w:val="2"/>
          <w:numId w:val="1"/>
        </w:numPr>
        <w:tabs>
          <w:tab w:val="left" w:pos="1166"/>
        </w:tabs>
        <w:rPr>
          <w:lang w:val="en"/>
        </w:rPr>
      </w:pPr>
      <w:r w:rsidRPr="00E274D7">
        <w:rPr>
          <w:i/>
          <w:lang w:val="en"/>
        </w:rPr>
        <w:t>Interviews.</w:t>
      </w:r>
      <w:r w:rsidRPr="00E274D7">
        <w:rPr>
          <w:lang w:val="en"/>
        </w:rPr>
        <w:t xml:space="preserve">  Conciliation services may conduct interviews that it deems appropriate, including interviewing the parents jointly or individually, interviewing the children, and observing interactions between parents and children.</w:t>
      </w:r>
    </w:p>
    <w:p w14:paraId="62EF3DB0" w14:textId="77777777" w:rsidR="00774A17" w:rsidRPr="00E274D7" w:rsidRDefault="00774A17" w:rsidP="00774A17">
      <w:pPr>
        <w:pStyle w:val="ListParagraph"/>
        <w:numPr>
          <w:ilvl w:val="2"/>
          <w:numId w:val="1"/>
        </w:numPr>
        <w:tabs>
          <w:tab w:val="left" w:pos="1166"/>
        </w:tabs>
        <w:rPr>
          <w:lang w:val="en"/>
        </w:rPr>
      </w:pPr>
      <w:r w:rsidRPr="00E274D7">
        <w:rPr>
          <w:i/>
          <w:lang w:val="en"/>
        </w:rPr>
        <w:t>Documents.</w:t>
      </w:r>
      <w:r w:rsidRPr="00E274D7">
        <w:rPr>
          <w:lang w:val="en"/>
        </w:rPr>
        <w:t xml:space="preserve">  Conciliation services also may review documents that it deems appropriate.  If either party submits documents to the evaluator, the party submitting the documents must promptly provide copies to the other party.</w:t>
      </w:r>
    </w:p>
    <w:p w14:paraId="0F1E69D3" w14:textId="77777777" w:rsidR="00774A17" w:rsidRPr="00E274D7" w:rsidRDefault="00774A17" w:rsidP="00774A17">
      <w:pPr>
        <w:pStyle w:val="ListParagraph"/>
        <w:numPr>
          <w:ilvl w:val="2"/>
          <w:numId w:val="1"/>
        </w:numPr>
        <w:tabs>
          <w:tab w:val="left" w:pos="1166"/>
        </w:tabs>
        <w:rPr>
          <w:lang w:val="en"/>
        </w:rPr>
      </w:pPr>
      <w:r w:rsidRPr="00E274D7">
        <w:rPr>
          <w:i/>
          <w:lang w:val="en"/>
        </w:rPr>
        <w:t>Notification of Agreement.</w:t>
      </w:r>
      <w:r w:rsidRPr="00E274D7">
        <w:rPr>
          <w:lang w:val="en"/>
        </w:rPr>
        <w:t xml:space="preserve">  Conciliation services will notify the court if the parties reach an agreement concerning legal decision-making or parenting time before the evaluation is complete.</w:t>
      </w:r>
    </w:p>
    <w:p w14:paraId="1CCE71D0" w14:textId="77777777" w:rsidR="00774A17" w:rsidRPr="00E274D7" w:rsidRDefault="00774A17" w:rsidP="00774A17">
      <w:pPr>
        <w:pStyle w:val="ListParagraph"/>
        <w:numPr>
          <w:ilvl w:val="2"/>
          <w:numId w:val="1"/>
        </w:numPr>
        <w:tabs>
          <w:tab w:val="left" w:pos="1166"/>
        </w:tabs>
        <w:rPr>
          <w:lang w:val="en"/>
        </w:rPr>
      </w:pPr>
      <w:r w:rsidRPr="00E274D7">
        <w:rPr>
          <w:i/>
          <w:lang w:val="en"/>
        </w:rPr>
        <w:t>Confidentiality.</w:t>
      </w:r>
      <w:r w:rsidRPr="00E274D7">
        <w:rPr>
          <w:lang w:val="en"/>
        </w:rPr>
        <w:t xml:space="preserve">  Conciliation services’ assessment or evaluation files are confidential, and only an order of the assigned judge or the family court presiding judge may release a file.</w:t>
      </w:r>
    </w:p>
    <w:p w14:paraId="36F0E7D8" w14:textId="77777777" w:rsidR="00774A17" w:rsidRPr="00E274D7" w:rsidRDefault="00774A17" w:rsidP="00774A17">
      <w:pPr>
        <w:pStyle w:val="ListParagraph"/>
        <w:numPr>
          <w:ilvl w:val="1"/>
          <w:numId w:val="1"/>
        </w:numPr>
        <w:tabs>
          <w:tab w:val="clear" w:pos="864"/>
        </w:tabs>
        <w:rPr>
          <w:lang w:val="en"/>
        </w:rPr>
      </w:pPr>
      <w:r w:rsidRPr="00E274D7">
        <w:rPr>
          <w:b/>
          <w:i/>
          <w:iCs/>
          <w:lang w:val="en"/>
        </w:rPr>
        <w:t>Report</w:t>
      </w:r>
      <w:r w:rsidRPr="00E274D7">
        <w:rPr>
          <w:b/>
          <w:i/>
          <w:lang w:val="en"/>
        </w:rPr>
        <w:t>.</w:t>
      </w:r>
    </w:p>
    <w:p w14:paraId="52FB148C" w14:textId="0164CA32" w:rsidR="00774A17" w:rsidRPr="00E274D7" w:rsidRDefault="00774A17" w:rsidP="00774A17">
      <w:pPr>
        <w:pStyle w:val="ListParagraph"/>
        <w:numPr>
          <w:ilvl w:val="2"/>
          <w:numId w:val="1"/>
        </w:numPr>
        <w:tabs>
          <w:tab w:val="left" w:pos="1166"/>
        </w:tabs>
        <w:rPr>
          <w:lang w:val="en"/>
        </w:rPr>
      </w:pPr>
      <w:r w:rsidRPr="00E274D7">
        <w:rPr>
          <w:i/>
          <w:lang w:val="en"/>
        </w:rPr>
        <w:t>Duty to Prepare a Report</w:t>
      </w:r>
      <w:r w:rsidRPr="00E274D7">
        <w:rPr>
          <w:lang w:val="en"/>
        </w:rPr>
        <w:t>.  When the assessment or evaluation is complete, conciliation services must provide the court and the parties with a written report but must not file it with the clerk.  The court may direct the evaluator to provide an oral report in open court instead of a written report.</w:t>
      </w:r>
    </w:p>
    <w:p w14:paraId="055018DA" w14:textId="77777777" w:rsidR="00774A17" w:rsidRPr="00E274D7" w:rsidRDefault="00774A17" w:rsidP="00774A17">
      <w:pPr>
        <w:pStyle w:val="ListParagraph"/>
        <w:numPr>
          <w:ilvl w:val="2"/>
          <w:numId w:val="1"/>
        </w:numPr>
        <w:tabs>
          <w:tab w:val="left" w:pos="1166"/>
        </w:tabs>
        <w:rPr>
          <w:lang w:val="en"/>
        </w:rPr>
      </w:pPr>
      <w:r w:rsidRPr="00E274D7">
        <w:rPr>
          <w:i/>
          <w:lang w:val="en"/>
        </w:rPr>
        <w:t>Report’s Contents.</w:t>
      </w:r>
      <w:r w:rsidRPr="00E274D7">
        <w:rPr>
          <w:lang w:val="en"/>
        </w:rPr>
        <w:t xml:space="preserve">  The report may include recommendations to the court regarding legal-decision making, parenting time, or therapeutic interventions allowed by law.</w:t>
      </w:r>
    </w:p>
    <w:p w14:paraId="6CD61C70" w14:textId="77777777" w:rsidR="00774A17" w:rsidRPr="00E274D7" w:rsidRDefault="00774A17" w:rsidP="00774A17">
      <w:pPr>
        <w:pStyle w:val="ListParagraph"/>
        <w:numPr>
          <w:ilvl w:val="2"/>
          <w:numId w:val="1"/>
        </w:numPr>
        <w:tabs>
          <w:tab w:val="left" w:pos="1166"/>
        </w:tabs>
        <w:rPr>
          <w:lang w:val="en"/>
        </w:rPr>
      </w:pPr>
      <w:r w:rsidRPr="00E274D7">
        <w:rPr>
          <w:i/>
          <w:lang w:val="en"/>
        </w:rPr>
        <w:t>Confidentiality.</w:t>
      </w:r>
      <w:r w:rsidRPr="00E274D7">
        <w:rPr>
          <w:lang w:val="en"/>
        </w:rPr>
        <w:t xml:space="preserve">  A written report is confidential, but it will be available for appellate purposes.</w:t>
      </w:r>
    </w:p>
    <w:p w14:paraId="6D0DEC32" w14:textId="77777777" w:rsidR="00774A17" w:rsidRPr="00E274D7" w:rsidRDefault="00774A17" w:rsidP="000027B3">
      <w:pPr>
        <w:pStyle w:val="ListParagraph"/>
        <w:keepNext/>
        <w:numPr>
          <w:ilvl w:val="1"/>
          <w:numId w:val="1"/>
        </w:numPr>
        <w:tabs>
          <w:tab w:val="clear" w:pos="864"/>
        </w:tabs>
        <w:rPr>
          <w:lang w:val="en"/>
        </w:rPr>
      </w:pPr>
      <w:r w:rsidRPr="00E274D7">
        <w:rPr>
          <w:b/>
          <w:i/>
          <w:iCs/>
          <w:lang w:val="en"/>
        </w:rPr>
        <w:t>Testimony</w:t>
      </w:r>
      <w:r w:rsidRPr="00E274D7">
        <w:rPr>
          <w:b/>
          <w:i/>
          <w:lang w:val="en"/>
        </w:rPr>
        <w:t>.</w:t>
      </w:r>
    </w:p>
    <w:p w14:paraId="4A2B2F94" w14:textId="77777777" w:rsidR="00774A17" w:rsidRPr="00E274D7" w:rsidRDefault="00774A17" w:rsidP="00774A17">
      <w:pPr>
        <w:pStyle w:val="ListParagraph"/>
        <w:numPr>
          <w:ilvl w:val="2"/>
          <w:numId w:val="1"/>
        </w:numPr>
        <w:tabs>
          <w:tab w:val="left" w:pos="1166"/>
        </w:tabs>
        <w:rPr>
          <w:lang w:val="en"/>
        </w:rPr>
      </w:pPr>
      <w:r w:rsidRPr="00E274D7">
        <w:rPr>
          <w:i/>
          <w:lang w:val="en"/>
        </w:rPr>
        <w:t>Court Appearances.</w:t>
      </w:r>
      <w:r w:rsidRPr="00E274D7">
        <w:rPr>
          <w:lang w:val="en"/>
        </w:rPr>
        <w:t xml:space="preserve">  Conciliation services evaluators may testify in court proceedings only if a party properly and timely subpoenas the evaluator.</w:t>
      </w:r>
    </w:p>
    <w:p w14:paraId="75CD0C84" w14:textId="77777777" w:rsidR="00774A17" w:rsidRPr="00E274D7" w:rsidRDefault="00774A17" w:rsidP="00774A17">
      <w:pPr>
        <w:pStyle w:val="ListParagraph"/>
        <w:numPr>
          <w:ilvl w:val="2"/>
          <w:numId w:val="1"/>
        </w:numPr>
        <w:tabs>
          <w:tab w:val="left" w:pos="1166"/>
        </w:tabs>
        <w:rPr>
          <w:lang w:val="en"/>
        </w:rPr>
      </w:pPr>
      <w:r w:rsidRPr="00E274D7">
        <w:rPr>
          <w:i/>
          <w:lang w:val="en"/>
        </w:rPr>
        <w:t>Depositions.</w:t>
      </w:r>
      <w:r w:rsidRPr="00E274D7">
        <w:rPr>
          <w:lang w:val="en"/>
        </w:rPr>
        <w:t xml:space="preserve">  Conciliation services evaluators may be deposed only by subpoena and with the judge’s approval.  The judge may set reasonable limits concerning the time, duration, and location for the deposition, the nature of the questions, and the release of conciliation services’ files and records.</w:t>
      </w:r>
    </w:p>
    <w:p w14:paraId="5666164B" w14:textId="77777777" w:rsidR="00774A17" w:rsidRPr="00E274D7" w:rsidRDefault="00774A17" w:rsidP="00774A17">
      <w:pPr>
        <w:pStyle w:val="ListParagraph"/>
        <w:numPr>
          <w:ilvl w:val="2"/>
          <w:numId w:val="1"/>
        </w:numPr>
        <w:tabs>
          <w:tab w:val="left" w:pos="1166"/>
        </w:tabs>
        <w:rPr>
          <w:lang w:val="en"/>
        </w:rPr>
      </w:pPr>
      <w:r w:rsidRPr="00E274D7">
        <w:rPr>
          <w:i/>
          <w:lang w:val="en"/>
        </w:rPr>
        <w:t>Stipulation that Testimony Will Not Be Sought.</w:t>
      </w:r>
      <w:r w:rsidRPr="00E274D7">
        <w:rPr>
          <w:lang w:val="en"/>
        </w:rPr>
        <w:t xml:space="preserve">  Before the evaluator begins an evaluation or assessment, the parties may stipulate that the parties will not call the evaluator as a witness in any court proceeding or depose the evaluator, unless the court orders otherwise.</w:t>
      </w:r>
    </w:p>
    <w:p w14:paraId="25721C48" w14:textId="12AD8ABA" w:rsidR="00774A17" w:rsidRPr="00E274D7" w:rsidRDefault="00774A17" w:rsidP="00774A17">
      <w:pPr>
        <w:pStyle w:val="ListParagraph"/>
        <w:numPr>
          <w:ilvl w:val="0"/>
          <w:numId w:val="1"/>
        </w:numPr>
        <w:rPr>
          <w:lang w:val="en"/>
        </w:rPr>
      </w:pPr>
      <w:r w:rsidRPr="00E274D7">
        <w:rPr>
          <w:b/>
          <w:lang w:val="en"/>
        </w:rPr>
        <w:t xml:space="preserve">Family Education Services. </w:t>
      </w:r>
      <w:r w:rsidRPr="00E274D7">
        <w:rPr>
          <w:lang w:val="en"/>
        </w:rPr>
        <w:t xml:space="preserve"> The presiding superior court judge in a county or a designee may implement family education services that parties must attend as the court deems appropriate.</w:t>
      </w:r>
    </w:p>
    <w:p w14:paraId="2514B968" w14:textId="2E821055" w:rsidR="00774A17" w:rsidRPr="00E274D7" w:rsidRDefault="00774A17" w:rsidP="00774A17">
      <w:pPr>
        <w:pStyle w:val="ListParagraph"/>
        <w:numPr>
          <w:ilvl w:val="0"/>
          <w:numId w:val="1"/>
        </w:numPr>
        <w:rPr>
          <w:lang w:val="en"/>
        </w:rPr>
      </w:pPr>
      <w:r w:rsidRPr="00E274D7">
        <w:rPr>
          <w:b/>
          <w:lang w:val="en"/>
        </w:rPr>
        <w:t xml:space="preserve">Other Services; Fees.  </w:t>
      </w:r>
      <w:r w:rsidRPr="00E274D7">
        <w:rPr>
          <w:lang w:val="en"/>
        </w:rPr>
        <w:t>Conciliation services may approve, establish, or administer other services designed to assist the parties or the court in resolving a dispute, including open negotiation, parenting conferences, or early post-decree conferences.  The conciliation court may charge fees to persons participating in these services.  The court may defer or waive these fee as provided by statute.</w:t>
      </w:r>
    </w:p>
    <w:p w14:paraId="3E688008" w14:textId="77777777" w:rsidR="00ED6A1C" w:rsidRPr="00E274D7" w:rsidRDefault="00ED6A1C" w:rsidP="00ED6A1C">
      <w:pPr>
        <w:pStyle w:val="Heading3"/>
      </w:pPr>
      <w:bookmarkStart w:id="203" w:name="_Toc518400544"/>
      <w:r w:rsidRPr="00E274D7">
        <w:t>Rule 69.  Binding Agreements.</w:t>
      </w:r>
      <w:bookmarkEnd w:id="203"/>
    </w:p>
    <w:p w14:paraId="4A047884" w14:textId="77777777" w:rsidR="00ED6A1C" w:rsidRPr="00E274D7" w:rsidRDefault="00ED6A1C" w:rsidP="007F127B">
      <w:pPr>
        <w:pStyle w:val="ListParagraph"/>
        <w:numPr>
          <w:ilvl w:val="0"/>
          <w:numId w:val="93"/>
        </w:numPr>
      </w:pPr>
      <w:r w:rsidRPr="00E274D7">
        <w:rPr>
          <w:b/>
        </w:rPr>
        <w:t>Validity.</w:t>
      </w:r>
      <w:r w:rsidRPr="00E274D7">
        <w:t xml:space="preserve">  An agreement between the parties is valid and binding on the parties if:</w:t>
      </w:r>
    </w:p>
    <w:p w14:paraId="28902FFA" w14:textId="77777777" w:rsidR="00ED6A1C" w:rsidRPr="00E274D7" w:rsidRDefault="00ED6A1C" w:rsidP="00ED6A1C">
      <w:pPr>
        <w:pStyle w:val="ListParagraph"/>
        <w:numPr>
          <w:ilvl w:val="1"/>
          <w:numId w:val="1"/>
        </w:numPr>
        <w:tabs>
          <w:tab w:val="clear" w:pos="864"/>
        </w:tabs>
      </w:pPr>
      <w:r w:rsidRPr="00E274D7">
        <w:t xml:space="preserve">the agreement is in writing and signed by the parties personally or by counsel on a party’s behalf; </w:t>
      </w:r>
    </w:p>
    <w:p w14:paraId="3E8D635C" w14:textId="77777777" w:rsidR="00ED6A1C" w:rsidRPr="00E274D7" w:rsidRDefault="00ED6A1C" w:rsidP="00ED6A1C">
      <w:pPr>
        <w:pStyle w:val="ListParagraph"/>
        <w:numPr>
          <w:ilvl w:val="1"/>
          <w:numId w:val="1"/>
        </w:numPr>
        <w:tabs>
          <w:tab w:val="clear" w:pos="864"/>
        </w:tabs>
      </w:pPr>
      <w:r w:rsidRPr="00E274D7">
        <w:t>the agreement’s terms are stated on the record before a judge, commissioner, judge pro tempore, or court reporter; or</w:t>
      </w:r>
    </w:p>
    <w:p w14:paraId="51299C95" w14:textId="77777777" w:rsidR="00ED6A1C" w:rsidRPr="00E274D7" w:rsidRDefault="00ED6A1C" w:rsidP="00ED6A1C">
      <w:pPr>
        <w:pStyle w:val="ListParagraph"/>
        <w:numPr>
          <w:ilvl w:val="1"/>
          <w:numId w:val="1"/>
        </w:numPr>
        <w:tabs>
          <w:tab w:val="clear" w:pos="864"/>
        </w:tabs>
      </w:pPr>
      <w:r w:rsidRPr="00E274D7">
        <w:t>the agreement’s terms are stated in an audio recording made before a mediator or a settlement conference officer appointed by the court.</w:t>
      </w:r>
    </w:p>
    <w:p w14:paraId="4468EA01" w14:textId="7793991C" w:rsidR="00ED6A1C" w:rsidRPr="00E274D7" w:rsidRDefault="00ED6A1C" w:rsidP="00ED6A1C">
      <w:pPr>
        <w:pStyle w:val="ListParagraph"/>
        <w:numPr>
          <w:ilvl w:val="0"/>
          <w:numId w:val="1"/>
        </w:numPr>
      </w:pPr>
      <w:r w:rsidRPr="00E274D7">
        <w:rPr>
          <w:b/>
        </w:rPr>
        <w:t xml:space="preserve"> Court Approval.</w:t>
      </w:r>
      <w:r w:rsidRPr="00E274D7">
        <w:t xml:space="preserve">  An agreement under this rule is not binding on the court until it is submitted to and approved by the court</w:t>
      </w:r>
      <w:r w:rsidR="008720EE" w:rsidRPr="00E274D7">
        <w:t xml:space="preserve"> as provided by law</w:t>
      </w:r>
      <w:r w:rsidRPr="00E274D7">
        <w:t>.</w:t>
      </w:r>
    </w:p>
    <w:p w14:paraId="07E5F518" w14:textId="77777777" w:rsidR="00ED6A1C" w:rsidRPr="00E274D7" w:rsidRDefault="00ED6A1C" w:rsidP="00ED6A1C">
      <w:pPr>
        <w:pStyle w:val="ListParagraph"/>
        <w:numPr>
          <w:ilvl w:val="0"/>
          <w:numId w:val="1"/>
        </w:numPr>
      </w:pPr>
      <w:r w:rsidRPr="00E274D7">
        <w:rPr>
          <w:b/>
        </w:rPr>
        <w:t>Challenge to Validity.</w:t>
      </w:r>
      <w:r w:rsidRPr="00E274D7">
        <w:t xml:space="preserve">  An agreement under section (a) is presumed valid, and a party who challenges the validity of an agreement has the burden to prove any defect in the agreement.  Under A.R.S. § 25-324, the court may award a party the costs and expenses of maintaining or defending a challenge to the validity of an agreement that was made in accordance with this rule.</w:t>
      </w:r>
    </w:p>
    <w:p w14:paraId="61528770" w14:textId="77777777" w:rsidR="00ED6A1C" w:rsidRPr="00E274D7" w:rsidRDefault="00ED6A1C" w:rsidP="00ED6A1C">
      <w:pPr>
        <w:pStyle w:val="Heading3"/>
        <w:rPr>
          <w:lang w:val="en"/>
        </w:rPr>
      </w:pPr>
      <w:bookmarkStart w:id="204" w:name="_Toc457216735"/>
      <w:bookmarkStart w:id="205" w:name="_Toc457295020"/>
      <w:bookmarkStart w:id="206" w:name="_Toc518400545"/>
      <w:r w:rsidRPr="00E274D7">
        <w:rPr>
          <w:lang w:val="en"/>
        </w:rPr>
        <w:t>Rule 70.  Notice of Settlement</w:t>
      </w:r>
      <w:bookmarkEnd w:id="204"/>
      <w:bookmarkEnd w:id="205"/>
      <w:r w:rsidRPr="00E274D7">
        <w:rPr>
          <w:lang w:val="en"/>
        </w:rPr>
        <w:t>.</w:t>
      </w:r>
      <w:bookmarkEnd w:id="206"/>
    </w:p>
    <w:p w14:paraId="3622AB5B" w14:textId="2382FB4D" w:rsidR="00ED6A1C" w:rsidRPr="00E274D7" w:rsidRDefault="00ED6A1C" w:rsidP="007F127B">
      <w:pPr>
        <w:pStyle w:val="ListParagraph"/>
        <w:numPr>
          <w:ilvl w:val="0"/>
          <w:numId w:val="94"/>
        </w:numPr>
        <w:rPr>
          <w:lang w:val="en"/>
        </w:rPr>
      </w:pPr>
      <w:r w:rsidRPr="00E274D7">
        <w:rPr>
          <w:b/>
          <w:bCs/>
          <w:lang w:val="en"/>
        </w:rPr>
        <w:t>Notice of Settlement.</w:t>
      </w:r>
      <w:r w:rsidR="00BE0D5E" w:rsidRPr="00E274D7">
        <w:rPr>
          <w:lang w:val="en"/>
        </w:rPr>
        <w:t xml:space="preserve">  An attorney of record </w:t>
      </w:r>
      <w:r w:rsidRPr="00E274D7">
        <w:rPr>
          <w:lang w:val="en"/>
        </w:rPr>
        <w:t xml:space="preserve">and any </w:t>
      </w:r>
      <w:r w:rsidR="00BE0D5E" w:rsidRPr="00E274D7">
        <w:rPr>
          <w:lang w:val="en"/>
        </w:rPr>
        <w:t xml:space="preserve">self-represented </w:t>
      </w:r>
      <w:r w:rsidRPr="00E274D7">
        <w:rPr>
          <w:lang w:val="en"/>
        </w:rPr>
        <w:t>party</w:t>
      </w:r>
      <w:r w:rsidR="00BE0D5E" w:rsidRPr="00E274D7">
        <w:rPr>
          <w:lang w:val="en"/>
        </w:rPr>
        <w:t xml:space="preserve"> </w:t>
      </w:r>
      <w:r w:rsidRPr="00E274D7">
        <w:rPr>
          <w:lang w:val="en"/>
        </w:rPr>
        <w:t>ha</w:t>
      </w:r>
      <w:r w:rsidR="00BE0D5E" w:rsidRPr="00E274D7">
        <w:rPr>
          <w:lang w:val="en"/>
        </w:rPr>
        <w:t>ve</w:t>
      </w:r>
      <w:r w:rsidRPr="00E274D7">
        <w:rPr>
          <w:lang w:val="en"/>
        </w:rPr>
        <w:t xml:space="preserve"> a duty to give the assigned judge or commissioner prompt notice of the settlement of any matter set for trial, hearing, or argument.  The court may impose sanctions if an attorney or a self-represented party does not give prompt notice.</w:t>
      </w:r>
    </w:p>
    <w:p w14:paraId="6B148977" w14:textId="05AAC197" w:rsidR="00ED6A1C" w:rsidRPr="00E274D7" w:rsidRDefault="00ED6A1C" w:rsidP="00ED6A1C">
      <w:pPr>
        <w:pStyle w:val="ListParagraph"/>
        <w:numPr>
          <w:ilvl w:val="0"/>
          <w:numId w:val="11"/>
        </w:numPr>
        <w:rPr>
          <w:lang w:val="en"/>
        </w:rPr>
      </w:pPr>
      <w:r w:rsidRPr="00E274D7">
        <w:rPr>
          <w:b/>
          <w:bCs/>
          <w:lang w:val="en"/>
        </w:rPr>
        <w:t>Settlement Without Final Judgment.</w:t>
      </w:r>
      <w:r w:rsidRPr="00E274D7">
        <w:rPr>
          <w:lang w:val="en"/>
        </w:rPr>
        <w:t xml:space="preserve">  If the parties have notified the court that a matter set for trial or hearing has been </w:t>
      </w:r>
      <w:r w:rsidR="00BE0D5E" w:rsidRPr="00E274D7">
        <w:rPr>
          <w:lang w:val="en"/>
        </w:rPr>
        <w:t>settled</w:t>
      </w:r>
      <w:r w:rsidRPr="00E274D7">
        <w:rPr>
          <w:lang w:val="en"/>
        </w:rPr>
        <w:t>, but the parties do not present a final judgment, decree, or order to the court, the court may dismiss the case without further notice unless a final judgment, decree, or order is filed within 45 days thereafter.  Alternatively, the court may require the parties to place their agreement on the record, as provided in Rule 69, at or before the time set for trial or hearing.  The court also may take other action to ensure the entry of a final judgment, decree, or order.</w:t>
      </w:r>
    </w:p>
    <w:p w14:paraId="051912C2" w14:textId="77777777" w:rsidR="00ED6A1C" w:rsidRPr="00E274D7" w:rsidRDefault="00ED6A1C" w:rsidP="00ED6A1C">
      <w:pPr>
        <w:pStyle w:val="Heading3"/>
        <w:rPr>
          <w:b w:val="0"/>
        </w:rPr>
      </w:pPr>
      <w:bookmarkStart w:id="207" w:name="_Toc518400546"/>
      <w:r w:rsidRPr="00E274D7">
        <w:t>Rule 71.  Sanctions.</w:t>
      </w:r>
      <w:bookmarkEnd w:id="207"/>
    </w:p>
    <w:p w14:paraId="2DF154C0" w14:textId="77777777" w:rsidR="00ED6A1C" w:rsidRPr="00E274D7" w:rsidRDefault="00ED6A1C" w:rsidP="007F127B">
      <w:pPr>
        <w:pStyle w:val="ListParagraph"/>
        <w:numPr>
          <w:ilvl w:val="0"/>
          <w:numId w:val="95"/>
        </w:numPr>
      </w:pPr>
      <w:r w:rsidRPr="00E274D7">
        <w:rPr>
          <w:b/>
        </w:rPr>
        <w:t>Sanctions.</w:t>
      </w:r>
    </w:p>
    <w:p w14:paraId="1E4D0D0A" w14:textId="77777777" w:rsidR="00ED6A1C" w:rsidRPr="00E274D7" w:rsidRDefault="00ED6A1C" w:rsidP="00ED6A1C">
      <w:pPr>
        <w:pStyle w:val="ListParagraph"/>
        <w:numPr>
          <w:ilvl w:val="1"/>
          <w:numId w:val="1"/>
        </w:numPr>
        <w:tabs>
          <w:tab w:val="clear" w:pos="864"/>
        </w:tabs>
      </w:pPr>
      <w:r w:rsidRPr="00E274D7">
        <w:rPr>
          <w:b/>
          <w:i/>
        </w:rPr>
        <w:t>Generally.</w:t>
      </w:r>
      <w:r w:rsidRPr="00E274D7">
        <w:t xml:space="preserve">  The court may impose a sanction if a party or attorney fails to comply with these rules.</w:t>
      </w:r>
    </w:p>
    <w:p w14:paraId="0CF9F075" w14:textId="77777777" w:rsidR="00ED6A1C" w:rsidRPr="00E274D7" w:rsidRDefault="00ED6A1C" w:rsidP="00ED6A1C">
      <w:pPr>
        <w:pStyle w:val="ListParagraph"/>
        <w:numPr>
          <w:ilvl w:val="1"/>
          <w:numId w:val="1"/>
        </w:numPr>
        <w:tabs>
          <w:tab w:val="clear" w:pos="864"/>
        </w:tabs>
      </w:pPr>
      <w:r w:rsidRPr="00E274D7">
        <w:rPr>
          <w:b/>
          <w:i/>
        </w:rPr>
        <w:t>Available Sanctions.</w:t>
      </w:r>
      <w:r w:rsidRPr="00E274D7">
        <w:t xml:space="preserve">  On a party’s motion or on its own, the court may enter appropriate orders concerning such conduct unless the noncompliant party or attorney shows good cause. An order may, among other things:</w:t>
      </w:r>
    </w:p>
    <w:p w14:paraId="6B8A7857" w14:textId="77777777" w:rsidR="00ED6A1C" w:rsidRPr="00E274D7" w:rsidRDefault="00ED6A1C" w:rsidP="00ED6A1C">
      <w:pPr>
        <w:pStyle w:val="ListParagraph"/>
        <w:numPr>
          <w:ilvl w:val="2"/>
          <w:numId w:val="1"/>
        </w:numPr>
        <w:tabs>
          <w:tab w:val="left" w:pos="1166"/>
        </w:tabs>
      </w:pPr>
      <w:r w:rsidRPr="00E274D7">
        <w:t>refuse to allow the party to support or oppose a designated claim or defense;</w:t>
      </w:r>
    </w:p>
    <w:p w14:paraId="3A379884" w14:textId="77777777" w:rsidR="00ED6A1C" w:rsidRPr="00E274D7" w:rsidRDefault="00ED6A1C" w:rsidP="00ED6A1C">
      <w:pPr>
        <w:pStyle w:val="ListParagraph"/>
        <w:numPr>
          <w:ilvl w:val="2"/>
          <w:numId w:val="1"/>
        </w:numPr>
        <w:tabs>
          <w:tab w:val="left" w:pos="1166"/>
        </w:tabs>
      </w:pPr>
      <w:r w:rsidRPr="00E274D7">
        <w:t>prohibit a party from introducing designated matters in evidence;</w:t>
      </w:r>
    </w:p>
    <w:p w14:paraId="01E2E3FD" w14:textId="77777777" w:rsidR="00ED6A1C" w:rsidRPr="00E274D7" w:rsidRDefault="00ED6A1C" w:rsidP="00ED6A1C">
      <w:pPr>
        <w:pStyle w:val="ListParagraph"/>
        <w:numPr>
          <w:ilvl w:val="2"/>
          <w:numId w:val="1"/>
        </w:numPr>
        <w:tabs>
          <w:tab w:val="left" w:pos="1166"/>
        </w:tabs>
      </w:pPr>
      <w:r w:rsidRPr="00E274D7">
        <w:t>stay further proceedings until the party or attorney obeys a previous order;</w:t>
      </w:r>
    </w:p>
    <w:p w14:paraId="785100D4" w14:textId="77777777" w:rsidR="00ED6A1C" w:rsidRPr="00E274D7" w:rsidRDefault="00ED6A1C" w:rsidP="00ED6A1C">
      <w:pPr>
        <w:pStyle w:val="ListParagraph"/>
        <w:numPr>
          <w:ilvl w:val="2"/>
          <w:numId w:val="1"/>
        </w:numPr>
        <w:tabs>
          <w:tab w:val="left" w:pos="1166"/>
        </w:tabs>
      </w:pPr>
      <w:r w:rsidRPr="00E274D7">
        <w:t>dismiss a claim;</w:t>
      </w:r>
    </w:p>
    <w:p w14:paraId="5699AD64" w14:textId="77777777" w:rsidR="00ED6A1C" w:rsidRPr="00E274D7" w:rsidRDefault="00ED6A1C" w:rsidP="00ED6A1C">
      <w:pPr>
        <w:pStyle w:val="ListParagraph"/>
        <w:numPr>
          <w:ilvl w:val="2"/>
          <w:numId w:val="1"/>
        </w:numPr>
        <w:tabs>
          <w:tab w:val="left" w:pos="1166"/>
        </w:tabs>
      </w:pPr>
      <w:r w:rsidRPr="00E274D7">
        <w:t>find the party or attorney in contempt of court; or</w:t>
      </w:r>
    </w:p>
    <w:p w14:paraId="609DC724" w14:textId="77777777" w:rsidR="00ED6A1C" w:rsidRPr="00E274D7" w:rsidRDefault="00ED6A1C" w:rsidP="00ED6A1C">
      <w:pPr>
        <w:pStyle w:val="ListParagraph"/>
        <w:numPr>
          <w:ilvl w:val="2"/>
          <w:numId w:val="1"/>
        </w:numPr>
        <w:tabs>
          <w:tab w:val="left" w:pos="1166"/>
        </w:tabs>
      </w:pPr>
      <w:r w:rsidRPr="00E274D7">
        <w:t>enter a default judgment against the disobedient party.</w:t>
      </w:r>
    </w:p>
    <w:p w14:paraId="1FEDACE9" w14:textId="77777777" w:rsidR="00ED6A1C" w:rsidRPr="00E274D7" w:rsidRDefault="00ED6A1C" w:rsidP="00ED6A1C">
      <w:pPr>
        <w:pStyle w:val="ListParagraph"/>
        <w:numPr>
          <w:ilvl w:val="0"/>
          <w:numId w:val="1"/>
        </w:numPr>
        <w:rPr>
          <w:b/>
        </w:rPr>
      </w:pPr>
      <w:r w:rsidRPr="00E274D7">
        <w:rPr>
          <w:b/>
        </w:rPr>
        <w:t>Fees and Costs.</w:t>
      </w:r>
    </w:p>
    <w:p w14:paraId="7C0F31A5" w14:textId="77777777" w:rsidR="00ED6A1C" w:rsidRPr="00E274D7" w:rsidRDefault="00ED6A1C" w:rsidP="00ED6A1C">
      <w:pPr>
        <w:pStyle w:val="ListParagraph"/>
        <w:numPr>
          <w:ilvl w:val="1"/>
          <w:numId w:val="1"/>
        </w:numPr>
        <w:tabs>
          <w:tab w:val="clear" w:pos="864"/>
        </w:tabs>
      </w:pPr>
      <w:r w:rsidRPr="00E274D7">
        <w:rPr>
          <w:b/>
          <w:i/>
        </w:rPr>
        <w:t>Reasonable Expenses.</w:t>
      </w:r>
      <w:r w:rsidRPr="00E274D7">
        <w:t xml:space="preserve">  Instead of or in addition to another sanction, the court may require a noncompliant party or attorney, or both, to pay reasonable expenses incurred by the opposing party because of the noncompliance. Reasonable expenses may include attorney fees and costs.</w:t>
      </w:r>
    </w:p>
    <w:p w14:paraId="6DF08053" w14:textId="7F5FAF0B" w:rsidR="00ED6A1C" w:rsidRPr="00E274D7" w:rsidRDefault="00ED6A1C" w:rsidP="00ED6A1C">
      <w:pPr>
        <w:pStyle w:val="ListParagraph"/>
        <w:numPr>
          <w:ilvl w:val="1"/>
          <w:numId w:val="1"/>
        </w:numPr>
        <w:tabs>
          <w:tab w:val="clear" w:pos="864"/>
        </w:tabs>
      </w:pPr>
      <w:r w:rsidRPr="00E274D7">
        <w:rPr>
          <w:b/>
          <w:i/>
        </w:rPr>
        <w:t>Assessment to the Clerk.</w:t>
      </w:r>
      <w:r w:rsidRPr="00E274D7">
        <w:t xml:space="preserve">  Instead of or in addition to an order to pay another party’s reasonable expenses, the court may order the noncompliant party or attorney, or both, to pay an assessment to the clerk.</w:t>
      </w:r>
    </w:p>
    <w:p w14:paraId="4EB94F6A" w14:textId="6F6DD948" w:rsidR="00ED6A1C" w:rsidRPr="00E274D7" w:rsidRDefault="00ED6A1C" w:rsidP="00ED6A1C">
      <w:pPr>
        <w:pStyle w:val="ListParagraph"/>
        <w:numPr>
          <w:ilvl w:val="1"/>
          <w:numId w:val="1"/>
        </w:numPr>
        <w:tabs>
          <w:tab w:val="clear" w:pos="864"/>
        </w:tabs>
      </w:pPr>
      <w:r w:rsidRPr="00E274D7">
        <w:rPr>
          <w:b/>
          <w:i/>
        </w:rPr>
        <w:t>Limitation.</w:t>
      </w:r>
      <w:r w:rsidRPr="00E274D7">
        <w:t xml:space="preserve">  The court may not order the payment of reasonable expenses or an assessment if it finds that a party’s or attorney’s noncompliance was substantially justified, or that other circumstances make an award of expenses or an assessment unjust.</w:t>
      </w:r>
    </w:p>
    <w:p w14:paraId="21B42E9B" w14:textId="77777777" w:rsidR="00ED6A1C" w:rsidRPr="00E274D7" w:rsidRDefault="00ED6A1C" w:rsidP="00ED6A1C">
      <w:pPr>
        <w:pStyle w:val="Heading3"/>
      </w:pPr>
      <w:bookmarkStart w:id="208" w:name="_Toc518400547"/>
      <w:r w:rsidRPr="00E274D7">
        <w:t>Rule 72.  Family Law Master.</w:t>
      </w:r>
      <w:bookmarkEnd w:id="208"/>
    </w:p>
    <w:p w14:paraId="186CC6DA" w14:textId="77777777" w:rsidR="00ED6A1C" w:rsidRPr="00E274D7" w:rsidRDefault="00ED6A1C" w:rsidP="007F127B">
      <w:pPr>
        <w:pStyle w:val="ListParagraph"/>
        <w:numPr>
          <w:ilvl w:val="0"/>
          <w:numId w:val="98"/>
        </w:numPr>
      </w:pPr>
      <w:r w:rsidRPr="00E274D7">
        <w:rPr>
          <w:b/>
        </w:rPr>
        <w:t>Appointment and Compensation.</w:t>
      </w:r>
    </w:p>
    <w:p w14:paraId="20156B2B" w14:textId="77777777" w:rsidR="00ED6A1C" w:rsidRPr="00E274D7" w:rsidRDefault="00ED6A1C" w:rsidP="007F127B">
      <w:pPr>
        <w:pStyle w:val="ListParagraph"/>
        <w:numPr>
          <w:ilvl w:val="1"/>
          <w:numId w:val="96"/>
        </w:numPr>
        <w:tabs>
          <w:tab w:val="clear" w:pos="864"/>
        </w:tabs>
      </w:pPr>
      <w:r w:rsidRPr="00E274D7">
        <w:rPr>
          <w:b/>
          <w:i/>
        </w:rPr>
        <w:t>Appointment.</w:t>
      </w:r>
      <w:r w:rsidRPr="00E274D7">
        <w:t xml:space="preserve">  On written stipulation by the parties or the parties’ oral agreement on the record in open court, the court may appoint a family law master who is an attorney or other professional with education, experience, and special expertise regarding the </w:t>
      </w:r>
      <w:proofErr w:type="gramStart"/>
      <w:r w:rsidRPr="00E274D7">
        <w:t>particular issues</w:t>
      </w:r>
      <w:proofErr w:type="gramEnd"/>
      <w:r w:rsidRPr="00E274D7">
        <w:t xml:space="preserve"> to be referred to the master.</w:t>
      </w:r>
    </w:p>
    <w:p w14:paraId="70BD1F85" w14:textId="77777777" w:rsidR="00ED6A1C" w:rsidRPr="00E274D7" w:rsidRDefault="00ED6A1C" w:rsidP="007F127B">
      <w:pPr>
        <w:pStyle w:val="ListParagraph"/>
        <w:numPr>
          <w:ilvl w:val="1"/>
          <w:numId w:val="96"/>
        </w:numPr>
        <w:tabs>
          <w:tab w:val="clear" w:pos="864"/>
        </w:tabs>
      </w:pPr>
      <w:r w:rsidRPr="00E274D7">
        <w:rPr>
          <w:b/>
          <w:i/>
        </w:rPr>
        <w:t>Compensation.</w:t>
      </w:r>
      <w:r w:rsidRPr="00E274D7">
        <w:t xml:space="preserve">  The court will determine the master’s allowed compensation.  The court will allocate the master’s compensation among the parties, which will be treated as a taxable cost.</w:t>
      </w:r>
    </w:p>
    <w:p w14:paraId="226F156C" w14:textId="77777777" w:rsidR="00ED6A1C" w:rsidRPr="00E274D7" w:rsidRDefault="00ED6A1C" w:rsidP="007F127B">
      <w:pPr>
        <w:pStyle w:val="ListParagraph"/>
        <w:numPr>
          <w:ilvl w:val="1"/>
          <w:numId w:val="96"/>
        </w:numPr>
        <w:tabs>
          <w:tab w:val="clear" w:pos="864"/>
        </w:tabs>
      </w:pPr>
      <w:r w:rsidRPr="00E274D7">
        <w:rPr>
          <w:b/>
          <w:i/>
        </w:rPr>
        <w:t>Party Stipulation.</w:t>
      </w:r>
      <w:r w:rsidRPr="00E274D7">
        <w:t xml:space="preserve">  The parties may stipulate to the appointment of a </w:t>
      </w:r>
      <w:proofErr w:type="gramStart"/>
      <w:r w:rsidRPr="00E274D7">
        <w:t>particular person</w:t>
      </w:r>
      <w:proofErr w:type="gramEnd"/>
      <w:r w:rsidRPr="00E274D7">
        <w:t xml:space="preserve"> to serve as a master and the amount of compensation, but before such a person may be appointed, the court must approve the appointment and, after reviewing the person’s qualifications, the proposed compensation.</w:t>
      </w:r>
    </w:p>
    <w:p w14:paraId="1A959D7D" w14:textId="77777777" w:rsidR="00ED6A1C" w:rsidRPr="00E274D7" w:rsidRDefault="00ED6A1C" w:rsidP="00ED6A1C">
      <w:pPr>
        <w:pStyle w:val="ListParagraph"/>
        <w:numPr>
          <w:ilvl w:val="0"/>
          <w:numId w:val="1"/>
        </w:numPr>
      </w:pPr>
      <w:r w:rsidRPr="00E274D7">
        <w:rPr>
          <w:b/>
        </w:rPr>
        <w:t>Powers.</w:t>
      </w:r>
    </w:p>
    <w:p w14:paraId="78C7824C" w14:textId="77777777" w:rsidR="00ED6A1C" w:rsidRPr="00E274D7" w:rsidRDefault="00ED6A1C" w:rsidP="007F127B">
      <w:pPr>
        <w:pStyle w:val="ListParagraph"/>
        <w:numPr>
          <w:ilvl w:val="1"/>
          <w:numId w:val="97"/>
        </w:numPr>
        <w:tabs>
          <w:tab w:val="clear" w:pos="864"/>
        </w:tabs>
        <w:rPr>
          <w:b/>
          <w:i/>
        </w:rPr>
      </w:pPr>
      <w:r w:rsidRPr="00E274D7">
        <w:rPr>
          <w:b/>
          <w:i/>
        </w:rPr>
        <w:t>Order of Appointment and Scope of Authority.</w:t>
      </w:r>
    </w:p>
    <w:p w14:paraId="18DE9F2A" w14:textId="77777777" w:rsidR="00ED6A1C" w:rsidRPr="00E274D7" w:rsidRDefault="00ED6A1C" w:rsidP="00ED6A1C">
      <w:pPr>
        <w:pStyle w:val="ListParagraph"/>
        <w:numPr>
          <w:ilvl w:val="2"/>
          <w:numId w:val="1"/>
        </w:numPr>
        <w:tabs>
          <w:tab w:val="left" w:pos="1166"/>
        </w:tabs>
      </w:pPr>
      <w:r w:rsidRPr="00E274D7">
        <w:rPr>
          <w:i/>
        </w:rPr>
        <w:t>Contents of Order.</w:t>
      </w:r>
      <w:r w:rsidRPr="00E274D7">
        <w:t xml:space="preserve">  The order appointing a family law master must specify the </w:t>
      </w:r>
      <w:proofErr w:type="gramStart"/>
      <w:r w:rsidRPr="00E274D7">
        <w:t>particular issues</w:t>
      </w:r>
      <w:proofErr w:type="gramEnd"/>
      <w:r w:rsidRPr="00E274D7">
        <w:t xml:space="preserve"> referred to the master and must fix the time and place for beginning and closing any hearings and for filing the master’s report.</w:t>
      </w:r>
    </w:p>
    <w:p w14:paraId="2F8CC3FC" w14:textId="77777777" w:rsidR="00ED6A1C" w:rsidRPr="00E274D7" w:rsidRDefault="00ED6A1C" w:rsidP="00ED6A1C">
      <w:pPr>
        <w:pStyle w:val="ListParagraph"/>
        <w:numPr>
          <w:ilvl w:val="2"/>
          <w:numId w:val="1"/>
        </w:numPr>
        <w:tabs>
          <w:tab w:val="left" w:pos="1166"/>
        </w:tabs>
      </w:pPr>
      <w:r w:rsidRPr="00E274D7">
        <w:rPr>
          <w:i/>
        </w:rPr>
        <w:t>Scope of Authority.</w:t>
      </w:r>
      <w:r w:rsidRPr="00E274D7">
        <w:t xml:space="preserve">  An appointment order may not direct a master to perform services within the scope of Rule 74 or to otherwise make decisions or recommendations concerning legal decision-making or parenting time.  Other than these subjects, the master may determine any issues under A.R.S. Title 25 that could be presented to the assigned judge, including post-decree matters.</w:t>
      </w:r>
    </w:p>
    <w:p w14:paraId="46475717" w14:textId="77777777" w:rsidR="00ED6A1C" w:rsidRPr="00E274D7" w:rsidRDefault="00ED6A1C" w:rsidP="00ED6A1C">
      <w:pPr>
        <w:pStyle w:val="ListParagraph"/>
        <w:numPr>
          <w:ilvl w:val="1"/>
          <w:numId w:val="1"/>
        </w:numPr>
        <w:tabs>
          <w:tab w:val="clear" w:pos="864"/>
        </w:tabs>
        <w:rPr>
          <w:b/>
          <w:i/>
        </w:rPr>
      </w:pPr>
      <w:r w:rsidRPr="00E274D7">
        <w:rPr>
          <w:b/>
          <w:i/>
        </w:rPr>
        <w:t>Proceedings Before a Master.</w:t>
      </w:r>
    </w:p>
    <w:p w14:paraId="39E4DE34" w14:textId="77777777" w:rsidR="00ED6A1C" w:rsidRPr="00E274D7" w:rsidRDefault="00ED6A1C" w:rsidP="00ED6A1C">
      <w:pPr>
        <w:pStyle w:val="ListParagraph"/>
        <w:numPr>
          <w:ilvl w:val="2"/>
          <w:numId w:val="1"/>
        </w:numPr>
        <w:tabs>
          <w:tab w:val="left" w:pos="1166"/>
        </w:tabs>
      </w:pPr>
      <w:r w:rsidRPr="00E274D7">
        <w:rPr>
          <w:i/>
        </w:rPr>
        <w:t xml:space="preserve">Generally. </w:t>
      </w:r>
      <w:r w:rsidRPr="00E274D7">
        <w:t xml:space="preserve"> Subject to any limitations in the appointment order, the master may exercise the power to regulate all proceedings in every hearing before the master and may do all acts and take all measures necessary or proper for the efficient performance of the master’s duties under the order.</w:t>
      </w:r>
    </w:p>
    <w:p w14:paraId="1C2D4A5C" w14:textId="77777777" w:rsidR="00ED6A1C" w:rsidRPr="00E274D7" w:rsidRDefault="00ED6A1C" w:rsidP="00ED6A1C">
      <w:pPr>
        <w:pStyle w:val="ListParagraph"/>
        <w:numPr>
          <w:ilvl w:val="2"/>
          <w:numId w:val="1"/>
        </w:numPr>
        <w:tabs>
          <w:tab w:val="left" w:pos="1166"/>
        </w:tabs>
      </w:pPr>
      <w:r w:rsidRPr="00E274D7">
        <w:rPr>
          <w:i/>
        </w:rPr>
        <w:t>Discovery.</w:t>
      </w:r>
      <w:r w:rsidRPr="00E274D7">
        <w:t xml:space="preserve">  The master may require the production of evidence on all matters included in the appointment order.</w:t>
      </w:r>
    </w:p>
    <w:p w14:paraId="108A5A41" w14:textId="77777777" w:rsidR="00ED6A1C" w:rsidRPr="00E274D7" w:rsidRDefault="00ED6A1C" w:rsidP="00ED6A1C">
      <w:pPr>
        <w:pStyle w:val="ListParagraph"/>
        <w:numPr>
          <w:ilvl w:val="2"/>
          <w:numId w:val="1"/>
        </w:numPr>
        <w:tabs>
          <w:tab w:val="left" w:pos="1166"/>
        </w:tabs>
      </w:pPr>
      <w:r w:rsidRPr="00E274D7">
        <w:rPr>
          <w:i/>
        </w:rPr>
        <w:t>Evidence Admissibility and Witness Testimony.</w:t>
      </w:r>
      <w:r w:rsidRPr="00E274D7">
        <w:t xml:space="preserve">  The master may rule on the admissibility of evidence, unless otherwise directed by the appointment order, and has the authority to place witnesses under oath and examine them.</w:t>
      </w:r>
    </w:p>
    <w:p w14:paraId="26B5373F" w14:textId="77777777" w:rsidR="00ED6A1C" w:rsidRPr="00E274D7" w:rsidRDefault="00ED6A1C" w:rsidP="00ED6A1C">
      <w:pPr>
        <w:pStyle w:val="ListParagraph"/>
        <w:numPr>
          <w:ilvl w:val="2"/>
          <w:numId w:val="1"/>
        </w:numPr>
        <w:tabs>
          <w:tab w:val="left" w:pos="1166"/>
        </w:tabs>
      </w:pPr>
      <w:r w:rsidRPr="00E274D7">
        <w:rPr>
          <w:i/>
        </w:rPr>
        <w:t>Procedural and Evidentiary Rules.</w:t>
      </w:r>
      <w:r w:rsidRPr="00E274D7">
        <w:t xml:space="preserve">  Unless the parties stipulate otherwise, these rules apply to all proceedings before the master.</w:t>
      </w:r>
    </w:p>
    <w:p w14:paraId="1115383E" w14:textId="77777777" w:rsidR="00ED6A1C" w:rsidRPr="00E274D7" w:rsidRDefault="00ED6A1C" w:rsidP="00ED6A1C">
      <w:pPr>
        <w:pStyle w:val="ListParagraph"/>
        <w:numPr>
          <w:ilvl w:val="2"/>
          <w:numId w:val="1"/>
        </w:numPr>
        <w:tabs>
          <w:tab w:val="left" w:pos="1166"/>
        </w:tabs>
      </w:pPr>
      <w:r w:rsidRPr="00E274D7">
        <w:rPr>
          <w:i/>
        </w:rPr>
        <w:t>Record.</w:t>
      </w:r>
      <w:r w:rsidRPr="00E274D7">
        <w:t xml:space="preserve">  If a party requests it, the master must make a record of the evidence offered and excluded in the same manner and subject to the same limitations as provided in Arizona Rule of Evidence 104 for a court sitting without a jury. The court must allocate the cost of creating the record among the parties, with allocated costs being treated as taxable costs.</w:t>
      </w:r>
    </w:p>
    <w:p w14:paraId="761B5985" w14:textId="77777777" w:rsidR="00ED6A1C" w:rsidRPr="00E274D7" w:rsidRDefault="00ED6A1C" w:rsidP="00ED6A1C">
      <w:pPr>
        <w:pStyle w:val="ListParagraph"/>
        <w:numPr>
          <w:ilvl w:val="0"/>
          <w:numId w:val="1"/>
        </w:numPr>
      </w:pPr>
      <w:r w:rsidRPr="00E274D7">
        <w:rPr>
          <w:b/>
        </w:rPr>
        <w:t>Meetings.</w:t>
      </w:r>
    </w:p>
    <w:p w14:paraId="12462999" w14:textId="77777777" w:rsidR="00ED6A1C" w:rsidRPr="00E274D7" w:rsidRDefault="00ED6A1C" w:rsidP="00ED6A1C">
      <w:pPr>
        <w:pStyle w:val="ListParagraph"/>
        <w:numPr>
          <w:ilvl w:val="1"/>
          <w:numId w:val="1"/>
        </w:numPr>
        <w:tabs>
          <w:tab w:val="clear" w:pos="864"/>
        </w:tabs>
      </w:pPr>
      <w:r w:rsidRPr="00E274D7">
        <w:rPr>
          <w:b/>
          <w:i/>
        </w:rPr>
        <w:t>First Meeting.</w:t>
      </w:r>
      <w:r w:rsidRPr="00E274D7">
        <w:t xml:space="preserve">  Upon receipt of an appointment order, the master must set a time and place for the first meeting of the parties or their attorneys.  The first meeting should be held not later than 20 days after the appointment order is filed. </w:t>
      </w:r>
    </w:p>
    <w:p w14:paraId="28B683D0" w14:textId="77777777" w:rsidR="00ED6A1C" w:rsidRPr="00E274D7" w:rsidRDefault="00ED6A1C" w:rsidP="00ED6A1C">
      <w:pPr>
        <w:pStyle w:val="ListParagraph"/>
        <w:numPr>
          <w:ilvl w:val="1"/>
          <w:numId w:val="1"/>
        </w:numPr>
        <w:tabs>
          <w:tab w:val="clear" w:pos="864"/>
        </w:tabs>
      </w:pPr>
      <w:r w:rsidRPr="00E274D7">
        <w:rPr>
          <w:b/>
          <w:i/>
        </w:rPr>
        <w:t>Notice.</w:t>
      </w:r>
      <w:r w:rsidRPr="00E274D7">
        <w:t xml:space="preserve">  The master must provide the parties reasonable notice of all meetings.</w:t>
      </w:r>
    </w:p>
    <w:p w14:paraId="7CEB82FF" w14:textId="77777777" w:rsidR="00ED6A1C" w:rsidRPr="00E274D7" w:rsidRDefault="00ED6A1C" w:rsidP="00ED6A1C">
      <w:pPr>
        <w:pStyle w:val="ListParagraph"/>
        <w:numPr>
          <w:ilvl w:val="1"/>
          <w:numId w:val="1"/>
        </w:numPr>
        <w:tabs>
          <w:tab w:val="clear" w:pos="864"/>
        </w:tabs>
      </w:pPr>
      <w:r w:rsidRPr="00E274D7">
        <w:rPr>
          <w:b/>
          <w:i/>
        </w:rPr>
        <w:t>Proceeding with Reasonable Diligence.</w:t>
      </w:r>
      <w:r w:rsidRPr="00E274D7">
        <w:t xml:space="preserve">  In scheduling meetings and otherwise discharging the master’s authority under the appointment order, the master must proceed with reasonable diligence.</w:t>
      </w:r>
    </w:p>
    <w:p w14:paraId="720D78EE" w14:textId="77777777" w:rsidR="00ED6A1C" w:rsidRPr="00E274D7" w:rsidRDefault="00ED6A1C" w:rsidP="00ED6A1C">
      <w:pPr>
        <w:pStyle w:val="ListParagraph"/>
        <w:numPr>
          <w:ilvl w:val="1"/>
          <w:numId w:val="1"/>
        </w:numPr>
        <w:tabs>
          <w:tab w:val="clear" w:pos="864"/>
        </w:tabs>
      </w:pPr>
      <w:r w:rsidRPr="00E274D7">
        <w:rPr>
          <w:b/>
          <w:i/>
        </w:rPr>
        <w:t>Failure to Appear.</w:t>
      </w:r>
      <w:r w:rsidRPr="00E274D7">
        <w:t xml:space="preserve">  If a party fails to appear at a scheduled meeting, the master may proceed </w:t>
      </w:r>
      <w:r w:rsidRPr="00E274D7">
        <w:rPr>
          <w:i/>
        </w:rPr>
        <w:t>ex parte</w:t>
      </w:r>
      <w:r w:rsidRPr="00E274D7">
        <w:t xml:space="preserve"> or, in the master’s discretion, reschedule the meeting with notice to the parties.</w:t>
      </w:r>
    </w:p>
    <w:p w14:paraId="09E52BE4" w14:textId="29527203" w:rsidR="00ED6A1C" w:rsidRPr="00E274D7" w:rsidRDefault="00ED6A1C" w:rsidP="00ED6A1C">
      <w:pPr>
        <w:pStyle w:val="ListParagraph"/>
        <w:numPr>
          <w:ilvl w:val="0"/>
          <w:numId w:val="1"/>
        </w:numPr>
      </w:pPr>
      <w:r w:rsidRPr="00E274D7">
        <w:rPr>
          <w:b/>
        </w:rPr>
        <w:t>Witnesses.</w:t>
      </w:r>
      <w:r w:rsidRPr="00E274D7">
        <w:t xml:space="preserve">  The parties may procure the attendance of witnesses before the master by serving subpoenas as provided in Rule 52.  If a witness fails to appear or give evidence without adequate excuse, the court may hold the witness in contempt and order the sanctions and remedies provided in Rules 52 and 65.</w:t>
      </w:r>
    </w:p>
    <w:p w14:paraId="37D16CD2" w14:textId="5871736F" w:rsidR="00ED6A1C" w:rsidRPr="00E274D7" w:rsidRDefault="00ED6A1C" w:rsidP="003A5A78">
      <w:pPr>
        <w:pStyle w:val="ListParagraph"/>
        <w:keepNext/>
        <w:numPr>
          <w:ilvl w:val="0"/>
          <w:numId w:val="1"/>
        </w:numPr>
      </w:pPr>
      <w:r w:rsidRPr="00E274D7">
        <w:rPr>
          <w:b/>
        </w:rPr>
        <w:t>Report.</w:t>
      </w:r>
    </w:p>
    <w:p w14:paraId="78488775" w14:textId="088C7B08" w:rsidR="00ED6A1C" w:rsidRPr="00E274D7" w:rsidRDefault="00ED6A1C" w:rsidP="00ED6A1C">
      <w:pPr>
        <w:pStyle w:val="ListParagraph"/>
        <w:numPr>
          <w:ilvl w:val="1"/>
          <w:numId w:val="1"/>
        </w:numPr>
        <w:tabs>
          <w:tab w:val="clear" w:pos="864"/>
        </w:tabs>
      </w:pPr>
      <w:r w:rsidRPr="00E274D7">
        <w:rPr>
          <w:b/>
          <w:i/>
        </w:rPr>
        <w:t>Generally.</w:t>
      </w:r>
      <w:r w:rsidRPr="00E274D7">
        <w:t xml:space="preserve">  The master must prepare a report on the matters submitted to the master by the appointment order, including requested findings of fact and conclusions of law concerning disputed issues. Before filing the report, a master may circulate a draft to the parties’ counsel, or to any </w:t>
      </w:r>
      <w:r w:rsidR="00BE0D5E" w:rsidRPr="00E274D7">
        <w:t>self-</w:t>
      </w:r>
      <w:r w:rsidRPr="00E274D7">
        <w:t xml:space="preserve">represented party, and solicit their comments and suggestions. </w:t>
      </w:r>
    </w:p>
    <w:p w14:paraId="1181852C" w14:textId="77777777" w:rsidR="00ED6A1C" w:rsidRPr="00E274D7" w:rsidRDefault="00ED6A1C" w:rsidP="00ED6A1C">
      <w:pPr>
        <w:pStyle w:val="ListParagraph"/>
        <w:numPr>
          <w:ilvl w:val="1"/>
          <w:numId w:val="1"/>
        </w:numPr>
        <w:tabs>
          <w:tab w:val="clear" w:pos="864"/>
        </w:tabs>
      </w:pPr>
      <w:r w:rsidRPr="00E274D7">
        <w:rPr>
          <w:b/>
          <w:i/>
        </w:rPr>
        <w:t>Filing.</w:t>
      </w:r>
      <w:r w:rsidRPr="00E274D7">
        <w:t xml:space="preserve">  The master must file the final report with the clerk.  Unless the appointment order provides otherwise, the master also must file any transcript of the proceedings and the evidence and original exhibits submitted by the parties.</w:t>
      </w:r>
    </w:p>
    <w:p w14:paraId="30DEB197" w14:textId="77777777" w:rsidR="00ED6A1C" w:rsidRPr="00E274D7" w:rsidRDefault="00ED6A1C" w:rsidP="00ED6A1C">
      <w:pPr>
        <w:pStyle w:val="ListParagraph"/>
        <w:numPr>
          <w:ilvl w:val="1"/>
          <w:numId w:val="1"/>
        </w:numPr>
        <w:tabs>
          <w:tab w:val="clear" w:pos="864"/>
        </w:tabs>
      </w:pPr>
      <w:r w:rsidRPr="00E274D7">
        <w:rPr>
          <w:b/>
          <w:i/>
        </w:rPr>
        <w:t>Mailing.</w:t>
      </w:r>
      <w:r w:rsidRPr="00E274D7">
        <w:t xml:space="preserve">  The master must mail a copy of the report to each of the parties on the same day the master files the report with the clerk.</w:t>
      </w:r>
    </w:p>
    <w:p w14:paraId="6A4FC811" w14:textId="77777777" w:rsidR="00ED6A1C" w:rsidRPr="00E274D7" w:rsidRDefault="00ED6A1C" w:rsidP="00ED6A1C">
      <w:pPr>
        <w:pStyle w:val="ListParagraph"/>
        <w:numPr>
          <w:ilvl w:val="0"/>
          <w:numId w:val="1"/>
        </w:numPr>
      </w:pPr>
      <w:r w:rsidRPr="00E274D7">
        <w:rPr>
          <w:b/>
        </w:rPr>
        <w:t>Objections.</w:t>
      </w:r>
    </w:p>
    <w:p w14:paraId="11BB28B1" w14:textId="77777777" w:rsidR="00ED6A1C" w:rsidRPr="00E274D7" w:rsidRDefault="00ED6A1C" w:rsidP="00ED6A1C">
      <w:pPr>
        <w:pStyle w:val="ListParagraph"/>
        <w:numPr>
          <w:ilvl w:val="1"/>
          <w:numId w:val="1"/>
        </w:numPr>
        <w:tabs>
          <w:tab w:val="clear" w:pos="864"/>
        </w:tabs>
      </w:pPr>
      <w:r w:rsidRPr="00E274D7">
        <w:rPr>
          <w:b/>
          <w:i/>
        </w:rPr>
        <w:t xml:space="preserve">Procedure. </w:t>
      </w:r>
      <w:r w:rsidRPr="00E274D7">
        <w:t xml:space="preserve"> A party may object to the master’s report by filing a motion to modify or reject the master’s report but must do so not later than 15 days after the master’s report is mailed.  Each objection must be stated with specificity and must reference the exhibits or portions of the record supporting the objection.</w:t>
      </w:r>
    </w:p>
    <w:p w14:paraId="5414D316" w14:textId="77777777" w:rsidR="00ED6A1C" w:rsidRPr="00E274D7" w:rsidRDefault="00ED6A1C" w:rsidP="00ED6A1C">
      <w:pPr>
        <w:pStyle w:val="ListParagraph"/>
        <w:numPr>
          <w:ilvl w:val="1"/>
          <w:numId w:val="1"/>
        </w:numPr>
        <w:tabs>
          <w:tab w:val="clear" w:pos="864"/>
        </w:tabs>
      </w:pPr>
      <w:r w:rsidRPr="00E274D7">
        <w:rPr>
          <w:b/>
          <w:i/>
        </w:rPr>
        <w:t>Response and Further Briefing</w:t>
      </w:r>
      <w:r w:rsidRPr="00E274D7">
        <w:t>.  Any response to an objection must be filed not later than 10 days after the objection is served.  No further briefing may be filed without a prior court order authorizing it.</w:t>
      </w:r>
    </w:p>
    <w:p w14:paraId="3DF2C317" w14:textId="77777777" w:rsidR="00ED6A1C" w:rsidRPr="00E274D7" w:rsidRDefault="00ED6A1C" w:rsidP="00ED6A1C">
      <w:pPr>
        <w:pStyle w:val="ListParagraph"/>
        <w:numPr>
          <w:ilvl w:val="0"/>
          <w:numId w:val="1"/>
        </w:numPr>
      </w:pPr>
      <w:r w:rsidRPr="00E274D7">
        <w:rPr>
          <w:b/>
        </w:rPr>
        <w:t>Court Actions.</w:t>
      </w:r>
    </w:p>
    <w:p w14:paraId="253329DD" w14:textId="77777777" w:rsidR="00ED6A1C" w:rsidRPr="00E274D7" w:rsidRDefault="00ED6A1C" w:rsidP="00ED6A1C">
      <w:pPr>
        <w:pStyle w:val="ListParagraph"/>
        <w:numPr>
          <w:ilvl w:val="1"/>
          <w:numId w:val="1"/>
        </w:numPr>
        <w:tabs>
          <w:tab w:val="clear" w:pos="864"/>
        </w:tabs>
      </w:pPr>
      <w:r w:rsidRPr="00E274D7">
        <w:rPr>
          <w:b/>
          <w:i/>
        </w:rPr>
        <w:t>If No Objection Is Made.</w:t>
      </w:r>
      <w:r w:rsidRPr="00E274D7">
        <w:t xml:space="preserve">  If no objection is filed by either party, the master’s report will become an order of the court, unless the court sets a hearing on a </w:t>
      </w:r>
      <w:proofErr w:type="gramStart"/>
      <w:r w:rsidRPr="00E274D7">
        <w:t>particular issue</w:t>
      </w:r>
      <w:proofErr w:type="gramEnd"/>
      <w:r w:rsidRPr="00E274D7">
        <w:t xml:space="preserve"> in the report within 10 days after the due date for filing an objection.</w:t>
      </w:r>
    </w:p>
    <w:p w14:paraId="36D9DB54" w14:textId="77777777" w:rsidR="00ED6A1C" w:rsidRPr="00E274D7" w:rsidRDefault="00ED6A1C" w:rsidP="00ED6A1C">
      <w:pPr>
        <w:pStyle w:val="ListParagraph"/>
        <w:numPr>
          <w:ilvl w:val="1"/>
          <w:numId w:val="1"/>
        </w:numPr>
        <w:tabs>
          <w:tab w:val="clear" w:pos="864"/>
        </w:tabs>
      </w:pPr>
      <w:r w:rsidRPr="00E274D7">
        <w:rPr>
          <w:b/>
          <w:i/>
        </w:rPr>
        <w:t>If an Objection Is Made.</w:t>
      </w:r>
      <w:r w:rsidRPr="00E274D7">
        <w:t xml:space="preserve">  If an objection is filed, the court may set oral argument on the objection, adopt the report, modify it, wholly or partly reject it, or receive further evidence.  The court must hold a hearing or enter an order regarding the objection not later than 30 days after a response or later court-authorized brief is filed.</w:t>
      </w:r>
    </w:p>
    <w:p w14:paraId="5EBFE966" w14:textId="77777777" w:rsidR="00ED6A1C" w:rsidRPr="00E274D7" w:rsidRDefault="00ED6A1C" w:rsidP="00ED6A1C">
      <w:pPr>
        <w:pStyle w:val="ListParagraph"/>
        <w:numPr>
          <w:ilvl w:val="0"/>
          <w:numId w:val="1"/>
        </w:numPr>
      </w:pPr>
      <w:r w:rsidRPr="00E274D7">
        <w:rPr>
          <w:b/>
        </w:rPr>
        <w:t>Stipulation as to Findings.</w:t>
      </w:r>
      <w:r w:rsidRPr="00E274D7">
        <w:t xml:space="preserve">  When the master is appointed, the parties may stipulate that a master’s findings of fact will be final.  If the parties have filed such a stipulation, the court may consider only questions of law arising from the master’s report.  Absent such a stipulation, the court may not reverse a finding of fact by the special master unless it is clearly erroneous, but it must review de novo the master’s conclusions of law.</w:t>
      </w:r>
    </w:p>
    <w:p w14:paraId="0369DDA0" w14:textId="77777777" w:rsidR="00ED6A1C" w:rsidRPr="00E274D7" w:rsidRDefault="00ED6A1C" w:rsidP="00ED6A1C">
      <w:pPr>
        <w:pStyle w:val="ListParagraph"/>
        <w:numPr>
          <w:ilvl w:val="0"/>
          <w:numId w:val="1"/>
        </w:numPr>
      </w:pPr>
      <w:r w:rsidRPr="00E274D7">
        <w:rPr>
          <w:b/>
        </w:rPr>
        <w:t>Sanctions.</w:t>
      </w:r>
      <w:r w:rsidRPr="00E274D7">
        <w:t xml:space="preserve">  The court may impose sanctions on any party or counsel in connection with proceedings before a master for conduct intended to harass another party or a witness, cause unnecessary delay, or needlessly increase the cost of litigation.  The master also may make recommendations to the court for imposing sanctions under these rules, case law, or statute.</w:t>
      </w:r>
    </w:p>
    <w:p w14:paraId="0F68085D" w14:textId="77777777" w:rsidR="00ED6A1C" w:rsidRPr="00E274D7" w:rsidRDefault="00ED6A1C" w:rsidP="00ED6A1C">
      <w:pPr>
        <w:pStyle w:val="ListParagraph"/>
        <w:numPr>
          <w:ilvl w:val="0"/>
          <w:numId w:val="1"/>
        </w:numPr>
      </w:pPr>
      <w:r w:rsidRPr="00E274D7">
        <w:rPr>
          <w:b/>
        </w:rPr>
        <w:t>Immunity.</w:t>
      </w:r>
      <w:r w:rsidRPr="00E274D7">
        <w:t xml:space="preserve">  A family law master has immunity in accordance with Arizona law as to all acts taken under and consistent with the appointment order.</w:t>
      </w:r>
    </w:p>
    <w:p w14:paraId="251584F8" w14:textId="77777777" w:rsidR="00ED6A1C" w:rsidRPr="00E274D7" w:rsidRDefault="00ED6A1C" w:rsidP="00ED6A1C">
      <w:pPr>
        <w:pStyle w:val="ListParagraph"/>
        <w:numPr>
          <w:ilvl w:val="0"/>
          <w:numId w:val="1"/>
        </w:numPr>
      </w:pPr>
      <w:r w:rsidRPr="00E274D7">
        <w:rPr>
          <w:b/>
        </w:rPr>
        <w:t>Applicability.</w:t>
      </w:r>
      <w:r w:rsidRPr="00E274D7">
        <w:t xml:space="preserve">  No county is required to employ or use family law masters, but these rules apply if a county does so.</w:t>
      </w:r>
    </w:p>
    <w:p w14:paraId="459AE5E0" w14:textId="77777777" w:rsidR="00ED6A1C" w:rsidRPr="00E274D7" w:rsidRDefault="00ED6A1C" w:rsidP="00ED6A1C">
      <w:pPr>
        <w:pStyle w:val="ListParagraph"/>
        <w:numPr>
          <w:ilvl w:val="0"/>
          <w:numId w:val="0"/>
        </w:numPr>
        <w:ind w:left="2520" w:firstLine="360"/>
        <w:rPr>
          <w:b/>
        </w:rPr>
      </w:pPr>
      <w:r w:rsidRPr="00E274D7">
        <w:rPr>
          <w:b/>
        </w:rPr>
        <w:t xml:space="preserve">Comment to 2017 Amendment  </w:t>
      </w:r>
    </w:p>
    <w:p w14:paraId="64358B47" w14:textId="589DEC3A" w:rsidR="00ED6A1C" w:rsidRPr="00E274D7" w:rsidRDefault="00ED6A1C" w:rsidP="00ED6A1C">
      <w:r w:rsidRPr="00E274D7">
        <w:t>The Court recognizes that in cases involving complex property or financial issues, appointment of a neutral expert witness may be helpful to the court in resolving these issues.  A court may appoint a neutral expert witness to testify concerning these issues pursuant to Arizona Rule of Evidence 706 over a party’s objection and at the parties’ expense upon a showing that the parties can afford the expert without undue hardship.</w:t>
      </w:r>
    </w:p>
    <w:p w14:paraId="28A33DDC" w14:textId="77777777" w:rsidR="00ED6A1C" w:rsidRPr="00E274D7" w:rsidRDefault="00ED6A1C" w:rsidP="00ED6A1C">
      <w:pPr>
        <w:pStyle w:val="Heading3"/>
      </w:pPr>
      <w:bookmarkStart w:id="209" w:name="_Toc518400548"/>
      <w:r w:rsidRPr="00E274D7">
        <w:t>Rule 72.1.  Retirement, Benefits, Stock Options, and Other Employment Related Compensation.</w:t>
      </w:r>
      <w:bookmarkEnd w:id="209"/>
    </w:p>
    <w:p w14:paraId="1988F285" w14:textId="77777777" w:rsidR="00ED6A1C" w:rsidRPr="00E274D7" w:rsidRDefault="00ED6A1C" w:rsidP="007F127B">
      <w:pPr>
        <w:pStyle w:val="ListParagraph"/>
        <w:numPr>
          <w:ilvl w:val="0"/>
          <w:numId w:val="99"/>
        </w:numPr>
      </w:pPr>
      <w:r w:rsidRPr="00E274D7">
        <w:rPr>
          <w:b/>
        </w:rPr>
        <w:t>Appointment of a Professional with Special Expertise.</w:t>
      </w:r>
      <w:r w:rsidRPr="00E274D7">
        <w:t xml:space="preserve">  If a court order requires retirement benefits, stock options or other employment related benefits to be divided, the court may appoint an attorney or other professional with the appropriate expertise to recommend a division or to implement the division that the court has ordered.</w:t>
      </w:r>
    </w:p>
    <w:p w14:paraId="35CCAABD" w14:textId="77777777" w:rsidR="00ED6A1C" w:rsidRPr="00E274D7" w:rsidRDefault="00ED6A1C" w:rsidP="00ED6A1C">
      <w:pPr>
        <w:pStyle w:val="ListParagraph"/>
        <w:numPr>
          <w:ilvl w:val="0"/>
          <w:numId w:val="1"/>
        </w:numPr>
      </w:pPr>
      <w:r w:rsidRPr="00E274D7">
        <w:rPr>
          <w:b/>
        </w:rPr>
        <w:t>Order of Appointment.</w:t>
      </w:r>
      <w:r w:rsidRPr="00E274D7">
        <w:t xml:space="preserve">  The court’s order of appointment must identify the specific assets to be divided.</w:t>
      </w:r>
    </w:p>
    <w:p w14:paraId="07BEE703" w14:textId="77777777" w:rsidR="00ED6A1C" w:rsidRPr="00E274D7" w:rsidRDefault="00ED6A1C" w:rsidP="00ED6A1C">
      <w:pPr>
        <w:pStyle w:val="ListParagraph"/>
        <w:numPr>
          <w:ilvl w:val="0"/>
          <w:numId w:val="1"/>
        </w:numPr>
      </w:pPr>
      <w:r w:rsidRPr="00E274D7">
        <w:rPr>
          <w:b/>
        </w:rPr>
        <w:t>Additional Discovery Authority.</w:t>
      </w:r>
      <w:r w:rsidRPr="00E274D7">
        <w:t xml:space="preserve">  A court’s appointment order may authorize a professional appointed under this rule to:</w:t>
      </w:r>
    </w:p>
    <w:p w14:paraId="41B1031B" w14:textId="77777777" w:rsidR="00ED6A1C" w:rsidRPr="00E274D7" w:rsidRDefault="00ED6A1C" w:rsidP="00ED6A1C">
      <w:pPr>
        <w:pStyle w:val="ListParagraph"/>
        <w:numPr>
          <w:ilvl w:val="1"/>
          <w:numId w:val="1"/>
        </w:numPr>
        <w:tabs>
          <w:tab w:val="clear" w:pos="864"/>
        </w:tabs>
      </w:pPr>
      <w:r w:rsidRPr="00E274D7">
        <w:t>require the production of documents;</w:t>
      </w:r>
    </w:p>
    <w:p w14:paraId="3ED0F24F" w14:textId="77777777" w:rsidR="00ED6A1C" w:rsidRPr="00E274D7" w:rsidRDefault="00ED6A1C" w:rsidP="00ED6A1C">
      <w:pPr>
        <w:pStyle w:val="ListParagraph"/>
        <w:numPr>
          <w:ilvl w:val="1"/>
          <w:numId w:val="1"/>
        </w:numPr>
        <w:tabs>
          <w:tab w:val="clear" w:pos="864"/>
        </w:tabs>
      </w:pPr>
      <w:r w:rsidRPr="00E274D7">
        <w:t>require answers to interrogatories; and</w:t>
      </w:r>
    </w:p>
    <w:p w14:paraId="70EC8FD2" w14:textId="77777777" w:rsidR="00ED6A1C" w:rsidRPr="00E274D7" w:rsidRDefault="00ED6A1C" w:rsidP="00ED6A1C">
      <w:pPr>
        <w:pStyle w:val="ListParagraph"/>
        <w:numPr>
          <w:ilvl w:val="1"/>
          <w:numId w:val="1"/>
        </w:numPr>
        <w:tabs>
          <w:tab w:val="clear" w:pos="864"/>
        </w:tabs>
      </w:pPr>
      <w:r w:rsidRPr="00E274D7">
        <w:t>request subpoenas to obtain any needed records.</w:t>
      </w:r>
    </w:p>
    <w:p w14:paraId="3E56644C" w14:textId="52677CAD" w:rsidR="00ED6A1C" w:rsidRPr="00E274D7" w:rsidRDefault="00ED6A1C" w:rsidP="00ED6A1C">
      <w:pPr>
        <w:pStyle w:val="ListParagraph"/>
        <w:numPr>
          <w:ilvl w:val="0"/>
          <w:numId w:val="1"/>
        </w:numPr>
      </w:pPr>
      <w:r w:rsidRPr="00E274D7">
        <w:rPr>
          <w:b/>
        </w:rPr>
        <w:t>Ordering Appearance.</w:t>
      </w:r>
      <w:r w:rsidRPr="00E274D7">
        <w:t xml:space="preserve">   A professional appointed under this rule has the power to order the appearance of any party using that party’s most recent available address.</w:t>
      </w:r>
    </w:p>
    <w:p w14:paraId="3D7C4749" w14:textId="05C8D827" w:rsidR="00ED6A1C" w:rsidRPr="00E274D7" w:rsidRDefault="00ED6A1C" w:rsidP="00ED6A1C">
      <w:pPr>
        <w:pStyle w:val="ListParagraph"/>
        <w:numPr>
          <w:ilvl w:val="0"/>
          <w:numId w:val="1"/>
        </w:numPr>
      </w:pPr>
      <w:r w:rsidRPr="00E274D7">
        <w:rPr>
          <w:b/>
        </w:rPr>
        <w:t>Determination.</w:t>
      </w:r>
      <w:r w:rsidRPr="00E274D7">
        <w:t xml:space="preserve">  A professional appointed under this rule must calculate the parties’ relative interests and address any other issues submitted to the professional by the appointment order.  The professional may make its determinations even if a party does not appear or present a position on the merits of the parties’ claims or the terms of dividing retirement benefits, stock options, or other employment related benefits.  The professional must consider the availability of records and the cooperation of the parties in assisting the professional in making the determination.  In the event the professional finds the division requires the use of discretion, the professional must submit its recommendation to the court for approval.</w:t>
      </w:r>
    </w:p>
    <w:p w14:paraId="3A0245A8" w14:textId="77777777" w:rsidR="00ED6A1C" w:rsidRPr="00E274D7" w:rsidRDefault="00ED6A1C" w:rsidP="00ED6A1C">
      <w:pPr>
        <w:pStyle w:val="Heading3"/>
      </w:pPr>
      <w:bookmarkStart w:id="210" w:name="_Toc518400549"/>
      <w:r w:rsidRPr="00E274D7">
        <w:t>Rule 73.  Family Law Conference Officer.</w:t>
      </w:r>
      <w:bookmarkEnd w:id="210"/>
    </w:p>
    <w:p w14:paraId="0437188C" w14:textId="77777777" w:rsidR="00ED6A1C" w:rsidRPr="00E274D7" w:rsidRDefault="00ED6A1C" w:rsidP="007F127B">
      <w:pPr>
        <w:pStyle w:val="ListParagraph"/>
        <w:numPr>
          <w:ilvl w:val="0"/>
          <w:numId w:val="100"/>
        </w:numPr>
      </w:pPr>
      <w:r w:rsidRPr="00E274D7">
        <w:rPr>
          <w:b/>
          <w:bCs/>
        </w:rPr>
        <w:t>Generally</w:t>
      </w:r>
      <w:r w:rsidRPr="00E274D7">
        <w:t xml:space="preserve">. </w:t>
      </w:r>
    </w:p>
    <w:p w14:paraId="50B57685" w14:textId="77777777" w:rsidR="00ED6A1C" w:rsidRPr="00E274D7" w:rsidRDefault="00ED6A1C" w:rsidP="00ED6A1C">
      <w:pPr>
        <w:pStyle w:val="ListParagraph"/>
        <w:numPr>
          <w:ilvl w:val="1"/>
          <w:numId w:val="1"/>
        </w:numPr>
        <w:tabs>
          <w:tab w:val="clear" w:pos="864"/>
        </w:tabs>
      </w:pPr>
      <w:r w:rsidRPr="00E274D7">
        <w:rPr>
          <w:b/>
          <w:bCs/>
          <w:i/>
          <w:iCs/>
        </w:rPr>
        <w:t>Appointment.</w:t>
      </w:r>
      <w:r w:rsidRPr="00E274D7">
        <w:t xml:space="preserve">  The presiding judge or a designee may appoint a conference officer to conduct conferences and facilitate agreements concerning the establishment, enforcement, and modification of child support, legal decision-making, or parenting time, and to affirm or divide property or determine and allocate responsibility for debts. </w:t>
      </w:r>
    </w:p>
    <w:p w14:paraId="5C90A6FA" w14:textId="77777777" w:rsidR="00ED6A1C" w:rsidRPr="00E274D7" w:rsidRDefault="00ED6A1C" w:rsidP="00ED6A1C">
      <w:pPr>
        <w:pStyle w:val="ListParagraph"/>
        <w:numPr>
          <w:ilvl w:val="1"/>
          <w:numId w:val="1"/>
        </w:numPr>
        <w:tabs>
          <w:tab w:val="clear" w:pos="864"/>
        </w:tabs>
      </w:pPr>
      <w:r w:rsidRPr="00E274D7">
        <w:rPr>
          <w:b/>
          <w:bCs/>
          <w:i/>
          <w:iCs/>
        </w:rPr>
        <w:t>Neutral.</w:t>
      </w:r>
      <w:r w:rsidRPr="00E274D7">
        <w:t xml:space="preserve">  The conference officer is a neutral employee of the court and does not represent or advocate for either party.</w:t>
      </w:r>
    </w:p>
    <w:p w14:paraId="3462BCC8" w14:textId="3AD674F0" w:rsidR="00ED6A1C" w:rsidRPr="00E274D7" w:rsidRDefault="00ED6A1C" w:rsidP="00ED6A1C">
      <w:pPr>
        <w:pStyle w:val="ListParagraph"/>
        <w:numPr>
          <w:ilvl w:val="1"/>
          <w:numId w:val="1"/>
        </w:numPr>
        <w:tabs>
          <w:tab w:val="clear" w:pos="864"/>
        </w:tabs>
      </w:pPr>
      <w:r w:rsidRPr="00E274D7">
        <w:rPr>
          <w:b/>
          <w:bCs/>
          <w:i/>
          <w:iCs/>
        </w:rPr>
        <w:t>Qualifications.</w:t>
      </w:r>
      <w:r w:rsidRPr="00E274D7">
        <w:t xml:space="preserve">  The superior court must establish and file written qualifications for the position of conference officer.  At a minimum, a conference officer must have a bachelor’s degree and must abide by the Code of Conduct for Judicial Employees.  A conference officer also must have completed 40 ho</w:t>
      </w:r>
      <w:r w:rsidR="0082281F" w:rsidRPr="00E274D7">
        <w:t>urs of basic mediation training</w:t>
      </w:r>
      <w:r w:rsidRPr="00E274D7">
        <w:t xml:space="preserve"> or must complete that training within 6 months of appointment.</w:t>
      </w:r>
    </w:p>
    <w:p w14:paraId="4AF11714" w14:textId="77777777" w:rsidR="00ED6A1C" w:rsidRPr="00E274D7" w:rsidRDefault="00ED6A1C" w:rsidP="00ED6A1C">
      <w:pPr>
        <w:pStyle w:val="ListParagraph"/>
        <w:numPr>
          <w:ilvl w:val="1"/>
          <w:numId w:val="1"/>
        </w:numPr>
        <w:tabs>
          <w:tab w:val="clear" w:pos="864"/>
        </w:tabs>
      </w:pPr>
      <w:r w:rsidRPr="00E274D7">
        <w:rPr>
          <w:b/>
          <w:bCs/>
          <w:i/>
          <w:iCs/>
        </w:rPr>
        <w:t>Applicability.</w:t>
      </w:r>
      <w:r w:rsidRPr="00E274D7">
        <w:t xml:space="preserve">  A county is not required to use conference officers, but this rule applies if a county elects to use them.</w:t>
      </w:r>
    </w:p>
    <w:p w14:paraId="1E0F2C9D" w14:textId="77777777" w:rsidR="00ED6A1C" w:rsidRPr="00E274D7" w:rsidRDefault="00ED6A1C" w:rsidP="00ED6A1C">
      <w:pPr>
        <w:pStyle w:val="ListParagraph"/>
        <w:numPr>
          <w:ilvl w:val="0"/>
          <w:numId w:val="1"/>
        </w:numPr>
        <w:rPr>
          <w:b/>
          <w:bCs/>
        </w:rPr>
      </w:pPr>
      <w:r w:rsidRPr="00E274D7">
        <w:rPr>
          <w:b/>
          <w:bCs/>
        </w:rPr>
        <w:t>Report.</w:t>
      </w:r>
      <w:r w:rsidRPr="00E274D7">
        <w:rPr>
          <w:bCs/>
        </w:rPr>
        <w:t xml:space="preserve">  </w:t>
      </w:r>
      <w:r w:rsidRPr="00E274D7">
        <w:t>After the conference concludes, the conference officer must prepare a report to the court listing the parties’ agreements or disagreements on the following issues:  legal decision-making, parenting time, child support, property division, debt allocation, and attorney fees.  The conference officer’s report must not contain recommendations concerning these issues.</w:t>
      </w:r>
    </w:p>
    <w:p w14:paraId="472F4E6A" w14:textId="77777777" w:rsidR="00ED6A1C" w:rsidRPr="00E274D7" w:rsidRDefault="00ED6A1C" w:rsidP="00ED6A1C">
      <w:pPr>
        <w:pStyle w:val="ListParagraph"/>
        <w:numPr>
          <w:ilvl w:val="0"/>
          <w:numId w:val="1"/>
        </w:numPr>
        <w:rPr>
          <w:b/>
          <w:bCs/>
        </w:rPr>
      </w:pPr>
      <w:r w:rsidRPr="00E274D7">
        <w:rPr>
          <w:b/>
          <w:bCs/>
        </w:rPr>
        <w:t>Procedures.</w:t>
      </w:r>
    </w:p>
    <w:p w14:paraId="7CE00801" w14:textId="414231F2" w:rsidR="00ED6A1C" w:rsidRPr="00E274D7" w:rsidRDefault="00ED6A1C" w:rsidP="00ED6A1C">
      <w:pPr>
        <w:pStyle w:val="ListParagraph"/>
        <w:numPr>
          <w:ilvl w:val="1"/>
          <w:numId w:val="1"/>
        </w:numPr>
        <w:tabs>
          <w:tab w:val="clear" w:pos="864"/>
        </w:tabs>
      </w:pPr>
      <w:r w:rsidRPr="00E274D7">
        <w:rPr>
          <w:b/>
          <w:bCs/>
          <w:i/>
          <w:iCs/>
        </w:rPr>
        <w:t>Conducting a Conference.</w:t>
      </w:r>
      <w:r w:rsidRPr="00E274D7">
        <w:t xml:space="preserve">  The conference officer should conduct the pr</w:t>
      </w:r>
      <w:r w:rsidR="0082281F" w:rsidRPr="00E274D7">
        <w:t>oceedings in an informal manner</w:t>
      </w:r>
      <w:r w:rsidRPr="00E274D7">
        <w:t xml:space="preserve"> but must give the parties an opportunity to present their positions.  The conference officer may record the proceedings by audiotape or by a court reporter.  A party represented by an attorney has the right to have the attorney present at the conference.</w:t>
      </w:r>
    </w:p>
    <w:p w14:paraId="39A003DA" w14:textId="77777777" w:rsidR="00ED6A1C" w:rsidRPr="00E274D7" w:rsidRDefault="00ED6A1C" w:rsidP="00ED6A1C">
      <w:pPr>
        <w:pStyle w:val="ListParagraph"/>
        <w:numPr>
          <w:ilvl w:val="1"/>
          <w:numId w:val="1"/>
        </w:numPr>
        <w:tabs>
          <w:tab w:val="clear" w:pos="864"/>
        </w:tabs>
      </w:pPr>
      <w:r w:rsidRPr="00E274D7">
        <w:rPr>
          <w:b/>
          <w:bCs/>
          <w:i/>
          <w:iCs/>
        </w:rPr>
        <w:t>Agreements.</w:t>
      </w:r>
      <w:r w:rsidRPr="00E274D7">
        <w:t xml:space="preserve">  If the parties agree on issues raised during the conference, the conference officer may prepare a stipulation, consent decree, consent judgment, written agreement, or order for signature by the parties or their attorneys.  If the parties are unable to agree on all issues, the conference officer may assist the parties in preparing a partial agreement and any documents necessary to effectuate that agreement.  The conference officer must forward these documents to the assigned judge for approval and signature.</w:t>
      </w:r>
    </w:p>
    <w:p w14:paraId="4AC094D7" w14:textId="2382E43D" w:rsidR="00ED6A1C" w:rsidRPr="00E274D7" w:rsidRDefault="00ED6A1C" w:rsidP="00ED6A1C">
      <w:pPr>
        <w:pStyle w:val="ListParagraph"/>
        <w:numPr>
          <w:ilvl w:val="1"/>
          <w:numId w:val="1"/>
        </w:numPr>
        <w:tabs>
          <w:tab w:val="clear" w:pos="864"/>
        </w:tabs>
      </w:pPr>
      <w:r w:rsidRPr="00E274D7">
        <w:rPr>
          <w:b/>
          <w:i/>
        </w:rPr>
        <w:t>Exceptions</w:t>
      </w:r>
      <w:r w:rsidRPr="00E274D7">
        <w:rPr>
          <w:b/>
          <w:bCs/>
          <w:i/>
          <w:iCs/>
        </w:rPr>
        <w:t>.</w:t>
      </w:r>
      <w:r w:rsidRPr="00E274D7">
        <w:t xml:space="preserve">  A conference officer may not conduct a hearing required by statute, including a denial of parenting time, license suspension, UCCJEA, or establishment or modification of legal decision-making.</w:t>
      </w:r>
    </w:p>
    <w:p w14:paraId="05190F7C" w14:textId="7449C8E9" w:rsidR="00ED6A1C" w:rsidRPr="00E274D7" w:rsidRDefault="00ED6A1C" w:rsidP="00ED6A1C">
      <w:pPr>
        <w:pStyle w:val="ListParagraph"/>
      </w:pPr>
      <w:r w:rsidRPr="00E274D7">
        <w:rPr>
          <w:b/>
          <w:bCs/>
          <w:iCs/>
        </w:rPr>
        <w:t>Failure to Comply with an Order to Bring Information.</w:t>
      </w:r>
      <w:r w:rsidRPr="00E274D7">
        <w:t xml:space="preserve">  If a party does not appear and participate or provide information at the conference as ordered, the conference officer may vacate the conference and report the failure to the court.</w:t>
      </w:r>
    </w:p>
    <w:p w14:paraId="1A1B46C7" w14:textId="77777777" w:rsidR="0082281F" w:rsidRPr="00E274D7" w:rsidRDefault="0082281F" w:rsidP="0082281F">
      <w:pPr>
        <w:pStyle w:val="Heading3"/>
      </w:pPr>
      <w:bookmarkStart w:id="211" w:name="_Toc518400550"/>
      <w:r w:rsidRPr="00E274D7">
        <w:t>Rule 74.  Parenting Coordinator.</w:t>
      </w:r>
      <w:bookmarkEnd w:id="211"/>
    </w:p>
    <w:p w14:paraId="2376FEA3" w14:textId="77777777" w:rsidR="0082281F" w:rsidRPr="00E274D7" w:rsidRDefault="0082281F" w:rsidP="007F127B">
      <w:pPr>
        <w:pStyle w:val="ListParagraph"/>
        <w:numPr>
          <w:ilvl w:val="0"/>
          <w:numId w:val="101"/>
        </w:numPr>
      </w:pPr>
      <w:r w:rsidRPr="00E274D7">
        <w:rPr>
          <w:b/>
          <w:bCs/>
        </w:rPr>
        <w:t xml:space="preserve">Purpose of a Parenting Coordination.  </w:t>
      </w:r>
      <w:r w:rsidRPr="00E274D7">
        <w:t>Parenting coordination is a child-focused alternative dispute resolution process.  The purpose for appointing a parenting coordinator is to protect and sustain safe, healthy, and meaningful parent-child relationships by:</w:t>
      </w:r>
    </w:p>
    <w:p w14:paraId="27136B7D" w14:textId="77777777" w:rsidR="0082281F" w:rsidRPr="00E274D7" w:rsidRDefault="0082281F" w:rsidP="0082281F">
      <w:pPr>
        <w:pStyle w:val="ListParagraph"/>
        <w:numPr>
          <w:ilvl w:val="1"/>
          <w:numId w:val="1"/>
        </w:numPr>
        <w:tabs>
          <w:tab w:val="clear" w:pos="864"/>
        </w:tabs>
      </w:pPr>
      <w:r w:rsidRPr="00E274D7">
        <w:t>assisting parents with implementing and complying with their legal decision-making and parenting plan orders; and</w:t>
      </w:r>
    </w:p>
    <w:p w14:paraId="2F0F5DB2" w14:textId="77777777" w:rsidR="0082281F" w:rsidRPr="00E274D7" w:rsidRDefault="0082281F" w:rsidP="0082281F">
      <w:pPr>
        <w:pStyle w:val="ListParagraph"/>
        <w:numPr>
          <w:ilvl w:val="1"/>
          <w:numId w:val="1"/>
        </w:numPr>
        <w:tabs>
          <w:tab w:val="clear" w:pos="864"/>
        </w:tabs>
      </w:pPr>
      <w:r w:rsidRPr="00E274D7">
        <w:t>helping parents timely resolve conflicts that may arise concerning legal decision-making and parenting plans.</w:t>
      </w:r>
    </w:p>
    <w:p w14:paraId="7B8A53D8" w14:textId="77777777" w:rsidR="0082281F" w:rsidRPr="00E274D7" w:rsidRDefault="0082281F" w:rsidP="0082281F">
      <w:pPr>
        <w:pStyle w:val="ListParagraph"/>
        <w:numPr>
          <w:ilvl w:val="0"/>
          <w:numId w:val="1"/>
        </w:numPr>
      </w:pPr>
      <w:r w:rsidRPr="00E274D7">
        <w:rPr>
          <w:b/>
          <w:bCs/>
        </w:rPr>
        <w:t>Parents’ Agreement and Understandings.</w:t>
      </w:r>
    </w:p>
    <w:p w14:paraId="04BF920A" w14:textId="77777777" w:rsidR="0082281F" w:rsidRPr="00E274D7" w:rsidRDefault="0082281F" w:rsidP="0082281F">
      <w:pPr>
        <w:pStyle w:val="ListParagraph"/>
        <w:numPr>
          <w:ilvl w:val="1"/>
          <w:numId w:val="1"/>
        </w:numPr>
        <w:tabs>
          <w:tab w:val="clear" w:pos="864"/>
        </w:tabs>
      </w:pPr>
      <w:r w:rsidRPr="00E274D7">
        <w:rPr>
          <w:b/>
          <w:bCs/>
          <w:i/>
          <w:iCs/>
        </w:rPr>
        <w:t>Appointment’s Timing and Conditions.</w:t>
      </w:r>
      <w:r w:rsidRPr="00E274D7">
        <w:t xml:space="preserve">  The court may appoint a third party as a parenting coordinator in proceedings under A.R.S. Title 25 only after the court has entered a legal decision-making or parenting time order, and only if each parent has agreed to the appointment in writing or orally on the record in open court.</w:t>
      </w:r>
    </w:p>
    <w:p w14:paraId="445233D1" w14:textId="77777777" w:rsidR="0082281F" w:rsidRPr="00E274D7" w:rsidRDefault="0082281F" w:rsidP="0082281F">
      <w:pPr>
        <w:pStyle w:val="ListParagraph"/>
        <w:numPr>
          <w:ilvl w:val="1"/>
          <w:numId w:val="1"/>
        </w:numPr>
        <w:tabs>
          <w:tab w:val="clear" w:pos="864"/>
        </w:tabs>
      </w:pPr>
      <w:r w:rsidRPr="00E274D7">
        <w:rPr>
          <w:b/>
          <w:bCs/>
          <w:i/>
          <w:iCs/>
        </w:rPr>
        <w:t>Agreement’s Terms.</w:t>
      </w:r>
      <w:r w:rsidRPr="00E274D7">
        <w:t xml:space="preserve">  The agreement must state that both parents:</w:t>
      </w:r>
    </w:p>
    <w:p w14:paraId="209ABCE2" w14:textId="77777777" w:rsidR="0082281F" w:rsidRPr="00E274D7" w:rsidRDefault="0082281F" w:rsidP="0082281F">
      <w:pPr>
        <w:pStyle w:val="ListParagraph"/>
        <w:numPr>
          <w:ilvl w:val="2"/>
          <w:numId w:val="1"/>
        </w:numPr>
        <w:tabs>
          <w:tab w:val="left" w:pos="1166"/>
        </w:tabs>
      </w:pPr>
      <w:r w:rsidRPr="00E274D7">
        <w:t xml:space="preserve">agree to be bound by decisions made by the parenting coordinator that fall within the scope of the parenting coordinator’s authority and that relate to issues submitted to the parenting coordinator for decision; </w:t>
      </w:r>
    </w:p>
    <w:p w14:paraId="6B4CE96A" w14:textId="77777777" w:rsidR="0082281F" w:rsidRPr="00E274D7" w:rsidRDefault="0082281F" w:rsidP="0082281F">
      <w:pPr>
        <w:pStyle w:val="ListParagraph"/>
        <w:numPr>
          <w:ilvl w:val="2"/>
          <w:numId w:val="1"/>
        </w:numPr>
        <w:tabs>
          <w:tab w:val="left" w:pos="1166"/>
        </w:tabs>
      </w:pPr>
      <w:r w:rsidRPr="00E274D7">
        <w:t>understand the term of the parenting coordinator’s appointment;</w:t>
      </w:r>
    </w:p>
    <w:p w14:paraId="00A37402" w14:textId="77777777" w:rsidR="0082281F" w:rsidRPr="00E274D7" w:rsidRDefault="0082281F" w:rsidP="0082281F">
      <w:pPr>
        <w:pStyle w:val="ListParagraph"/>
        <w:numPr>
          <w:ilvl w:val="2"/>
          <w:numId w:val="1"/>
        </w:numPr>
        <w:tabs>
          <w:tab w:val="left" w:pos="1166"/>
        </w:tabs>
      </w:pPr>
      <w:r w:rsidRPr="00E274D7">
        <w:t>agree to release documents that the parenting coordinator determines are necessary for performing the parenting coordinator’s services;</w:t>
      </w:r>
    </w:p>
    <w:p w14:paraId="19A624CE" w14:textId="77777777" w:rsidR="0082281F" w:rsidRPr="00E274D7" w:rsidRDefault="0082281F" w:rsidP="0082281F">
      <w:pPr>
        <w:pStyle w:val="ListParagraph"/>
        <w:numPr>
          <w:ilvl w:val="2"/>
          <w:numId w:val="1"/>
        </w:numPr>
        <w:tabs>
          <w:tab w:val="left" w:pos="1166"/>
        </w:tabs>
      </w:pPr>
      <w:r w:rsidRPr="00E274D7">
        <w:t>understand the method by which the parenting coordinator will be selected or the name of the agreed-upon parenting coordinator;</w:t>
      </w:r>
    </w:p>
    <w:p w14:paraId="15DEAF88" w14:textId="77777777" w:rsidR="0082281F" w:rsidRPr="00E274D7" w:rsidRDefault="0082281F" w:rsidP="0082281F">
      <w:pPr>
        <w:pStyle w:val="ListParagraph"/>
        <w:numPr>
          <w:ilvl w:val="2"/>
          <w:numId w:val="1"/>
        </w:numPr>
        <w:tabs>
          <w:tab w:val="left" w:pos="1166"/>
        </w:tabs>
      </w:pPr>
      <w:r w:rsidRPr="00E274D7">
        <w:t>understand how the parenting coordinator charges for services, including the parenting coordinator’s hourly rate;</w:t>
      </w:r>
    </w:p>
    <w:p w14:paraId="1B00B855" w14:textId="77777777" w:rsidR="0082281F" w:rsidRPr="00E274D7" w:rsidRDefault="0082281F" w:rsidP="0082281F">
      <w:pPr>
        <w:pStyle w:val="ListParagraph"/>
        <w:numPr>
          <w:ilvl w:val="2"/>
          <w:numId w:val="1"/>
        </w:numPr>
        <w:tabs>
          <w:tab w:val="left" w:pos="1166"/>
        </w:tabs>
      </w:pPr>
      <w:r w:rsidRPr="00E274D7">
        <w:t>agree that the parents can afford the parenting coordinator’s services;</w:t>
      </w:r>
    </w:p>
    <w:p w14:paraId="05AC4E64" w14:textId="77777777" w:rsidR="0082281F" w:rsidRPr="00E274D7" w:rsidRDefault="0082281F" w:rsidP="0082281F">
      <w:pPr>
        <w:pStyle w:val="ListParagraph"/>
        <w:numPr>
          <w:ilvl w:val="2"/>
          <w:numId w:val="1"/>
        </w:numPr>
        <w:tabs>
          <w:tab w:val="left" w:pos="1166"/>
        </w:tabs>
      </w:pPr>
      <w:r w:rsidRPr="00E274D7">
        <w:t>understand how the parenting coordinator’s fees will be allocated between the parents; and</w:t>
      </w:r>
    </w:p>
    <w:p w14:paraId="3E480252" w14:textId="77777777" w:rsidR="0082281F" w:rsidRPr="00E274D7" w:rsidRDefault="0082281F" w:rsidP="0082281F">
      <w:pPr>
        <w:pStyle w:val="ListParagraph"/>
        <w:numPr>
          <w:ilvl w:val="2"/>
          <w:numId w:val="1"/>
        </w:numPr>
        <w:tabs>
          <w:tab w:val="left" w:pos="1166"/>
        </w:tabs>
      </w:pPr>
      <w:r w:rsidRPr="00E274D7">
        <w:t xml:space="preserve">acknowledge they have read Form 11, Rule 97 (“Parent Information Regarding the Use of Parenting Coordinators”). </w:t>
      </w:r>
    </w:p>
    <w:p w14:paraId="6B8DD785" w14:textId="77777777" w:rsidR="0082281F" w:rsidRPr="00E274D7" w:rsidRDefault="0082281F" w:rsidP="0082281F">
      <w:pPr>
        <w:pStyle w:val="ListParagraph"/>
        <w:numPr>
          <w:ilvl w:val="1"/>
          <w:numId w:val="1"/>
        </w:numPr>
        <w:tabs>
          <w:tab w:val="clear" w:pos="864"/>
        </w:tabs>
      </w:pPr>
      <w:r w:rsidRPr="00E274D7">
        <w:rPr>
          <w:b/>
          <w:bCs/>
          <w:i/>
          <w:iCs/>
        </w:rPr>
        <w:t>Option to Use Conciliation Services.</w:t>
      </w:r>
      <w:r w:rsidRPr="00E274D7">
        <w:t xml:space="preserve">  Rather than having a privately-paid parent coordinating, parents may request, or a court may appoint, if available, parenting coordination assistance through conciliation services.  Parents obtaining parenting coordinator services through conciliation services must agree to subparts (b)(2)(A) through (C).</w:t>
      </w:r>
    </w:p>
    <w:p w14:paraId="3B91F5AA" w14:textId="77777777" w:rsidR="0082281F" w:rsidRPr="00E274D7" w:rsidRDefault="0082281F" w:rsidP="0082281F">
      <w:pPr>
        <w:pStyle w:val="ListParagraph"/>
        <w:numPr>
          <w:ilvl w:val="0"/>
          <w:numId w:val="1"/>
        </w:numPr>
      </w:pPr>
      <w:r w:rsidRPr="00E274D7">
        <w:rPr>
          <w:b/>
          <w:bCs/>
        </w:rPr>
        <w:t>Selection of a Parenting Coordinator.</w:t>
      </w:r>
    </w:p>
    <w:p w14:paraId="698A4768" w14:textId="77777777" w:rsidR="0082281F" w:rsidRPr="00E274D7" w:rsidRDefault="0082281F" w:rsidP="0082281F">
      <w:pPr>
        <w:pStyle w:val="ListParagraph"/>
        <w:numPr>
          <w:ilvl w:val="1"/>
          <w:numId w:val="1"/>
        </w:numPr>
        <w:tabs>
          <w:tab w:val="clear" w:pos="864"/>
        </w:tabs>
      </w:pPr>
      <w:r w:rsidRPr="00E274D7">
        <w:rPr>
          <w:b/>
          <w:bCs/>
          <w:i/>
          <w:iCs/>
        </w:rPr>
        <w:t>Who May Be Appointed.</w:t>
      </w:r>
      <w:r w:rsidRPr="00E274D7">
        <w:t xml:space="preserve">  The following persons can serve as parenting coordinators:</w:t>
      </w:r>
    </w:p>
    <w:p w14:paraId="78E25A03" w14:textId="77777777" w:rsidR="0082281F" w:rsidRPr="00E274D7" w:rsidRDefault="0082281F" w:rsidP="0082281F">
      <w:pPr>
        <w:pStyle w:val="ListParagraph"/>
        <w:numPr>
          <w:ilvl w:val="2"/>
          <w:numId w:val="1"/>
        </w:numPr>
        <w:tabs>
          <w:tab w:val="left" w:pos="1166"/>
        </w:tabs>
      </w:pPr>
      <w:r w:rsidRPr="00E274D7">
        <w:t>an attorney who is licensed to practice law in Arizona;</w:t>
      </w:r>
    </w:p>
    <w:p w14:paraId="1EA42140" w14:textId="77777777" w:rsidR="0082281F" w:rsidRPr="00E274D7" w:rsidRDefault="0082281F" w:rsidP="0082281F">
      <w:pPr>
        <w:pStyle w:val="ListParagraph"/>
        <w:numPr>
          <w:ilvl w:val="2"/>
          <w:numId w:val="1"/>
        </w:numPr>
        <w:tabs>
          <w:tab w:val="left" w:pos="1166"/>
        </w:tabs>
      </w:pPr>
      <w:r w:rsidRPr="00E274D7">
        <w:t>a psychiatrist who is licensed to practice medicine or osteopathy in Arizona;</w:t>
      </w:r>
    </w:p>
    <w:p w14:paraId="199C46FB" w14:textId="77777777" w:rsidR="0082281F" w:rsidRPr="00E274D7" w:rsidRDefault="0082281F" w:rsidP="0082281F">
      <w:pPr>
        <w:pStyle w:val="ListParagraph"/>
        <w:numPr>
          <w:ilvl w:val="2"/>
          <w:numId w:val="1"/>
        </w:numPr>
        <w:tabs>
          <w:tab w:val="left" w:pos="1166"/>
        </w:tabs>
      </w:pPr>
      <w:r w:rsidRPr="00E274D7">
        <w:t>a psychologist who is licensed to practice psychology in Arizona;</w:t>
      </w:r>
    </w:p>
    <w:p w14:paraId="1B5BBD8A" w14:textId="77777777" w:rsidR="0082281F" w:rsidRPr="00E274D7" w:rsidRDefault="0082281F" w:rsidP="0082281F">
      <w:pPr>
        <w:pStyle w:val="ListParagraph"/>
        <w:numPr>
          <w:ilvl w:val="2"/>
          <w:numId w:val="1"/>
        </w:numPr>
        <w:tabs>
          <w:tab w:val="left" w:pos="1166"/>
        </w:tabs>
      </w:pPr>
      <w:r w:rsidRPr="00E274D7">
        <w:t>a person who is licensed to practice independently by the Arizona Board of Behavioral Health Examiners;</w:t>
      </w:r>
    </w:p>
    <w:p w14:paraId="29830D02" w14:textId="77777777" w:rsidR="0082281F" w:rsidRPr="00E274D7" w:rsidRDefault="0082281F" w:rsidP="0082281F">
      <w:pPr>
        <w:pStyle w:val="ListParagraph"/>
        <w:numPr>
          <w:ilvl w:val="2"/>
          <w:numId w:val="1"/>
        </w:numPr>
        <w:tabs>
          <w:tab w:val="left" w:pos="1166"/>
        </w:tabs>
      </w:pPr>
      <w:r w:rsidRPr="00E274D7">
        <w:t>professional staff of a court’s conciliation services department; or</w:t>
      </w:r>
    </w:p>
    <w:p w14:paraId="2396D035" w14:textId="77777777" w:rsidR="0082281F" w:rsidRPr="00E274D7" w:rsidRDefault="0082281F" w:rsidP="0082281F">
      <w:pPr>
        <w:pStyle w:val="ListParagraph"/>
        <w:numPr>
          <w:ilvl w:val="2"/>
          <w:numId w:val="1"/>
        </w:numPr>
        <w:tabs>
          <w:tab w:val="left" w:pos="1166"/>
        </w:tabs>
      </w:pPr>
      <w:r w:rsidRPr="00E274D7">
        <w:t>a person with education, experience, and expertise who is deemed qualified by the court’s presiding judge or a designee.</w:t>
      </w:r>
    </w:p>
    <w:p w14:paraId="6BBE49DB" w14:textId="77777777" w:rsidR="0082281F" w:rsidRPr="00E274D7" w:rsidRDefault="0082281F" w:rsidP="0082281F">
      <w:pPr>
        <w:pStyle w:val="ListParagraph"/>
        <w:numPr>
          <w:ilvl w:val="1"/>
          <w:numId w:val="1"/>
        </w:numPr>
        <w:tabs>
          <w:tab w:val="clear" w:pos="864"/>
        </w:tabs>
      </w:pPr>
      <w:r w:rsidRPr="00E274D7">
        <w:rPr>
          <w:b/>
          <w:bCs/>
          <w:i/>
          <w:iCs/>
        </w:rPr>
        <w:t>Additional Requirements.</w:t>
      </w:r>
      <w:r w:rsidRPr="00E274D7">
        <w:t xml:space="preserve">  The court can set additional requirements for service as a parenting coordinator.</w:t>
      </w:r>
    </w:p>
    <w:p w14:paraId="7E245722" w14:textId="77777777" w:rsidR="0082281F" w:rsidRPr="00E274D7" w:rsidRDefault="0082281F" w:rsidP="0082281F">
      <w:pPr>
        <w:pStyle w:val="ListParagraph"/>
        <w:numPr>
          <w:ilvl w:val="1"/>
          <w:numId w:val="1"/>
        </w:numPr>
        <w:tabs>
          <w:tab w:val="clear" w:pos="864"/>
        </w:tabs>
      </w:pPr>
      <w:r w:rsidRPr="00E274D7">
        <w:rPr>
          <w:b/>
          <w:bCs/>
          <w:i/>
          <w:iCs/>
        </w:rPr>
        <w:t>Disqualification from Later Participation in Another Role.</w:t>
      </w:r>
      <w:r w:rsidRPr="00E274D7">
        <w:t xml:space="preserve">  A person appointed as a parenting coordinator may not serve in any other function or role in the case, except that each parent and the parenting coordinator may agree that a person who is serving or has already served in a legal, treatment, evaluative, or therapeutic role in the case may be appointed as the parenting coordinator.</w:t>
      </w:r>
    </w:p>
    <w:p w14:paraId="532FA7DD" w14:textId="77777777" w:rsidR="0082281F" w:rsidRPr="00E274D7" w:rsidRDefault="0082281F" w:rsidP="0082281F">
      <w:pPr>
        <w:pStyle w:val="ListParagraph"/>
        <w:numPr>
          <w:ilvl w:val="0"/>
          <w:numId w:val="1"/>
        </w:numPr>
      </w:pPr>
      <w:r w:rsidRPr="00E274D7">
        <w:rPr>
          <w:b/>
          <w:bCs/>
        </w:rPr>
        <w:t>Term of Service.</w:t>
      </w:r>
      <w:r w:rsidRPr="00E274D7">
        <w:t xml:space="preserve">  </w:t>
      </w:r>
    </w:p>
    <w:p w14:paraId="6647B481" w14:textId="77777777" w:rsidR="0082281F" w:rsidRPr="00E274D7" w:rsidRDefault="0082281F" w:rsidP="0082281F">
      <w:pPr>
        <w:pStyle w:val="ListParagraph"/>
        <w:numPr>
          <w:ilvl w:val="1"/>
          <w:numId w:val="1"/>
        </w:numPr>
        <w:tabs>
          <w:tab w:val="clear" w:pos="864"/>
        </w:tabs>
      </w:pPr>
      <w:r w:rsidRPr="00E274D7">
        <w:rPr>
          <w:b/>
          <w:bCs/>
          <w:i/>
          <w:iCs/>
        </w:rPr>
        <w:t xml:space="preserve">Generally. </w:t>
      </w:r>
      <w:r w:rsidRPr="00E274D7">
        <w:t xml:space="preserve"> The parenting coordinator’s term will be designated in the appointment order.</w:t>
      </w:r>
    </w:p>
    <w:p w14:paraId="67E4B64B" w14:textId="77777777" w:rsidR="0082281F" w:rsidRPr="00E274D7" w:rsidRDefault="0082281F" w:rsidP="0082281F">
      <w:pPr>
        <w:pStyle w:val="ListParagraph"/>
        <w:numPr>
          <w:ilvl w:val="1"/>
          <w:numId w:val="1"/>
        </w:numPr>
        <w:tabs>
          <w:tab w:val="clear" w:pos="864"/>
        </w:tabs>
      </w:pPr>
      <w:r w:rsidRPr="00E274D7">
        <w:rPr>
          <w:b/>
          <w:bCs/>
          <w:i/>
          <w:iCs/>
        </w:rPr>
        <w:t>Initial Term.</w:t>
      </w:r>
      <w:r w:rsidRPr="00E274D7">
        <w:t xml:space="preserve">  A parenting coordinator’s initial term cannot exceed one year, unless both parents and the parenting coordinator agree to a longer term.</w:t>
      </w:r>
    </w:p>
    <w:p w14:paraId="4C3237A2" w14:textId="77777777" w:rsidR="0082281F" w:rsidRPr="00E274D7" w:rsidRDefault="0082281F" w:rsidP="0082281F">
      <w:pPr>
        <w:pStyle w:val="ListParagraph"/>
        <w:numPr>
          <w:ilvl w:val="1"/>
          <w:numId w:val="1"/>
        </w:numPr>
        <w:tabs>
          <w:tab w:val="clear" w:pos="864"/>
        </w:tabs>
      </w:pPr>
      <w:r w:rsidRPr="00E274D7">
        <w:rPr>
          <w:b/>
          <w:bCs/>
          <w:i/>
          <w:iCs/>
        </w:rPr>
        <w:t xml:space="preserve">Reappointment.  </w:t>
      </w:r>
      <w:r w:rsidRPr="00E274D7">
        <w:t>The parenting coordinator cannot be reappointed at the end of the term unless each parent and the parenting coordinator agree to the reappointment in writing or orally on the record in open court. By agreeing to the reappointment, the parents are reaffirming and accepting the agreements and understandings in subparts (b)(2)(A) through (G).  The reappointment term cannot exceed one year unless both parents and the parenting coordinator agree to a longer term.</w:t>
      </w:r>
    </w:p>
    <w:p w14:paraId="3D8D1A44" w14:textId="77777777" w:rsidR="0082281F" w:rsidRPr="00E274D7" w:rsidRDefault="0082281F" w:rsidP="0082281F">
      <w:pPr>
        <w:pStyle w:val="ListParagraph"/>
        <w:numPr>
          <w:ilvl w:val="1"/>
          <w:numId w:val="1"/>
        </w:numPr>
        <w:tabs>
          <w:tab w:val="clear" w:pos="864"/>
        </w:tabs>
      </w:pPr>
      <w:r w:rsidRPr="00E274D7">
        <w:rPr>
          <w:b/>
          <w:bCs/>
          <w:i/>
          <w:iCs/>
        </w:rPr>
        <w:t>Resignation.</w:t>
      </w:r>
      <w:r w:rsidRPr="00E274D7">
        <w:t xml:space="preserve">  The parenting coordinator can resign by court order and following notice to each parent.</w:t>
      </w:r>
    </w:p>
    <w:p w14:paraId="6935896D" w14:textId="77777777" w:rsidR="0082281F" w:rsidRPr="00E274D7" w:rsidRDefault="0082281F" w:rsidP="0082281F">
      <w:pPr>
        <w:pStyle w:val="ListParagraph"/>
        <w:numPr>
          <w:ilvl w:val="1"/>
          <w:numId w:val="1"/>
        </w:numPr>
        <w:tabs>
          <w:tab w:val="clear" w:pos="864"/>
        </w:tabs>
      </w:pPr>
      <w:r w:rsidRPr="00E274D7">
        <w:rPr>
          <w:b/>
          <w:bCs/>
          <w:i/>
          <w:iCs/>
        </w:rPr>
        <w:t>Discharge.</w:t>
      </w:r>
      <w:r w:rsidRPr="00E274D7">
        <w:t xml:space="preserve">  Both parents can agree to discharge the parenting coordinator. If only one parent wishes to discharge the parenting coordinator, that parent must file a motion with the court establishing good cause for the request. Disagreement with one or more of the parenting coordinator’s decisions does not constitute good cause.</w:t>
      </w:r>
    </w:p>
    <w:p w14:paraId="45E61BED" w14:textId="77777777" w:rsidR="0082281F" w:rsidRPr="00E274D7" w:rsidRDefault="0082281F" w:rsidP="0082281F">
      <w:pPr>
        <w:pStyle w:val="ListParagraph"/>
        <w:numPr>
          <w:ilvl w:val="1"/>
          <w:numId w:val="1"/>
        </w:numPr>
        <w:tabs>
          <w:tab w:val="clear" w:pos="864"/>
        </w:tabs>
      </w:pPr>
      <w:r w:rsidRPr="00E274D7">
        <w:rPr>
          <w:b/>
          <w:bCs/>
          <w:i/>
          <w:iCs/>
        </w:rPr>
        <w:t xml:space="preserve">Replacement of the Parenting Coordinator.  </w:t>
      </w:r>
      <w:r w:rsidRPr="00E274D7">
        <w:t>Both parents can agree in writing or orally on the record in open court to replace the existing parenting coordinator. The agreement to replace the parenting coordinator must also confirm the parents’ agreements and understandings in subparts (b)(2)(A) through (G).</w:t>
      </w:r>
    </w:p>
    <w:p w14:paraId="27CA1A35" w14:textId="77777777" w:rsidR="0082281F" w:rsidRPr="00E274D7" w:rsidRDefault="0082281F" w:rsidP="0082281F">
      <w:pPr>
        <w:pStyle w:val="ListParagraph"/>
        <w:numPr>
          <w:ilvl w:val="0"/>
          <w:numId w:val="1"/>
        </w:numPr>
      </w:pPr>
      <w:r w:rsidRPr="00E274D7">
        <w:rPr>
          <w:b/>
          <w:bCs/>
        </w:rPr>
        <w:t>Confidentiality.</w:t>
      </w:r>
    </w:p>
    <w:p w14:paraId="0F5C2532" w14:textId="77777777" w:rsidR="0082281F" w:rsidRPr="00E274D7" w:rsidRDefault="0082281F" w:rsidP="0082281F">
      <w:pPr>
        <w:pStyle w:val="ListParagraph"/>
        <w:numPr>
          <w:ilvl w:val="1"/>
          <w:numId w:val="1"/>
        </w:numPr>
        <w:tabs>
          <w:tab w:val="clear" w:pos="864"/>
        </w:tabs>
      </w:pPr>
      <w:r w:rsidRPr="00E274D7">
        <w:rPr>
          <w:b/>
          <w:bCs/>
          <w:i/>
          <w:iCs/>
        </w:rPr>
        <w:t>Generally.</w:t>
      </w:r>
      <w:r w:rsidRPr="00E274D7">
        <w:t xml:space="preserve">  Parenting coordination is not a confidential process. Therefore, the following communications are not confidential:</w:t>
      </w:r>
    </w:p>
    <w:p w14:paraId="5D0B9CA5" w14:textId="77777777" w:rsidR="0082281F" w:rsidRPr="00E274D7" w:rsidRDefault="0082281F" w:rsidP="0082281F">
      <w:pPr>
        <w:pStyle w:val="ListParagraph"/>
        <w:numPr>
          <w:ilvl w:val="2"/>
          <w:numId w:val="1"/>
        </w:numPr>
        <w:tabs>
          <w:tab w:val="left" w:pos="1166"/>
        </w:tabs>
      </w:pPr>
      <w:r w:rsidRPr="00E274D7">
        <w:t>between each parent and the parenting coordinator;</w:t>
      </w:r>
    </w:p>
    <w:p w14:paraId="21854999" w14:textId="77777777" w:rsidR="0082281F" w:rsidRPr="00E274D7" w:rsidRDefault="0082281F" w:rsidP="0082281F">
      <w:pPr>
        <w:pStyle w:val="ListParagraph"/>
        <w:numPr>
          <w:ilvl w:val="2"/>
          <w:numId w:val="1"/>
        </w:numPr>
        <w:tabs>
          <w:tab w:val="left" w:pos="1166"/>
        </w:tabs>
      </w:pPr>
      <w:r w:rsidRPr="00E274D7">
        <w:t>between the child and the parenting coordinator;</w:t>
      </w:r>
    </w:p>
    <w:p w14:paraId="11653C64" w14:textId="77777777" w:rsidR="0082281F" w:rsidRPr="00E274D7" w:rsidRDefault="0082281F" w:rsidP="0082281F">
      <w:pPr>
        <w:pStyle w:val="ListParagraph"/>
        <w:numPr>
          <w:ilvl w:val="2"/>
          <w:numId w:val="1"/>
        </w:numPr>
        <w:tabs>
          <w:tab w:val="left" w:pos="1166"/>
        </w:tabs>
      </w:pPr>
      <w:r w:rsidRPr="00E274D7">
        <w:t>between the parenting coordinator and other relevant parties to the parenting coordination process; and</w:t>
      </w:r>
    </w:p>
    <w:p w14:paraId="73CA7894" w14:textId="77777777" w:rsidR="0082281F" w:rsidRPr="00E274D7" w:rsidRDefault="0082281F" w:rsidP="0082281F">
      <w:pPr>
        <w:pStyle w:val="ListParagraph"/>
        <w:numPr>
          <w:ilvl w:val="2"/>
          <w:numId w:val="1"/>
        </w:numPr>
        <w:tabs>
          <w:tab w:val="left" w:pos="1166"/>
        </w:tabs>
      </w:pPr>
      <w:r w:rsidRPr="00E274D7">
        <w:t>between the parenting coordinator and the court.</w:t>
      </w:r>
    </w:p>
    <w:p w14:paraId="3980C512" w14:textId="77777777" w:rsidR="0082281F" w:rsidRPr="00E274D7" w:rsidRDefault="0082281F" w:rsidP="0082281F">
      <w:pPr>
        <w:pStyle w:val="ListParagraph"/>
        <w:numPr>
          <w:ilvl w:val="1"/>
          <w:numId w:val="1"/>
        </w:numPr>
        <w:tabs>
          <w:tab w:val="clear" w:pos="864"/>
        </w:tabs>
      </w:pPr>
      <w:r w:rsidRPr="00E274D7">
        <w:rPr>
          <w:b/>
          <w:bCs/>
          <w:i/>
          <w:iCs/>
        </w:rPr>
        <w:t>Counsel’s Participation.</w:t>
      </w:r>
      <w:r w:rsidRPr="00E274D7">
        <w:t xml:space="preserve">  An attorney for either parent cannot attend parenting coordinator meetings with their clients unless both parents and the parenting coordinator agree, or unless allowed by a court order.  However, a parenting coordinator can meet separately with each parent’s attorney to obtain information relevant to the issue before the parenting coordinator.</w:t>
      </w:r>
    </w:p>
    <w:p w14:paraId="1C150E65" w14:textId="77777777" w:rsidR="0082281F" w:rsidRPr="00E274D7" w:rsidRDefault="0082281F" w:rsidP="0082281F">
      <w:pPr>
        <w:pStyle w:val="ListParagraph"/>
        <w:numPr>
          <w:ilvl w:val="0"/>
          <w:numId w:val="1"/>
        </w:numPr>
      </w:pPr>
      <w:r w:rsidRPr="00E274D7">
        <w:rPr>
          <w:b/>
          <w:bCs/>
        </w:rPr>
        <w:t>Scope of Appointment and Authority.</w:t>
      </w:r>
      <w:r w:rsidRPr="00E274D7">
        <w:t xml:space="preserve">  </w:t>
      </w:r>
    </w:p>
    <w:p w14:paraId="6ED5FDC6" w14:textId="77777777" w:rsidR="0082281F" w:rsidRPr="00E274D7" w:rsidRDefault="0082281F" w:rsidP="0082281F">
      <w:pPr>
        <w:pStyle w:val="ListParagraph"/>
        <w:numPr>
          <w:ilvl w:val="1"/>
          <w:numId w:val="1"/>
        </w:numPr>
        <w:tabs>
          <w:tab w:val="clear" w:pos="864"/>
        </w:tabs>
      </w:pPr>
      <w:r w:rsidRPr="00E274D7">
        <w:rPr>
          <w:b/>
          <w:bCs/>
          <w:i/>
          <w:iCs/>
        </w:rPr>
        <w:t>Generally.</w:t>
      </w:r>
      <w:r w:rsidRPr="00E274D7">
        <w:t xml:space="preserve">  The court appointment order must specify the scope of the parenting coordinator’s appointment and the parenting coordinator’s authority.</w:t>
      </w:r>
    </w:p>
    <w:p w14:paraId="227580E7" w14:textId="77777777" w:rsidR="0082281F" w:rsidRPr="00E274D7" w:rsidRDefault="0082281F" w:rsidP="0082281F">
      <w:pPr>
        <w:pStyle w:val="ListParagraph"/>
        <w:numPr>
          <w:ilvl w:val="1"/>
          <w:numId w:val="1"/>
        </w:numPr>
        <w:tabs>
          <w:tab w:val="clear" w:pos="864"/>
        </w:tabs>
      </w:pPr>
      <w:r w:rsidRPr="00E274D7">
        <w:rPr>
          <w:b/>
          <w:bCs/>
          <w:i/>
          <w:iCs/>
        </w:rPr>
        <w:t xml:space="preserve">Scope of Authority. </w:t>
      </w:r>
      <w:r w:rsidRPr="00E274D7">
        <w:t xml:space="preserve"> A parenting coordinator’s scope of appointment can include:</w:t>
      </w:r>
    </w:p>
    <w:p w14:paraId="10DEEE05" w14:textId="77777777" w:rsidR="0082281F" w:rsidRPr="00E274D7" w:rsidRDefault="0082281F" w:rsidP="0082281F">
      <w:pPr>
        <w:pStyle w:val="ListParagraph"/>
        <w:numPr>
          <w:ilvl w:val="2"/>
          <w:numId w:val="1"/>
        </w:numPr>
        <w:tabs>
          <w:tab w:val="left" w:pos="1166"/>
        </w:tabs>
      </w:pPr>
      <w:r w:rsidRPr="00E274D7">
        <w:t>helping the parents:</w:t>
      </w:r>
    </w:p>
    <w:p w14:paraId="535DEFF6" w14:textId="77777777" w:rsidR="0082281F" w:rsidRPr="00E274D7" w:rsidRDefault="0082281F" w:rsidP="0082281F">
      <w:pPr>
        <w:pStyle w:val="ListParagraph"/>
        <w:numPr>
          <w:ilvl w:val="3"/>
          <w:numId w:val="1"/>
        </w:numPr>
        <w:tabs>
          <w:tab w:val="clear" w:pos="1166"/>
        </w:tabs>
        <w:ind w:left="1512" w:hanging="432"/>
      </w:pPr>
      <w:r w:rsidRPr="00E274D7">
        <w:t>address disputed issues;</w:t>
      </w:r>
    </w:p>
    <w:p w14:paraId="55CB8868" w14:textId="77777777" w:rsidR="0082281F" w:rsidRPr="00E274D7" w:rsidRDefault="0082281F" w:rsidP="0082281F">
      <w:pPr>
        <w:pStyle w:val="ListParagraph"/>
        <w:numPr>
          <w:ilvl w:val="3"/>
          <w:numId w:val="1"/>
        </w:numPr>
        <w:tabs>
          <w:tab w:val="clear" w:pos="1166"/>
        </w:tabs>
        <w:ind w:left="1512" w:hanging="432"/>
      </w:pPr>
      <w:r w:rsidRPr="00E274D7">
        <w:t>reduce misunderstandings;</w:t>
      </w:r>
    </w:p>
    <w:p w14:paraId="7C3CE807" w14:textId="77777777" w:rsidR="0082281F" w:rsidRPr="00E274D7" w:rsidRDefault="0082281F" w:rsidP="0082281F">
      <w:pPr>
        <w:pStyle w:val="ListParagraph"/>
        <w:numPr>
          <w:ilvl w:val="3"/>
          <w:numId w:val="1"/>
        </w:numPr>
        <w:tabs>
          <w:tab w:val="clear" w:pos="1166"/>
        </w:tabs>
        <w:ind w:left="1512" w:hanging="432"/>
      </w:pPr>
      <w:r w:rsidRPr="00E274D7">
        <w:t>clarify priorities;</w:t>
      </w:r>
    </w:p>
    <w:p w14:paraId="479E441C" w14:textId="77777777" w:rsidR="0082281F" w:rsidRPr="00E274D7" w:rsidRDefault="0082281F" w:rsidP="0082281F">
      <w:pPr>
        <w:pStyle w:val="ListParagraph"/>
        <w:numPr>
          <w:ilvl w:val="3"/>
          <w:numId w:val="1"/>
        </w:numPr>
        <w:tabs>
          <w:tab w:val="clear" w:pos="1166"/>
        </w:tabs>
        <w:ind w:left="1512" w:hanging="432"/>
      </w:pPr>
      <w:r w:rsidRPr="00E274D7">
        <w:t>explore possibilities for compromise;</w:t>
      </w:r>
    </w:p>
    <w:p w14:paraId="1DA7D1D9" w14:textId="77777777" w:rsidR="0082281F" w:rsidRPr="00E274D7" w:rsidRDefault="0082281F" w:rsidP="0082281F">
      <w:pPr>
        <w:pStyle w:val="ListParagraph"/>
        <w:numPr>
          <w:ilvl w:val="3"/>
          <w:numId w:val="1"/>
        </w:numPr>
        <w:tabs>
          <w:tab w:val="clear" w:pos="1166"/>
        </w:tabs>
        <w:ind w:left="1512" w:hanging="432"/>
      </w:pPr>
      <w:r w:rsidRPr="00E274D7">
        <w:t xml:space="preserve">develop methods of collaboration in parenting; and </w:t>
      </w:r>
    </w:p>
    <w:p w14:paraId="4A2A25FB" w14:textId="77777777" w:rsidR="0082281F" w:rsidRPr="00E274D7" w:rsidRDefault="0082281F" w:rsidP="0082281F">
      <w:pPr>
        <w:pStyle w:val="ListParagraph"/>
        <w:numPr>
          <w:ilvl w:val="3"/>
          <w:numId w:val="1"/>
        </w:numPr>
        <w:tabs>
          <w:tab w:val="clear" w:pos="1166"/>
        </w:tabs>
        <w:ind w:left="1512" w:hanging="432"/>
      </w:pPr>
      <w:r w:rsidRPr="00E274D7">
        <w:t>comply with legal decision-making authority and parenting time orders;</w:t>
      </w:r>
    </w:p>
    <w:p w14:paraId="4DFFF835" w14:textId="77777777" w:rsidR="0082281F" w:rsidRPr="00E274D7" w:rsidRDefault="0082281F" w:rsidP="0082281F">
      <w:pPr>
        <w:pStyle w:val="ListParagraph"/>
        <w:numPr>
          <w:ilvl w:val="2"/>
          <w:numId w:val="1"/>
        </w:numPr>
        <w:tabs>
          <w:tab w:val="left" w:pos="1166"/>
        </w:tabs>
      </w:pPr>
      <w:r w:rsidRPr="00E274D7">
        <w:t>making decisions regarding implementation and clarification of the court’s orders, including minor adjustments to parenting time orders;</w:t>
      </w:r>
    </w:p>
    <w:p w14:paraId="6FE1E3EA" w14:textId="77777777" w:rsidR="0082281F" w:rsidRPr="00E274D7" w:rsidRDefault="0082281F" w:rsidP="0082281F">
      <w:pPr>
        <w:pStyle w:val="ListParagraph"/>
        <w:numPr>
          <w:ilvl w:val="2"/>
          <w:numId w:val="1"/>
        </w:numPr>
        <w:tabs>
          <w:tab w:val="left" w:pos="1166"/>
        </w:tabs>
      </w:pPr>
      <w:r w:rsidRPr="00E274D7">
        <w:t>making decisions regarding parenting challenges not specified in the parenting plan that the parents are unable to resolve, such as disagreements about pick-up and drop-off locations, dates and times of pick-up and drop-off, holiday scheduling, discipline, health issues, personal care issues, school and extracurricular activities, choice of schools, and managing problematic behaviors;</w:t>
      </w:r>
    </w:p>
    <w:p w14:paraId="47F17FF8" w14:textId="77777777" w:rsidR="0082281F" w:rsidRPr="00E274D7" w:rsidRDefault="0082281F" w:rsidP="0082281F">
      <w:pPr>
        <w:pStyle w:val="ListParagraph"/>
        <w:numPr>
          <w:ilvl w:val="2"/>
          <w:numId w:val="1"/>
        </w:numPr>
        <w:tabs>
          <w:tab w:val="left" w:pos="1166"/>
        </w:tabs>
      </w:pPr>
      <w:r w:rsidRPr="00E274D7">
        <w:t>interviewing and requesting documentation from anyone who has relevant information necessary to resolve a matter currently before the parenting coordinator; and</w:t>
      </w:r>
    </w:p>
    <w:p w14:paraId="16C71F98" w14:textId="77777777" w:rsidR="0082281F" w:rsidRPr="00E274D7" w:rsidRDefault="0082281F" w:rsidP="0082281F">
      <w:pPr>
        <w:pStyle w:val="ListParagraph"/>
        <w:numPr>
          <w:ilvl w:val="2"/>
          <w:numId w:val="1"/>
        </w:numPr>
        <w:tabs>
          <w:tab w:val="left" w:pos="1166"/>
        </w:tabs>
      </w:pPr>
      <w:r w:rsidRPr="00E274D7">
        <w:t>recommending that the court order the parents or their child to participate in ancillary services provided by the court or third parties, including but not limited to physical or psychological examinations or assessments, counseling, and alcohol or drug monitoring and testing.</w:t>
      </w:r>
    </w:p>
    <w:p w14:paraId="7013BD2B" w14:textId="77777777" w:rsidR="0082281F" w:rsidRPr="00E274D7" w:rsidRDefault="0082281F" w:rsidP="0082281F">
      <w:pPr>
        <w:pStyle w:val="ListParagraph"/>
        <w:numPr>
          <w:ilvl w:val="1"/>
          <w:numId w:val="1"/>
        </w:numPr>
        <w:tabs>
          <w:tab w:val="clear" w:pos="864"/>
        </w:tabs>
      </w:pPr>
      <w:r w:rsidRPr="00E274D7">
        <w:rPr>
          <w:b/>
          <w:bCs/>
          <w:i/>
          <w:iCs/>
        </w:rPr>
        <w:t>Facilitating Agreements.</w:t>
      </w:r>
      <w:r w:rsidRPr="00E274D7">
        <w:t xml:space="preserve">  A parenting coordinator must attempt in a timely manner to facilitate agreement on disputed issues between the parents.  If the parents are unable to reach agreement, the parenting coordinator will timely decide any disputed issues within the scope of the parenting coordinator’s authority.</w:t>
      </w:r>
    </w:p>
    <w:p w14:paraId="404D083E" w14:textId="77777777" w:rsidR="0082281F" w:rsidRPr="00E274D7" w:rsidRDefault="0082281F" w:rsidP="0082281F">
      <w:pPr>
        <w:pStyle w:val="ListParagraph"/>
        <w:numPr>
          <w:ilvl w:val="1"/>
          <w:numId w:val="1"/>
        </w:numPr>
        <w:tabs>
          <w:tab w:val="clear" w:pos="864"/>
        </w:tabs>
      </w:pPr>
      <w:r w:rsidRPr="00E274D7">
        <w:rPr>
          <w:b/>
          <w:bCs/>
          <w:i/>
          <w:iCs/>
        </w:rPr>
        <w:t>Limits on Authority.</w:t>
      </w:r>
      <w:r w:rsidRPr="00E274D7">
        <w:t xml:space="preserve">  A parenting coordinator cannot make a decision that will:</w:t>
      </w:r>
    </w:p>
    <w:p w14:paraId="66420278" w14:textId="77777777" w:rsidR="0082281F" w:rsidRPr="00E274D7" w:rsidRDefault="0082281F" w:rsidP="0082281F">
      <w:pPr>
        <w:pStyle w:val="ListParagraph"/>
        <w:numPr>
          <w:ilvl w:val="2"/>
          <w:numId w:val="1"/>
        </w:numPr>
        <w:tabs>
          <w:tab w:val="left" w:pos="1166"/>
        </w:tabs>
      </w:pPr>
      <w:r w:rsidRPr="00E274D7">
        <w:t>affect child support, spousal maintenance, or the allocation of property or debt;</w:t>
      </w:r>
    </w:p>
    <w:p w14:paraId="0D65AE88" w14:textId="77777777" w:rsidR="0082281F" w:rsidRPr="00E274D7" w:rsidRDefault="0082281F" w:rsidP="0082281F">
      <w:pPr>
        <w:pStyle w:val="ListParagraph"/>
        <w:numPr>
          <w:ilvl w:val="2"/>
          <w:numId w:val="1"/>
        </w:numPr>
        <w:tabs>
          <w:tab w:val="left" w:pos="1166"/>
        </w:tabs>
      </w:pPr>
      <w:r w:rsidRPr="00E274D7">
        <w:t>change legal decision-making authority; or</w:t>
      </w:r>
    </w:p>
    <w:p w14:paraId="10E55154" w14:textId="77777777" w:rsidR="0082281F" w:rsidRPr="00E274D7" w:rsidRDefault="0082281F" w:rsidP="0082281F">
      <w:pPr>
        <w:pStyle w:val="ListParagraph"/>
        <w:numPr>
          <w:ilvl w:val="2"/>
          <w:numId w:val="1"/>
        </w:numPr>
        <w:tabs>
          <w:tab w:val="left" w:pos="1166"/>
        </w:tabs>
      </w:pPr>
      <w:r w:rsidRPr="00E274D7">
        <w:t>substantially change parenting time.</w:t>
      </w:r>
    </w:p>
    <w:p w14:paraId="486DC6A7" w14:textId="48F08A5F" w:rsidR="0082281F" w:rsidRPr="00E274D7" w:rsidRDefault="0082281F" w:rsidP="0082281F">
      <w:pPr>
        <w:pStyle w:val="ListParagraph"/>
        <w:numPr>
          <w:ilvl w:val="0"/>
          <w:numId w:val="1"/>
        </w:numPr>
      </w:pPr>
      <w:r w:rsidRPr="00E274D7">
        <w:rPr>
          <w:b/>
          <w:bCs/>
        </w:rPr>
        <w:t>Emergency Authority and Procedure.</w:t>
      </w:r>
      <w:r w:rsidRPr="00E274D7">
        <w:t xml:space="preserve">  If by personal observation the parenting coordinator determines that a parent’s functioning is impaired, and the parent is incapable of fulfilling either the court-ordered legal decision-making or parenting functions, or the parent’s conduct will expose the child to an imminent risk of irreparable harm, a parenting coordinator may file a motion for temporary orders without notice under Rule 48.  The court must consider the motion even if a Rule 91 modification petition is not pending.</w:t>
      </w:r>
    </w:p>
    <w:p w14:paraId="366AC4EB" w14:textId="77777777" w:rsidR="0082281F" w:rsidRPr="00E274D7" w:rsidRDefault="0082281F" w:rsidP="0082281F">
      <w:pPr>
        <w:pStyle w:val="ListParagraph"/>
        <w:numPr>
          <w:ilvl w:val="0"/>
          <w:numId w:val="1"/>
        </w:numPr>
      </w:pPr>
      <w:r w:rsidRPr="00E274D7">
        <w:rPr>
          <w:b/>
          <w:bCs/>
        </w:rPr>
        <w:t>Report.</w:t>
      </w:r>
    </w:p>
    <w:p w14:paraId="39113374" w14:textId="77777777" w:rsidR="0082281F" w:rsidRPr="00E274D7" w:rsidRDefault="0082281F" w:rsidP="0082281F">
      <w:pPr>
        <w:pStyle w:val="ListParagraph"/>
        <w:numPr>
          <w:ilvl w:val="1"/>
          <w:numId w:val="1"/>
        </w:numPr>
        <w:tabs>
          <w:tab w:val="clear" w:pos="864"/>
        </w:tabs>
      </w:pPr>
      <w:r w:rsidRPr="00E274D7">
        <w:rPr>
          <w:b/>
          <w:bCs/>
          <w:i/>
          <w:iCs/>
        </w:rPr>
        <w:t>Form.</w:t>
      </w:r>
      <w:r w:rsidRPr="00E274D7">
        <w:rPr>
          <w:bCs/>
          <w:i/>
          <w:iCs/>
        </w:rPr>
        <w:t xml:space="preserve"> </w:t>
      </w:r>
      <w:r w:rsidRPr="00E274D7">
        <w:t xml:space="preserve"> The parenting coordinator’s decision on an issue must be substantially in the form set forth in Form 9, Rule 97 (“Parenting Coordinator’s Report”).</w:t>
      </w:r>
    </w:p>
    <w:p w14:paraId="63EFB8F0" w14:textId="77777777" w:rsidR="0082281F" w:rsidRPr="00E274D7" w:rsidRDefault="0082281F" w:rsidP="0082281F">
      <w:pPr>
        <w:pStyle w:val="ListParagraph"/>
        <w:numPr>
          <w:ilvl w:val="1"/>
          <w:numId w:val="1"/>
        </w:numPr>
        <w:tabs>
          <w:tab w:val="clear" w:pos="864"/>
        </w:tabs>
      </w:pPr>
      <w:r w:rsidRPr="00E274D7">
        <w:rPr>
          <w:b/>
          <w:bCs/>
          <w:i/>
          <w:iCs/>
        </w:rPr>
        <w:t>Transmission.</w:t>
      </w:r>
      <w:r w:rsidRPr="00E274D7">
        <w:t xml:space="preserve">  The parenting coordinator must:</w:t>
      </w:r>
    </w:p>
    <w:p w14:paraId="7E96BA2E" w14:textId="77777777" w:rsidR="0082281F" w:rsidRPr="00E274D7" w:rsidRDefault="0082281F" w:rsidP="0082281F">
      <w:pPr>
        <w:pStyle w:val="ListParagraph"/>
        <w:numPr>
          <w:ilvl w:val="2"/>
          <w:numId w:val="1"/>
        </w:numPr>
        <w:tabs>
          <w:tab w:val="left" w:pos="1166"/>
        </w:tabs>
      </w:pPr>
      <w:r w:rsidRPr="00E274D7">
        <w:t xml:space="preserve">mail or transmit the report to the assigned judge—but not the clerk—not later than 5 days after receipt of all information necessary to </w:t>
      </w:r>
      <w:proofErr w:type="gramStart"/>
      <w:r w:rsidRPr="00E274D7">
        <w:t>make a decision</w:t>
      </w:r>
      <w:proofErr w:type="gramEnd"/>
      <w:r w:rsidRPr="00E274D7">
        <w:t>; and</w:t>
      </w:r>
    </w:p>
    <w:p w14:paraId="77718599" w14:textId="77777777" w:rsidR="0082281F" w:rsidRPr="00E274D7" w:rsidRDefault="0082281F" w:rsidP="0082281F">
      <w:pPr>
        <w:pStyle w:val="ListParagraph"/>
        <w:numPr>
          <w:ilvl w:val="2"/>
          <w:numId w:val="1"/>
        </w:numPr>
        <w:tabs>
          <w:tab w:val="left" w:pos="1166"/>
        </w:tabs>
      </w:pPr>
      <w:r w:rsidRPr="00E274D7">
        <w:t>mail or transmit a copy of the report to each parent or the parent’s attorney on the same day it is mailed or transmitted to the assigned judge.</w:t>
      </w:r>
    </w:p>
    <w:p w14:paraId="591F2768" w14:textId="77777777" w:rsidR="0082281F" w:rsidRPr="00E274D7" w:rsidRDefault="0082281F" w:rsidP="0082281F">
      <w:pPr>
        <w:pStyle w:val="ListParagraph"/>
        <w:numPr>
          <w:ilvl w:val="0"/>
          <w:numId w:val="1"/>
        </w:numPr>
      </w:pPr>
      <w:r w:rsidRPr="00E274D7">
        <w:rPr>
          <w:b/>
          <w:bCs/>
        </w:rPr>
        <w:t>Court Action.</w:t>
      </w:r>
    </w:p>
    <w:p w14:paraId="1B379F1E" w14:textId="77777777" w:rsidR="0082281F" w:rsidRPr="00E274D7" w:rsidRDefault="0082281F" w:rsidP="0082281F">
      <w:pPr>
        <w:pStyle w:val="ListParagraph"/>
        <w:numPr>
          <w:ilvl w:val="1"/>
          <w:numId w:val="1"/>
        </w:numPr>
        <w:tabs>
          <w:tab w:val="clear" w:pos="864"/>
        </w:tabs>
      </w:pPr>
      <w:r w:rsidRPr="00E274D7">
        <w:rPr>
          <w:b/>
          <w:bCs/>
          <w:i/>
          <w:iCs/>
        </w:rPr>
        <w:t>Receipt and Filing.</w:t>
      </w:r>
      <w:r w:rsidRPr="00E274D7">
        <w:t xml:space="preserve">  The court, upon receipt of the parenting coordinator’s report, must file the report.  If the report contains confidential or private information, it must be filed in a manner that prevents the public from accessing the report consistent with Rule 13(e).</w:t>
      </w:r>
    </w:p>
    <w:p w14:paraId="3FE00FAD" w14:textId="77777777" w:rsidR="0082281F" w:rsidRPr="00E274D7" w:rsidRDefault="0082281F" w:rsidP="0082281F">
      <w:pPr>
        <w:pStyle w:val="ListParagraph"/>
        <w:numPr>
          <w:ilvl w:val="1"/>
          <w:numId w:val="1"/>
        </w:numPr>
        <w:tabs>
          <w:tab w:val="clear" w:pos="864"/>
        </w:tabs>
      </w:pPr>
      <w:r w:rsidRPr="00E274D7">
        <w:rPr>
          <w:b/>
          <w:bCs/>
          <w:i/>
          <w:iCs/>
        </w:rPr>
        <w:t>Action.</w:t>
      </w:r>
      <w:r w:rsidRPr="00E274D7">
        <w:t xml:space="preserve">  Once the report has been filed, the court may:</w:t>
      </w:r>
    </w:p>
    <w:p w14:paraId="11C62828" w14:textId="77777777" w:rsidR="0082281F" w:rsidRPr="00E274D7" w:rsidRDefault="0082281F" w:rsidP="0082281F">
      <w:pPr>
        <w:pStyle w:val="ListParagraph"/>
        <w:numPr>
          <w:ilvl w:val="2"/>
          <w:numId w:val="1"/>
        </w:numPr>
        <w:tabs>
          <w:tab w:val="left" w:pos="1166"/>
        </w:tabs>
      </w:pPr>
      <w:r w:rsidRPr="00E274D7">
        <w:t>adopt the decision as an order of the court;</w:t>
      </w:r>
    </w:p>
    <w:p w14:paraId="79FF44DE" w14:textId="77777777" w:rsidR="0082281F" w:rsidRPr="00E274D7" w:rsidRDefault="0082281F" w:rsidP="0082281F">
      <w:pPr>
        <w:pStyle w:val="ListParagraph"/>
        <w:numPr>
          <w:ilvl w:val="2"/>
          <w:numId w:val="1"/>
        </w:numPr>
        <w:tabs>
          <w:tab w:val="left" w:pos="1166"/>
        </w:tabs>
      </w:pPr>
      <w:r w:rsidRPr="00E274D7">
        <w:t>reject the decision and the report entirely or partially as outside the scope of the parenting coordinator’s authority, and affirm all or part of the current court order; or</w:t>
      </w:r>
    </w:p>
    <w:p w14:paraId="5101FDA5" w14:textId="77777777" w:rsidR="0082281F" w:rsidRPr="00E274D7" w:rsidRDefault="0082281F" w:rsidP="0082281F">
      <w:pPr>
        <w:pStyle w:val="ListParagraph"/>
        <w:numPr>
          <w:ilvl w:val="2"/>
          <w:numId w:val="1"/>
        </w:numPr>
        <w:tabs>
          <w:tab w:val="left" w:pos="1166"/>
        </w:tabs>
      </w:pPr>
      <w:r w:rsidRPr="00E274D7">
        <w:t>set a hearing regarding the decision.</w:t>
      </w:r>
    </w:p>
    <w:p w14:paraId="546C8CAA" w14:textId="77777777" w:rsidR="0082281F" w:rsidRPr="00E274D7" w:rsidRDefault="0082281F" w:rsidP="0082281F">
      <w:pPr>
        <w:pStyle w:val="ListParagraph"/>
        <w:numPr>
          <w:ilvl w:val="1"/>
          <w:numId w:val="1"/>
        </w:numPr>
        <w:tabs>
          <w:tab w:val="clear" w:pos="864"/>
        </w:tabs>
      </w:pPr>
      <w:r w:rsidRPr="00E274D7">
        <w:rPr>
          <w:b/>
          <w:bCs/>
          <w:i/>
          <w:iCs/>
        </w:rPr>
        <w:t>Form of Order.</w:t>
      </w:r>
      <w:r w:rsidRPr="00E274D7">
        <w:t xml:space="preserve">  For the purposes of acting on a report, the court’s order may be substantially </w:t>
      </w:r>
      <w:proofErr w:type="gramStart"/>
      <w:r w:rsidRPr="00E274D7">
        <w:t>similar to</w:t>
      </w:r>
      <w:proofErr w:type="gramEnd"/>
      <w:r w:rsidRPr="00E274D7">
        <w:t xml:space="preserve"> the form set forth in Form 10, Rule 97 (“Order Regarding Parenting Coordinator’s Report”).</w:t>
      </w:r>
    </w:p>
    <w:p w14:paraId="635D3AE9" w14:textId="77777777" w:rsidR="0082281F" w:rsidRPr="00E274D7" w:rsidRDefault="0082281F" w:rsidP="0082281F">
      <w:pPr>
        <w:pStyle w:val="ListParagraph"/>
        <w:keepNext/>
        <w:numPr>
          <w:ilvl w:val="0"/>
          <w:numId w:val="1"/>
        </w:numPr>
        <w:rPr>
          <w:b/>
          <w:bCs/>
        </w:rPr>
      </w:pPr>
      <w:r w:rsidRPr="00E274D7">
        <w:rPr>
          <w:b/>
          <w:bCs/>
        </w:rPr>
        <w:t xml:space="preserve">Objection. </w:t>
      </w:r>
    </w:p>
    <w:p w14:paraId="0AA9DEBB" w14:textId="77777777" w:rsidR="0082281F" w:rsidRPr="00E274D7" w:rsidRDefault="0082281F" w:rsidP="0082281F">
      <w:pPr>
        <w:pStyle w:val="ListParagraph"/>
        <w:numPr>
          <w:ilvl w:val="1"/>
          <w:numId w:val="1"/>
        </w:numPr>
        <w:tabs>
          <w:tab w:val="clear" w:pos="864"/>
        </w:tabs>
      </w:pPr>
      <w:r w:rsidRPr="00E274D7">
        <w:rPr>
          <w:b/>
          <w:bCs/>
          <w:i/>
          <w:iCs/>
        </w:rPr>
        <w:t>Binding Nature of the Decision.</w:t>
      </w:r>
      <w:r w:rsidRPr="00E274D7">
        <w:t xml:space="preserve">  The parenting coordinator’s decision is binding if the parenting coordinator acted within the coordinator’s authority under this rule and the appointment order. </w:t>
      </w:r>
    </w:p>
    <w:p w14:paraId="31D2567E" w14:textId="77777777" w:rsidR="0082281F" w:rsidRPr="00E274D7" w:rsidRDefault="0082281F" w:rsidP="0082281F">
      <w:pPr>
        <w:pStyle w:val="ListParagraph"/>
        <w:numPr>
          <w:ilvl w:val="1"/>
          <w:numId w:val="1"/>
        </w:numPr>
        <w:tabs>
          <w:tab w:val="clear" w:pos="864"/>
        </w:tabs>
      </w:pPr>
      <w:r w:rsidRPr="00E274D7">
        <w:rPr>
          <w:b/>
          <w:bCs/>
          <w:i/>
          <w:iCs/>
        </w:rPr>
        <w:t>Objection.</w:t>
      </w:r>
      <w:r w:rsidRPr="00E274D7">
        <w:t xml:space="preserve">  If a parent believes that the parenting coordinator’s decision exceeds the scope of the parenting coordinator’s authority, the parent may object to the parenting coordinator’s decision by filing an objection.  The objection must be filed not later than 20 days after the parenting coordinator’s report is filed.  The objection must explain in detail the reasons why the parent believes the parenting coordinator exceeded the coordinator’s authority, and whether the parent is requesting a hearing on the objection.</w:t>
      </w:r>
    </w:p>
    <w:p w14:paraId="6D4D0034" w14:textId="77777777" w:rsidR="0082281F" w:rsidRPr="00E274D7" w:rsidRDefault="0082281F" w:rsidP="0082281F">
      <w:pPr>
        <w:pStyle w:val="ListParagraph"/>
        <w:numPr>
          <w:ilvl w:val="1"/>
          <w:numId w:val="1"/>
        </w:numPr>
        <w:tabs>
          <w:tab w:val="clear" w:pos="864"/>
        </w:tabs>
      </w:pPr>
      <w:r w:rsidRPr="00E274D7">
        <w:rPr>
          <w:b/>
          <w:bCs/>
          <w:i/>
          <w:iCs/>
        </w:rPr>
        <w:t>Court Action on an Objection.</w:t>
      </w:r>
      <w:r w:rsidRPr="00E274D7">
        <w:t xml:space="preserve">  If either parent files an objection, any court action will remain in effect pending resolution of the objection. </w:t>
      </w:r>
    </w:p>
    <w:p w14:paraId="3E0DC254" w14:textId="77777777" w:rsidR="0082281F" w:rsidRPr="00E274D7" w:rsidRDefault="0082281F" w:rsidP="0082281F">
      <w:pPr>
        <w:pStyle w:val="ListParagraph"/>
        <w:numPr>
          <w:ilvl w:val="0"/>
          <w:numId w:val="1"/>
        </w:numPr>
        <w:rPr>
          <w:b/>
          <w:bCs/>
        </w:rPr>
      </w:pPr>
      <w:r w:rsidRPr="00E274D7">
        <w:rPr>
          <w:b/>
          <w:bCs/>
        </w:rPr>
        <w:t>Fees.</w:t>
      </w:r>
    </w:p>
    <w:p w14:paraId="30E4D8AC" w14:textId="77777777" w:rsidR="0082281F" w:rsidRPr="00E274D7" w:rsidRDefault="0082281F" w:rsidP="0082281F">
      <w:pPr>
        <w:pStyle w:val="ListParagraph"/>
        <w:numPr>
          <w:ilvl w:val="1"/>
          <w:numId w:val="1"/>
        </w:numPr>
        <w:tabs>
          <w:tab w:val="clear" w:pos="864"/>
        </w:tabs>
      </w:pPr>
      <w:r w:rsidRPr="00E274D7">
        <w:rPr>
          <w:b/>
          <w:bCs/>
          <w:i/>
          <w:iCs/>
        </w:rPr>
        <w:t>Disclosure of Fees.</w:t>
      </w:r>
      <w:r w:rsidRPr="00E274D7">
        <w:t xml:space="preserve">  The parenting coordinator must fully disclose all fees and charges to each parent before providing services.  A parenting coordinator may not increase the parenting coordinator’s hourly rate during a term of appointment.</w:t>
      </w:r>
    </w:p>
    <w:p w14:paraId="56591540" w14:textId="77777777" w:rsidR="0082281F" w:rsidRPr="00E274D7" w:rsidRDefault="0082281F" w:rsidP="0082281F">
      <w:pPr>
        <w:pStyle w:val="ListParagraph"/>
        <w:numPr>
          <w:ilvl w:val="1"/>
          <w:numId w:val="1"/>
        </w:numPr>
        <w:tabs>
          <w:tab w:val="clear" w:pos="864"/>
        </w:tabs>
      </w:pPr>
      <w:r w:rsidRPr="00E274D7">
        <w:rPr>
          <w:b/>
          <w:bCs/>
          <w:i/>
          <w:iCs/>
        </w:rPr>
        <w:t>Adjustment to Allocation of Fees.</w:t>
      </w:r>
      <w:r w:rsidRPr="00E274D7">
        <w:t xml:space="preserve">  Both parents may agree to a change in the allocation of fees by amending their written agreement with the parenting coordinator.  Without the parents’ agreement, a parenting coordinator may not reallocate fees based on a change in a parent’s financial circumstances.</w:t>
      </w:r>
    </w:p>
    <w:p w14:paraId="32911F21" w14:textId="77777777" w:rsidR="0082281F" w:rsidRPr="00E274D7" w:rsidRDefault="0082281F" w:rsidP="0082281F">
      <w:pPr>
        <w:pStyle w:val="ListParagraph"/>
        <w:keepNext/>
        <w:numPr>
          <w:ilvl w:val="1"/>
          <w:numId w:val="1"/>
        </w:numPr>
        <w:tabs>
          <w:tab w:val="clear" w:pos="864"/>
        </w:tabs>
      </w:pPr>
      <w:r w:rsidRPr="00E274D7">
        <w:rPr>
          <w:b/>
          <w:bCs/>
          <w:i/>
          <w:iCs/>
        </w:rPr>
        <w:t>Sanctions and Reallocation of Fees.</w:t>
      </w:r>
      <w:r w:rsidRPr="00E274D7">
        <w:t xml:space="preserve">  </w:t>
      </w:r>
    </w:p>
    <w:p w14:paraId="0463F787" w14:textId="77777777" w:rsidR="0082281F" w:rsidRPr="00E274D7" w:rsidRDefault="0082281F" w:rsidP="0082281F">
      <w:pPr>
        <w:pStyle w:val="ListParagraph"/>
        <w:numPr>
          <w:ilvl w:val="2"/>
          <w:numId w:val="1"/>
        </w:numPr>
        <w:tabs>
          <w:tab w:val="left" w:pos="1166"/>
        </w:tabs>
      </w:pPr>
      <w:r w:rsidRPr="00E274D7">
        <w:rPr>
          <w:i/>
          <w:iCs/>
        </w:rPr>
        <w:t>Recommendation.</w:t>
      </w:r>
      <w:r w:rsidRPr="00E274D7">
        <w:t xml:space="preserve">  If reason exists to believe that one parent is using parenting coordinator services excessively or to harass the other parent, a parenting coordinator or a parent may recommend, as a sanction, an adjustment to the allocation of the parenting coordinator’s fees.  Any recommendation must be filed with the court and must explain the reasons for the recommended fee reallocation. </w:t>
      </w:r>
    </w:p>
    <w:p w14:paraId="0A1BB4E9" w14:textId="77777777" w:rsidR="0082281F" w:rsidRPr="00E274D7" w:rsidRDefault="0082281F" w:rsidP="0082281F">
      <w:pPr>
        <w:pStyle w:val="ListParagraph"/>
        <w:numPr>
          <w:ilvl w:val="2"/>
          <w:numId w:val="1"/>
        </w:numPr>
        <w:tabs>
          <w:tab w:val="left" w:pos="1166"/>
        </w:tabs>
      </w:pPr>
      <w:r w:rsidRPr="00E274D7">
        <w:rPr>
          <w:i/>
          <w:iCs/>
        </w:rPr>
        <w:t>Transmission.</w:t>
      </w:r>
      <w:r w:rsidRPr="00E274D7">
        <w:t xml:space="preserve">  The recommendation must be provided to each parent or the parent’s attorney if filed by the parenting coordinator, and if filed by a parent, the parent must provide it to the parenting coordinator and the other parent or the other parent’s attorney.  </w:t>
      </w:r>
    </w:p>
    <w:p w14:paraId="63F81154" w14:textId="77777777" w:rsidR="0082281F" w:rsidRPr="00E274D7" w:rsidRDefault="0082281F" w:rsidP="0082281F">
      <w:pPr>
        <w:pStyle w:val="ListParagraph"/>
        <w:numPr>
          <w:ilvl w:val="2"/>
          <w:numId w:val="1"/>
        </w:numPr>
        <w:tabs>
          <w:tab w:val="left" w:pos="1166"/>
        </w:tabs>
      </w:pPr>
      <w:r w:rsidRPr="00E274D7">
        <w:rPr>
          <w:i/>
          <w:iCs/>
        </w:rPr>
        <w:t>Objection.</w:t>
      </w:r>
      <w:r w:rsidRPr="00E274D7">
        <w:t xml:space="preserve">  A parent may file an objection to the recommendation but must do so not later than 20 days after the recommendation is filed. </w:t>
      </w:r>
    </w:p>
    <w:p w14:paraId="3EBDB6AE" w14:textId="77777777" w:rsidR="0082281F" w:rsidRPr="00E274D7" w:rsidRDefault="0082281F" w:rsidP="0082281F">
      <w:pPr>
        <w:pStyle w:val="ListParagraph"/>
        <w:numPr>
          <w:ilvl w:val="2"/>
          <w:numId w:val="1"/>
        </w:numPr>
        <w:tabs>
          <w:tab w:val="left" w:pos="1166"/>
        </w:tabs>
      </w:pPr>
      <w:r w:rsidRPr="00E274D7">
        <w:rPr>
          <w:i/>
          <w:iCs/>
        </w:rPr>
        <w:t>Hearing</w:t>
      </w:r>
      <w:r w:rsidRPr="00E274D7">
        <w:t xml:space="preserve">.  If an objection is filed, the court must hold a hearing before it may reallocate fees.  </w:t>
      </w:r>
    </w:p>
    <w:p w14:paraId="0F161206" w14:textId="77777777" w:rsidR="0082281F" w:rsidRPr="00E274D7" w:rsidRDefault="0082281F" w:rsidP="0082281F">
      <w:pPr>
        <w:pStyle w:val="ListParagraph"/>
        <w:numPr>
          <w:ilvl w:val="0"/>
          <w:numId w:val="1"/>
        </w:numPr>
      </w:pPr>
      <w:r w:rsidRPr="00E274D7">
        <w:rPr>
          <w:b/>
          <w:bCs/>
        </w:rPr>
        <w:t>Immunity.</w:t>
      </w:r>
      <w:r w:rsidRPr="00E274D7">
        <w:t xml:space="preserve">  The parenting coordinator has immunity in accordance with Arizona law as to all acts taken under and consistent with the court’s appointment order.</w:t>
      </w:r>
    </w:p>
    <w:p w14:paraId="5CBE175E" w14:textId="4EF93175" w:rsidR="0082281F" w:rsidRPr="00E274D7" w:rsidRDefault="0082281F" w:rsidP="0082281F">
      <w:pPr>
        <w:pStyle w:val="ListParagraph"/>
        <w:numPr>
          <w:ilvl w:val="0"/>
          <w:numId w:val="1"/>
        </w:numPr>
      </w:pPr>
      <w:r w:rsidRPr="00E274D7">
        <w:rPr>
          <w:b/>
          <w:bCs/>
        </w:rPr>
        <w:t>Complaints about Unethical or Unprofessional Conduct by Parenting Coordinators.</w:t>
      </w:r>
      <w:r w:rsidRPr="00E274D7">
        <w:t xml:space="preserve">  Complaints about alleged unethical or unprofessional conduct by the parenting coordinator should be submitted to the parenting coordinator’s applicable licensing or regulatory board.  If the parenting coordinator is not subject to a licensing or regulatory board, the complaint should be brought to the court’s attention.</w:t>
      </w:r>
    </w:p>
    <w:p w14:paraId="4DAD94F2" w14:textId="0087132B" w:rsidR="0082281F" w:rsidRPr="00E274D7" w:rsidRDefault="0082281F" w:rsidP="0082281F">
      <w:pPr>
        <w:pStyle w:val="ListParagraph"/>
        <w:numPr>
          <w:ilvl w:val="0"/>
          <w:numId w:val="1"/>
        </w:numPr>
      </w:pPr>
      <w:r w:rsidRPr="00E274D7">
        <w:rPr>
          <w:b/>
          <w:bCs/>
        </w:rPr>
        <w:t>Applicability.</w:t>
      </w:r>
      <w:r w:rsidRPr="00E274D7">
        <w:t xml:space="preserve">  No court is required to employ or use a parenting coordinator, but if it does so, these rules apply.</w:t>
      </w:r>
    </w:p>
    <w:p w14:paraId="58F71576" w14:textId="5EF8AD9F" w:rsidR="0082281F" w:rsidRPr="00E274D7" w:rsidRDefault="0082281F" w:rsidP="0082281F">
      <w:pPr>
        <w:pStyle w:val="Heading3"/>
      </w:pPr>
      <w:bookmarkStart w:id="212" w:name="_Toc518400551"/>
      <w:r w:rsidRPr="00E274D7">
        <w:t>Rule 75.  [Reserved].</w:t>
      </w:r>
      <w:bookmarkEnd w:id="212"/>
    </w:p>
    <w:p w14:paraId="4230EF97" w14:textId="37893E2C" w:rsidR="0082281F" w:rsidRPr="00E274D7" w:rsidRDefault="00F2775E" w:rsidP="0082281F">
      <w:pPr>
        <w:pStyle w:val="Heading2"/>
      </w:pPr>
      <w:bookmarkStart w:id="213" w:name="_Toc518400552"/>
      <w:r w:rsidRPr="00E274D7">
        <w:t>PART IX.  PRETRIAL AND TRIAL PROCEDURES.</w:t>
      </w:r>
      <w:bookmarkEnd w:id="213"/>
    </w:p>
    <w:p w14:paraId="6A64478C" w14:textId="77777777" w:rsidR="0082281F" w:rsidRPr="00E274D7" w:rsidRDefault="0082281F" w:rsidP="0082281F">
      <w:pPr>
        <w:pStyle w:val="Heading3"/>
      </w:pPr>
      <w:bookmarkStart w:id="214" w:name="_Toc518400553"/>
      <w:r w:rsidRPr="00E274D7">
        <w:t>Rule 76.  Resolution Management Conference.</w:t>
      </w:r>
      <w:bookmarkEnd w:id="214"/>
    </w:p>
    <w:p w14:paraId="2419C1F1" w14:textId="77777777" w:rsidR="0082281F" w:rsidRPr="00E274D7" w:rsidRDefault="0082281F" w:rsidP="007F127B">
      <w:pPr>
        <w:pStyle w:val="ListParagraph"/>
        <w:numPr>
          <w:ilvl w:val="0"/>
          <w:numId w:val="102"/>
        </w:numPr>
      </w:pPr>
      <w:r w:rsidRPr="00E274D7">
        <w:rPr>
          <w:b/>
          <w:bCs/>
        </w:rPr>
        <w:t>Purpose and Setting.</w:t>
      </w:r>
      <w:r w:rsidRPr="00E274D7">
        <w:t xml:space="preserve">  The purpose of a resolution management conference (“RMC”) is to facilitate agreements between the parties.  The court may, and on a party’s request must, set an RMC.  The court must hold an RMC not later than 60 days after a request is filed, unless the court extends the time for good cause, except as otherwise provided in Rule 47.</w:t>
      </w:r>
    </w:p>
    <w:p w14:paraId="0B320C9A" w14:textId="77777777" w:rsidR="0082281F" w:rsidRPr="00E274D7" w:rsidRDefault="0082281F" w:rsidP="003A5A78">
      <w:pPr>
        <w:pStyle w:val="ListParagraph"/>
        <w:keepNext/>
        <w:numPr>
          <w:ilvl w:val="0"/>
          <w:numId w:val="1"/>
        </w:numPr>
      </w:pPr>
      <w:bookmarkStart w:id="215" w:name="_Hlk517876357"/>
      <w:r w:rsidRPr="00E274D7">
        <w:rPr>
          <w:b/>
        </w:rPr>
        <w:t>Meet-and-Confer and Other Party Duties.</w:t>
      </w:r>
    </w:p>
    <w:p w14:paraId="1A1A1F74" w14:textId="77777777" w:rsidR="0082281F" w:rsidRPr="00E274D7" w:rsidRDefault="0082281F" w:rsidP="0082281F">
      <w:pPr>
        <w:pStyle w:val="ListParagraph"/>
        <w:numPr>
          <w:ilvl w:val="1"/>
          <w:numId w:val="1"/>
        </w:numPr>
        <w:tabs>
          <w:tab w:val="clear" w:pos="864"/>
        </w:tabs>
      </w:pPr>
      <w:r w:rsidRPr="00E274D7">
        <w:rPr>
          <w:b/>
          <w:i/>
        </w:rPr>
        <w:t>Generally.</w:t>
      </w:r>
      <w:r w:rsidRPr="00E274D7">
        <w:t xml:space="preserve">  Not less than 5 days before the RMC, the parties must:</w:t>
      </w:r>
    </w:p>
    <w:p w14:paraId="77355EC2" w14:textId="77777777" w:rsidR="0082281F" w:rsidRPr="00E274D7" w:rsidRDefault="0082281F" w:rsidP="0082281F">
      <w:pPr>
        <w:pStyle w:val="ListParagraph"/>
        <w:numPr>
          <w:ilvl w:val="2"/>
          <w:numId w:val="1"/>
        </w:numPr>
        <w:tabs>
          <w:tab w:val="left" w:pos="1166"/>
        </w:tabs>
      </w:pPr>
      <w:r w:rsidRPr="00E274D7">
        <w:t>confer to resolve as many issues as possible. This requirement does not apply if a court order prohibits contact between the parties, or they have a history of domestic violence.  However, in such situations counsel still must take all reasonable steps to resolve as many issues as possible; and</w:t>
      </w:r>
    </w:p>
    <w:bookmarkEnd w:id="215"/>
    <w:p w14:paraId="55812C77" w14:textId="77777777" w:rsidR="0082281F" w:rsidRPr="00E274D7" w:rsidRDefault="0082281F" w:rsidP="0082281F">
      <w:pPr>
        <w:pStyle w:val="ListParagraph"/>
        <w:numPr>
          <w:ilvl w:val="2"/>
          <w:numId w:val="1"/>
        </w:numPr>
        <w:tabs>
          <w:tab w:val="left" w:pos="1166"/>
        </w:tabs>
      </w:pPr>
      <w:r w:rsidRPr="00E274D7">
        <w:t>prepare and file a written resolution statement setting forth any agreements reached by the parties.  Each party must file a separate position statement setting forth the party’s position on all disputed issues in the case.</w:t>
      </w:r>
    </w:p>
    <w:p w14:paraId="5793B1F6" w14:textId="77777777" w:rsidR="0082281F" w:rsidRPr="00E274D7" w:rsidRDefault="0082281F" w:rsidP="0082281F">
      <w:pPr>
        <w:pStyle w:val="ListParagraph"/>
        <w:numPr>
          <w:ilvl w:val="1"/>
          <w:numId w:val="1"/>
        </w:numPr>
        <w:tabs>
          <w:tab w:val="clear" w:pos="864"/>
        </w:tabs>
      </w:pPr>
      <w:r w:rsidRPr="00E274D7">
        <w:rPr>
          <w:b/>
          <w:i/>
        </w:rPr>
        <w:t>Form of Resolution Statement.</w:t>
      </w:r>
      <w:r w:rsidRPr="00E274D7">
        <w:t xml:space="preserve">  The resolution statement must be substantially in the form set forth in Form 4 or 5, Rule 97, as applicable.</w:t>
      </w:r>
    </w:p>
    <w:p w14:paraId="581F1750" w14:textId="77777777" w:rsidR="0082281F" w:rsidRPr="00E274D7" w:rsidRDefault="0082281F" w:rsidP="0082281F">
      <w:pPr>
        <w:pStyle w:val="ListParagraph"/>
        <w:numPr>
          <w:ilvl w:val="0"/>
          <w:numId w:val="1"/>
        </w:numPr>
      </w:pPr>
      <w:r w:rsidRPr="00E274D7">
        <w:rPr>
          <w:b/>
        </w:rPr>
        <w:t xml:space="preserve">Court Action. </w:t>
      </w:r>
      <w:r w:rsidRPr="00E274D7">
        <w:t xml:space="preserve"> At the RMC, the court may:</w:t>
      </w:r>
    </w:p>
    <w:p w14:paraId="3BCE35F3" w14:textId="77777777" w:rsidR="0082281F" w:rsidRPr="00E274D7" w:rsidRDefault="0082281F" w:rsidP="0082281F">
      <w:pPr>
        <w:pStyle w:val="ListParagraph"/>
        <w:numPr>
          <w:ilvl w:val="1"/>
          <w:numId w:val="1"/>
        </w:numPr>
        <w:tabs>
          <w:tab w:val="clear" w:pos="864"/>
        </w:tabs>
      </w:pPr>
      <w:r w:rsidRPr="00E274D7">
        <w:t>enter binding agreements on the record under Rule 69;</w:t>
      </w:r>
    </w:p>
    <w:p w14:paraId="70F8759B" w14:textId="77777777" w:rsidR="0082281F" w:rsidRPr="00E274D7" w:rsidRDefault="0082281F" w:rsidP="0082281F">
      <w:pPr>
        <w:pStyle w:val="ListParagraph"/>
        <w:numPr>
          <w:ilvl w:val="1"/>
          <w:numId w:val="1"/>
        </w:numPr>
        <w:tabs>
          <w:tab w:val="clear" w:pos="864"/>
        </w:tabs>
      </w:pPr>
      <w:r w:rsidRPr="00E274D7">
        <w:t>determine the parties’ positions on the disputed issues and explore reasonable solutions to facilitate their resolution;</w:t>
      </w:r>
    </w:p>
    <w:p w14:paraId="06C49C58" w14:textId="77777777" w:rsidR="0082281F" w:rsidRPr="00E274D7" w:rsidRDefault="0082281F" w:rsidP="0082281F">
      <w:pPr>
        <w:pStyle w:val="ListParagraph"/>
        <w:numPr>
          <w:ilvl w:val="1"/>
          <w:numId w:val="1"/>
        </w:numPr>
        <w:tabs>
          <w:tab w:val="clear" w:pos="864"/>
        </w:tabs>
      </w:pPr>
      <w:r w:rsidRPr="00E274D7">
        <w:t>enter temporary orders based on the parties’ stipulations or, if the parties agree, based upon the parties’ discussions, avowals, and arguments at the RMC without holding an evidentiary hearing on contested issues;</w:t>
      </w:r>
    </w:p>
    <w:p w14:paraId="3FAE9823" w14:textId="77777777" w:rsidR="0082281F" w:rsidRPr="00E274D7" w:rsidRDefault="0082281F" w:rsidP="0082281F">
      <w:pPr>
        <w:pStyle w:val="ListParagraph"/>
        <w:numPr>
          <w:ilvl w:val="1"/>
          <w:numId w:val="1"/>
        </w:numPr>
        <w:tabs>
          <w:tab w:val="clear" w:pos="864"/>
        </w:tabs>
      </w:pPr>
      <w:r w:rsidRPr="00E274D7">
        <w:t>order evaluations, assessments, appraisals, testing, appointments, or other special procedures to properly manage the case and resolve disputed issues;</w:t>
      </w:r>
    </w:p>
    <w:p w14:paraId="280F4B16" w14:textId="77777777" w:rsidR="0082281F" w:rsidRPr="00E274D7" w:rsidRDefault="0082281F" w:rsidP="0082281F">
      <w:pPr>
        <w:pStyle w:val="ListParagraph"/>
        <w:numPr>
          <w:ilvl w:val="1"/>
          <w:numId w:val="1"/>
        </w:numPr>
        <w:tabs>
          <w:tab w:val="clear" w:pos="864"/>
        </w:tabs>
      </w:pPr>
      <w:r w:rsidRPr="00E274D7">
        <w:t>resolve any discovery and disclosure schedules and disputes and adopt any agreements of the parties regarding discovery and disclosure;</w:t>
      </w:r>
    </w:p>
    <w:p w14:paraId="6DC052B2" w14:textId="77777777" w:rsidR="0082281F" w:rsidRPr="00E274D7" w:rsidRDefault="0082281F" w:rsidP="0082281F">
      <w:pPr>
        <w:pStyle w:val="ListParagraph"/>
        <w:numPr>
          <w:ilvl w:val="1"/>
          <w:numId w:val="1"/>
        </w:numPr>
        <w:tabs>
          <w:tab w:val="clear" w:pos="864"/>
        </w:tabs>
      </w:pPr>
      <w:r w:rsidRPr="00E274D7">
        <w:t>permit the amendment of pleadings;</w:t>
      </w:r>
    </w:p>
    <w:p w14:paraId="0631705A" w14:textId="77777777" w:rsidR="0082281F" w:rsidRPr="00E274D7" w:rsidRDefault="0082281F" w:rsidP="0082281F">
      <w:pPr>
        <w:pStyle w:val="ListParagraph"/>
        <w:numPr>
          <w:ilvl w:val="1"/>
          <w:numId w:val="1"/>
        </w:numPr>
        <w:tabs>
          <w:tab w:val="clear" w:pos="864"/>
        </w:tabs>
      </w:pPr>
      <w:r w:rsidRPr="00E274D7">
        <w:t>assist in identifying those issues of fact and law that are still disputed;</w:t>
      </w:r>
    </w:p>
    <w:p w14:paraId="31AFDF93" w14:textId="77777777" w:rsidR="0082281F" w:rsidRPr="00E274D7" w:rsidRDefault="0082281F" w:rsidP="0082281F">
      <w:pPr>
        <w:pStyle w:val="ListParagraph"/>
        <w:numPr>
          <w:ilvl w:val="1"/>
          <w:numId w:val="1"/>
        </w:numPr>
        <w:tabs>
          <w:tab w:val="clear" w:pos="864"/>
        </w:tabs>
      </w:pPr>
      <w:r w:rsidRPr="00E274D7">
        <w:t>refer a matter for settlement conference;</w:t>
      </w:r>
    </w:p>
    <w:p w14:paraId="4320CAB1" w14:textId="77777777" w:rsidR="0082281F" w:rsidRPr="00E274D7" w:rsidRDefault="0082281F" w:rsidP="0082281F">
      <w:pPr>
        <w:pStyle w:val="ListParagraph"/>
        <w:numPr>
          <w:ilvl w:val="1"/>
          <w:numId w:val="1"/>
        </w:numPr>
        <w:tabs>
          <w:tab w:val="clear" w:pos="864"/>
        </w:tabs>
      </w:pPr>
      <w:r w:rsidRPr="00E274D7">
        <w:t>order other alternative dispute resolution processes;</w:t>
      </w:r>
    </w:p>
    <w:p w14:paraId="5C0CBC4B" w14:textId="77777777" w:rsidR="0082281F" w:rsidRPr="00E274D7" w:rsidRDefault="0082281F" w:rsidP="0082281F">
      <w:pPr>
        <w:pStyle w:val="ListParagraph"/>
        <w:numPr>
          <w:ilvl w:val="1"/>
          <w:numId w:val="1"/>
        </w:numPr>
        <w:tabs>
          <w:tab w:val="clear" w:pos="864"/>
        </w:tabs>
      </w:pPr>
      <w:r w:rsidRPr="00E274D7">
        <w:t>schedule an evidentiary hearing, a trial, and any other necessary hearings or conferences;</w:t>
      </w:r>
    </w:p>
    <w:p w14:paraId="6FA07AD6" w14:textId="77777777" w:rsidR="0082281F" w:rsidRPr="00E274D7" w:rsidRDefault="0082281F" w:rsidP="0082281F">
      <w:pPr>
        <w:pStyle w:val="ListParagraph"/>
        <w:numPr>
          <w:ilvl w:val="1"/>
          <w:numId w:val="1"/>
        </w:numPr>
        <w:tabs>
          <w:tab w:val="clear" w:pos="864"/>
        </w:tabs>
      </w:pPr>
      <w:r w:rsidRPr="00E274D7">
        <w:t>set a date for filing the pretrial statement required in Rule 76.1;</w:t>
      </w:r>
    </w:p>
    <w:p w14:paraId="7A954BAA" w14:textId="77777777" w:rsidR="0082281F" w:rsidRPr="00E274D7" w:rsidRDefault="0082281F" w:rsidP="0082281F">
      <w:pPr>
        <w:pStyle w:val="ListParagraph"/>
        <w:numPr>
          <w:ilvl w:val="1"/>
          <w:numId w:val="1"/>
        </w:numPr>
        <w:tabs>
          <w:tab w:val="clear" w:pos="864"/>
        </w:tabs>
      </w:pPr>
      <w:r w:rsidRPr="00E274D7">
        <w:t>impose time limits on trial proceedings or portions of those proceedings, and issue orders about managing documents, exhibits, and testimony; and</w:t>
      </w:r>
    </w:p>
    <w:p w14:paraId="4C84B690" w14:textId="0A0DA6D7" w:rsidR="0082281F" w:rsidRPr="00E274D7" w:rsidRDefault="0082281F" w:rsidP="0082281F">
      <w:pPr>
        <w:pStyle w:val="ListParagraph"/>
        <w:numPr>
          <w:ilvl w:val="1"/>
          <w:numId w:val="1"/>
        </w:numPr>
        <w:tabs>
          <w:tab w:val="clear" w:pos="864"/>
        </w:tabs>
      </w:pPr>
      <w:r w:rsidRPr="00E274D7">
        <w:t>make such other orders as the court deems appropriate.</w:t>
      </w:r>
    </w:p>
    <w:p w14:paraId="0529912B" w14:textId="67F67E9F" w:rsidR="0082281F" w:rsidRPr="00E274D7" w:rsidRDefault="0082281F" w:rsidP="0082281F">
      <w:pPr>
        <w:pStyle w:val="ListParagraph"/>
      </w:pPr>
      <w:r w:rsidRPr="00E274D7">
        <w:rPr>
          <w:b/>
        </w:rPr>
        <w:t>Entry of Orders.</w:t>
      </w:r>
      <w:r w:rsidRPr="00E274D7">
        <w:t xml:space="preserve">  The court must enter an order reciting the action it took at the RMC.  This order controls the course of the case unless the court modifies it by a later order.</w:t>
      </w:r>
    </w:p>
    <w:p w14:paraId="493301AE" w14:textId="77777777" w:rsidR="0082281F" w:rsidRPr="00E274D7" w:rsidRDefault="0082281F" w:rsidP="0082281F">
      <w:pPr>
        <w:pStyle w:val="Heading3"/>
      </w:pPr>
      <w:bookmarkStart w:id="216" w:name="_Toc518400554"/>
      <w:r w:rsidRPr="00E274D7">
        <w:t>Rule 76.1.  Scheduling Conference; Scheduling Statement; Pretrial Statement.</w:t>
      </w:r>
      <w:bookmarkEnd w:id="216"/>
    </w:p>
    <w:p w14:paraId="44D44062" w14:textId="77777777" w:rsidR="0082281F" w:rsidRPr="00E274D7" w:rsidRDefault="0082281F" w:rsidP="007F127B">
      <w:pPr>
        <w:pStyle w:val="ListParagraph"/>
        <w:numPr>
          <w:ilvl w:val="0"/>
          <w:numId w:val="103"/>
        </w:numPr>
      </w:pPr>
      <w:r w:rsidRPr="00E274D7">
        <w:rPr>
          <w:b/>
        </w:rPr>
        <w:t>Scheduling Conference.</w:t>
      </w:r>
      <w:r w:rsidRPr="00E274D7">
        <w:t xml:space="preserve">  The court may on its own, and on request of a party must, hold a scheduling conference to formulate a plan for trial, including procedures for facilitating the admission of evidence and the filing of a pretrial statements.  At least one of the attorneys who will conduct the trial for each party, and any self-represented parties, must attend this conference.</w:t>
      </w:r>
    </w:p>
    <w:p w14:paraId="1DB6D714" w14:textId="77777777" w:rsidR="0082281F" w:rsidRPr="00E274D7" w:rsidRDefault="0082281F" w:rsidP="0082281F">
      <w:pPr>
        <w:pStyle w:val="ListParagraph"/>
        <w:numPr>
          <w:ilvl w:val="0"/>
          <w:numId w:val="1"/>
        </w:numPr>
      </w:pPr>
      <w:r w:rsidRPr="00E274D7">
        <w:rPr>
          <w:b/>
        </w:rPr>
        <w:t>Timing.</w:t>
      </w:r>
      <w:r w:rsidRPr="00E274D7">
        <w:t xml:space="preserve">  Unless the court orders otherwise, the parties must file:</w:t>
      </w:r>
    </w:p>
    <w:p w14:paraId="0A65EE30" w14:textId="77777777" w:rsidR="0082281F" w:rsidRPr="00E274D7" w:rsidRDefault="0082281F" w:rsidP="0082281F">
      <w:pPr>
        <w:pStyle w:val="ListParagraph"/>
        <w:numPr>
          <w:ilvl w:val="1"/>
          <w:numId w:val="1"/>
        </w:numPr>
        <w:tabs>
          <w:tab w:val="clear" w:pos="864"/>
        </w:tabs>
      </w:pPr>
      <w:proofErr w:type="gramStart"/>
      <w:r w:rsidRPr="00E274D7">
        <w:t>a scheduling statement 20 days</w:t>
      </w:r>
      <w:proofErr w:type="gramEnd"/>
      <w:r w:rsidRPr="00E274D7">
        <w:t xml:space="preserve"> before the date set for a scheduling conference, if one is set, and </w:t>
      </w:r>
    </w:p>
    <w:p w14:paraId="036F6BB4" w14:textId="77777777" w:rsidR="0082281F" w:rsidRPr="00E274D7" w:rsidRDefault="0082281F" w:rsidP="0082281F">
      <w:pPr>
        <w:pStyle w:val="ListParagraph"/>
        <w:numPr>
          <w:ilvl w:val="1"/>
          <w:numId w:val="1"/>
        </w:numPr>
        <w:tabs>
          <w:tab w:val="clear" w:pos="864"/>
        </w:tabs>
      </w:pPr>
      <w:proofErr w:type="gramStart"/>
      <w:r w:rsidRPr="00E274D7">
        <w:t>a pretrial statement 20 days</w:t>
      </w:r>
      <w:proofErr w:type="gramEnd"/>
      <w:r w:rsidRPr="00E274D7">
        <w:t xml:space="preserve"> before a trial.</w:t>
      </w:r>
    </w:p>
    <w:p w14:paraId="648377B5" w14:textId="59311563" w:rsidR="0082281F" w:rsidRPr="00E274D7" w:rsidRDefault="0082281F" w:rsidP="0082281F">
      <w:pPr>
        <w:pStyle w:val="ListParagraph"/>
        <w:numPr>
          <w:ilvl w:val="0"/>
          <w:numId w:val="1"/>
        </w:numPr>
      </w:pPr>
      <w:r w:rsidRPr="00E274D7">
        <w:rPr>
          <w:b/>
        </w:rPr>
        <w:t>Joint and Separate Statements.</w:t>
      </w:r>
      <w:r w:rsidRPr="00E274D7">
        <w:t xml:space="preserve">  Unless the court orders otherwise, the parties may file joint or separate statements.  The party who initiated the action set for hearing must take the lead to prepare a draft joint statement and must communicate with every other party concerning the statement.  Every statement must be signed by each party or counsel. However, if the parties are </w:t>
      </w:r>
      <w:r w:rsidR="00BE0D5E" w:rsidRPr="00E274D7">
        <w:t>self-</w:t>
      </w:r>
      <w:r w:rsidRPr="00E274D7">
        <w:t xml:space="preserve">represented and there is a history of domestic violence, the parties must file separate statements.  </w:t>
      </w:r>
    </w:p>
    <w:p w14:paraId="2294581C" w14:textId="77777777" w:rsidR="0082281F" w:rsidRPr="00E274D7" w:rsidRDefault="0082281F" w:rsidP="0082281F">
      <w:pPr>
        <w:pStyle w:val="ListParagraph"/>
        <w:numPr>
          <w:ilvl w:val="0"/>
          <w:numId w:val="1"/>
        </w:numPr>
      </w:pPr>
      <w:r w:rsidRPr="00E274D7">
        <w:rPr>
          <w:b/>
        </w:rPr>
        <w:t>Contents.</w:t>
      </w:r>
      <w:r w:rsidRPr="00E274D7">
        <w:t xml:space="preserve">  The parties may use the form of statement provided in Form 16, Rule 97.  Each statement must include the information required in section (e) or (f), as applicable.</w:t>
      </w:r>
    </w:p>
    <w:p w14:paraId="3004FF97" w14:textId="77777777" w:rsidR="0082281F" w:rsidRPr="00E274D7" w:rsidRDefault="0082281F" w:rsidP="0082281F">
      <w:pPr>
        <w:pStyle w:val="ListParagraph"/>
        <w:numPr>
          <w:ilvl w:val="0"/>
          <w:numId w:val="1"/>
        </w:numPr>
      </w:pPr>
      <w:r w:rsidRPr="00E274D7">
        <w:t xml:space="preserve"> </w:t>
      </w:r>
      <w:r w:rsidRPr="00E274D7">
        <w:rPr>
          <w:b/>
        </w:rPr>
        <w:t>Scheduling Statement.</w:t>
      </w:r>
      <w:r w:rsidRPr="00E274D7">
        <w:t xml:space="preserve">  If the statement is filed for purposes of a scheduling conference:</w:t>
      </w:r>
    </w:p>
    <w:p w14:paraId="4ACE2064" w14:textId="77777777" w:rsidR="0082281F" w:rsidRPr="00E274D7" w:rsidRDefault="0082281F" w:rsidP="0082281F">
      <w:pPr>
        <w:pStyle w:val="ListParagraph"/>
        <w:numPr>
          <w:ilvl w:val="1"/>
          <w:numId w:val="1"/>
        </w:numPr>
        <w:tabs>
          <w:tab w:val="clear" w:pos="864"/>
        </w:tabs>
      </w:pPr>
      <w:r w:rsidRPr="00E274D7">
        <w:t xml:space="preserve"> a brief description of the nature of the action;</w:t>
      </w:r>
    </w:p>
    <w:p w14:paraId="60BD82AE" w14:textId="77777777" w:rsidR="0082281F" w:rsidRPr="00E274D7" w:rsidRDefault="0082281F" w:rsidP="0082281F">
      <w:pPr>
        <w:pStyle w:val="ListParagraph"/>
        <w:numPr>
          <w:ilvl w:val="1"/>
          <w:numId w:val="1"/>
        </w:numPr>
        <w:tabs>
          <w:tab w:val="clear" w:pos="864"/>
        </w:tabs>
      </w:pPr>
      <w:r w:rsidRPr="00E274D7">
        <w:t>each party’s name and address, if not confidential;</w:t>
      </w:r>
    </w:p>
    <w:p w14:paraId="614B2BB2" w14:textId="77777777" w:rsidR="0082281F" w:rsidRPr="00E274D7" w:rsidRDefault="0082281F" w:rsidP="0082281F">
      <w:pPr>
        <w:pStyle w:val="ListParagraph"/>
        <w:numPr>
          <w:ilvl w:val="1"/>
          <w:numId w:val="1"/>
        </w:numPr>
        <w:tabs>
          <w:tab w:val="clear" w:pos="864"/>
        </w:tabs>
      </w:pPr>
      <w:r w:rsidRPr="00E274D7">
        <w:t xml:space="preserve">the name and date of birth of each minor child; </w:t>
      </w:r>
    </w:p>
    <w:p w14:paraId="1BD82761" w14:textId="77777777" w:rsidR="0082281F" w:rsidRPr="00E274D7" w:rsidRDefault="0082281F" w:rsidP="0082281F">
      <w:pPr>
        <w:pStyle w:val="ListParagraph"/>
        <w:numPr>
          <w:ilvl w:val="1"/>
          <w:numId w:val="1"/>
        </w:numPr>
        <w:tabs>
          <w:tab w:val="clear" w:pos="864"/>
        </w:tabs>
      </w:pPr>
      <w:r w:rsidRPr="00E274D7">
        <w:t xml:space="preserve">the anticipated length of trial; </w:t>
      </w:r>
    </w:p>
    <w:p w14:paraId="4E6B744D" w14:textId="77777777" w:rsidR="0082281F" w:rsidRPr="00E274D7" w:rsidRDefault="0082281F" w:rsidP="0082281F">
      <w:pPr>
        <w:pStyle w:val="ListParagraph"/>
        <w:numPr>
          <w:ilvl w:val="1"/>
          <w:numId w:val="1"/>
        </w:numPr>
        <w:tabs>
          <w:tab w:val="clear" w:pos="864"/>
        </w:tabs>
      </w:pPr>
      <w:r w:rsidRPr="00E274D7">
        <w:t xml:space="preserve">the parties’ stipulations or agreements; </w:t>
      </w:r>
    </w:p>
    <w:p w14:paraId="0B59936E" w14:textId="77777777" w:rsidR="0082281F" w:rsidRPr="00E274D7" w:rsidRDefault="0082281F" w:rsidP="0082281F">
      <w:pPr>
        <w:pStyle w:val="ListParagraph"/>
        <w:numPr>
          <w:ilvl w:val="1"/>
          <w:numId w:val="1"/>
        </w:numPr>
        <w:tabs>
          <w:tab w:val="clear" w:pos="864"/>
        </w:tabs>
      </w:pPr>
      <w:r w:rsidRPr="00E274D7">
        <w:t>a statement of uncontested facts or law;</w:t>
      </w:r>
    </w:p>
    <w:p w14:paraId="06799431" w14:textId="77777777" w:rsidR="0082281F" w:rsidRPr="00E274D7" w:rsidRDefault="0082281F" w:rsidP="0082281F">
      <w:pPr>
        <w:pStyle w:val="ListParagraph"/>
        <w:numPr>
          <w:ilvl w:val="1"/>
          <w:numId w:val="1"/>
        </w:numPr>
        <w:tabs>
          <w:tab w:val="clear" w:pos="864"/>
        </w:tabs>
      </w:pPr>
      <w:r w:rsidRPr="00E274D7">
        <w:t>detailed and concise statements of contested issues of fact and law;</w:t>
      </w:r>
    </w:p>
    <w:p w14:paraId="0136DC3E" w14:textId="77777777" w:rsidR="0082281F" w:rsidRPr="00E274D7" w:rsidRDefault="0082281F" w:rsidP="0082281F">
      <w:pPr>
        <w:pStyle w:val="ListParagraph"/>
        <w:numPr>
          <w:ilvl w:val="1"/>
          <w:numId w:val="1"/>
        </w:numPr>
        <w:tabs>
          <w:tab w:val="clear" w:pos="864"/>
        </w:tabs>
      </w:pPr>
      <w:r w:rsidRPr="00E274D7">
        <w:t xml:space="preserve">a list of witnesses each party expects to call testify during the trial; </w:t>
      </w:r>
    </w:p>
    <w:p w14:paraId="30ABF218" w14:textId="77777777" w:rsidR="0082281F" w:rsidRPr="00E274D7" w:rsidRDefault="0082281F" w:rsidP="0082281F">
      <w:pPr>
        <w:pStyle w:val="ListParagraph"/>
        <w:numPr>
          <w:ilvl w:val="1"/>
          <w:numId w:val="1"/>
        </w:numPr>
        <w:tabs>
          <w:tab w:val="clear" w:pos="864"/>
        </w:tabs>
      </w:pPr>
      <w:r w:rsidRPr="00E274D7">
        <w:t xml:space="preserve">a list of the exhibits that each party may use at trial; </w:t>
      </w:r>
    </w:p>
    <w:p w14:paraId="4F7345B5" w14:textId="77777777" w:rsidR="0082281F" w:rsidRPr="00E274D7" w:rsidRDefault="0082281F" w:rsidP="0082281F">
      <w:pPr>
        <w:pStyle w:val="ListParagraph"/>
        <w:numPr>
          <w:ilvl w:val="1"/>
          <w:numId w:val="1"/>
        </w:numPr>
        <w:tabs>
          <w:tab w:val="clear" w:pos="864"/>
        </w:tabs>
      </w:pPr>
      <w:r w:rsidRPr="00E274D7">
        <w:t>a statement by each party providing the status of pretrial discovery and disclosure, existing discovery disputes, discovery and disclosure that each party believes must be pursued before trial, and a proposed schedule for remaining discovery and disclosure;</w:t>
      </w:r>
    </w:p>
    <w:p w14:paraId="1445FE92" w14:textId="77777777" w:rsidR="0082281F" w:rsidRPr="00E274D7" w:rsidRDefault="0082281F" w:rsidP="0082281F">
      <w:pPr>
        <w:pStyle w:val="ListParagraph"/>
        <w:numPr>
          <w:ilvl w:val="1"/>
          <w:numId w:val="1"/>
        </w:numPr>
        <w:tabs>
          <w:tab w:val="clear" w:pos="864"/>
        </w:tabs>
      </w:pPr>
      <w:r w:rsidRPr="00E274D7">
        <w:t>a statement as to the parties’ positions regarding processes to facilitate settlement applicable to the case and the estimated timing for mediation, if that is expected to occur; and</w:t>
      </w:r>
    </w:p>
    <w:p w14:paraId="5C43DFAF" w14:textId="77777777" w:rsidR="0082281F" w:rsidRPr="00E274D7" w:rsidRDefault="0082281F" w:rsidP="0082281F">
      <w:pPr>
        <w:pStyle w:val="ListParagraph"/>
        <w:numPr>
          <w:ilvl w:val="1"/>
          <w:numId w:val="1"/>
        </w:numPr>
        <w:tabs>
          <w:tab w:val="clear" w:pos="864"/>
        </w:tabs>
      </w:pPr>
      <w:r w:rsidRPr="00E274D7">
        <w:t>if a request for attorney fees will be made for purposes of trial.</w:t>
      </w:r>
    </w:p>
    <w:p w14:paraId="32E922B4" w14:textId="77777777" w:rsidR="0082281F" w:rsidRPr="00E274D7" w:rsidRDefault="0082281F" w:rsidP="0082281F">
      <w:pPr>
        <w:pStyle w:val="ListParagraph"/>
        <w:numPr>
          <w:ilvl w:val="0"/>
          <w:numId w:val="1"/>
        </w:numPr>
      </w:pPr>
      <w:r w:rsidRPr="00E274D7">
        <w:t xml:space="preserve"> </w:t>
      </w:r>
      <w:r w:rsidRPr="00E274D7">
        <w:rPr>
          <w:b/>
        </w:rPr>
        <w:t>Pretrial Statement.</w:t>
      </w:r>
      <w:r w:rsidRPr="00E274D7">
        <w:t xml:space="preserve"> If the statement is filed for purposes of trial:</w:t>
      </w:r>
    </w:p>
    <w:p w14:paraId="34E51CF9" w14:textId="77777777" w:rsidR="0082281F" w:rsidRPr="00E274D7" w:rsidRDefault="0082281F" w:rsidP="0082281F">
      <w:pPr>
        <w:pStyle w:val="ListParagraph"/>
        <w:numPr>
          <w:ilvl w:val="1"/>
          <w:numId w:val="1"/>
        </w:numPr>
        <w:tabs>
          <w:tab w:val="clear" w:pos="864"/>
        </w:tabs>
      </w:pPr>
      <w:r w:rsidRPr="00E274D7">
        <w:t>a brief description of the nature of the action;</w:t>
      </w:r>
    </w:p>
    <w:p w14:paraId="54953E2B" w14:textId="77777777" w:rsidR="0082281F" w:rsidRPr="00E274D7" w:rsidRDefault="0082281F" w:rsidP="0082281F">
      <w:pPr>
        <w:pStyle w:val="ListParagraph"/>
        <w:numPr>
          <w:ilvl w:val="1"/>
          <w:numId w:val="1"/>
        </w:numPr>
        <w:tabs>
          <w:tab w:val="clear" w:pos="864"/>
        </w:tabs>
      </w:pPr>
      <w:r w:rsidRPr="00E274D7">
        <w:t>each party’s name and address, if not confidential;</w:t>
      </w:r>
    </w:p>
    <w:p w14:paraId="7C7EDCEC" w14:textId="77777777" w:rsidR="0082281F" w:rsidRPr="00E274D7" w:rsidRDefault="0082281F" w:rsidP="0082281F">
      <w:pPr>
        <w:pStyle w:val="ListParagraph"/>
        <w:numPr>
          <w:ilvl w:val="1"/>
          <w:numId w:val="1"/>
        </w:numPr>
        <w:tabs>
          <w:tab w:val="clear" w:pos="864"/>
        </w:tabs>
      </w:pPr>
      <w:r w:rsidRPr="00E274D7">
        <w:t>the name and date of birth of each minor child;</w:t>
      </w:r>
    </w:p>
    <w:p w14:paraId="29EE39C1" w14:textId="77777777" w:rsidR="0082281F" w:rsidRPr="00E274D7" w:rsidRDefault="0082281F" w:rsidP="0082281F">
      <w:pPr>
        <w:pStyle w:val="ListParagraph"/>
        <w:numPr>
          <w:ilvl w:val="1"/>
          <w:numId w:val="1"/>
        </w:numPr>
        <w:tabs>
          <w:tab w:val="clear" w:pos="864"/>
        </w:tabs>
      </w:pPr>
      <w:r w:rsidRPr="00E274D7">
        <w:t>the parties’ stipulations or agreements;</w:t>
      </w:r>
    </w:p>
    <w:p w14:paraId="332A69DF" w14:textId="77777777" w:rsidR="0082281F" w:rsidRPr="00E274D7" w:rsidRDefault="0082281F" w:rsidP="0082281F">
      <w:pPr>
        <w:pStyle w:val="ListParagraph"/>
        <w:numPr>
          <w:ilvl w:val="1"/>
          <w:numId w:val="1"/>
        </w:numPr>
        <w:tabs>
          <w:tab w:val="clear" w:pos="864"/>
        </w:tabs>
      </w:pPr>
      <w:r w:rsidRPr="00E274D7">
        <w:t>a statement of uncontested facts or law;</w:t>
      </w:r>
    </w:p>
    <w:p w14:paraId="7D2C51CC" w14:textId="77777777" w:rsidR="0082281F" w:rsidRPr="00E274D7" w:rsidRDefault="0082281F" w:rsidP="0082281F">
      <w:pPr>
        <w:pStyle w:val="ListParagraph"/>
        <w:numPr>
          <w:ilvl w:val="1"/>
          <w:numId w:val="1"/>
        </w:numPr>
        <w:tabs>
          <w:tab w:val="clear" w:pos="864"/>
        </w:tabs>
      </w:pPr>
      <w:r w:rsidRPr="00E274D7">
        <w:t>detailed and concise statements of contested issues of fact and law;</w:t>
      </w:r>
    </w:p>
    <w:p w14:paraId="284AEB62" w14:textId="77777777" w:rsidR="0082281F" w:rsidRPr="00E274D7" w:rsidRDefault="0082281F" w:rsidP="0082281F">
      <w:pPr>
        <w:pStyle w:val="ListParagraph"/>
        <w:numPr>
          <w:ilvl w:val="1"/>
          <w:numId w:val="1"/>
        </w:numPr>
        <w:tabs>
          <w:tab w:val="clear" w:pos="864"/>
        </w:tabs>
      </w:pPr>
      <w:r w:rsidRPr="00E274D7">
        <w:t>a position on each contested issue;</w:t>
      </w:r>
    </w:p>
    <w:p w14:paraId="5D34D435" w14:textId="77777777" w:rsidR="0082281F" w:rsidRPr="00E274D7" w:rsidRDefault="0082281F" w:rsidP="0082281F">
      <w:pPr>
        <w:pStyle w:val="ListParagraph"/>
        <w:numPr>
          <w:ilvl w:val="1"/>
          <w:numId w:val="1"/>
        </w:numPr>
        <w:tabs>
          <w:tab w:val="clear" w:pos="864"/>
        </w:tabs>
      </w:pPr>
      <w:r w:rsidRPr="00E274D7">
        <w:t>if spousal maintenance is at issue, the amount and duration of support sought;</w:t>
      </w:r>
    </w:p>
    <w:p w14:paraId="4EBDEBA4" w14:textId="77777777" w:rsidR="0082281F" w:rsidRPr="00E274D7" w:rsidRDefault="0082281F" w:rsidP="0082281F">
      <w:pPr>
        <w:pStyle w:val="ListParagraph"/>
        <w:numPr>
          <w:ilvl w:val="1"/>
          <w:numId w:val="1"/>
        </w:numPr>
        <w:tabs>
          <w:tab w:val="clear" w:pos="864"/>
        </w:tabs>
      </w:pPr>
      <w:r w:rsidRPr="00E274D7">
        <w:t>if parenting time is at issue, the schedule of parenting time, including for holidays and vacations, each party maintains is in the best interest of the child;</w:t>
      </w:r>
    </w:p>
    <w:p w14:paraId="6705CC1E" w14:textId="77777777" w:rsidR="0082281F" w:rsidRPr="00E274D7" w:rsidRDefault="0082281F" w:rsidP="0082281F">
      <w:pPr>
        <w:pStyle w:val="ListParagraph"/>
        <w:numPr>
          <w:ilvl w:val="1"/>
          <w:numId w:val="1"/>
        </w:numPr>
        <w:tabs>
          <w:tab w:val="clear" w:pos="864"/>
        </w:tabs>
      </w:pPr>
      <w:r w:rsidRPr="00E274D7">
        <w:t>a list of witnesses each party intends to call at the trial;</w:t>
      </w:r>
    </w:p>
    <w:p w14:paraId="6474770F" w14:textId="77777777" w:rsidR="0082281F" w:rsidRPr="00E274D7" w:rsidRDefault="0082281F" w:rsidP="0082281F">
      <w:pPr>
        <w:pStyle w:val="ListParagraph"/>
        <w:numPr>
          <w:ilvl w:val="1"/>
          <w:numId w:val="1"/>
        </w:numPr>
        <w:tabs>
          <w:tab w:val="clear" w:pos="864"/>
        </w:tabs>
      </w:pPr>
      <w:r w:rsidRPr="00E274D7">
        <w:t>designation of deposition testimony under Rule 59(c)(2);</w:t>
      </w:r>
    </w:p>
    <w:p w14:paraId="63086452" w14:textId="77777777" w:rsidR="0082281F" w:rsidRPr="00E274D7" w:rsidRDefault="0082281F" w:rsidP="0082281F">
      <w:pPr>
        <w:pStyle w:val="ListParagraph"/>
        <w:numPr>
          <w:ilvl w:val="1"/>
          <w:numId w:val="1"/>
        </w:numPr>
        <w:tabs>
          <w:tab w:val="clear" w:pos="864"/>
        </w:tabs>
      </w:pPr>
      <w:r w:rsidRPr="00E274D7">
        <w:t>each party’s list of objections to any witness, and the basis for each objection;</w:t>
      </w:r>
    </w:p>
    <w:p w14:paraId="53FD90E1" w14:textId="77777777" w:rsidR="0082281F" w:rsidRPr="00E274D7" w:rsidRDefault="0082281F" w:rsidP="0082281F">
      <w:pPr>
        <w:pStyle w:val="ListParagraph"/>
        <w:numPr>
          <w:ilvl w:val="1"/>
          <w:numId w:val="1"/>
        </w:numPr>
        <w:tabs>
          <w:tab w:val="clear" w:pos="864"/>
        </w:tabs>
      </w:pPr>
      <w:r w:rsidRPr="00E274D7">
        <w:t>a list of the exhibits that each party intends to use at trial, specifying exhibits that the parties agree are admissible at trial or, if not in agreement, listing the objections and the specific grounds for each objection that a party will make if the exhibit is offered at trial;</w:t>
      </w:r>
    </w:p>
    <w:p w14:paraId="41ABE194" w14:textId="77777777" w:rsidR="0082281F" w:rsidRPr="00E274D7" w:rsidRDefault="0082281F" w:rsidP="0082281F">
      <w:pPr>
        <w:pStyle w:val="ListParagraph"/>
        <w:numPr>
          <w:ilvl w:val="1"/>
          <w:numId w:val="1"/>
        </w:numPr>
        <w:tabs>
          <w:tab w:val="clear" w:pos="864"/>
        </w:tabs>
      </w:pPr>
      <w:r w:rsidRPr="00E274D7">
        <w:t>a statement by each party confirming that all pretrial discovery and disclosure has been completed by the trial date and that the parties have exchanged all exhibits and reports of experts who have been listed as witnesses;</w:t>
      </w:r>
    </w:p>
    <w:p w14:paraId="79F9BC6F" w14:textId="77777777" w:rsidR="0082281F" w:rsidRPr="00E274D7" w:rsidRDefault="0082281F" w:rsidP="0082281F">
      <w:pPr>
        <w:pStyle w:val="ListParagraph"/>
        <w:numPr>
          <w:ilvl w:val="1"/>
          <w:numId w:val="1"/>
        </w:numPr>
        <w:tabs>
          <w:tab w:val="clear" w:pos="864"/>
        </w:tabs>
      </w:pPr>
      <w:r w:rsidRPr="00E274D7">
        <w:t>a statement as to whether the parties have in good faith discussed settlement, and if not, the reasons for not discussing settlement;</w:t>
      </w:r>
    </w:p>
    <w:p w14:paraId="7CBEEE13" w14:textId="77777777" w:rsidR="0082281F" w:rsidRPr="00E274D7" w:rsidRDefault="0082281F" w:rsidP="0082281F">
      <w:pPr>
        <w:pStyle w:val="ListParagraph"/>
        <w:numPr>
          <w:ilvl w:val="1"/>
          <w:numId w:val="1"/>
        </w:numPr>
        <w:tabs>
          <w:tab w:val="clear" w:pos="864"/>
        </w:tabs>
      </w:pPr>
      <w:r w:rsidRPr="00E274D7">
        <w:t>any request for attorney fees; and</w:t>
      </w:r>
    </w:p>
    <w:p w14:paraId="43C04391" w14:textId="77777777" w:rsidR="0082281F" w:rsidRPr="00E274D7" w:rsidRDefault="0082281F" w:rsidP="0082281F">
      <w:pPr>
        <w:pStyle w:val="ListParagraph"/>
        <w:numPr>
          <w:ilvl w:val="1"/>
          <w:numId w:val="1"/>
        </w:numPr>
        <w:tabs>
          <w:tab w:val="clear" w:pos="864"/>
        </w:tabs>
      </w:pPr>
      <w:r w:rsidRPr="00E274D7">
        <w:t>a statement about how a verbatim record of the trial will be made.</w:t>
      </w:r>
    </w:p>
    <w:p w14:paraId="41ECE479" w14:textId="0A8C79A5" w:rsidR="0082281F" w:rsidRPr="00E274D7" w:rsidRDefault="0082281F" w:rsidP="0082281F">
      <w:pPr>
        <w:pStyle w:val="ListParagraph"/>
        <w:numPr>
          <w:ilvl w:val="0"/>
          <w:numId w:val="1"/>
        </w:numPr>
      </w:pPr>
      <w:r w:rsidRPr="00E274D7">
        <w:rPr>
          <w:b/>
        </w:rPr>
        <w:t>Attachments to the Statement</w:t>
      </w:r>
      <w:r w:rsidRPr="00E274D7">
        <w:t>.  Each of the parties must file with the statement the following:</w:t>
      </w:r>
    </w:p>
    <w:p w14:paraId="3805C4C8" w14:textId="0727D033" w:rsidR="0082281F" w:rsidRPr="00E274D7" w:rsidRDefault="0082281F" w:rsidP="0082281F">
      <w:pPr>
        <w:pStyle w:val="ListParagraph"/>
        <w:numPr>
          <w:ilvl w:val="1"/>
          <w:numId w:val="1"/>
        </w:numPr>
      </w:pPr>
      <w:r w:rsidRPr="00E274D7">
        <w:t>If child support, spousal maintenance or attorney fees are at issue:</w:t>
      </w:r>
    </w:p>
    <w:p w14:paraId="505B09CB" w14:textId="227C5271" w:rsidR="0082281F" w:rsidRPr="00E274D7" w:rsidRDefault="0082281F" w:rsidP="0082281F">
      <w:pPr>
        <w:pStyle w:val="ListParagraph"/>
        <w:numPr>
          <w:ilvl w:val="2"/>
          <w:numId w:val="10"/>
        </w:numPr>
      </w:pPr>
      <w:r w:rsidRPr="00E274D7">
        <w:t>if the statement is submitted prior to a scheduling conference, a summary of income and expenses;</w:t>
      </w:r>
    </w:p>
    <w:p w14:paraId="4F93821E" w14:textId="77777777" w:rsidR="0082281F" w:rsidRPr="00E274D7" w:rsidRDefault="0082281F" w:rsidP="0082281F">
      <w:pPr>
        <w:pStyle w:val="ListParagraph"/>
        <w:numPr>
          <w:ilvl w:val="2"/>
          <w:numId w:val="1"/>
        </w:numPr>
        <w:tabs>
          <w:tab w:val="left" w:pos="1166"/>
        </w:tabs>
      </w:pPr>
      <w:r w:rsidRPr="00E274D7">
        <w:t>if the statement is submitted prior to trial, a comprehensive statement of income and expenses substantially in the form set forth in Form 2, Rule 97 (“Affidavit of Financial Information”) or in such other form permitted by local rule;</w:t>
      </w:r>
    </w:p>
    <w:p w14:paraId="68F39CC7" w14:textId="77777777" w:rsidR="0082281F" w:rsidRPr="00E274D7" w:rsidRDefault="0082281F" w:rsidP="0082281F">
      <w:pPr>
        <w:pStyle w:val="ListParagraph"/>
        <w:numPr>
          <w:ilvl w:val="1"/>
          <w:numId w:val="1"/>
        </w:numPr>
        <w:tabs>
          <w:tab w:val="clear" w:pos="864"/>
        </w:tabs>
      </w:pPr>
      <w:r w:rsidRPr="00E274D7">
        <w:t>If child support is at issue, a fully completed Parent’s Worksheet for Child Support Amount; and</w:t>
      </w:r>
    </w:p>
    <w:p w14:paraId="64D25D00" w14:textId="77777777" w:rsidR="0082281F" w:rsidRPr="00E274D7" w:rsidRDefault="0082281F" w:rsidP="0082281F">
      <w:pPr>
        <w:pStyle w:val="ListParagraph"/>
        <w:numPr>
          <w:ilvl w:val="1"/>
          <w:numId w:val="1"/>
        </w:numPr>
        <w:tabs>
          <w:tab w:val="clear" w:pos="864"/>
        </w:tabs>
      </w:pPr>
      <w:r w:rsidRPr="00E274D7">
        <w:t>if the case involves an action for dissolution, legal separation, or annulment, a detailed itemized inventory of property and debt substantially in the form set forth in Form 12, Rule 97 (“Inventory of Property and Debts”):</w:t>
      </w:r>
    </w:p>
    <w:p w14:paraId="7546B99D" w14:textId="77777777" w:rsidR="0082281F" w:rsidRPr="00E274D7" w:rsidRDefault="0082281F" w:rsidP="0082281F">
      <w:pPr>
        <w:pStyle w:val="ListParagraph"/>
        <w:numPr>
          <w:ilvl w:val="2"/>
          <w:numId w:val="1"/>
        </w:numPr>
        <w:tabs>
          <w:tab w:val="left" w:pos="1166"/>
        </w:tabs>
      </w:pPr>
      <w:r w:rsidRPr="00E274D7">
        <w:t>listing community, joint tenancy, and other property and debts held in common by the parties;</w:t>
      </w:r>
    </w:p>
    <w:p w14:paraId="354BBC77" w14:textId="77777777" w:rsidR="0082281F" w:rsidRPr="00E274D7" w:rsidRDefault="0082281F" w:rsidP="0082281F">
      <w:pPr>
        <w:pStyle w:val="ListParagraph"/>
        <w:numPr>
          <w:ilvl w:val="2"/>
          <w:numId w:val="1"/>
        </w:numPr>
        <w:tabs>
          <w:tab w:val="left" w:pos="1166"/>
        </w:tabs>
      </w:pPr>
      <w:r w:rsidRPr="00E274D7">
        <w:t>listing the separate property and debts of each party;</w:t>
      </w:r>
    </w:p>
    <w:p w14:paraId="3589E198" w14:textId="77777777" w:rsidR="0082281F" w:rsidRPr="00E274D7" w:rsidRDefault="0082281F" w:rsidP="0082281F">
      <w:pPr>
        <w:pStyle w:val="ListParagraph"/>
        <w:numPr>
          <w:ilvl w:val="2"/>
          <w:numId w:val="1"/>
        </w:numPr>
        <w:tabs>
          <w:tab w:val="left" w:pos="1166"/>
        </w:tabs>
      </w:pPr>
      <w:r w:rsidRPr="00E274D7">
        <w:t>listing any equitable lien claims regarding any separate property;</w:t>
      </w:r>
    </w:p>
    <w:p w14:paraId="05A05F30" w14:textId="77777777" w:rsidR="0082281F" w:rsidRPr="00E274D7" w:rsidRDefault="0082281F" w:rsidP="0082281F">
      <w:pPr>
        <w:pStyle w:val="ListParagraph"/>
        <w:numPr>
          <w:ilvl w:val="2"/>
          <w:numId w:val="1"/>
        </w:numPr>
        <w:tabs>
          <w:tab w:val="left" w:pos="1166"/>
        </w:tabs>
      </w:pPr>
      <w:r w:rsidRPr="00E274D7">
        <w:t xml:space="preserve">including for each property the title by which the property is held, the </w:t>
      </w:r>
      <w:proofErr w:type="gramStart"/>
      <w:r w:rsidRPr="00E274D7">
        <w:t>amount</w:t>
      </w:r>
      <w:proofErr w:type="gramEnd"/>
      <w:r w:rsidRPr="00E274D7">
        <w:t xml:space="preserve"> of encumbrances, and each party’s position regarding the value of the property; and</w:t>
      </w:r>
    </w:p>
    <w:p w14:paraId="7470552E" w14:textId="167381E2" w:rsidR="0082281F" w:rsidRPr="00E274D7" w:rsidRDefault="0082281F" w:rsidP="0082281F">
      <w:pPr>
        <w:pStyle w:val="ListParagraph"/>
        <w:numPr>
          <w:ilvl w:val="2"/>
          <w:numId w:val="1"/>
        </w:numPr>
        <w:tabs>
          <w:tab w:val="left" w:pos="1166"/>
        </w:tabs>
      </w:pPr>
      <w:r w:rsidRPr="00E274D7">
        <w:t>setting forth each party’s proposed distribution of property and debts.</w:t>
      </w:r>
    </w:p>
    <w:p w14:paraId="7664964A" w14:textId="1CACA25F" w:rsidR="0082281F" w:rsidRPr="00E274D7" w:rsidRDefault="0082281F" w:rsidP="0082281F">
      <w:pPr>
        <w:pStyle w:val="ListParagraph"/>
      </w:pPr>
      <w:r w:rsidRPr="00E274D7">
        <w:rPr>
          <w:b/>
        </w:rPr>
        <w:t>Failure to List</w:t>
      </w:r>
      <w:r w:rsidRPr="00E274D7">
        <w:t>.  A party may not present a witness or offer an exhibit during trial other than those listed and exchanged in a statement submitted before the scheduling conference or trial, unless the court orders otherwise for good cause.  A party waives the right to raise an objection at the trial or hearing if the specific objection to a witness, exhibit, or claim is not raised in the statement submitted pursuant to section (f) of this rule.</w:t>
      </w:r>
    </w:p>
    <w:p w14:paraId="5C2692B3" w14:textId="77777777" w:rsidR="0082281F" w:rsidRPr="00E274D7" w:rsidRDefault="0082281F" w:rsidP="0082281F">
      <w:pPr>
        <w:pStyle w:val="Heading3"/>
      </w:pPr>
      <w:bookmarkStart w:id="217" w:name="_Toc518400555"/>
      <w:r w:rsidRPr="00E274D7">
        <w:t>Rule 76.2.  Sanctions for Failure to Participate in a Court Proceeding.</w:t>
      </w:r>
      <w:bookmarkEnd w:id="217"/>
    </w:p>
    <w:p w14:paraId="4ED6B4FE" w14:textId="77777777" w:rsidR="0082281F" w:rsidRPr="00E274D7" w:rsidRDefault="0082281F" w:rsidP="007F127B">
      <w:pPr>
        <w:pStyle w:val="ListParagraph"/>
        <w:numPr>
          <w:ilvl w:val="0"/>
          <w:numId w:val="104"/>
        </w:numPr>
      </w:pPr>
      <w:r w:rsidRPr="00E274D7">
        <w:rPr>
          <w:b/>
        </w:rPr>
        <w:t>Grounds for Imposing Sanctions.</w:t>
      </w:r>
      <w:r w:rsidRPr="00E274D7">
        <w:t xml:space="preserve">  In a pre-judgment or post-judgment proceeding, the court upon motion or its own initiative may impose sanctions if a party or attorney:</w:t>
      </w:r>
    </w:p>
    <w:p w14:paraId="1DEA578E" w14:textId="77777777" w:rsidR="0082281F" w:rsidRPr="00E274D7" w:rsidRDefault="0082281F" w:rsidP="0082281F">
      <w:pPr>
        <w:pStyle w:val="ListParagraph"/>
        <w:numPr>
          <w:ilvl w:val="1"/>
          <w:numId w:val="1"/>
        </w:numPr>
        <w:tabs>
          <w:tab w:val="clear" w:pos="864"/>
        </w:tabs>
      </w:pPr>
      <w:r w:rsidRPr="00E274D7">
        <w:t>fails to obey a scheduling or pretrial order;</w:t>
      </w:r>
    </w:p>
    <w:p w14:paraId="422DAFEA" w14:textId="77777777" w:rsidR="0082281F" w:rsidRPr="00E274D7" w:rsidRDefault="0082281F" w:rsidP="0082281F">
      <w:pPr>
        <w:pStyle w:val="ListParagraph"/>
        <w:numPr>
          <w:ilvl w:val="1"/>
          <w:numId w:val="1"/>
        </w:numPr>
        <w:tabs>
          <w:tab w:val="clear" w:pos="864"/>
        </w:tabs>
      </w:pPr>
      <w:r w:rsidRPr="00E274D7">
        <w:t>fails to appear at a Resolution Management Conference, a scheduling conference, an evidentiary hearing, a trial, or other scheduled hearing;</w:t>
      </w:r>
    </w:p>
    <w:p w14:paraId="6DC268DD" w14:textId="77777777" w:rsidR="0082281F" w:rsidRPr="00E274D7" w:rsidRDefault="0082281F" w:rsidP="0082281F">
      <w:pPr>
        <w:pStyle w:val="ListParagraph"/>
        <w:numPr>
          <w:ilvl w:val="1"/>
          <w:numId w:val="1"/>
        </w:numPr>
        <w:tabs>
          <w:tab w:val="clear" w:pos="864"/>
        </w:tabs>
      </w:pPr>
      <w:r w:rsidRPr="00E274D7">
        <w:t>is substantially unprepared to participate in a conference, hearing or trial;</w:t>
      </w:r>
    </w:p>
    <w:p w14:paraId="563DE3B7" w14:textId="77777777" w:rsidR="0082281F" w:rsidRPr="00E274D7" w:rsidRDefault="0082281F" w:rsidP="0082281F">
      <w:pPr>
        <w:pStyle w:val="ListParagraph"/>
        <w:numPr>
          <w:ilvl w:val="1"/>
          <w:numId w:val="1"/>
        </w:numPr>
        <w:tabs>
          <w:tab w:val="clear" w:pos="864"/>
        </w:tabs>
        <w:rPr>
          <w:strike/>
        </w:rPr>
      </w:pPr>
      <w:r w:rsidRPr="00E274D7">
        <w:t>fails to participate in good faith in a conference, hearing, or trial, or in preparing a resolution statement, scheduling statement, or pretrial statement.</w:t>
      </w:r>
    </w:p>
    <w:p w14:paraId="1F55C005" w14:textId="77777777" w:rsidR="0082281F" w:rsidRPr="00E274D7" w:rsidRDefault="0082281F" w:rsidP="0082281F">
      <w:pPr>
        <w:pStyle w:val="ListParagraph"/>
        <w:numPr>
          <w:ilvl w:val="0"/>
          <w:numId w:val="1"/>
        </w:numPr>
        <w:ind w:left="270"/>
      </w:pPr>
      <w:r w:rsidRPr="00E274D7">
        <w:rPr>
          <w:b/>
        </w:rPr>
        <w:t>Sanctions.</w:t>
      </w:r>
      <w:r w:rsidRPr="00E274D7">
        <w:t xml:space="preserve">  Absent good cause for conduct described in (a), the court may enter sanctions including, but not limited to, the following:</w:t>
      </w:r>
    </w:p>
    <w:p w14:paraId="37B43FCE" w14:textId="77777777" w:rsidR="0082281F" w:rsidRPr="00E274D7" w:rsidRDefault="0082281F" w:rsidP="0082281F">
      <w:pPr>
        <w:pStyle w:val="ListParagraph"/>
        <w:numPr>
          <w:ilvl w:val="1"/>
          <w:numId w:val="1"/>
        </w:numPr>
        <w:tabs>
          <w:tab w:val="clear" w:pos="864"/>
        </w:tabs>
      </w:pPr>
      <w:r w:rsidRPr="00E274D7">
        <w:t>directing that designated facts be taken as established for purposes of the action;</w:t>
      </w:r>
    </w:p>
    <w:p w14:paraId="1900A053" w14:textId="77777777" w:rsidR="0082281F" w:rsidRPr="00E274D7" w:rsidRDefault="0082281F" w:rsidP="0082281F">
      <w:pPr>
        <w:pStyle w:val="ListParagraph"/>
        <w:numPr>
          <w:ilvl w:val="1"/>
          <w:numId w:val="1"/>
        </w:numPr>
        <w:tabs>
          <w:tab w:val="clear" w:pos="864"/>
        </w:tabs>
      </w:pPr>
      <w:r w:rsidRPr="00E274D7">
        <w:t>prohibiting the disobedient party from supporting or opposing designated arguments, or from introducing designated matters in evidence;</w:t>
      </w:r>
    </w:p>
    <w:p w14:paraId="48134580" w14:textId="77777777" w:rsidR="0082281F" w:rsidRPr="00E274D7" w:rsidRDefault="0082281F" w:rsidP="0082281F">
      <w:pPr>
        <w:pStyle w:val="ListParagraph"/>
        <w:numPr>
          <w:ilvl w:val="1"/>
          <w:numId w:val="1"/>
        </w:numPr>
        <w:tabs>
          <w:tab w:val="clear" w:pos="864"/>
        </w:tabs>
      </w:pPr>
      <w:r w:rsidRPr="00E274D7">
        <w:t>striking pleadings in whole or in part;</w:t>
      </w:r>
    </w:p>
    <w:p w14:paraId="265E25EE" w14:textId="77777777" w:rsidR="0082281F" w:rsidRPr="00E274D7" w:rsidRDefault="0082281F" w:rsidP="0082281F">
      <w:pPr>
        <w:pStyle w:val="ListParagraph"/>
        <w:numPr>
          <w:ilvl w:val="1"/>
          <w:numId w:val="1"/>
        </w:numPr>
        <w:tabs>
          <w:tab w:val="clear" w:pos="864"/>
        </w:tabs>
      </w:pPr>
      <w:r w:rsidRPr="00E274D7">
        <w:t>staying further proceedings until the order is obeyed;</w:t>
      </w:r>
    </w:p>
    <w:p w14:paraId="04E1DA8E" w14:textId="77777777" w:rsidR="0082281F" w:rsidRPr="00E274D7" w:rsidRDefault="0082281F" w:rsidP="0082281F">
      <w:pPr>
        <w:pStyle w:val="ListParagraph"/>
        <w:numPr>
          <w:ilvl w:val="1"/>
          <w:numId w:val="1"/>
        </w:numPr>
        <w:tabs>
          <w:tab w:val="clear" w:pos="864"/>
        </w:tabs>
      </w:pPr>
      <w:r w:rsidRPr="00E274D7">
        <w:t>dismissing the action or proceeding in whole or in part, unless dismissal would be contrary to the best interests of a child or the compliant party;</w:t>
      </w:r>
    </w:p>
    <w:p w14:paraId="678A2AD0" w14:textId="77777777" w:rsidR="0082281F" w:rsidRPr="00E274D7" w:rsidRDefault="0082281F" w:rsidP="0082281F">
      <w:pPr>
        <w:pStyle w:val="ListParagraph"/>
        <w:numPr>
          <w:ilvl w:val="1"/>
          <w:numId w:val="1"/>
        </w:numPr>
        <w:tabs>
          <w:tab w:val="clear" w:pos="864"/>
        </w:tabs>
      </w:pPr>
      <w:r w:rsidRPr="00E274D7">
        <w:t>rendering a default judgment, in whole or in part, against the disobedient party; or</w:t>
      </w:r>
    </w:p>
    <w:p w14:paraId="3A99545D" w14:textId="7F3B2842" w:rsidR="0082281F" w:rsidRPr="00E274D7" w:rsidRDefault="0082281F" w:rsidP="0082281F">
      <w:pPr>
        <w:pStyle w:val="ListParagraph"/>
        <w:numPr>
          <w:ilvl w:val="1"/>
          <w:numId w:val="1"/>
        </w:numPr>
        <w:tabs>
          <w:tab w:val="clear" w:pos="864"/>
        </w:tabs>
      </w:pPr>
      <w:r w:rsidRPr="00E274D7">
        <w:t>scheduling a proceeding to treat the violation as contempt of court.</w:t>
      </w:r>
    </w:p>
    <w:p w14:paraId="25DDCC89" w14:textId="2CAD9EAE" w:rsidR="0082281F" w:rsidRPr="00E274D7" w:rsidRDefault="0082281F" w:rsidP="0082281F">
      <w:pPr>
        <w:pStyle w:val="ListParagraph"/>
      </w:pPr>
      <w:r w:rsidRPr="00E274D7">
        <w:rPr>
          <w:b/>
        </w:rPr>
        <w:t>Fees and Expenses.</w:t>
      </w:r>
      <w:r w:rsidRPr="00E274D7">
        <w:t xml:space="preserve">  Instead of or in addition to any other sanction, the court may order the disobedient party, the party’s attorney, or both, to pay reasonable expenses—including attorney fees, an assessment to the clerk, or both—caused by any noncompliance with a court order, unless the court finds that the noncompliance was substantially justified or other circumstances make an award of fees, an assessment, or expenses unjust.</w:t>
      </w:r>
    </w:p>
    <w:p w14:paraId="130652B0" w14:textId="77777777" w:rsidR="0082281F" w:rsidRPr="00E274D7" w:rsidRDefault="0082281F" w:rsidP="0082281F">
      <w:pPr>
        <w:pStyle w:val="Heading3"/>
      </w:pPr>
      <w:bookmarkStart w:id="218" w:name="_Toc518400556"/>
      <w:r w:rsidRPr="00E274D7">
        <w:t>Rule 77.  Trials.</w:t>
      </w:r>
      <w:bookmarkEnd w:id="218"/>
    </w:p>
    <w:p w14:paraId="749EDEFC" w14:textId="77777777" w:rsidR="0082281F" w:rsidRPr="00E274D7" w:rsidRDefault="0082281F" w:rsidP="007F127B">
      <w:pPr>
        <w:pStyle w:val="ListParagraph"/>
        <w:numPr>
          <w:ilvl w:val="0"/>
          <w:numId w:val="105"/>
        </w:numPr>
      </w:pPr>
      <w:r w:rsidRPr="00E274D7">
        <w:rPr>
          <w:b/>
        </w:rPr>
        <w:t>Setting Cases for Trial.</w:t>
      </w:r>
      <w:r w:rsidRPr="00E274D7">
        <w:t xml:space="preserve">  Unless the court has already set a trial on its own or at a resolution management conference or a scheduling conference, any party may file a motion to set a case for trial. The motion must state:</w:t>
      </w:r>
    </w:p>
    <w:p w14:paraId="0DDD5A78" w14:textId="77777777" w:rsidR="0082281F" w:rsidRPr="00E274D7" w:rsidRDefault="0082281F" w:rsidP="0082281F">
      <w:pPr>
        <w:pStyle w:val="ListParagraph"/>
        <w:numPr>
          <w:ilvl w:val="1"/>
          <w:numId w:val="1"/>
        </w:numPr>
        <w:tabs>
          <w:tab w:val="clear" w:pos="864"/>
        </w:tabs>
      </w:pPr>
      <w:r w:rsidRPr="00E274D7">
        <w:t>the date by which the case will be ready for trial;</w:t>
      </w:r>
    </w:p>
    <w:p w14:paraId="7FE456E0" w14:textId="77777777" w:rsidR="0082281F" w:rsidRPr="00E274D7" w:rsidRDefault="0082281F" w:rsidP="0082281F">
      <w:pPr>
        <w:pStyle w:val="ListParagraph"/>
        <w:numPr>
          <w:ilvl w:val="1"/>
          <w:numId w:val="1"/>
        </w:numPr>
        <w:tabs>
          <w:tab w:val="clear" w:pos="864"/>
        </w:tabs>
      </w:pPr>
      <w:r w:rsidRPr="00E274D7">
        <w:t>the names, addresses and telephone numbers of the parties or their attorneys who are responsible for the conduct of the litigation;</w:t>
      </w:r>
    </w:p>
    <w:p w14:paraId="75E5D2CC" w14:textId="77777777" w:rsidR="0082281F" w:rsidRPr="00E274D7" w:rsidRDefault="0082281F" w:rsidP="0082281F">
      <w:pPr>
        <w:pStyle w:val="ListParagraph"/>
        <w:numPr>
          <w:ilvl w:val="1"/>
          <w:numId w:val="1"/>
        </w:numPr>
        <w:tabs>
          <w:tab w:val="clear" w:pos="864"/>
        </w:tabs>
      </w:pPr>
      <w:r w:rsidRPr="00E274D7">
        <w:t>whether the case is entitled to a preference for trial because legal decision-making or parenting time is at issue; and</w:t>
      </w:r>
    </w:p>
    <w:p w14:paraId="0CD4CD08" w14:textId="77777777" w:rsidR="0082281F" w:rsidRPr="00E274D7" w:rsidRDefault="0082281F" w:rsidP="0082281F">
      <w:pPr>
        <w:pStyle w:val="ListParagraph"/>
        <w:numPr>
          <w:ilvl w:val="1"/>
          <w:numId w:val="1"/>
        </w:numPr>
        <w:tabs>
          <w:tab w:val="clear" w:pos="864"/>
        </w:tabs>
      </w:pPr>
      <w:r w:rsidRPr="00E274D7">
        <w:t>the estimated time for trial.</w:t>
      </w:r>
    </w:p>
    <w:p w14:paraId="5ACA5531" w14:textId="77777777" w:rsidR="0082281F" w:rsidRPr="00E274D7" w:rsidRDefault="0082281F" w:rsidP="0082281F">
      <w:pPr>
        <w:pStyle w:val="ListParagraph"/>
        <w:numPr>
          <w:ilvl w:val="0"/>
          <w:numId w:val="1"/>
        </w:numPr>
        <w:rPr>
          <w:b/>
          <w:bCs/>
        </w:rPr>
      </w:pPr>
      <w:r w:rsidRPr="00E274D7">
        <w:rPr>
          <w:b/>
          <w:bCs/>
        </w:rPr>
        <w:t xml:space="preserve">Continuances and Scheduling Conflicts. </w:t>
      </w:r>
      <w:r w:rsidRPr="00E274D7">
        <w:t xml:space="preserve">  Rule 34 addresses trial continuances and scheduling conflicts.</w:t>
      </w:r>
    </w:p>
    <w:p w14:paraId="583CC426" w14:textId="522D0EDB" w:rsidR="007F127B" w:rsidRPr="00E274D7" w:rsidRDefault="00A14EB5" w:rsidP="007F127B">
      <w:pPr>
        <w:pStyle w:val="Heading2"/>
      </w:pPr>
      <w:bookmarkStart w:id="219" w:name="_Toc518400557"/>
      <w:r w:rsidRPr="00E274D7">
        <w:t>PART X.  JUDGMENTS AND DECREES.</w:t>
      </w:r>
      <w:bookmarkEnd w:id="219"/>
    </w:p>
    <w:p w14:paraId="2E3DB8C0" w14:textId="77777777" w:rsidR="007F127B" w:rsidRPr="00E274D7" w:rsidRDefault="007F127B" w:rsidP="007F127B">
      <w:pPr>
        <w:pStyle w:val="Heading3"/>
      </w:pPr>
      <w:bookmarkStart w:id="220" w:name="_Toc518400558"/>
      <w:r w:rsidRPr="00E274D7">
        <w:t>Rule 78.  Judgment, Attorney Fees, Costs, and Expenses.</w:t>
      </w:r>
      <w:bookmarkEnd w:id="220"/>
    </w:p>
    <w:p w14:paraId="10E57A84" w14:textId="77777777" w:rsidR="007F127B" w:rsidRPr="00E274D7" w:rsidRDefault="007F127B" w:rsidP="007F127B">
      <w:pPr>
        <w:pStyle w:val="ListParagraph"/>
        <w:numPr>
          <w:ilvl w:val="0"/>
          <w:numId w:val="106"/>
        </w:numPr>
        <w:rPr>
          <w:b/>
          <w:lang w:val="en"/>
        </w:rPr>
      </w:pPr>
      <w:r w:rsidRPr="00E274D7">
        <w:rPr>
          <w:b/>
          <w:lang w:val="en"/>
        </w:rPr>
        <w:t>Definitions; Form.</w:t>
      </w:r>
    </w:p>
    <w:p w14:paraId="4E99C87C" w14:textId="77777777" w:rsidR="007F127B" w:rsidRPr="00E274D7" w:rsidRDefault="007F127B" w:rsidP="007F127B">
      <w:pPr>
        <w:pStyle w:val="ListParagraph"/>
        <w:numPr>
          <w:ilvl w:val="1"/>
          <w:numId w:val="1"/>
        </w:numPr>
        <w:tabs>
          <w:tab w:val="clear" w:pos="864"/>
        </w:tabs>
      </w:pPr>
      <w:r w:rsidRPr="00E274D7">
        <w:rPr>
          <w:i/>
          <w:lang w:val="en"/>
        </w:rPr>
        <w:t>“Judgment”</w:t>
      </w:r>
      <w:r w:rsidRPr="00E274D7">
        <w:rPr>
          <w:lang w:val="en"/>
        </w:rPr>
        <w:t xml:space="preserve"> as used in these rules includes a decree or an order from which an appeal lies.</w:t>
      </w:r>
    </w:p>
    <w:p w14:paraId="7CAD0F2A" w14:textId="77777777" w:rsidR="007F127B" w:rsidRPr="00E274D7" w:rsidRDefault="007F127B" w:rsidP="007F127B">
      <w:pPr>
        <w:pStyle w:val="ListParagraph"/>
        <w:numPr>
          <w:ilvl w:val="1"/>
          <w:numId w:val="1"/>
        </w:numPr>
        <w:tabs>
          <w:tab w:val="clear" w:pos="864"/>
        </w:tabs>
        <w:rPr>
          <w:lang w:val="en"/>
        </w:rPr>
      </w:pPr>
      <w:r w:rsidRPr="00E274D7">
        <w:rPr>
          <w:i/>
        </w:rPr>
        <w:t>“Decision”</w:t>
      </w:r>
      <w:r w:rsidRPr="00E274D7">
        <w:t xml:space="preserve"> as used in this rule is a written order, ruling, or minute entry that adjudicates at least one claim or defense.</w:t>
      </w:r>
    </w:p>
    <w:p w14:paraId="162BC176" w14:textId="77777777" w:rsidR="007F127B" w:rsidRPr="00E274D7" w:rsidRDefault="007F127B" w:rsidP="007F127B">
      <w:pPr>
        <w:pStyle w:val="ListParagraph"/>
        <w:numPr>
          <w:ilvl w:val="0"/>
          <w:numId w:val="1"/>
        </w:numPr>
        <w:rPr>
          <w:lang w:val="en"/>
        </w:rPr>
      </w:pPr>
      <w:r w:rsidRPr="00E274D7">
        <w:rPr>
          <w:b/>
          <w:lang w:val="en"/>
        </w:rPr>
        <w:t>Judgment upon Multiple Claims or Involving Multiple Parties.</w:t>
      </w:r>
      <w:r w:rsidRPr="00E274D7">
        <w:rPr>
          <w:lang w:val="en"/>
        </w:rPr>
        <w:t xml:space="preserve">  When more than one claim for relief is presented in an action, whether as a claim, counterclaim, or third-party claim, or when multiple parties are involved, the court may direct the entry </w:t>
      </w:r>
      <w:r w:rsidRPr="00E274D7">
        <w:t xml:space="preserve">of a final judgment as to one or more, but fewer than all, claims or parties only if the court expressly determines there is no just reason for delay and recites that the judgment is entered under Rule 78(b).  If there is no such express determination and recital, any decision, however designated, that adjudicates fewer than all the claims or the rights and liabilities of fewer than all the parties does not end the action as to any of the claims or parties, and is subject to revision at any time before the entry of a judgment adjudicating all the claims and all the parties’ rights and liabilities.  </w:t>
      </w:r>
      <w:r w:rsidRPr="00E274D7">
        <w:rPr>
          <w:lang w:val="en"/>
        </w:rPr>
        <w:t>For purposes of this section, a claim for attorney fees is considered a separate claim from the related judgment regarding the merits of the action.</w:t>
      </w:r>
    </w:p>
    <w:p w14:paraId="27A98171" w14:textId="77777777" w:rsidR="007F127B" w:rsidRPr="00E274D7" w:rsidRDefault="007F127B" w:rsidP="007F127B">
      <w:pPr>
        <w:pStyle w:val="ListParagraph"/>
        <w:numPr>
          <w:ilvl w:val="0"/>
          <w:numId w:val="1"/>
        </w:numPr>
        <w:rPr>
          <w:lang w:val="en"/>
        </w:rPr>
      </w:pPr>
      <w:r w:rsidRPr="00E274D7">
        <w:rPr>
          <w:rStyle w:val="Strong"/>
          <w:color w:val="212121"/>
          <w:szCs w:val="26"/>
          <w:lang w:val="en"/>
        </w:rPr>
        <w:t>Judgment as to All Claims, Issues, and Parties.</w:t>
      </w:r>
      <w:r w:rsidRPr="00E274D7">
        <w:rPr>
          <w:lang w:val="en"/>
        </w:rPr>
        <w:t xml:space="preserve">  A judgment as to all claims, issues, and parties is not final unless the judgment recites that no further matters remain pending and that the judgment is entered under Rule 78(c).</w:t>
      </w:r>
    </w:p>
    <w:p w14:paraId="2CD7A105" w14:textId="77777777" w:rsidR="007F127B" w:rsidRPr="00E274D7" w:rsidRDefault="007F127B" w:rsidP="007F127B">
      <w:pPr>
        <w:pStyle w:val="ListParagraph"/>
        <w:numPr>
          <w:ilvl w:val="0"/>
          <w:numId w:val="1"/>
        </w:numPr>
        <w:rPr>
          <w:lang w:val="en"/>
        </w:rPr>
      </w:pPr>
      <w:r w:rsidRPr="00E274D7">
        <w:rPr>
          <w:b/>
          <w:lang w:val="en"/>
        </w:rPr>
        <w:t>Entry of Judgment after Death of Party.</w:t>
      </w:r>
      <w:r w:rsidRPr="00E274D7">
        <w:rPr>
          <w:lang w:val="en"/>
        </w:rPr>
        <w:t xml:space="preserve">  Judgment may be entered after the death of a party upon a decision or upon an issue of fact rendered in the party's lifetime, except that an order dissolving the marriage may not be entered after the death of either party.</w:t>
      </w:r>
    </w:p>
    <w:p w14:paraId="674915E7" w14:textId="77777777" w:rsidR="007F127B" w:rsidRPr="00E274D7" w:rsidRDefault="007F127B" w:rsidP="007F127B">
      <w:pPr>
        <w:pStyle w:val="ListParagraph"/>
        <w:numPr>
          <w:ilvl w:val="0"/>
          <w:numId w:val="1"/>
        </w:numPr>
        <w:rPr>
          <w:b/>
          <w:lang w:val="en"/>
        </w:rPr>
      </w:pPr>
      <w:r w:rsidRPr="00E274D7">
        <w:rPr>
          <w:b/>
          <w:lang w:val="en"/>
        </w:rPr>
        <w:t>Attorney Fees, Costs, and Expenses.</w:t>
      </w:r>
    </w:p>
    <w:p w14:paraId="79DA3DFE" w14:textId="77777777" w:rsidR="007F127B" w:rsidRPr="00E274D7" w:rsidRDefault="007F127B" w:rsidP="007F127B">
      <w:pPr>
        <w:pStyle w:val="ListParagraph"/>
        <w:numPr>
          <w:ilvl w:val="1"/>
          <w:numId w:val="1"/>
        </w:numPr>
        <w:tabs>
          <w:tab w:val="clear" w:pos="864"/>
        </w:tabs>
        <w:rPr>
          <w:lang w:val="en"/>
        </w:rPr>
      </w:pPr>
      <w:r w:rsidRPr="00E274D7">
        <w:rPr>
          <w:b/>
          <w:i/>
          <w:iCs/>
          <w:lang w:val="en"/>
        </w:rPr>
        <w:t>Asserting a Claim for Attorney Fees, Costs, and Expenses</w:t>
      </w:r>
      <w:r w:rsidRPr="00E274D7">
        <w:rPr>
          <w:b/>
          <w:i/>
          <w:lang w:val="en"/>
        </w:rPr>
        <w:t>.</w:t>
      </w:r>
      <w:r w:rsidRPr="00E274D7">
        <w:rPr>
          <w:lang w:val="en"/>
        </w:rPr>
        <w:t xml:space="preserve">  A claim for attorney fees, costs, and expenses must be made in the pleadings or by motion filed before trial or a post-decree evidentiary hearing.  A claim for attorney fees, costs, and expenses must also be included in any required pretrial statement.  A claim for attorney fees, costs and expenses not made in compliance with this subpart is waived absent good cause shown.</w:t>
      </w:r>
    </w:p>
    <w:p w14:paraId="44893BE0" w14:textId="77777777" w:rsidR="007F127B" w:rsidRPr="00E274D7" w:rsidRDefault="007F127B" w:rsidP="007F127B">
      <w:pPr>
        <w:pStyle w:val="ListParagraph"/>
        <w:numPr>
          <w:ilvl w:val="1"/>
          <w:numId w:val="1"/>
        </w:numPr>
        <w:tabs>
          <w:tab w:val="clear" w:pos="864"/>
        </w:tabs>
        <w:rPr>
          <w:lang w:val="en"/>
        </w:rPr>
      </w:pPr>
      <w:r w:rsidRPr="00E274D7">
        <w:rPr>
          <w:b/>
          <w:i/>
          <w:iCs/>
          <w:lang w:val="en"/>
        </w:rPr>
        <w:t>Establishing a Claim.</w:t>
      </w:r>
      <w:r w:rsidRPr="00E274D7">
        <w:rPr>
          <w:lang w:val="en"/>
        </w:rPr>
        <w:t xml:space="preserve">  The claim must be supported by an itemized affidavit or exhibits submitted as directed by the court, or, in the court’s discretion, by testimony.</w:t>
      </w:r>
    </w:p>
    <w:p w14:paraId="5FCACAED" w14:textId="77777777" w:rsidR="007F127B" w:rsidRPr="00E274D7" w:rsidRDefault="007F127B" w:rsidP="007F127B">
      <w:pPr>
        <w:pStyle w:val="ListParagraph"/>
        <w:numPr>
          <w:ilvl w:val="1"/>
          <w:numId w:val="1"/>
        </w:numPr>
        <w:tabs>
          <w:tab w:val="clear" w:pos="864"/>
        </w:tabs>
        <w:rPr>
          <w:lang w:val="en"/>
        </w:rPr>
      </w:pPr>
      <w:r w:rsidRPr="00E274D7">
        <w:rPr>
          <w:b/>
          <w:i/>
          <w:iCs/>
          <w:lang w:val="en"/>
        </w:rPr>
        <w:t>Time of Determination</w:t>
      </w:r>
      <w:r w:rsidRPr="00E274D7">
        <w:rPr>
          <w:b/>
          <w:i/>
          <w:lang w:val="en"/>
        </w:rPr>
        <w:t>.</w:t>
      </w:r>
      <w:r w:rsidRPr="00E274D7">
        <w:rPr>
          <w:lang w:val="en"/>
        </w:rPr>
        <w:t xml:space="preserve">  The determination of attorney fees, costs, and expenses must be included in the judgment or as otherwise ordered by the court.</w:t>
      </w:r>
      <w:r w:rsidRPr="00E274D7">
        <w:t xml:space="preserve">  If a party asserts a claim for attorney fees, costs, and expenses under subpart (e)(1), and a judgment is entered under this rule that omits a ruling on the claim, the claim is deemed denied unless the party files a Rule 83 motion within 15 days after entry of the judgment.</w:t>
      </w:r>
    </w:p>
    <w:p w14:paraId="01D7DC0A" w14:textId="77777777" w:rsidR="007F127B" w:rsidRPr="00E274D7" w:rsidRDefault="007F127B" w:rsidP="007F127B">
      <w:pPr>
        <w:pStyle w:val="ListParagraph"/>
        <w:numPr>
          <w:ilvl w:val="0"/>
          <w:numId w:val="1"/>
        </w:numPr>
        <w:rPr>
          <w:b/>
        </w:rPr>
      </w:pPr>
      <w:r w:rsidRPr="00E274D7">
        <w:rPr>
          <w:b/>
        </w:rPr>
        <w:t>Form of Judgment; Objections to Form.</w:t>
      </w:r>
    </w:p>
    <w:p w14:paraId="51211B5D" w14:textId="77777777" w:rsidR="007F127B" w:rsidRPr="00E274D7" w:rsidRDefault="007F127B" w:rsidP="007F127B">
      <w:pPr>
        <w:pStyle w:val="ListParagraph"/>
        <w:numPr>
          <w:ilvl w:val="1"/>
          <w:numId w:val="1"/>
        </w:numPr>
        <w:tabs>
          <w:tab w:val="clear" w:pos="864"/>
        </w:tabs>
      </w:pPr>
      <w:r w:rsidRPr="00E274D7">
        <w:rPr>
          <w:b/>
          <w:i/>
        </w:rPr>
        <w:t>Proposed Forms of Judgment.</w:t>
      </w:r>
      <w:r w:rsidRPr="00E274D7">
        <w:rPr>
          <w:i/>
        </w:rPr>
        <w:t xml:space="preserve">  </w:t>
      </w:r>
      <w:r w:rsidRPr="00E274D7">
        <w:t>Proposed forms of judgment must be served on all parties.</w:t>
      </w:r>
    </w:p>
    <w:p w14:paraId="7E238D4F" w14:textId="77777777" w:rsidR="007F127B" w:rsidRPr="00E274D7" w:rsidRDefault="007F127B" w:rsidP="007F127B">
      <w:pPr>
        <w:pStyle w:val="ListParagraph"/>
        <w:numPr>
          <w:ilvl w:val="1"/>
          <w:numId w:val="1"/>
        </w:numPr>
        <w:tabs>
          <w:tab w:val="clear" w:pos="864"/>
        </w:tabs>
        <w:rPr>
          <w:b/>
          <w:i/>
        </w:rPr>
      </w:pPr>
      <w:r w:rsidRPr="00E274D7">
        <w:rPr>
          <w:b/>
          <w:i/>
        </w:rPr>
        <w:t>Objections to Form.</w:t>
      </w:r>
    </w:p>
    <w:p w14:paraId="34F10E54" w14:textId="77777777" w:rsidR="007F127B" w:rsidRPr="00E274D7" w:rsidRDefault="007F127B" w:rsidP="007F127B">
      <w:pPr>
        <w:pStyle w:val="ListParagraph"/>
        <w:numPr>
          <w:ilvl w:val="2"/>
          <w:numId w:val="1"/>
        </w:numPr>
        <w:tabs>
          <w:tab w:val="left" w:pos="1166"/>
        </w:tabs>
      </w:pPr>
      <w:r w:rsidRPr="00E274D7">
        <w:t>A judgment may not be entered until 5 days after the proposed form of judgment is served, unless:</w:t>
      </w:r>
    </w:p>
    <w:p w14:paraId="1EBF8575" w14:textId="77777777" w:rsidR="007F127B" w:rsidRPr="00E274D7" w:rsidRDefault="007F127B" w:rsidP="007F127B">
      <w:pPr>
        <w:pStyle w:val="ListParagraph"/>
        <w:numPr>
          <w:ilvl w:val="3"/>
          <w:numId w:val="1"/>
        </w:numPr>
        <w:tabs>
          <w:tab w:val="clear" w:pos="1166"/>
        </w:tabs>
        <w:ind w:left="1512" w:hanging="432"/>
      </w:pPr>
      <w:r w:rsidRPr="00E274D7">
        <w:t xml:space="preserve">the opposing party endorses on the judgment its approval of the judgment’s form; </w:t>
      </w:r>
    </w:p>
    <w:p w14:paraId="346FA449" w14:textId="77777777" w:rsidR="007F127B" w:rsidRPr="00E274D7" w:rsidRDefault="007F127B" w:rsidP="007F127B">
      <w:pPr>
        <w:pStyle w:val="ListParagraph"/>
        <w:numPr>
          <w:ilvl w:val="3"/>
          <w:numId w:val="1"/>
        </w:numPr>
        <w:tabs>
          <w:tab w:val="clear" w:pos="1166"/>
        </w:tabs>
        <w:ind w:left="1512" w:hanging="432"/>
      </w:pPr>
      <w:r w:rsidRPr="00E274D7">
        <w:t xml:space="preserve">the court waives or shortens the 5-day notice requirement for good cause; </w:t>
      </w:r>
    </w:p>
    <w:p w14:paraId="39FE42A3" w14:textId="77777777" w:rsidR="007F127B" w:rsidRPr="00E274D7" w:rsidRDefault="007F127B" w:rsidP="007F127B">
      <w:pPr>
        <w:pStyle w:val="ListParagraph"/>
        <w:numPr>
          <w:ilvl w:val="3"/>
          <w:numId w:val="1"/>
        </w:numPr>
        <w:tabs>
          <w:tab w:val="clear" w:pos="1166"/>
        </w:tabs>
        <w:ind w:left="1512" w:hanging="432"/>
      </w:pPr>
      <w:r w:rsidRPr="00E274D7">
        <w:t>the judgment is against a party in default; or</w:t>
      </w:r>
    </w:p>
    <w:p w14:paraId="6A4F30F1" w14:textId="77777777" w:rsidR="007F127B" w:rsidRPr="00E274D7" w:rsidRDefault="007F127B" w:rsidP="007F127B">
      <w:pPr>
        <w:pStyle w:val="ListParagraph"/>
        <w:numPr>
          <w:ilvl w:val="3"/>
          <w:numId w:val="1"/>
        </w:numPr>
        <w:tabs>
          <w:tab w:val="clear" w:pos="1166"/>
        </w:tabs>
        <w:ind w:left="1512" w:hanging="432"/>
      </w:pPr>
      <w:r w:rsidRPr="00E274D7">
        <w:t xml:space="preserve"> the judgment was originally prepared by the court.</w:t>
      </w:r>
    </w:p>
    <w:p w14:paraId="7B15838F" w14:textId="77777777" w:rsidR="007F127B" w:rsidRPr="00E274D7" w:rsidRDefault="007F127B" w:rsidP="007F127B">
      <w:pPr>
        <w:pStyle w:val="ListParagraph"/>
        <w:numPr>
          <w:ilvl w:val="2"/>
          <w:numId w:val="1"/>
        </w:numPr>
        <w:tabs>
          <w:tab w:val="left" w:pos="1166"/>
        </w:tabs>
      </w:pPr>
      <w:r w:rsidRPr="00E274D7">
        <w:t>An opposing party not in default may file an objection to the proposed form of judgment within 5 days after it is served. If an objection is made:</w:t>
      </w:r>
    </w:p>
    <w:p w14:paraId="03650861" w14:textId="77777777" w:rsidR="007F127B" w:rsidRPr="00E274D7" w:rsidRDefault="007F127B" w:rsidP="007F127B">
      <w:pPr>
        <w:pStyle w:val="ListParagraph"/>
        <w:numPr>
          <w:ilvl w:val="3"/>
          <w:numId w:val="1"/>
        </w:numPr>
        <w:tabs>
          <w:tab w:val="clear" w:pos="1166"/>
        </w:tabs>
        <w:ind w:left="1512" w:hanging="432"/>
      </w:pPr>
      <w:r w:rsidRPr="00E274D7">
        <w:t>the party submitting the proposed form of judgment may reply within 5 days after the objection is served; and</w:t>
      </w:r>
    </w:p>
    <w:p w14:paraId="55FF156D" w14:textId="77777777" w:rsidR="007F127B" w:rsidRPr="00E274D7" w:rsidRDefault="007F127B" w:rsidP="007F127B">
      <w:pPr>
        <w:pStyle w:val="ListParagraph"/>
        <w:numPr>
          <w:ilvl w:val="3"/>
          <w:numId w:val="1"/>
        </w:numPr>
        <w:tabs>
          <w:tab w:val="clear" w:pos="1166"/>
        </w:tabs>
        <w:ind w:left="1512" w:hanging="432"/>
      </w:pPr>
      <w:r w:rsidRPr="00E274D7">
        <w:t>after that time expires, the court may decide the matter with or without a hearing.</w:t>
      </w:r>
    </w:p>
    <w:p w14:paraId="35E5EC89" w14:textId="77777777" w:rsidR="007F127B" w:rsidRPr="00E274D7" w:rsidRDefault="007F127B" w:rsidP="007F127B">
      <w:pPr>
        <w:pStyle w:val="ListParagraph"/>
        <w:keepNext/>
        <w:numPr>
          <w:ilvl w:val="0"/>
          <w:numId w:val="1"/>
        </w:numPr>
        <w:rPr>
          <w:b/>
        </w:rPr>
      </w:pPr>
      <w:r w:rsidRPr="00E274D7">
        <w:rPr>
          <w:b/>
        </w:rPr>
        <w:t>Entering Judgment.</w:t>
      </w:r>
    </w:p>
    <w:p w14:paraId="50B019DD" w14:textId="77777777" w:rsidR="007F127B" w:rsidRPr="00E274D7" w:rsidRDefault="007F127B" w:rsidP="007F127B">
      <w:pPr>
        <w:pStyle w:val="ListParagraph"/>
        <w:numPr>
          <w:ilvl w:val="1"/>
          <w:numId w:val="1"/>
        </w:numPr>
        <w:tabs>
          <w:tab w:val="clear" w:pos="864"/>
        </w:tabs>
      </w:pPr>
      <w:r w:rsidRPr="00E274D7">
        <w:rPr>
          <w:b/>
          <w:i/>
        </w:rPr>
        <w:t>Written Document.</w:t>
      </w:r>
      <w:r w:rsidRPr="00E274D7">
        <w:t xml:space="preserve">  All judgments must be in writing and signed by a judge or a court commissioner duly authorized to do so.</w:t>
      </w:r>
    </w:p>
    <w:p w14:paraId="0EDD01D0" w14:textId="77777777" w:rsidR="007F127B" w:rsidRPr="00E274D7" w:rsidRDefault="007F127B" w:rsidP="007F127B">
      <w:pPr>
        <w:pStyle w:val="ListParagraph"/>
        <w:numPr>
          <w:ilvl w:val="1"/>
          <w:numId w:val="1"/>
        </w:numPr>
        <w:tabs>
          <w:tab w:val="clear" w:pos="864"/>
        </w:tabs>
      </w:pPr>
      <w:r w:rsidRPr="00E274D7">
        <w:rPr>
          <w:b/>
          <w:i/>
        </w:rPr>
        <w:t>Time and Manner of Entry.</w:t>
      </w:r>
      <w:r w:rsidRPr="00E274D7">
        <w:t xml:space="preserve">  A judgment is not effective before entry, but a court may direct the entry of a judgment </w:t>
      </w:r>
      <w:proofErr w:type="spellStart"/>
      <w:r w:rsidRPr="00E274D7">
        <w:rPr>
          <w:i/>
        </w:rPr>
        <w:t>nunc</w:t>
      </w:r>
      <w:proofErr w:type="spellEnd"/>
      <w:r w:rsidRPr="00E274D7">
        <w:rPr>
          <w:i/>
        </w:rPr>
        <w:t xml:space="preserve"> pro </w:t>
      </w:r>
      <w:proofErr w:type="spellStart"/>
      <w:r w:rsidRPr="00E274D7">
        <w:rPr>
          <w:i/>
        </w:rPr>
        <w:t>tunc</w:t>
      </w:r>
      <w:proofErr w:type="spellEnd"/>
      <w:r w:rsidRPr="00E274D7">
        <w:t xml:space="preserve"> in such circumstances and on such notice as justice requires, stating the reasons on the record. A judgment, including a judgment in the form of a minute entry, is entered when the clerk files it.</w:t>
      </w:r>
    </w:p>
    <w:p w14:paraId="4F9B49D3" w14:textId="77777777" w:rsidR="007F127B" w:rsidRPr="00E274D7" w:rsidRDefault="007F127B" w:rsidP="007F127B">
      <w:pPr>
        <w:pStyle w:val="ListParagraph"/>
        <w:keepNext/>
        <w:numPr>
          <w:ilvl w:val="0"/>
          <w:numId w:val="1"/>
        </w:numPr>
        <w:rPr>
          <w:b/>
        </w:rPr>
      </w:pPr>
      <w:r w:rsidRPr="00E274D7">
        <w:rPr>
          <w:b/>
        </w:rPr>
        <w:t>Notice of Entry of Judgment.</w:t>
      </w:r>
    </w:p>
    <w:p w14:paraId="136C0583" w14:textId="77777777" w:rsidR="007F127B" w:rsidRPr="00E274D7" w:rsidRDefault="007F127B" w:rsidP="007F127B">
      <w:pPr>
        <w:pStyle w:val="ListParagraph"/>
        <w:numPr>
          <w:ilvl w:val="1"/>
          <w:numId w:val="1"/>
        </w:numPr>
        <w:tabs>
          <w:tab w:val="clear" w:pos="864"/>
        </w:tabs>
        <w:rPr>
          <w:b/>
          <w:i/>
        </w:rPr>
      </w:pPr>
      <w:r w:rsidRPr="00E274D7">
        <w:rPr>
          <w:b/>
          <w:i/>
        </w:rPr>
        <w:t>Manner of Notice.</w:t>
      </w:r>
    </w:p>
    <w:p w14:paraId="321C2E9C" w14:textId="77777777" w:rsidR="007F127B" w:rsidRPr="00E274D7" w:rsidRDefault="007F127B" w:rsidP="007F127B">
      <w:pPr>
        <w:pStyle w:val="ListParagraph"/>
        <w:numPr>
          <w:ilvl w:val="2"/>
          <w:numId w:val="1"/>
        </w:numPr>
        <w:tabs>
          <w:tab w:val="left" w:pos="1166"/>
        </w:tabs>
      </w:pPr>
      <w:r w:rsidRPr="00E274D7">
        <w:rPr>
          <w:i/>
        </w:rPr>
        <w:t xml:space="preserve">By the Clerk. </w:t>
      </w:r>
      <w:r w:rsidRPr="00E274D7">
        <w:t xml:space="preserve"> Immediately upon the entry of a judgment, or the entry of a minute entry constituting a judgment, the clerk must:</w:t>
      </w:r>
    </w:p>
    <w:p w14:paraId="7E34DD1A" w14:textId="77777777" w:rsidR="007F127B" w:rsidRPr="00E274D7" w:rsidRDefault="007F127B" w:rsidP="007F127B">
      <w:pPr>
        <w:pStyle w:val="ListParagraph"/>
        <w:numPr>
          <w:ilvl w:val="3"/>
          <w:numId w:val="1"/>
        </w:numPr>
        <w:tabs>
          <w:tab w:val="clear" w:pos="1166"/>
        </w:tabs>
        <w:ind w:left="1512" w:hanging="432"/>
      </w:pPr>
      <w:r w:rsidRPr="00E274D7">
        <w:t>distribute notice, in the form required by subpart (h)(2), either electronically, by U.S. mail, or attorney drop box, to every party not in default for failing to appear; and</w:t>
      </w:r>
    </w:p>
    <w:p w14:paraId="4D1324C2" w14:textId="77777777" w:rsidR="007F127B" w:rsidRPr="00E274D7" w:rsidRDefault="007F127B" w:rsidP="007F127B">
      <w:pPr>
        <w:pStyle w:val="ListParagraph"/>
        <w:numPr>
          <w:ilvl w:val="3"/>
          <w:numId w:val="1"/>
        </w:numPr>
        <w:tabs>
          <w:tab w:val="clear" w:pos="1166"/>
        </w:tabs>
        <w:ind w:left="1512" w:hanging="432"/>
      </w:pPr>
      <w:r w:rsidRPr="00E274D7">
        <w:t xml:space="preserve"> make a record of the distribution.</w:t>
      </w:r>
    </w:p>
    <w:p w14:paraId="7275F91F" w14:textId="77777777" w:rsidR="007F127B" w:rsidRPr="00E274D7" w:rsidRDefault="007F127B" w:rsidP="007F127B">
      <w:pPr>
        <w:pStyle w:val="ListParagraph"/>
        <w:numPr>
          <w:ilvl w:val="2"/>
          <w:numId w:val="1"/>
        </w:numPr>
        <w:tabs>
          <w:tab w:val="left" w:pos="1166"/>
        </w:tabs>
      </w:pPr>
      <w:r w:rsidRPr="00E274D7">
        <w:rPr>
          <w:i/>
        </w:rPr>
        <w:t>By Any Party.</w:t>
      </w:r>
      <w:r w:rsidRPr="00E274D7">
        <w:t xml:space="preserve"> Any party may serve notice of entry of judgment in the manner provided in Rule 43.</w:t>
      </w:r>
    </w:p>
    <w:p w14:paraId="32E30184" w14:textId="77777777" w:rsidR="007F127B" w:rsidRPr="00E274D7" w:rsidRDefault="007F127B" w:rsidP="007F127B">
      <w:pPr>
        <w:pStyle w:val="ListParagraph"/>
        <w:numPr>
          <w:ilvl w:val="1"/>
          <w:numId w:val="1"/>
        </w:numPr>
        <w:tabs>
          <w:tab w:val="clear" w:pos="864"/>
        </w:tabs>
      </w:pPr>
      <w:r w:rsidRPr="00E274D7">
        <w:rPr>
          <w:b/>
          <w:i/>
        </w:rPr>
        <w:t>Form of Notice.</w:t>
      </w:r>
      <w:r w:rsidRPr="00E274D7">
        <w:rPr>
          <w:i/>
        </w:rPr>
        <w:t xml:space="preserve">  </w:t>
      </w:r>
      <w:r w:rsidRPr="00E274D7">
        <w:t>Notice of entry of judgment must be in the following form:</w:t>
      </w:r>
    </w:p>
    <w:p w14:paraId="49BDE41E" w14:textId="77777777" w:rsidR="007F127B" w:rsidRPr="00E274D7" w:rsidRDefault="007F127B" w:rsidP="007F127B">
      <w:pPr>
        <w:pStyle w:val="ListParagraph"/>
        <w:numPr>
          <w:ilvl w:val="2"/>
          <w:numId w:val="1"/>
        </w:numPr>
        <w:tabs>
          <w:tab w:val="left" w:pos="1166"/>
        </w:tabs>
      </w:pPr>
      <w:r w:rsidRPr="00E274D7">
        <w:t>a written notice of the entry of judgment;</w:t>
      </w:r>
    </w:p>
    <w:p w14:paraId="14E53176" w14:textId="77777777" w:rsidR="007F127B" w:rsidRPr="00E274D7" w:rsidRDefault="007F127B" w:rsidP="007F127B">
      <w:pPr>
        <w:pStyle w:val="ListParagraph"/>
        <w:numPr>
          <w:ilvl w:val="2"/>
          <w:numId w:val="1"/>
        </w:numPr>
        <w:tabs>
          <w:tab w:val="left" w:pos="1166"/>
        </w:tabs>
      </w:pPr>
      <w:r w:rsidRPr="00E274D7">
        <w:t xml:space="preserve"> a minute entry; or</w:t>
      </w:r>
    </w:p>
    <w:p w14:paraId="37A7382F" w14:textId="77777777" w:rsidR="007F127B" w:rsidRPr="00E274D7" w:rsidRDefault="007F127B" w:rsidP="007F127B">
      <w:pPr>
        <w:pStyle w:val="ListParagraph"/>
        <w:numPr>
          <w:ilvl w:val="2"/>
          <w:numId w:val="1"/>
        </w:numPr>
        <w:tabs>
          <w:tab w:val="left" w:pos="1166"/>
        </w:tabs>
      </w:pPr>
      <w:r w:rsidRPr="00E274D7">
        <w:t>a conformed copy of the file-stamped judgment.</w:t>
      </w:r>
    </w:p>
    <w:p w14:paraId="25234562" w14:textId="0367E2B6" w:rsidR="007F127B" w:rsidRPr="00E274D7" w:rsidRDefault="007F127B" w:rsidP="007F127B">
      <w:pPr>
        <w:pStyle w:val="ListParagraph"/>
        <w:numPr>
          <w:ilvl w:val="1"/>
          <w:numId w:val="1"/>
        </w:numPr>
        <w:tabs>
          <w:tab w:val="clear" w:pos="864"/>
        </w:tabs>
      </w:pPr>
      <w:r w:rsidRPr="00E274D7">
        <w:rPr>
          <w:b/>
          <w:i/>
        </w:rPr>
        <w:t>Lack of Notice.</w:t>
      </w:r>
      <w:r w:rsidRPr="00E274D7">
        <w:t xml:space="preserve">  Lack of notice of the entry of judgment by the clerk does not affect the time to appeal or authorize the court to relieve a party from the failure to appeal within the allowed time, except as provided in Arizona Rule of Civil Appellate Procedure 9(f).</w:t>
      </w:r>
    </w:p>
    <w:p w14:paraId="1BAD450A" w14:textId="0EBF235D" w:rsidR="0082281F" w:rsidRPr="00E274D7" w:rsidRDefault="007F127B" w:rsidP="007F127B">
      <w:pPr>
        <w:pStyle w:val="ListParagraph"/>
      </w:pPr>
      <w:bookmarkStart w:id="221" w:name="_Hlk493162621"/>
      <w:r w:rsidRPr="00E274D7">
        <w:rPr>
          <w:b/>
          <w:lang w:val="en"/>
        </w:rPr>
        <w:t>Offers of Judgment Not Applicable.</w:t>
      </w:r>
      <w:r w:rsidRPr="00E274D7">
        <w:rPr>
          <w:lang w:val="en"/>
        </w:rPr>
        <w:t xml:space="preserve">  The procedure governing offers of judgment, authorized in civil actions under Arizona Rule of Civil Procedure 68, does not apply in any action under A.R.S., Title 25</w:t>
      </w:r>
      <w:bookmarkEnd w:id="221"/>
      <w:r w:rsidRPr="00E274D7">
        <w:rPr>
          <w:lang w:val="en"/>
        </w:rPr>
        <w:t>.</w:t>
      </w:r>
    </w:p>
    <w:p w14:paraId="089026FC" w14:textId="77777777" w:rsidR="007F127B" w:rsidRPr="00E274D7" w:rsidRDefault="007F127B" w:rsidP="007F127B">
      <w:pPr>
        <w:pStyle w:val="Heading3"/>
      </w:pPr>
      <w:bookmarkStart w:id="222" w:name="_Toc518400559"/>
      <w:r w:rsidRPr="00E274D7">
        <w:t>Rule 79.  Summary Judgment.</w:t>
      </w:r>
      <w:bookmarkEnd w:id="222"/>
    </w:p>
    <w:p w14:paraId="1D344F37" w14:textId="77777777" w:rsidR="007F127B" w:rsidRPr="00E274D7" w:rsidRDefault="007F127B" w:rsidP="007F127B">
      <w:pPr>
        <w:pStyle w:val="ListParagraph"/>
        <w:numPr>
          <w:ilvl w:val="0"/>
          <w:numId w:val="107"/>
        </w:numPr>
      </w:pPr>
      <w:r w:rsidRPr="00E274D7">
        <w:rPr>
          <w:b/>
          <w:bCs/>
        </w:rPr>
        <w:t>Motion for Summary Judgment or Partial Summary Judgment.</w:t>
      </w:r>
      <w:r w:rsidRPr="00E274D7">
        <w:t xml:space="preserve">  A party may move for summary judgment, identifying each claim or defense—or the part of each claim or defense—on which summary judgment is sought.  The court must grant summary judgment if the moving party shows that there is no genuine dispute as to any material fact and the moving party is entitled to judgment as a matter of law.  The court should state on the record the reasons for granting or denying the motion.</w:t>
      </w:r>
    </w:p>
    <w:p w14:paraId="7ACFB743" w14:textId="77777777" w:rsidR="007F127B" w:rsidRPr="00E274D7" w:rsidRDefault="007F127B" w:rsidP="007F127B">
      <w:pPr>
        <w:pStyle w:val="ListParagraph"/>
        <w:numPr>
          <w:ilvl w:val="0"/>
          <w:numId w:val="1"/>
        </w:numPr>
        <w:rPr>
          <w:b/>
          <w:bCs/>
        </w:rPr>
      </w:pPr>
      <w:r w:rsidRPr="00E274D7">
        <w:rPr>
          <w:b/>
          <w:bCs/>
        </w:rPr>
        <w:t>Time to File a Motion.</w:t>
      </w:r>
    </w:p>
    <w:p w14:paraId="0DB66DB8" w14:textId="77777777" w:rsidR="007F127B" w:rsidRPr="00E274D7" w:rsidRDefault="007F127B" w:rsidP="007F127B">
      <w:pPr>
        <w:pStyle w:val="ListParagraph"/>
        <w:numPr>
          <w:ilvl w:val="1"/>
          <w:numId w:val="1"/>
        </w:numPr>
        <w:tabs>
          <w:tab w:val="clear" w:pos="864"/>
        </w:tabs>
        <w:rPr>
          <w:strike/>
        </w:rPr>
      </w:pPr>
      <w:r w:rsidRPr="00E274D7">
        <w:rPr>
          <w:b/>
          <w:bCs/>
          <w:i/>
          <w:iCs/>
        </w:rPr>
        <w:t>Claimant.</w:t>
      </w:r>
      <w:r w:rsidRPr="00E274D7">
        <w:t xml:space="preserve">  A claimant may move for summary judgment only after:</w:t>
      </w:r>
    </w:p>
    <w:p w14:paraId="2A9BE05F" w14:textId="77777777" w:rsidR="007F127B" w:rsidRPr="00E274D7" w:rsidRDefault="007F127B" w:rsidP="007F127B">
      <w:pPr>
        <w:pStyle w:val="ListParagraph"/>
        <w:numPr>
          <w:ilvl w:val="2"/>
          <w:numId w:val="1"/>
        </w:numPr>
        <w:tabs>
          <w:tab w:val="left" w:pos="1166"/>
        </w:tabs>
      </w:pPr>
      <w:r w:rsidRPr="00E274D7">
        <w:t>the date when a responsive pleading is due from the party against whom summary judgment is sought; or</w:t>
      </w:r>
    </w:p>
    <w:p w14:paraId="38FB5CA7" w14:textId="77777777" w:rsidR="007F127B" w:rsidRPr="00E274D7" w:rsidRDefault="007F127B" w:rsidP="007F127B">
      <w:pPr>
        <w:pStyle w:val="ListParagraph"/>
        <w:numPr>
          <w:ilvl w:val="2"/>
          <w:numId w:val="1"/>
        </w:numPr>
        <w:tabs>
          <w:tab w:val="left" w:pos="1166"/>
        </w:tabs>
      </w:pPr>
      <w:r w:rsidRPr="00E274D7">
        <w:t>the filing of a Rule 29(b)(6) motion to dismiss or a summary judgment motion by the party against whom summary judgment is sought.</w:t>
      </w:r>
    </w:p>
    <w:p w14:paraId="1E1E38BA" w14:textId="77777777" w:rsidR="007F127B" w:rsidRPr="00E274D7" w:rsidRDefault="007F127B" w:rsidP="007F127B">
      <w:pPr>
        <w:pStyle w:val="ListParagraph"/>
        <w:numPr>
          <w:ilvl w:val="1"/>
          <w:numId w:val="1"/>
        </w:numPr>
        <w:tabs>
          <w:tab w:val="clear" w:pos="864"/>
        </w:tabs>
      </w:pPr>
      <w:r w:rsidRPr="00E274D7">
        <w:rPr>
          <w:b/>
          <w:bCs/>
          <w:i/>
          <w:iCs/>
        </w:rPr>
        <w:t>Other Parties.</w:t>
      </w:r>
      <w:r w:rsidRPr="00E274D7">
        <w:t xml:space="preserve">  Any other party may move for summary judgment at any time after the action is commenced.</w:t>
      </w:r>
    </w:p>
    <w:p w14:paraId="08730B0B" w14:textId="77777777" w:rsidR="007F127B" w:rsidRPr="00E274D7" w:rsidRDefault="007F127B" w:rsidP="007F127B">
      <w:pPr>
        <w:pStyle w:val="ListParagraph"/>
        <w:numPr>
          <w:ilvl w:val="1"/>
          <w:numId w:val="1"/>
        </w:numPr>
        <w:tabs>
          <w:tab w:val="clear" w:pos="864"/>
        </w:tabs>
      </w:pPr>
      <w:r w:rsidRPr="00E274D7">
        <w:rPr>
          <w:b/>
          <w:bCs/>
          <w:i/>
          <w:iCs/>
        </w:rPr>
        <w:t>Filing Deadline.</w:t>
      </w:r>
      <w:r w:rsidRPr="00E274D7">
        <w:t xml:space="preserve">  A summary judgment motion may not be filed later than the dispositive motion deadline set by the court or local rule, or absent such a deadline, 90 days before the date set for trial.</w:t>
      </w:r>
    </w:p>
    <w:p w14:paraId="407B65CF" w14:textId="77777777" w:rsidR="007F127B" w:rsidRPr="00E274D7" w:rsidRDefault="007F127B" w:rsidP="007F127B">
      <w:pPr>
        <w:pStyle w:val="ListParagraph"/>
        <w:numPr>
          <w:ilvl w:val="0"/>
          <w:numId w:val="1"/>
        </w:numPr>
        <w:rPr>
          <w:b/>
          <w:bCs/>
        </w:rPr>
      </w:pPr>
      <w:r w:rsidRPr="00E274D7">
        <w:rPr>
          <w:b/>
          <w:bCs/>
        </w:rPr>
        <w:t>Procedures.</w:t>
      </w:r>
    </w:p>
    <w:p w14:paraId="58FD949C" w14:textId="77777777" w:rsidR="007F127B" w:rsidRPr="00E274D7" w:rsidRDefault="007F127B" w:rsidP="007F127B">
      <w:pPr>
        <w:pStyle w:val="ListParagraph"/>
        <w:numPr>
          <w:ilvl w:val="1"/>
          <w:numId w:val="1"/>
        </w:numPr>
        <w:tabs>
          <w:tab w:val="clear" w:pos="864"/>
        </w:tabs>
      </w:pPr>
      <w:r w:rsidRPr="00E274D7">
        <w:rPr>
          <w:b/>
          <w:bCs/>
          <w:i/>
          <w:iCs/>
        </w:rPr>
        <w:t xml:space="preserve"> Oral Argument.</w:t>
      </w:r>
      <w:r w:rsidRPr="00E274D7">
        <w:t xml:space="preserve">  On timely request by any party, the court must set oral argument, unless it determines that the motion should be </w:t>
      </w:r>
      <w:proofErr w:type="gramStart"/>
      <w:r w:rsidRPr="00E274D7">
        <w:t>denied</w:t>
      </w:r>
      <w:proofErr w:type="gramEnd"/>
      <w:r w:rsidRPr="00E274D7">
        <w:t xml:space="preserve"> or the motion is uncontested.  The court may set oral argument even if not requested by a party.</w:t>
      </w:r>
    </w:p>
    <w:p w14:paraId="133AF96B" w14:textId="77777777" w:rsidR="007F127B" w:rsidRPr="00E274D7" w:rsidRDefault="007F127B" w:rsidP="007F127B">
      <w:pPr>
        <w:pStyle w:val="ListParagraph"/>
        <w:numPr>
          <w:ilvl w:val="1"/>
          <w:numId w:val="1"/>
        </w:numPr>
        <w:tabs>
          <w:tab w:val="clear" w:pos="864"/>
        </w:tabs>
      </w:pPr>
      <w:r w:rsidRPr="00E274D7">
        <w:rPr>
          <w:b/>
          <w:bCs/>
          <w:i/>
          <w:iCs/>
        </w:rPr>
        <w:t>Opposition and Reply.</w:t>
      </w:r>
      <w:r w:rsidRPr="00E274D7">
        <w:t xml:space="preserve">  An opposing party must file a response and any supporting materials within 30 days after the motion is served.  The moving party must serve any reply memorandum and supporting materials 15 days after the response is served.</w:t>
      </w:r>
    </w:p>
    <w:p w14:paraId="587F420E" w14:textId="77777777" w:rsidR="007F127B" w:rsidRPr="00E274D7" w:rsidRDefault="007F127B" w:rsidP="003A5A78">
      <w:pPr>
        <w:pStyle w:val="ListParagraph"/>
        <w:keepNext/>
        <w:numPr>
          <w:ilvl w:val="1"/>
          <w:numId w:val="1"/>
        </w:numPr>
        <w:tabs>
          <w:tab w:val="clear" w:pos="864"/>
        </w:tabs>
        <w:rPr>
          <w:b/>
          <w:bCs/>
          <w:i/>
          <w:iCs/>
        </w:rPr>
      </w:pPr>
      <w:r w:rsidRPr="00E274D7">
        <w:rPr>
          <w:b/>
          <w:bCs/>
          <w:i/>
          <w:iCs/>
        </w:rPr>
        <w:t>Supporting and Opposing Statements of Fact.</w:t>
      </w:r>
    </w:p>
    <w:p w14:paraId="2515F82B" w14:textId="77777777" w:rsidR="007F127B" w:rsidRPr="00E274D7" w:rsidRDefault="007F127B" w:rsidP="007F127B">
      <w:pPr>
        <w:pStyle w:val="ListParagraph"/>
        <w:numPr>
          <w:ilvl w:val="2"/>
          <w:numId w:val="1"/>
        </w:numPr>
        <w:tabs>
          <w:tab w:val="left" w:pos="1166"/>
        </w:tabs>
      </w:pPr>
      <w:r w:rsidRPr="00E274D7">
        <w:rPr>
          <w:i/>
          <w:iCs/>
        </w:rPr>
        <w:t>Moving Party’s Statement.</w:t>
      </w:r>
      <w:r w:rsidRPr="00E274D7">
        <w:t xml:space="preserve">  The moving party must set forth, in a statement separate from the supporting memorandum, the specific facts relied on in support of the motion.  The facts must be stated in concise, numbered sections.  The statement must cite the specific part of the record where support for each fact may be found.</w:t>
      </w:r>
    </w:p>
    <w:p w14:paraId="56DE3E5F" w14:textId="77777777" w:rsidR="007F127B" w:rsidRPr="00E274D7" w:rsidRDefault="007F127B" w:rsidP="007F127B">
      <w:pPr>
        <w:pStyle w:val="ListParagraph"/>
        <w:numPr>
          <w:ilvl w:val="2"/>
          <w:numId w:val="1"/>
        </w:numPr>
        <w:tabs>
          <w:tab w:val="left" w:pos="1166"/>
        </w:tabs>
      </w:pPr>
      <w:r w:rsidRPr="00E274D7">
        <w:rPr>
          <w:i/>
          <w:iCs/>
        </w:rPr>
        <w:t xml:space="preserve">Opposing Party’s Statement.  </w:t>
      </w:r>
      <w:r w:rsidRPr="00E274D7">
        <w:t>An opposing party must file a statement in the form prescribed by subpart (c)(3)(A), specifying:</w:t>
      </w:r>
    </w:p>
    <w:p w14:paraId="270B978F" w14:textId="77777777" w:rsidR="007F127B" w:rsidRPr="00E274D7" w:rsidRDefault="007F127B" w:rsidP="007F127B">
      <w:pPr>
        <w:pStyle w:val="ListParagraph"/>
        <w:numPr>
          <w:ilvl w:val="3"/>
          <w:numId w:val="1"/>
        </w:numPr>
        <w:tabs>
          <w:tab w:val="clear" w:pos="1166"/>
        </w:tabs>
        <w:ind w:left="1512" w:hanging="432"/>
      </w:pPr>
      <w:r w:rsidRPr="00E274D7">
        <w:t>the numbered sections in the moving party’s statement that are disputed; and</w:t>
      </w:r>
    </w:p>
    <w:p w14:paraId="02C202A6" w14:textId="77777777" w:rsidR="007F127B" w:rsidRPr="00E274D7" w:rsidRDefault="007F127B" w:rsidP="007F127B">
      <w:pPr>
        <w:pStyle w:val="ListParagraph"/>
        <w:numPr>
          <w:ilvl w:val="3"/>
          <w:numId w:val="1"/>
        </w:numPr>
        <w:tabs>
          <w:tab w:val="clear" w:pos="1166"/>
        </w:tabs>
        <w:ind w:left="1512" w:hanging="432"/>
      </w:pPr>
      <w:r w:rsidRPr="00E274D7">
        <w:t>those facts that establish a genuine dispute or otherwise preclude summary judgment in favor of the moving party.</w:t>
      </w:r>
    </w:p>
    <w:p w14:paraId="67EC4889" w14:textId="77777777" w:rsidR="007F127B" w:rsidRPr="00E274D7" w:rsidRDefault="007F127B" w:rsidP="007F127B">
      <w:pPr>
        <w:pStyle w:val="ListParagraph"/>
        <w:numPr>
          <w:ilvl w:val="2"/>
          <w:numId w:val="1"/>
        </w:numPr>
        <w:tabs>
          <w:tab w:val="left" w:pos="1166"/>
        </w:tabs>
      </w:pPr>
      <w:r w:rsidRPr="00E274D7">
        <w:rPr>
          <w:i/>
          <w:iCs/>
        </w:rPr>
        <w:t>Joint Statement.</w:t>
      </w:r>
      <w:r w:rsidRPr="00E274D7">
        <w:t xml:space="preserve">  In addition, or as an alternative, to submitting separate statements under subparts (c)(3)(A) and (B), the moving and opposing parties may file a joint statement in the form prescribed by this rule, setting forth those facts that are undisputed.  The joint statement may provide that any stipulation of fact is not binding for any purpose other than the summary judgment motion.</w:t>
      </w:r>
    </w:p>
    <w:p w14:paraId="6EA78C61" w14:textId="77777777" w:rsidR="007F127B" w:rsidRPr="00E274D7" w:rsidRDefault="007F127B" w:rsidP="007F127B">
      <w:pPr>
        <w:pStyle w:val="ListParagraph"/>
        <w:numPr>
          <w:ilvl w:val="1"/>
          <w:numId w:val="1"/>
        </w:numPr>
        <w:tabs>
          <w:tab w:val="clear" w:pos="864"/>
        </w:tabs>
      </w:pPr>
      <w:r w:rsidRPr="00E274D7">
        <w:rPr>
          <w:b/>
          <w:bCs/>
          <w:i/>
          <w:iCs/>
        </w:rPr>
        <w:t>Objections to Evidence.</w:t>
      </w:r>
      <w:r w:rsidRPr="00E274D7">
        <w:t xml:space="preserve">  A party objecting to the admissibility of evidence submitted by another party must raise the objection in the party’s response or </w:t>
      </w:r>
      <w:proofErr w:type="gramStart"/>
      <w:r w:rsidRPr="00E274D7">
        <w:t>reply, or</w:t>
      </w:r>
      <w:proofErr w:type="gramEnd"/>
      <w:r w:rsidRPr="00E274D7">
        <w:t xml:space="preserve"> state the objection concisely in an opposing statement of facts, and not in a separate motion to strike.</w:t>
      </w:r>
    </w:p>
    <w:p w14:paraId="2CC16990" w14:textId="77777777" w:rsidR="007F127B" w:rsidRPr="00E274D7" w:rsidRDefault="007F127B" w:rsidP="007F127B">
      <w:pPr>
        <w:pStyle w:val="ListParagraph"/>
        <w:numPr>
          <w:ilvl w:val="1"/>
          <w:numId w:val="1"/>
        </w:numPr>
        <w:tabs>
          <w:tab w:val="clear" w:pos="864"/>
        </w:tabs>
      </w:pPr>
      <w:r w:rsidRPr="00E274D7">
        <w:rPr>
          <w:b/>
          <w:bCs/>
          <w:i/>
          <w:iCs/>
        </w:rPr>
        <w:t>Affidavits.</w:t>
      </w:r>
      <w:r w:rsidRPr="00E274D7">
        <w:rPr>
          <w:bCs/>
          <w:iCs/>
        </w:rPr>
        <w:t xml:space="preserve">  </w:t>
      </w:r>
      <w:r w:rsidRPr="00E274D7">
        <w:t>An affidavit used to support or oppose a motion must be made on personal knowledge, set out facts that would be admissible in evidence, and show that the affiant is competent to testify on the matters stated.  If an affidavit refers to a document or part of a document, a properly authenticated copy must be attached to or served with the affidavit.</w:t>
      </w:r>
    </w:p>
    <w:p w14:paraId="12FB8AC3" w14:textId="77777777" w:rsidR="007F127B" w:rsidRPr="00E274D7" w:rsidRDefault="007F127B" w:rsidP="007F127B">
      <w:pPr>
        <w:pStyle w:val="ListParagraph"/>
        <w:numPr>
          <w:ilvl w:val="1"/>
          <w:numId w:val="1"/>
        </w:numPr>
        <w:tabs>
          <w:tab w:val="clear" w:pos="864"/>
        </w:tabs>
      </w:pPr>
      <w:r w:rsidRPr="00E274D7">
        <w:rPr>
          <w:b/>
          <w:bCs/>
          <w:i/>
          <w:iCs/>
        </w:rPr>
        <w:t>Other Materials.</w:t>
      </w:r>
      <w:r w:rsidRPr="00E274D7">
        <w:t xml:space="preserve">  Affidavits may be supplemented or opposed by deposition excerpts, interrogatory responses, admissions, additional affidavits, or other materials that would be admissible in evidence.</w:t>
      </w:r>
    </w:p>
    <w:p w14:paraId="57071F53" w14:textId="77777777" w:rsidR="007F127B" w:rsidRPr="00E274D7" w:rsidRDefault="007F127B" w:rsidP="007F127B">
      <w:pPr>
        <w:pStyle w:val="ListParagraph"/>
        <w:numPr>
          <w:ilvl w:val="0"/>
          <w:numId w:val="1"/>
        </w:numPr>
        <w:rPr>
          <w:b/>
          <w:bCs/>
        </w:rPr>
      </w:pPr>
      <w:r w:rsidRPr="00E274D7">
        <w:rPr>
          <w:b/>
          <w:bCs/>
        </w:rPr>
        <w:t>When Facts Are Unavailable to the Opposing Party; Request for Rule 79(d) Relief; Expedited Hearing.</w:t>
      </w:r>
    </w:p>
    <w:p w14:paraId="47498DBE" w14:textId="77777777" w:rsidR="007F127B" w:rsidRPr="00E274D7" w:rsidRDefault="007F127B" w:rsidP="007F127B">
      <w:pPr>
        <w:pStyle w:val="ListParagraph"/>
        <w:numPr>
          <w:ilvl w:val="1"/>
          <w:numId w:val="1"/>
        </w:numPr>
        <w:tabs>
          <w:tab w:val="clear" w:pos="864"/>
        </w:tabs>
      </w:pPr>
      <w:r w:rsidRPr="00E274D7">
        <w:rPr>
          <w:b/>
          <w:bCs/>
          <w:i/>
          <w:iCs/>
        </w:rPr>
        <w:t>Requirements.</w:t>
      </w:r>
      <w:r w:rsidRPr="00E274D7">
        <w:t xml:space="preserve">  If an opposing party cannot present evidence essential to justify the party’s opposition, that party may file a request for relief and expedited hearing.  The request must be titled: “Request for Rule 79(d) Relief and for Expedited Hearing.”  The request must be accompanied by:</w:t>
      </w:r>
    </w:p>
    <w:p w14:paraId="6BCF7CA6" w14:textId="77777777" w:rsidR="007F127B" w:rsidRPr="00E274D7" w:rsidRDefault="007F127B" w:rsidP="007F127B">
      <w:pPr>
        <w:pStyle w:val="ListParagraph"/>
        <w:numPr>
          <w:ilvl w:val="2"/>
          <w:numId w:val="1"/>
        </w:numPr>
        <w:tabs>
          <w:tab w:val="left" w:pos="1166"/>
        </w:tabs>
      </w:pPr>
      <w:r w:rsidRPr="00E274D7">
        <w:t>a supporting affidavit establishing specific and adequate grounds for the request and addressing, if applicable, the following:</w:t>
      </w:r>
    </w:p>
    <w:p w14:paraId="11EDE937" w14:textId="77777777" w:rsidR="007F127B" w:rsidRPr="00E274D7" w:rsidRDefault="007F127B" w:rsidP="007F127B">
      <w:pPr>
        <w:pStyle w:val="ListParagraph"/>
        <w:numPr>
          <w:ilvl w:val="3"/>
          <w:numId w:val="1"/>
        </w:numPr>
        <w:tabs>
          <w:tab w:val="clear" w:pos="1166"/>
        </w:tabs>
        <w:ind w:left="1512" w:hanging="432"/>
      </w:pPr>
      <w:r w:rsidRPr="00E274D7">
        <w:t xml:space="preserve">the </w:t>
      </w:r>
      <w:proofErr w:type="gramStart"/>
      <w:r w:rsidRPr="00E274D7">
        <w:t>particular evidence</w:t>
      </w:r>
      <w:proofErr w:type="gramEnd"/>
      <w:r w:rsidRPr="00E274D7">
        <w:t xml:space="preserve"> beyond the party’s control;</w:t>
      </w:r>
    </w:p>
    <w:p w14:paraId="6F188EA9" w14:textId="77777777" w:rsidR="007F127B" w:rsidRPr="00E274D7" w:rsidRDefault="007F127B" w:rsidP="007F127B">
      <w:pPr>
        <w:pStyle w:val="ListParagraph"/>
        <w:numPr>
          <w:ilvl w:val="3"/>
          <w:numId w:val="1"/>
        </w:numPr>
        <w:tabs>
          <w:tab w:val="clear" w:pos="1166"/>
        </w:tabs>
        <w:ind w:left="1512" w:hanging="432"/>
      </w:pPr>
      <w:r w:rsidRPr="00E274D7">
        <w:t>the location of the evidence;</w:t>
      </w:r>
    </w:p>
    <w:p w14:paraId="1C25E5A1" w14:textId="77777777" w:rsidR="007F127B" w:rsidRPr="00E274D7" w:rsidRDefault="007F127B" w:rsidP="007F127B">
      <w:pPr>
        <w:pStyle w:val="ListParagraph"/>
        <w:numPr>
          <w:ilvl w:val="3"/>
          <w:numId w:val="1"/>
        </w:numPr>
        <w:tabs>
          <w:tab w:val="clear" w:pos="1166"/>
        </w:tabs>
        <w:ind w:left="1512" w:hanging="432"/>
      </w:pPr>
      <w:r w:rsidRPr="00E274D7">
        <w:t>what the party believes the evidence will reveal;</w:t>
      </w:r>
    </w:p>
    <w:p w14:paraId="74E70B41" w14:textId="77777777" w:rsidR="007F127B" w:rsidRPr="00E274D7" w:rsidRDefault="007F127B" w:rsidP="007F127B">
      <w:pPr>
        <w:pStyle w:val="ListParagraph"/>
        <w:numPr>
          <w:ilvl w:val="3"/>
          <w:numId w:val="1"/>
        </w:numPr>
        <w:tabs>
          <w:tab w:val="clear" w:pos="1166"/>
        </w:tabs>
        <w:ind w:left="1512" w:hanging="432"/>
      </w:pPr>
      <w:r w:rsidRPr="00E274D7">
        <w:t>the methods to be used to obtain it;</w:t>
      </w:r>
    </w:p>
    <w:p w14:paraId="5EA7BE8A" w14:textId="77777777" w:rsidR="007F127B" w:rsidRPr="00E274D7" w:rsidRDefault="007F127B" w:rsidP="007F127B">
      <w:pPr>
        <w:pStyle w:val="ListParagraph"/>
        <w:numPr>
          <w:ilvl w:val="3"/>
          <w:numId w:val="1"/>
        </w:numPr>
        <w:tabs>
          <w:tab w:val="clear" w:pos="1166"/>
        </w:tabs>
        <w:ind w:left="1512" w:hanging="432"/>
      </w:pPr>
      <w:r w:rsidRPr="00E274D7">
        <w:t>an estimate of the amount of time the additional discovery will require; and</w:t>
      </w:r>
    </w:p>
    <w:p w14:paraId="64458CC5" w14:textId="77777777" w:rsidR="007F127B" w:rsidRPr="00E274D7" w:rsidRDefault="007F127B" w:rsidP="007F127B">
      <w:pPr>
        <w:pStyle w:val="ListParagraph"/>
        <w:numPr>
          <w:ilvl w:val="3"/>
          <w:numId w:val="1"/>
        </w:numPr>
        <w:tabs>
          <w:tab w:val="clear" w:pos="1166"/>
        </w:tabs>
        <w:ind w:left="1512" w:hanging="432"/>
      </w:pPr>
      <w:r w:rsidRPr="00E274D7">
        <w:t>a good faith consultation certificate complying with Rule 9(c).</w:t>
      </w:r>
    </w:p>
    <w:p w14:paraId="5B365D32" w14:textId="77777777" w:rsidR="007F127B" w:rsidRPr="00E274D7" w:rsidRDefault="007F127B" w:rsidP="007F127B">
      <w:pPr>
        <w:pStyle w:val="ListParagraph"/>
        <w:numPr>
          <w:ilvl w:val="1"/>
          <w:numId w:val="1"/>
        </w:numPr>
        <w:tabs>
          <w:tab w:val="clear" w:pos="864"/>
        </w:tabs>
      </w:pPr>
      <w:r w:rsidRPr="00E274D7">
        <w:rPr>
          <w:b/>
          <w:bCs/>
          <w:i/>
          <w:iCs/>
        </w:rPr>
        <w:t>Effect.</w:t>
      </w:r>
      <w:r w:rsidRPr="00E274D7">
        <w:t xml:space="preserve">  Unless the court orders otherwise, a request for relief under subpart (d)(1) does not by itself extend the date for an opposing party to file a responsive memorandum and separate statement of facts under section (c).</w:t>
      </w:r>
    </w:p>
    <w:p w14:paraId="4FA23C20" w14:textId="77777777" w:rsidR="007F127B" w:rsidRPr="00E274D7" w:rsidRDefault="007F127B" w:rsidP="007F127B">
      <w:pPr>
        <w:pStyle w:val="ListParagraph"/>
        <w:numPr>
          <w:ilvl w:val="1"/>
          <w:numId w:val="1"/>
        </w:numPr>
        <w:tabs>
          <w:tab w:val="clear" w:pos="864"/>
        </w:tabs>
      </w:pPr>
      <w:r w:rsidRPr="00E274D7">
        <w:rPr>
          <w:b/>
          <w:bCs/>
          <w:i/>
          <w:iCs/>
        </w:rPr>
        <w:t>Responses to Request.</w:t>
      </w:r>
      <w:r w:rsidRPr="00E274D7">
        <w:t xml:space="preserve">  Unless the court orders otherwise, the party moving for summary judgment is not required to respond to a section (d) request for relief.  If such a party elects to file a response, it must be filed not later than two days before any hearing scheduled to consider the requested relief.</w:t>
      </w:r>
    </w:p>
    <w:p w14:paraId="1DE98639" w14:textId="77777777" w:rsidR="007F127B" w:rsidRPr="00E274D7" w:rsidRDefault="007F127B" w:rsidP="007F127B">
      <w:pPr>
        <w:pStyle w:val="ListParagraph"/>
        <w:numPr>
          <w:ilvl w:val="1"/>
          <w:numId w:val="1"/>
        </w:numPr>
        <w:tabs>
          <w:tab w:val="clear" w:pos="864"/>
        </w:tabs>
      </w:pPr>
      <w:r w:rsidRPr="00E274D7">
        <w:rPr>
          <w:b/>
          <w:bCs/>
          <w:i/>
          <w:iCs/>
        </w:rPr>
        <w:t>Expedited Hearing.</w:t>
      </w:r>
      <w:r w:rsidRPr="00E274D7">
        <w:t xml:space="preserve">  The court must hold an expedited hearing, in person or by telephone, within 7 days after a request is filed in compliance with subpart (d)(1).  If the court’s calendar does not allow a hearing within 7 days, the court should set a hearing date at the earliest available time allowed by the court’s calendar.</w:t>
      </w:r>
    </w:p>
    <w:p w14:paraId="22CEF015" w14:textId="77777777" w:rsidR="007F127B" w:rsidRPr="00E274D7" w:rsidRDefault="007F127B" w:rsidP="007F127B">
      <w:pPr>
        <w:pStyle w:val="ListParagraph"/>
        <w:numPr>
          <w:ilvl w:val="1"/>
          <w:numId w:val="1"/>
        </w:numPr>
        <w:tabs>
          <w:tab w:val="clear" w:pos="864"/>
        </w:tabs>
      </w:pPr>
      <w:r w:rsidRPr="00E274D7">
        <w:rPr>
          <w:b/>
          <w:bCs/>
          <w:i/>
          <w:iCs/>
        </w:rPr>
        <w:t>Relief.</w:t>
      </w:r>
      <w:r w:rsidRPr="00E274D7">
        <w:t xml:space="preserve">  When a request is filed in compliance with subpart (d)(1), the court may, after holding a hearing:</w:t>
      </w:r>
    </w:p>
    <w:p w14:paraId="77DD1205" w14:textId="77777777" w:rsidR="007F127B" w:rsidRPr="00E274D7" w:rsidRDefault="007F127B" w:rsidP="007F127B">
      <w:pPr>
        <w:pStyle w:val="ListParagraph"/>
        <w:numPr>
          <w:ilvl w:val="2"/>
          <w:numId w:val="1"/>
        </w:numPr>
        <w:tabs>
          <w:tab w:val="left" w:pos="1166"/>
        </w:tabs>
      </w:pPr>
      <w:r w:rsidRPr="00E274D7">
        <w:t>defer considering the summary judgment motion and allow time to obtain affidavits or to take discovery before a response to the motion is required;</w:t>
      </w:r>
    </w:p>
    <w:p w14:paraId="77093316" w14:textId="77777777" w:rsidR="007F127B" w:rsidRPr="00E274D7" w:rsidRDefault="007F127B" w:rsidP="007F127B">
      <w:pPr>
        <w:pStyle w:val="ListParagraph"/>
        <w:numPr>
          <w:ilvl w:val="2"/>
          <w:numId w:val="1"/>
        </w:numPr>
        <w:tabs>
          <w:tab w:val="left" w:pos="1166"/>
        </w:tabs>
      </w:pPr>
      <w:r w:rsidRPr="00E274D7">
        <w:t>deny the requested relief and require a response to the summary judgment motion by a date certain; or</w:t>
      </w:r>
    </w:p>
    <w:p w14:paraId="36F9DB23" w14:textId="77777777" w:rsidR="007F127B" w:rsidRPr="00E274D7" w:rsidRDefault="007F127B" w:rsidP="007F127B">
      <w:pPr>
        <w:pStyle w:val="ListParagraph"/>
        <w:numPr>
          <w:ilvl w:val="2"/>
          <w:numId w:val="1"/>
        </w:numPr>
        <w:tabs>
          <w:tab w:val="left" w:pos="1166"/>
        </w:tabs>
      </w:pPr>
      <w:r w:rsidRPr="00E274D7">
        <w:t>issue any other appropriate order.</w:t>
      </w:r>
    </w:p>
    <w:p w14:paraId="2A58A934" w14:textId="77777777" w:rsidR="007F127B" w:rsidRPr="00E274D7" w:rsidRDefault="007F127B" w:rsidP="007F127B">
      <w:pPr>
        <w:pStyle w:val="ListParagraph"/>
        <w:numPr>
          <w:ilvl w:val="0"/>
          <w:numId w:val="1"/>
        </w:numPr>
      </w:pPr>
      <w:r w:rsidRPr="00E274D7">
        <w:rPr>
          <w:b/>
          <w:bCs/>
        </w:rPr>
        <w:t>Failing to Properly Oppose a Motion.</w:t>
      </w:r>
      <w:r w:rsidRPr="00E274D7">
        <w:t xml:space="preserve">  When a summary judgment motion is made and supported as provided in this rule, an opposing party may not rely merely on allegations or denials of that party’s own pleading.  The opposing party must, by affidavits or as otherwise provided in this rule, set forth specific facts showing a genuine issue for trial. If the opposing party does not so respond, summary judgment, if appropriate, shall be entered against that party.</w:t>
      </w:r>
    </w:p>
    <w:p w14:paraId="2660016A" w14:textId="77777777" w:rsidR="007F127B" w:rsidRPr="00E274D7" w:rsidRDefault="007F127B" w:rsidP="007F127B">
      <w:pPr>
        <w:pStyle w:val="ListParagraph"/>
        <w:numPr>
          <w:ilvl w:val="0"/>
          <w:numId w:val="1"/>
        </w:numPr>
      </w:pPr>
      <w:r w:rsidRPr="00E274D7">
        <w:rPr>
          <w:b/>
          <w:bCs/>
        </w:rPr>
        <w:t>Judgment Independent of the Motion.</w:t>
      </w:r>
      <w:r w:rsidRPr="00E274D7">
        <w:t xml:space="preserve">  After giving notice and a reasonable time to respond, the court may:</w:t>
      </w:r>
    </w:p>
    <w:p w14:paraId="4C230AF6" w14:textId="77777777" w:rsidR="007F127B" w:rsidRPr="00E274D7" w:rsidRDefault="007F127B" w:rsidP="007F127B">
      <w:pPr>
        <w:pStyle w:val="ListParagraph"/>
        <w:numPr>
          <w:ilvl w:val="1"/>
          <w:numId w:val="1"/>
        </w:numPr>
        <w:tabs>
          <w:tab w:val="clear" w:pos="864"/>
        </w:tabs>
      </w:pPr>
      <w:r w:rsidRPr="00E274D7">
        <w:t>grant summary judgment for a nonmoving party;</w:t>
      </w:r>
    </w:p>
    <w:p w14:paraId="776855D5" w14:textId="77777777" w:rsidR="007F127B" w:rsidRPr="00E274D7" w:rsidRDefault="007F127B" w:rsidP="007F127B">
      <w:pPr>
        <w:pStyle w:val="ListParagraph"/>
        <w:numPr>
          <w:ilvl w:val="1"/>
          <w:numId w:val="1"/>
        </w:numPr>
        <w:tabs>
          <w:tab w:val="clear" w:pos="864"/>
        </w:tabs>
      </w:pPr>
      <w:r w:rsidRPr="00E274D7">
        <w:t>grant summary judgment on grounds not raised by a party; or</w:t>
      </w:r>
    </w:p>
    <w:p w14:paraId="78B1BDBE" w14:textId="77777777" w:rsidR="007F127B" w:rsidRPr="00E274D7" w:rsidRDefault="007F127B" w:rsidP="007F127B">
      <w:pPr>
        <w:pStyle w:val="ListParagraph"/>
        <w:numPr>
          <w:ilvl w:val="1"/>
          <w:numId w:val="1"/>
        </w:numPr>
        <w:tabs>
          <w:tab w:val="clear" w:pos="864"/>
        </w:tabs>
      </w:pPr>
      <w:r w:rsidRPr="00E274D7">
        <w:t>consider summary judgment on its own after identifying material facts that may not be genuinely in dispute.</w:t>
      </w:r>
    </w:p>
    <w:p w14:paraId="55C91B7B" w14:textId="0514D2A4" w:rsidR="007F127B" w:rsidRPr="00E274D7" w:rsidRDefault="007F127B" w:rsidP="007F127B">
      <w:pPr>
        <w:pStyle w:val="ListParagraph"/>
        <w:numPr>
          <w:ilvl w:val="0"/>
          <w:numId w:val="1"/>
        </w:numPr>
      </w:pPr>
      <w:r w:rsidRPr="00E274D7">
        <w:rPr>
          <w:b/>
          <w:bCs/>
        </w:rPr>
        <w:t>Declining to Grant All the Requested Relief.</w:t>
      </w:r>
      <w:r w:rsidRPr="00E274D7">
        <w:rPr>
          <w:bCs/>
        </w:rPr>
        <w:t xml:space="preserve"> </w:t>
      </w:r>
      <w:r w:rsidRPr="00E274D7">
        <w:t xml:space="preserve"> If the court does not grant all the relief requested by the motion, or if judgment is not rendered on the whole case under section (f), the court may enter an order identifying any material fact that is not genuinely in dispute and treat the fact as established in the case.</w:t>
      </w:r>
    </w:p>
    <w:p w14:paraId="55BC6BDE" w14:textId="7E364DA7" w:rsidR="007F127B" w:rsidRPr="00E274D7" w:rsidRDefault="007F127B" w:rsidP="007F127B">
      <w:pPr>
        <w:pStyle w:val="ListParagraph"/>
        <w:numPr>
          <w:ilvl w:val="0"/>
          <w:numId w:val="1"/>
        </w:numPr>
      </w:pPr>
      <w:r w:rsidRPr="00E274D7">
        <w:rPr>
          <w:b/>
          <w:bCs/>
        </w:rPr>
        <w:t xml:space="preserve">Affidavit Submitted in Bad Faith.  </w:t>
      </w:r>
      <w:r w:rsidRPr="00E274D7">
        <w:t>If a Rule 79 affidavit is submitted in bad faith or solely for delay, the court—after notice and a reasonable time to respond—may order the submitting party to pay the other party the reasonable expenses, including attorney fees, incurred as a result, or may impose other appropriate sanctions.</w:t>
      </w:r>
    </w:p>
    <w:p w14:paraId="79345226" w14:textId="77777777" w:rsidR="00DC2473" w:rsidRPr="00E274D7" w:rsidRDefault="00DC2473" w:rsidP="00DC2473">
      <w:pPr>
        <w:pStyle w:val="Heading3"/>
      </w:pPr>
      <w:bookmarkStart w:id="223" w:name="_Toc457216747"/>
      <w:bookmarkStart w:id="224" w:name="_Toc457295032"/>
      <w:bookmarkStart w:id="225" w:name="_Toc518400560"/>
      <w:r w:rsidRPr="00E274D7">
        <w:t>Rule 80.  Declaratory Judgments</w:t>
      </w:r>
      <w:bookmarkEnd w:id="223"/>
      <w:bookmarkEnd w:id="224"/>
      <w:r w:rsidRPr="00E274D7">
        <w:t>.</w:t>
      </w:r>
      <w:bookmarkEnd w:id="225"/>
    </w:p>
    <w:p w14:paraId="044E0DD0" w14:textId="22EACA73" w:rsidR="00DC2473" w:rsidRPr="00E274D7" w:rsidRDefault="00DC2473" w:rsidP="00DC2473">
      <w:pPr>
        <w:rPr>
          <w:lang w:val="en"/>
        </w:rPr>
      </w:pPr>
      <w:r w:rsidRPr="00E274D7">
        <w:rPr>
          <w:lang w:val="en"/>
        </w:rPr>
        <w:t>These rules govern the procedure for obtaining a declaratory judgment.  The existence of another adequate remedy does not preclude a declaratory judgment that is otherwise appropriate.  The court may order a speedy hearing of a declaratory judgment action.</w:t>
      </w:r>
    </w:p>
    <w:p w14:paraId="24655873" w14:textId="11A3EC7A" w:rsidR="00DC2473" w:rsidRPr="00E274D7" w:rsidRDefault="00DC2473" w:rsidP="00DC2473">
      <w:pPr>
        <w:pStyle w:val="Heading3"/>
      </w:pPr>
      <w:bookmarkStart w:id="226" w:name="_Toc518400561"/>
      <w:r w:rsidRPr="00E274D7">
        <w:t>Rule 81.  [Reserved].</w:t>
      </w:r>
      <w:bookmarkEnd w:id="226"/>
    </w:p>
    <w:p w14:paraId="18C4ECE2" w14:textId="77777777" w:rsidR="00DC2473" w:rsidRPr="00E274D7" w:rsidRDefault="00DC2473" w:rsidP="00DC2473">
      <w:pPr>
        <w:pStyle w:val="Heading3"/>
      </w:pPr>
      <w:bookmarkStart w:id="227" w:name="_Toc518400562"/>
      <w:r w:rsidRPr="00E274D7">
        <w:t>Rule 82.  Findings and Conclusions by the Court; Judgment on Partial Findings.</w:t>
      </w:r>
      <w:bookmarkEnd w:id="227"/>
    </w:p>
    <w:p w14:paraId="55C062EE" w14:textId="77777777" w:rsidR="00DC2473" w:rsidRPr="00E274D7" w:rsidRDefault="00DC2473" w:rsidP="00DC2473">
      <w:pPr>
        <w:pStyle w:val="ListParagraph"/>
        <w:numPr>
          <w:ilvl w:val="0"/>
          <w:numId w:val="108"/>
        </w:numPr>
        <w:rPr>
          <w:b/>
        </w:rPr>
      </w:pPr>
      <w:r w:rsidRPr="00E274D7">
        <w:rPr>
          <w:b/>
        </w:rPr>
        <w:t>Findings and Conclusions.</w:t>
      </w:r>
    </w:p>
    <w:p w14:paraId="50A03394" w14:textId="77777777" w:rsidR="00DC2473" w:rsidRPr="00E274D7" w:rsidRDefault="00DC2473" w:rsidP="00DC2473">
      <w:pPr>
        <w:pStyle w:val="ListParagraph"/>
        <w:numPr>
          <w:ilvl w:val="1"/>
          <w:numId w:val="1"/>
        </w:numPr>
        <w:tabs>
          <w:tab w:val="clear" w:pos="864"/>
        </w:tabs>
      </w:pPr>
      <w:r w:rsidRPr="00E274D7">
        <w:rPr>
          <w:b/>
          <w:i/>
        </w:rPr>
        <w:t>Generally.</w:t>
      </w:r>
      <w:r w:rsidRPr="00E274D7">
        <w:t xml:space="preserve">  If requested before trial, the court must make separate findings of fact and conclusions of law.  The findings and conclusions may be stated orally on the record after the close of the evidence or may appear in an opinion, minute entry, or memorandum of decision filed by the court.  Judgment must be entered under Rule 78.</w:t>
      </w:r>
    </w:p>
    <w:p w14:paraId="2CE79CEB" w14:textId="77777777" w:rsidR="00DC2473" w:rsidRPr="00E274D7" w:rsidRDefault="00DC2473" w:rsidP="00DC2473">
      <w:pPr>
        <w:pStyle w:val="ListParagraph"/>
        <w:numPr>
          <w:ilvl w:val="1"/>
          <w:numId w:val="1"/>
        </w:numPr>
        <w:tabs>
          <w:tab w:val="clear" w:pos="864"/>
        </w:tabs>
      </w:pPr>
      <w:r w:rsidRPr="00E274D7">
        <w:rPr>
          <w:b/>
          <w:i/>
        </w:rPr>
        <w:t>For a Motion.</w:t>
      </w:r>
      <w:r w:rsidRPr="00E274D7">
        <w:t xml:space="preserve">  The court is not required to state findings or conclusions in a ruling on any motion unless these rules provide otherwise.</w:t>
      </w:r>
    </w:p>
    <w:p w14:paraId="4C7BA947" w14:textId="77777777" w:rsidR="00DC2473" w:rsidRPr="00E274D7" w:rsidRDefault="00DC2473" w:rsidP="00DC2473">
      <w:pPr>
        <w:pStyle w:val="ListParagraph"/>
        <w:numPr>
          <w:ilvl w:val="1"/>
          <w:numId w:val="1"/>
        </w:numPr>
        <w:tabs>
          <w:tab w:val="clear" w:pos="864"/>
        </w:tabs>
      </w:pPr>
      <w:r w:rsidRPr="00E274D7">
        <w:rPr>
          <w:b/>
          <w:i/>
        </w:rPr>
        <w:t xml:space="preserve">Effect of a </w:t>
      </w:r>
      <w:proofErr w:type="gramStart"/>
      <w:r w:rsidRPr="00E274D7">
        <w:rPr>
          <w:b/>
          <w:i/>
        </w:rPr>
        <w:t>Master’s</w:t>
      </w:r>
      <w:proofErr w:type="gramEnd"/>
      <w:r w:rsidRPr="00E274D7">
        <w:rPr>
          <w:b/>
          <w:i/>
        </w:rPr>
        <w:t xml:space="preserve"> Findings and Conclusions.</w:t>
      </w:r>
      <w:r w:rsidRPr="00E274D7">
        <w:t xml:space="preserve">  A master’s findings and conclusions become the court’s findings and conclusions to the extent adopted by the court.</w:t>
      </w:r>
    </w:p>
    <w:p w14:paraId="3F19F4B1" w14:textId="77777777" w:rsidR="00DC2473" w:rsidRPr="00E274D7" w:rsidRDefault="00DC2473" w:rsidP="00DC2473">
      <w:pPr>
        <w:pStyle w:val="ListParagraph"/>
        <w:numPr>
          <w:ilvl w:val="1"/>
          <w:numId w:val="1"/>
        </w:numPr>
        <w:tabs>
          <w:tab w:val="clear" w:pos="864"/>
        </w:tabs>
      </w:pPr>
      <w:r w:rsidRPr="00E274D7">
        <w:rPr>
          <w:b/>
          <w:i/>
        </w:rPr>
        <w:t>Contesting the Evidentiary Support.</w:t>
      </w:r>
      <w:r w:rsidRPr="00E274D7">
        <w:t xml:space="preserve">  A party may contest the sufficiency of the evidence supporting the findings of fact, </w:t>
      </w:r>
      <w:proofErr w:type="gramStart"/>
      <w:r w:rsidRPr="00E274D7">
        <w:t>whether or not</w:t>
      </w:r>
      <w:proofErr w:type="gramEnd"/>
      <w:r w:rsidRPr="00E274D7">
        <w:t xml:space="preserve"> the party requested, objected to, or moved to amend the findings.</w:t>
      </w:r>
    </w:p>
    <w:p w14:paraId="61CCF35B" w14:textId="77777777" w:rsidR="00DC2473" w:rsidRPr="00E274D7" w:rsidRDefault="00DC2473" w:rsidP="00DC2473">
      <w:pPr>
        <w:pStyle w:val="ListParagraph"/>
        <w:numPr>
          <w:ilvl w:val="1"/>
          <w:numId w:val="1"/>
        </w:numPr>
        <w:tabs>
          <w:tab w:val="clear" w:pos="864"/>
        </w:tabs>
      </w:pPr>
      <w:r w:rsidRPr="00E274D7">
        <w:rPr>
          <w:b/>
          <w:i/>
        </w:rPr>
        <w:t>Setting Aside the Findings.</w:t>
      </w:r>
      <w:r w:rsidRPr="00E274D7">
        <w:t xml:space="preserve">  Findings of fact must not be set aside unless clearly erroneous, and the reviewing court must give due regard to the trial court’s opportunity to judge the credibility of witnesses.</w:t>
      </w:r>
    </w:p>
    <w:p w14:paraId="0EA0C7B9" w14:textId="77777777" w:rsidR="00DC2473" w:rsidRPr="00E274D7" w:rsidRDefault="00DC2473" w:rsidP="00DC2473">
      <w:pPr>
        <w:pStyle w:val="ListParagraph"/>
        <w:numPr>
          <w:ilvl w:val="0"/>
          <w:numId w:val="1"/>
        </w:numPr>
      </w:pPr>
      <w:r w:rsidRPr="00E274D7">
        <w:rPr>
          <w:b/>
          <w:bCs/>
        </w:rPr>
        <w:t>Amended or Additional Findings.</w:t>
      </w:r>
      <w:r w:rsidRPr="00E274D7">
        <w:t xml:space="preserve">  On a party’s motion filed not later than 25 days after the entry of judgment, the court may amend or make additional findings, and may amend the judgment accordingly.  This deadline may not be extended by stipulation or court order, except as allowed by Rule 4.  The motion to amend or make additional findings may be included in a motion under Rule 83.</w:t>
      </w:r>
    </w:p>
    <w:p w14:paraId="491AB9A1" w14:textId="0AE9B513" w:rsidR="00DC2473" w:rsidRPr="00E274D7" w:rsidRDefault="00DC2473" w:rsidP="00DC2473">
      <w:pPr>
        <w:pStyle w:val="ListParagraph"/>
        <w:numPr>
          <w:ilvl w:val="0"/>
          <w:numId w:val="1"/>
        </w:numPr>
      </w:pPr>
      <w:r w:rsidRPr="00E274D7">
        <w:rPr>
          <w:b/>
        </w:rPr>
        <w:t>Judgment on Partial Findings.</w:t>
      </w:r>
      <w:r w:rsidRPr="00E274D7">
        <w:t xml:space="preserve">  If a party has been fully heard on an issue and the court finds against the party on that issue, the court may enter judgment against that party on a claim or defense that can be maintained or defeated only with a favorable finding on that issue.  A judgment on partial findings must be supported by findings of fact and conclusions of law if requested as required by section (a).</w:t>
      </w:r>
    </w:p>
    <w:p w14:paraId="58B3BE17" w14:textId="7E560212" w:rsidR="00DC2473" w:rsidRPr="00E274D7" w:rsidRDefault="00DC2473" w:rsidP="00DC2473">
      <w:pPr>
        <w:pStyle w:val="ListParagraph"/>
        <w:numPr>
          <w:ilvl w:val="0"/>
          <w:numId w:val="1"/>
        </w:numPr>
      </w:pPr>
      <w:r w:rsidRPr="00E274D7">
        <w:rPr>
          <w:b/>
        </w:rPr>
        <w:t>Submission on Agreed Statement of Facts.</w:t>
      </w:r>
      <w:r w:rsidRPr="00E274D7">
        <w:t xml:space="preserve">  The parties may submit a matter in controversy to the court on an agreed statement of facts, signed by them and filed with the clerk.  The court must render its decision based on the agreed statement unless it finds the statement to be insufficient.</w:t>
      </w:r>
    </w:p>
    <w:p w14:paraId="1626DC16" w14:textId="77777777" w:rsidR="00DC2473" w:rsidRPr="00E274D7" w:rsidRDefault="00DC2473" w:rsidP="00DC2473">
      <w:pPr>
        <w:pStyle w:val="Heading3"/>
      </w:pPr>
      <w:bookmarkStart w:id="228" w:name="_Toc518400563"/>
      <w:r w:rsidRPr="00E274D7">
        <w:t>Rule 83.  Altering or Amending a Judgment.</w:t>
      </w:r>
      <w:bookmarkEnd w:id="228"/>
    </w:p>
    <w:p w14:paraId="6BD5EFD0" w14:textId="77777777" w:rsidR="00DC2473" w:rsidRPr="00E274D7" w:rsidRDefault="00DC2473" w:rsidP="00DC2473">
      <w:pPr>
        <w:pStyle w:val="ListParagraph"/>
        <w:numPr>
          <w:ilvl w:val="0"/>
          <w:numId w:val="109"/>
        </w:numPr>
        <w:rPr>
          <w:b/>
        </w:rPr>
      </w:pPr>
      <w:r w:rsidRPr="00E274D7">
        <w:rPr>
          <w:b/>
        </w:rPr>
        <w:t>Generally.</w:t>
      </w:r>
    </w:p>
    <w:p w14:paraId="095DE4C5" w14:textId="77777777" w:rsidR="00DC2473" w:rsidRPr="00E274D7" w:rsidRDefault="00DC2473" w:rsidP="00DC2473">
      <w:pPr>
        <w:pStyle w:val="ListParagraph"/>
        <w:numPr>
          <w:ilvl w:val="1"/>
          <w:numId w:val="1"/>
        </w:numPr>
        <w:tabs>
          <w:tab w:val="clear" w:pos="864"/>
        </w:tabs>
      </w:pPr>
      <w:bookmarkStart w:id="229" w:name="_Hlk517876922"/>
      <w:r w:rsidRPr="00E274D7">
        <w:rPr>
          <w:b/>
          <w:i/>
        </w:rPr>
        <w:t>Grounds for Altering or Amending a Judgment.</w:t>
      </w:r>
      <w:r w:rsidRPr="00E274D7">
        <w:t xml:space="preserve">  The court may on its own or on motion alter or amend all or some of its rulings on any of the following grounds materially affecting a party’s rights:</w:t>
      </w:r>
    </w:p>
    <w:p w14:paraId="721E03C0" w14:textId="77777777" w:rsidR="00DC2473" w:rsidRPr="00E274D7" w:rsidRDefault="00DC2473" w:rsidP="00DC2473">
      <w:pPr>
        <w:pStyle w:val="ListParagraph"/>
        <w:numPr>
          <w:ilvl w:val="2"/>
          <w:numId w:val="1"/>
        </w:numPr>
        <w:tabs>
          <w:tab w:val="left" w:pos="1166"/>
        </w:tabs>
        <w:rPr>
          <w:szCs w:val="26"/>
        </w:rPr>
      </w:pPr>
      <w:r w:rsidRPr="00E274D7">
        <w:t xml:space="preserve">the court </w:t>
      </w:r>
      <w:r w:rsidRPr="00E274D7">
        <w:rPr>
          <w:color w:val="000000"/>
          <w:szCs w:val="26"/>
        </w:rPr>
        <w:t xml:space="preserve">did not properly consider or weigh </w:t>
      </w:r>
      <w:proofErr w:type="gramStart"/>
      <w:r w:rsidRPr="00E274D7">
        <w:rPr>
          <w:color w:val="000000"/>
          <w:szCs w:val="26"/>
        </w:rPr>
        <w:t>all of</w:t>
      </w:r>
      <w:proofErr w:type="gramEnd"/>
      <w:r w:rsidRPr="00E274D7">
        <w:rPr>
          <w:color w:val="000000"/>
          <w:szCs w:val="26"/>
        </w:rPr>
        <w:t xml:space="preserve"> the admitted evidence;</w:t>
      </w:r>
    </w:p>
    <w:bookmarkEnd w:id="229"/>
    <w:p w14:paraId="0482C0B5" w14:textId="77777777" w:rsidR="00DC2473" w:rsidRPr="00E274D7" w:rsidRDefault="00DC2473" w:rsidP="00DC2473">
      <w:pPr>
        <w:pStyle w:val="ListParagraph"/>
        <w:numPr>
          <w:ilvl w:val="2"/>
          <w:numId w:val="1"/>
        </w:numPr>
        <w:tabs>
          <w:tab w:val="left" w:pos="1166"/>
        </w:tabs>
      </w:pPr>
      <w:r w:rsidRPr="00E274D7">
        <w:t>any irregularity in the proceedings or abuse of discretion depriving the party of a fair trial;</w:t>
      </w:r>
    </w:p>
    <w:p w14:paraId="27279F38" w14:textId="77777777" w:rsidR="00DC2473" w:rsidRPr="00E274D7" w:rsidRDefault="00DC2473" w:rsidP="00DC2473">
      <w:pPr>
        <w:pStyle w:val="ListParagraph"/>
        <w:numPr>
          <w:ilvl w:val="2"/>
          <w:numId w:val="1"/>
        </w:numPr>
        <w:tabs>
          <w:tab w:val="left" w:pos="1166"/>
        </w:tabs>
      </w:pPr>
      <w:r w:rsidRPr="00E274D7">
        <w:t>misconduct of the other party;</w:t>
      </w:r>
    </w:p>
    <w:p w14:paraId="3613FB6A" w14:textId="77777777" w:rsidR="00DC2473" w:rsidRPr="00E274D7" w:rsidRDefault="00DC2473" w:rsidP="00DC2473">
      <w:pPr>
        <w:pStyle w:val="ListParagraph"/>
        <w:numPr>
          <w:ilvl w:val="2"/>
          <w:numId w:val="1"/>
        </w:numPr>
        <w:tabs>
          <w:tab w:val="left" w:pos="1166"/>
        </w:tabs>
      </w:pPr>
      <w:r w:rsidRPr="00E274D7">
        <w:t xml:space="preserve"> accident or surprise that could not reasonably have been prevented;</w:t>
      </w:r>
    </w:p>
    <w:p w14:paraId="37A0E3B4" w14:textId="77777777" w:rsidR="00DC2473" w:rsidRPr="00E274D7" w:rsidRDefault="00DC2473" w:rsidP="00DC2473">
      <w:pPr>
        <w:pStyle w:val="ListParagraph"/>
        <w:numPr>
          <w:ilvl w:val="2"/>
          <w:numId w:val="1"/>
        </w:numPr>
        <w:tabs>
          <w:tab w:val="left" w:pos="1166"/>
        </w:tabs>
      </w:pPr>
      <w:r w:rsidRPr="00E274D7">
        <w:t>newly discovered material evidence that could not have been discovered and produced at the trial with reasonable diligence;</w:t>
      </w:r>
    </w:p>
    <w:p w14:paraId="324C5432" w14:textId="77777777" w:rsidR="00DC2473" w:rsidRPr="00E274D7" w:rsidRDefault="00DC2473" w:rsidP="00DC2473">
      <w:pPr>
        <w:pStyle w:val="ListParagraph"/>
        <w:numPr>
          <w:ilvl w:val="2"/>
          <w:numId w:val="1"/>
        </w:numPr>
        <w:tabs>
          <w:tab w:val="left" w:pos="1166"/>
        </w:tabs>
      </w:pPr>
      <w:r w:rsidRPr="00E274D7">
        <w:t xml:space="preserve">error in the admission or rejection of evidence, or other errors of law at the trial or during the action; </w:t>
      </w:r>
    </w:p>
    <w:p w14:paraId="3546D9E8" w14:textId="77777777" w:rsidR="00DC2473" w:rsidRPr="00E274D7" w:rsidRDefault="00DC2473" w:rsidP="00DC2473">
      <w:pPr>
        <w:pStyle w:val="ListParagraph"/>
        <w:numPr>
          <w:ilvl w:val="2"/>
          <w:numId w:val="1"/>
        </w:numPr>
        <w:tabs>
          <w:tab w:val="left" w:pos="1166"/>
        </w:tabs>
        <w:rPr>
          <w:szCs w:val="26"/>
        </w:rPr>
      </w:pPr>
      <w:r w:rsidRPr="00E274D7">
        <w:rPr>
          <w:color w:val="000000"/>
          <w:szCs w:val="26"/>
        </w:rPr>
        <w:t xml:space="preserve">mistakenly overlooked or misapplied uncontested facts, including mathematical errors, which were necessary to the ruling; </w:t>
      </w:r>
      <w:r w:rsidRPr="00E274D7">
        <w:rPr>
          <w:szCs w:val="26"/>
        </w:rPr>
        <w:t>or</w:t>
      </w:r>
    </w:p>
    <w:p w14:paraId="7A2267A7" w14:textId="77777777" w:rsidR="00DC2473" w:rsidRPr="00E274D7" w:rsidRDefault="00DC2473" w:rsidP="00DC2473">
      <w:pPr>
        <w:pStyle w:val="ListParagraph"/>
        <w:numPr>
          <w:ilvl w:val="2"/>
          <w:numId w:val="1"/>
        </w:numPr>
        <w:tabs>
          <w:tab w:val="left" w:pos="1166"/>
        </w:tabs>
      </w:pPr>
      <w:r w:rsidRPr="00E274D7">
        <w:t>the decision, findings of fact, or judgment is not supported by the evidence or is contrary to law.</w:t>
      </w:r>
    </w:p>
    <w:p w14:paraId="14EF71B9" w14:textId="77777777" w:rsidR="00DC2473" w:rsidRPr="00E274D7" w:rsidRDefault="00DC2473" w:rsidP="00DC2473">
      <w:pPr>
        <w:pStyle w:val="ListParagraph"/>
        <w:numPr>
          <w:ilvl w:val="0"/>
          <w:numId w:val="1"/>
        </w:numPr>
      </w:pPr>
      <w:r w:rsidRPr="00E274D7">
        <w:rPr>
          <w:b/>
        </w:rPr>
        <w:t>Court Action</w:t>
      </w:r>
      <w:r w:rsidRPr="00E274D7">
        <w:t>.  The court may vacate the judgment if one has been entered, take additional testimony, amend findings of fact and conclusions of law or make new ones, and direct the entry of a new judgment.  The relief, if granted, must be limited to the question or questions found to be error, if separable.</w:t>
      </w:r>
    </w:p>
    <w:p w14:paraId="40EA8A04" w14:textId="77777777" w:rsidR="00DC2473" w:rsidRPr="00E274D7" w:rsidRDefault="00DC2473" w:rsidP="00DC2473">
      <w:pPr>
        <w:pStyle w:val="ListParagraph"/>
        <w:keepNext/>
        <w:numPr>
          <w:ilvl w:val="0"/>
          <w:numId w:val="1"/>
        </w:numPr>
        <w:rPr>
          <w:b/>
        </w:rPr>
      </w:pPr>
      <w:r w:rsidRPr="00E274D7">
        <w:rPr>
          <w:b/>
        </w:rPr>
        <w:t>Time to File a Motion; Scope; Response and Reply.</w:t>
      </w:r>
    </w:p>
    <w:p w14:paraId="00BDA40F" w14:textId="77777777" w:rsidR="00DC2473" w:rsidRPr="00E274D7" w:rsidRDefault="00DC2473" w:rsidP="00DC2473">
      <w:pPr>
        <w:pStyle w:val="ListParagraph"/>
        <w:numPr>
          <w:ilvl w:val="1"/>
          <w:numId w:val="1"/>
        </w:numPr>
        <w:tabs>
          <w:tab w:val="clear" w:pos="864"/>
        </w:tabs>
      </w:pPr>
      <w:r w:rsidRPr="00E274D7">
        <w:rPr>
          <w:b/>
          <w:i/>
        </w:rPr>
        <w:t>Motion.</w:t>
      </w:r>
      <w:r w:rsidRPr="00E274D7">
        <w:t xml:space="preserve">  A motion under this rule must be filed not later than 25 days after the entry of judgment under Rule 78(b) or (c).  This deadline may not be extended by stipulation or court order, except as allowed by Rule 4(b)(2).</w:t>
      </w:r>
    </w:p>
    <w:p w14:paraId="064B7672" w14:textId="77777777" w:rsidR="00DC2473" w:rsidRPr="00E274D7" w:rsidRDefault="00DC2473" w:rsidP="00DC2473">
      <w:pPr>
        <w:pStyle w:val="ListParagraph"/>
        <w:numPr>
          <w:ilvl w:val="1"/>
          <w:numId w:val="1"/>
        </w:numPr>
        <w:tabs>
          <w:tab w:val="clear" w:pos="864"/>
        </w:tabs>
      </w:pPr>
      <w:r w:rsidRPr="00E274D7">
        <w:rPr>
          <w:b/>
          <w:i/>
          <w:color w:val="000000"/>
          <w:sz w:val="27"/>
          <w:szCs w:val="27"/>
        </w:rPr>
        <w:t>Response.</w:t>
      </w:r>
      <w:r w:rsidRPr="00E274D7">
        <w:rPr>
          <w:color w:val="000000"/>
          <w:sz w:val="27"/>
          <w:szCs w:val="27"/>
        </w:rPr>
        <w:t xml:space="preserve">  Within 15 days of the filing of a motion under this rule, the court must either summarily deny the motion or set a deadline for a response.  The court may limit the scope of a response to specified issues.  The court may not grant a motion without providing the non-moving party an opportunity to file a response.  The response deadline will be 30 days after the entry of an order requiring a response.</w:t>
      </w:r>
    </w:p>
    <w:p w14:paraId="180BA03A" w14:textId="77777777" w:rsidR="00DC2473" w:rsidRPr="00E274D7" w:rsidRDefault="00DC2473" w:rsidP="00DC2473">
      <w:pPr>
        <w:pStyle w:val="ListParagraph"/>
        <w:numPr>
          <w:ilvl w:val="1"/>
          <w:numId w:val="1"/>
        </w:numPr>
        <w:tabs>
          <w:tab w:val="clear" w:pos="864"/>
        </w:tabs>
        <w:rPr>
          <w:b/>
        </w:rPr>
      </w:pPr>
      <w:r w:rsidRPr="00E274D7">
        <w:rPr>
          <w:b/>
          <w:i/>
          <w:color w:val="000000"/>
          <w:sz w:val="27"/>
          <w:szCs w:val="27"/>
        </w:rPr>
        <w:t>Contents of Response.</w:t>
      </w:r>
      <w:r w:rsidRPr="00E274D7">
        <w:rPr>
          <w:color w:val="000000"/>
          <w:sz w:val="27"/>
          <w:szCs w:val="27"/>
        </w:rPr>
        <w:t xml:space="preserve">  </w:t>
      </w:r>
      <w:r w:rsidRPr="00E274D7">
        <w:t>The response must address any issues raised in the motion, unless limited by the court.  The response must also address any issues that might arise if the motion is granted.</w:t>
      </w:r>
    </w:p>
    <w:p w14:paraId="110E8183" w14:textId="77777777" w:rsidR="00DC2473" w:rsidRPr="00E274D7" w:rsidRDefault="00DC2473" w:rsidP="00DC2473">
      <w:pPr>
        <w:pStyle w:val="ListParagraph"/>
        <w:numPr>
          <w:ilvl w:val="1"/>
          <w:numId w:val="1"/>
        </w:numPr>
        <w:tabs>
          <w:tab w:val="clear" w:pos="864"/>
        </w:tabs>
      </w:pPr>
      <w:r w:rsidRPr="00E274D7">
        <w:rPr>
          <w:b/>
          <w:i/>
        </w:rPr>
        <w:t>Reply.</w:t>
      </w:r>
      <w:r w:rsidRPr="00E274D7">
        <w:rPr>
          <w:b/>
        </w:rPr>
        <w:t xml:space="preserve">  </w:t>
      </w:r>
      <w:r w:rsidRPr="00E274D7">
        <w:t>The reply</w:t>
      </w:r>
      <w:r w:rsidRPr="00E274D7">
        <w:rPr>
          <w:b/>
        </w:rPr>
        <w:t xml:space="preserve"> </w:t>
      </w:r>
      <w:r w:rsidRPr="00E274D7">
        <w:t>must be filed not later than 15 days after the filing of a response.</w:t>
      </w:r>
    </w:p>
    <w:p w14:paraId="748B27C7" w14:textId="77777777" w:rsidR="00DC2473" w:rsidRPr="00E274D7" w:rsidRDefault="00DC2473" w:rsidP="00DC2473">
      <w:pPr>
        <w:pStyle w:val="ListParagraph"/>
        <w:numPr>
          <w:ilvl w:val="0"/>
          <w:numId w:val="1"/>
        </w:numPr>
      </w:pPr>
      <w:r w:rsidRPr="00E274D7">
        <w:rPr>
          <w:b/>
        </w:rPr>
        <w:t>Successive Motions.</w:t>
      </w:r>
      <w:r w:rsidRPr="00E274D7">
        <w:t xml:space="preserve">  No party may file a motion to alter or amend an order granting or denying a motion under this rule.</w:t>
      </w:r>
    </w:p>
    <w:p w14:paraId="1982019A" w14:textId="36262BDA" w:rsidR="00DC2473" w:rsidRPr="00E274D7" w:rsidRDefault="00DC2473" w:rsidP="00DC2473">
      <w:pPr>
        <w:pStyle w:val="ListParagraph"/>
        <w:numPr>
          <w:ilvl w:val="0"/>
          <w:numId w:val="1"/>
        </w:numPr>
        <w:rPr>
          <w:strike/>
        </w:rPr>
      </w:pPr>
      <w:r w:rsidRPr="00E274D7">
        <w:rPr>
          <w:b/>
        </w:rPr>
        <w:t>Motion after Service by Publication.</w:t>
      </w:r>
      <w:r w:rsidRPr="00E274D7">
        <w:t xml:space="preserve">  When judgment has been rendered after service by publication, and the defaulted party has not appeared, the court may grant a motion made pursuant to this rule if the defaulted party—within one year after entry of judgment—files an application establishing good cause for granting the motion.</w:t>
      </w:r>
    </w:p>
    <w:p w14:paraId="449A6ACB" w14:textId="2F37B612" w:rsidR="00DC2473" w:rsidRPr="00E274D7" w:rsidRDefault="00DC2473" w:rsidP="00DC2473">
      <w:pPr>
        <w:pStyle w:val="ListParagraph"/>
        <w:numPr>
          <w:ilvl w:val="0"/>
          <w:numId w:val="1"/>
        </w:numPr>
        <w:rPr>
          <w:strike/>
        </w:rPr>
      </w:pPr>
      <w:r w:rsidRPr="00E274D7">
        <w:rPr>
          <w:b/>
        </w:rPr>
        <w:t>Order Must Specify Grounds.</w:t>
      </w:r>
      <w:r w:rsidRPr="00E274D7">
        <w:t xml:space="preserve">  Any order granting a motion made pursuant to this rule must specify with particularity the ground or grounds for the court’s order.</w:t>
      </w:r>
    </w:p>
    <w:p w14:paraId="5A42A665" w14:textId="77777777" w:rsidR="00DC2473" w:rsidRPr="00E274D7" w:rsidRDefault="00DC2473" w:rsidP="00DC2473">
      <w:pPr>
        <w:pStyle w:val="Heading3"/>
      </w:pPr>
      <w:bookmarkStart w:id="230" w:name="_Toc518400564"/>
      <w:r w:rsidRPr="00E274D7">
        <w:t>Rule 84.  Motion for Clarification.</w:t>
      </w:r>
      <w:bookmarkEnd w:id="230"/>
    </w:p>
    <w:p w14:paraId="49F649B5" w14:textId="77777777" w:rsidR="00DC2473" w:rsidRPr="00E274D7" w:rsidRDefault="00DC2473" w:rsidP="00DC2473">
      <w:pPr>
        <w:pStyle w:val="ListParagraph"/>
        <w:numPr>
          <w:ilvl w:val="0"/>
          <w:numId w:val="110"/>
        </w:numPr>
      </w:pPr>
      <w:r w:rsidRPr="00E274D7">
        <w:rPr>
          <w:b/>
        </w:rPr>
        <w:t>Grounds.</w:t>
      </w:r>
      <w:r w:rsidRPr="00E274D7">
        <w:t xml:space="preserve">  A party may file a motion that requests the court to clarify a ruling if the ruling is confusing or is susceptible to more than one reasonable interpretation.</w:t>
      </w:r>
    </w:p>
    <w:p w14:paraId="08767681" w14:textId="77777777" w:rsidR="00DC2473" w:rsidRPr="00E274D7" w:rsidRDefault="00DC2473" w:rsidP="00DC2473">
      <w:pPr>
        <w:pStyle w:val="ListParagraph"/>
        <w:numPr>
          <w:ilvl w:val="0"/>
          <w:numId w:val="1"/>
        </w:numPr>
      </w:pPr>
      <w:r w:rsidRPr="00E274D7">
        <w:rPr>
          <w:b/>
        </w:rPr>
        <w:t>Timing.</w:t>
      </w:r>
      <w:r w:rsidRPr="00E274D7">
        <w:t xml:space="preserve">  A party may file a motion for clarification at any time, but the motion does not extend the time for filing a notice of appeal.</w:t>
      </w:r>
    </w:p>
    <w:p w14:paraId="43ACECDC" w14:textId="6980963F" w:rsidR="00DC2473" w:rsidRPr="00E274D7" w:rsidRDefault="00DC2473" w:rsidP="00DC2473">
      <w:pPr>
        <w:pStyle w:val="ListParagraph"/>
        <w:numPr>
          <w:ilvl w:val="0"/>
          <w:numId w:val="1"/>
        </w:numPr>
      </w:pPr>
      <w:r w:rsidRPr="00E274D7">
        <w:rPr>
          <w:b/>
        </w:rPr>
        <w:t>Procedure.</w:t>
      </w:r>
      <w:r w:rsidRPr="00E274D7">
        <w:t xml:space="preserve">  Unless the court orders otherwise, a party may not file a response to a motion for clarification, and the court may summarily deny the motion.  However, the court may not grant a motion for clarification without providing</w:t>
      </w:r>
      <w:r w:rsidRPr="00E274D7">
        <w:rPr>
          <w:i/>
        </w:rPr>
        <w:t xml:space="preserve"> </w:t>
      </w:r>
      <w:r w:rsidRPr="00E274D7">
        <w:t>the nonmoving party an opportunity to file a written response.</w:t>
      </w:r>
    </w:p>
    <w:p w14:paraId="075097BA" w14:textId="51D6F3CC" w:rsidR="00DC2473" w:rsidRPr="00E274D7" w:rsidRDefault="00DC2473" w:rsidP="00DC2473">
      <w:pPr>
        <w:pStyle w:val="ListParagraph"/>
        <w:numPr>
          <w:ilvl w:val="0"/>
          <w:numId w:val="1"/>
        </w:numPr>
      </w:pPr>
      <w:r w:rsidRPr="00E274D7">
        <w:rPr>
          <w:b/>
        </w:rPr>
        <w:t>Rule 83 Motion.</w:t>
      </w:r>
      <w:r w:rsidRPr="00E274D7">
        <w:t xml:space="preserve">  A party may not combine a motion filed under this rule with a motion under Rule 83.  On a motion for clarification, the court may not open the judgment or accept additional evidence as it can under Rule 83.</w:t>
      </w:r>
    </w:p>
    <w:p w14:paraId="0352B233" w14:textId="77777777" w:rsidR="00DC2473" w:rsidRPr="00E274D7" w:rsidRDefault="00DC2473" w:rsidP="00DC2473">
      <w:pPr>
        <w:pStyle w:val="Heading3"/>
      </w:pPr>
      <w:bookmarkStart w:id="231" w:name="_Toc518400565"/>
      <w:r w:rsidRPr="00E274D7">
        <w:t>Rule 85.  Relief from Judgment or Order.</w:t>
      </w:r>
      <w:bookmarkEnd w:id="231"/>
    </w:p>
    <w:p w14:paraId="168AFC03" w14:textId="77777777" w:rsidR="00DC2473" w:rsidRPr="00E274D7" w:rsidRDefault="00DC2473" w:rsidP="00DC2473">
      <w:pPr>
        <w:pStyle w:val="ListParagraph"/>
        <w:numPr>
          <w:ilvl w:val="0"/>
          <w:numId w:val="111"/>
        </w:numPr>
      </w:pPr>
      <w:r w:rsidRPr="00E274D7">
        <w:rPr>
          <w:b/>
        </w:rPr>
        <w:t>Corrections Based on Clerical Mistakes; Oversights and Omissions.</w:t>
      </w:r>
      <w:r w:rsidRPr="00E274D7">
        <w:t xml:space="preserve">  A court must correct a clerical mistake or a mistake arising from oversight or omission if one is found in a judgment, order, or other part of the record.  The court may do so on motion or on its own, with notice.  But after an appeal has been filed and while it is pending in the appellate court, such a mistake may be corrected only with the appellate court’s leave.  After a mistake in the judgment is corrected, execution must conform to the corrected judgment.</w:t>
      </w:r>
    </w:p>
    <w:p w14:paraId="6CF2BC62" w14:textId="77777777" w:rsidR="00DC2473" w:rsidRPr="00E274D7" w:rsidRDefault="00DC2473" w:rsidP="00DC2473">
      <w:pPr>
        <w:pStyle w:val="ListParagraph"/>
        <w:numPr>
          <w:ilvl w:val="0"/>
          <w:numId w:val="1"/>
        </w:numPr>
      </w:pPr>
      <w:r w:rsidRPr="00E274D7">
        <w:rPr>
          <w:b/>
        </w:rPr>
        <w:t>Grounds for Relief from a Final Judgment, Order, or Proceeding.</w:t>
      </w:r>
      <w:r w:rsidRPr="00E274D7">
        <w:t xml:space="preserve">  On motion and on such terms as are just, the court may relieve a party or its legal representative from a final judgment, order, or proceeding for the following reasons:</w:t>
      </w:r>
    </w:p>
    <w:p w14:paraId="3731DC69" w14:textId="77777777" w:rsidR="00DC2473" w:rsidRPr="00E274D7" w:rsidRDefault="00DC2473" w:rsidP="00DC2473">
      <w:pPr>
        <w:pStyle w:val="ListParagraph"/>
        <w:numPr>
          <w:ilvl w:val="1"/>
          <w:numId w:val="1"/>
        </w:numPr>
        <w:tabs>
          <w:tab w:val="clear" w:pos="864"/>
        </w:tabs>
      </w:pPr>
      <w:r w:rsidRPr="00E274D7">
        <w:t>mistake, inadvertence, surprise, or excusable neglect;</w:t>
      </w:r>
    </w:p>
    <w:p w14:paraId="0EE175B3" w14:textId="77777777" w:rsidR="00DC2473" w:rsidRPr="00E274D7" w:rsidRDefault="00DC2473" w:rsidP="00DC2473">
      <w:pPr>
        <w:pStyle w:val="ListParagraph"/>
        <w:numPr>
          <w:ilvl w:val="1"/>
          <w:numId w:val="1"/>
        </w:numPr>
        <w:tabs>
          <w:tab w:val="clear" w:pos="864"/>
        </w:tabs>
      </w:pPr>
      <w:r w:rsidRPr="00E274D7">
        <w:t>newly discovered evidence that, with reasonable diligence, could not have been discovered in time to file a motion under Rule 83(a)(1);</w:t>
      </w:r>
    </w:p>
    <w:p w14:paraId="7A6D076D" w14:textId="77777777" w:rsidR="00DC2473" w:rsidRPr="00E274D7" w:rsidRDefault="00DC2473" w:rsidP="00DC2473">
      <w:pPr>
        <w:pStyle w:val="ListParagraph"/>
        <w:numPr>
          <w:ilvl w:val="1"/>
          <w:numId w:val="1"/>
        </w:numPr>
        <w:tabs>
          <w:tab w:val="clear" w:pos="864"/>
        </w:tabs>
      </w:pPr>
      <w:r w:rsidRPr="00E274D7">
        <w:t>fraud (whether previously called intrinsic or extrinsic), misrepresentation, or other misconduct of an opposing party;</w:t>
      </w:r>
    </w:p>
    <w:p w14:paraId="43C2D1AA" w14:textId="77777777" w:rsidR="00DC2473" w:rsidRPr="00E274D7" w:rsidRDefault="00DC2473" w:rsidP="00DC2473">
      <w:pPr>
        <w:pStyle w:val="ListParagraph"/>
        <w:numPr>
          <w:ilvl w:val="1"/>
          <w:numId w:val="1"/>
        </w:numPr>
        <w:tabs>
          <w:tab w:val="clear" w:pos="864"/>
        </w:tabs>
      </w:pPr>
      <w:r w:rsidRPr="00E274D7">
        <w:t>the judgment is void;</w:t>
      </w:r>
    </w:p>
    <w:p w14:paraId="23F24458" w14:textId="77777777" w:rsidR="00DC2473" w:rsidRPr="00E274D7" w:rsidRDefault="00DC2473" w:rsidP="00DC2473">
      <w:pPr>
        <w:pStyle w:val="ListParagraph"/>
        <w:numPr>
          <w:ilvl w:val="1"/>
          <w:numId w:val="1"/>
        </w:numPr>
        <w:tabs>
          <w:tab w:val="clear" w:pos="864"/>
        </w:tabs>
      </w:pPr>
      <w:r w:rsidRPr="00E274D7">
        <w:t>the judgment has been satisfied, released, or discharged; it is based on an earlier judgment that has been reversed or vacated; or applying it prospectively is no longer equitable; or</w:t>
      </w:r>
    </w:p>
    <w:p w14:paraId="2034B8CA" w14:textId="77777777" w:rsidR="00DC2473" w:rsidRPr="00E274D7" w:rsidRDefault="00DC2473" w:rsidP="00DC2473">
      <w:pPr>
        <w:pStyle w:val="ListParagraph"/>
        <w:numPr>
          <w:ilvl w:val="1"/>
          <w:numId w:val="1"/>
        </w:numPr>
        <w:tabs>
          <w:tab w:val="clear" w:pos="864"/>
        </w:tabs>
      </w:pPr>
      <w:r w:rsidRPr="00E274D7">
        <w:t>any other reason justifying relief.</w:t>
      </w:r>
    </w:p>
    <w:p w14:paraId="21A1E88A" w14:textId="77777777" w:rsidR="00DC2473" w:rsidRPr="00E274D7" w:rsidRDefault="00DC2473" w:rsidP="00DC2473">
      <w:pPr>
        <w:pStyle w:val="ListParagraph"/>
        <w:numPr>
          <w:ilvl w:val="0"/>
          <w:numId w:val="1"/>
        </w:numPr>
        <w:rPr>
          <w:b/>
        </w:rPr>
      </w:pPr>
      <w:r w:rsidRPr="00E274D7">
        <w:rPr>
          <w:b/>
        </w:rPr>
        <w:t>Timing and Effect of the Motion.</w:t>
      </w:r>
    </w:p>
    <w:p w14:paraId="5B62B0BA" w14:textId="77777777" w:rsidR="00DC2473" w:rsidRPr="00E274D7" w:rsidRDefault="00DC2473" w:rsidP="00DC2473">
      <w:pPr>
        <w:pStyle w:val="ListParagraph"/>
        <w:numPr>
          <w:ilvl w:val="1"/>
          <w:numId w:val="1"/>
        </w:numPr>
        <w:tabs>
          <w:tab w:val="clear" w:pos="864"/>
        </w:tabs>
      </w:pPr>
      <w:r w:rsidRPr="00E274D7">
        <w:rPr>
          <w:b/>
          <w:i/>
        </w:rPr>
        <w:t>Timing.</w:t>
      </w:r>
      <w:r w:rsidRPr="00E274D7">
        <w:t xml:space="preserve">  A motion under section (b) must be made within a reasonable time—and for the reasons set forth in subparts (b)(1), (2), and (3), no more than 6 months after the entry of the judgment or order or date of the proceeding, whichever is later.  This deadline may not be extended by stipulation or court order, except as allowed by Rule 4(b)(2).</w:t>
      </w:r>
    </w:p>
    <w:p w14:paraId="7422AB0E" w14:textId="77777777" w:rsidR="00DC2473" w:rsidRPr="00E274D7" w:rsidRDefault="00DC2473" w:rsidP="00DC2473">
      <w:pPr>
        <w:pStyle w:val="ListParagraph"/>
        <w:numPr>
          <w:ilvl w:val="1"/>
          <w:numId w:val="1"/>
        </w:numPr>
        <w:tabs>
          <w:tab w:val="clear" w:pos="864"/>
        </w:tabs>
      </w:pPr>
      <w:r w:rsidRPr="00E274D7">
        <w:rPr>
          <w:b/>
          <w:i/>
        </w:rPr>
        <w:t>Effect on Finality.</w:t>
      </w:r>
      <w:r w:rsidRPr="00E274D7">
        <w:t xml:space="preserve">  The motion does not affect the judgment’s finality or suspend its operation.</w:t>
      </w:r>
    </w:p>
    <w:p w14:paraId="71092FF8" w14:textId="77777777" w:rsidR="00DC2473" w:rsidRPr="00E274D7" w:rsidRDefault="00DC2473" w:rsidP="00DC2473">
      <w:pPr>
        <w:pStyle w:val="ListParagraph"/>
        <w:keepNext/>
        <w:numPr>
          <w:ilvl w:val="0"/>
          <w:numId w:val="1"/>
        </w:numPr>
      </w:pPr>
      <w:r w:rsidRPr="00E274D7">
        <w:rPr>
          <w:b/>
        </w:rPr>
        <w:t>Other Powers to Grant Relief.</w:t>
      </w:r>
      <w:r w:rsidRPr="00E274D7">
        <w:t xml:space="preserve">  This rule does not limit the court’s power to:</w:t>
      </w:r>
    </w:p>
    <w:p w14:paraId="08822EEA" w14:textId="77777777" w:rsidR="00DC2473" w:rsidRPr="00E274D7" w:rsidRDefault="00DC2473" w:rsidP="00DC2473">
      <w:pPr>
        <w:pStyle w:val="ListParagraph"/>
        <w:numPr>
          <w:ilvl w:val="1"/>
          <w:numId w:val="1"/>
        </w:numPr>
        <w:tabs>
          <w:tab w:val="clear" w:pos="864"/>
        </w:tabs>
      </w:pPr>
      <w:r w:rsidRPr="00E274D7">
        <w:t>entertain an independent action to relieve a party from a judgment, order, or proceeding;</w:t>
      </w:r>
    </w:p>
    <w:p w14:paraId="054E7731" w14:textId="77777777" w:rsidR="00DC2473" w:rsidRPr="00E274D7" w:rsidRDefault="00DC2473" w:rsidP="00DC2473">
      <w:pPr>
        <w:pStyle w:val="ListParagraph"/>
        <w:numPr>
          <w:ilvl w:val="1"/>
          <w:numId w:val="1"/>
        </w:numPr>
        <w:tabs>
          <w:tab w:val="clear" w:pos="864"/>
        </w:tabs>
      </w:pPr>
      <w:r w:rsidRPr="00E274D7">
        <w:t>grant relief to a party served by publication as provided in Rule 83(e); or</w:t>
      </w:r>
    </w:p>
    <w:p w14:paraId="2E3F3E69" w14:textId="72912A05" w:rsidR="00DC2473" w:rsidRPr="00E274D7" w:rsidRDefault="00DC2473" w:rsidP="00DC2473">
      <w:pPr>
        <w:pStyle w:val="ListParagraph"/>
        <w:numPr>
          <w:ilvl w:val="1"/>
          <w:numId w:val="1"/>
        </w:numPr>
        <w:tabs>
          <w:tab w:val="clear" w:pos="864"/>
        </w:tabs>
      </w:pPr>
      <w:r w:rsidRPr="00E274D7">
        <w:t>set aside a judgment for fraud on the court.</w:t>
      </w:r>
    </w:p>
    <w:p w14:paraId="3E53C6CE" w14:textId="6965BBE7" w:rsidR="00DC2473" w:rsidRPr="00E274D7" w:rsidRDefault="00DC2473" w:rsidP="00DC2473">
      <w:pPr>
        <w:pStyle w:val="ListParagraph"/>
      </w:pPr>
      <w:r w:rsidRPr="00E274D7">
        <w:rPr>
          <w:b/>
        </w:rPr>
        <w:t>Reversed Judgment of Foreign State.</w:t>
      </w:r>
      <w:r w:rsidRPr="00E274D7">
        <w:t xml:space="preserve">  If a judgment was rendered on a foreign judgment from another state or country and the court of such state or country reverses or sets aside the foreign judgment, the Arizona court that rendered judgment must set aside, vacate, and annul its judgment.</w:t>
      </w:r>
    </w:p>
    <w:p w14:paraId="70B8122B" w14:textId="77777777" w:rsidR="00DC2473" w:rsidRPr="00E274D7" w:rsidRDefault="00DC2473" w:rsidP="00DC2473">
      <w:pPr>
        <w:pStyle w:val="Heading3"/>
      </w:pPr>
      <w:bookmarkStart w:id="232" w:name="_Toc457216753"/>
      <w:bookmarkStart w:id="233" w:name="_Toc457295038"/>
      <w:bookmarkStart w:id="234" w:name="_Toc518400566"/>
      <w:r w:rsidRPr="00E274D7">
        <w:t>Rule 86.  Harmless Error</w:t>
      </w:r>
      <w:bookmarkEnd w:id="232"/>
      <w:bookmarkEnd w:id="233"/>
      <w:r w:rsidRPr="00E274D7">
        <w:t>.</w:t>
      </w:r>
      <w:bookmarkEnd w:id="234"/>
    </w:p>
    <w:p w14:paraId="7EE67284" w14:textId="1AD50F7B" w:rsidR="00DC2473" w:rsidRPr="00E274D7" w:rsidRDefault="00DC2473" w:rsidP="00DC2473">
      <w:pPr>
        <w:rPr>
          <w:lang w:val="en"/>
        </w:rPr>
      </w:pPr>
      <w:r w:rsidRPr="00E274D7">
        <w:rPr>
          <w:lang w:val="en"/>
        </w:rPr>
        <w:t>Unless justice requires otherwise, an error in admitting or excluding evidence—or any other error by the court or a party—is not grounds for granting relief under Rule 83, or for vacating, modifying, or otherwise disturbing a judgment or order.  At every stage of the proceeding, the court must disregard all errors and defects that do not affect any party’s substantial rights.</w:t>
      </w:r>
    </w:p>
    <w:p w14:paraId="1EFB7234" w14:textId="77777777" w:rsidR="00DC2473" w:rsidRPr="00E274D7" w:rsidRDefault="00DC2473" w:rsidP="00DC2473">
      <w:pPr>
        <w:pStyle w:val="Heading3"/>
      </w:pPr>
      <w:bookmarkStart w:id="235" w:name="_Toc518400567"/>
      <w:r w:rsidRPr="00E274D7">
        <w:t>Rule 87.  Stay of Proceedings to Enforce a Judgment.</w:t>
      </w:r>
      <w:bookmarkEnd w:id="235"/>
    </w:p>
    <w:p w14:paraId="2F58E5AC" w14:textId="77777777" w:rsidR="00DC2473" w:rsidRPr="00E274D7" w:rsidRDefault="00DC2473" w:rsidP="00DC2473">
      <w:pPr>
        <w:pStyle w:val="ListParagraph"/>
        <w:numPr>
          <w:ilvl w:val="0"/>
          <w:numId w:val="112"/>
        </w:numPr>
      </w:pPr>
      <w:r w:rsidRPr="00E274D7">
        <w:rPr>
          <w:b/>
        </w:rPr>
        <w:t>No Automatic Stay.</w:t>
      </w:r>
      <w:r w:rsidRPr="00E274D7">
        <w:t xml:space="preserve">  Except as provided in Arizona Rule of Civil Appellate Procedure 7 or as a court otherwise orders, an interlocutory or final judgment, including in an action for an injunction or a receivership, is not stayed after being entered, even if an appeal is taken.</w:t>
      </w:r>
    </w:p>
    <w:p w14:paraId="006FBFFB" w14:textId="77777777" w:rsidR="00DC2473" w:rsidRPr="00E274D7" w:rsidRDefault="00DC2473" w:rsidP="00DC2473">
      <w:pPr>
        <w:pStyle w:val="ListParagraph"/>
        <w:numPr>
          <w:ilvl w:val="0"/>
          <w:numId w:val="1"/>
        </w:numPr>
      </w:pPr>
      <w:r w:rsidRPr="00E274D7">
        <w:rPr>
          <w:b/>
        </w:rPr>
        <w:t>Stay Pending the Disposition of a Motion.</w:t>
      </w:r>
      <w:r w:rsidRPr="00E274D7">
        <w:t xml:space="preserve">  On appropriate terms for the opposing party’s security, the court may stay the execution of a judgment or any proceedings to enforce it:</w:t>
      </w:r>
    </w:p>
    <w:p w14:paraId="5A24BCC3" w14:textId="77777777" w:rsidR="00DC2473" w:rsidRPr="00E274D7" w:rsidRDefault="00DC2473" w:rsidP="00DC2473">
      <w:pPr>
        <w:pStyle w:val="ListParagraph"/>
        <w:numPr>
          <w:ilvl w:val="1"/>
          <w:numId w:val="1"/>
        </w:numPr>
        <w:tabs>
          <w:tab w:val="clear" w:pos="864"/>
        </w:tabs>
      </w:pPr>
      <w:r w:rsidRPr="00E274D7">
        <w:t>pending disposition of a motion under Rule 83 to alter or amend a judgment, or under Rule 85(a) or (b) for relief from a judgment or order; or</w:t>
      </w:r>
    </w:p>
    <w:p w14:paraId="4E6A6C5B" w14:textId="77777777" w:rsidR="00DC2473" w:rsidRPr="00E274D7" w:rsidRDefault="00DC2473" w:rsidP="00DC2473">
      <w:pPr>
        <w:pStyle w:val="ListParagraph"/>
        <w:numPr>
          <w:ilvl w:val="1"/>
          <w:numId w:val="1"/>
        </w:numPr>
        <w:tabs>
          <w:tab w:val="clear" w:pos="864"/>
        </w:tabs>
      </w:pPr>
      <w:r w:rsidRPr="00E274D7">
        <w:t xml:space="preserve">when justice so requires in other circumstances </w:t>
      </w:r>
      <w:proofErr w:type="gramStart"/>
      <w:r w:rsidRPr="00E274D7">
        <w:t>until such time as</w:t>
      </w:r>
      <w:proofErr w:type="gramEnd"/>
      <w:r w:rsidRPr="00E274D7">
        <w:t xml:space="preserve"> the court designates.</w:t>
      </w:r>
    </w:p>
    <w:p w14:paraId="63CBAEC8" w14:textId="77777777" w:rsidR="00DC2473" w:rsidRPr="00E274D7" w:rsidRDefault="00DC2473" w:rsidP="00DC2473">
      <w:pPr>
        <w:pStyle w:val="ListParagraph"/>
        <w:numPr>
          <w:ilvl w:val="0"/>
          <w:numId w:val="1"/>
        </w:numPr>
      </w:pPr>
      <w:r w:rsidRPr="00E274D7">
        <w:rPr>
          <w:b/>
        </w:rPr>
        <w:t>Injunction Pending an Appeal.</w:t>
      </w:r>
      <w:r w:rsidRPr="00E274D7">
        <w:t xml:space="preserve">  While an appeal is pending from an interlocutory order or final judgment that grants, dissolves, or denies an injunction, the court may suspend, modify, restore, or grant an injunction on such terms for bond, security, or otherwise that preserve the opposing party’s rights.</w:t>
      </w:r>
    </w:p>
    <w:p w14:paraId="17FD12B0" w14:textId="77777777" w:rsidR="00DC2473" w:rsidRPr="00E274D7" w:rsidRDefault="00DC2473" w:rsidP="00DC2473">
      <w:pPr>
        <w:pStyle w:val="ListParagraph"/>
        <w:keepNext/>
        <w:numPr>
          <w:ilvl w:val="0"/>
          <w:numId w:val="1"/>
        </w:numPr>
        <w:rPr>
          <w:b/>
        </w:rPr>
      </w:pPr>
      <w:r w:rsidRPr="00E274D7">
        <w:rPr>
          <w:b/>
        </w:rPr>
        <w:t>Stay of Judgment Ordering Execution of an Instrument or Sale of Perishable Property.</w:t>
      </w:r>
    </w:p>
    <w:p w14:paraId="62C2B038" w14:textId="77777777" w:rsidR="00DC2473" w:rsidRPr="00E274D7" w:rsidRDefault="00DC2473" w:rsidP="00DC2473">
      <w:pPr>
        <w:pStyle w:val="ListParagraph"/>
        <w:numPr>
          <w:ilvl w:val="1"/>
          <w:numId w:val="1"/>
        </w:numPr>
        <w:tabs>
          <w:tab w:val="clear" w:pos="864"/>
        </w:tabs>
      </w:pPr>
      <w:r w:rsidRPr="00E274D7">
        <w:rPr>
          <w:b/>
          <w:i/>
        </w:rPr>
        <w:t>Judgment Directing Execution of Instrument.</w:t>
      </w:r>
      <w:r w:rsidRPr="00E274D7">
        <w:t xml:space="preserve">  If a party appeals a judgment or order directing the execution of a conveyance or other instrument, the judgment or order may not be stayed unless and until the conveyance or other instrument is executed and deposited with the clerk pending the outcome of the appeal.</w:t>
      </w:r>
    </w:p>
    <w:p w14:paraId="61EF3CB8" w14:textId="77777777" w:rsidR="00DC2473" w:rsidRPr="00E274D7" w:rsidRDefault="00DC2473" w:rsidP="00DC2473">
      <w:pPr>
        <w:pStyle w:val="ListParagraph"/>
        <w:numPr>
          <w:ilvl w:val="1"/>
          <w:numId w:val="1"/>
        </w:numPr>
        <w:tabs>
          <w:tab w:val="clear" w:pos="864"/>
        </w:tabs>
      </w:pPr>
      <w:r w:rsidRPr="00E274D7">
        <w:rPr>
          <w:b/>
          <w:i/>
        </w:rPr>
        <w:t>Judgment Directing Sale of Perishable Property and Distribution of Proceeds.</w:t>
      </w:r>
      <w:r w:rsidRPr="00E274D7">
        <w:t xml:space="preserve"> A judgment or order directing the sale of perishable property may not be stayed pending appeal, but the proceeds of the sale must be deposited with the clerk pending the outcome of the appeal.</w:t>
      </w:r>
    </w:p>
    <w:p w14:paraId="31F939A8" w14:textId="77777777" w:rsidR="00DC2473" w:rsidRPr="00E274D7" w:rsidRDefault="00DC2473" w:rsidP="00DC2473">
      <w:pPr>
        <w:pStyle w:val="ListParagraph"/>
        <w:numPr>
          <w:ilvl w:val="0"/>
          <w:numId w:val="1"/>
        </w:numPr>
        <w:rPr>
          <w:b/>
        </w:rPr>
      </w:pPr>
      <w:r w:rsidRPr="00E274D7">
        <w:rPr>
          <w:b/>
        </w:rPr>
        <w:t>Stay of a Judgment Against the State or Its Agencies or Political Subparts.</w:t>
      </w:r>
    </w:p>
    <w:p w14:paraId="4125C191" w14:textId="77777777" w:rsidR="00DC2473" w:rsidRPr="00E274D7" w:rsidRDefault="00DC2473" w:rsidP="00DC2473">
      <w:pPr>
        <w:pStyle w:val="ListParagraph"/>
        <w:numPr>
          <w:ilvl w:val="1"/>
          <w:numId w:val="1"/>
        </w:numPr>
        <w:tabs>
          <w:tab w:val="clear" w:pos="864"/>
        </w:tabs>
      </w:pPr>
      <w:r w:rsidRPr="00E274D7">
        <w:rPr>
          <w:b/>
          <w:i/>
        </w:rPr>
        <w:t>Money Judgments.</w:t>
      </w:r>
      <w:r w:rsidRPr="00E274D7">
        <w:t xml:space="preserve">  If a money judgment is entered against the State of Arizona or one of its agencies or political subparts, the judgment is automatically stayed upon the filing of an appeal.</w:t>
      </w:r>
    </w:p>
    <w:p w14:paraId="607FA1DA" w14:textId="77777777" w:rsidR="00DC2473" w:rsidRPr="00E274D7" w:rsidRDefault="00DC2473" w:rsidP="00DC2473">
      <w:pPr>
        <w:pStyle w:val="ListParagraph"/>
        <w:numPr>
          <w:ilvl w:val="1"/>
          <w:numId w:val="1"/>
        </w:numPr>
        <w:tabs>
          <w:tab w:val="clear" w:pos="864"/>
        </w:tabs>
      </w:pPr>
      <w:r w:rsidRPr="00E274D7">
        <w:rPr>
          <w:b/>
          <w:i/>
        </w:rPr>
        <w:t>Other Judgments.</w:t>
      </w:r>
      <w:r w:rsidRPr="00E274D7">
        <w:t xml:space="preserve">  If a judgment other than a money judgment is entered against the State of Arizona or one of its agencies or political subparts, the judgment is not automatically stayed upon the filing of an appeal.  If a court grants a stay of such a judgment, it may not require a bond, obligation, or other security.</w:t>
      </w:r>
    </w:p>
    <w:p w14:paraId="1B7121A8" w14:textId="05944653" w:rsidR="00DC2473" w:rsidRPr="00E274D7" w:rsidRDefault="00DC2473" w:rsidP="00DC2473">
      <w:pPr>
        <w:pStyle w:val="ListParagraph"/>
        <w:numPr>
          <w:ilvl w:val="0"/>
          <w:numId w:val="1"/>
        </w:numPr>
      </w:pPr>
      <w:r w:rsidRPr="00E274D7">
        <w:rPr>
          <w:b/>
        </w:rPr>
        <w:t>Stay of Judgment Entered Under Rule 78(b).</w:t>
      </w:r>
      <w:r w:rsidRPr="00E274D7">
        <w:t xml:space="preserve">  A court may stay the enforcement of a judgment entered under Rule 78(b) until it enters a later judgment or </w:t>
      </w:r>
      <w:proofErr w:type="gramStart"/>
      <w:r w:rsidRPr="00E274D7">
        <w:t>judgments, and</w:t>
      </w:r>
      <w:proofErr w:type="gramEnd"/>
      <w:r w:rsidRPr="00E274D7">
        <w:t xml:space="preserve"> may prescribe terms necessary to secure the benefit of the stayed judgment for the party in whose favor it was entered.</w:t>
      </w:r>
    </w:p>
    <w:p w14:paraId="7ABF9994" w14:textId="039C72E5" w:rsidR="00DC2473" w:rsidRPr="00E274D7" w:rsidRDefault="00DC2473" w:rsidP="00DC2473">
      <w:pPr>
        <w:pStyle w:val="ListParagraph"/>
        <w:numPr>
          <w:ilvl w:val="0"/>
          <w:numId w:val="1"/>
        </w:numPr>
      </w:pPr>
      <w:r w:rsidRPr="00E274D7">
        <w:rPr>
          <w:b/>
        </w:rPr>
        <w:t>Stay of a Judgment in Rem.</w:t>
      </w:r>
      <w:r w:rsidRPr="00E274D7">
        <w:t xml:space="preserve">  If a claimant has filed a timely claim to the property and is not in default, a judgment in rem is not self-executing until 25 days after its entry, and no execution or other process may issue on the judgment during that time.</w:t>
      </w:r>
    </w:p>
    <w:p w14:paraId="1BEDEC19" w14:textId="77777777" w:rsidR="00DC2473" w:rsidRPr="00E274D7" w:rsidRDefault="00DC2473" w:rsidP="00DC2473">
      <w:pPr>
        <w:pStyle w:val="Heading3"/>
      </w:pPr>
      <w:bookmarkStart w:id="236" w:name="_Toc518400568"/>
      <w:r w:rsidRPr="00E274D7">
        <w:t>Rule 88.  Judge's Inability to Proceed.</w:t>
      </w:r>
      <w:bookmarkEnd w:id="236"/>
    </w:p>
    <w:p w14:paraId="11873C7F" w14:textId="77777777" w:rsidR="00DC2473" w:rsidRPr="00E274D7" w:rsidRDefault="00DC2473" w:rsidP="00595644">
      <w:pPr>
        <w:ind w:left="360"/>
        <w:rPr>
          <w:szCs w:val="26"/>
        </w:rPr>
      </w:pPr>
      <w:r w:rsidRPr="00E274D7">
        <w:rPr>
          <w:szCs w:val="26"/>
        </w:rPr>
        <w:t xml:space="preserve">If a judge conducting a hearing or trial is unable to proceed, any other judge may proceed with the hearing or trial if that judge certifies familiarity with the record and determines that the action may be completed without prejudice to the parties.  If an adequate record is unavailable, the replacement judge must recall any witness if </w:t>
      </w:r>
      <w:proofErr w:type="gramStart"/>
      <w:r w:rsidRPr="00E274D7">
        <w:rPr>
          <w:szCs w:val="26"/>
        </w:rPr>
        <w:t>all of</w:t>
      </w:r>
      <w:proofErr w:type="gramEnd"/>
      <w:r w:rsidRPr="00E274D7">
        <w:rPr>
          <w:szCs w:val="26"/>
        </w:rPr>
        <w:t xml:space="preserve"> the following are true:</w:t>
      </w:r>
    </w:p>
    <w:p w14:paraId="0C289D92" w14:textId="77777777" w:rsidR="00DC2473" w:rsidRPr="00E274D7" w:rsidRDefault="00DC2473" w:rsidP="00595644">
      <w:pPr>
        <w:spacing w:after="200" w:line="276" w:lineRule="auto"/>
        <w:ind w:left="720"/>
        <w:contextualSpacing/>
        <w:rPr>
          <w:szCs w:val="26"/>
        </w:rPr>
      </w:pPr>
      <w:r w:rsidRPr="00E274D7">
        <w:rPr>
          <w:szCs w:val="26"/>
        </w:rPr>
        <w:t>(a)  it is requested by a party;</w:t>
      </w:r>
    </w:p>
    <w:p w14:paraId="0D319DD1" w14:textId="77777777" w:rsidR="00DC2473" w:rsidRPr="00E274D7" w:rsidRDefault="00DC2473" w:rsidP="00595644">
      <w:pPr>
        <w:spacing w:after="200" w:line="276" w:lineRule="auto"/>
        <w:ind w:left="720"/>
        <w:contextualSpacing/>
        <w:rPr>
          <w:szCs w:val="26"/>
        </w:rPr>
      </w:pPr>
      <w:r w:rsidRPr="00E274D7">
        <w:rPr>
          <w:szCs w:val="26"/>
        </w:rPr>
        <w:t>(b) the testimony is material and disputed; and</w:t>
      </w:r>
    </w:p>
    <w:p w14:paraId="4380221C" w14:textId="77777777" w:rsidR="00DC2473" w:rsidRPr="00E274D7" w:rsidRDefault="00DC2473" w:rsidP="00595644">
      <w:pPr>
        <w:spacing w:after="200" w:line="276" w:lineRule="auto"/>
        <w:ind w:left="720"/>
        <w:rPr>
          <w:szCs w:val="26"/>
        </w:rPr>
      </w:pPr>
      <w:r w:rsidRPr="00E274D7">
        <w:rPr>
          <w:szCs w:val="26"/>
        </w:rPr>
        <w:t>(c) the witness is available to testify again without undue burden.</w:t>
      </w:r>
    </w:p>
    <w:p w14:paraId="23F071E4" w14:textId="37908AA0" w:rsidR="00DC2473" w:rsidRPr="00E274D7" w:rsidRDefault="00DC2473" w:rsidP="00595644">
      <w:pPr>
        <w:ind w:left="360"/>
        <w:rPr>
          <w:rFonts w:eastAsiaTheme="minorHAnsi"/>
          <w:szCs w:val="26"/>
        </w:rPr>
      </w:pPr>
      <w:r w:rsidRPr="00E274D7">
        <w:rPr>
          <w:rFonts w:eastAsiaTheme="minorHAnsi"/>
          <w:szCs w:val="26"/>
        </w:rPr>
        <w:t>The replacement judge also may recall any other witness.</w:t>
      </w:r>
    </w:p>
    <w:p w14:paraId="1C72E37E" w14:textId="77777777" w:rsidR="00DC2473" w:rsidRPr="00E274D7" w:rsidRDefault="00DC2473" w:rsidP="00DC2473">
      <w:pPr>
        <w:pStyle w:val="Heading3"/>
      </w:pPr>
      <w:bookmarkStart w:id="237" w:name="_Toc518400569"/>
      <w:r w:rsidRPr="00E274D7">
        <w:t>Rule 89.  Enforcing a Judgment for a Specific Act.</w:t>
      </w:r>
      <w:bookmarkEnd w:id="237"/>
    </w:p>
    <w:p w14:paraId="7E8E1E49" w14:textId="77777777" w:rsidR="00DC2473" w:rsidRPr="00E274D7" w:rsidRDefault="00DC2473" w:rsidP="00DC2473">
      <w:pPr>
        <w:pStyle w:val="ListParagraph"/>
        <w:numPr>
          <w:ilvl w:val="0"/>
          <w:numId w:val="113"/>
        </w:numPr>
      </w:pPr>
      <w:r w:rsidRPr="00E274D7">
        <w:rPr>
          <w:b/>
        </w:rPr>
        <w:t xml:space="preserve">A Party’s Failure to Act; Ordering Another to Act. </w:t>
      </w:r>
      <w:r w:rsidRPr="00E274D7">
        <w:t xml:space="preserve"> If a judgment requires a party to convey land, to deliver a deed or other document, or to perform any other specific act and the party fails to comply within the time specified, the court may order the act to be done—at the disobedient party’s expense—by another person appointed by the court.  When done, the act has the same effect as if done by the party.</w:t>
      </w:r>
    </w:p>
    <w:p w14:paraId="2D2CCDCF" w14:textId="77777777" w:rsidR="00DC2473" w:rsidRPr="00E274D7" w:rsidRDefault="00DC2473" w:rsidP="00DC2473">
      <w:pPr>
        <w:pStyle w:val="ListParagraph"/>
        <w:numPr>
          <w:ilvl w:val="0"/>
          <w:numId w:val="1"/>
        </w:numPr>
      </w:pPr>
      <w:r w:rsidRPr="00E274D7">
        <w:rPr>
          <w:b/>
        </w:rPr>
        <w:t>Vesting Title.</w:t>
      </w:r>
      <w:r w:rsidRPr="00E274D7">
        <w:t xml:space="preserve">  If the real or personal property is within Arizona, the court—instead of ordering a conveyance—may enter a judgment divesting any party’s title and vesting it in others.  That judgment has the effect of a legally executed conveyance.</w:t>
      </w:r>
    </w:p>
    <w:p w14:paraId="2AE03845" w14:textId="77777777" w:rsidR="00DC2473" w:rsidRPr="00E274D7" w:rsidRDefault="00DC2473" w:rsidP="00DC2473">
      <w:pPr>
        <w:pStyle w:val="ListParagraph"/>
        <w:numPr>
          <w:ilvl w:val="0"/>
          <w:numId w:val="1"/>
        </w:numPr>
      </w:pPr>
      <w:r w:rsidRPr="00E274D7">
        <w:rPr>
          <w:b/>
        </w:rPr>
        <w:t>Obtaining a Writ of Attachment or Sequestration.</w:t>
      </w:r>
      <w:r w:rsidRPr="00E274D7">
        <w:t xml:space="preserve">  On application by a party entitled to performance of an act, the clerk must issue a writ of attachment or sequestration against the disobedient party’s property to compel obedience.</w:t>
      </w:r>
    </w:p>
    <w:p w14:paraId="76DB8023" w14:textId="41C2DEF3" w:rsidR="00DC2473" w:rsidRPr="00E274D7" w:rsidRDefault="00DC2473" w:rsidP="00DC2473">
      <w:pPr>
        <w:pStyle w:val="ListParagraph"/>
        <w:numPr>
          <w:ilvl w:val="0"/>
          <w:numId w:val="1"/>
        </w:numPr>
      </w:pPr>
      <w:r w:rsidRPr="00E274D7">
        <w:rPr>
          <w:b/>
        </w:rPr>
        <w:t>Obtaining a Writ of Execution or Assistance.</w:t>
      </w:r>
      <w:r w:rsidRPr="00E274D7">
        <w:t xml:space="preserve">  On application by a party who obtains a judgment or order for possession, the clerk must issue a writ of execution or assistance.</w:t>
      </w:r>
    </w:p>
    <w:p w14:paraId="3F22F2D1" w14:textId="0914EBE1" w:rsidR="00DC2473" w:rsidRPr="00E274D7" w:rsidRDefault="00DC2473" w:rsidP="00DC2473">
      <w:pPr>
        <w:pStyle w:val="ListParagraph"/>
        <w:numPr>
          <w:ilvl w:val="0"/>
          <w:numId w:val="1"/>
        </w:numPr>
      </w:pPr>
      <w:r w:rsidRPr="00E274D7">
        <w:rPr>
          <w:b/>
        </w:rPr>
        <w:t>Contempt.</w:t>
      </w:r>
      <w:r w:rsidRPr="00E274D7">
        <w:t xml:space="preserve">  The court also may hold the disobedient party in contempt.</w:t>
      </w:r>
    </w:p>
    <w:p w14:paraId="7CDE257E" w14:textId="77777777" w:rsidR="00823913" w:rsidRPr="00E274D7" w:rsidRDefault="00823913" w:rsidP="00823913">
      <w:pPr>
        <w:pStyle w:val="Heading3"/>
        <w:rPr>
          <w:rFonts w:ascii="Times New Roman" w:hAnsi="Times New Roman"/>
          <w:color w:val="252525"/>
          <w:lang w:val="en"/>
        </w:rPr>
      </w:pPr>
      <w:bookmarkStart w:id="238" w:name="_Toc457216757"/>
      <w:bookmarkStart w:id="239" w:name="_Toc457295042"/>
      <w:bookmarkStart w:id="240" w:name="_Toc518400570"/>
      <w:r w:rsidRPr="00E274D7">
        <w:rPr>
          <w:rFonts w:ascii="Times New Roman" w:hAnsi="Times New Roman"/>
          <w:lang w:val="en"/>
        </w:rPr>
        <w:t xml:space="preserve">Rule 90. </w:t>
      </w:r>
      <w:bookmarkEnd w:id="238"/>
      <w:bookmarkEnd w:id="239"/>
      <w:r w:rsidRPr="00E274D7">
        <w:rPr>
          <w:rFonts w:ascii="Times New Roman" w:hAnsi="Times New Roman"/>
          <w:lang w:val="en"/>
        </w:rPr>
        <w:t xml:space="preserve"> </w:t>
      </w:r>
      <w:r w:rsidRPr="00E274D7">
        <w:rPr>
          <w:rFonts w:ascii="Times New Roman" w:hAnsi="Times New Roman"/>
          <w:color w:val="252525"/>
          <w:lang w:val="en"/>
        </w:rPr>
        <w:t>Enforcing Relief for or Against a Nonparty.</w:t>
      </w:r>
      <w:bookmarkEnd w:id="240"/>
    </w:p>
    <w:p w14:paraId="02A9D23C" w14:textId="16FC4CAC" w:rsidR="00823913" w:rsidRPr="00E274D7" w:rsidRDefault="00823913" w:rsidP="00595644">
      <w:pPr>
        <w:ind w:left="360"/>
        <w:rPr>
          <w:color w:val="212121"/>
          <w:szCs w:val="26"/>
          <w:lang w:val="en"/>
        </w:rPr>
      </w:pPr>
      <w:r w:rsidRPr="00E274D7">
        <w:rPr>
          <w:color w:val="212121"/>
          <w:szCs w:val="26"/>
          <w:lang w:val="en"/>
        </w:rPr>
        <w:t>When an order grants relief for a nonparty or may be enforced against a nonparty, the procedure for enforcing the order is the same as for a party.</w:t>
      </w:r>
    </w:p>
    <w:p w14:paraId="26EB8E21" w14:textId="42EA0C64" w:rsidR="00823913" w:rsidRPr="00E274D7" w:rsidRDefault="00A14EB5" w:rsidP="00823913">
      <w:pPr>
        <w:pStyle w:val="Heading2"/>
      </w:pPr>
      <w:bookmarkStart w:id="241" w:name="_Toc518400571"/>
      <w:r w:rsidRPr="00E274D7">
        <w:t>PART XI.  POST-DECREE/POST JUDGMENT PROCEEDINGS.</w:t>
      </w:r>
      <w:bookmarkEnd w:id="241"/>
    </w:p>
    <w:p w14:paraId="35B86247" w14:textId="77777777" w:rsidR="00823913" w:rsidRPr="00E274D7" w:rsidRDefault="00823913" w:rsidP="00823913">
      <w:pPr>
        <w:pStyle w:val="Heading3"/>
      </w:pPr>
      <w:bookmarkStart w:id="242" w:name="_Toc518400572"/>
      <w:r w:rsidRPr="00E274D7">
        <w:t>Rule 91.  Modification or Enforcement of a Judgment.</w:t>
      </w:r>
      <w:bookmarkEnd w:id="242"/>
    </w:p>
    <w:p w14:paraId="7D9F12E8" w14:textId="77777777" w:rsidR="00823913" w:rsidRPr="00E274D7" w:rsidRDefault="00823913" w:rsidP="00823913">
      <w:pPr>
        <w:pStyle w:val="ListParagraph"/>
        <w:numPr>
          <w:ilvl w:val="0"/>
          <w:numId w:val="114"/>
        </w:numPr>
        <w:rPr>
          <w:b/>
          <w:bCs/>
        </w:rPr>
      </w:pPr>
      <w:r w:rsidRPr="00E274D7">
        <w:rPr>
          <w:b/>
          <w:bCs/>
        </w:rPr>
        <w:t>Definitions.</w:t>
      </w:r>
    </w:p>
    <w:p w14:paraId="5AA55BAB" w14:textId="77777777" w:rsidR="00823913" w:rsidRPr="00E274D7" w:rsidRDefault="00823913" w:rsidP="00823913">
      <w:pPr>
        <w:pStyle w:val="ListParagraph"/>
        <w:numPr>
          <w:ilvl w:val="1"/>
          <w:numId w:val="1"/>
        </w:numPr>
        <w:tabs>
          <w:tab w:val="clear" w:pos="864"/>
        </w:tabs>
      </w:pPr>
      <w:r w:rsidRPr="00E274D7">
        <w:rPr>
          <w:b/>
          <w:bCs/>
          <w:i/>
          <w:iCs/>
        </w:rPr>
        <w:t>Judgment.</w:t>
      </w:r>
      <w:r w:rsidRPr="00E274D7">
        <w:rPr>
          <w:bCs/>
          <w:iCs/>
        </w:rPr>
        <w:t xml:space="preserve"> </w:t>
      </w:r>
      <w:r w:rsidRPr="00E274D7">
        <w:t xml:space="preserve"> When used in this rule and in Rules 91.1 through 91.6, “judgment” includes a decree of dissolution of marriage, a decree of legal separation, a decree of dissolution of a covenant marriage, a decree of legal separation of a covenant marriage, a decree of annulment, judgments of paternity and maternity, and orders defining legal decision-making, parenting time, or child support.</w:t>
      </w:r>
    </w:p>
    <w:p w14:paraId="14BAA609" w14:textId="77777777" w:rsidR="00823913" w:rsidRPr="00E274D7" w:rsidRDefault="00823913" w:rsidP="00823913">
      <w:pPr>
        <w:pStyle w:val="ListParagraph"/>
        <w:numPr>
          <w:ilvl w:val="1"/>
          <w:numId w:val="1"/>
        </w:numPr>
        <w:tabs>
          <w:tab w:val="clear" w:pos="864"/>
        </w:tabs>
      </w:pPr>
      <w:r w:rsidRPr="00E274D7">
        <w:rPr>
          <w:b/>
          <w:bCs/>
          <w:i/>
          <w:iCs/>
        </w:rPr>
        <w:t>Applicant.</w:t>
      </w:r>
      <w:r w:rsidRPr="00E274D7">
        <w:t xml:space="preserve">  When used in this rule and in Rules 91.1 through 91.6, an “applicant” is the party who, after the entry of a judgment, seeks to modify or enforce all or part of a judgment.</w:t>
      </w:r>
    </w:p>
    <w:p w14:paraId="578064DC" w14:textId="77777777" w:rsidR="00823913" w:rsidRPr="00E274D7" w:rsidRDefault="00823913" w:rsidP="00823913">
      <w:pPr>
        <w:pStyle w:val="ListParagraph"/>
        <w:numPr>
          <w:ilvl w:val="1"/>
          <w:numId w:val="1"/>
        </w:numPr>
        <w:tabs>
          <w:tab w:val="clear" w:pos="864"/>
        </w:tabs>
      </w:pPr>
      <w:r w:rsidRPr="00E274D7">
        <w:rPr>
          <w:b/>
          <w:bCs/>
          <w:i/>
        </w:rPr>
        <w:t>Designating the Parties.</w:t>
      </w:r>
      <w:r w:rsidRPr="00E274D7">
        <w:t xml:space="preserve">  The original designation of the parties as “petitioner” and “respondent” in this jurisdiction remains unchanged in all post-judgment petitions, motions, and documents.</w:t>
      </w:r>
    </w:p>
    <w:p w14:paraId="73AA3199" w14:textId="77777777" w:rsidR="00823913" w:rsidRPr="00E274D7" w:rsidRDefault="00823913" w:rsidP="00823913">
      <w:pPr>
        <w:pStyle w:val="ListParagraph"/>
        <w:numPr>
          <w:ilvl w:val="0"/>
          <w:numId w:val="1"/>
        </w:numPr>
      </w:pPr>
      <w:r w:rsidRPr="00E274D7">
        <w:rPr>
          <w:b/>
          <w:bCs/>
        </w:rPr>
        <w:t>Petition to Modify or Enforce a Judgment.</w:t>
      </w:r>
      <w:r w:rsidRPr="00E274D7">
        <w:t xml:space="preserve">  An applicant who seeks to modify or enforce all or a portion of a judgment after the entry of the judgment must file a petition with the court and pay the required filing fee.  The petition must meet the requirements of this rule and, as applicable, Rules 91.1, 91.2, 91.3, 91.4, 91.5, or 91.6. The petition must include, at a minimum:</w:t>
      </w:r>
    </w:p>
    <w:p w14:paraId="633DA714" w14:textId="77777777" w:rsidR="00823913" w:rsidRPr="00E274D7" w:rsidRDefault="00823913" w:rsidP="00823913">
      <w:pPr>
        <w:pStyle w:val="ListParagraph"/>
        <w:numPr>
          <w:ilvl w:val="1"/>
          <w:numId w:val="1"/>
        </w:numPr>
        <w:tabs>
          <w:tab w:val="clear" w:pos="864"/>
        </w:tabs>
      </w:pPr>
      <w:r w:rsidRPr="00E274D7">
        <w:t>the date the judgment was entered;</w:t>
      </w:r>
    </w:p>
    <w:p w14:paraId="4F3F84B4" w14:textId="77777777" w:rsidR="00823913" w:rsidRPr="00E274D7" w:rsidRDefault="00823913" w:rsidP="00823913">
      <w:pPr>
        <w:pStyle w:val="ListParagraph"/>
        <w:numPr>
          <w:ilvl w:val="1"/>
          <w:numId w:val="1"/>
        </w:numPr>
        <w:tabs>
          <w:tab w:val="clear" w:pos="864"/>
        </w:tabs>
      </w:pPr>
      <w:r w:rsidRPr="00E274D7">
        <w:t>the name and location of the court that entered the judgment;</w:t>
      </w:r>
    </w:p>
    <w:p w14:paraId="52D2D072" w14:textId="77777777" w:rsidR="00823913" w:rsidRPr="00E274D7" w:rsidRDefault="00823913" w:rsidP="00823913">
      <w:pPr>
        <w:pStyle w:val="ListParagraph"/>
        <w:numPr>
          <w:ilvl w:val="1"/>
          <w:numId w:val="1"/>
        </w:numPr>
        <w:tabs>
          <w:tab w:val="clear" w:pos="864"/>
        </w:tabs>
      </w:pPr>
      <w:r w:rsidRPr="00E274D7">
        <w:t>as an attachment, a copy of the judgment the applicant seeks to modify or enforce, but if the judgment is in the official court file, the applicant may incorporate the judgment by reference;</w:t>
      </w:r>
    </w:p>
    <w:p w14:paraId="7C938432" w14:textId="77777777" w:rsidR="00823913" w:rsidRPr="00E274D7" w:rsidRDefault="00823913" w:rsidP="00823913">
      <w:pPr>
        <w:pStyle w:val="ListParagraph"/>
        <w:numPr>
          <w:ilvl w:val="1"/>
          <w:numId w:val="1"/>
        </w:numPr>
        <w:tabs>
          <w:tab w:val="clear" w:pos="864"/>
        </w:tabs>
      </w:pPr>
      <w:r w:rsidRPr="00E274D7">
        <w:t>the page numbers and sections, if applicable of the judgment that contains the provisions the applicant wishes to modify or enforce; and</w:t>
      </w:r>
    </w:p>
    <w:p w14:paraId="424369C0" w14:textId="77777777" w:rsidR="00823913" w:rsidRPr="00E274D7" w:rsidRDefault="00823913" w:rsidP="00823913">
      <w:pPr>
        <w:pStyle w:val="ListParagraph"/>
        <w:numPr>
          <w:ilvl w:val="1"/>
          <w:numId w:val="1"/>
        </w:numPr>
        <w:tabs>
          <w:tab w:val="clear" w:pos="864"/>
        </w:tabs>
      </w:pPr>
      <w:r w:rsidRPr="00E274D7">
        <w:t>the relief requested.</w:t>
      </w:r>
    </w:p>
    <w:p w14:paraId="2F3CC0B2" w14:textId="77777777" w:rsidR="00823913" w:rsidRPr="00E274D7" w:rsidRDefault="00823913" w:rsidP="00823913">
      <w:pPr>
        <w:pStyle w:val="ListParagraph"/>
        <w:numPr>
          <w:ilvl w:val="0"/>
          <w:numId w:val="1"/>
        </w:numPr>
      </w:pPr>
      <w:r w:rsidRPr="00E274D7">
        <w:rPr>
          <w:b/>
          <w:bCs/>
        </w:rPr>
        <w:t>Verification or Declaration.</w:t>
      </w:r>
      <w:r w:rsidRPr="00E274D7">
        <w:t xml:space="preserve"> The petition to modify or enforce a judgment must be verified under Rule 14.  However, the State does not need to verify a petition it files in a Title IV-D matter.</w:t>
      </w:r>
    </w:p>
    <w:p w14:paraId="48B92D41" w14:textId="77777777" w:rsidR="00823913" w:rsidRPr="00E274D7" w:rsidRDefault="00823913" w:rsidP="00823913">
      <w:pPr>
        <w:pStyle w:val="ListParagraph"/>
        <w:numPr>
          <w:ilvl w:val="0"/>
          <w:numId w:val="1"/>
        </w:numPr>
      </w:pPr>
      <w:r w:rsidRPr="00E274D7">
        <w:rPr>
          <w:b/>
          <w:bCs/>
        </w:rPr>
        <w:t>Mediation.</w:t>
      </w:r>
      <w:r w:rsidRPr="00E274D7">
        <w:t xml:space="preserve">  No party may be required to submit to mediation before filing a petition for modification of legal decision-making or parenting time.  However, a local rule or court order may require the parties to submit to mediation before the court will hold an evidentiary hearing on any legal decision-making or parenting time issues.</w:t>
      </w:r>
    </w:p>
    <w:p w14:paraId="0309E01F" w14:textId="77777777" w:rsidR="00823913" w:rsidRPr="00E274D7" w:rsidRDefault="00823913" w:rsidP="00823913">
      <w:pPr>
        <w:pStyle w:val="ListParagraph"/>
        <w:numPr>
          <w:ilvl w:val="0"/>
          <w:numId w:val="1"/>
        </w:numPr>
      </w:pPr>
      <w:r w:rsidRPr="00E274D7">
        <w:rPr>
          <w:b/>
          <w:bCs/>
        </w:rPr>
        <w:t>Contempt.</w:t>
      </w:r>
      <w:r w:rsidRPr="00E274D7">
        <w:t xml:space="preserve"> A petition that requests a contempt remedy must comply with this rule and Rule 92.</w:t>
      </w:r>
    </w:p>
    <w:p w14:paraId="2CE7C002" w14:textId="77777777" w:rsidR="00823913" w:rsidRPr="00E274D7" w:rsidRDefault="00823913" w:rsidP="00823913">
      <w:pPr>
        <w:pStyle w:val="ListParagraph"/>
        <w:numPr>
          <w:ilvl w:val="0"/>
          <w:numId w:val="1"/>
        </w:numPr>
      </w:pPr>
      <w:r w:rsidRPr="00E274D7">
        <w:rPr>
          <w:b/>
          <w:bCs/>
        </w:rPr>
        <w:t>Temporary Orders.</w:t>
      </w:r>
      <w:r w:rsidRPr="00E274D7">
        <w:t xml:space="preserve"> Any request for a temporary order in a post-judgment proceeding must meet the requirements of Rules 47, 47.2 or, if applicable, Rule 48.</w:t>
      </w:r>
    </w:p>
    <w:p w14:paraId="51BDCFCA" w14:textId="77777777" w:rsidR="00823913" w:rsidRPr="00E274D7" w:rsidRDefault="00823913" w:rsidP="00823913">
      <w:pPr>
        <w:pStyle w:val="ListParagraph"/>
        <w:numPr>
          <w:ilvl w:val="0"/>
          <w:numId w:val="1"/>
        </w:numPr>
      </w:pPr>
      <w:r w:rsidRPr="00E274D7">
        <w:rPr>
          <w:b/>
          <w:bCs/>
        </w:rPr>
        <w:t>Affidavit of Financial Information.</w:t>
      </w:r>
      <w:r w:rsidRPr="00E274D7">
        <w:t xml:space="preserve">  When this rule or Rules 91.1 through 91.6 require an Affidavit of Financial Information, the parties must use an affidavit substantially in the form set forth in Form 2, Rule 97 (“Affidavit of Financial Information”), or another form permitted by local rule.</w:t>
      </w:r>
    </w:p>
    <w:p w14:paraId="79D958AA" w14:textId="77777777" w:rsidR="00823913" w:rsidRPr="00E274D7" w:rsidRDefault="00823913" w:rsidP="00823913">
      <w:pPr>
        <w:pStyle w:val="ListParagraph"/>
        <w:numPr>
          <w:ilvl w:val="0"/>
          <w:numId w:val="1"/>
        </w:numPr>
      </w:pPr>
      <w:r w:rsidRPr="00E274D7">
        <w:rPr>
          <w:b/>
        </w:rPr>
        <w:t>Order to Appear.</w:t>
      </w:r>
      <w:r w:rsidRPr="00E274D7">
        <w:t xml:space="preserve">  After filing the petition, the applicant must submit to the assigned judicial officer two copies of an Order to Appear, and a copy of the petition showing the court’s filing stamp.  An Order to Appear must be substantially in the form set forth in Form 14, Rule 97 (“Order to Appear Post-Judgment”).</w:t>
      </w:r>
    </w:p>
    <w:p w14:paraId="222B5B42" w14:textId="77777777" w:rsidR="00823913" w:rsidRPr="00E274D7" w:rsidRDefault="00823913" w:rsidP="00823913">
      <w:pPr>
        <w:pStyle w:val="ListParagraph"/>
        <w:keepNext/>
        <w:numPr>
          <w:ilvl w:val="0"/>
          <w:numId w:val="1"/>
        </w:numPr>
      </w:pPr>
      <w:r w:rsidRPr="00E274D7">
        <w:rPr>
          <w:b/>
          <w:bCs/>
        </w:rPr>
        <w:t>Initial Review of Petitions.</w:t>
      </w:r>
    </w:p>
    <w:p w14:paraId="7458C339" w14:textId="5B83B461" w:rsidR="00823913" w:rsidRPr="00E274D7" w:rsidRDefault="00823913" w:rsidP="00823913">
      <w:pPr>
        <w:pStyle w:val="ListParagraph"/>
        <w:numPr>
          <w:ilvl w:val="1"/>
          <w:numId w:val="1"/>
        </w:numPr>
        <w:tabs>
          <w:tab w:val="clear" w:pos="864"/>
        </w:tabs>
      </w:pPr>
      <w:r w:rsidRPr="00E274D7">
        <w:rPr>
          <w:b/>
          <w:bCs/>
          <w:i/>
          <w:iCs/>
        </w:rPr>
        <w:t>Setting a Conference or Hearing or Rejecting a Petition.</w:t>
      </w:r>
      <w:r w:rsidRPr="00E274D7">
        <w:t xml:space="preserve">  Upon receipt of the petition and proposed Order to Appear, the court must review the petition and (a) reject the petition for failure to state grounds upon which relief can be granted, or (b) issue the Order to Appear.  If the court rejects the petition, the court must provide the applicant with an explanation of the deficiency and provide an opportunity to correct the deficiency within 30 days after the date of the rejection notice.  In deciding whether to reject a petition, the court cannot assess credibility or weigh evidence.  If the court issues the Order to Appear, it must set a resolution management conference or evidentiary hearing, as appropriate.  No evidence may be taken at a resolution management conference except under emergency circumstances.</w:t>
      </w:r>
    </w:p>
    <w:p w14:paraId="0C465028" w14:textId="77777777" w:rsidR="00823913" w:rsidRPr="00E274D7" w:rsidRDefault="00823913" w:rsidP="00823913">
      <w:pPr>
        <w:pStyle w:val="ListParagraph"/>
        <w:numPr>
          <w:ilvl w:val="1"/>
          <w:numId w:val="1"/>
        </w:numPr>
        <w:tabs>
          <w:tab w:val="clear" w:pos="864"/>
        </w:tabs>
      </w:pPr>
      <w:r w:rsidRPr="00E274D7">
        <w:rPr>
          <w:b/>
          <w:bCs/>
          <w:i/>
          <w:iCs/>
        </w:rPr>
        <w:t>Counsels’ Duties.</w:t>
      </w:r>
      <w:r w:rsidRPr="00E274D7">
        <w:t xml:space="preserve">  If the court schedules a resolution management conference, and both parties are represented by counsel, counsel must confer before the conference regarding the issues raised by the petition, anticipated discovery and disclosure, the timing for anticipated discovery and disclosure, alternative dispute resolution or mediation options, and the possible resolution of any of the issues raised by the petition.</w:t>
      </w:r>
    </w:p>
    <w:p w14:paraId="007DB81F" w14:textId="77777777" w:rsidR="00823913" w:rsidRPr="00E274D7" w:rsidRDefault="00823913" w:rsidP="00823913">
      <w:pPr>
        <w:pStyle w:val="ListParagraph"/>
        <w:numPr>
          <w:ilvl w:val="1"/>
          <w:numId w:val="1"/>
        </w:numPr>
        <w:tabs>
          <w:tab w:val="clear" w:pos="864"/>
        </w:tabs>
      </w:pPr>
      <w:r w:rsidRPr="00E274D7">
        <w:rPr>
          <w:b/>
          <w:bCs/>
          <w:i/>
          <w:iCs/>
        </w:rPr>
        <w:t>Scope of Resolution Management Conference</w:t>
      </w:r>
      <w:r w:rsidRPr="00E274D7">
        <w:t>.  At the resolution management conference, the court may take any action provided in Rule 76(c).</w:t>
      </w:r>
    </w:p>
    <w:p w14:paraId="720D2977" w14:textId="66ABE772" w:rsidR="00823913" w:rsidRPr="00E274D7" w:rsidRDefault="00823913" w:rsidP="00823913">
      <w:pPr>
        <w:pStyle w:val="ListParagraph"/>
        <w:numPr>
          <w:ilvl w:val="0"/>
          <w:numId w:val="1"/>
        </w:numPr>
      </w:pPr>
      <w:r w:rsidRPr="00E274D7" w:rsidDel="00F87DBB">
        <w:rPr>
          <w:b/>
          <w:bCs/>
          <w:i/>
          <w:iCs/>
        </w:rPr>
        <w:t xml:space="preserve"> </w:t>
      </w:r>
      <w:r w:rsidRPr="00E274D7">
        <w:rPr>
          <w:b/>
          <w:bCs/>
        </w:rPr>
        <w:t>Manner and Timing of Service.</w:t>
      </w:r>
      <w:r w:rsidRPr="00E274D7">
        <w:t xml:space="preserve">  The applicant must serve the petition, and every order, warrant, and affidavit in support of the petition, on all other parties in the manner required under Rules 40(f)(1) or 41, as applicable. The applicant must make good faith efforts to complete service promptly and within 10 days after the receipt of the issued order to appear but must complete service in no event later than 20 days before the hearing.</w:t>
      </w:r>
    </w:p>
    <w:p w14:paraId="7DFCC0E0" w14:textId="77777777" w:rsidR="00823913" w:rsidRPr="00E274D7" w:rsidRDefault="00823913" w:rsidP="00A14EB5">
      <w:pPr>
        <w:pStyle w:val="ListParagraph"/>
        <w:keepNext/>
        <w:numPr>
          <w:ilvl w:val="0"/>
          <w:numId w:val="1"/>
        </w:numPr>
        <w:tabs>
          <w:tab w:val="left" w:pos="450"/>
          <w:tab w:val="left" w:pos="810"/>
        </w:tabs>
        <w:rPr>
          <w:b/>
          <w:bCs/>
        </w:rPr>
      </w:pPr>
      <w:r w:rsidRPr="00E274D7">
        <w:rPr>
          <w:b/>
          <w:bCs/>
        </w:rPr>
        <w:t>Dismissal of Petition for Lack of Prosecution.</w:t>
      </w:r>
    </w:p>
    <w:p w14:paraId="6480467C" w14:textId="77777777" w:rsidR="00823913" w:rsidRPr="00E274D7" w:rsidRDefault="00823913" w:rsidP="00823913">
      <w:pPr>
        <w:pStyle w:val="ListParagraph"/>
        <w:numPr>
          <w:ilvl w:val="1"/>
          <w:numId w:val="1"/>
        </w:numPr>
        <w:tabs>
          <w:tab w:val="clear" w:pos="864"/>
        </w:tabs>
      </w:pPr>
      <w:r w:rsidRPr="00E274D7">
        <w:t>In the following circumstances, the court may dismiss a post-judgment petition:</w:t>
      </w:r>
    </w:p>
    <w:p w14:paraId="281CFFA8" w14:textId="77777777" w:rsidR="00823913" w:rsidRPr="00E274D7" w:rsidRDefault="00823913" w:rsidP="00823913">
      <w:pPr>
        <w:pStyle w:val="ListParagraph"/>
        <w:numPr>
          <w:ilvl w:val="2"/>
          <w:numId w:val="1"/>
        </w:numPr>
        <w:tabs>
          <w:tab w:val="left" w:pos="1166"/>
        </w:tabs>
      </w:pPr>
      <w:r w:rsidRPr="00E274D7">
        <w:t>if a petition to enforce or modify a judgment is filed but not presented to the assigned division with a proposed Order to Appear within 30 days after filing;</w:t>
      </w:r>
    </w:p>
    <w:p w14:paraId="7B888620" w14:textId="77777777" w:rsidR="00823913" w:rsidRPr="00E274D7" w:rsidRDefault="00823913" w:rsidP="00823913">
      <w:pPr>
        <w:pStyle w:val="ListParagraph"/>
        <w:numPr>
          <w:ilvl w:val="2"/>
          <w:numId w:val="1"/>
        </w:numPr>
        <w:tabs>
          <w:tab w:val="left" w:pos="1166"/>
        </w:tabs>
      </w:pPr>
      <w:r w:rsidRPr="00E274D7">
        <w:t>if the applicant fails to accomplish service before the conference or hearing as provided in this rule and the date to accomplish service is not extended; or</w:t>
      </w:r>
    </w:p>
    <w:p w14:paraId="3F8E7F5F" w14:textId="77777777" w:rsidR="00823913" w:rsidRPr="00E274D7" w:rsidRDefault="00823913" w:rsidP="00823913">
      <w:pPr>
        <w:pStyle w:val="ListParagraph"/>
        <w:numPr>
          <w:ilvl w:val="2"/>
          <w:numId w:val="1"/>
        </w:numPr>
        <w:tabs>
          <w:tab w:val="left" w:pos="1166"/>
        </w:tabs>
      </w:pPr>
      <w:r w:rsidRPr="00E274D7">
        <w:t>if the applicant fails to appear at the conference or hearing.</w:t>
      </w:r>
    </w:p>
    <w:p w14:paraId="58B94231" w14:textId="77777777" w:rsidR="00823913" w:rsidRPr="00E274D7" w:rsidRDefault="00823913" w:rsidP="00823913">
      <w:pPr>
        <w:pStyle w:val="ListParagraph"/>
        <w:numPr>
          <w:ilvl w:val="1"/>
          <w:numId w:val="1"/>
        </w:numPr>
        <w:tabs>
          <w:tab w:val="clear" w:pos="864"/>
        </w:tabs>
      </w:pPr>
      <w:r w:rsidRPr="00E274D7">
        <w:rPr>
          <w:b/>
          <w:bCs/>
          <w:i/>
          <w:iCs/>
        </w:rPr>
        <w:t>Extension of Time.</w:t>
      </w:r>
      <w:r w:rsidRPr="00E274D7">
        <w:t xml:space="preserve">  The court may extend the deadlines in this rule for good cause.</w:t>
      </w:r>
    </w:p>
    <w:p w14:paraId="562D341B" w14:textId="77777777" w:rsidR="00823913" w:rsidRPr="00E274D7" w:rsidRDefault="00823913" w:rsidP="00823913">
      <w:pPr>
        <w:pStyle w:val="ListParagraph"/>
        <w:numPr>
          <w:ilvl w:val="0"/>
          <w:numId w:val="1"/>
        </w:numPr>
      </w:pPr>
      <w:r w:rsidRPr="00E274D7">
        <w:rPr>
          <w:b/>
          <w:bCs/>
        </w:rPr>
        <w:t>Responses; Time for Response.</w:t>
      </w:r>
      <w:r w:rsidRPr="00E274D7">
        <w:t xml:space="preserve">  Unless a statute or rule requires otherwise, a party served with a petition may, but is not required to, file a response to the petition.  However, if a party chooses to respond or when these rules specifically require a response, the responding party must file and provide a copy of the response to the applicant or, if represented, the applicant’s attorney.  Unless the court orders otherwise, the response must be filed at least 3 days before the scheduled conference or hearing.</w:t>
      </w:r>
    </w:p>
    <w:p w14:paraId="1F34D5A3" w14:textId="77777777" w:rsidR="00823913" w:rsidRPr="00E274D7" w:rsidRDefault="00823913" w:rsidP="00823913">
      <w:pPr>
        <w:pStyle w:val="ListParagraph"/>
        <w:numPr>
          <w:ilvl w:val="0"/>
          <w:numId w:val="1"/>
        </w:numPr>
        <w:ind w:left="446" w:hanging="446"/>
      </w:pPr>
      <w:r w:rsidRPr="00E274D7">
        <w:rPr>
          <w:b/>
          <w:bCs/>
        </w:rPr>
        <w:t>Disclosure.</w:t>
      </w:r>
      <w:r w:rsidRPr="00E274D7">
        <w:rPr>
          <w:bCs/>
        </w:rPr>
        <w:t xml:space="preserve"> </w:t>
      </w:r>
      <w:r w:rsidRPr="00E274D7">
        <w:t xml:space="preserve"> In any proceeding under Rule 91 or Rules 91.1 through 91.6, each party must comply with Rule 49 within the time established by the court at the conference or hearing or as agreed by the parties.</w:t>
      </w:r>
    </w:p>
    <w:p w14:paraId="48F4A249" w14:textId="77777777" w:rsidR="00823913" w:rsidRPr="00E274D7" w:rsidRDefault="00823913" w:rsidP="00823913">
      <w:pPr>
        <w:pStyle w:val="ListParagraph"/>
        <w:numPr>
          <w:ilvl w:val="0"/>
          <w:numId w:val="1"/>
        </w:numPr>
      </w:pPr>
      <w:r w:rsidRPr="00E274D7">
        <w:rPr>
          <w:b/>
          <w:bCs/>
        </w:rPr>
        <w:t>Attorney Fees, Costs, and Expenses.</w:t>
      </w:r>
      <w:r w:rsidRPr="00E274D7">
        <w:t xml:space="preserve">  In any post-judgment proceeding in which an award of attorney fees, costs, and expenses is an issue, both parties must file and exchange a completed Affidavit of Financial Information at the time established by the court, but not later than in compliance with Rule 76.1(b) submittals.</w:t>
      </w:r>
    </w:p>
    <w:p w14:paraId="6C029CB7" w14:textId="6BDAE411" w:rsidR="00823913" w:rsidRPr="00E274D7" w:rsidRDefault="00823913" w:rsidP="00823913">
      <w:pPr>
        <w:pStyle w:val="ListParagraph"/>
        <w:numPr>
          <w:ilvl w:val="0"/>
          <w:numId w:val="1"/>
        </w:numPr>
      </w:pPr>
      <w:r w:rsidRPr="00E274D7">
        <w:rPr>
          <w:b/>
          <w:bCs/>
          <w:iCs/>
        </w:rPr>
        <w:t>Rule 76.1 Statement.</w:t>
      </w:r>
      <w:r w:rsidRPr="00E274D7">
        <w:t xml:space="preserve">  Before an evidentiary hearing, the parties must comply with Rule 76.1 and any local rules, including the filing of a scheduling conference or pretrial statement, as ordered by the court.</w:t>
      </w:r>
    </w:p>
    <w:p w14:paraId="681610F0" w14:textId="78A5CDB0" w:rsidR="00823913" w:rsidRPr="00E274D7" w:rsidRDefault="00823913" w:rsidP="00823913">
      <w:pPr>
        <w:pStyle w:val="ListParagraph"/>
        <w:numPr>
          <w:ilvl w:val="0"/>
          <w:numId w:val="1"/>
        </w:numPr>
      </w:pPr>
      <w:r w:rsidRPr="00E274D7">
        <w:rPr>
          <w:b/>
          <w:bCs/>
        </w:rPr>
        <w:t>Stipulations.</w:t>
      </w:r>
      <w:r w:rsidRPr="00E274D7">
        <w:t xml:space="preserve">  Stipulations to modify or enforce post-judgment orders that substantially change the terms of a legal decision-making or parenting time order must meet the requirements of Rule 14.</w:t>
      </w:r>
    </w:p>
    <w:p w14:paraId="13227724" w14:textId="77777777" w:rsidR="00E274D7" w:rsidRDefault="00E274D7" w:rsidP="00E274D7">
      <w:pPr>
        <w:pStyle w:val="Heading3"/>
      </w:pPr>
      <w:bookmarkStart w:id="243" w:name="_Toc518400573"/>
      <w:r>
        <w:t>Rule 91.1.  Post-Judgment Petition to Modify Spousal Maintenance or Child Support.</w:t>
      </w:r>
      <w:bookmarkEnd w:id="243"/>
    </w:p>
    <w:p w14:paraId="2C414C5D" w14:textId="77777777" w:rsidR="00E274D7" w:rsidRPr="003F77B4" w:rsidRDefault="00E274D7" w:rsidP="00E274D7">
      <w:pPr>
        <w:pStyle w:val="ListParagraph"/>
        <w:numPr>
          <w:ilvl w:val="0"/>
          <w:numId w:val="117"/>
        </w:numPr>
      </w:pPr>
      <w:r w:rsidRPr="00E274D7">
        <w:rPr>
          <w:b/>
          <w:bCs/>
        </w:rPr>
        <w:t>Spousal Maintenance.</w:t>
      </w:r>
      <w:r w:rsidRPr="003F77B4">
        <w:t xml:space="preserve"> </w:t>
      </w:r>
      <w:r>
        <w:t xml:space="preserve"> </w:t>
      </w:r>
      <w:r w:rsidRPr="003F77B4">
        <w:t>A petition to modify spousal maintenance must comply with Rule 91.  In addition, the petition must include a statement of the facts that establish</w:t>
      </w:r>
      <w:r>
        <w:t xml:space="preserve"> the existence of</w:t>
      </w:r>
      <w:r w:rsidRPr="003F77B4">
        <w:t xml:space="preserve"> substantial and continuing changes in circumstances that support the requested modification.</w:t>
      </w:r>
    </w:p>
    <w:p w14:paraId="601B4CAC" w14:textId="77777777" w:rsidR="00E274D7" w:rsidRPr="0021435D" w:rsidRDefault="00E274D7" w:rsidP="00E274D7">
      <w:pPr>
        <w:pStyle w:val="ListParagraph"/>
        <w:numPr>
          <w:ilvl w:val="0"/>
          <w:numId w:val="1"/>
        </w:numPr>
        <w:rPr>
          <w:b/>
        </w:rPr>
      </w:pPr>
      <w:r w:rsidRPr="0021435D">
        <w:rPr>
          <w:b/>
        </w:rPr>
        <w:t>Child Support.</w:t>
      </w:r>
    </w:p>
    <w:p w14:paraId="125947DE" w14:textId="77777777" w:rsidR="00E274D7" w:rsidRPr="003F77B4" w:rsidRDefault="00E274D7" w:rsidP="00E274D7">
      <w:pPr>
        <w:pStyle w:val="ListParagraph"/>
        <w:numPr>
          <w:ilvl w:val="1"/>
          <w:numId w:val="1"/>
        </w:numPr>
        <w:tabs>
          <w:tab w:val="clear" w:pos="864"/>
        </w:tabs>
      </w:pPr>
      <w:r w:rsidRPr="003F77B4">
        <w:rPr>
          <w:b/>
          <w:bCs/>
          <w:i/>
        </w:rPr>
        <w:t>Standard Procedure.</w:t>
      </w:r>
      <w:r>
        <w:rPr>
          <w:bCs/>
        </w:rPr>
        <w:t xml:space="preserve">  </w:t>
      </w:r>
      <w:r w:rsidRPr="003F77B4">
        <w:t>A petition to modify child support must comply with Rule 91.  In addition, the petition must include a statement of facts establishing substantial and continuing changes in circumstances that support the requested modification</w:t>
      </w:r>
      <w:r>
        <w:t>. The applicant must</w:t>
      </w:r>
      <w:r w:rsidRPr="003F77B4">
        <w:t xml:space="preserve"> attach a copy of the </w:t>
      </w:r>
      <w:r w:rsidRPr="0020382E">
        <w:t>most recent child support</w:t>
      </w:r>
      <w:r w:rsidRPr="003F77B4">
        <w:t xml:space="preserve"> worksheet</w:t>
      </w:r>
      <w:r w:rsidRPr="0020382E">
        <w:t xml:space="preserve"> that supports the existing child support order,</w:t>
      </w:r>
      <w:r>
        <w:t xml:space="preserve"> if available.</w:t>
      </w:r>
    </w:p>
    <w:p w14:paraId="0626B9E9" w14:textId="77777777" w:rsidR="00E274D7" w:rsidRPr="003F77B4" w:rsidRDefault="00E274D7" w:rsidP="00E274D7">
      <w:pPr>
        <w:pStyle w:val="ListParagraph"/>
        <w:numPr>
          <w:ilvl w:val="1"/>
          <w:numId w:val="1"/>
        </w:numPr>
        <w:tabs>
          <w:tab w:val="clear" w:pos="864"/>
        </w:tabs>
      </w:pPr>
      <w:r w:rsidRPr="003F77B4">
        <w:rPr>
          <w:b/>
          <w:bCs/>
        </w:rPr>
        <w:t xml:space="preserve"> </w:t>
      </w:r>
      <w:r w:rsidRPr="003F77B4">
        <w:rPr>
          <w:b/>
          <w:bCs/>
          <w:i/>
        </w:rPr>
        <w:t>Simplified Procedure</w:t>
      </w:r>
      <w:r w:rsidRPr="0020382E">
        <w:rPr>
          <w:i/>
        </w:rPr>
        <w:t>.</w:t>
      </w:r>
      <w:r w:rsidRPr="003F77B4">
        <w:t xml:space="preserve"> </w:t>
      </w:r>
      <w:r>
        <w:t xml:space="preserve"> </w:t>
      </w:r>
      <w:r w:rsidRPr="003F77B4">
        <w:t xml:space="preserve">A party seeking to modify child </w:t>
      </w:r>
      <w:r>
        <w:t xml:space="preserve">support </w:t>
      </w:r>
      <w:r w:rsidRPr="003F77B4">
        <w:t>using the simplified procedure for modification outlined in the Arizona Child Support Guidelines must follow the procedures specified in the Arizona Child Support Guidelines, Appendix to A.R.S. § 25-320.</w:t>
      </w:r>
    </w:p>
    <w:p w14:paraId="16B6E435" w14:textId="57CBD238" w:rsidR="00E274D7" w:rsidRDefault="00E274D7" w:rsidP="00E274D7">
      <w:pPr>
        <w:pStyle w:val="ListParagraph"/>
        <w:numPr>
          <w:ilvl w:val="1"/>
          <w:numId w:val="1"/>
        </w:numPr>
        <w:tabs>
          <w:tab w:val="clear" w:pos="864"/>
        </w:tabs>
      </w:pPr>
      <w:r w:rsidRPr="003F77B4">
        <w:rPr>
          <w:b/>
          <w:bCs/>
          <w:i/>
        </w:rPr>
        <w:t>Title IV-D.</w:t>
      </w:r>
      <w:r w:rsidRPr="003F77B4">
        <w:t xml:space="preserve">  In Title IV-D matters, the State must serve both parents with the petition, the issued Order to Appear, and a blank Affidavit of Financial Information, with instructions to complete, file, and serve the Affidavit as required in Rule 91.1(c)</w:t>
      </w:r>
      <w:r>
        <w:t>.</w:t>
      </w:r>
    </w:p>
    <w:p w14:paraId="0BD0D3F9" w14:textId="434F0A00" w:rsidR="00823913" w:rsidRDefault="00E274D7" w:rsidP="00E274D7">
      <w:pPr>
        <w:pStyle w:val="ListParagraph"/>
      </w:pPr>
      <w:r w:rsidRPr="00E274D7">
        <w:rPr>
          <w:b/>
        </w:rPr>
        <w:t>Affidavit of Financial Information</w:t>
      </w:r>
      <w:r w:rsidRPr="003F77B4">
        <w:t xml:space="preserve">. </w:t>
      </w:r>
      <w:r>
        <w:t xml:space="preserve"> </w:t>
      </w:r>
      <w:r w:rsidRPr="003F77B4">
        <w:t xml:space="preserve">For a petition filed under Rule 91.1(a) or Rule 91.1(b)(1) the parties also must file and exchange current Affidavits of Financial Information </w:t>
      </w:r>
      <w:r w:rsidRPr="002260F1">
        <w:t xml:space="preserve">not later than 20 days after </w:t>
      </w:r>
      <w:proofErr w:type="gramStart"/>
      <w:r w:rsidRPr="002260F1">
        <w:t>service,</w:t>
      </w:r>
      <w:r w:rsidRPr="003F77B4">
        <w:t xml:space="preserve"> unless</w:t>
      </w:r>
      <w:proofErr w:type="gramEnd"/>
      <w:r w:rsidRPr="003F77B4">
        <w:t xml:space="preserve"> a different date is </w:t>
      </w:r>
      <w:r>
        <w:t>set</w:t>
      </w:r>
      <w:r w:rsidRPr="003F77B4">
        <w:t xml:space="preserve"> by the court.</w:t>
      </w:r>
    </w:p>
    <w:p w14:paraId="2E60A465" w14:textId="77777777" w:rsidR="00E274D7" w:rsidRPr="003F77B4" w:rsidRDefault="00E274D7" w:rsidP="00E274D7">
      <w:pPr>
        <w:pStyle w:val="Heading3"/>
      </w:pPr>
      <w:bookmarkStart w:id="244" w:name="_Toc518400574"/>
      <w:r w:rsidRPr="003F77B4">
        <w:t>Rule 91.2.</w:t>
      </w:r>
      <w:r>
        <w:t xml:space="preserve"> </w:t>
      </w:r>
      <w:r w:rsidRPr="003F77B4">
        <w:t xml:space="preserve"> Post-Judgment Petition to Enforce Spousal Maintenance or </w:t>
      </w:r>
      <w:r>
        <w:t>Child Support.</w:t>
      </w:r>
      <w:bookmarkEnd w:id="244"/>
    </w:p>
    <w:p w14:paraId="4C8F765C" w14:textId="131C483B" w:rsidR="00E274D7" w:rsidRDefault="00E274D7" w:rsidP="00E274D7">
      <w:pPr>
        <w:pStyle w:val="ListParagraph"/>
        <w:numPr>
          <w:ilvl w:val="0"/>
          <w:numId w:val="118"/>
        </w:numPr>
      </w:pPr>
      <w:r w:rsidRPr="00E274D7">
        <w:rPr>
          <w:b/>
          <w:bCs/>
        </w:rPr>
        <w:t>Generally.</w:t>
      </w:r>
      <w:r w:rsidRPr="003F77B4">
        <w:t xml:space="preserve"> </w:t>
      </w:r>
      <w:r>
        <w:t xml:space="preserve"> </w:t>
      </w:r>
      <w:r w:rsidRPr="003F77B4">
        <w:t>A petition to enforce an order to pay spousal maintenance, child support, or other sums that are due under a support order must comply with Rule 91.</w:t>
      </w:r>
      <w:r>
        <w:t xml:space="preserve"> </w:t>
      </w:r>
      <w:r w:rsidRPr="003F77B4">
        <w:t xml:space="preserve"> The petition also must include a current summary calculation of arrears derived from </w:t>
      </w:r>
      <w:r w:rsidRPr="0020382E">
        <w:t>support p</w:t>
      </w:r>
      <w:r w:rsidRPr="003F77B4">
        <w:t xml:space="preserve">ayment </w:t>
      </w:r>
      <w:r w:rsidRPr="0020382E">
        <w:t>c</w:t>
      </w:r>
      <w:r w:rsidRPr="003F77B4">
        <w:t>learinghouse records, if available, or if not available, a statement of all sums due.</w:t>
      </w:r>
    </w:p>
    <w:p w14:paraId="4A3F6BE1" w14:textId="4C64FEE4" w:rsidR="00E274D7" w:rsidRDefault="00E274D7" w:rsidP="00E274D7">
      <w:pPr>
        <w:pStyle w:val="ListParagraph"/>
        <w:numPr>
          <w:ilvl w:val="0"/>
          <w:numId w:val="118"/>
        </w:numPr>
      </w:pPr>
      <w:r w:rsidRPr="00E274D7">
        <w:rPr>
          <w:b/>
          <w:bCs/>
        </w:rPr>
        <w:t>Medical, Dental, or Vision Costs.</w:t>
      </w:r>
      <w:r w:rsidRPr="003F77B4">
        <w:t xml:space="preserve">  If the applicant requests reimbursement of medical, dental, or vision costs, the petition must include a statement of all sums due.  In addition, within 30 days after filing the petition, the applicant must disclose to the other party any documentation supporting the claim, including proof of payment.</w:t>
      </w:r>
    </w:p>
    <w:p w14:paraId="45E6365C" w14:textId="77777777" w:rsidR="00E274D7" w:rsidRDefault="00E274D7" w:rsidP="00E274D7">
      <w:pPr>
        <w:pStyle w:val="Heading3"/>
      </w:pPr>
      <w:bookmarkStart w:id="245" w:name="_Toc518400575"/>
      <w:r>
        <w:t>Rule 91.3.  Post-Judgment Petition to Modify Legal Decision Making or Parenting Time.</w:t>
      </w:r>
      <w:bookmarkEnd w:id="245"/>
    </w:p>
    <w:p w14:paraId="2BC0344D" w14:textId="77777777" w:rsidR="00E274D7" w:rsidRDefault="00E274D7" w:rsidP="00E274D7">
      <w:pPr>
        <w:pStyle w:val="ListParagraph"/>
        <w:numPr>
          <w:ilvl w:val="0"/>
          <w:numId w:val="119"/>
        </w:numPr>
      </w:pPr>
      <w:r w:rsidRPr="00E274D7">
        <w:rPr>
          <w:b/>
        </w:rPr>
        <w:t>Generally.</w:t>
      </w:r>
      <w:r>
        <w:t xml:space="preserve">  A petition for modification of legal decision-making or parenting time:</w:t>
      </w:r>
    </w:p>
    <w:p w14:paraId="07A32F64" w14:textId="77777777" w:rsidR="00E274D7" w:rsidRDefault="00E274D7" w:rsidP="00E274D7">
      <w:pPr>
        <w:pStyle w:val="ListParagraph"/>
        <w:numPr>
          <w:ilvl w:val="1"/>
          <w:numId w:val="1"/>
        </w:numPr>
        <w:tabs>
          <w:tab w:val="clear" w:pos="864"/>
        </w:tabs>
      </w:pPr>
      <w:r>
        <w:t>must comply with Rule 91;</w:t>
      </w:r>
    </w:p>
    <w:p w14:paraId="1A5DB266" w14:textId="77777777" w:rsidR="00E274D7" w:rsidRDefault="00E274D7" w:rsidP="00E274D7">
      <w:pPr>
        <w:pStyle w:val="ListParagraph"/>
        <w:numPr>
          <w:ilvl w:val="1"/>
          <w:numId w:val="1"/>
        </w:numPr>
        <w:tabs>
          <w:tab w:val="clear" w:pos="864"/>
        </w:tabs>
      </w:pPr>
      <w:r>
        <w:t>must contain detailed facts supporting the modification;</w:t>
      </w:r>
    </w:p>
    <w:p w14:paraId="1791A6D5" w14:textId="77777777" w:rsidR="00E274D7" w:rsidRDefault="00E274D7" w:rsidP="00E274D7">
      <w:pPr>
        <w:pStyle w:val="ListParagraph"/>
        <w:numPr>
          <w:ilvl w:val="1"/>
          <w:numId w:val="1"/>
        </w:numPr>
        <w:tabs>
          <w:tab w:val="clear" w:pos="864"/>
        </w:tabs>
      </w:pPr>
      <w:r>
        <w:t xml:space="preserve">must be verified by the applicant or supported by affidavits(s) as required by A.R.S. § 25-411; and </w:t>
      </w:r>
    </w:p>
    <w:p w14:paraId="49BA008F" w14:textId="77777777" w:rsidR="00E274D7" w:rsidRDefault="00E274D7" w:rsidP="00E274D7">
      <w:pPr>
        <w:pStyle w:val="ListParagraph"/>
        <w:numPr>
          <w:ilvl w:val="1"/>
          <w:numId w:val="1"/>
        </w:numPr>
        <w:tabs>
          <w:tab w:val="clear" w:pos="864"/>
        </w:tabs>
      </w:pPr>
      <w:r>
        <w:t xml:space="preserve">in actions in which the legal decision-making order or decree was not entered by an Arizona court, must include an affidavit required under A.R.S. § 25-1039. </w:t>
      </w:r>
    </w:p>
    <w:p w14:paraId="59935CCC" w14:textId="1A01D4C1" w:rsidR="00E274D7" w:rsidRDefault="00E274D7" w:rsidP="00E274D7">
      <w:pPr>
        <w:pStyle w:val="ListParagraph"/>
      </w:pPr>
      <w:r w:rsidRPr="00D124E4">
        <w:rPr>
          <w:b/>
        </w:rPr>
        <w:t>Service.</w:t>
      </w:r>
      <w:r>
        <w:t xml:space="preserve">  In addition to complying with Rule 91(j), the applicant must comply with A.R.S. § 25-1035.</w:t>
      </w:r>
    </w:p>
    <w:p w14:paraId="2115AA01" w14:textId="77777777" w:rsidR="00E274D7" w:rsidRPr="003F77B4" w:rsidRDefault="00E274D7" w:rsidP="00E274D7">
      <w:pPr>
        <w:pStyle w:val="Heading3"/>
      </w:pPr>
      <w:bookmarkStart w:id="246" w:name="_Toc518400576"/>
      <w:r w:rsidRPr="003F77B4">
        <w:t xml:space="preserve">Rule 91.4. </w:t>
      </w:r>
      <w:r>
        <w:t xml:space="preserve"> </w:t>
      </w:r>
      <w:r w:rsidRPr="003F77B4">
        <w:t>Post-Judgment Petition to</w:t>
      </w:r>
      <w:r>
        <w:t xml:space="preserve"> Relocate or Prevent Relocation.</w:t>
      </w:r>
      <w:bookmarkEnd w:id="246"/>
    </w:p>
    <w:p w14:paraId="5727A9ED" w14:textId="51B44188" w:rsidR="00E274D7" w:rsidRDefault="00E274D7" w:rsidP="00E274D7">
      <w:pPr>
        <w:pStyle w:val="ListParagraph"/>
        <w:numPr>
          <w:ilvl w:val="0"/>
          <w:numId w:val="120"/>
        </w:numPr>
      </w:pPr>
      <w:r w:rsidRPr="00E274D7">
        <w:rPr>
          <w:b/>
          <w:bCs/>
        </w:rPr>
        <w:t>Relocation.</w:t>
      </w:r>
      <w:r w:rsidRPr="00E274D7">
        <w:rPr>
          <w:bCs/>
        </w:rPr>
        <w:t xml:space="preserve">  </w:t>
      </w:r>
      <w:r w:rsidRPr="003F77B4">
        <w:t>A petition to relocate a minor child must comply with A.R.S. § 25-408 and Rule 91.3.</w:t>
      </w:r>
    </w:p>
    <w:p w14:paraId="534BB6B2" w14:textId="090AF4DC" w:rsidR="00E274D7" w:rsidRDefault="00E274D7" w:rsidP="00E274D7">
      <w:pPr>
        <w:pStyle w:val="ListParagraph"/>
        <w:numPr>
          <w:ilvl w:val="0"/>
          <w:numId w:val="11"/>
        </w:numPr>
      </w:pPr>
      <w:r w:rsidRPr="00E274D7">
        <w:rPr>
          <w:b/>
          <w:bCs/>
        </w:rPr>
        <w:t>Preventing Relocation.</w:t>
      </w:r>
      <w:r w:rsidRPr="003F77B4">
        <w:t xml:space="preserve">  A petition to prevent the relocation of a minor child must comply with A.R.S. § 25-408 and Rule 91</w:t>
      </w:r>
      <w:r>
        <w:t>.</w:t>
      </w:r>
    </w:p>
    <w:p w14:paraId="03933C3E" w14:textId="77777777" w:rsidR="00E274D7" w:rsidRPr="003F77B4" w:rsidRDefault="00E274D7" w:rsidP="00E274D7">
      <w:pPr>
        <w:pStyle w:val="Heading3"/>
      </w:pPr>
      <w:bookmarkStart w:id="247" w:name="_Toc518400577"/>
      <w:r w:rsidRPr="003F77B4">
        <w:t>Rule 91.5.  Post-Judgment Petition for Enforcement of Legal Decision-Making or Parenting Time; Wa</w:t>
      </w:r>
      <w:r>
        <w:t>rrant to Take Physical Custody.</w:t>
      </w:r>
      <w:bookmarkEnd w:id="247"/>
    </w:p>
    <w:p w14:paraId="427ABAA4" w14:textId="77777777" w:rsidR="00E274D7" w:rsidRPr="003F77B4" w:rsidRDefault="00E274D7" w:rsidP="00E274D7">
      <w:pPr>
        <w:pStyle w:val="ListParagraph"/>
        <w:numPr>
          <w:ilvl w:val="0"/>
          <w:numId w:val="121"/>
        </w:numPr>
      </w:pPr>
      <w:r w:rsidRPr="00E274D7">
        <w:rPr>
          <w:b/>
          <w:bCs/>
        </w:rPr>
        <w:t xml:space="preserve"> Enforcement.  </w:t>
      </w:r>
      <w:r w:rsidRPr="003F77B4">
        <w:t xml:space="preserve">A petition for enforcement of legal decision-making, parenting time, or visitation order must comply with Rule 91, and </w:t>
      </w:r>
    </w:p>
    <w:p w14:paraId="7956EE2E" w14:textId="77777777" w:rsidR="00E274D7" w:rsidRPr="003F77B4" w:rsidRDefault="00E274D7" w:rsidP="00E274D7">
      <w:pPr>
        <w:pStyle w:val="ListParagraph"/>
        <w:numPr>
          <w:ilvl w:val="1"/>
          <w:numId w:val="11"/>
        </w:numPr>
        <w:tabs>
          <w:tab w:val="clear" w:pos="864"/>
        </w:tabs>
      </w:pPr>
      <w:r w:rsidRPr="003F77B4">
        <w:t>must meet all legal requirements, including A.R.S. § 25-1058, if</w:t>
      </w:r>
      <w:r>
        <w:t xml:space="preserve"> applicable</w:t>
      </w:r>
      <w:r w:rsidRPr="003F77B4">
        <w:t>,</w:t>
      </w:r>
    </w:p>
    <w:p w14:paraId="16FC5B4A" w14:textId="77777777" w:rsidR="00E274D7" w:rsidRDefault="00E274D7" w:rsidP="00E274D7">
      <w:pPr>
        <w:pStyle w:val="ListParagraph"/>
        <w:numPr>
          <w:ilvl w:val="1"/>
          <w:numId w:val="11"/>
        </w:numPr>
        <w:tabs>
          <w:tab w:val="clear" w:pos="864"/>
        </w:tabs>
      </w:pPr>
      <w:r w:rsidRPr="003F77B4">
        <w:t>must include detailed facts supporting a violation of the order or enforcement action and the specific remedy or remedies sought.</w:t>
      </w:r>
    </w:p>
    <w:p w14:paraId="04605B77" w14:textId="54661BAF" w:rsidR="00E274D7" w:rsidRDefault="00E274D7" w:rsidP="00E274D7">
      <w:pPr>
        <w:pStyle w:val="ListParagraph"/>
      </w:pPr>
      <w:r w:rsidRPr="00D117B4">
        <w:rPr>
          <w:b/>
        </w:rPr>
        <w:t>Warrant.</w:t>
      </w:r>
      <w:r w:rsidRPr="003F77B4">
        <w:t xml:space="preserve">  A petition seeking a warrant to take physical custody of a child must comply with Rule 91</w:t>
      </w:r>
      <w:r>
        <w:t xml:space="preserve"> </w:t>
      </w:r>
      <w:r w:rsidRPr="003F77B4">
        <w:t>and with A.R.S. § 25-1061</w:t>
      </w:r>
    </w:p>
    <w:p w14:paraId="7341E655" w14:textId="77777777" w:rsidR="004C6EDF" w:rsidRPr="003F77B4" w:rsidRDefault="004C6EDF" w:rsidP="004C6EDF">
      <w:pPr>
        <w:pStyle w:val="Heading3"/>
      </w:pPr>
      <w:bookmarkStart w:id="248" w:name="_Toc518400578"/>
      <w:r w:rsidRPr="003F77B4">
        <w:t>Rule 91.6.</w:t>
      </w:r>
      <w:r>
        <w:t xml:space="preserve"> </w:t>
      </w:r>
      <w:r w:rsidRPr="003F77B4">
        <w:t xml:space="preserve"> Other Post-Judgment Petitions</w:t>
      </w:r>
      <w:r>
        <w:t>.</w:t>
      </w:r>
      <w:bookmarkEnd w:id="248"/>
    </w:p>
    <w:p w14:paraId="6C40FD76" w14:textId="43B48553" w:rsidR="00E274D7" w:rsidRDefault="004C6EDF" w:rsidP="004C6EDF">
      <w:r w:rsidRPr="003F77B4">
        <w:t>A party seeking any other post-judgment relief not specifically addressed in Rule 91 or Rules 91.1 through 91.5 must file a petition in compliance with Rule 91 that states detailed facts supporting the requested relief; and the specific legal authority that permits the court to grant the relief requested.</w:t>
      </w:r>
    </w:p>
    <w:p w14:paraId="6E093666" w14:textId="367A6D08" w:rsidR="004C6EDF" w:rsidRDefault="00A14EB5" w:rsidP="004C6EDF">
      <w:pPr>
        <w:pStyle w:val="Heading2"/>
      </w:pPr>
      <w:bookmarkStart w:id="249" w:name="_Toc518400579"/>
      <w:r>
        <w:t>PART XII.  CIVIL CONTEMPT AND ARREST WARRANTS.</w:t>
      </w:r>
      <w:bookmarkEnd w:id="249"/>
    </w:p>
    <w:p w14:paraId="7278CB15" w14:textId="77777777" w:rsidR="004C6EDF" w:rsidRPr="00635DC4" w:rsidRDefault="004C6EDF" w:rsidP="004C6EDF">
      <w:pPr>
        <w:pStyle w:val="Heading3"/>
      </w:pPr>
      <w:bookmarkStart w:id="250" w:name="_Toc518400580"/>
      <w:r w:rsidRPr="00635DC4">
        <w:t xml:space="preserve">Rule 92. </w:t>
      </w:r>
      <w:r>
        <w:t xml:space="preserve"> </w:t>
      </w:r>
      <w:r w:rsidRPr="00635DC4">
        <w:t>Civil Contempt and Sanctions for Non-Compliance with a Court Order</w:t>
      </w:r>
      <w:r>
        <w:t>.</w:t>
      </w:r>
      <w:bookmarkEnd w:id="250"/>
    </w:p>
    <w:p w14:paraId="1F13D15A" w14:textId="77777777" w:rsidR="004C6EDF" w:rsidRPr="00635DC4" w:rsidRDefault="004C6EDF" w:rsidP="004C6EDF">
      <w:pPr>
        <w:pStyle w:val="ListParagraph"/>
        <w:numPr>
          <w:ilvl w:val="0"/>
          <w:numId w:val="122"/>
        </w:numPr>
      </w:pPr>
      <w:r w:rsidRPr="004C6EDF">
        <w:rPr>
          <w:b/>
        </w:rPr>
        <w:t>Applicability.</w:t>
      </w:r>
      <w:r w:rsidRPr="00635DC4">
        <w:t xml:space="preserve">  This rule governs civil contempt proceedings in family law cases. </w:t>
      </w:r>
      <w:r>
        <w:t xml:space="preserve"> </w:t>
      </w:r>
      <w:r w:rsidRPr="00635DC4">
        <w:t>Its procedures and sanctions are in addition to the procedures and sanctions for a child support arrest warrant under A.R.S. §§</w:t>
      </w:r>
      <w:r>
        <w:t xml:space="preserve"> </w:t>
      </w:r>
      <w:r w:rsidRPr="00635DC4">
        <w:t>25-681 et seq.</w:t>
      </w:r>
    </w:p>
    <w:p w14:paraId="565332C0" w14:textId="77777777" w:rsidR="004C6EDF" w:rsidRPr="00635DC4" w:rsidRDefault="004C6EDF" w:rsidP="004C6EDF">
      <w:pPr>
        <w:pStyle w:val="ListParagraph"/>
        <w:numPr>
          <w:ilvl w:val="1"/>
          <w:numId w:val="1"/>
        </w:numPr>
        <w:tabs>
          <w:tab w:val="clear" w:pos="864"/>
        </w:tabs>
      </w:pPr>
      <w:r w:rsidRPr="00635DC4">
        <w:rPr>
          <w:b/>
          <w:i/>
        </w:rPr>
        <w:t>Civil Contempt.</w:t>
      </w:r>
      <w:r w:rsidRPr="004C1C90">
        <w:t xml:space="preserve">  </w:t>
      </w:r>
      <w:r w:rsidRPr="00635DC4">
        <w:t>The court may use civil contempt sanctions under this rule only for compelling compliance with a court order or for compensating a party for losses because of a contemnor’s failure to comply with a court order.</w:t>
      </w:r>
    </w:p>
    <w:p w14:paraId="50CECD69" w14:textId="77777777" w:rsidR="004C6EDF" w:rsidRPr="00635DC4" w:rsidRDefault="004C6EDF" w:rsidP="004C6EDF">
      <w:pPr>
        <w:pStyle w:val="ListParagraph"/>
        <w:numPr>
          <w:ilvl w:val="1"/>
          <w:numId w:val="1"/>
        </w:numPr>
        <w:tabs>
          <w:tab w:val="clear" w:pos="864"/>
        </w:tabs>
      </w:pPr>
      <w:r w:rsidRPr="00635DC4">
        <w:t xml:space="preserve"> </w:t>
      </w:r>
      <w:r w:rsidRPr="00635DC4">
        <w:rPr>
          <w:b/>
          <w:i/>
        </w:rPr>
        <w:t>Criminal Contempt.</w:t>
      </w:r>
      <w:r w:rsidRPr="00635DC4">
        <w:t xml:space="preserve">  Contempt sanctions that punish an offender, or which vindicate the authority of the court, are criminal in nature and are not governed by this rule.</w:t>
      </w:r>
    </w:p>
    <w:p w14:paraId="28AB10EF" w14:textId="77777777" w:rsidR="004C6EDF" w:rsidRPr="00635DC4" w:rsidRDefault="004C6EDF" w:rsidP="004C6EDF">
      <w:pPr>
        <w:pStyle w:val="ListParagraph"/>
        <w:keepNext/>
        <w:numPr>
          <w:ilvl w:val="0"/>
          <w:numId w:val="1"/>
        </w:numPr>
        <w:rPr>
          <w:b/>
        </w:rPr>
      </w:pPr>
      <w:r w:rsidRPr="00635DC4">
        <w:rPr>
          <w:b/>
        </w:rPr>
        <w:t>Petition, Service, and Notice.</w:t>
      </w:r>
    </w:p>
    <w:p w14:paraId="45B567DB" w14:textId="77777777" w:rsidR="004C6EDF" w:rsidRPr="00635DC4" w:rsidRDefault="004C6EDF" w:rsidP="004C6EDF">
      <w:pPr>
        <w:pStyle w:val="ListParagraph"/>
        <w:numPr>
          <w:ilvl w:val="1"/>
          <w:numId w:val="1"/>
        </w:numPr>
        <w:tabs>
          <w:tab w:val="clear" w:pos="864"/>
        </w:tabs>
      </w:pPr>
      <w:r w:rsidRPr="00635DC4">
        <w:rPr>
          <w:b/>
          <w:i/>
        </w:rPr>
        <w:t>Petition.</w:t>
      </w:r>
      <w:r w:rsidRPr="00635DC4">
        <w:t xml:space="preserve">  A party begins a civil contempt proceeding by filing a petition that recites the essential facts alleged to be contemptuous. </w:t>
      </w:r>
      <w:r>
        <w:t xml:space="preserve"> </w:t>
      </w:r>
      <w:r w:rsidRPr="00635DC4">
        <w:t>The petition must comply with this rule and Rules 91(b), (c), (e), and (h)</w:t>
      </w:r>
      <w:r>
        <w:t>.</w:t>
      </w:r>
    </w:p>
    <w:p w14:paraId="5B5E1DE4" w14:textId="77777777" w:rsidR="004C6EDF" w:rsidRPr="00635DC4" w:rsidRDefault="004C6EDF" w:rsidP="004C6EDF">
      <w:pPr>
        <w:pStyle w:val="ListParagraph"/>
        <w:numPr>
          <w:ilvl w:val="1"/>
          <w:numId w:val="1"/>
        </w:numPr>
        <w:tabs>
          <w:tab w:val="clear" w:pos="864"/>
        </w:tabs>
      </w:pPr>
      <w:r w:rsidRPr="00635DC4">
        <w:rPr>
          <w:b/>
          <w:i/>
        </w:rPr>
        <w:t>Service.</w:t>
      </w:r>
      <w:r w:rsidRPr="00635DC4">
        <w:t xml:space="preserve">  The civil contempt petition and order to appear must be personally served on the alleged contemnor as provided in Rule 41.</w:t>
      </w:r>
    </w:p>
    <w:p w14:paraId="44AD8BCB" w14:textId="77777777" w:rsidR="004C6EDF" w:rsidRPr="00635DC4" w:rsidRDefault="004C6EDF" w:rsidP="004C6EDF">
      <w:pPr>
        <w:pStyle w:val="ListParagraph"/>
        <w:numPr>
          <w:ilvl w:val="1"/>
          <w:numId w:val="1"/>
        </w:numPr>
        <w:tabs>
          <w:tab w:val="clear" w:pos="864"/>
        </w:tabs>
      </w:pPr>
      <w:r w:rsidRPr="00635DC4">
        <w:rPr>
          <w:b/>
          <w:i/>
        </w:rPr>
        <w:t>Notice.</w:t>
      </w:r>
      <w:r w:rsidRPr="00635DC4">
        <w:t xml:space="preserve">  The court may not make a finding of civil contempt without affording notice to the alleged contemnor and without providing the alleged contemnor an opportunity to be heard.</w:t>
      </w:r>
    </w:p>
    <w:p w14:paraId="50D8CE06" w14:textId="77777777" w:rsidR="004C6EDF" w:rsidRPr="00635DC4" w:rsidRDefault="004C6EDF" w:rsidP="004C6EDF">
      <w:pPr>
        <w:pStyle w:val="ListParagraph"/>
        <w:numPr>
          <w:ilvl w:val="0"/>
          <w:numId w:val="1"/>
        </w:numPr>
      </w:pPr>
      <w:r w:rsidRPr="00635DC4">
        <w:rPr>
          <w:b/>
        </w:rPr>
        <w:t>Order to Appear.</w:t>
      </w:r>
      <w:r w:rsidRPr="00635DC4">
        <w:t xml:space="preserve">  The order to appear must specify the date, time, and place of the hearing, and must contain the following notice using substantially the following language:</w:t>
      </w:r>
    </w:p>
    <w:p w14:paraId="2864AFDF" w14:textId="77777777" w:rsidR="004C6EDF" w:rsidRPr="00635DC4" w:rsidRDefault="004C6EDF" w:rsidP="004C6EDF">
      <w:pPr>
        <w:pStyle w:val="ListParagraph"/>
        <w:numPr>
          <w:ilvl w:val="0"/>
          <w:numId w:val="0"/>
        </w:numPr>
        <w:ind w:left="720" w:right="720"/>
      </w:pPr>
      <w:r w:rsidRPr="00635DC4">
        <w:t>Failure to appear at the hearing may result in the court issuing a child support or civil warrant for your arrest. If you are arrested, you may be held in jail for up to 24 hours before you see a judge.</w:t>
      </w:r>
    </w:p>
    <w:p w14:paraId="39BBC2DF" w14:textId="77777777" w:rsidR="004C6EDF" w:rsidRPr="00635DC4" w:rsidRDefault="004C6EDF" w:rsidP="004C6EDF">
      <w:pPr>
        <w:pStyle w:val="ListParagraph"/>
        <w:numPr>
          <w:ilvl w:val="0"/>
          <w:numId w:val="1"/>
        </w:numPr>
      </w:pPr>
      <w:r w:rsidRPr="00635DC4">
        <w:rPr>
          <w:b/>
        </w:rPr>
        <w:t>Hearing.</w:t>
      </w:r>
      <w:r w:rsidRPr="00635DC4">
        <w:t xml:space="preserve">  At the hearing on the petition, the court must make an express finding whether the alleged contemnor had notice of the petition and order to appear. </w:t>
      </w:r>
      <w:r>
        <w:t xml:space="preserve"> </w:t>
      </w:r>
      <w:r w:rsidRPr="00635DC4">
        <w:t>The court also must also determine whether the party who filed the petition has established that:</w:t>
      </w:r>
    </w:p>
    <w:p w14:paraId="732FBC13" w14:textId="77777777" w:rsidR="004C6EDF" w:rsidRPr="00635DC4" w:rsidRDefault="004C6EDF" w:rsidP="004C6EDF">
      <w:pPr>
        <w:pStyle w:val="ListParagraph"/>
        <w:numPr>
          <w:ilvl w:val="1"/>
          <w:numId w:val="1"/>
        </w:numPr>
        <w:tabs>
          <w:tab w:val="clear" w:pos="864"/>
        </w:tabs>
      </w:pPr>
      <w:r w:rsidRPr="00635DC4">
        <w:t xml:space="preserve"> the court entered a prior order; </w:t>
      </w:r>
    </w:p>
    <w:p w14:paraId="094F27A8" w14:textId="77777777" w:rsidR="004C6EDF" w:rsidRPr="00635DC4" w:rsidRDefault="004C6EDF" w:rsidP="004C6EDF">
      <w:pPr>
        <w:pStyle w:val="ListParagraph"/>
        <w:numPr>
          <w:ilvl w:val="1"/>
          <w:numId w:val="1"/>
        </w:numPr>
        <w:tabs>
          <w:tab w:val="clear" w:pos="864"/>
        </w:tabs>
      </w:pPr>
      <w:r w:rsidRPr="00635DC4">
        <w:t xml:space="preserve"> the alleged contemnor had notice of the prior order; and</w:t>
      </w:r>
    </w:p>
    <w:p w14:paraId="3CB10A29" w14:textId="77777777" w:rsidR="004C6EDF" w:rsidRPr="00635DC4" w:rsidRDefault="004C6EDF" w:rsidP="004C6EDF">
      <w:pPr>
        <w:pStyle w:val="ListParagraph"/>
        <w:numPr>
          <w:ilvl w:val="1"/>
          <w:numId w:val="1"/>
        </w:numPr>
        <w:tabs>
          <w:tab w:val="clear" w:pos="864"/>
        </w:tabs>
      </w:pPr>
      <w:r w:rsidRPr="00635DC4">
        <w:t>the alleged contemnor failed to comply with the order.</w:t>
      </w:r>
    </w:p>
    <w:p w14:paraId="6EDF8E39" w14:textId="77777777" w:rsidR="004C6EDF" w:rsidRPr="00635DC4" w:rsidRDefault="004C6EDF" w:rsidP="004C6EDF">
      <w:pPr>
        <w:pStyle w:val="ListParagraph"/>
        <w:numPr>
          <w:ilvl w:val="0"/>
          <w:numId w:val="1"/>
        </w:numPr>
      </w:pPr>
      <w:r w:rsidRPr="00635DC4">
        <w:rPr>
          <w:b/>
        </w:rPr>
        <w:t>Order and Sanctions.</w:t>
      </w:r>
      <w:r w:rsidRPr="00635DC4">
        <w:t xml:space="preserve">  The contemnor may show that the failure to comply with the court order was not willful.</w:t>
      </w:r>
      <w:r>
        <w:t xml:space="preserve"> </w:t>
      </w:r>
      <w:r w:rsidRPr="00635DC4">
        <w:t xml:space="preserve"> After hearing the testimony and evidence, the court must enter a written order granting or denying the petition for contempt.</w:t>
      </w:r>
      <w:r>
        <w:t xml:space="preserve"> </w:t>
      </w:r>
      <w:r w:rsidRPr="00635DC4">
        <w:t xml:space="preserve"> An order finding the alleged contemnor in contempt must include the following:</w:t>
      </w:r>
    </w:p>
    <w:p w14:paraId="11601DEA" w14:textId="77777777" w:rsidR="004C6EDF" w:rsidRPr="00635DC4" w:rsidRDefault="004C6EDF" w:rsidP="004C6EDF">
      <w:pPr>
        <w:pStyle w:val="ListParagraph"/>
        <w:numPr>
          <w:ilvl w:val="1"/>
          <w:numId w:val="1"/>
        </w:numPr>
        <w:tabs>
          <w:tab w:val="clear" w:pos="864"/>
        </w:tabs>
      </w:pPr>
      <w:r w:rsidRPr="00635DC4">
        <w:t>a recital of facts on which the contempt finding is based; and</w:t>
      </w:r>
    </w:p>
    <w:p w14:paraId="2F686191" w14:textId="77777777" w:rsidR="004C6EDF" w:rsidRPr="00635DC4" w:rsidRDefault="004C6EDF" w:rsidP="004C6EDF">
      <w:pPr>
        <w:pStyle w:val="ListParagraph"/>
        <w:numPr>
          <w:ilvl w:val="1"/>
          <w:numId w:val="1"/>
        </w:numPr>
        <w:tabs>
          <w:tab w:val="clear" w:pos="864"/>
        </w:tabs>
      </w:pPr>
      <w:r w:rsidRPr="00635DC4">
        <w:t xml:space="preserve">if the court finds it appropriate, a statement of appropriate sanctions for obtaining the contemnor’s compliance with the order, including incarceration, seizure of property, </w:t>
      </w:r>
      <w:r>
        <w:t>attorney</w:t>
      </w:r>
      <w:r w:rsidRPr="00635DC4">
        <w:t xml:space="preserve"> fees, costs, compensatory or coercive fines, parenting time to make-up for time missed due to the contemnor, parent education classes, employment services, and any other coercive sanction or relief permitted by law, provided the order includes a purge provision under </w:t>
      </w:r>
      <w:r>
        <w:t xml:space="preserve">section </w:t>
      </w:r>
      <w:r w:rsidRPr="00635DC4">
        <w:t>(f).</w:t>
      </w:r>
    </w:p>
    <w:p w14:paraId="5273BD0F" w14:textId="77777777" w:rsidR="004C6EDF" w:rsidRPr="00635DC4" w:rsidRDefault="004C6EDF" w:rsidP="004C6EDF">
      <w:pPr>
        <w:pStyle w:val="ListParagraph"/>
        <w:numPr>
          <w:ilvl w:val="0"/>
          <w:numId w:val="1"/>
        </w:numPr>
      </w:pPr>
      <w:r w:rsidRPr="00635DC4">
        <w:rPr>
          <w:b/>
        </w:rPr>
        <w:t>Purge.</w:t>
      </w:r>
    </w:p>
    <w:p w14:paraId="3D28C9EE" w14:textId="77777777" w:rsidR="004C6EDF" w:rsidRPr="00635DC4" w:rsidRDefault="004C6EDF" w:rsidP="004C6EDF">
      <w:pPr>
        <w:pStyle w:val="ListParagraph"/>
        <w:numPr>
          <w:ilvl w:val="1"/>
          <w:numId w:val="1"/>
        </w:numPr>
        <w:tabs>
          <w:tab w:val="clear" w:pos="864"/>
        </w:tabs>
      </w:pPr>
      <w:r w:rsidRPr="00635DC4">
        <w:rPr>
          <w:b/>
          <w:i/>
        </w:rPr>
        <w:t>Generally.</w:t>
      </w:r>
      <w:r w:rsidRPr="00635DC4">
        <w:t xml:space="preserve">  If the court orders incarceration, a fine, or any other sanction for failure to comply with a court order, the order must set conditions for the contemnor to purge the contempt based on the contemnor's present ability to comply.</w:t>
      </w:r>
    </w:p>
    <w:p w14:paraId="60D7955D" w14:textId="77777777" w:rsidR="004C6EDF" w:rsidRPr="00635DC4" w:rsidRDefault="004C6EDF" w:rsidP="004C6EDF">
      <w:pPr>
        <w:pStyle w:val="ListParagraph"/>
        <w:numPr>
          <w:ilvl w:val="1"/>
          <w:numId w:val="1"/>
        </w:numPr>
        <w:tabs>
          <w:tab w:val="clear" w:pos="864"/>
        </w:tabs>
      </w:pPr>
      <w:r w:rsidRPr="00635DC4">
        <w:rPr>
          <w:b/>
          <w:i/>
        </w:rPr>
        <w:t>Ability to Comply.</w:t>
      </w:r>
      <w:r w:rsidRPr="00635DC4">
        <w:t xml:space="preserve">  The court must include in its order a separate affirmative finding that the contemnor has the present ability to comply with the purge and that finding’s factual basis. </w:t>
      </w:r>
      <w:r>
        <w:t xml:space="preserve"> </w:t>
      </w:r>
      <w:r w:rsidRPr="00635DC4">
        <w:t>The court may grant the contemnor a reasonable time to comply with the purge conditions.</w:t>
      </w:r>
    </w:p>
    <w:p w14:paraId="4989EBD3" w14:textId="1B1CBB45" w:rsidR="004C6EDF" w:rsidRDefault="004C6EDF" w:rsidP="004C6EDF">
      <w:pPr>
        <w:pStyle w:val="ListParagraph"/>
        <w:numPr>
          <w:ilvl w:val="1"/>
          <w:numId w:val="1"/>
        </w:numPr>
        <w:tabs>
          <w:tab w:val="clear" w:pos="864"/>
        </w:tabs>
      </w:pPr>
      <w:r w:rsidRPr="00635DC4">
        <w:rPr>
          <w:b/>
          <w:i/>
        </w:rPr>
        <w:t>Noncompliance.</w:t>
      </w:r>
      <w:r w:rsidRPr="00635DC4">
        <w:t xml:space="preserve">  If the court orders incarceration but defers incarceration for more than 24 hours to allow the contemnor a reasonable time to comply with the purge conditions, and if the contemnor fails to comply within the time provided, the other party may file an affidavit of noncompliance.</w:t>
      </w:r>
      <w:r>
        <w:t xml:space="preserve"> </w:t>
      </w:r>
      <w:r w:rsidRPr="00635DC4">
        <w:t xml:space="preserve"> Upon receipt of the affidavit or on its own, the court may issue a child support or civil arrest warrant. </w:t>
      </w:r>
      <w:r>
        <w:t xml:space="preserve"> </w:t>
      </w:r>
      <w:r w:rsidRPr="00635DC4">
        <w:t>The contemnor must be brought before the court within 24 hours of arrest for a determination of whether the contemnor continues to have the present ability to comply with the purge.</w:t>
      </w:r>
    </w:p>
    <w:p w14:paraId="7F6B93B8" w14:textId="6CDFDB99" w:rsidR="004C6EDF" w:rsidRDefault="004C6EDF" w:rsidP="004C6EDF">
      <w:pPr>
        <w:pStyle w:val="ListParagraph"/>
      </w:pPr>
      <w:r w:rsidRPr="004C6EDF">
        <w:rPr>
          <w:b/>
        </w:rPr>
        <w:t>Review Hearings for an Incarcerated Contemnor.</w:t>
      </w:r>
      <w:r w:rsidRPr="00635DC4">
        <w:t xml:space="preserve">  If the court incarcerates a civil contemnor after a hearing, the court must hold a review hearing at least every 35 days while the contemnor is incarcerated. </w:t>
      </w:r>
      <w:r>
        <w:t xml:space="preserve"> </w:t>
      </w:r>
      <w:r w:rsidRPr="00635DC4">
        <w:t xml:space="preserve">At that hearing, the court must determine if the contemnor has been able to comply with the purge condition or the amount of release payment, and if not, it must review the contemnor’s present ability to comply. </w:t>
      </w:r>
      <w:r>
        <w:t xml:space="preserve"> </w:t>
      </w:r>
      <w:r w:rsidRPr="00635DC4">
        <w:t>The court must continue or modify its orders according</w:t>
      </w:r>
      <w:r>
        <w:t>ly.</w:t>
      </w:r>
    </w:p>
    <w:p w14:paraId="62F85DE9" w14:textId="432EEAED" w:rsidR="004C6EDF" w:rsidRDefault="004C6EDF" w:rsidP="004C6EDF">
      <w:pPr>
        <w:pStyle w:val="Heading3"/>
      </w:pPr>
      <w:bookmarkStart w:id="251" w:name="_Toc518400581"/>
      <w:r>
        <w:t>Rule 93.  [Reserved].</w:t>
      </w:r>
      <w:bookmarkEnd w:id="251"/>
    </w:p>
    <w:p w14:paraId="15251640" w14:textId="77777777" w:rsidR="004C6EDF" w:rsidRPr="0060357D" w:rsidRDefault="004C6EDF" w:rsidP="004C6EDF">
      <w:pPr>
        <w:pStyle w:val="Heading3"/>
      </w:pPr>
      <w:bookmarkStart w:id="252" w:name="_Toc518400582"/>
      <w:r w:rsidRPr="0060357D">
        <w:t>Rule 94.</w:t>
      </w:r>
      <w:r>
        <w:t xml:space="preserve"> </w:t>
      </w:r>
      <w:r w:rsidRPr="0060357D">
        <w:t xml:space="preserve"> Civil and Child Support Arrest Warrants</w:t>
      </w:r>
      <w:r>
        <w:t>.</w:t>
      </w:r>
      <w:bookmarkEnd w:id="252"/>
    </w:p>
    <w:p w14:paraId="4AD35D68" w14:textId="77777777" w:rsidR="004C6EDF" w:rsidRPr="004C6EDF" w:rsidRDefault="004C6EDF" w:rsidP="004C6EDF">
      <w:pPr>
        <w:pStyle w:val="ListParagraph"/>
        <w:numPr>
          <w:ilvl w:val="0"/>
          <w:numId w:val="123"/>
        </w:numPr>
        <w:rPr>
          <w:b/>
        </w:rPr>
      </w:pPr>
      <w:r w:rsidRPr="004C6EDF">
        <w:rPr>
          <w:b/>
        </w:rPr>
        <w:t>Definitions.</w:t>
      </w:r>
    </w:p>
    <w:p w14:paraId="29B3358D" w14:textId="77777777" w:rsidR="004C6EDF" w:rsidRPr="0060357D" w:rsidRDefault="004C6EDF" w:rsidP="004C6EDF">
      <w:pPr>
        <w:pStyle w:val="ListParagraph"/>
        <w:numPr>
          <w:ilvl w:val="1"/>
          <w:numId w:val="1"/>
        </w:numPr>
        <w:tabs>
          <w:tab w:val="clear" w:pos="864"/>
        </w:tabs>
      </w:pPr>
      <w:r w:rsidRPr="0060357D">
        <w:rPr>
          <w:b/>
          <w:i/>
        </w:rPr>
        <w:t>Civil Arrest Warrant.</w:t>
      </w:r>
      <w:r w:rsidRPr="0060357D">
        <w:t xml:space="preserve">  A “civil arrest warrant” is an order issued in a non-criminal matter that directs any peace officer in Arizona to arrest the person named in the warrant and to bring that person before the court.</w:t>
      </w:r>
    </w:p>
    <w:p w14:paraId="5B1A22BC" w14:textId="77777777" w:rsidR="004C6EDF" w:rsidRPr="0060357D" w:rsidRDefault="004C6EDF" w:rsidP="004C6EDF">
      <w:pPr>
        <w:pStyle w:val="ListParagraph"/>
        <w:numPr>
          <w:ilvl w:val="1"/>
          <w:numId w:val="1"/>
        </w:numPr>
        <w:tabs>
          <w:tab w:val="clear" w:pos="864"/>
        </w:tabs>
        <w:rPr>
          <w:i/>
        </w:rPr>
      </w:pPr>
      <w:r w:rsidRPr="0060357D">
        <w:rPr>
          <w:b/>
          <w:i/>
        </w:rPr>
        <w:t>Child Support Arrest Warrant.</w:t>
      </w:r>
      <w:r>
        <w:t xml:space="preserve">  A </w:t>
      </w:r>
      <w:r w:rsidRPr="0060357D">
        <w:t>“child support arrest warrant” is an order issued in a non-criminal child support matter that directs any peace officer in Arizona to arrest the person named in the warrant and to bring that person before the court.</w:t>
      </w:r>
    </w:p>
    <w:p w14:paraId="14B36F33" w14:textId="77777777" w:rsidR="004C6EDF" w:rsidRPr="0060357D" w:rsidRDefault="004C6EDF" w:rsidP="004C6EDF">
      <w:pPr>
        <w:pStyle w:val="ListParagraph"/>
        <w:keepNext/>
        <w:numPr>
          <w:ilvl w:val="0"/>
          <w:numId w:val="1"/>
        </w:numPr>
        <w:rPr>
          <w:b/>
        </w:rPr>
      </w:pPr>
      <w:r w:rsidRPr="0060357D">
        <w:rPr>
          <w:b/>
        </w:rPr>
        <w:t>When Issued.</w:t>
      </w:r>
    </w:p>
    <w:p w14:paraId="42BDB664" w14:textId="77777777" w:rsidR="004C6EDF" w:rsidRPr="0060357D" w:rsidRDefault="004C6EDF" w:rsidP="004C6EDF">
      <w:pPr>
        <w:pStyle w:val="ListParagraph"/>
        <w:numPr>
          <w:ilvl w:val="1"/>
          <w:numId w:val="1"/>
        </w:numPr>
        <w:tabs>
          <w:tab w:val="clear" w:pos="864"/>
        </w:tabs>
      </w:pPr>
      <w:r w:rsidRPr="0060357D">
        <w:rPr>
          <w:b/>
          <w:i/>
        </w:rPr>
        <w:t>Civil Arrest Warrant.</w:t>
      </w:r>
      <w:r w:rsidRPr="0060357D">
        <w:t xml:space="preserve">  On a party’s motion or on its own, the court may issue a civil arrest warrant if it finds that the person named in the warrant:</w:t>
      </w:r>
    </w:p>
    <w:p w14:paraId="030B0362" w14:textId="77777777" w:rsidR="004C6EDF" w:rsidRPr="0060357D" w:rsidRDefault="004C6EDF" w:rsidP="004C6EDF">
      <w:pPr>
        <w:pStyle w:val="ListParagraph"/>
        <w:numPr>
          <w:ilvl w:val="2"/>
          <w:numId w:val="1"/>
        </w:numPr>
        <w:tabs>
          <w:tab w:val="left" w:pos="1166"/>
        </w:tabs>
      </w:pPr>
      <w:r w:rsidRPr="0060357D">
        <w:t>was required to appear personally at a specific time and location by an order to appear or a subpoena;</w:t>
      </w:r>
    </w:p>
    <w:p w14:paraId="588D6D0A" w14:textId="77777777" w:rsidR="004C6EDF" w:rsidRPr="0060357D" w:rsidRDefault="004C6EDF" w:rsidP="004C6EDF">
      <w:pPr>
        <w:pStyle w:val="ListParagraph"/>
        <w:numPr>
          <w:ilvl w:val="2"/>
          <w:numId w:val="1"/>
        </w:numPr>
        <w:tabs>
          <w:tab w:val="left" w:pos="1166"/>
        </w:tabs>
      </w:pPr>
      <w:r w:rsidRPr="0060357D">
        <w:t>received actual notice of that order or subpoena, including a warning that failure to appear may result in the issuance of a civil arrest warrant; and</w:t>
      </w:r>
    </w:p>
    <w:p w14:paraId="449CF971" w14:textId="77777777" w:rsidR="004C6EDF" w:rsidRPr="0060357D" w:rsidRDefault="004C6EDF" w:rsidP="004C6EDF">
      <w:pPr>
        <w:pStyle w:val="ListParagraph"/>
        <w:numPr>
          <w:ilvl w:val="2"/>
          <w:numId w:val="1"/>
        </w:numPr>
        <w:tabs>
          <w:tab w:val="left" w:pos="1166"/>
        </w:tabs>
      </w:pPr>
      <w:r w:rsidRPr="0060357D">
        <w:t>failed to appear.</w:t>
      </w:r>
    </w:p>
    <w:p w14:paraId="551A489B" w14:textId="77777777" w:rsidR="004C6EDF" w:rsidRPr="0060357D" w:rsidRDefault="004C6EDF" w:rsidP="004C6EDF">
      <w:pPr>
        <w:pStyle w:val="ListParagraph"/>
        <w:numPr>
          <w:ilvl w:val="1"/>
          <w:numId w:val="1"/>
        </w:numPr>
      </w:pPr>
      <w:r w:rsidRPr="0060357D">
        <w:rPr>
          <w:b/>
          <w:i/>
        </w:rPr>
        <w:t>Child Support Arrest Warrant.</w:t>
      </w:r>
      <w:r w:rsidRPr="0060357D">
        <w:t xml:space="preserve">  In any action under A.R.S. § 25-502, the court may issue a child support arrest warrant as provided in A.R.S. § 25-681(A) on a party’s motion or own its own.</w:t>
      </w:r>
    </w:p>
    <w:p w14:paraId="6C603301" w14:textId="77777777" w:rsidR="004C6EDF" w:rsidRPr="0060357D" w:rsidRDefault="004C6EDF" w:rsidP="004C6EDF">
      <w:pPr>
        <w:pStyle w:val="ListParagraph"/>
        <w:numPr>
          <w:ilvl w:val="0"/>
          <w:numId w:val="1"/>
        </w:numPr>
      </w:pPr>
      <w:r w:rsidRPr="0060357D">
        <w:rPr>
          <w:b/>
        </w:rPr>
        <w:t>Warrant’s Issuance, Content, and Effectiveness.</w:t>
      </w:r>
    </w:p>
    <w:p w14:paraId="41919F41" w14:textId="77777777" w:rsidR="004C6EDF" w:rsidRPr="0060357D" w:rsidRDefault="004C6EDF" w:rsidP="004C6EDF">
      <w:pPr>
        <w:pStyle w:val="ListParagraph"/>
        <w:numPr>
          <w:ilvl w:val="1"/>
          <w:numId w:val="1"/>
        </w:numPr>
        <w:tabs>
          <w:tab w:val="clear" w:pos="864"/>
        </w:tabs>
      </w:pPr>
      <w:r w:rsidRPr="0060357D">
        <w:rPr>
          <w:b/>
          <w:i/>
        </w:rPr>
        <w:t>Issuance.</w:t>
      </w:r>
      <w:r w:rsidRPr="0060357D">
        <w:t xml:space="preserve">  Only a court may issue a civil arrest or child support arrest warrant.</w:t>
      </w:r>
    </w:p>
    <w:p w14:paraId="0A975E0D" w14:textId="77777777" w:rsidR="004C6EDF" w:rsidRPr="0060357D" w:rsidRDefault="004C6EDF" w:rsidP="004C6EDF">
      <w:pPr>
        <w:pStyle w:val="ListParagraph"/>
        <w:numPr>
          <w:ilvl w:val="1"/>
          <w:numId w:val="1"/>
        </w:numPr>
        <w:tabs>
          <w:tab w:val="clear" w:pos="864"/>
        </w:tabs>
      </w:pPr>
      <w:r w:rsidRPr="0060357D">
        <w:rPr>
          <w:b/>
          <w:i/>
        </w:rPr>
        <w:t>Content.</w:t>
      </w:r>
      <w:r w:rsidRPr="0060357D">
        <w:t xml:space="preserve">  The warrant must:</w:t>
      </w:r>
    </w:p>
    <w:p w14:paraId="6BFFDF9A" w14:textId="77777777" w:rsidR="004C6EDF" w:rsidRPr="0060357D" w:rsidRDefault="004C6EDF" w:rsidP="004C6EDF">
      <w:pPr>
        <w:pStyle w:val="ListParagraph"/>
        <w:numPr>
          <w:ilvl w:val="2"/>
          <w:numId w:val="1"/>
        </w:numPr>
        <w:tabs>
          <w:tab w:val="left" w:pos="1166"/>
        </w:tabs>
      </w:pPr>
      <w:r w:rsidRPr="0060357D">
        <w:t>contain the name of the person to be arrested, a description by which the person can be identified with reasonable certainty, and any information required to enter the warrant into the Arizona criminal justice information system; and</w:t>
      </w:r>
    </w:p>
    <w:p w14:paraId="523210B4" w14:textId="77777777" w:rsidR="004C6EDF" w:rsidRPr="0060357D" w:rsidRDefault="004C6EDF" w:rsidP="004C6EDF">
      <w:pPr>
        <w:pStyle w:val="ListParagraph"/>
        <w:numPr>
          <w:ilvl w:val="2"/>
          <w:numId w:val="1"/>
        </w:numPr>
        <w:tabs>
          <w:tab w:val="left" w:pos="1166"/>
        </w:tabs>
      </w:pPr>
      <w:r w:rsidRPr="0060357D">
        <w:t>command the arrest of the named person and that the person be either remanded to the custody of the sheriff or brought before the issuing judicial officer or the nearest or most accessible judicial officer of the superior court in the same county if the issuing judicial officer is absent or unable to act.</w:t>
      </w:r>
    </w:p>
    <w:p w14:paraId="65B7A9AC" w14:textId="77777777" w:rsidR="004C6EDF" w:rsidRPr="0060357D" w:rsidRDefault="004C6EDF" w:rsidP="004C6EDF">
      <w:pPr>
        <w:pStyle w:val="ListParagraph"/>
        <w:numPr>
          <w:ilvl w:val="1"/>
          <w:numId w:val="1"/>
        </w:numPr>
        <w:tabs>
          <w:tab w:val="clear" w:pos="864"/>
        </w:tabs>
      </w:pPr>
      <w:r w:rsidRPr="0060357D">
        <w:rPr>
          <w:b/>
          <w:i/>
        </w:rPr>
        <w:t>Effectiveness.</w:t>
      </w:r>
      <w:r w:rsidRPr="0060357D">
        <w:t xml:space="preserve">  A warrant that is issued pursuant to this rule remains in effect until it is executed or a court extinguishes it.</w:t>
      </w:r>
    </w:p>
    <w:p w14:paraId="51F514FC" w14:textId="77777777" w:rsidR="004C6EDF" w:rsidRPr="0090582C" w:rsidRDefault="004C6EDF" w:rsidP="004C6EDF">
      <w:pPr>
        <w:pStyle w:val="ListParagraph"/>
        <w:numPr>
          <w:ilvl w:val="1"/>
          <w:numId w:val="1"/>
        </w:numPr>
        <w:tabs>
          <w:tab w:val="clear" w:pos="864"/>
        </w:tabs>
        <w:rPr>
          <w:b/>
          <w:i/>
        </w:rPr>
      </w:pPr>
      <w:r w:rsidRPr="0090582C">
        <w:rPr>
          <w:b/>
          <w:i/>
        </w:rPr>
        <w:t>Bond and Release Amount.</w:t>
      </w:r>
    </w:p>
    <w:p w14:paraId="4232D7CC" w14:textId="77777777" w:rsidR="004C6EDF" w:rsidRPr="0060357D" w:rsidRDefault="004C6EDF" w:rsidP="004C6EDF">
      <w:pPr>
        <w:pStyle w:val="ListParagraph"/>
        <w:numPr>
          <w:ilvl w:val="2"/>
          <w:numId w:val="1"/>
        </w:numPr>
        <w:tabs>
          <w:tab w:val="left" w:pos="1166"/>
        </w:tabs>
      </w:pPr>
      <w:r w:rsidRPr="0060357D">
        <w:rPr>
          <w:b/>
          <w:i/>
        </w:rPr>
        <w:t>Civil Arrest Warrant.</w:t>
      </w:r>
      <w:r>
        <w:t xml:space="preserve">  </w:t>
      </w:r>
      <w:r w:rsidRPr="0060357D">
        <w:t>A civil arrest warrant must include</w:t>
      </w:r>
      <w:r>
        <w:t xml:space="preserve"> </w:t>
      </w:r>
      <w:r w:rsidRPr="0060357D">
        <w:t xml:space="preserve">a reasonable bond amount </w:t>
      </w:r>
      <w:r>
        <w:t xml:space="preserve">or other non-monetary terms and conditions </w:t>
      </w:r>
      <w:r w:rsidRPr="0060357D">
        <w:t>that assure the person will appear in court</w:t>
      </w:r>
      <w:r>
        <w:t>.</w:t>
      </w:r>
    </w:p>
    <w:p w14:paraId="338D7531" w14:textId="29DF922C" w:rsidR="004C6EDF" w:rsidRPr="0060357D" w:rsidRDefault="004C6EDF" w:rsidP="004C6EDF">
      <w:pPr>
        <w:pStyle w:val="ListParagraph"/>
        <w:numPr>
          <w:ilvl w:val="2"/>
          <w:numId w:val="1"/>
        </w:numPr>
        <w:tabs>
          <w:tab w:val="left" w:pos="1166"/>
        </w:tabs>
      </w:pPr>
      <w:r w:rsidRPr="0060357D">
        <w:rPr>
          <w:b/>
          <w:i/>
        </w:rPr>
        <w:t>Child Support Arrest Warrant.</w:t>
      </w:r>
      <w:r w:rsidRPr="0060357D">
        <w:t xml:space="preserve">  A court must issue a child support arrest warrant in conformity with A.R.S. §§ 25-681 and 25-683. </w:t>
      </w:r>
      <w:r>
        <w:t xml:space="preserve"> </w:t>
      </w:r>
      <w:r w:rsidRPr="0060357D">
        <w:t>The court must determine, and the warrant must state the amount the person must pay to be released from custody.</w:t>
      </w:r>
    </w:p>
    <w:p w14:paraId="54D5A899" w14:textId="77777777" w:rsidR="004C6EDF" w:rsidRPr="0060357D" w:rsidRDefault="004C6EDF" w:rsidP="004C6EDF">
      <w:pPr>
        <w:pStyle w:val="ListParagraph"/>
        <w:numPr>
          <w:ilvl w:val="0"/>
          <w:numId w:val="1"/>
        </w:numPr>
        <w:rPr>
          <w:b/>
        </w:rPr>
      </w:pPr>
      <w:r w:rsidRPr="0060357D">
        <w:rPr>
          <w:b/>
        </w:rPr>
        <w:t>Time and Manner of Execution.</w:t>
      </w:r>
    </w:p>
    <w:p w14:paraId="23B1E095" w14:textId="77777777" w:rsidR="004C6EDF" w:rsidRPr="0060357D" w:rsidRDefault="004C6EDF" w:rsidP="004C6EDF">
      <w:pPr>
        <w:pStyle w:val="ListParagraph"/>
        <w:numPr>
          <w:ilvl w:val="1"/>
          <w:numId w:val="1"/>
        </w:numPr>
        <w:tabs>
          <w:tab w:val="clear" w:pos="864"/>
        </w:tabs>
      </w:pPr>
      <w:r w:rsidRPr="0060357D">
        <w:rPr>
          <w:b/>
          <w:i/>
        </w:rPr>
        <w:t>Civil Arrest Warrant.</w:t>
      </w:r>
    </w:p>
    <w:p w14:paraId="7A01764A" w14:textId="77777777" w:rsidR="004C6EDF" w:rsidRPr="0060357D" w:rsidRDefault="004C6EDF" w:rsidP="004C6EDF">
      <w:pPr>
        <w:pStyle w:val="ListParagraph"/>
        <w:numPr>
          <w:ilvl w:val="2"/>
          <w:numId w:val="1"/>
        </w:numPr>
        <w:tabs>
          <w:tab w:val="left" w:pos="1166"/>
        </w:tabs>
      </w:pPr>
      <w:r w:rsidRPr="0060357D">
        <w:rPr>
          <w:i/>
        </w:rPr>
        <w:t>Execution.</w:t>
      </w:r>
      <w:r w:rsidRPr="0060357D">
        <w:t xml:space="preserve">  A civil arrest warrant is executed by the arrest of the person named in the warrant.</w:t>
      </w:r>
      <w:r>
        <w:t xml:space="preserve"> </w:t>
      </w:r>
      <w:r w:rsidRPr="0060357D">
        <w:t xml:space="preserve"> Unless the court orders otherwise for good cause, a civil arrest warrant may not be executed between the hours of 10:00 p.m. and 6:30 a.m.</w:t>
      </w:r>
    </w:p>
    <w:p w14:paraId="2523DDA2" w14:textId="77777777" w:rsidR="004C6EDF" w:rsidRPr="0060357D" w:rsidRDefault="004C6EDF" w:rsidP="004C6EDF">
      <w:pPr>
        <w:pStyle w:val="ListParagraph"/>
        <w:numPr>
          <w:ilvl w:val="2"/>
          <w:numId w:val="1"/>
        </w:numPr>
        <w:tabs>
          <w:tab w:val="left" w:pos="1166"/>
        </w:tabs>
      </w:pPr>
      <w:r w:rsidRPr="0060357D">
        <w:rPr>
          <w:i/>
        </w:rPr>
        <w:t>Procedure After Arrest.</w:t>
      </w:r>
      <w:r w:rsidRPr="0060357D">
        <w:t xml:space="preserve">  The arrested person must be brought before the issuing judicial officer—or if that judicial officer is absent or unable to act, the nearest or most accessible judicial officer of the superior court of the same county—within </w:t>
      </w:r>
      <w:r>
        <w:t>24</w:t>
      </w:r>
      <w:r w:rsidRPr="0060357D">
        <w:t xml:space="preserve"> hours</w:t>
      </w:r>
      <w:r w:rsidRPr="0090582C">
        <w:t xml:space="preserve"> </w:t>
      </w:r>
      <w:r w:rsidRPr="0060357D">
        <w:t>of the warrant’s execution.</w:t>
      </w:r>
    </w:p>
    <w:p w14:paraId="6BFA674A" w14:textId="77777777" w:rsidR="004C6EDF" w:rsidRPr="0060357D" w:rsidRDefault="004C6EDF" w:rsidP="004C6EDF">
      <w:pPr>
        <w:pStyle w:val="ListParagraph"/>
        <w:numPr>
          <w:ilvl w:val="2"/>
          <w:numId w:val="1"/>
        </w:numPr>
        <w:tabs>
          <w:tab w:val="left" w:pos="1166"/>
        </w:tabs>
      </w:pPr>
      <w:r w:rsidRPr="0060357D">
        <w:rPr>
          <w:i/>
        </w:rPr>
        <w:t>Notice to Sheriff of the Issuing County.</w:t>
      </w:r>
      <w:r w:rsidRPr="0060357D">
        <w:t xml:space="preserve">  If the person is arrested in a county other than the issuing county, the arresting officer must notify the sheriff in the issuing county, who must take custody of the arrested person as soon as possible and bring the person before the issuing judicial officer. </w:t>
      </w:r>
    </w:p>
    <w:p w14:paraId="0059811E" w14:textId="77777777" w:rsidR="004C6EDF" w:rsidRPr="0060357D" w:rsidRDefault="004C6EDF" w:rsidP="004C6EDF">
      <w:pPr>
        <w:pStyle w:val="ListParagraph"/>
        <w:numPr>
          <w:ilvl w:val="1"/>
          <w:numId w:val="1"/>
        </w:numPr>
        <w:tabs>
          <w:tab w:val="clear" w:pos="864"/>
        </w:tabs>
        <w:rPr>
          <w:b/>
          <w:i/>
        </w:rPr>
      </w:pPr>
      <w:r w:rsidRPr="0060357D">
        <w:rPr>
          <w:b/>
          <w:i/>
        </w:rPr>
        <w:t xml:space="preserve">Child Support Arrest Warrant.  </w:t>
      </w:r>
      <w:r w:rsidRPr="0060357D">
        <w:t>A child support arrest warrant must be executed in a time and manner that complies with A.R.S. § 25-682.</w:t>
      </w:r>
    </w:p>
    <w:p w14:paraId="04BAF980" w14:textId="77777777" w:rsidR="004C6EDF" w:rsidRPr="0060357D" w:rsidRDefault="004C6EDF" w:rsidP="004C6EDF">
      <w:pPr>
        <w:pStyle w:val="ListParagraph"/>
        <w:numPr>
          <w:ilvl w:val="0"/>
          <w:numId w:val="1"/>
        </w:numPr>
        <w:rPr>
          <w:b/>
        </w:rPr>
      </w:pPr>
      <w:r w:rsidRPr="0060357D">
        <w:rPr>
          <w:b/>
        </w:rPr>
        <w:t>Duty of Court After a Warrant’s Execution.</w:t>
      </w:r>
    </w:p>
    <w:p w14:paraId="14024D51" w14:textId="77777777" w:rsidR="004C6EDF" w:rsidRPr="0060357D" w:rsidRDefault="004C6EDF" w:rsidP="004C6EDF">
      <w:pPr>
        <w:pStyle w:val="ListParagraph"/>
        <w:numPr>
          <w:ilvl w:val="1"/>
          <w:numId w:val="1"/>
        </w:numPr>
        <w:tabs>
          <w:tab w:val="clear" w:pos="864"/>
        </w:tabs>
      </w:pPr>
      <w:r w:rsidRPr="0060357D">
        <w:rPr>
          <w:b/>
          <w:i/>
        </w:rPr>
        <w:t>Civil Arrest Warrant.</w:t>
      </w:r>
      <w:r w:rsidRPr="0060357D">
        <w:t xml:space="preserve">  After a civil arrest warrant is executed, the judicial officer must:</w:t>
      </w:r>
    </w:p>
    <w:p w14:paraId="375CC58C" w14:textId="77777777" w:rsidR="004C6EDF" w:rsidRPr="0060357D" w:rsidRDefault="004C6EDF" w:rsidP="004C6EDF">
      <w:pPr>
        <w:pStyle w:val="ListParagraph"/>
        <w:numPr>
          <w:ilvl w:val="2"/>
          <w:numId w:val="1"/>
        </w:numPr>
        <w:tabs>
          <w:tab w:val="left" w:pos="1166"/>
        </w:tabs>
      </w:pPr>
      <w:r w:rsidRPr="0060357D">
        <w:t xml:space="preserve"> advise the arrested person of the nature of the proceeding;</w:t>
      </w:r>
    </w:p>
    <w:p w14:paraId="7D136A74" w14:textId="77777777" w:rsidR="004C6EDF" w:rsidRPr="0060357D" w:rsidRDefault="004C6EDF" w:rsidP="004C6EDF">
      <w:pPr>
        <w:pStyle w:val="ListParagraph"/>
        <w:numPr>
          <w:ilvl w:val="2"/>
          <w:numId w:val="1"/>
        </w:numPr>
        <w:tabs>
          <w:tab w:val="left" w:pos="1166"/>
        </w:tabs>
      </w:pPr>
      <w:r w:rsidRPr="0060357D">
        <w:t>set the least onerous terms and conditions of release that reasonably guarantee the person’s required appearance; and</w:t>
      </w:r>
    </w:p>
    <w:p w14:paraId="6CE7DD86" w14:textId="77777777" w:rsidR="004C6EDF" w:rsidRPr="0090582C" w:rsidRDefault="004C6EDF" w:rsidP="004C6EDF">
      <w:pPr>
        <w:pStyle w:val="ListParagraph"/>
        <w:numPr>
          <w:ilvl w:val="2"/>
          <w:numId w:val="1"/>
        </w:numPr>
        <w:tabs>
          <w:tab w:val="left" w:pos="1166"/>
        </w:tabs>
      </w:pPr>
      <w:r w:rsidRPr="0060357D">
        <w:t>set the date of the next court appearance.</w:t>
      </w:r>
    </w:p>
    <w:p w14:paraId="162A416A" w14:textId="00F765A6" w:rsidR="004C6EDF" w:rsidRPr="004C6EDF" w:rsidRDefault="004C6EDF" w:rsidP="004C6EDF">
      <w:pPr>
        <w:pStyle w:val="ListParagraph"/>
        <w:numPr>
          <w:ilvl w:val="1"/>
          <w:numId w:val="1"/>
        </w:numPr>
        <w:tabs>
          <w:tab w:val="clear" w:pos="864"/>
        </w:tabs>
        <w:rPr>
          <w:b/>
        </w:rPr>
      </w:pPr>
      <w:r w:rsidRPr="0060357D">
        <w:rPr>
          <w:b/>
          <w:i/>
        </w:rPr>
        <w:t>Child Support Arrest Warrant.</w:t>
      </w:r>
      <w:r w:rsidRPr="0060357D">
        <w:t xml:space="preserve">  After a child support arrest warrant is executed, the judicial officer must proceed as provided in A.R.S. § 25-683.</w:t>
      </w:r>
    </w:p>
    <w:p w14:paraId="79F7609C" w14:textId="402028C4" w:rsidR="004C6EDF" w:rsidRDefault="004C6EDF" w:rsidP="004C6EDF">
      <w:pPr>
        <w:pStyle w:val="ListParagraph"/>
      </w:pPr>
      <w:r w:rsidRPr="004C6EDF">
        <w:rPr>
          <w:b/>
        </w:rPr>
        <w:t>Forfeiture of Bond on a Civil Arrest Warrant.</w:t>
      </w:r>
      <w:r w:rsidRPr="0060357D">
        <w:t xml:space="preserve">  The procedure for forfeiture of bonds in criminal cases</w:t>
      </w:r>
      <w:r>
        <w:t xml:space="preserve"> under Rule 7.6 of the Arizona Rules of Criminal Procedure </w:t>
      </w:r>
      <w:r w:rsidRPr="0060357D">
        <w:t>applies to the forfeiture of bonds on civil arrest warrants</w:t>
      </w:r>
      <w:r>
        <w:t>.</w:t>
      </w:r>
    </w:p>
    <w:p w14:paraId="19F7AAB2" w14:textId="570663C3" w:rsidR="003E7FE5" w:rsidRDefault="00A14EB5" w:rsidP="003E7FE5">
      <w:pPr>
        <w:pStyle w:val="Heading2"/>
      </w:pPr>
      <w:bookmarkStart w:id="253" w:name="_Toc518400583"/>
      <w:bookmarkStart w:id="254" w:name="_Toc457216765"/>
      <w:bookmarkStart w:id="255" w:name="_Toc457295050"/>
      <w:r>
        <w:t>PART XIII.  OTHER FAMILY LAW SERVICES AND RESOURCES.</w:t>
      </w:r>
      <w:bookmarkEnd w:id="253"/>
    </w:p>
    <w:p w14:paraId="4D5C25BC" w14:textId="77777777" w:rsidR="003E7FE5" w:rsidRPr="00C90FBE" w:rsidRDefault="003E7FE5" w:rsidP="003E7FE5">
      <w:pPr>
        <w:pStyle w:val="Heading3"/>
      </w:pPr>
      <w:bookmarkStart w:id="256" w:name="_Toc518400584"/>
      <w:r w:rsidRPr="00C90FBE">
        <w:t xml:space="preserve">Rule 95. </w:t>
      </w:r>
      <w:r>
        <w:t xml:space="preserve"> </w:t>
      </w:r>
      <w:r w:rsidRPr="00C90FBE">
        <w:t>Other Family Law Services and Resources</w:t>
      </w:r>
      <w:bookmarkEnd w:id="254"/>
      <w:bookmarkEnd w:id="255"/>
      <w:r>
        <w:t>.</w:t>
      </w:r>
      <w:bookmarkEnd w:id="256"/>
    </w:p>
    <w:p w14:paraId="63208A8A" w14:textId="77777777" w:rsidR="003E7FE5" w:rsidRPr="003E7FE5" w:rsidRDefault="003E7FE5" w:rsidP="003E7FE5">
      <w:pPr>
        <w:pStyle w:val="ListParagraph"/>
        <w:numPr>
          <w:ilvl w:val="0"/>
          <w:numId w:val="124"/>
        </w:numPr>
        <w:rPr>
          <w:lang w:val="en"/>
        </w:rPr>
      </w:pPr>
      <w:r w:rsidRPr="003E7FE5">
        <w:rPr>
          <w:b/>
          <w:bCs/>
          <w:lang w:val="en"/>
        </w:rPr>
        <w:t>Generally.</w:t>
      </w:r>
      <w:r w:rsidRPr="003E7FE5">
        <w:rPr>
          <w:lang w:val="en"/>
        </w:rPr>
        <w:t xml:space="preserve">  The court in a family law case may consider the services set forth in this rule, if available.  The court must determine on the record whether the parties </w:t>
      </w:r>
      <w:proofErr w:type="gramStart"/>
      <w:r w:rsidRPr="003E7FE5">
        <w:rPr>
          <w:lang w:val="en"/>
        </w:rPr>
        <w:t>have the ability to</w:t>
      </w:r>
      <w:proofErr w:type="gramEnd"/>
      <w:r w:rsidRPr="003E7FE5">
        <w:rPr>
          <w:lang w:val="en"/>
        </w:rPr>
        <w:t xml:space="preserve"> pay for services as well as allocate the costs of those services.</w:t>
      </w:r>
    </w:p>
    <w:p w14:paraId="726FC9E3" w14:textId="77777777" w:rsidR="003E7FE5" w:rsidRDefault="003E7FE5" w:rsidP="003E7FE5">
      <w:pPr>
        <w:pStyle w:val="ListParagraph"/>
        <w:numPr>
          <w:ilvl w:val="0"/>
          <w:numId w:val="11"/>
        </w:numPr>
        <w:rPr>
          <w:lang w:val="en"/>
        </w:rPr>
      </w:pPr>
      <w:r>
        <w:rPr>
          <w:b/>
          <w:bCs/>
          <w:lang w:val="en"/>
        </w:rPr>
        <w:t xml:space="preserve"> Behavioral or Mental </w:t>
      </w:r>
      <w:r w:rsidRPr="0043572C">
        <w:rPr>
          <w:b/>
          <w:bCs/>
          <w:lang w:val="en"/>
        </w:rPr>
        <w:t>Health Services.</w:t>
      </w:r>
      <w:r w:rsidRPr="0043572C">
        <w:rPr>
          <w:lang w:val="en"/>
        </w:rPr>
        <w:t xml:space="preserve"> </w:t>
      </w:r>
      <w:r>
        <w:rPr>
          <w:lang w:val="en"/>
        </w:rPr>
        <w:t xml:space="preserve"> Except as provided in Rule 72 or Rule 74, th</w:t>
      </w:r>
      <w:r w:rsidRPr="0043572C">
        <w:rPr>
          <w:lang w:val="en"/>
        </w:rPr>
        <w:t xml:space="preserve">e court may order parties to engage in </w:t>
      </w:r>
      <w:r>
        <w:rPr>
          <w:lang w:val="en"/>
        </w:rPr>
        <w:t xml:space="preserve">behavioral or mental </w:t>
      </w:r>
      <w:r w:rsidRPr="0043572C">
        <w:rPr>
          <w:lang w:val="en"/>
        </w:rPr>
        <w:t>health services, including counseling and therapeutic interventions.</w:t>
      </w:r>
    </w:p>
    <w:p w14:paraId="45A11009" w14:textId="77777777" w:rsidR="003E7FE5" w:rsidRDefault="003E7FE5" w:rsidP="003E7FE5">
      <w:pPr>
        <w:pStyle w:val="ListParagraph"/>
        <w:numPr>
          <w:ilvl w:val="0"/>
          <w:numId w:val="11"/>
        </w:numPr>
        <w:rPr>
          <w:lang w:val="en"/>
        </w:rPr>
      </w:pPr>
      <w:r w:rsidRPr="009569BC">
        <w:rPr>
          <w:b/>
          <w:bCs/>
          <w:lang w:val="en"/>
        </w:rPr>
        <w:t>Substance Abuse Services.</w:t>
      </w:r>
      <w:r w:rsidRPr="004C1C90">
        <w:rPr>
          <w:bCs/>
          <w:lang w:val="en"/>
        </w:rPr>
        <w:t xml:space="preserve">  </w:t>
      </w:r>
      <w:r w:rsidRPr="009569BC">
        <w:rPr>
          <w:bCs/>
          <w:lang w:val="en"/>
        </w:rPr>
        <w:t>In</w:t>
      </w:r>
      <w:r w:rsidRPr="009569BC">
        <w:rPr>
          <w:lang w:val="en"/>
        </w:rPr>
        <w:t xml:space="preserve"> a case involving legal decision-making or parenting time, the court may order substance abuse screening and random testing of a party if there is an allegation or showing that the party has abused alcohol or drugs, including prescription medication. </w:t>
      </w:r>
      <w:r>
        <w:rPr>
          <w:lang w:val="en"/>
        </w:rPr>
        <w:t xml:space="preserve"> </w:t>
      </w:r>
      <w:r w:rsidRPr="009569BC">
        <w:rPr>
          <w:lang w:val="en"/>
        </w:rPr>
        <w:t>The court must designate the frequency of testing and determine which party is responsible for paying for screening and testing services.</w:t>
      </w:r>
    </w:p>
    <w:p w14:paraId="4EF10BCD" w14:textId="77777777" w:rsidR="003E7FE5" w:rsidRDefault="003E7FE5" w:rsidP="003E7FE5">
      <w:pPr>
        <w:pStyle w:val="ListParagraph"/>
        <w:numPr>
          <w:ilvl w:val="0"/>
          <w:numId w:val="11"/>
        </w:numPr>
        <w:rPr>
          <w:lang w:val="en"/>
        </w:rPr>
      </w:pPr>
      <w:r w:rsidRPr="009569BC">
        <w:rPr>
          <w:b/>
          <w:bCs/>
          <w:lang w:val="en"/>
        </w:rPr>
        <w:t>Parent Education.</w:t>
      </w:r>
      <w:r w:rsidRPr="009569BC">
        <w:rPr>
          <w:lang w:val="en"/>
        </w:rPr>
        <w:t xml:space="preserve">  The court must order the parties to engage in parent education as required by Arizona law. </w:t>
      </w:r>
      <w:r>
        <w:rPr>
          <w:lang w:val="en"/>
        </w:rPr>
        <w:t xml:space="preserve"> </w:t>
      </w:r>
      <w:r w:rsidRPr="009569BC">
        <w:rPr>
          <w:lang w:val="en"/>
        </w:rPr>
        <w:t>The court also may order supplemental or additional education in appropriate cases, such as parenting skills classes and parental conflict resolution classes.</w:t>
      </w:r>
    </w:p>
    <w:p w14:paraId="105E8BD8" w14:textId="77777777" w:rsidR="003E7FE5" w:rsidRDefault="003E7FE5" w:rsidP="003E7FE5">
      <w:pPr>
        <w:pStyle w:val="ListParagraph"/>
        <w:numPr>
          <w:ilvl w:val="0"/>
          <w:numId w:val="11"/>
        </w:numPr>
        <w:rPr>
          <w:lang w:val="en"/>
        </w:rPr>
      </w:pPr>
      <w:r w:rsidRPr="009569BC">
        <w:rPr>
          <w:b/>
          <w:bCs/>
          <w:lang w:val="en"/>
        </w:rPr>
        <w:t>Supervised Exchanges.</w:t>
      </w:r>
      <w:r w:rsidRPr="009569BC">
        <w:rPr>
          <w:lang w:val="en"/>
        </w:rPr>
        <w:t xml:space="preserve">  The court may order supervised exchanges of parenting time to protect the parties or the children from harm.</w:t>
      </w:r>
    </w:p>
    <w:p w14:paraId="1627A52E" w14:textId="77777777" w:rsidR="003E7FE5" w:rsidRDefault="003E7FE5" w:rsidP="003E7FE5">
      <w:pPr>
        <w:pStyle w:val="ListParagraph"/>
        <w:numPr>
          <w:ilvl w:val="0"/>
          <w:numId w:val="11"/>
        </w:numPr>
        <w:rPr>
          <w:lang w:val="en"/>
        </w:rPr>
      </w:pPr>
      <w:r w:rsidRPr="009569BC">
        <w:rPr>
          <w:b/>
          <w:bCs/>
          <w:lang w:val="en"/>
        </w:rPr>
        <w:t>Domestic Violence Services.</w:t>
      </w:r>
      <w:r w:rsidRPr="009569BC">
        <w:rPr>
          <w:lang w:val="en"/>
        </w:rPr>
        <w:t xml:space="preserve">  To further the court’s goals of preventing and protecting parties and children from domestic violence, the court may use family violence prevention services, such as family violence prevention centers and victim advocacy services.  In appropriate cases, the court may refer parties to services for victims and batterers, such as those licensed by the Arizona Department of Health Services.</w:t>
      </w:r>
    </w:p>
    <w:p w14:paraId="09F882AC" w14:textId="4E88BDB4" w:rsidR="003E7FE5" w:rsidRDefault="003E7FE5" w:rsidP="003E7FE5">
      <w:pPr>
        <w:pStyle w:val="ListParagraph"/>
        <w:numPr>
          <w:ilvl w:val="0"/>
          <w:numId w:val="11"/>
        </w:numPr>
        <w:rPr>
          <w:lang w:val="en"/>
        </w:rPr>
      </w:pPr>
      <w:r w:rsidRPr="009569BC">
        <w:rPr>
          <w:b/>
          <w:bCs/>
          <w:lang w:val="en"/>
        </w:rPr>
        <w:t>Real Estate Special Commissioner.</w:t>
      </w:r>
      <w:r w:rsidRPr="009569BC">
        <w:rPr>
          <w:lang w:val="en"/>
        </w:rPr>
        <w:t xml:space="preserve">  In accordance with local rule or procedures, the court may appoint a real estate special commissioner to assist the parties in dividing and disposing of community real property.</w:t>
      </w:r>
    </w:p>
    <w:p w14:paraId="2CC8BCFF" w14:textId="299D0F05" w:rsidR="004C6EDF" w:rsidRDefault="003E7FE5" w:rsidP="003E7FE5">
      <w:pPr>
        <w:pStyle w:val="ListParagraph"/>
        <w:numPr>
          <w:ilvl w:val="0"/>
          <w:numId w:val="11"/>
        </w:numPr>
        <w:rPr>
          <w:lang w:val="en"/>
        </w:rPr>
      </w:pPr>
      <w:r w:rsidRPr="003E7FE5">
        <w:rPr>
          <w:b/>
          <w:bCs/>
          <w:lang w:val="en"/>
        </w:rPr>
        <w:t>Department of Child Safety.</w:t>
      </w:r>
      <w:r w:rsidRPr="003E7FE5">
        <w:rPr>
          <w:lang w:val="en"/>
        </w:rPr>
        <w:t xml:space="preserve">  The court may request or order the services of the Department of Child Safety if the court believes that a child may be the victim of child abuse or neglect as defined in A.R.S. § 8-201</w:t>
      </w:r>
      <w:r>
        <w:rPr>
          <w:lang w:val="en"/>
        </w:rPr>
        <w:t>.</w:t>
      </w:r>
    </w:p>
    <w:p w14:paraId="0955EE03" w14:textId="1F9B7A22" w:rsidR="003E7FE5" w:rsidRDefault="003E7FE5" w:rsidP="003E7FE5">
      <w:pPr>
        <w:pStyle w:val="Heading3"/>
        <w:rPr>
          <w:lang w:val="en"/>
        </w:rPr>
      </w:pPr>
      <w:bookmarkStart w:id="257" w:name="_Toc518400585"/>
      <w:r>
        <w:rPr>
          <w:lang w:val="en"/>
        </w:rPr>
        <w:t>Rule 96.  [Reserved].</w:t>
      </w:r>
      <w:bookmarkEnd w:id="257"/>
    </w:p>
    <w:p w14:paraId="66087FE8" w14:textId="23F07EF3" w:rsidR="003E7FE5" w:rsidRDefault="00A14EB5" w:rsidP="003E7FE5">
      <w:pPr>
        <w:pStyle w:val="Heading2"/>
      </w:pPr>
      <w:bookmarkStart w:id="258" w:name="_Toc518400586"/>
      <w:r>
        <w:t>PART XIV.  FAMILY LAW FORMS.</w:t>
      </w:r>
      <w:bookmarkEnd w:id="258"/>
    </w:p>
    <w:p w14:paraId="6F1FC3F7" w14:textId="77777777" w:rsidR="003E7FE5" w:rsidRDefault="003E7FE5" w:rsidP="003E7FE5">
      <w:pPr>
        <w:pStyle w:val="Heading3"/>
      </w:pPr>
      <w:bookmarkStart w:id="259" w:name="_Toc518400587"/>
      <w:r>
        <w:t>Rule 97</w:t>
      </w:r>
      <w:r w:rsidRPr="000F201A">
        <w:t>.  Family Law Forms.</w:t>
      </w:r>
      <w:bookmarkEnd w:id="259"/>
    </w:p>
    <w:p w14:paraId="30ADCF05" w14:textId="77777777" w:rsidR="003E7FE5" w:rsidRDefault="003E7FE5" w:rsidP="003E7FE5">
      <w:pPr>
        <w:pStyle w:val="ListParagraph"/>
        <w:numPr>
          <w:ilvl w:val="0"/>
          <w:numId w:val="125"/>
        </w:numPr>
      </w:pPr>
      <w:r w:rsidRPr="003E7FE5">
        <w:rPr>
          <w:b/>
        </w:rPr>
        <w:t>Generally.</w:t>
      </w:r>
      <w:r>
        <w:t xml:space="preserve">  The forms listed in this rule are recommended and meet the requirements of these rules.</w:t>
      </w:r>
    </w:p>
    <w:p w14:paraId="16EBC910" w14:textId="77777777" w:rsidR="003E7FE5" w:rsidRDefault="003E7FE5" w:rsidP="003E7FE5">
      <w:pPr>
        <w:pStyle w:val="ListParagraph"/>
        <w:numPr>
          <w:ilvl w:val="0"/>
          <w:numId w:val="1"/>
        </w:numPr>
      </w:pPr>
      <w:r>
        <w:t xml:space="preserve"> </w:t>
      </w:r>
      <w:r>
        <w:rPr>
          <w:b/>
        </w:rPr>
        <w:t>Substantial Compliance.</w:t>
      </w:r>
      <w:r>
        <w:t xml:space="preserve">  When these rules refer to a recommended form, a party may delete content of a recommended form if the form requests </w:t>
      </w:r>
      <w:proofErr w:type="gramStart"/>
      <w:r>
        <w:t>particular information</w:t>
      </w:r>
      <w:proofErr w:type="gramEnd"/>
      <w:r>
        <w:t xml:space="preserve"> that does not apply to the party’s case.  A party who deletes content in a recommended form, or who fails to complete a portion of a recommended form, represents to the court and to other parties that the question or item does not apply.</w:t>
      </w:r>
    </w:p>
    <w:p w14:paraId="6E8D20E9" w14:textId="156E3BAC" w:rsidR="003E7FE5" w:rsidRDefault="003E7FE5" w:rsidP="003E7FE5">
      <w:pPr>
        <w:pStyle w:val="ListParagraph"/>
        <w:numPr>
          <w:ilvl w:val="0"/>
          <w:numId w:val="1"/>
        </w:numPr>
      </w:pPr>
      <w:r w:rsidRPr="00EF2EB0">
        <w:rPr>
          <w:b/>
        </w:rPr>
        <w:t>Availability.</w:t>
      </w:r>
      <w:r>
        <w:t xml:space="preserve">  These recommended forms and other family law forms are available at court self-service centers, or at </w:t>
      </w:r>
      <w:r w:rsidRPr="00EF2EB0">
        <w:t xml:space="preserve">the </w:t>
      </w:r>
      <w:hyperlink r:id="rId16" w:history="1">
        <w:r w:rsidRPr="0087194C">
          <w:rPr>
            <w:rStyle w:val="Hyperlink"/>
          </w:rPr>
          <w:t>Arizona Judicial Branch website,</w:t>
        </w:r>
      </w:hyperlink>
      <w:r>
        <w:t xml:space="preserve"> </w:t>
      </w:r>
      <w:hyperlink r:id="rId17" w:history="1">
        <w:r w:rsidRPr="003C2FAA">
          <w:rPr>
            <w:rStyle w:val="Hyperlink"/>
          </w:rPr>
          <w:t>http://www.azcourts.gov/selfservicecenter/Self-Service-Forms/ArizonaFamilyLawProcedureForms</w:t>
        </w:r>
      </w:hyperlink>
      <w:r>
        <w:t>.</w:t>
      </w:r>
    </w:p>
    <w:p w14:paraId="2AA9368E" w14:textId="0041C309" w:rsidR="003E7FE5" w:rsidRDefault="003E7FE5" w:rsidP="003E7FE5">
      <w:pPr>
        <w:pStyle w:val="ListParagraph"/>
        <w:numPr>
          <w:ilvl w:val="0"/>
          <w:numId w:val="1"/>
        </w:numPr>
      </w:pPr>
      <w:r w:rsidRPr="003E7FE5">
        <w:rPr>
          <w:b/>
        </w:rPr>
        <w:t>Modification.</w:t>
      </w:r>
      <w:r>
        <w:t xml:space="preserve">  The Supreme Court may modify these forms by administrative order.</w:t>
      </w:r>
    </w:p>
    <w:p w14:paraId="712E00CC" w14:textId="77777777" w:rsidR="003E7FE5" w:rsidRDefault="003E7FE5" w:rsidP="003E7FE5">
      <w:pPr>
        <w:sectPr w:rsidR="003E7FE5" w:rsidSect="007031D6">
          <w:pgSz w:w="12240" w:h="15840"/>
          <w:pgMar w:top="1440" w:right="1440" w:bottom="1440" w:left="1440" w:header="720" w:footer="720" w:gutter="0"/>
          <w:cols w:space="720"/>
          <w:docGrid w:linePitch="326"/>
        </w:sectPr>
      </w:pPr>
    </w:p>
    <w:p w14:paraId="7457A60B" w14:textId="77777777" w:rsidR="003E7FE5" w:rsidRPr="000C0626" w:rsidRDefault="003E7FE5" w:rsidP="003E7FE5">
      <w:pPr>
        <w:pStyle w:val="Heading1"/>
      </w:pPr>
      <w:bookmarkStart w:id="260" w:name="_Toc518400588"/>
      <w:r w:rsidRPr="000C0626">
        <w:t>Form 6.  Default Information for Spousal Maintenance</w:t>
      </w:r>
      <w:bookmarkEnd w:id="260"/>
    </w:p>
    <w:p w14:paraId="6189E9DB" w14:textId="77777777" w:rsidR="003E7FE5" w:rsidRPr="00E75AE1" w:rsidRDefault="003E7FE5" w:rsidP="003E7FE5">
      <w:pPr>
        <w:spacing w:after="120"/>
        <w:jc w:val="center"/>
        <w:rPr>
          <w:szCs w:val="26"/>
        </w:rPr>
      </w:pPr>
      <w:r w:rsidRPr="00E75AE1">
        <w:rPr>
          <w:szCs w:val="26"/>
        </w:rPr>
        <w:t xml:space="preserve">(To be included with </w:t>
      </w:r>
      <w:r>
        <w:rPr>
          <w:szCs w:val="26"/>
        </w:rPr>
        <w:t xml:space="preserve">an </w:t>
      </w:r>
      <w:r w:rsidRPr="00E75AE1">
        <w:rPr>
          <w:szCs w:val="26"/>
        </w:rPr>
        <w:t xml:space="preserve">Application </w:t>
      </w:r>
      <w:r>
        <w:rPr>
          <w:szCs w:val="26"/>
        </w:rPr>
        <w:t xml:space="preserve">for </w:t>
      </w:r>
      <w:r w:rsidRPr="00E75AE1">
        <w:rPr>
          <w:szCs w:val="26"/>
        </w:rPr>
        <w:t>Default if spousal maintenance is requested</w:t>
      </w:r>
      <w:r>
        <w:rPr>
          <w:szCs w:val="26"/>
        </w:rPr>
        <w:t xml:space="preserve"> with</w:t>
      </w:r>
      <w:r w:rsidRPr="00E75AE1">
        <w:rPr>
          <w:szCs w:val="26"/>
        </w:rPr>
        <w:t xml:space="preserve"> your petition</w:t>
      </w:r>
      <w:r>
        <w:rPr>
          <w:szCs w:val="26"/>
        </w:rPr>
        <w:t xml:space="preserve"> and you choose to proceed by motion without a hearing</w:t>
      </w:r>
      <w:r w:rsidRPr="00E75AE1">
        <w:rPr>
          <w:szCs w:val="26"/>
        </w:rPr>
        <w:t>.)</w:t>
      </w:r>
    </w:p>
    <w:p w14:paraId="02DD6C20" w14:textId="77777777" w:rsidR="003E7FE5" w:rsidRPr="00E75AE1" w:rsidRDefault="003E7FE5" w:rsidP="003E7FE5">
      <w:pPr>
        <w:spacing w:after="120" w:line="240" w:lineRule="auto"/>
        <w:jc w:val="both"/>
        <w:rPr>
          <w:color w:val="000000"/>
          <w:szCs w:val="26"/>
        </w:rPr>
      </w:pPr>
      <w:r w:rsidRPr="00E75AE1">
        <w:rPr>
          <w:color w:val="000000"/>
          <w:szCs w:val="26"/>
        </w:rPr>
        <w:t>To qualify for spousal maintenance under A.R.S. § 25-319, you must provide the following information.  Check all boxes that apply.</w:t>
      </w:r>
    </w:p>
    <w:p w14:paraId="0389BAE1" w14:textId="77777777" w:rsidR="003E7FE5" w:rsidRPr="00E97B83" w:rsidRDefault="003E7FE5" w:rsidP="003E7FE5">
      <w:pPr>
        <w:spacing w:after="0" w:line="240" w:lineRule="auto"/>
        <w:jc w:val="both"/>
        <w:rPr>
          <w:rStyle w:val="documentbody1"/>
          <w:rFonts w:ascii="Times New Roman" w:hAnsi="Times New Roman"/>
          <w:color w:val="000000"/>
          <w:sz w:val="26"/>
          <w:szCs w:val="26"/>
        </w:rPr>
      </w:pPr>
      <w:r w:rsidRPr="00E97B83">
        <w:rPr>
          <w:rStyle w:val="documentbody1"/>
          <w:rFonts w:ascii="Times New Roman" w:hAnsi="Times New Roman"/>
          <w:color w:val="000000"/>
          <w:sz w:val="26"/>
          <w:szCs w:val="26"/>
        </w:rPr>
        <w:t>□   I lack sufficient property, including property I will be receiving in the dissolution, to provide for my reasonable needs</w:t>
      </w:r>
      <w:bookmarkStart w:id="261" w:name="SP;db14000092f97"/>
      <w:bookmarkEnd w:id="261"/>
      <w:r w:rsidRPr="00E97B83">
        <w:rPr>
          <w:rStyle w:val="documentbody1"/>
          <w:rFonts w:ascii="Times New Roman" w:hAnsi="Times New Roman"/>
          <w:color w:val="000000"/>
          <w:sz w:val="26"/>
          <w:szCs w:val="26"/>
        </w:rPr>
        <w:t>.</w:t>
      </w:r>
    </w:p>
    <w:p w14:paraId="55D30682" w14:textId="77777777" w:rsidR="003E7FE5" w:rsidRPr="00E97B83" w:rsidRDefault="003E7FE5" w:rsidP="003E7FE5">
      <w:pPr>
        <w:spacing w:after="0" w:line="240" w:lineRule="auto"/>
        <w:jc w:val="both"/>
        <w:rPr>
          <w:rStyle w:val="documentbody1"/>
          <w:rFonts w:ascii="Times New Roman" w:hAnsi="Times New Roman"/>
          <w:color w:val="000000"/>
          <w:sz w:val="26"/>
          <w:szCs w:val="26"/>
        </w:rPr>
      </w:pPr>
    </w:p>
    <w:p w14:paraId="1BAD7F9D" w14:textId="77777777" w:rsidR="003E7FE5" w:rsidRPr="00E97B83" w:rsidRDefault="003E7FE5" w:rsidP="003E7FE5">
      <w:pPr>
        <w:spacing w:after="0" w:line="240" w:lineRule="auto"/>
        <w:jc w:val="both"/>
        <w:rPr>
          <w:rStyle w:val="documentbody1"/>
          <w:rFonts w:ascii="Times New Roman" w:hAnsi="Times New Roman"/>
          <w:color w:val="000000"/>
          <w:sz w:val="26"/>
          <w:szCs w:val="26"/>
        </w:rPr>
      </w:pPr>
      <w:r w:rsidRPr="00E97B83">
        <w:rPr>
          <w:rStyle w:val="documentbody1"/>
          <w:rFonts w:ascii="Times New Roman" w:hAnsi="Times New Roman"/>
          <w:color w:val="000000"/>
          <w:sz w:val="26"/>
          <w:szCs w:val="26"/>
        </w:rPr>
        <w:t xml:space="preserve">□   I am unable to be self-sufficient through appropriate employment. </w:t>
      </w:r>
    </w:p>
    <w:p w14:paraId="6A055EC8" w14:textId="77777777" w:rsidR="003E7FE5" w:rsidRPr="00E97B83" w:rsidRDefault="003E7FE5" w:rsidP="003E7FE5">
      <w:pPr>
        <w:spacing w:after="0" w:line="240" w:lineRule="auto"/>
        <w:jc w:val="both"/>
        <w:rPr>
          <w:rStyle w:val="documentbody1"/>
          <w:rFonts w:ascii="Times New Roman" w:hAnsi="Times New Roman"/>
          <w:color w:val="000000"/>
          <w:sz w:val="26"/>
          <w:szCs w:val="26"/>
        </w:rPr>
      </w:pPr>
    </w:p>
    <w:p w14:paraId="6B121A10" w14:textId="77777777" w:rsidR="003E7FE5" w:rsidRPr="00E97B83" w:rsidRDefault="003E7FE5" w:rsidP="003E7FE5">
      <w:pPr>
        <w:spacing w:after="0" w:line="240" w:lineRule="auto"/>
        <w:jc w:val="both"/>
        <w:rPr>
          <w:rStyle w:val="documentbody1"/>
          <w:rFonts w:ascii="Times New Roman" w:hAnsi="Times New Roman"/>
          <w:color w:val="000000"/>
          <w:sz w:val="26"/>
          <w:szCs w:val="26"/>
        </w:rPr>
      </w:pPr>
      <w:r w:rsidRPr="00E97B83">
        <w:rPr>
          <w:rStyle w:val="documentbody1"/>
          <w:rFonts w:ascii="Times New Roman" w:hAnsi="Times New Roman"/>
          <w:color w:val="000000"/>
          <w:sz w:val="26"/>
          <w:szCs w:val="26"/>
        </w:rPr>
        <w:t>□   I am unable to earn enough money to support myself.</w:t>
      </w:r>
    </w:p>
    <w:p w14:paraId="307EB7DF" w14:textId="77777777" w:rsidR="003E7FE5" w:rsidRPr="00E97B83" w:rsidRDefault="003E7FE5" w:rsidP="003E7FE5">
      <w:pPr>
        <w:spacing w:after="0" w:line="240" w:lineRule="auto"/>
        <w:jc w:val="both"/>
        <w:rPr>
          <w:rStyle w:val="documentbody1"/>
          <w:rFonts w:ascii="Times New Roman" w:hAnsi="Times New Roman"/>
          <w:color w:val="000000"/>
          <w:sz w:val="26"/>
          <w:szCs w:val="26"/>
        </w:rPr>
      </w:pPr>
    </w:p>
    <w:p w14:paraId="0860BAC2" w14:textId="77777777" w:rsidR="003E7FE5" w:rsidRPr="00E97B83" w:rsidRDefault="003E7FE5" w:rsidP="003E7FE5">
      <w:pPr>
        <w:spacing w:after="0" w:line="240" w:lineRule="auto"/>
        <w:jc w:val="both"/>
        <w:rPr>
          <w:rStyle w:val="documentbody1"/>
          <w:rFonts w:ascii="Times New Roman" w:hAnsi="Times New Roman"/>
          <w:color w:val="000000"/>
          <w:sz w:val="26"/>
          <w:szCs w:val="26"/>
        </w:rPr>
      </w:pPr>
      <w:r w:rsidRPr="00E97B83">
        <w:rPr>
          <w:rStyle w:val="documentbody1"/>
          <w:rFonts w:ascii="Times New Roman" w:hAnsi="Times New Roman"/>
          <w:color w:val="000000"/>
          <w:sz w:val="26"/>
          <w:szCs w:val="26"/>
        </w:rPr>
        <w:t xml:space="preserve">□   I am the </w:t>
      </w:r>
      <w:bookmarkStart w:id="262" w:name="SDU_2"/>
      <w:bookmarkEnd w:id="262"/>
      <w:r w:rsidRPr="00E97B83">
        <w:rPr>
          <w:rStyle w:val="documentbody1"/>
          <w:rFonts w:ascii="Times New Roman" w:hAnsi="Times New Roman"/>
          <w:color w:val="000000"/>
          <w:sz w:val="26"/>
          <w:szCs w:val="26"/>
        </w:rPr>
        <w:t xml:space="preserve">custodian of a child whose age or condition is such that I should not be required to seek employment outside the home.  </w:t>
      </w:r>
    </w:p>
    <w:p w14:paraId="01E968AA" w14:textId="77777777" w:rsidR="003E7FE5" w:rsidRPr="00E97B83" w:rsidRDefault="003E7FE5" w:rsidP="003E7FE5">
      <w:pPr>
        <w:spacing w:after="0" w:line="240" w:lineRule="auto"/>
        <w:jc w:val="both"/>
        <w:rPr>
          <w:rStyle w:val="documentbody1"/>
          <w:rFonts w:ascii="Times New Roman" w:hAnsi="Times New Roman"/>
          <w:color w:val="000000"/>
          <w:sz w:val="26"/>
          <w:szCs w:val="26"/>
        </w:rPr>
      </w:pPr>
    </w:p>
    <w:p w14:paraId="72610078" w14:textId="77777777" w:rsidR="003E7FE5" w:rsidRPr="00E97B83" w:rsidRDefault="003E7FE5" w:rsidP="003E7FE5">
      <w:pPr>
        <w:spacing w:after="0" w:line="240" w:lineRule="auto"/>
        <w:jc w:val="both"/>
        <w:rPr>
          <w:rStyle w:val="documentbody1"/>
          <w:rFonts w:ascii="Times New Roman" w:hAnsi="Times New Roman"/>
          <w:color w:val="000000"/>
          <w:sz w:val="26"/>
          <w:szCs w:val="26"/>
        </w:rPr>
      </w:pPr>
      <w:bookmarkStart w:id="263" w:name="SP;a17f000008ee7"/>
      <w:bookmarkEnd w:id="263"/>
      <w:r w:rsidRPr="00E97B83">
        <w:rPr>
          <w:rStyle w:val="documentbody1"/>
          <w:rFonts w:ascii="Times New Roman" w:hAnsi="Times New Roman"/>
          <w:color w:val="000000"/>
          <w:sz w:val="26"/>
          <w:szCs w:val="26"/>
        </w:rPr>
        <w:t>□   I contributed to the educational opportunities of my spouse</w:t>
      </w:r>
      <w:bookmarkStart w:id="264" w:name="SP;1b490000c92a1"/>
      <w:bookmarkEnd w:id="264"/>
      <w:r w:rsidRPr="00E97B83">
        <w:rPr>
          <w:rStyle w:val="documentbody1"/>
          <w:rFonts w:ascii="Times New Roman" w:hAnsi="Times New Roman"/>
          <w:color w:val="000000"/>
          <w:sz w:val="26"/>
          <w:szCs w:val="26"/>
        </w:rPr>
        <w:t>.</w:t>
      </w:r>
    </w:p>
    <w:p w14:paraId="0E5BFD13" w14:textId="77777777" w:rsidR="003E7FE5" w:rsidRPr="00E97B83" w:rsidRDefault="003E7FE5" w:rsidP="003E7FE5">
      <w:pPr>
        <w:spacing w:after="0" w:line="240" w:lineRule="auto"/>
        <w:jc w:val="both"/>
        <w:rPr>
          <w:rStyle w:val="documentbody1"/>
          <w:rFonts w:ascii="Times New Roman" w:hAnsi="Times New Roman"/>
          <w:color w:val="000000"/>
          <w:sz w:val="26"/>
          <w:szCs w:val="26"/>
        </w:rPr>
      </w:pPr>
    </w:p>
    <w:p w14:paraId="7A0887A8" w14:textId="77777777" w:rsidR="003E7FE5" w:rsidRPr="00E97B83" w:rsidRDefault="003E7FE5" w:rsidP="003E7FE5">
      <w:pPr>
        <w:spacing w:after="0" w:line="240" w:lineRule="auto"/>
        <w:jc w:val="both"/>
        <w:rPr>
          <w:rStyle w:val="documentbody1"/>
          <w:rFonts w:ascii="Times New Roman" w:hAnsi="Times New Roman"/>
          <w:color w:val="000000"/>
          <w:sz w:val="26"/>
          <w:szCs w:val="26"/>
        </w:rPr>
      </w:pPr>
      <w:r w:rsidRPr="00E97B83">
        <w:rPr>
          <w:rStyle w:val="documentbody1"/>
          <w:rFonts w:ascii="Times New Roman" w:hAnsi="Times New Roman"/>
          <w:color w:val="000000"/>
          <w:sz w:val="26"/>
          <w:szCs w:val="26"/>
        </w:rPr>
        <w:t xml:space="preserve">□   My marriage has lasted ____years. </w:t>
      </w:r>
    </w:p>
    <w:p w14:paraId="34493C5B" w14:textId="77777777" w:rsidR="003E7FE5" w:rsidRPr="00E97B83" w:rsidRDefault="003E7FE5" w:rsidP="003E7FE5">
      <w:pPr>
        <w:spacing w:after="0" w:line="240" w:lineRule="auto"/>
        <w:jc w:val="both"/>
        <w:rPr>
          <w:rStyle w:val="documentbody1"/>
          <w:rFonts w:ascii="Times New Roman" w:hAnsi="Times New Roman"/>
          <w:color w:val="000000"/>
          <w:sz w:val="26"/>
          <w:szCs w:val="26"/>
        </w:rPr>
      </w:pPr>
    </w:p>
    <w:p w14:paraId="789D4081" w14:textId="77777777" w:rsidR="003E7FE5" w:rsidRDefault="003E7FE5" w:rsidP="003E7FE5">
      <w:pPr>
        <w:spacing w:after="0" w:line="240" w:lineRule="auto"/>
        <w:jc w:val="both"/>
        <w:rPr>
          <w:rStyle w:val="documentbody1"/>
          <w:rFonts w:ascii="Times New Roman" w:hAnsi="Times New Roman"/>
          <w:color w:val="000000"/>
          <w:sz w:val="26"/>
          <w:szCs w:val="26"/>
        </w:rPr>
      </w:pPr>
      <w:r w:rsidRPr="00E97B83">
        <w:rPr>
          <w:rStyle w:val="documentbody1"/>
          <w:rFonts w:ascii="Times New Roman" w:hAnsi="Times New Roman"/>
          <w:color w:val="000000"/>
          <w:sz w:val="26"/>
          <w:szCs w:val="26"/>
        </w:rPr>
        <w:t>□   I am ____ years old.</w:t>
      </w:r>
    </w:p>
    <w:p w14:paraId="43C07FB6" w14:textId="77777777" w:rsidR="003E7FE5" w:rsidRPr="00E97B83" w:rsidRDefault="003E7FE5" w:rsidP="003E7FE5">
      <w:pPr>
        <w:spacing w:after="0" w:line="240" w:lineRule="auto"/>
        <w:jc w:val="both"/>
        <w:rPr>
          <w:rStyle w:val="documentbody1"/>
          <w:rFonts w:ascii="Times New Roman" w:hAnsi="Times New Roman"/>
          <w:color w:val="000000"/>
          <w:sz w:val="26"/>
          <w:szCs w:val="26"/>
        </w:rPr>
      </w:pPr>
    </w:p>
    <w:p w14:paraId="4AF043DB" w14:textId="77777777" w:rsidR="003E7FE5" w:rsidRDefault="003E7FE5" w:rsidP="003E7FE5">
      <w:pPr>
        <w:spacing w:after="0" w:line="240" w:lineRule="auto"/>
        <w:jc w:val="both"/>
        <w:rPr>
          <w:szCs w:val="26"/>
        </w:rPr>
      </w:pPr>
      <w:r w:rsidRPr="00E97B83">
        <w:rPr>
          <w:rStyle w:val="documentbody1"/>
          <w:rFonts w:ascii="Times New Roman" w:hAnsi="Times New Roman"/>
          <w:color w:val="000000"/>
          <w:sz w:val="26"/>
          <w:szCs w:val="26"/>
        </w:rPr>
        <w:t xml:space="preserve">□   There have been </w:t>
      </w:r>
      <w:r w:rsidRPr="00E97B83">
        <w:rPr>
          <w:szCs w:val="26"/>
        </w:rPr>
        <w:t>excessive or abnormal expenditures, destruction, concealment or fraudulent disposition of community, joint tenancy and other property held in common.</w:t>
      </w:r>
    </w:p>
    <w:p w14:paraId="7E68011F" w14:textId="77777777" w:rsidR="003E7FE5" w:rsidRPr="00E97B83" w:rsidRDefault="003E7FE5" w:rsidP="003E7FE5">
      <w:pPr>
        <w:spacing w:after="0" w:line="240" w:lineRule="auto"/>
        <w:jc w:val="both"/>
        <w:rPr>
          <w:szCs w:val="26"/>
        </w:rPr>
      </w:pPr>
    </w:p>
    <w:p w14:paraId="76FFF6EC" w14:textId="77777777" w:rsidR="003E7FE5" w:rsidRPr="00E97B83" w:rsidRDefault="003E7FE5" w:rsidP="003E7FE5">
      <w:pPr>
        <w:spacing w:after="0" w:line="240" w:lineRule="auto"/>
        <w:jc w:val="both"/>
        <w:rPr>
          <w:b/>
          <w:color w:val="000000"/>
          <w:szCs w:val="26"/>
        </w:rPr>
      </w:pPr>
      <w:r w:rsidRPr="00E97B83">
        <w:rPr>
          <w:rStyle w:val="documentbody1"/>
          <w:rFonts w:ascii="Times New Roman" w:hAnsi="Times New Roman"/>
          <w:color w:val="000000"/>
          <w:sz w:val="26"/>
          <w:szCs w:val="26"/>
        </w:rPr>
        <w:t xml:space="preserve">□   There are </w:t>
      </w:r>
      <w:r w:rsidRPr="00E97B83">
        <w:rPr>
          <w:szCs w:val="26"/>
        </w:rPr>
        <w:t>actual damages and judgments from conduct resulting in criminal conviction of either you or your spouse in which the other spouse or child was the victim.</w:t>
      </w:r>
      <w:r w:rsidRPr="00E97B83">
        <w:rPr>
          <w:b/>
          <w:color w:val="000000"/>
          <w:szCs w:val="26"/>
        </w:rPr>
        <w:tab/>
      </w:r>
    </w:p>
    <w:p w14:paraId="54B0B4E4" w14:textId="77777777" w:rsidR="003E7FE5" w:rsidRPr="00E97B83" w:rsidRDefault="003E7FE5" w:rsidP="003E7FE5">
      <w:pPr>
        <w:spacing w:after="0" w:line="240" w:lineRule="auto"/>
        <w:jc w:val="both"/>
        <w:rPr>
          <w:color w:val="000000"/>
          <w:szCs w:val="26"/>
        </w:rPr>
      </w:pPr>
    </w:p>
    <w:p w14:paraId="1A188418" w14:textId="77777777" w:rsidR="003E7FE5" w:rsidRPr="00E97B83" w:rsidRDefault="003E7FE5" w:rsidP="003E7FE5">
      <w:pPr>
        <w:spacing w:after="120"/>
        <w:jc w:val="both"/>
        <w:rPr>
          <w:szCs w:val="26"/>
        </w:rPr>
      </w:pPr>
      <w:r w:rsidRPr="00E97B83">
        <w:rPr>
          <w:color w:val="000000"/>
          <w:szCs w:val="26"/>
        </w:rPr>
        <w:t>If the court finds you qualify for spousal maintenance, it will need the following information in determining the appropriate amount and duration</w:t>
      </w:r>
      <w:r w:rsidRPr="00E97B83">
        <w:rPr>
          <w:b/>
          <w:color w:val="000000"/>
          <w:szCs w:val="26"/>
        </w:rPr>
        <w:t xml:space="preserve">.  </w:t>
      </w:r>
      <w:r w:rsidRPr="00E97B83">
        <w:rPr>
          <w:szCs w:val="26"/>
        </w:rPr>
        <w:t>To assist the court, please answer the following:</w:t>
      </w:r>
    </w:p>
    <w:p w14:paraId="39904A76" w14:textId="77777777" w:rsidR="003E7FE5" w:rsidRPr="00E75AE1" w:rsidRDefault="003E7FE5" w:rsidP="003E7FE5">
      <w:pPr>
        <w:pStyle w:val="ListParagraph"/>
        <w:numPr>
          <w:ilvl w:val="0"/>
          <w:numId w:val="126"/>
        </w:numPr>
        <w:spacing w:after="0" w:line="240" w:lineRule="auto"/>
      </w:pPr>
      <w:r w:rsidRPr="00E97B83">
        <w:rPr>
          <w:szCs w:val="26"/>
        </w:rPr>
        <w:t>If you have been employed during the marriage, state how and when you have been employed.</w:t>
      </w:r>
    </w:p>
    <w:p w14:paraId="6F855E1E" w14:textId="77777777" w:rsidR="003E7FE5" w:rsidRPr="00E75AE1" w:rsidRDefault="003E7FE5" w:rsidP="003E7FE5">
      <w:pPr>
        <w:ind w:left="630"/>
      </w:pPr>
      <w:r w:rsidRPr="00E75AE1">
        <w:t>__________________________________________</w:t>
      </w:r>
      <w:r>
        <w:t>_________________________</w:t>
      </w:r>
    </w:p>
    <w:p w14:paraId="6A788926" w14:textId="77777777" w:rsidR="003E7FE5" w:rsidRPr="00E75AE1" w:rsidRDefault="003E7FE5" w:rsidP="003E7FE5">
      <w:pPr>
        <w:ind w:left="630"/>
      </w:pPr>
      <w:r w:rsidRPr="00E75AE1">
        <w:t>__________________________________________</w:t>
      </w:r>
      <w:r>
        <w:t>_________________________</w:t>
      </w:r>
    </w:p>
    <w:p w14:paraId="2D327882" w14:textId="77777777" w:rsidR="003E7FE5" w:rsidRPr="00E75AE1" w:rsidRDefault="003E7FE5" w:rsidP="003E7FE5">
      <w:pPr>
        <w:numPr>
          <w:ilvl w:val="0"/>
          <w:numId w:val="126"/>
        </w:numPr>
        <w:spacing w:after="0" w:line="240" w:lineRule="auto"/>
        <w:ind w:left="720" w:hanging="540"/>
        <w:jc w:val="both"/>
        <w:rPr>
          <w:i/>
          <w:szCs w:val="26"/>
        </w:rPr>
      </w:pPr>
      <w:r w:rsidRPr="00E75AE1">
        <w:rPr>
          <w:szCs w:val="26"/>
        </w:rPr>
        <w:t xml:space="preserve">Do you have a physical or emotional condition that </w:t>
      </w:r>
      <w:r>
        <w:rPr>
          <w:szCs w:val="26"/>
        </w:rPr>
        <w:t>limits your ability to work</w:t>
      </w:r>
      <w:r w:rsidRPr="00E75AE1">
        <w:rPr>
          <w:szCs w:val="26"/>
        </w:rPr>
        <w:t>?  Describe:</w:t>
      </w:r>
    </w:p>
    <w:p w14:paraId="0445D6D1" w14:textId="77777777" w:rsidR="003E7FE5" w:rsidRPr="000C0626" w:rsidRDefault="003E7FE5" w:rsidP="003E7FE5">
      <w:pPr>
        <w:ind w:left="630"/>
        <w:jc w:val="both"/>
        <w:rPr>
          <w:szCs w:val="26"/>
        </w:rPr>
      </w:pPr>
      <w:r w:rsidRPr="00E75AE1">
        <w:rPr>
          <w:i/>
          <w:szCs w:val="26"/>
        </w:rPr>
        <w:t>__________________________________________________</w:t>
      </w:r>
      <w:r>
        <w:rPr>
          <w:szCs w:val="26"/>
        </w:rPr>
        <w:t>_________________</w:t>
      </w:r>
    </w:p>
    <w:p w14:paraId="064EBD43" w14:textId="77777777" w:rsidR="003E7FE5" w:rsidRPr="000C0626" w:rsidRDefault="003E7FE5" w:rsidP="003E7FE5">
      <w:pPr>
        <w:ind w:left="630"/>
        <w:jc w:val="both"/>
        <w:rPr>
          <w:szCs w:val="26"/>
        </w:rPr>
      </w:pPr>
      <w:r w:rsidRPr="00E75AE1">
        <w:rPr>
          <w:i/>
          <w:szCs w:val="26"/>
        </w:rPr>
        <w:t>_________________________________________________</w:t>
      </w:r>
      <w:r>
        <w:rPr>
          <w:i/>
          <w:szCs w:val="26"/>
        </w:rPr>
        <w:t>_</w:t>
      </w:r>
      <w:r>
        <w:rPr>
          <w:szCs w:val="26"/>
        </w:rPr>
        <w:t>_________________</w:t>
      </w:r>
    </w:p>
    <w:p w14:paraId="15BF62B3" w14:textId="77777777" w:rsidR="003E7FE5" w:rsidRPr="00E75AE1" w:rsidRDefault="003E7FE5" w:rsidP="003E7FE5"/>
    <w:p w14:paraId="6A3A18B5" w14:textId="77777777" w:rsidR="003E7FE5" w:rsidRPr="00E75AE1" w:rsidRDefault="003E7FE5" w:rsidP="003E7FE5">
      <w:pPr>
        <w:numPr>
          <w:ilvl w:val="0"/>
          <w:numId w:val="126"/>
        </w:numPr>
        <w:spacing w:after="0" w:line="240" w:lineRule="auto"/>
        <w:ind w:left="720"/>
        <w:jc w:val="both"/>
        <w:rPr>
          <w:i/>
          <w:szCs w:val="26"/>
        </w:rPr>
      </w:pPr>
      <w:r w:rsidRPr="00E75AE1">
        <w:rPr>
          <w:szCs w:val="26"/>
        </w:rPr>
        <w:t>Describe any contributions you</w:t>
      </w:r>
      <w:r>
        <w:rPr>
          <w:szCs w:val="26"/>
        </w:rPr>
        <w:t xml:space="preserve"> ha</w:t>
      </w:r>
      <w:r w:rsidRPr="00E75AE1">
        <w:rPr>
          <w:szCs w:val="26"/>
        </w:rPr>
        <w:t>ve made to your spouse’s earning ability or how you</w:t>
      </w:r>
      <w:r>
        <w:rPr>
          <w:szCs w:val="26"/>
        </w:rPr>
        <w:t xml:space="preserve"> </w:t>
      </w:r>
      <w:r w:rsidRPr="00E75AE1">
        <w:rPr>
          <w:szCs w:val="26"/>
        </w:rPr>
        <w:t>reduced your income or career opportunities to benefit your spouse.</w:t>
      </w:r>
    </w:p>
    <w:p w14:paraId="51D2D3FC" w14:textId="77777777" w:rsidR="003E7FE5" w:rsidRPr="00E75AE1" w:rsidRDefault="003E7FE5" w:rsidP="003E7FE5">
      <w:pPr>
        <w:spacing w:after="0" w:line="240" w:lineRule="auto"/>
        <w:ind w:left="720"/>
        <w:jc w:val="both"/>
        <w:rPr>
          <w:i/>
          <w:szCs w:val="26"/>
        </w:rPr>
      </w:pPr>
      <w:r w:rsidRPr="00E75AE1">
        <w:rPr>
          <w:szCs w:val="26"/>
        </w:rPr>
        <w:t>__________________________________________________________________</w:t>
      </w:r>
    </w:p>
    <w:p w14:paraId="201B4A88" w14:textId="77777777" w:rsidR="003E7FE5" w:rsidRPr="00E75AE1" w:rsidRDefault="003E7FE5" w:rsidP="003E7FE5">
      <w:pPr>
        <w:spacing w:after="0" w:line="240" w:lineRule="auto"/>
        <w:ind w:left="720"/>
        <w:jc w:val="both"/>
        <w:rPr>
          <w:i/>
          <w:szCs w:val="26"/>
        </w:rPr>
      </w:pPr>
      <w:r w:rsidRPr="00E75AE1">
        <w:rPr>
          <w:szCs w:val="26"/>
        </w:rPr>
        <w:t>__________________________________________________________________</w:t>
      </w:r>
    </w:p>
    <w:p w14:paraId="52071108" w14:textId="77777777" w:rsidR="003E7FE5" w:rsidRPr="00E75AE1" w:rsidRDefault="003E7FE5" w:rsidP="003E7FE5">
      <w:pPr>
        <w:spacing w:after="0" w:line="240" w:lineRule="auto"/>
        <w:ind w:left="720"/>
        <w:jc w:val="both"/>
        <w:rPr>
          <w:szCs w:val="26"/>
        </w:rPr>
      </w:pPr>
    </w:p>
    <w:p w14:paraId="742540A3" w14:textId="77777777" w:rsidR="003E7FE5" w:rsidRPr="00E75AE1" w:rsidRDefault="003E7FE5" w:rsidP="003E7FE5">
      <w:pPr>
        <w:numPr>
          <w:ilvl w:val="0"/>
          <w:numId w:val="126"/>
        </w:numPr>
        <w:spacing w:after="0" w:line="240" w:lineRule="auto"/>
        <w:ind w:left="720"/>
        <w:jc w:val="both"/>
        <w:rPr>
          <w:szCs w:val="26"/>
        </w:rPr>
      </w:pPr>
      <w:r w:rsidRPr="00E75AE1">
        <w:rPr>
          <w:szCs w:val="26"/>
        </w:rPr>
        <w:t xml:space="preserve">If your request for spousal maintenance is granted, will you and </w:t>
      </w:r>
      <w:r>
        <w:rPr>
          <w:szCs w:val="26"/>
        </w:rPr>
        <w:t>the other party be able to</w:t>
      </w:r>
      <w:r w:rsidRPr="00E75AE1">
        <w:rPr>
          <w:szCs w:val="26"/>
        </w:rPr>
        <w:t xml:space="preserve"> contribute to the educational expenses of your children?</w:t>
      </w:r>
      <w:r>
        <w:rPr>
          <w:szCs w:val="26"/>
        </w:rPr>
        <w:t xml:space="preserve">  Describe.</w:t>
      </w:r>
    </w:p>
    <w:p w14:paraId="542D9A29" w14:textId="77777777" w:rsidR="003E7FE5" w:rsidRPr="00E75AE1" w:rsidRDefault="003E7FE5" w:rsidP="003E7FE5">
      <w:pPr>
        <w:spacing w:after="0" w:line="240" w:lineRule="auto"/>
        <w:ind w:left="720"/>
        <w:jc w:val="both"/>
        <w:rPr>
          <w:szCs w:val="26"/>
        </w:rPr>
      </w:pPr>
      <w:r>
        <w:rPr>
          <w:szCs w:val="26"/>
        </w:rPr>
        <w:t>__</w:t>
      </w:r>
      <w:r w:rsidRPr="00E75AE1">
        <w:rPr>
          <w:szCs w:val="26"/>
        </w:rPr>
        <w:t>__________________________________________________________</w:t>
      </w:r>
      <w:r>
        <w:rPr>
          <w:szCs w:val="26"/>
        </w:rPr>
        <w:t>______</w:t>
      </w:r>
    </w:p>
    <w:p w14:paraId="747FF4ED" w14:textId="77777777" w:rsidR="003E7FE5" w:rsidRPr="001F257D" w:rsidRDefault="003E7FE5" w:rsidP="003E7FE5">
      <w:pPr>
        <w:spacing w:after="0" w:line="240" w:lineRule="auto"/>
        <w:ind w:left="720"/>
        <w:jc w:val="both"/>
        <w:rPr>
          <w:szCs w:val="26"/>
        </w:rPr>
      </w:pPr>
      <w:r w:rsidRPr="00E75AE1">
        <w:rPr>
          <w:i/>
          <w:szCs w:val="26"/>
        </w:rPr>
        <w:t>__________________________________________________________________</w:t>
      </w:r>
    </w:p>
    <w:p w14:paraId="6BE426B9" w14:textId="77777777" w:rsidR="003E7FE5" w:rsidRPr="00E75AE1" w:rsidRDefault="003E7FE5" w:rsidP="003E7FE5">
      <w:pPr>
        <w:spacing w:after="0" w:line="240" w:lineRule="auto"/>
        <w:ind w:left="720"/>
        <w:jc w:val="both"/>
        <w:rPr>
          <w:szCs w:val="26"/>
        </w:rPr>
      </w:pPr>
    </w:p>
    <w:p w14:paraId="2AAE8683" w14:textId="77777777" w:rsidR="003E7FE5" w:rsidRPr="00E75AE1" w:rsidRDefault="003E7FE5" w:rsidP="003E7FE5">
      <w:pPr>
        <w:numPr>
          <w:ilvl w:val="0"/>
          <w:numId w:val="126"/>
        </w:numPr>
        <w:spacing w:after="0" w:line="240" w:lineRule="auto"/>
        <w:ind w:left="720"/>
        <w:jc w:val="both"/>
        <w:rPr>
          <w:i/>
          <w:szCs w:val="26"/>
        </w:rPr>
      </w:pPr>
      <w:r w:rsidRPr="00E75AE1">
        <w:rPr>
          <w:szCs w:val="26"/>
        </w:rPr>
        <w:t xml:space="preserve">Why are the financial resources available to you, including property awarded in the decree, not </w:t>
      </w:r>
      <w:r>
        <w:rPr>
          <w:szCs w:val="26"/>
        </w:rPr>
        <w:t xml:space="preserve">adequate </w:t>
      </w:r>
      <w:r w:rsidRPr="00E75AE1">
        <w:rPr>
          <w:szCs w:val="26"/>
        </w:rPr>
        <w:t>to meet your needs?</w:t>
      </w:r>
    </w:p>
    <w:p w14:paraId="046B1A72" w14:textId="77777777" w:rsidR="003E7FE5" w:rsidRPr="00E75AE1" w:rsidRDefault="003E7FE5" w:rsidP="003E7FE5">
      <w:pPr>
        <w:spacing w:after="0" w:line="240" w:lineRule="auto"/>
        <w:ind w:left="720"/>
        <w:jc w:val="both"/>
        <w:rPr>
          <w:szCs w:val="26"/>
        </w:rPr>
      </w:pPr>
      <w:r w:rsidRPr="00E75AE1">
        <w:rPr>
          <w:szCs w:val="26"/>
        </w:rPr>
        <w:t>_____________________________________________________________</w:t>
      </w:r>
      <w:r>
        <w:rPr>
          <w:szCs w:val="26"/>
        </w:rPr>
        <w:t>_____</w:t>
      </w:r>
    </w:p>
    <w:p w14:paraId="1BE24C80" w14:textId="77777777" w:rsidR="003E7FE5" w:rsidRPr="00E75AE1" w:rsidRDefault="003E7FE5" w:rsidP="003E7FE5">
      <w:pPr>
        <w:spacing w:after="0" w:line="240" w:lineRule="auto"/>
        <w:ind w:left="720"/>
        <w:jc w:val="both"/>
        <w:rPr>
          <w:i/>
          <w:szCs w:val="26"/>
        </w:rPr>
      </w:pPr>
      <w:r w:rsidRPr="00E75AE1">
        <w:rPr>
          <w:i/>
          <w:szCs w:val="26"/>
        </w:rPr>
        <w:t>_____________________________________________________________</w:t>
      </w:r>
      <w:r>
        <w:rPr>
          <w:i/>
          <w:szCs w:val="26"/>
        </w:rPr>
        <w:t>_____</w:t>
      </w:r>
    </w:p>
    <w:p w14:paraId="539D901C" w14:textId="77777777" w:rsidR="003E7FE5" w:rsidRPr="00E75AE1" w:rsidRDefault="003E7FE5" w:rsidP="003E7FE5">
      <w:pPr>
        <w:spacing w:after="0" w:line="240" w:lineRule="auto"/>
        <w:ind w:left="720"/>
        <w:jc w:val="both"/>
        <w:rPr>
          <w:szCs w:val="26"/>
        </w:rPr>
      </w:pPr>
    </w:p>
    <w:p w14:paraId="5EAE5232" w14:textId="77777777" w:rsidR="003E7FE5" w:rsidRPr="00E75AE1" w:rsidRDefault="003E7FE5" w:rsidP="003E7FE5">
      <w:pPr>
        <w:numPr>
          <w:ilvl w:val="0"/>
          <w:numId w:val="126"/>
        </w:numPr>
        <w:spacing w:after="0" w:line="240" w:lineRule="auto"/>
        <w:ind w:left="720"/>
        <w:jc w:val="both"/>
        <w:rPr>
          <w:szCs w:val="26"/>
        </w:rPr>
      </w:pPr>
      <w:r w:rsidRPr="00E75AE1">
        <w:rPr>
          <w:szCs w:val="26"/>
        </w:rPr>
        <w:t>Do you think additional education or training would enable you to find employment sufficient to meet your needs? ________. Is this education or training readily available? _____</w:t>
      </w:r>
      <w:r w:rsidRPr="00E75AE1">
        <w:rPr>
          <w:i/>
          <w:szCs w:val="26"/>
        </w:rPr>
        <w:t xml:space="preserve">.  </w:t>
      </w:r>
      <w:r w:rsidRPr="00E75AE1">
        <w:rPr>
          <w:szCs w:val="26"/>
        </w:rPr>
        <w:t>How long do you think it will take to complete this education or training? ___________</w:t>
      </w:r>
    </w:p>
    <w:p w14:paraId="609421B4" w14:textId="77777777" w:rsidR="003E7FE5" w:rsidRPr="00E75AE1" w:rsidRDefault="003E7FE5" w:rsidP="003E7FE5">
      <w:pPr>
        <w:spacing w:after="0" w:line="240" w:lineRule="auto"/>
        <w:ind w:left="1260"/>
        <w:jc w:val="both"/>
        <w:rPr>
          <w:szCs w:val="26"/>
        </w:rPr>
      </w:pPr>
      <w:r w:rsidRPr="00E75AE1">
        <w:rPr>
          <w:i/>
          <w:szCs w:val="26"/>
        </w:rPr>
        <w:t xml:space="preserve"> </w:t>
      </w:r>
    </w:p>
    <w:p w14:paraId="2DDDD28E" w14:textId="77777777" w:rsidR="003E7FE5" w:rsidRPr="00E75AE1" w:rsidRDefault="003E7FE5" w:rsidP="003E7FE5">
      <w:pPr>
        <w:numPr>
          <w:ilvl w:val="0"/>
          <w:numId w:val="126"/>
        </w:numPr>
        <w:spacing w:after="0" w:line="240" w:lineRule="auto"/>
        <w:ind w:left="720"/>
        <w:jc w:val="both"/>
        <w:rPr>
          <w:i/>
          <w:szCs w:val="26"/>
        </w:rPr>
      </w:pPr>
      <w:r w:rsidRPr="00E75AE1">
        <w:rPr>
          <w:szCs w:val="26"/>
        </w:rPr>
        <w:t>How much will it cost you per month to obtain health insurance</w:t>
      </w:r>
      <w:r w:rsidRPr="00E75AE1">
        <w:rPr>
          <w:i/>
          <w:szCs w:val="26"/>
        </w:rPr>
        <w:t xml:space="preserve"> </w:t>
      </w:r>
      <w:r w:rsidRPr="00E75AE1">
        <w:rPr>
          <w:szCs w:val="26"/>
        </w:rPr>
        <w:t xml:space="preserve">after the divorce? ______.  How much will </w:t>
      </w:r>
      <w:r>
        <w:rPr>
          <w:szCs w:val="26"/>
        </w:rPr>
        <w:t>the other party</w:t>
      </w:r>
      <w:r w:rsidRPr="00E75AE1">
        <w:rPr>
          <w:szCs w:val="26"/>
        </w:rPr>
        <w:t xml:space="preserve"> save per month if the insurance changes from a family plan to employee only health insurance? _______.</w:t>
      </w:r>
    </w:p>
    <w:p w14:paraId="31E35519" w14:textId="77777777" w:rsidR="003E7FE5" w:rsidRPr="00E75AE1" w:rsidRDefault="003E7FE5" w:rsidP="003E7FE5">
      <w:pPr>
        <w:spacing w:after="0" w:line="240" w:lineRule="auto"/>
      </w:pPr>
    </w:p>
    <w:p w14:paraId="79446CCE" w14:textId="77777777" w:rsidR="003E7FE5" w:rsidRPr="00E75AE1" w:rsidRDefault="003E7FE5" w:rsidP="003E7FE5">
      <w:pPr>
        <w:numPr>
          <w:ilvl w:val="0"/>
          <w:numId w:val="126"/>
        </w:numPr>
        <w:spacing w:after="0" w:line="240" w:lineRule="auto"/>
        <w:ind w:left="720"/>
        <w:jc w:val="both"/>
        <w:rPr>
          <w:i/>
          <w:szCs w:val="26"/>
        </w:rPr>
      </w:pPr>
      <w:r w:rsidRPr="00E75AE1">
        <w:rPr>
          <w:szCs w:val="26"/>
        </w:rPr>
        <w:t xml:space="preserve">What is </w:t>
      </w:r>
      <w:r>
        <w:rPr>
          <w:szCs w:val="26"/>
        </w:rPr>
        <w:t>your spouse</w:t>
      </w:r>
      <w:r w:rsidRPr="00E75AE1">
        <w:rPr>
          <w:szCs w:val="26"/>
        </w:rPr>
        <w:t xml:space="preserve">’s present occupation and monthly income? (If you do not have documentation of </w:t>
      </w:r>
      <w:r>
        <w:rPr>
          <w:szCs w:val="26"/>
        </w:rPr>
        <w:t>your spouse</w:t>
      </w:r>
      <w:r w:rsidRPr="00E75AE1">
        <w:rPr>
          <w:szCs w:val="26"/>
        </w:rPr>
        <w:t>’s income, describe how you came to your estimate.)</w:t>
      </w:r>
    </w:p>
    <w:p w14:paraId="510F1B0A" w14:textId="77777777" w:rsidR="003E7FE5" w:rsidRPr="00E75AE1" w:rsidRDefault="003E7FE5" w:rsidP="003E7FE5">
      <w:pPr>
        <w:spacing w:after="0" w:line="240" w:lineRule="auto"/>
        <w:ind w:left="630"/>
      </w:pPr>
      <w:r w:rsidRPr="00E75AE1">
        <w:t>_________________________________________________________________</w:t>
      </w:r>
    </w:p>
    <w:p w14:paraId="4B8D2061" w14:textId="77777777" w:rsidR="003E7FE5" w:rsidRPr="00E75AE1" w:rsidRDefault="003E7FE5" w:rsidP="003E7FE5">
      <w:pPr>
        <w:spacing w:after="0" w:line="240" w:lineRule="auto"/>
        <w:ind w:left="630"/>
      </w:pPr>
      <w:r w:rsidRPr="00E75AE1">
        <w:t>_________________________________________________________________</w:t>
      </w:r>
    </w:p>
    <w:p w14:paraId="0020099A" w14:textId="77777777" w:rsidR="003E7FE5" w:rsidRPr="00E75AE1" w:rsidRDefault="003E7FE5" w:rsidP="003E7FE5">
      <w:pPr>
        <w:spacing w:after="0" w:line="240" w:lineRule="auto"/>
      </w:pPr>
      <w:r>
        <w:br w:type="page"/>
      </w:r>
      <w:r w:rsidRPr="00E75AE1">
        <w:t>Complete this financial statement.</w:t>
      </w:r>
    </w:p>
    <w:p w14:paraId="681CFCAF" w14:textId="77777777" w:rsidR="003E7FE5" w:rsidRPr="00E75AE1" w:rsidRDefault="003E7FE5" w:rsidP="003E7FE5">
      <w:pPr>
        <w:spacing w:after="0" w:line="240" w:lineRule="auto"/>
      </w:pPr>
      <w:r w:rsidRPr="00E75AE1">
        <w:t xml:space="preserve"> </w:t>
      </w:r>
    </w:p>
    <w:p w14:paraId="3B16B811" w14:textId="77777777" w:rsidR="003E7FE5" w:rsidRPr="00E75AE1" w:rsidRDefault="003E7FE5" w:rsidP="003E7FE5">
      <w:pPr>
        <w:pStyle w:val="Default"/>
        <w:rPr>
          <w:sz w:val="26"/>
          <w:szCs w:val="26"/>
        </w:rPr>
      </w:pPr>
      <w:r w:rsidRPr="00E75AE1">
        <w:rPr>
          <w:b/>
          <w:bCs/>
          <w:sz w:val="26"/>
          <w:szCs w:val="26"/>
          <w:u w:val="single"/>
        </w:rPr>
        <w:t>NECESSARY MONTHLY EXPENSES</w:t>
      </w:r>
      <w:r w:rsidRPr="00E75AE1">
        <w:rPr>
          <w:b/>
          <w:bCs/>
          <w:sz w:val="26"/>
          <w:szCs w:val="26"/>
        </w:rPr>
        <w:t xml:space="preserve"> </w:t>
      </w:r>
      <w:r w:rsidRPr="00E75AE1">
        <w:rPr>
          <w:sz w:val="26"/>
          <w:szCs w:val="26"/>
        </w:rPr>
        <w:t xml:space="preserve">(For yourself and minor children who reside with you) </w:t>
      </w:r>
    </w:p>
    <w:tbl>
      <w:tblPr>
        <w:tblW w:w="9738" w:type="dxa"/>
        <w:tblLook w:val="04A0" w:firstRow="1" w:lastRow="0" w:firstColumn="1" w:lastColumn="0" w:noHBand="0" w:noVBand="1"/>
      </w:tblPr>
      <w:tblGrid>
        <w:gridCol w:w="3076"/>
        <w:gridCol w:w="1608"/>
        <w:gridCol w:w="351"/>
        <w:gridCol w:w="1997"/>
        <w:gridCol w:w="1242"/>
        <w:gridCol w:w="1464"/>
      </w:tblGrid>
      <w:tr w:rsidR="003E7FE5" w:rsidRPr="000C0626" w14:paraId="5305B922" w14:textId="77777777" w:rsidTr="00F2775E">
        <w:trPr>
          <w:trHeight w:val="288"/>
        </w:trPr>
        <w:tc>
          <w:tcPr>
            <w:tcW w:w="2916" w:type="dxa"/>
            <w:shd w:val="clear" w:color="auto" w:fill="auto"/>
          </w:tcPr>
          <w:p w14:paraId="71A03B04"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House (mortgage/rent)</w:t>
            </w:r>
          </w:p>
        </w:tc>
        <w:tc>
          <w:tcPr>
            <w:tcW w:w="1685" w:type="dxa"/>
            <w:tcBorders>
              <w:bottom w:val="single" w:sz="4" w:space="0" w:color="auto"/>
            </w:tcBorders>
            <w:shd w:val="clear" w:color="auto" w:fill="auto"/>
          </w:tcPr>
          <w:p w14:paraId="2B04F64D"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w:t>
            </w:r>
          </w:p>
        </w:tc>
        <w:tc>
          <w:tcPr>
            <w:tcW w:w="359" w:type="dxa"/>
            <w:shd w:val="clear" w:color="auto" w:fill="auto"/>
          </w:tcPr>
          <w:p w14:paraId="7869A689" w14:textId="77777777" w:rsidR="003E7FE5" w:rsidRPr="000C0626" w:rsidRDefault="003E7FE5" w:rsidP="00F2775E">
            <w:pPr>
              <w:autoSpaceDE w:val="0"/>
              <w:autoSpaceDN w:val="0"/>
              <w:adjustRightInd w:val="0"/>
              <w:spacing w:after="0" w:line="240" w:lineRule="auto"/>
              <w:rPr>
                <w:color w:val="000000"/>
                <w:szCs w:val="26"/>
              </w:rPr>
            </w:pPr>
          </w:p>
        </w:tc>
        <w:tc>
          <w:tcPr>
            <w:tcW w:w="4778" w:type="dxa"/>
            <w:gridSpan w:val="3"/>
            <w:shd w:val="clear" w:color="auto" w:fill="auto"/>
          </w:tcPr>
          <w:p w14:paraId="0826C950" w14:textId="77777777" w:rsidR="003E7FE5" w:rsidRPr="000C0626" w:rsidRDefault="003E7FE5" w:rsidP="00F2775E">
            <w:pPr>
              <w:autoSpaceDE w:val="0"/>
              <w:autoSpaceDN w:val="0"/>
              <w:adjustRightInd w:val="0"/>
              <w:spacing w:after="0" w:line="240" w:lineRule="auto"/>
              <w:rPr>
                <w:color w:val="000000"/>
                <w:szCs w:val="26"/>
              </w:rPr>
            </w:pPr>
          </w:p>
        </w:tc>
      </w:tr>
      <w:tr w:rsidR="003E7FE5" w:rsidRPr="000C0626" w14:paraId="6BEEE945" w14:textId="77777777" w:rsidTr="00F2775E">
        <w:trPr>
          <w:trHeight w:val="288"/>
        </w:trPr>
        <w:tc>
          <w:tcPr>
            <w:tcW w:w="2916" w:type="dxa"/>
            <w:shd w:val="clear" w:color="auto" w:fill="auto"/>
          </w:tcPr>
          <w:p w14:paraId="1D9C3A99"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Repair/Upkeep</w:t>
            </w:r>
          </w:p>
        </w:tc>
        <w:tc>
          <w:tcPr>
            <w:tcW w:w="1685" w:type="dxa"/>
            <w:tcBorders>
              <w:top w:val="single" w:sz="4" w:space="0" w:color="auto"/>
              <w:bottom w:val="single" w:sz="4" w:space="0" w:color="auto"/>
            </w:tcBorders>
            <w:shd w:val="clear" w:color="auto" w:fill="auto"/>
          </w:tcPr>
          <w:p w14:paraId="0D80D2FB"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w:t>
            </w:r>
          </w:p>
        </w:tc>
        <w:tc>
          <w:tcPr>
            <w:tcW w:w="359" w:type="dxa"/>
            <w:shd w:val="clear" w:color="auto" w:fill="auto"/>
          </w:tcPr>
          <w:p w14:paraId="222AA108" w14:textId="77777777" w:rsidR="003E7FE5" w:rsidRPr="000C0626" w:rsidRDefault="003E7FE5" w:rsidP="00F2775E">
            <w:pPr>
              <w:autoSpaceDE w:val="0"/>
              <w:autoSpaceDN w:val="0"/>
              <w:adjustRightInd w:val="0"/>
              <w:spacing w:after="0" w:line="240" w:lineRule="auto"/>
              <w:rPr>
                <w:b/>
                <w:bCs/>
                <w:color w:val="000000"/>
                <w:szCs w:val="26"/>
                <w:u w:val="single"/>
              </w:rPr>
            </w:pPr>
          </w:p>
        </w:tc>
        <w:tc>
          <w:tcPr>
            <w:tcW w:w="4778" w:type="dxa"/>
            <w:gridSpan w:val="3"/>
            <w:shd w:val="clear" w:color="auto" w:fill="auto"/>
          </w:tcPr>
          <w:p w14:paraId="58706C13" w14:textId="77777777" w:rsidR="003E7FE5" w:rsidRPr="000C0626" w:rsidRDefault="003E7FE5" w:rsidP="00F2775E">
            <w:pPr>
              <w:autoSpaceDE w:val="0"/>
              <w:autoSpaceDN w:val="0"/>
              <w:adjustRightInd w:val="0"/>
              <w:spacing w:after="0" w:line="240" w:lineRule="auto"/>
              <w:rPr>
                <w:color w:val="000000"/>
                <w:szCs w:val="26"/>
                <w:u w:val="single"/>
              </w:rPr>
            </w:pPr>
            <w:r w:rsidRPr="000C0626">
              <w:rPr>
                <w:b/>
                <w:bCs/>
                <w:color w:val="000000"/>
                <w:szCs w:val="26"/>
                <w:u w:val="single"/>
              </w:rPr>
              <w:t xml:space="preserve">MONTHLY PAYMENTS/DEBTS </w:t>
            </w:r>
          </w:p>
        </w:tc>
      </w:tr>
      <w:tr w:rsidR="003E7FE5" w:rsidRPr="000C0626" w14:paraId="719CA9C4" w14:textId="77777777" w:rsidTr="00F2775E">
        <w:trPr>
          <w:trHeight w:val="288"/>
        </w:trPr>
        <w:tc>
          <w:tcPr>
            <w:tcW w:w="4601" w:type="dxa"/>
            <w:gridSpan w:val="2"/>
            <w:shd w:val="clear" w:color="auto" w:fill="auto"/>
          </w:tcPr>
          <w:p w14:paraId="4777EA23" w14:textId="77777777" w:rsidR="003E7FE5" w:rsidRPr="000C0626" w:rsidRDefault="003E7FE5" w:rsidP="00F2775E">
            <w:pPr>
              <w:autoSpaceDE w:val="0"/>
              <w:autoSpaceDN w:val="0"/>
              <w:adjustRightInd w:val="0"/>
              <w:spacing w:after="0" w:line="240" w:lineRule="auto"/>
              <w:rPr>
                <w:color w:val="000000"/>
                <w:szCs w:val="26"/>
              </w:rPr>
            </w:pPr>
          </w:p>
        </w:tc>
        <w:tc>
          <w:tcPr>
            <w:tcW w:w="359" w:type="dxa"/>
            <w:shd w:val="clear" w:color="auto" w:fill="auto"/>
          </w:tcPr>
          <w:p w14:paraId="5E5E141C" w14:textId="77777777" w:rsidR="003E7FE5" w:rsidRPr="000C0626" w:rsidRDefault="003E7FE5" w:rsidP="00F2775E">
            <w:pPr>
              <w:autoSpaceDE w:val="0"/>
              <w:autoSpaceDN w:val="0"/>
              <w:adjustRightInd w:val="0"/>
              <w:spacing w:after="0" w:line="240" w:lineRule="auto"/>
              <w:rPr>
                <w:b/>
                <w:bCs/>
                <w:color w:val="000000"/>
                <w:szCs w:val="26"/>
              </w:rPr>
            </w:pPr>
          </w:p>
        </w:tc>
        <w:tc>
          <w:tcPr>
            <w:tcW w:w="4778" w:type="dxa"/>
            <w:gridSpan w:val="3"/>
            <w:shd w:val="clear" w:color="auto" w:fill="auto"/>
          </w:tcPr>
          <w:p w14:paraId="5A365661" w14:textId="77777777" w:rsidR="003E7FE5" w:rsidRPr="000C0626" w:rsidRDefault="003E7FE5" w:rsidP="00F2775E">
            <w:pPr>
              <w:autoSpaceDE w:val="0"/>
              <w:autoSpaceDN w:val="0"/>
              <w:adjustRightInd w:val="0"/>
              <w:spacing w:after="0" w:line="240" w:lineRule="auto"/>
              <w:rPr>
                <w:b/>
                <w:bCs/>
                <w:color w:val="000000"/>
                <w:szCs w:val="26"/>
              </w:rPr>
            </w:pPr>
          </w:p>
        </w:tc>
      </w:tr>
      <w:tr w:rsidR="003E7FE5" w:rsidRPr="000C0626" w14:paraId="790BC3DA" w14:textId="77777777" w:rsidTr="00F2775E">
        <w:trPr>
          <w:trHeight w:val="288"/>
        </w:trPr>
        <w:tc>
          <w:tcPr>
            <w:tcW w:w="4601" w:type="dxa"/>
            <w:gridSpan w:val="2"/>
            <w:shd w:val="clear" w:color="auto" w:fill="auto"/>
          </w:tcPr>
          <w:p w14:paraId="2229BEF0"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Utilities</w:t>
            </w:r>
          </w:p>
        </w:tc>
        <w:tc>
          <w:tcPr>
            <w:tcW w:w="359" w:type="dxa"/>
            <w:shd w:val="clear" w:color="auto" w:fill="auto"/>
          </w:tcPr>
          <w:p w14:paraId="368EC50B" w14:textId="77777777" w:rsidR="003E7FE5" w:rsidRPr="000C0626" w:rsidRDefault="003E7FE5" w:rsidP="00F2775E">
            <w:pPr>
              <w:autoSpaceDE w:val="0"/>
              <w:autoSpaceDN w:val="0"/>
              <w:adjustRightInd w:val="0"/>
              <w:spacing w:after="0" w:line="240" w:lineRule="auto"/>
              <w:jc w:val="center"/>
              <w:rPr>
                <w:b/>
                <w:bCs/>
                <w:color w:val="000000"/>
                <w:szCs w:val="26"/>
              </w:rPr>
            </w:pPr>
          </w:p>
        </w:tc>
        <w:tc>
          <w:tcPr>
            <w:tcW w:w="2047" w:type="dxa"/>
            <w:shd w:val="clear" w:color="auto" w:fill="auto"/>
          </w:tcPr>
          <w:p w14:paraId="1E2A1841" w14:textId="77777777" w:rsidR="003E7FE5" w:rsidRPr="000C0626" w:rsidRDefault="003E7FE5" w:rsidP="00F2775E">
            <w:pPr>
              <w:autoSpaceDE w:val="0"/>
              <w:autoSpaceDN w:val="0"/>
              <w:adjustRightInd w:val="0"/>
              <w:spacing w:after="0" w:line="240" w:lineRule="auto"/>
              <w:jc w:val="center"/>
              <w:rPr>
                <w:b/>
                <w:bCs/>
                <w:color w:val="000000"/>
                <w:szCs w:val="26"/>
              </w:rPr>
            </w:pPr>
            <w:r w:rsidRPr="000C0626">
              <w:rPr>
                <w:b/>
                <w:bCs/>
                <w:color w:val="000000"/>
                <w:szCs w:val="26"/>
              </w:rPr>
              <w:t>Creditor</w:t>
            </w:r>
          </w:p>
        </w:tc>
        <w:tc>
          <w:tcPr>
            <w:tcW w:w="1251" w:type="dxa"/>
            <w:shd w:val="clear" w:color="auto" w:fill="auto"/>
          </w:tcPr>
          <w:p w14:paraId="4FF1469C" w14:textId="77777777" w:rsidR="003E7FE5" w:rsidRPr="000C0626" w:rsidRDefault="003E7FE5" w:rsidP="00F2775E">
            <w:pPr>
              <w:autoSpaceDE w:val="0"/>
              <w:autoSpaceDN w:val="0"/>
              <w:adjustRightInd w:val="0"/>
              <w:spacing w:after="0" w:line="240" w:lineRule="auto"/>
              <w:jc w:val="center"/>
              <w:rPr>
                <w:b/>
                <w:bCs/>
                <w:color w:val="000000"/>
                <w:szCs w:val="26"/>
              </w:rPr>
            </w:pPr>
            <w:r w:rsidRPr="000C0626">
              <w:rPr>
                <w:b/>
                <w:bCs/>
                <w:color w:val="000000"/>
                <w:szCs w:val="26"/>
              </w:rPr>
              <w:t>Balance</w:t>
            </w:r>
          </w:p>
        </w:tc>
        <w:tc>
          <w:tcPr>
            <w:tcW w:w="1480" w:type="dxa"/>
            <w:shd w:val="clear" w:color="auto" w:fill="auto"/>
          </w:tcPr>
          <w:p w14:paraId="762EB612" w14:textId="77777777" w:rsidR="003E7FE5" w:rsidRPr="000C0626" w:rsidRDefault="003E7FE5" w:rsidP="00F2775E">
            <w:pPr>
              <w:autoSpaceDE w:val="0"/>
              <w:autoSpaceDN w:val="0"/>
              <w:adjustRightInd w:val="0"/>
              <w:spacing w:after="0" w:line="240" w:lineRule="auto"/>
              <w:jc w:val="center"/>
              <w:rPr>
                <w:b/>
                <w:bCs/>
                <w:color w:val="000000"/>
                <w:szCs w:val="26"/>
              </w:rPr>
            </w:pPr>
            <w:r w:rsidRPr="000C0626">
              <w:rPr>
                <w:b/>
                <w:bCs/>
                <w:color w:val="000000"/>
                <w:szCs w:val="26"/>
              </w:rPr>
              <w:t>Payment</w:t>
            </w:r>
          </w:p>
        </w:tc>
      </w:tr>
      <w:tr w:rsidR="003E7FE5" w:rsidRPr="000C0626" w14:paraId="15E4236E" w14:textId="77777777" w:rsidTr="00F2775E">
        <w:trPr>
          <w:trHeight w:val="288"/>
        </w:trPr>
        <w:tc>
          <w:tcPr>
            <w:tcW w:w="2916" w:type="dxa"/>
            <w:shd w:val="clear" w:color="auto" w:fill="auto"/>
          </w:tcPr>
          <w:p w14:paraId="53657103"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 xml:space="preserve">  Electricity</w:t>
            </w:r>
          </w:p>
        </w:tc>
        <w:tc>
          <w:tcPr>
            <w:tcW w:w="1685" w:type="dxa"/>
            <w:tcBorders>
              <w:bottom w:val="single" w:sz="4" w:space="0" w:color="auto"/>
            </w:tcBorders>
            <w:shd w:val="clear" w:color="auto" w:fill="auto"/>
          </w:tcPr>
          <w:p w14:paraId="75AD72CD"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w:t>
            </w:r>
          </w:p>
        </w:tc>
        <w:tc>
          <w:tcPr>
            <w:tcW w:w="359" w:type="dxa"/>
            <w:shd w:val="clear" w:color="auto" w:fill="auto"/>
          </w:tcPr>
          <w:p w14:paraId="1A1A2633" w14:textId="77777777" w:rsidR="003E7FE5" w:rsidRPr="000C0626" w:rsidRDefault="003E7FE5" w:rsidP="00F2775E">
            <w:pPr>
              <w:autoSpaceDE w:val="0"/>
              <w:autoSpaceDN w:val="0"/>
              <w:adjustRightInd w:val="0"/>
              <w:spacing w:after="0" w:line="240" w:lineRule="auto"/>
              <w:rPr>
                <w:bCs/>
                <w:color w:val="000000"/>
                <w:szCs w:val="26"/>
                <w:u w:val="single"/>
              </w:rPr>
            </w:pPr>
          </w:p>
        </w:tc>
        <w:tc>
          <w:tcPr>
            <w:tcW w:w="2047" w:type="dxa"/>
            <w:tcBorders>
              <w:bottom w:val="single" w:sz="4" w:space="0" w:color="auto"/>
            </w:tcBorders>
            <w:shd w:val="clear" w:color="auto" w:fill="auto"/>
          </w:tcPr>
          <w:p w14:paraId="78383297" w14:textId="77777777" w:rsidR="003E7FE5" w:rsidRPr="000C0626" w:rsidRDefault="003E7FE5" w:rsidP="00F2775E">
            <w:pPr>
              <w:autoSpaceDE w:val="0"/>
              <w:autoSpaceDN w:val="0"/>
              <w:adjustRightInd w:val="0"/>
              <w:spacing w:after="0" w:line="240" w:lineRule="auto"/>
              <w:rPr>
                <w:bCs/>
                <w:color w:val="000000"/>
                <w:szCs w:val="26"/>
                <w:u w:val="single"/>
              </w:rPr>
            </w:pPr>
          </w:p>
        </w:tc>
        <w:tc>
          <w:tcPr>
            <w:tcW w:w="1251" w:type="dxa"/>
            <w:tcBorders>
              <w:bottom w:val="single" w:sz="4" w:space="0" w:color="auto"/>
            </w:tcBorders>
            <w:shd w:val="clear" w:color="auto" w:fill="auto"/>
          </w:tcPr>
          <w:p w14:paraId="1EF9B050" w14:textId="77777777" w:rsidR="003E7FE5" w:rsidRPr="000C0626" w:rsidRDefault="003E7FE5" w:rsidP="00F2775E">
            <w:pPr>
              <w:autoSpaceDE w:val="0"/>
              <w:autoSpaceDN w:val="0"/>
              <w:adjustRightInd w:val="0"/>
              <w:spacing w:after="0" w:line="240" w:lineRule="auto"/>
              <w:rPr>
                <w:b/>
                <w:bCs/>
                <w:color w:val="000000"/>
                <w:szCs w:val="26"/>
              </w:rPr>
            </w:pPr>
            <w:r w:rsidRPr="000C0626">
              <w:rPr>
                <w:b/>
                <w:bCs/>
                <w:color w:val="000000"/>
                <w:szCs w:val="26"/>
              </w:rPr>
              <w:t>$</w:t>
            </w:r>
          </w:p>
        </w:tc>
        <w:tc>
          <w:tcPr>
            <w:tcW w:w="1480" w:type="dxa"/>
            <w:tcBorders>
              <w:bottom w:val="single" w:sz="4" w:space="0" w:color="auto"/>
            </w:tcBorders>
            <w:shd w:val="clear" w:color="auto" w:fill="auto"/>
          </w:tcPr>
          <w:p w14:paraId="6BED9E70" w14:textId="77777777" w:rsidR="003E7FE5" w:rsidRPr="000C0626" w:rsidRDefault="003E7FE5" w:rsidP="00F2775E">
            <w:pPr>
              <w:autoSpaceDE w:val="0"/>
              <w:autoSpaceDN w:val="0"/>
              <w:adjustRightInd w:val="0"/>
              <w:spacing w:after="0" w:line="240" w:lineRule="auto"/>
              <w:rPr>
                <w:b/>
                <w:bCs/>
                <w:color w:val="000000"/>
                <w:szCs w:val="26"/>
              </w:rPr>
            </w:pPr>
            <w:r w:rsidRPr="000C0626">
              <w:rPr>
                <w:b/>
                <w:bCs/>
                <w:color w:val="000000"/>
                <w:szCs w:val="26"/>
              </w:rPr>
              <w:t>$</w:t>
            </w:r>
          </w:p>
        </w:tc>
      </w:tr>
      <w:tr w:rsidR="003E7FE5" w:rsidRPr="000C0626" w14:paraId="2D2D37EC" w14:textId="77777777" w:rsidTr="00F2775E">
        <w:trPr>
          <w:trHeight w:val="288"/>
        </w:trPr>
        <w:tc>
          <w:tcPr>
            <w:tcW w:w="2916" w:type="dxa"/>
            <w:shd w:val="clear" w:color="auto" w:fill="auto"/>
          </w:tcPr>
          <w:p w14:paraId="6C2FE66F"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 xml:space="preserve">  Gas</w:t>
            </w:r>
          </w:p>
        </w:tc>
        <w:tc>
          <w:tcPr>
            <w:tcW w:w="1685" w:type="dxa"/>
            <w:tcBorders>
              <w:top w:val="single" w:sz="4" w:space="0" w:color="auto"/>
              <w:bottom w:val="single" w:sz="4" w:space="0" w:color="auto"/>
            </w:tcBorders>
            <w:shd w:val="clear" w:color="auto" w:fill="auto"/>
          </w:tcPr>
          <w:p w14:paraId="04A8285D"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w:t>
            </w:r>
          </w:p>
        </w:tc>
        <w:tc>
          <w:tcPr>
            <w:tcW w:w="359" w:type="dxa"/>
            <w:shd w:val="clear" w:color="auto" w:fill="auto"/>
          </w:tcPr>
          <w:p w14:paraId="42212AF6" w14:textId="77777777" w:rsidR="003E7FE5" w:rsidRPr="000C0626" w:rsidRDefault="003E7FE5" w:rsidP="00F2775E">
            <w:pPr>
              <w:autoSpaceDE w:val="0"/>
              <w:autoSpaceDN w:val="0"/>
              <w:adjustRightInd w:val="0"/>
              <w:spacing w:after="0" w:line="240" w:lineRule="auto"/>
              <w:rPr>
                <w:b/>
                <w:bCs/>
                <w:color w:val="000000"/>
                <w:szCs w:val="26"/>
              </w:rPr>
            </w:pPr>
          </w:p>
        </w:tc>
        <w:tc>
          <w:tcPr>
            <w:tcW w:w="2047" w:type="dxa"/>
            <w:tcBorders>
              <w:top w:val="single" w:sz="4" w:space="0" w:color="auto"/>
              <w:bottom w:val="single" w:sz="4" w:space="0" w:color="auto"/>
            </w:tcBorders>
            <w:shd w:val="clear" w:color="auto" w:fill="auto"/>
          </w:tcPr>
          <w:p w14:paraId="0D79FB88" w14:textId="77777777" w:rsidR="003E7FE5" w:rsidRPr="000C0626" w:rsidRDefault="003E7FE5" w:rsidP="00F2775E">
            <w:pPr>
              <w:autoSpaceDE w:val="0"/>
              <w:autoSpaceDN w:val="0"/>
              <w:adjustRightInd w:val="0"/>
              <w:spacing w:after="0" w:line="240" w:lineRule="auto"/>
              <w:rPr>
                <w:b/>
                <w:bCs/>
                <w:color w:val="000000"/>
                <w:szCs w:val="26"/>
              </w:rPr>
            </w:pPr>
          </w:p>
        </w:tc>
        <w:tc>
          <w:tcPr>
            <w:tcW w:w="1251" w:type="dxa"/>
            <w:tcBorders>
              <w:top w:val="single" w:sz="4" w:space="0" w:color="auto"/>
              <w:bottom w:val="single" w:sz="4" w:space="0" w:color="auto"/>
            </w:tcBorders>
            <w:shd w:val="clear" w:color="auto" w:fill="auto"/>
          </w:tcPr>
          <w:p w14:paraId="1BB353EB" w14:textId="77777777" w:rsidR="003E7FE5" w:rsidRPr="000C0626" w:rsidRDefault="003E7FE5" w:rsidP="00F2775E">
            <w:pPr>
              <w:autoSpaceDE w:val="0"/>
              <w:autoSpaceDN w:val="0"/>
              <w:adjustRightInd w:val="0"/>
              <w:spacing w:after="0" w:line="240" w:lineRule="auto"/>
              <w:rPr>
                <w:b/>
                <w:bCs/>
                <w:color w:val="000000"/>
                <w:szCs w:val="26"/>
              </w:rPr>
            </w:pPr>
            <w:r w:rsidRPr="000C0626">
              <w:rPr>
                <w:b/>
                <w:bCs/>
                <w:color w:val="000000"/>
                <w:szCs w:val="26"/>
              </w:rPr>
              <w:t>$</w:t>
            </w:r>
          </w:p>
        </w:tc>
        <w:tc>
          <w:tcPr>
            <w:tcW w:w="1480" w:type="dxa"/>
            <w:tcBorders>
              <w:top w:val="single" w:sz="4" w:space="0" w:color="auto"/>
              <w:bottom w:val="single" w:sz="4" w:space="0" w:color="auto"/>
            </w:tcBorders>
            <w:shd w:val="clear" w:color="auto" w:fill="auto"/>
          </w:tcPr>
          <w:p w14:paraId="49A72B19" w14:textId="77777777" w:rsidR="003E7FE5" w:rsidRPr="000C0626" w:rsidRDefault="003E7FE5" w:rsidP="00F2775E">
            <w:pPr>
              <w:autoSpaceDE w:val="0"/>
              <w:autoSpaceDN w:val="0"/>
              <w:adjustRightInd w:val="0"/>
              <w:spacing w:after="0" w:line="240" w:lineRule="auto"/>
              <w:rPr>
                <w:b/>
                <w:bCs/>
                <w:color w:val="000000"/>
                <w:szCs w:val="26"/>
              </w:rPr>
            </w:pPr>
            <w:r w:rsidRPr="000C0626">
              <w:rPr>
                <w:b/>
                <w:bCs/>
                <w:color w:val="000000"/>
                <w:szCs w:val="26"/>
              </w:rPr>
              <w:t>$</w:t>
            </w:r>
          </w:p>
        </w:tc>
      </w:tr>
      <w:tr w:rsidR="003E7FE5" w:rsidRPr="000C0626" w14:paraId="44E797C4" w14:textId="77777777" w:rsidTr="00F2775E">
        <w:trPr>
          <w:trHeight w:val="288"/>
        </w:trPr>
        <w:tc>
          <w:tcPr>
            <w:tcW w:w="2916" w:type="dxa"/>
            <w:shd w:val="clear" w:color="auto" w:fill="auto"/>
          </w:tcPr>
          <w:p w14:paraId="3AC72A68"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 xml:space="preserve">  Water &amp; Sewer</w:t>
            </w:r>
          </w:p>
        </w:tc>
        <w:tc>
          <w:tcPr>
            <w:tcW w:w="1685" w:type="dxa"/>
            <w:tcBorders>
              <w:top w:val="single" w:sz="4" w:space="0" w:color="auto"/>
              <w:bottom w:val="single" w:sz="4" w:space="0" w:color="auto"/>
            </w:tcBorders>
            <w:shd w:val="clear" w:color="auto" w:fill="auto"/>
          </w:tcPr>
          <w:p w14:paraId="05B2B12D"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w:t>
            </w:r>
          </w:p>
        </w:tc>
        <w:tc>
          <w:tcPr>
            <w:tcW w:w="359" w:type="dxa"/>
            <w:shd w:val="clear" w:color="auto" w:fill="auto"/>
          </w:tcPr>
          <w:p w14:paraId="3343B336" w14:textId="77777777" w:rsidR="003E7FE5" w:rsidRPr="000C0626" w:rsidRDefault="003E7FE5" w:rsidP="00F2775E">
            <w:pPr>
              <w:autoSpaceDE w:val="0"/>
              <w:autoSpaceDN w:val="0"/>
              <w:adjustRightInd w:val="0"/>
              <w:spacing w:after="0" w:line="240" w:lineRule="auto"/>
              <w:rPr>
                <w:b/>
                <w:bCs/>
                <w:color w:val="000000"/>
                <w:szCs w:val="26"/>
              </w:rPr>
            </w:pPr>
          </w:p>
        </w:tc>
        <w:tc>
          <w:tcPr>
            <w:tcW w:w="2047" w:type="dxa"/>
            <w:tcBorders>
              <w:top w:val="single" w:sz="4" w:space="0" w:color="auto"/>
              <w:bottom w:val="single" w:sz="4" w:space="0" w:color="auto"/>
            </w:tcBorders>
            <w:shd w:val="clear" w:color="auto" w:fill="auto"/>
          </w:tcPr>
          <w:p w14:paraId="473EEA5F" w14:textId="77777777" w:rsidR="003E7FE5" w:rsidRPr="000C0626" w:rsidRDefault="003E7FE5" w:rsidP="00F2775E">
            <w:pPr>
              <w:autoSpaceDE w:val="0"/>
              <w:autoSpaceDN w:val="0"/>
              <w:adjustRightInd w:val="0"/>
              <w:spacing w:after="0" w:line="240" w:lineRule="auto"/>
              <w:rPr>
                <w:b/>
                <w:bCs/>
                <w:color w:val="000000"/>
                <w:szCs w:val="26"/>
              </w:rPr>
            </w:pPr>
          </w:p>
        </w:tc>
        <w:tc>
          <w:tcPr>
            <w:tcW w:w="1251" w:type="dxa"/>
            <w:tcBorders>
              <w:top w:val="single" w:sz="4" w:space="0" w:color="auto"/>
              <w:bottom w:val="single" w:sz="4" w:space="0" w:color="auto"/>
            </w:tcBorders>
            <w:shd w:val="clear" w:color="auto" w:fill="auto"/>
          </w:tcPr>
          <w:p w14:paraId="53B20A7D" w14:textId="77777777" w:rsidR="003E7FE5" w:rsidRPr="000C0626" w:rsidRDefault="003E7FE5" w:rsidP="00F2775E">
            <w:pPr>
              <w:autoSpaceDE w:val="0"/>
              <w:autoSpaceDN w:val="0"/>
              <w:adjustRightInd w:val="0"/>
              <w:spacing w:after="0" w:line="240" w:lineRule="auto"/>
              <w:rPr>
                <w:b/>
                <w:bCs/>
                <w:color w:val="000000"/>
                <w:szCs w:val="26"/>
              </w:rPr>
            </w:pPr>
            <w:r w:rsidRPr="000C0626">
              <w:rPr>
                <w:b/>
                <w:bCs/>
                <w:color w:val="000000"/>
                <w:szCs w:val="26"/>
              </w:rPr>
              <w:t>$</w:t>
            </w:r>
          </w:p>
        </w:tc>
        <w:tc>
          <w:tcPr>
            <w:tcW w:w="1480" w:type="dxa"/>
            <w:tcBorders>
              <w:top w:val="single" w:sz="4" w:space="0" w:color="auto"/>
              <w:bottom w:val="single" w:sz="4" w:space="0" w:color="auto"/>
            </w:tcBorders>
            <w:shd w:val="clear" w:color="auto" w:fill="auto"/>
          </w:tcPr>
          <w:p w14:paraId="70493E4A" w14:textId="77777777" w:rsidR="003E7FE5" w:rsidRPr="000C0626" w:rsidRDefault="003E7FE5" w:rsidP="00F2775E">
            <w:pPr>
              <w:autoSpaceDE w:val="0"/>
              <w:autoSpaceDN w:val="0"/>
              <w:adjustRightInd w:val="0"/>
              <w:spacing w:after="0" w:line="240" w:lineRule="auto"/>
              <w:rPr>
                <w:b/>
                <w:bCs/>
                <w:color w:val="000000"/>
                <w:szCs w:val="26"/>
              </w:rPr>
            </w:pPr>
            <w:r w:rsidRPr="000C0626">
              <w:rPr>
                <w:b/>
                <w:bCs/>
                <w:color w:val="000000"/>
                <w:szCs w:val="26"/>
              </w:rPr>
              <w:t>$</w:t>
            </w:r>
          </w:p>
        </w:tc>
      </w:tr>
      <w:tr w:rsidR="003E7FE5" w:rsidRPr="000C0626" w14:paraId="05BEDBE4" w14:textId="77777777" w:rsidTr="00F2775E">
        <w:trPr>
          <w:trHeight w:val="288"/>
        </w:trPr>
        <w:tc>
          <w:tcPr>
            <w:tcW w:w="2916" w:type="dxa"/>
            <w:shd w:val="clear" w:color="auto" w:fill="auto"/>
          </w:tcPr>
          <w:p w14:paraId="03B60FDA"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 xml:space="preserve">  Phone</w:t>
            </w:r>
          </w:p>
        </w:tc>
        <w:tc>
          <w:tcPr>
            <w:tcW w:w="1685" w:type="dxa"/>
            <w:tcBorders>
              <w:top w:val="single" w:sz="4" w:space="0" w:color="auto"/>
              <w:bottom w:val="single" w:sz="4" w:space="0" w:color="auto"/>
            </w:tcBorders>
            <w:shd w:val="clear" w:color="auto" w:fill="auto"/>
          </w:tcPr>
          <w:p w14:paraId="7A8AC2E8"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w:t>
            </w:r>
          </w:p>
        </w:tc>
        <w:tc>
          <w:tcPr>
            <w:tcW w:w="359" w:type="dxa"/>
            <w:shd w:val="clear" w:color="auto" w:fill="auto"/>
          </w:tcPr>
          <w:p w14:paraId="38643EA2" w14:textId="77777777" w:rsidR="003E7FE5" w:rsidRPr="000C0626" w:rsidRDefault="003E7FE5" w:rsidP="00F2775E">
            <w:pPr>
              <w:autoSpaceDE w:val="0"/>
              <w:autoSpaceDN w:val="0"/>
              <w:adjustRightInd w:val="0"/>
              <w:spacing w:after="0" w:line="240" w:lineRule="auto"/>
              <w:rPr>
                <w:b/>
                <w:bCs/>
                <w:color w:val="000000"/>
                <w:szCs w:val="26"/>
              </w:rPr>
            </w:pPr>
          </w:p>
        </w:tc>
        <w:tc>
          <w:tcPr>
            <w:tcW w:w="4778" w:type="dxa"/>
            <w:gridSpan w:val="3"/>
            <w:tcBorders>
              <w:top w:val="single" w:sz="4" w:space="0" w:color="auto"/>
            </w:tcBorders>
            <w:shd w:val="clear" w:color="auto" w:fill="auto"/>
          </w:tcPr>
          <w:p w14:paraId="78C3AC88" w14:textId="77777777" w:rsidR="003E7FE5" w:rsidRPr="000C0626" w:rsidRDefault="003E7FE5" w:rsidP="00F2775E">
            <w:pPr>
              <w:autoSpaceDE w:val="0"/>
              <w:autoSpaceDN w:val="0"/>
              <w:adjustRightInd w:val="0"/>
              <w:spacing w:after="0" w:line="240" w:lineRule="auto"/>
              <w:rPr>
                <w:b/>
                <w:bCs/>
                <w:color w:val="000000"/>
                <w:szCs w:val="26"/>
              </w:rPr>
            </w:pPr>
          </w:p>
        </w:tc>
      </w:tr>
      <w:tr w:rsidR="003E7FE5" w:rsidRPr="000C0626" w14:paraId="32B428EE" w14:textId="77777777" w:rsidTr="00F2775E">
        <w:trPr>
          <w:trHeight w:val="288"/>
        </w:trPr>
        <w:tc>
          <w:tcPr>
            <w:tcW w:w="2916" w:type="dxa"/>
            <w:shd w:val="clear" w:color="auto" w:fill="auto"/>
          </w:tcPr>
          <w:p w14:paraId="06065E52"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 xml:space="preserve">  Garbage</w:t>
            </w:r>
          </w:p>
        </w:tc>
        <w:tc>
          <w:tcPr>
            <w:tcW w:w="1685" w:type="dxa"/>
            <w:tcBorders>
              <w:top w:val="single" w:sz="4" w:space="0" w:color="auto"/>
              <w:bottom w:val="single" w:sz="4" w:space="0" w:color="auto"/>
            </w:tcBorders>
            <w:shd w:val="clear" w:color="auto" w:fill="auto"/>
          </w:tcPr>
          <w:p w14:paraId="3D5D34E0"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w:t>
            </w:r>
          </w:p>
        </w:tc>
        <w:tc>
          <w:tcPr>
            <w:tcW w:w="359" w:type="dxa"/>
            <w:shd w:val="clear" w:color="auto" w:fill="auto"/>
          </w:tcPr>
          <w:p w14:paraId="3BC23AFC" w14:textId="77777777" w:rsidR="003E7FE5" w:rsidRPr="000C0626" w:rsidRDefault="003E7FE5" w:rsidP="00F2775E">
            <w:pPr>
              <w:autoSpaceDE w:val="0"/>
              <w:autoSpaceDN w:val="0"/>
              <w:adjustRightInd w:val="0"/>
              <w:spacing w:after="0" w:line="240" w:lineRule="auto"/>
              <w:rPr>
                <w:b/>
                <w:bCs/>
                <w:color w:val="000000"/>
                <w:szCs w:val="26"/>
              </w:rPr>
            </w:pPr>
          </w:p>
        </w:tc>
        <w:tc>
          <w:tcPr>
            <w:tcW w:w="3298" w:type="dxa"/>
            <w:gridSpan w:val="2"/>
            <w:shd w:val="clear" w:color="auto" w:fill="auto"/>
          </w:tcPr>
          <w:p w14:paraId="255DA592" w14:textId="77777777" w:rsidR="003E7FE5" w:rsidRPr="000C0626" w:rsidRDefault="003E7FE5" w:rsidP="00F2775E">
            <w:pPr>
              <w:autoSpaceDE w:val="0"/>
              <w:autoSpaceDN w:val="0"/>
              <w:adjustRightInd w:val="0"/>
              <w:spacing w:after="0" w:line="240" w:lineRule="auto"/>
              <w:rPr>
                <w:b/>
                <w:bCs/>
                <w:color w:val="000000"/>
                <w:szCs w:val="26"/>
              </w:rPr>
            </w:pPr>
            <w:r w:rsidRPr="000C0626">
              <w:rPr>
                <w:b/>
                <w:bCs/>
                <w:color w:val="000000"/>
                <w:szCs w:val="26"/>
              </w:rPr>
              <w:t>Total Monthly Payments</w:t>
            </w:r>
          </w:p>
        </w:tc>
        <w:tc>
          <w:tcPr>
            <w:tcW w:w="1480" w:type="dxa"/>
            <w:tcBorders>
              <w:bottom w:val="single" w:sz="4" w:space="0" w:color="auto"/>
            </w:tcBorders>
            <w:shd w:val="clear" w:color="auto" w:fill="auto"/>
          </w:tcPr>
          <w:p w14:paraId="14A5AB95" w14:textId="77777777" w:rsidR="003E7FE5" w:rsidRPr="000C0626" w:rsidRDefault="003E7FE5" w:rsidP="00F2775E">
            <w:pPr>
              <w:autoSpaceDE w:val="0"/>
              <w:autoSpaceDN w:val="0"/>
              <w:adjustRightInd w:val="0"/>
              <w:spacing w:after="0" w:line="240" w:lineRule="auto"/>
              <w:rPr>
                <w:b/>
                <w:bCs/>
                <w:color w:val="000000"/>
                <w:szCs w:val="26"/>
              </w:rPr>
            </w:pPr>
            <w:r w:rsidRPr="000C0626">
              <w:rPr>
                <w:b/>
                <w:bCs/>
                <w:color w:val="000000"/>
                <w:szCs w:val="26"/>
              </w:rPr>
              <w:t>$</w:t>
            </w:r>
          </w:p>
        </w:tc>
      </w:tr>
      <w:tr w:rsidR="003E7FE5" w:rsidRPr="000C0626" w14:paraId="7739A099" w14:textId="77777777" w:rsidTr="00F2775E">
        <w:trPr>
          <w:trHeight w:val="143"/>
        </w:trPr>
        <w:tc>
          <w:tcPr>
            <w:tcW w:w="2916" w:type="dxa"/>
            <w:shd w:val="clear" w:color="auto" w:fill="auto"/>
          </w:tcPr>
          <w:p w14:paraId="4492F5F9" w14:textId="77777777" w:rsidR="003E7FE5" w:rsidRPr="000C0626" w:rsidRDefault="003E7FE5" w:rsidP="00F2775E">
            <w:pPr>
              <w:autoSpaceDE w:val="0"/>
              <w:autoSpaceDN w:val="0"/>
              <w:adjustRightInd w:val="0"/>
              <w:spacing w:after="0" w:line="240" w:lineRule="auto"/>
              <w:rPr>
                <w:color w:val="000000"/>
                <w:szCs w:val="26"/>
              </w:rPr>
            </w:pPr>
          </w:p>
        </w:tc>
        <w:tc>
          <w:tcPr>
            <w:tcW w:w="1685" w:type="dxa"/>
            <w:tcBorders>
              <w:top w:val="single" w:sz="4" w:space="0" w:color="auto"/>
            </w:tcBorders>
            <w:shd w:val="clear" w:color="auto" w:fill="auto"/>
          </w:tcPr>
          <w:p w14:paraId="54F31E2F" w14:textId="77777777" w:rsidR="003E7FE5" w:rsidRPr="000C0626" w:rsidRDefault="003E7FE5" w:rsidP="00F2775E">
            <w:pPr>
              <w:autoSpaceDE w:val="0"/>
              <w:autoSpaceDN w:val="0"/>
              <w:adjustRightInd w:val="0"/>
              <w:spacing w:after="0" w:line="240" w:lineRule="auto"/>
              <w:rPr>
                <w:color w:val="000000"/>
                <w:szCs w:val="26"/>
              </w:rPr>
            </w:pPr>
          </w:p>
        </w:tc>
        <w:tc>
          <w:tcPr>
            <w:tcW w:w="359" w:type="dxa"/>
            <w:shd w:val="clear" w:color="auto" w:fill="auto"/>
          </w:tcPr>
          <w:p w14:paraId="0DD9CAEB" w14:textId="77777777" w:rsidR="003E7FE5" w:rsidRPr="000C0626" w:rsidRDefault="003E7FE5" w:rsidP="00F2775E">
            <w:pPr>
              <w:autoSpaceDE w:val="0"/>
              <w:autoSpaceDN w:val="0"/>
              <w:adjustRightInd w:val="0"/>
              <w:spacing w:after="0" w:line="240" w:lineRule="auto"/>
              <w:rPr>
                <w:color w:val="000000"/>
                <w:szCs w:val="26"/>
              </w:rPr>
            </w:pPr>
          </w:p>
        </w:tc>
        <w:tc>
          <w:tcPr>
            <w:tcW w:w="4778" w:type="dxa"/>
            <w:gridSpan w:val="3"/>
            <w:shd w:val="clear" w:color="auto" w:fill="auto"/>
          </w:tcPr>
          <w:p w14:paraId="774A44AD" w14:textId="77777777" w:rsidR="003E7FE5" w:rsidRPr="000C0626" w:rsidRDefault="003E7FE5" w:rsidP="00F2775E">
            <w:pPr>
              <w:autoSpaceDE w:val="0"/>
              <w:autoSpaceDN w:val="0"/>
              <w:adjustRightInd w:val="0"/>
              <w:spacing w:after="0" w:line="240" w:lineRule="auto"/>
              <w:rPr>
                <w:color w:val="000000"/>
                <w:szCs w:val="26"/>
              </w:rPr>
            </w:pPr>
          </w:p>
        </w:tc>
      </w:tr>
      <w:tr w:rsidR="003E7FE5" w:rsidRPr="000C0626" w14:paraId="160E52CD" w14:textId="77777777" w:rsidTr="00F2775E">
        <w:trPr>
          <w:trHeight w:val="288"/>
        </w:trPr>
        <w:tc>
          <w:tcPr>
            <w:tcW w:w="2916" w:type="dxa"/>
            <w:shd w:val="clear" w:color="auto" w:fill="auto"/>
          </w:tcPr>
          <w:p w14:paraId="78D3023E"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Food &amp; Household Supplies</w:t>
            </w:r>
          </w:p>
        </w:tc>
        <w:tc>
          <w:tcPr>
            <w:tcW w:w="1685" w:type="dxa"/>
            <w:tcBorders>
              <w:bottom w:val="single" w:sz="4" w:space="0" w:color="auto"/>
            </w:tcBorders>
            <w:shd w:val="clear" w:color="auto" w:fill="auto"/>
          </w:tcPr>
          <w:p w14:paraId="5209FDAF" w14:textId="77777777" w:rsidR="003E7FE5" w:rsidRPr="000C0626" w:rsidRDefault="003E7FE5" w:rsidP="00F2775E">
            <w:pPr>
              <w:autoSpaceDE w:val="0"/>
              <w:autoSpaceDN w:val="0"/>
              <w:adjustRightInd w:val="0"/>
              <w:spacing w:after="0" w:line="240" w:lineRule="auto"/>
              <w:rPr>
                <w:color w:val="000000"/>
                <w:szCs w:val="26"/>
              </w:rPr>
            </w:pPr>
          </w:p>
          <w:p w14:paraId="6455F179"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w:t>
            </w:r>
          </w:p>
        </w:tc>
        <w:tc>
          <w:tcPr>
            <w:tcW w:w="359" w:type="dxa"/>
            <w:shd w:val="clear" w:color="auto" w:fill="auto"/>
          </w:tcPr>
          <w:p w14:paraId="501D9310" w14:textId="77777777" w:rsidR="003E7FE5" w:rsidRPr="000C0626" w:rsidRDefault="003E7FE5" w:rsidP="00F2775E">
            <w:pPr>
              <w:autoSpaceDE w:val="0"/>
              <w:autoSpaceDN w:val="0"/>
              <w:adjustRightInd w:val="0"/>
              <w:spacing w:after="0" w:line="240" w:lineRule="auto"/>
              <w:rPr>
                <w:b/>
                <w:bCs/>
                <w:color w:val="000000"/>
                <w:szCs w:val="26"/>
              </w:rPr>
            </w:pPr>
          </w:p>
        </w:tc>
        <w:tc>
          <w:tcPr>
            <w:tcW w:w="3298" w:type="dxa"/>
            <w:gridSpan w:val="2"/>
            <w:shd w:val="clear" w:color="auto" w:fill="auto"/>
          </w:tcPr>
          <w:p w14:paraId="199F9A11" w14:textId="77777777" w:rsidR="003E7FE5" w:rsidRPr="000C0626" w:rsidRDefault="003E7FE5" w:rsidP="00F2775E">
            <w:pPr>
              <w:autoSpaceDE w:val="0"/>
              <w:autoSpaceDN w:val="0"/>
              <w:adjustRightInd w:val="0"/>
              <w:spacing w:after="0" w:line="240" w:lineRule="auto"/>
              <w:rPr>
                <w:b/>
                <w:bCs/>
                <w:color w:val="000000"/>
                <w:szCs w:val="26"/>
              </w:rPr>
            </w:pPr>
            <w:r w:rsidRPr="000C0626">
              <w:rPr>
                <w:b/>
                <w:bCs/>
                <w:color w:val="000000"/>
                <w:szCs w:val="26"/>
              </w:rPr>
              <w:t>Total Expenses, Payments</w:t>
            </w:r>
          </w:p>
        </w:tc>
        <w:tc>
          <w:tcPr>
            <w:tcW w:w="1480" w:type="dxa"/>
            <w:tcBorders>
              <w:bottom w:val="single" w:sz="4" w:space="0" w:color="auto"/>
            </w:tcBorders>
            <w:shd w:val="clear" w:color="auto" w:fill="auto"/>
          </w:tcPr>
          <w:p w14:paraId="1AE63C12" w14:textId="77777777" w:rsidR="003E7FE5" w:rsidRPr="000C0626" w:rsidRDefault="003E7FE5" w:rsidP="00F2775E">
            <w:pPr>
              <w:autoSpaceDE w:val="0"/>
              <w:autoSpaceDN w:val="0"/>
              <w:adjustRightInd w:val="0"/>
              <w:spacing w:after="0" w:line="240" w:lineRule="auto"/>
              <w:rPr>
                <w:b/>
                <w:bCs/>
                <w:color w:val="000000"/>
                <w:szCs w:val="26"/>
              </w:rPr>
            </w:pPr>
          </w:p>
          <w:p w14:paraId="0D9B335E" w14:textId="77777777" w:rsidR="003E7FE5" w:rsidRPr="000C0626" w:rsidRDefault="003E7FE5" w:rsidP="00F2775E">
            <w:pPr>
              <w:autoSpaceDE w:val="0"/>
              <w:autoSpaceDN w:val="0"/>
              <w:adjustRightInd w:val="0"/>
              <w:spacing w:after="0" w:line="240" w:lineRule="auto"/>
              <w:rPr>
                <w:b/>
                <w:bCs/>
                <w:color w:val="000000"/>
                <w:szCs w:val="26"/>
              </w:rPr>
            </w:pPr>
            <w:r w:rsidRPr="000C0626">
              <w:rPr>
                <w:b/>
                <w:bCs/>
                <w:color w:val="000000"/>
                <w:szCs w:val="26"/>
              </w:rPr>
              <w:t>$</w:t>
            </w:r>
          </w:p>
        </w:tc>
      </w:tr>
      <w:tr w:rsidR="003E7FE5" w:rsidRPr="000C0626" w14:paraId="6C2A8D49" w14:textId="77777777" w:rsidTr="00F2775E">
        <w:trPr>
          <w:trHeight w:val="288"/>
        </w:trPr>
        <w:tc>
          <w:tcPr>
            <w:tcW w:w="2916" w:type="dxa"/>
            <w:shd w:val="clear" w:color="auto" w:fill="auto"/>
          </w:tcPr>
          <w:p w14:paraId="3E8B380C"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Work/School Lunch</w:t>
            </w:r>
          </w:p>
        </w:tc>
        <w:tc>
          <w:tcPr>
            <w:tcW w:w="1685" w:type="dxa"/>
            <w:tcBorders>
              <w:top w:val="single" w:sz="4" w:space="0" w:color="auto"/>
              <w:bottom w:val="single" w:sz="4" w:space="0" w:color="auto"/>
            </w:tcBorders>
            <w:shd w:val="clear" w:color="auto" w:fill="auto"/>
          </w:tcPr>
          <w:p w14:paraId="7DF1F953"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w:t>
            </w:r>
          </w:p>
        </w:tc>
        <w:tc>
          <w:tcPr>
            <w:tcW w:w="359" w:type="dxa"/>
            <w:shd w:val="clear" w:color="auto" w:fill="auto"/>
          </w:tcPr>
          <w:p w14:paraId="46F6E49B" w14:textId="77777777" w:rsidR="003E7FE5" w:rsidRPr="000C0626" w:rsidRDefault="003E7FE5" w:rsidP="00F2775E">
            <w:pPr>
              <w:autoSpaceDE w:val="0"/>
              <w:autoSpaceDN w:val="0"/>
              <w:adjustRightInd w:val="0"/>
              <w:spacing w:after="0" w:line="240" w:lineRule="auto"/>
              <w:rPr>
                <w:b/>
                <w:bCs/>
                <w:color w:val="000000"/>
                <w:szCs w:val="26"/>
              </w:rPr>
            </w:pPr>
          </w:p>
        </w:tc>
        <w:tc>
          <w:tcPr>
            <w:tcW w:w="4778" w:type="dxa"/>
            <w:gridSpan w:val="3"/>
            <w:shd w:val="clear" w:color="auto" w:fill="auto"/>
          </w:tcPr>
          <w:p w14:paraId="08ACE71A" w14:textId="77777777" w:rsidR="003E7FE5" w:rsidRPr="000C0626" w:rsidRDefault="003E7FE5" w:rsidP="00F2775E">
            <w:pPr>
              <w:autoSpaceDE w:val="0"/>
              <w:autoSpaceDN w:val="0"/>
              <w:adjustRightInd w:val="0"/>
              <w:spacing w:after="0" w:line="240" w:lineRule="auto"/>
              <w:rPr>
                <w:b/>
                <w:bCs/>
                <w:color w:val="000000"/>
                <w:szCs w:val="26"/>
              </w:rPr>
            </w:pPr>
          </w:p>
        </w:tc>
      </w:tr>
      <w:tr w:rsidR="003E7FE5" w:rsidRPr="000C0626" w14:paraId="008854F9" w14:textId="77777777" w:rsidTr="00F2775E">
        <w:trPr>
          <w:trHeight w:val="288"/>
        </w:trPr>
        <w:tc>
          <w:tcPr>
            <w:tcW w:w="2916" w:type="dxa"/>
            <w:shd w:val="clear" w:color="auto" w:fill="auto"/>
          </w:tcPr>
          <w:p w14:paraId="377B163E"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Medical, dental, drugs, supplies</w:t>
            </w:r>
          </w:p>
        </w:tc>
        <w:tc>
          <w:tcPr>
            <w:tcW w:w="1685" w:type="dxa"/>
            <w:tcBorders>
              <w:top w:val="single" w:sz="4" w:space="0" w:color="auto"/>
              <w:bottom w:val="single" w:sz="4" w:space="0" w:color="auto"/>
            </w:tcBorders>
            <w:shd w:val="clear" w:color="auto" w:fill="auto"/>
          </w:tcPr>
          <w:p w14:paraId="08111195" w14:textId="77777777" w:rsidR="003E7FE5" w:rsidRPr="000C0626" w:rsidRDefault="003E7FE5" w:rsidP="00F2775E">
            <w:pPr>
              <w:autoSpaceDE w:val="0"/>
              <w:autoSpaceDN w:val="0"/>
              <w:adjustRightInd w:val="0"/>
              <w:spacing w:after="0" w:line="240" w:lineRule="auto"/>
              <w:rPr>
                <w:color w:val="000000"/>
                <w:szCs w:val="26"/>
              </w:rPr>
            </w:pPr>
          </w:p>
          <w:p w14:paraId="11DC386E"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w:t>
            </w:r>
          </w:p>
        </w:tc>
        <w:tc>
          <w:tcPr>
            <w:tcW w:w="359" w:type="dxa"/>
            <w:shd w:val="clear" w:color="auto" w:fill="auto"/>
          </w:tcPr>
          <w:p w14:paraId="486D8962" w14:textId="77777777" w:rsidR="003E7FE5" w:rsidRPr="000C0626" w:rsidRDefault="003E7FE5" w:rsidP="00F2775E">
            <w:pPr>
              <w:autoSpaceDE w:val="0"/>
              <w:autoSpaceDN w:val="0"/>
              <w:adjustRightInd w:val="0"/>
              <w:spacing w:after="0" w:line="240" w:lineRule="auto"/>
              <w:rPr>
                <w:b/>
                <w:bCs/>
                <w:color w:val="000000"/>
                <w:szCs w:val="26"/>
                <w:u w:val="single"/>
              </w:rPr>
            </w:pPr>
          </w:p>
        </w:tc>
        <w:tc>
          <w:tcPr>
            <w:tcW w:w="4778" w:type="dxa"/>
            <w:gridSpan w:val="3"/>
            <w:shd w:val="clear" w:color="auto" w:fill="auto"/>
          </w:tcPr>
          <w:p w14:paraId="2D3C6200" w14:textId="77777777" w:rsidR="003E7FE5" w:rsidRPr="000C0626" w:rsidRDefault="003E7FE5" w:rsidP="00F2775E">
            <w:pPr>
              <w:autoSpaceDE w:val="0"/>
              <w:autoSpaceDN w:val="0"/>
              <w:adjustRightInd w:val="0"/>
              <w:spacing w:after="0" w:line="240" w:lineRule="auto"/>
              <w:rPr>
                <w:b/>
                <w:bCs/>
                <w:color w:val="000000"/>
                <w:szCs w:val="26"/>
                <w:u w:val="single"/>
              </w:rPr>
            </w:pPr>
            <w:r w:rsidRPr="000C0626">
              <w:rPr>
                <w:b/>
                <w:bCs/>
                <w:color w:val="000000"/>
                <w:szCs w:val="26"/>
                <w:u w:val="single"/>
              </w:rPr>
              <w:t>INCOME</w:t>
            </w:r>
          </w:p>
        </w:tc>
      </w:tr>
      <w:tr w:rsidR="003E7FE5" w:rsidRPr="000C0626" w14:paraId="05918866" w14:textId="77777777" w:rsidTr="00F2775E">
        <w:trPr>
          <w:trHeight w:val="288"/>
        </w:trPr>
        <w:tc>
          <w:tcPr>
            <w:tcW w:w="2916" w:type="dxa"/>
            <w:shd w:val="clear" w:color="auto" w:fill="auto"/>
          </w:tcPr>
          <w:p w14:paraId="09308610"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Insurance not deducted from pay</w:t>
            </w:r>
          </w:p>
        </w:tc>
        <w:tc>
          <w:tcPr>
            <w:tcW w:w="1685" w:type="dxa"/>
            <w:tcBorders>
              <w:top w:val="single" w:sz="4" w:space="0" w:color="auto"/>
              <w:bottom w:val="single" w:sz="4" w:space="0" w:color="auto"/>
            </w:tcBorders>
            <w:shd w:val="clear" w:color="auto" w:fill="auto"/>
          </w:tcPr>
          <w:p w14:paraId="2593D0BB" w14:textId="77777777" w:rsidR="003E7FE5" w:rsidRPr="000C0626" w:rsidRDefault="003E7FE5" w:rsidP="00F2775E">
            <w:pPr>
              <w:autoSpaceDE w:val="0"/>
              <w:autoSpaceDN w:val="0"/>
              <w:adjustRightInd w:val="0"/>
              <w:spacing w:after="0" w:line="240" w:lineRule="auto"/>
              <w:rPr>
                <w:color w:val="000000"/>
                <w:szCs w:val="26"/>
              </w:rPr>
            </w:pPr>
          </w:p>
          <w:p w14:paraId="32BB6EC3"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w:t>
            </w:r>
          </w:p>
        </w:tc>
        <w:tc>
          <w:tcPr>
            <w:tcW w:w="359" w:type="dxa"/>
            <w:shd w:val="clear" w:color="auto" w:fill="auto"/>
          </w:tcPr>
          <w:p w14:paraId="5B950259" w14:textId="77777777" w:rsidR="003E7FE5" w:rsidRPr="000C0626" w:rsidRDefault="003E7FE5" w:rsidP="00F2775E">
            <w:pPr>
              <w:autoSpaceDE w:val="0"/>
              <w:autoSpaceDN w:val="0"/>
              <w:adjustRightInd w:val="0"/>
              <w:spacing w:after="0" w:line="240" w:lineRule="auto"/>
              <w:rPr>
                <w:color w:val="000000"/>
                <w:szCs w:val="26"/>
              </w:rPr>
            </w:pPr>
          </w:p>
        </w:tc>
        <w:tc>
          <w:tcPr>
            <w:tcW w:w="3298" w:type="dxa"/>
            <w:gridSpan w:val="2"/>
            <w:shd w:val="clear" w:color="auto" w:fill="auto"/>
          </w:tcPr>
          <w:p w14:paraId="7E87E7CF"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 xml:space="preserve">GROSS PAYCHECK </w:t>
            </w:r>
          </w:p>
          <w:p w14:paraId="3ED4DFB1"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 xml:space="preserve">weekly </w:t>
            </w:r>
            <w:r w:rsidRPr="000C0626">
              <w:rPr>
                <w:color w:val="000000"/>
                <w:szCs w:val="26"/>
              </w:rPr>
              <w:t xml:space="preserve">twice mo.* </w:t>
            </w:r>
          </w:p>
        </w:tc>
        <w:tc>
          <w:tcPr>
            <w:tcW w:w="1480" w:type="dxa"/>
            <w:tcBorders>
              <w:bottom w:val="single" w:sz="4" w:space="0" w:color="auto"/>
            </w:tcBorders>
            <w:shd w:val="clear" w:color="auto" w:fill="auto"/>
          </w:tcPr>
          <w:p w14:paraId="07966DEF" w14:textId="77777777" w:rsidR="003E7FE5" w:rsidRPr="000C0626" w:rsidRDefault="003E7FE5" w:rsidP="00F2775E">
            <w:pPr>
              <w:autoSpaceDE w:val="0"/>
              <w:autoSpaceDN w:val="0"/>
              <w:adjustRightInd w:val="0"/>
              <w:spacing w:after="0" w:line="240" w:lineRule="auto"/>
              <w:rPr>
                <w:color w:val="000000"/>
                <w:szCs w:val="26"/>
              </w:rPr>
            </w:pPr>
          </w:p>
          <w:p w14:paraId="31041B21" w14:textId="77777777" w:rsidR="003E7FE5" w:rsidRPr="000C0626" w:rsidRDefault="003E7FE5" w:rsidP="00F2775E">
            <w:pPr>
              <w:autoSpaceDE w:val="0"/>
              <w:autoSpaceDN w:val="0"/>
              <w:adjustRightInd w:val="0"/>
              <w:spacing w:after="0" w:line="240" w:lineRule="auto"/>
              <w:rPr>
                <w:b/>
                <w:bCs/>
                <w:color w:val="000000"/>
                <w:szCs w:val="26"/>
              </w:rPr>
            </w:pPr>
            <w:r w:rsidRPr="000C0626">
              <w:rPr>
                <w:color w:val="000000"/>
                <w:szCs w:val="26"/>
              </w:rPr>
              <w:t>$</w:t>
            </w:r>
          </w:p>
        </w:tc>
      </w:tr>
      <w:tr w:rsidR="003E7FE5" w:rsidRPr="000C0626" w14:paraId="1F0AC0F4" w14:textId="77777777" w:rsidTr="00F2775E">
        <w:trPr>
          <w:trHeight w:val="288"/>
        </w:trPr>
        <w:tc>
          <w:tcPr>
            <w:tcW w:w="2916" w:type="dxa"/>
            <w:shd w:val="clear" w:color="auto" w:fill="auto"/>
          </w:tcPr>
          <w:p w14:paraId="3B2A6881"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Clothing</w:t>
            </w:r>
          </w:p>
        </w:tc>
        <w:tc>
          <w:tcPr>
            <w:tcW w:w="1685" w:type="dxa"/>
            <w:tcBorders>
              <w:top w:val="single" w:sz="4" w:space="0" w:color="auto"/>
              <w:bottom w:val="single" w:sz="4" w:space="0" w:color="auto"/>
            </w:tcBorders>
            <w:shd w:val="clear" w:color="auto" w:fill="auto"/>
          </w:tcPr>
          <w:p w14:paraId="64F7E039"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w:t>
            </w:r>
          </w:p>
        </w:tc>
        <w:tc>
          <w:tcPr>
            <w:tcW w:w="359" w:type="dxa"/>
            <w:shd w:val="clear" w:color="auto" w:fill="auto"/>
          </w:tcPr>
          <w:p w14:paraId="1461CFDD" w14:textId="77777777" w:rsidR="003E7FE5" w:rsidRPr="000C0626" w:rsidRDefault="003E7FE5" w:rsidP="00F2775E">
            <w:pPr>
              <w:autoSpaceDE w:val="0"/>
              <w:autoSpaceDN w:val="0"/>
              <w:adjustRightInd w:val="0"/>
              <w:spacing w:after="0" w:line="240" w:lineRule="auto"/>
              <w:rPr>
                <w:b/>
                <w:bCs/>
                <w:color w:val="000000"/>
                <w:szCs w:val="26"/>
              </w:rPr>
            </w:pPr>
          </w:p>
        </w:tc>
        <w:tc>
          <w:tcPr>
            <w:tcW w:w="3298" w:type="dxa"/>
            <w:gridSpan w:val="2"/>
            <w:shd w:val="clear" w:color="auto" w:fill="auto"/>
          </w:tcPr>
          <w:p w14:paraId="07700D02"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 xml:space="preserve">monthly </w:t>
            </w:r>
            <w:r w:rsidRPr="000C0626">
              <w:rPr>
                <w:color w:val="000000"/>
                <w:szCs w:val="26"/>
              </w:rPr>
              <w:t xml:space="preserve">every 2 weeks </w:t>
            </w:r>
          </w:p>
        </w:tc>
        <w:tc>
          <w:tcPr>
            <w:tcW w:w="1480" w:type="dxa"/>
            <w:tcBorders>
              <w:bottom w:val="single" w:sz="4" w:space="0" w:color="auto"/>
            </w:tcBorders>
            <w:shd w:val="clear" w:color="auto" w:fill="auto"/>
          </w:tcPr>
          <w:p w14:paraId="70AFB048" w14:textId="77777777" w:rsidR="003E7FE5" w:rsidRPr="000C0626" w:rsidRDefault="003E7FE5" w:rsidP="00F2775E">
            <w:pPr>
              <w:spacing w:after="0" w:line="240" w:lineRule="auto"/>
              <w:rPr>
                <w:rFonts w:eastAsia="Times New Roman"/>
                <w:szCs w:val="26"/>
              </w:rPr>
            </w:pPr>
            <w:r w:rsidRPr="000C0626">
              <w:rPr>
                <w:rFonts w:eastAsia="Times New Roman"/>
                <w:szCs w:val="26"/>
              </w:rPr>
              <w:t>$</w:t>
            </w:r>
          </w:p>
        </w:tc>
      </w:tr>
      <w:tr w:rsidR="003E7FE5" w:rsidRPr="000C0626" w14:paraId="2B36EC23" w14:textId="77777777" w:rsidTr="00F2775E">
        <w:trPr>
          <w:trHeight w:val="288"/>
        </w:trPr>
        <w:tc>
          <w:tcPr>
            <w:tcW w:w="2916" w:type="dxa"/>
            <w:shd w:val="clear" w:color="auto" w:fill="auto"/>
          </w:tcPr>
          <w:p w14:paraId="7A9921C9"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Laundry/Dry Cleaning</w:t>
            </w:r>
          </w:p>
        </w:tc>
        <w:tc>
          <w:tcPr>
            <w:tcW w:w="1685" w:type="dxa"/>
            <w:tcBorders>
              <w:top w:val="single" w:sz="4" w:space="0" w:color="auto"/>
              <w:bottom w:val="single" w:sz="4" w:space="0" w:color="auto"/>
            </w:tcBorders>
            <w:shd w:val="clear" w:color="auto" w:fill="auto"/>
          </w:tcPr>
          <w:p w14:paraId="5FB2115B"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w:t>
            </w:r>
          </w:p>
        </w:tc>
        <w:tc>
          <w:tcPr>
            <w:tcW w:w="359" w:type="dxa"/>
            <w:shd w:val="clear" w:color="auto" w:fill="auto"/>
          </w:tcPr>
          <w:p w14:paraId="4D50BB48" w14:textId="77777777" w:rsidR="003E7FE5" w:rsidRPr="000C0626" w:rsidRDefault="003E7FE5" w:rsidP="00F2775E">
            <w:pPr>
              <w:autoSpaceDE w:val="0"/>
              <w:autoSpaceDN w:val="0"/>
              <w:adjustRightInd w:val="0"/>
              <w:spacing w:after="0" w:line="240" w:lineRule="auto"/>
              <w:rPr>
                <w:b/>
                <w:bCs/>
                <w:color w:val="000000"/>
                <w:szCs w:val="26"/>
              </w:rPr>
            </w:pPr>
          </w:p>
        </w:tc>
        <w:tc>
          <w:tcPr>
            <w:tcW w:w="3298" w:type="dxa"/>
            <w:gridSpan w:val="2"/>
            <w:shd w:val="clear" w:color="auto" w:fill="auto"/>
          </w:tcPr>
          <w:p w14:paraId="2D2D9039" w14:textId="77777777" w:rsidR="003E7FE5" w:rsidRPr="000C0626" w:rsidRDefault="003E7FE5" w:rsidP="00F2775E">
            <w:pPr>
              <w:autoSpaceDE w:val="0"/>
              <w:autoSpaceDN w:val="0"/>
              <w:adjustRightInd w:val="0"/>
              <w:spacing w:after="0" w:line="240" w:lineRule="auto"/>
              <w:rPr>
                <w:b/>
                <w:bCs/>
                <w:color w:val="000000"/>
                <w:szCs w:val="26"/>
              </w:rPr>
            </w:pPr>
            <w:r w:rsidRPr="000C0626">
              <w:rPr>
                <w:color w:val="000000"/>
                <w:szCs w:val="26"/>
              </w:rPr>
              <w:t>*For example, the 1st and 15th</w:t>
            </w:r>
          </w:p>
        </w:tc>
        <w:tc>
          <w:tcPr>
            <w:tcW w:w="1480" w:type="dxa"/>
            <w:tcBorders>
              <w:top w:val="single" w:sz="4" w:space="0" w:color="auto"/>
              <w:bottom w:val="single" w:sz="4" w:space="0" w:color="auto"/>
            </w:tcBorders>
            <w:shd w:val="clear" w:color="auto" w:fill="auto"/>
          </w:tcPr>
          <w:p w14:paraId="4802B718" w14:textId="77777777" w:rsidR="003E7FE5" w:rsidRPr="000C0626" w:rsidRDefault="003E7FE5" w:rsidP="00F2775E">
            <w:pPr>
              <w:spacing w:after="0" w:line="240" w:lineRule="auto"/>
              <w:rPr>
                <w:rFonts w:eastAsia="Times New Roman"/>
                <w:szCs w:val="26"/>
              </w:rPr>
            </w:pPr>
            <w:r w:rsidRPr="000C0626">
              <w:rPr>
                <w:rFonts w:eastAsia="Times New Roman"/>
                <w:szCs w:val="26"/>
              </w:rPr>
              <w:t>$</w:t>
            </w:r>
          </w:p>
        </w:tc>
      </w:tr>
      <w:tr w:rsidR="003E7FE5" w:rsidRPr="000C0626" w14:paraId="488DC8AE" w14:textId="77777777" w:rsidTr="00F2775E">
        <w:trPr>
          <w:trHeight w:val="288"/>
        </w:trPr>
        <w:tc>
          <w:tcPr>
            <w:tcW w:w="2916" w:type="dxa"/>
            <w:shd w:val="clear" w:color="auto" w:fill="auto"/>
          </w:tcPr>
          <w:p w14:paraId="750DBB13"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Childcare/Sitter</w:t>
            </w:r>
          </w:p>
        </w:tc>
        <w:tc>
          <w:tcPr>
            <w:tcW w:w="1685" w:type="dxa"/>
            <w:tcBorders>
              <w:top w:val="single" w:sz="4" w:space="0" w:color="auto"/>
              <w:bottom w:val="single" w:sz="4" w:space="0" w:color="auto"/>
            </w:tcBorders>
            <w:shd w:val="clear" w:color="auto" w:fill="auto"/>
          </w:tcPr>
          <w:p w14:paraId="2ACEC93B"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w:t>
            </w:r>
          </w:p>
        </w:tc>
        <w:tc>
          <w:tcPr>
            <w:tcW w:w="359" w:type="dxa"/>
            <w:shd w:val="clear" w:color="auto" w:fill="auto"/>
          </w:tcPr>
          <w:p w14:paraId="5A0AA3B0" w14:textId="77777777" w:rsidR="003E7FE5" w:rsidRPr="000C0626" w:rsidRDefault="003E7FE5" w:rsidP="00F2775E">
            <w:pPr>
              <w:autoSpaceDE w:val="0"/>
              <w:autoSpaceDN w:val="0"/>
              <w:adjustRightInd w:val="0"/>
              <w:spacing w:after="0" w:line="240" w:lineRule="auto"/>
              <w:rPr>
                <w:b/>
                <w:bCs/>
                <w:color w:val="000000"/>
                <w:szCs w:val="26"/>
              </w:rPr>
            </w:pPr>
          </w:p>
        </w:tc>
        <w:tc>
          <w:tcPr>
            <w:tcW w:w="3298" w:type="dxa"/>
            <w:gridSpan w:val="2"/>
            <w:shd w:val="clear" w:color="auto" w:fill="auto"/>
          </w:tcPr>
          <w:p w14:paraId="65368D2C" w14:textId="77777777" w:rsidR="003E7FE5" w:rsidRPr="000C0626" w:rsidRDefault="003E7FE5" w:rsidP="00F2775E">
            <w:pPr>
              <w:autoSpaceDE w:val="0"/>
              <w:autoSpaceDN w:val="0"/>
              <w:adjustRightInd w:val="0"/>
              <w:spacing w:after="0" w:line="240" w:lineRule="auto"/>
              <w:rPr>
                <w:b/>
                <w:bCs/>
                <w:color w:val="000000"/>
                <w:szCs w:val="26"/>
              </w:rPr>
            </w:pPr>
            <w:r w:rsidRPr="000C0626">
              <w:rPr>
                <w:color w:val="000000"/>
                <w:szCs w:val="26"/>
              </w:rPr>
              <w:t>Less: Federal Taxes</w:t>
            </w:r>
          </w:p>
        </w:tc>
        <w:tc>
          <w:tcPr>
            <w:tcW w:w="1480" w:type="dxa"/>
            <w:tcBorders>
              <w:top w:val="single" w:sz="4" w:space="0" w:color="auto"/>
              <w:bottom w:val="single" w:sz="4" w:space="0" w:color="auto"/>
            </w:tcBorders>
            <w:shd w:val="clear" w:color="auto" w:fill="auto"/>
          </w:tcPr>
          <w:p w14:paraId="78D2C2F2" w14:textId="77777777" w:rsidR="003E7FE5" w:rsidRPr="000C0626" w:rsidRDefault="003E7FE5" w:rsidP="00F2775E">
            <w:pPr>
              <w:spacing w:after="0" w:line="240" w:lineRule="auto"/>
              <w:rPr>
                <w:rFonts w:eastAsia="Times New Roman"/>
                <w:szCs w:val="26"/>
              </w:rPr>
            </w:pPr>
            <w:r w:rsidRPr="000C0626">
              <w:rPr>
                <w:rFonts w:eastAsia="Times New Roman"/>
                <w:szCs w:val="26"/>
              </w:rPr>
              <w:t>$</w:t>
            </w:r>
          </w:p>
        </w:tc>
      </w:tr>
      <w:tr w:rsidR="003E7FE5" w:rsidRPr="000C0626" w14:paraId="2F37346D" w14:textId="77777777" w:rsidTr="00F2775E">
        <w:trPr>
          <w:trHeight w:val="255"/>
        </w:trPr>
        <w:tc>
          <w:tcPr>
            <w:tcW w:w="2916" w:type="dxa"/>
            <w:vMerge w:val="restart"/>
            <w:shd w:val="clear" w:color="auto" w:fill="auto"/>
          </w:tcPr>
          <w:p w14:paraId="0258A457"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 xml:space="preserve">Support paid for spouse </w:t>
            </w:r>
          </w:p>
          <w:p w14:paraId="1DA54B04"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 xml:space="preserve">and/or minor children </w:t>
            </w:r>
          </w:p>
          <w:p w14:paraId="693B8EC7"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of prior relationship</w:t>
            </w:r>
          </w:p>
        </w:tc>
        <w:tc>
          <w:tcPr>
            <w:tcW w:w="1685" w:type="dxa"/>
            <w:vMerge w:val="restart"/>
            <w:tcBorders>
              <w:top w:val="single" w:sz="4" w:space="0" w:color="auto"/>
            </w:tcBorders>
            <w:shd w:val="clear" w:color="auto" w:fill="auto"/>
          </w:tcPr>
          <w:p w14:paraId="2CE14D39" w14:textId="77777777" w:rsidR="003E7FE5" w:rsidRPr="000C0626" w:rsidRDefault="003E7FE5" w:rsidP="00F2775E">
            <w:pPr>
              <w:autoSpaceDE w:val="0"/>
              <w:autoSpaceDN w:val="0"/>
              <w:adjustRightInd w:val="0"/>
              <w:spacing w:after="0" w:line="240" w:lineRule="auto"/>
              <w:rPr>
                <w:color w:val="000000"/>
                <w:szCs w:val="26"/>
              </w:rPr>
            </w:pPr>
          </w:p>
          <w:p w14:paraId="5A5C50E2" w14:textId="77777777" w:rsidR="003E7FE5" w:rsidRPr="000C0626" w:rsidRDefault="003E7FE5" w:rsidP="00F2775E">
            <w:pPr>
              <w:autoSpaceDE w:val="0"/>
              <w:autoSpaceDN w:val="0"/>
              <w:adjustRightInd w:val="0"/>
              <w:spacing w:after="0" w:line="240" w:lineRule="auto"/>
              <w:rPr>
                <w:color w:val="000000"/>
                <w:szCs w:val="26"/>
              </w:rPr>
            </w:pPr>
          </w:p>
          <w:p w14:paraId="2297CB64"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w:t>
            </w:r>
          </w:p>
        </w:tc>
        <w:tc>
          <w:tcPr>
            <w:tcW w:w="359" w:type="dxa"/>
            <w:vMerge w:val="restart"/>
            <w:shd w:val="clear" w:color="auto" w:fill="auto"/>
          </w:tcPr>
          <w:p w14:paraId="34627446" w14:textId="77777777" w:rsidR="003E7FE5" w:rsidRPr="000C0626" w:rsidRDefault="003E7FE5" w:rsidP="00F2775E">
            <w:pPr>
              <w:autoSpaceDE w:val="0"/>
              <w:autoSpaceDN w:val="0"/>
              <w:adjustRightInd w:val="0"/>
              <w:spacing w:after="0" w:line="240" w:lineRule="auto"/>
              <w:rPr>
                <w:b/>
                <w:bCs/>
                <w:color w:val="000000"/>
                <w:szCs w:val="26"/>
              </w:rPr>
            </w:pPr>
          </w:p>
        </w:tc>
        <w:tc>
          <w:tcPr>
            <w:tcW w:w="3298" w:type="dxa"/>
            <w:gridSpan w:val="2"/>
            <w:shd w:val="clear" w:color="auto" w:fill="auto"/>
          </w:tcPr>
          <w:p w14:paraId="40137D11" w14:textId="77777777" w:rsidR="003E7FE5" w:rsidRPr="000C0626" w:rsidRDefault="003E7FE5" w:rsidP="00F2775E">
            <w:pPr>
              <w:autoSpaceDE w:val="0"/>
              <w:autoSpaceDN w:val="0"/>
              <w:adjustRightInd w:val="0"/>
              <w:spacing w:after="0" w:line="240" w:lineRule="auto"/>
              <w:rPr>
                <w:b/>
                <w:bCs/>
                <w:color w:val="000000"/>
                <w:szCs w:val="26"/>
              </w:rPr>
            </w:pPr>
            <w:r w:rsidRPr="000C0626">
              <w:rPr>
                <w:color w:val="000000"/>
                <w:szCs w:val="26"/>
              </w:rPr>
              <w:t>Less: State Taxes</w:t>
            </w:r>
          </w:p>
        </w:tc>
        <w:tc>
          <w:tcPr>
            <w:tcW w:w="1480" w:type="dxa"/>
            <w:tcBorders>
              <w:top w:val="single" w:sz="4" w:space="0" w:color="auto"/>
              <w:bottom w:val="single" w:sz="4" w:space="0" w:color="auto"/>
            </w:tcBorders>
            <w:shd w:val="clear" w:color="auto" w:fill="auto"/>
          </w:tcPr>
          <w:p w14:paraId="46B1D4A2" w14:textId="77777777" w:rsidR="003E7FE5" w:rsidRPr="000C0626" w:rsidRDefault="003E7FE5" w:rsidP="00F2775E">
            <w:pPr>
              <w:spacing w:after="0" w:line="240" w:lineRule="auto"/>
              <w:rPr>
                <w:rFonts w:eastAsia="Times New Roman"/>
                <w:szCs w:val="26"/>
              </w:rPr>
            </w:pPr>
            <w:r w:rsidRPr="000C0626">
              <w:rPr>
                <w:rFonts w:eastAsia="Times New Roman"/>
                <w:szCs w:val="26"/>
              </w:rPr>
              <w:t>$</w:t>
            </w:r>
          </w:p>
        </w:tc>
      </w:tr>
      <w:tr w:rsidR="003E7FE5" w:rsidRPr="000C0626" w14:paraId="2C4C5E2C" w14:textId="77777777" w:rsidTr="00F2775E">
        <w:trPr>
          <w:trHeight w:val="255"/>
        </w:trPr>
        <w:tc>
          <w:tcPr>
            <w:tcW w:w="2916" w:type="dxa"/>
            <w:vMerge/>
            <w:shd w:val="clear" w:color="auto" w:fill="auto"/>
          </w:tcPr>
          <w:p w14:paraId="73E310D0" w14:textId="77777777" w:rsidR="003E7FE5" w:rsidRPr="000C0626" w:rsidRDefault="003E7FE5" w:rsidP="00F2775E">
            <w:pPr>
              <w:autoSpaceDE w:val="0"/>
              <w:autoSpaceDN w:val="0"/>
              <w:adjustRightInd w:val="0"/>
              <w:spacing w:after="0" w:line="240" w:lineRule="auto"/>
              <w:rPr>
                <w:color w:val="000000"/>
                <w:szCs w:val="26"/>
              </w:rPr>
            </w:pPr>
          </w:p>
        </w:tc>
        <w:tc>
          <w:tcPr>
            <w:tcW w:w="1685" w:type="dxa"/>
            <w:vMerge/>
            <w:shd w:val="clear" w:color="auto" w:fill="auto"/>
          </w:tcPr>
          <w:p w14:paraId="6908E5E2" w14:textId="77777777" w:rsidR="003E7FE5" w:rsidRPr="000C0626" w:rsidRDefault="003E7FE5" w:rsidP="00F2775E">
            <w:pPr>
              <w:autoSpaceDE w:val="0"/>
              <w:autoSpaceDN w:val="0"/>
              <w:adjustRightInd w:val="0"/>
              <w:spacing w:after="0" w:line="240" w:lineRule="auto"/>
              <w:rPr>
                <w:color w:val="000000"/>
                <w:szCs w:val="26"/>
              </w:rPr>
            </w:pPr>
          </w:p>
        </w:tc>
        <w:tc>
          <w:tcPr>
            <w:tcW w:w="359" w:type="dxa"/>
            <w:vMerge/>
            <w:shd w:val="clear" w:color="auto" w:fill="auto"/>
          </w:tcPr>
          <w:p w14:paraId="156805B7" w14:textId="77777777" w:rsidR="003E7FE5" w:rsidRPr="000C0626" w:rsidRDefault="003E7FE5" w:rsidP="00F2775E">
            <w:pPr>
              <w:autoSpaceDE w:val="0"/>
              <w:autoSpaceDN w:val="0"/>
              <w:adjustRightInd w:val="0"/>
              <w:spacing w:after="0" w:line="240" w:lineRule="auto"/>
              <w:rPr>
                <w:b/>
                <w:bCs/>
                <w:color w:val="000000"/>
                <w:szCs w:val="26"/>
              </w:rPr>
            </w:pPr>
          </w:p>
        </w:tc>
        <w:tc>
          <w:tcPr>
            <w:tcW w:w="3298" w:type="dxa"/>
            <w:gridSpan w:val="2"/>
            <w:shd w:val="clear" w:color="auto" w:fill="auto"/>
          </w:tcPr>
          <w:p w14:paraId="52B00590" w14:textId="77777777" w:rsidR="003E7FE5" w:rsidRPr="000C0626" w:rsidRDefault="003E7FE5" w:rsidP="00F2775E">
            <w:pPr>
              <w:autoSpaceDE w:val="0"/>
              <w:autoSpaceDN w:val="0"/>
              <w:adjustRightInd w:val="0"/>
              <w:spacing w:after="0" w:line="240" w:lineRule="auto"/>
              <w:rPr>
                <w:b/>
                <w:bCs/>
                <w:color w:val="000000"/>
                <w:szCs w:val="26"/>
              </w:rPr>
            </w:pPr>
            <w:r w:rsidRPr="000C0626">
              <w:rPr>
                <w:color w:val="000000"/>
                <w:szCs w:val="26"/>
              </w:rPr>
              <w:t>SS &amp; Medicare</w:t>
            </w:r>
          </w:p>
        </w:tc>
        <w:tc>
          <w:tcPr>
            <w:tcW w:w="1480" w:type="dxa"/>
            <w:tcBorders>
              <w:top w:val="single" w:sz="4" w:space="0" w:color="auto"/>
              <w:bottom w:val="single" w:sz="4" w:space="0" w:color="auto"/>
            </w:tcBorders>
            <w:shd w:val="clear" w:color="auto" w:fill="auto"/>
          </w:tcPr>
          <w:p w14:paraId="45D2351C" w14:textId="77777777" w:rsidR="003E7FE5" w:rsidRPr="000C0626" w:rsidRDefault="003E7FE5" w:rsidP="00F2775E">
            <w:pPr>
              <w:spacing w:after="0" w:line="240" w:lineRule="auto"/>
              <w:rPr>
                <w:rFonts w:eastAsia="Times New Roman"/>
                <w:szCs w:val="26"/>
              </w:rPr>
            </w:pPr>
            <w:r w:rsidRPr="000C0626">
              <w:rPr>
                <w:rFonts w:eastAsia="Times New Roman"/>
                <w:szCs w:val="26"/>
              </w:rPr>
              <w:t>$</w:t>
            </w:r>
          </w:p>
        </w:tc>
      </w:tr>
      <w:tr w:rsidR="003E7FE5" w:rsidRPr="000C0626" w14:paraId="7DF7E0E8" w14:textId="77777777" w:rsidTr="00F2775E">
        <w:trPr>
          <w:trHeight w:val="255"/>
        </w:trPr>
        <w:tc>
          <w:tcPr>
            <w:tcW w:w="2916" w:type="dxa"/>
            <w:vMerge/>
            <w:shd w:val="clear" w:color="auto" w:fill="auto"/>
          </w:tcPr>
          <w:p w14:paraId="08C58026" w14:textId="77777777" w:rsidR="003E7FE5" w:rsidRPr="000C0626" w:rsidRDefault="003E7FE5" w:rsidP="00F2775E">
            <w:pPr>
              <w:autoSpaceDE w:val="0"/>
              <w:autoSpaceDN w:val="0"/>
              <w:adjustRightInd w:val="0"/>
              <w:spacing w:after="0" w:line="240" w:lineRule="auto"/>
              <w:rPr>
                <w:color w:val="000000"/>
                <w:szCs w:val="26"/>
              </w:rPr>
            </w:pPr>
          </w:p>
        </w:tc>
        <w:tc>
          <w:tcPr>
            <w:tcW w:w="1685" w:type="dxa"/>
            <w:vMerge/>
            <w:tcBorders>
              <w:bottom w:val="single" w:sz="4" w:space="0" w:color="auto"/>
            </w:tcBorders>
            <w:shd w:val="clear" w:color="auto" w:fill="auto"/>
          </w:tcPr>
          <w:p w14:paraId="1BD1F432" w14:textId="77777777" w:rsidR="003E7FE5" w:rsidRPr="000C0626" w:rsidRDefault="003E7FE5" w:rsidP="00F2775E">
            <w:pPr>
              <w:autoSpaceDE w:val="0"/>
              <w:autoSpaceDN w:val="0"/>
              <w:adjustRightInd w:val="0"/>
              <w:spacing w:after="0" w:line="240" w:lineRule="auto"/>
              <w:rPr>
                <w:color w:val="000000"/>
                <w:szCs w:val="26"/>
              </w:rPr>
            </w:pPr>
          </w:p>
        </w:tc>
        <w:tc>
          <w:tcPr>
            <w:tcW w:w="359" w:type="dxa"/>
            <w:vMerge/>
            <w:shd w:val="clear" w:color="auto" w:fill="auto"/>
          </w:tcPr>
          <w:p w14:paraId="6091D317" w14:textId="77777777" w:rsidR="003E7FE5" w:rsidRPr="000C0626" w:rsidRDefault="003E7FE5" w:rsidP="00F2775E">
            <w:pPr>
              <w:autoSpaceDE w:val="0"/>
              <w:autoSpaceDN w:val="0"/>
              <w:adjustRightInd w:val="0"/>
              <w:spacing w:after="0" w:line="240" w:lineRule="auto"/>
              <w:rPr>
                <w:b/>
                <w:bCs/>
                <w:color w:val="000000"/>
                <w:szCs w:val="26"/>
              </w:rPr>
            </w:pPr>
          </w:p>
        </w:tc>
        <w:tc>
          <w:tcPr>
            <w:tcW w:w="3298" w:type="dxa"/>
            <w:gridSpan w:val="2"/>
            <w:shd w:val="clear" w:color="auto" w:fill="auto"/>
          </w:tcPr>
          <w:p w14:paraId="555C0AA5" w14:textId="77777777" w:rsidR="003E7FE5" w:rsidRPr="000C0626" w:rsidRDefault="003E7FE5" w:rsidP="00F2775E">
            <w:pPr>
              <w:autoSpaceDE w:val="0"/>
              <w:autoSpaceDN w:val="0"/>
              <w:adjustRightInd w:val="0"/>
              <w:spacing w:after="0" w:line="240" w:lineRule="auto"/>
              <w:rPr>
                <w:b/>
                <w:bCs/>
                <w:color w:val="000000"/>
                <w:szCs w:val="26"/>
              </w:rPr>
            </w:pPr>
            <w:r w:rsidRPr="000C0626">
              <w:rPr>
                <w:color w:val="000000"/>
                <w:szCs w:val="26"/>
              </w:rPr>
              <w:t>Insurance</w:t>
            </w:r>
          </w:p>
        </w:tc>
        <w:tc>
          <w:tcPr>
            <w:tcW w:w="1480" w:type="dxa"/>
            <w:tcBorders>
              <w:top w:val="single" w:sz="4" w:space="0" w:color="auto"/>
              <w:bottom w:val="single" w:sz="4" w:space="0" w:color="auto"/>
            </w:tcBorders>
            <w:shd w:val="clear" w:color="auto" w:fill="auto"/>
          </w:tcPr>
          <w:p w14:paraId="47114E5B" w14:textId="77777777" w:rsidR="003E7FE5" w:rsidRPr="000C0626" w:rsidRDefault="003E7FE5" w:rsidP="00F2775E">
            <w:pPr>
              <w:spacing w:after="0" w:line="240" w:lineRule="auto"/>
              <w:rPr>
                <w:rFonts w:eastAsia="Times New Roman"/>
                <w:szCs w:val="26"/>
              </w:rPr>
            </w:pPr>
            <w:r w:rsidRPr="000C0626">
              <w:rPr>
                <w:rFonts w:eastAsia="Times New Roman"/>
                <w:szCs w:val="26"/>
              </w:rPr>
              <w:t>$</w:t>
            </w:r>
          </w:p>
        </w:tc>
      </w:tr>
      <w:tr w:rsidR="003E7FE5" w:rsidRPr="000C0626" w14:paraId="1CAB94D5" w14:textId="77777777" w:rsidTr="00F2775E">
        <w:trPr>
          <w:trHeight w:val="288"/>
        </w:trPr>
        <w:tc>
          <w:tcPr>
            <w:tcW w:w="2916" w:type="dxa"/>
            <w:shd w:val="clear" w:color="auto" w:fill="auto"/>
          </w:tcPr>
          <w:p w14:paraId="297C1B0B"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Car Repair/Maintenance</w:t>
            </w:r>
          </w:p>
        </w:tc>
        <w:tc>
          <w:tcPr>
            <w:tcW w:w="1685" w:type="dxa"/>
            <w:tcBorders>
              <w:top w:val="single" w:sz="4" w:space="0" w:color="auto"/>
              <w:bottom w:val="single" w:sz="4" w:space="0" w:color="auto"/>
            </w:tcBorders>
            <w:shd w:val="clear" w:color="auto" w:fill="auto"/>
          </w:tcPr>
          <w:p w14:paraId="19264B17"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w:t>
            </w:r>
          </w:p>
        </w:tc>
        <w:tc>
          <w:tcPr>
            <w:tcW w:w="359" w:type="dxa"/>
            <w:shd w:val="clear" w:color="auto" w:fill="auto"/>
          </w:tcPr>
          <w:p w14:paraId="6D1B7FE1" w14:textId="77777777" w:rsidR="003E7FE5" w:rsidRPr="000C0626" w:rsidRDefault="003E7FE5" w:rsidP="00F2775E">
            <w:pPr>
              <w:autoSpaceDE w:val="0"/>
              <w:autoSpaceDN w:val="0"/>
              <w:adjustRightInd w:val="0"/>
              <w:spacing w:after="0" w:line="240" w:lineRule="auto"/>
              <w:rPr>
                <w:b/>
                <w:bCs/>
                <w:color w:val="000000"/>
                <w:szCs w:val="26"/>
              </w:rPr>
            </w:pPr>
          </w:p>
        </w:tc>
        <w:tc>
          <w:tcPr>
            <w:tcW w:w="3298" w:type="dxa"/>
            <w:gridSpan w:val="2"/>
            <w:shd w:val="clear" w:color="auto" w:fill="auto"/>
          </w:tcPr>
          <w:p w14:paraId="5305C25D" w14:textId="77777777" w:rsidR="003E7FE5" w:rsidRPr="000C0626" w:rsidRDefault="003E7FE5" w:rsidP="00F2775E">
            <w:pPr>
              <w:autoSpaceDE w:val="0"/>
              <w:autoSpaceDN w:val="0"/>
              <w:adjustRightInd w:val="0"/>
              <w:spacing w:after="0" w:line="240" w:lineRule="auto"/>
              <w:rPr>
                <w:b/>
                <w:bCs/>
                <w:color w:val="000000"/>
                <w:szCs w:val="26"/>
              </w:rPr>
            </w:pPr>
            <w:r w:rsidRPr="000C0626">
              <w:rPr>
                <w:color w:val="000000"/>
                <w:szCs w:val="26"/>
              </w:rPr>
              <w:t>Savings, etc.</w:t>
            </w:r>
          </w:p>
        </w:tc>
        <w:tc>
          <w:tcPr>
            <w:tcW w:w="1480" w:type="dxa"/>
            <w:tcBorders>
              <w:top w:val="single" w:sz="4" w:space="0" w:color="auto"/>
              <w:bottom w:val="single" w:sz="4" w:space="0" w:color="auto"/>
            </w:tcBorders>
            <w:shd w:val="clear" w:color="auto" w:fill="auto"/>
          </w:tcPr>
          <w:p w14:paraId="1EFE4BB8" w14:textId="77777777" w:rsidR="003E7FE5" w:rsidRPr="000C0626" w:rsidRDefault="003E7FE5" w:rsidP="00F2775E">
            <w:pPr>
              <w:spacing w:after="0" w:line="240" w:lineRule="auto"/>
              <w:rPr>
                <w:rFonts w:eastAsia="Times New Roman"/>
                <w:szCs w:val="26"/>
              </w:rPr>
            </w:pPr>
            <w:r w:rsidRPr="000C0626">
              <w:rPr>
                <w:rFonts w:eastAsia="Times New Roman"/>
                <w:szCs w:val="26"/>
              </w:rPr>
              <w:t>$</w:t>
            </w:r>
          </w:p>
        </w:tc>
      </w:tr>
      <w:tr w:rsidR="003E7FE5" w:rsidRPr="000C0626" w14:paraId="76470D39" w14:textId="77777777" w:rsidTr="00F2775E">
        <w:trPr>
          <w:trHeight w:val="288"/>
        </w:trPr>
        <w:tc>
          <w:tcPr>
            <w:tcW w:w="2916" w:type="dxa"/>
            <w:shd w:val="clear" w:color="auto" w:fill="auto"/>
          </w:tcPr>
          <w:p w14:paraId="7D7971B0"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Car Insurance</w:t>
            </w:r>
          </w:p>
        </w:tc>
        <w:tc>
          <w:tcPr>
            <w:tcW w:w="1685" w:type="dxa"/>
            <w:tcBorders>
              <w:top w:val="single" w:sz="4" w:space="0" w:color="auto"/>
              <w:bottom w:val="single" w:sz="4" w:space="0" w:color="auto"/>
            </w:tcBorders>
            <w:shd w:val="clear" w:color="auto" w:fill="auto"/>
          </w:tcPr>
          <w:p w14:paraId="370B63A0"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w:t>
            </w:r>
          </w:p>
        </w:tc>
        <w:tc>
          <w:tcPr>
            <w:tcW w:w="359" w:type="dxa"/>
            <w:shd w:val="clear" w:color="auto" w:fill="auto"/>
          </w:tcPr>
          <w:p w14:paraId="4AF9C02D" w14:textId="77777777" w:rsidR="003E7FE5" w:rsidRPr="000C0626" w:rsidRDefault="003E7FE5" w:rsidP="00F2775E">
            <w:pPr>
              <w:autoSpaceDE w:val="0"/>
              <w:autoSpaceDN w:val="0"/>
              <w:adjustRightInd w:val="0"/>
              <w:spacing w:after="0" w:line="240" w:lineRule="auto"/>
              <w:rPr>
                <w:b/>
                <w:bCs/>
                <w:color w:val="000000"/>
                <w:szCs w:val="26"/>
              </w:rPr>
            </w:pPr>
          </w:p>
        </w:tc>
        <w:tc>
          <w:tcPr>
            <w:tcW w:w="3298" w:type="dxa"/>
            <w:gridSpan w:val="2"/>
            <w:shd w:val="clear" w:color="auto" w:fill="auto"/>
          </w:tcPr>
          <w:p w14:paraId="6A4E4A06" w14:textId="77777777" w:rsidR="003E7FE5" w:rsidRPr="000C0626" w:rsidRDefault="003E7FE5" w:rsidP="00F2775E">
            <w:pPr>
              <w:autoSpaceDE w:val="0"/>
              <w:autoSpaceDN w:val="0"/>
              <w:adjustRightInd w:val="0"/>
              <w:spacing w:after="0" w:line="240" w:lineRule="auto"/>
              <w:rPr>
                <w:bCs/>
                <w:color w:val="000000"/>
                <w:szCs w:val="26"/>
              </w:rPr>
            </w:pPr>
            <w:r w:rsidRPr="000C0626">
              <w:rPr>
                <w:bCs/>
                <w:color w:val="000000"/>
                <w:szCs w:val="26"/>
              </w:rPr>
              <w:t>Other ___________</w:t>
            </w:r>
          </w:p>
        </w:tc>
        <w:tc>
          <w:tcPr>
            <w:tcW w:w="1480" w:type="dxa"/>
            <w:tcBorders>
              <w:top w:val="single" w:sz="4" w:space="0" w:color="auto"/>
              <w:bottom w:val="single" w:sz="4" w:space="0" w:color="auto"/>
            </w:tcBorders>
            <w:shd w:val="clear" w:color="auto" w:fill="auto"/>
          </w:tcPr>
          <w:p w14:paraId="587AB38D" w14:textId="77777777" w:rsidR="003E7FE5" w:rsidRPr="000C0626" w:rsidRDefault="003E7FE5" w:rsidP="00F2775E">
            <w:pPr>
              <w:spacing w:after="0" w:line="240" w:lineRule="auto"/>
              <w:rPr>
                <w:rFonts w:eastAsia="Times New Roman"/>
                <w:szCs w:val="26"/>
              </w:rPr>
            </w:pPr>
            <w:r w:rsidRPr="000C0626">
              <w:rPr>
                <w:rFonts w:eastAsia="Times New Roman"/>
                <w:szCs w:val="26"/>
              </w:rPr>
              <w:t>$</w:t>
            </w:r>
          </w:p>
        </w:tc>
      </w:tr>
      <w:tr w:rsidR="003E7FE5" w:rsidRPr="000C0626" w14:paraId="6676CA0F" w14:textId="77777777" w:rsidTr="00F2775E">
        <w:trPr>
          <w:trHeight w:val="288"/>
        </w:trPr>
        <w:tc>
          <w:tcPr>
            <w:tcW w:w="2916" w:type="dxa"/>
            <w:shd w:val="clear" w:color="auto" w:fill="auto"/>
          </w:tcPr>
          <w:p w14:paraId="1ED33E38"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Gas/Oil</w:t>
            </w:r>
          </w:p>
        </w:tc>
        <w:tc>
          <w:tcPr>
            <w:tcW w:w="1685" w:type="dxa"/>
            <w:tcBorders>
              <w:top w:val="single" w:sz="4" w:space="0" w:color="auto"/>
              <w:bottom w:val="single" w:sz="4" w:space="0" w:color="auto"/>
            </w:tcBorders>
            <w:shd w:val="clear" w:color="auto" w:fill="auto"/>
          </w:tcPr>
          <w:p w14:paraId="29069D39"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w:t>
            </w:r>
          </w:p>
        </w:tc>
        <w:tc>
          <w:tcPr>
            <w:tcW w:w="359" w:type="dxa"/>
            <w:shd w:val="clear" w:color="auto" w:fill="auto"/>
          </w:tcPr>
          <w:p w14:paraId="7DCA53FE" w14:textId="77777777" w:rsidR="003E7FE5" w:rsidRPr="000C0626" w:rsidRDefault="003E7FE5" w:rsidP="00F2775E">
            <w:pPr>
              <w:autoSpaceDE w:val="0"/>
              <w:autoSpaceDN w:val="0"/>
              <w:adjustRightInd w:val="0"/>
              <w:spacing w:after="0" w:line="240" w:lineRule="auto"/>
              <w:rPr>
                <w:b/>
                <w:bCs/>
                <w:color w:val="000000"/>
                <w:szCs w:val="26"/>
              </w:rPr>
            </w:pPr>
          </w:p>
        </w:tc>
        <w:tc>
          <w:tcPr>
            <w:tcW w:w="3298" w:type="dxa"/>
            <w:gridSpan w:val="2"/>
            <w:shd w:val="clear" w:color="auto" w:fill="auto"/>
          </w:tcPr>
          <w:p w14:paraId="560531A1" w14:textId="77777777" w:rsidR="003E7FE5" w:rsidRPr="000C0626" w:rsidRDefault="003E7FE5" w:rsidP="00F2775E">
            <w:pPr>
              <w:autoSpaceDE w:val="0"/>
              <w:autoSpaceDN w:val="0"/>
              <w:adjustRightInd w:val="0"/>
              <w:spacing w:after="0" w:line="240" w:lineRule="auto"/>
              <w:rPr>
                <w:bCs/>
                <w:color w:val="000000"/>
                <w:szCs w:val="26"/>
              </w:rPr>
            </w:pPr>
            <w:r w:rsidRPr="000C0626">
              <w:rPr>
                <w:bCs/>
                <w:color w:val="000000"/>
                <w:szCs w:val="26"/>
              </w:rPr>
              <w:t>Other ___________</w:t>
            </w:r>
          </w:p>
        </w:tc>
        <w:tc>
          <w:tcPr>
            <w:tcW w:w="1480" w:type="dxa"/>
            <w:tcBorders>
              <w:top w:val="single" w:sz="4" w:space="0" w:color="auto"/>
              <w:bottom w:val="single" w:sz="4" w:space="0" w:color="auto"/>
            </w:tcBorders>
            <w:shd w:val="clear" w:color="auto" w:fill="auto"/>
          </w:tcPr>
          <w:p w14:paraId="204DDF28" w14:textId="77777777" w:rsidR="003E7FE5" w:rsidRPr="000C0626" w:rsidRDefault="003E7FE5" w:rsidP="00F2775E">
            <w:pPr>
              <w:spacing w:after="0" w:line="240" w:lineRule="auto"/>
              <w:rPr>
                <w:rFonts w:eastAsia="Times New Roman"/>
                <w:szCs w:val="26"/>
              </w:rPr>
            </w:pPr>
            <w:r w:rsidRPr="000C0626">
              <w:rPr>
                <w:rFonts w:eastAsia="Times New Roman"/>
                <w:szCs w:val="26"/>
              </w:rPr>
              <w:t>$</w:t>
            </w:r>
          </w:p>
        </w:tc>
      </w:tr>
      <w:tr w:rsidR="003E7FE5" w:rsidRPr="000C0626" w14:paraId="62EBA0FD" w14:textId="77777777" w:rsidTr="00F2775E">
        <w:trPr>
          <w:trHeight w:val="288"/>
        </w:trPr>
        <w:tc>
          <w:tcPr>
            <w:tcW w:w="2916" w:type="dxa"/>
            <w:shd w:val="clear" w:color="auto" w:fill="auto"/>
          </w:tcPr>
          <w:p w14:paraId="76329B0E"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Vehicle License</w:t>
            </w:r>
          </w:p>
        </w:tc>
        <w:tc>
          <w:tcPr>
            <w:tcW w:w="1685" w:type="dxa"/>
            <w:tcBorders>
              <w:top w:val="single" w:sz="4" w:space="0" w:color="auto"/>
              <w:bottom w:val="single" w:sz="4" w:space="0" w:color="auto"/>
            </w:tcBorders>
            <w:shd w:val="clear" w:color="auto" w:fill="auto"/>
          </w:tcPr>
          <w:p w14:paraId="0E7360B9"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w:t>
            </w:r>
          </w:p>
        </w:tc>
        <w:tc>
          <w:tcPr>
            <w:tcW w:w="359" w:type="dxa"/>
            <w:shd w:val="clear" w:color="auto" w:fill="auto"/>
          </w:tcPr>
          <w:p w14:paraId="7B525DC3" w14:textId="77777777" w:rsidR="003E7FE5" w:rsidRPr="000C0626" w:rsidRDefault="003E7FE5" w:rsidP="00F2775E">
            <w:pPr>
              <w:autoSpaceDE w:val="0"/>
              <w:autoSpaceDN w:val="0"/>
              <w:adjustRightInd w:val="0"/>
              <w:spacing w:after="0" w:line="240" w:lineRule="auto"/>
              <w:rPr>
                <w:b/>
                <w:bCs/>
                <w:color w:val="000000"/>
                <w:szCs w:val="26"/>
              </w:rPr>
            </w:pPr>
          </w:p>
        </w:tc>
        <w:tc>
          <w:tcPr>
            <w:tcW w:w="3298" w:type="dxa"/>
            <w:gridSpan w:val="2"/>
            <w:shd w:val="clear" w:color="auto" w:fill="auto"/>
          </w:tcPr>
          <w:p w14:paraId="21E409C3" w14:textId="77777777" w:rsidR="003E7FE5" w:rsidRPr="000C0626" w:rsidRDefault="003E7FE5" w:rsidP="00F2775E">
            <w:pPr>
              <w:autoSpaceDE w:val="0"/>
              <w:autoSpaceDN w:val="0"/>
              <w:adjustRightInd w:val="0"/>
              <w:spacing w:after="0" w:line="240" w:lineRule="auto"/>
              <w:rPr>
                <w:bCs/>
                <w:color w:val="000000"/>
                <w:szCs w:val="26"/>
              </w:rPr>
            </w:pPr>
          </w:p>
        </w:tc>
        <w:tc>
          <w:tcPr>
            <w:tcW w:w="1480" w:type="dxa"/>
            <w:tcBorders>
              <w:top w:val="single" w:sz="4" w:space="0" w:color="auto"/>
            </w:tcBorders>
            <w:shd w:val="clear" w:color="auto" w:fill="auto"/>
          </w:tcPr>
          <w:p w14:paraId="4457447F" w14:textId="77777777" w:rsidR="003E7FE5" w:rsidRPr="000C0626" w:rsidRDefault="003E7FE5" w:rsidP="00F2775E">
            <w:pPr>
              <w:spacing w:after="0" w:line="240" w:lineRule="auto"/>
              <w:rPr>
                <w:rFonts w:eastAsia="Times New Roman"/>
                <w:szCs w:val="26"/>
              </w:rPr>
            </w:pPr>
            <w:r w:rsidRPr="000C0626">
              <w:rPr>
                <w:rFonts w:eastAsia="Times New Roman"/>
                <w:szCs w:val="26"/>
              </w:rPr>
              <w:t>$</w:t>
            </w:r>
          </w:p>
        </w:tc>
      </w:tr>
      <w:tr w:rsidR="003E7FE5" w:rsidRPr="000C0626" w14:paraId="0E7C245E" w14:textId="77777777" w:rsidTr="00F2775E">
        <w:trPr>
          <w:trHeight w:val="288"/>
        </w:trPr>
        <w:tc>
          <w:tcPr>
            <w:tcW w:w="2916" w:type="dxa"/>
            <w:shd w:val="clear" w:color="auto" w:fill="auto"/>
          </w:tcPr>
          <w:p w14:paraId="048BF67C"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Public Transportation</w:t>
            </w:r>
          </w:p>
        </w:tc>
        <w:tc>
          <w:tcPr>
            <w:tcW w:w="1685" w:type="dxa"/>
            <w:tcBorders>
              <w:top w:val="single" w:sz="4" w:space="0" w:color="auto"/>
              <w:bottom w:val="single" w:sz="4" w:space="0" w:color="auto"/>
            </w:tcBorders>
            <w:shd w:val="clear" w:color="auto" w:fill="auto"/>
          </w:tcPr>
          <w:p w14:paraId="087BAE18"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w:t>
            </w:r>
          </w:p>
        </w:tc>
        <w:tc>
          <w:tcPr>
            <w:tcW w:w="359" w:type="dxa"/>
            <w:shd w:val="clear" w:color="auto" w:fill="auto"/>
          </w:tcPr>
          <w:p w14:paraId="0BD2874B" w14:textId="77777777" w:rsidR="003E7FE5" w:rsidRPr="000C0626" w:rsidRDefault="003E7FE5" w:rsidP="00F2775E">
            <w:pPr>
              <w:autoSpaceDE w:val="0"/>
              <w:autoSpaceDN w:val="0"/>
              <w:adjustRightInd w:val="0"/>
              <w:spacing w:after="0" w:line="240" w:lineRule="auto"/>
              <w:rPr>
                <w:b/>
                <w:bCs/>
                <w:color w:val="000000"/>
                <w:szCs w:val="26"/>
              </w:rPr>
            </w:pPr>
          </w:p>
        </w:tc>
        <w:tc>
          <w:tcPr>
            <w:tcW w:w="3298" w:type="dxa"/>
            <w:gridSpan w:val="2"/>
            <w:shd w:val="clear" w:color="auto" w:fill="auto"/>
          </w:tcPr>
          <w:p w14:paraId="269D010B" w14:textId="77777777" w:rsidR="003E7FE5" w:rsidRPr="000C0626" w:rsidRDefault="003E7FE5" w:rsidP="00F2775E">
            <w:pPr>
              <w:autoSpaceDE w:val="0"/>
              <w:autoSpaceDN w:val="0"/>
              <w:adjustRightInd w:val="0"/>
              <w:spacing w:after="0" w:line="240" w:lineRule="auto"/>
              <w:rPr>
                <w:b/>
                <w:bCs/>
                <w:color w:val="000000"/>
                <w:szCs w:val="26"/>
              </w:rPr>
            </w:pPr>
            <w:r w:rsidRPr="000C0626">
              <w:rPr>
                <w:b/>
                <w:bCs/>
                <w:color w:val="000000"/>
                <w:szCs w:val="26"/>
              </w:rPr>
              <w:t xml:space="preserve">Total Deductions </w:t>
            </w:r>
          </w:p>
        </w:tc>
        <w:tc>
          <w:tcPr>
            <w:tcW w:w="1480" w:type="dxa"/>
            <w:tcBorders>
              <w:bottom w:val="single" w:sz="4" w:space="0" w:color="auto"/>
            </w:tcBorders>
            <w:shd w:val="clear" w:color="auto" w:fill="auto"/>
          </w:tcPr>
          <w:p w14:paraId="703DD0B2" w14:textId="77777777" w:rsidR="003E7FE5" w:rsidRPr="000C0626" w:rsidRDefault="003E7FE5" w:rsidP="00F2775E">
            <w:pPr>
              <w:spacing w:after="0" w:line="240" w:lineRule="auto"/>
              <w:rPr>
                <w:rFonts w:eastAsia="Times New Roman"/>
                <w:szCs w:val="26"/>
              </w:rPr>
            </w:pPr>
            <w:r w:rsidRPr="000C0626">
              <w:rPr>
                <w:rFonts w:eastAsia="Times New Roman"/>
                <w:szCs w:val="26"/>
              </w:rPr>
              <w:t>$</w:t>
            </w:r>
          </w:p>
        </w:tc>
      </w:tr>
      <w:tr w:rsidR="003E7FE5" w:rsidRPr="000C0626" w14:paraId="573DE76B" w14:textId="77777777" w:rsidTr="00F2775E">
        <w:trPr>
          <w:trHeight w:val="288"/>
        </w:trPr>
        <w:tc>
          <w:tcPr>
            <w:tcW w:w="2916" w:type="dxa"/>
            <w:shd w:val="clear" w:color="auto" w:fill="auto"/>
          </w:tcPr>
          <w:p w14:paraId="4B8BEC9C"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Other _________________</w:t>
            </w:r>
          </w:p>
        </w:tc>
        <w:tc>
          <w:tcPr>
            <w:tcW w:w="1685" w:type="dxa"/>
            <w:tcBorders>
              <w:top w:val="single" w:sz="4" w:space="0" w:color="auto"/>
              <w:bottom w:val="single" w:sz="4" w:space="0" w:color="auto"/>
            </w:tcBorders>
            <w:shd w:val="clear" w:color="auto" w:fill="auto"/>
          </w:tcPr>
          <w:p w14:paraId="5200FAEE"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w:t>
            </w:r>
          </w:p>
        </w:tc>
        <w:tc>
          <w:tcPr>
            <w:tcW w:w="359" w:type="dxa"/>
            <w:shd w:val="clear" w:color="auto" w:fill="auto"/>
          </w:tcPr>
          <w:p w14:paraId="0AA769A3" w14:textId="77777777" w:rsidR="003E7FE5" w:rsidRPr="000C0626" w:rsidRDefault="003E7FE5" w:rsidP="00F2775E">
            <w:pPr>
              <w:autoSpaceDE w:val="0"/>
              <w:autoSpaceDN w:val="0"/>
              <w:adjustRightInd w:val="0"/>
              <w:spacing w:after="0" w:line="240" w:lineRule="auto"/>
              <w:rPr>
                <w:b/>
                <w:bCs/>
                <w:color w:val="000000"/>
                <w:szCs w:val="26"/>
              </w:rPr>
            </w:pPr>
          </w:p>
        </w:tc>
        <w:tc>
          <w:tcPr>
            <w:tcW w:w="3298" w:type="dxa"/>
            <w:gridSpan w:val="2"/>
            <w:shd w:val="clear" w:color="auto" w:fill="auto"/>
          </w:tcPr>
          <w:p w14:paraId="538C3847" w14:textId="77777777" w:rsidR="003E7FE5" w:rsidRPr="000C0626" w:rsidRDefault="003E7FE5" w:rsidP="00F2775E">
            <w:pPr>
              <w:autoSpaceDE w:val="0"/>
              <w:autoSpaceDN w:val="0"/>
              <w:adjustRightInd w:val="0"/>
              <w:spacing w:after="0" w:line="240" w:lineRule="auto"/>
              <w:rPr>
                <w:b/>
                <w:bCs/>
                <w:color w:val="000000"/>
                <w:szCs w:val="26"/>
              </w:rPr>
            </w:pPr>
          </w:p>
        </w:tc>
        <w:tc>
          <w:tcPr>
            <w:tcW w:w="1480" w:type="dxa"/>
            <w:tcBorders>
              <w:top w:val="single" w:sz="4" w:space="0" w:color="auto"/>
            </w:tcBorders>
            <w:shd w:val="clear" w:color="auto" w:fill="auto"/>
          </w:tcPr>
          <w:p w14:paraId="4557E01F" w14:textId="77777777" w:rsidR="003E7FE5" w:rsidRPr="000C0626" w:rsidRDefault="003E7FE5" w:rsidP="00F2775E">
            <w:pPr>
              <w:spacing w:after="0" w:line="240" w:lineRule="auto"/>
              <w:rPr>
                <w:rFonts w:eastAsia="Times New Roman"/>
                <w:szCs w:val="26"/>
              </w:rPr>
            </w:pPr>
          </w:p>
        </w:tc>
      </w:tr>
      <w:tr w:rsidR="003E7FE5" w:rsidRPr="000C0626" w14:paraId="74A44300" w14:textId="77777777" w:rsidTr="00F2775E">
        <w:trPr>
          <w:trHeight w:val="288"/>
        </w:trPr>
        <w:tc>
          <w:tcPr>
            <w:tcW w:w="2916" w:type="dxa"/>
            <w:shd w:val="clear" w:color="auto" w:fill="auto"/>
          </w:tcPr>
          <w:p w14:paraId="7CE3CBC2"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______________________</w:t>
            </w:r>
          </w:p>
        </w:tc>
        <w:tc>
          <w:tcPr>
            <w:tcW w:w="1685" w:type="dxa"/>
            <w:tcBorders>
              <w:top w:val="single" w:sz="4" w:space="0" w:color="auto"/>
            </w:tcBorders>
            <w:shd w:val="clear" w:color="auto" w:fill="auto"/>
          </w:tcPr>
          <w:p w14:paraId="4A0CD427"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w:t>
            </w:r>
          </w:p>
        </w:tc>
        <w:tc>
          <w:tcPr>
            <w:tcW w:w="359" w:type="dxa"/>
            <w:shd w:val="clear" w:color="auto" w:fill="auto"/>
          </w:tcPr>
          <w:p w14:paraId="6933AD9D" w14:textId="77777777" w:rsidR="003E7FE5" w:rsidRPr="000C0626" w:rsidRDefault="003E7FE5" w:rsidP="00F2775E">
            <w:pPr>
              <w:autoSpaceDE w:val="0"/>
              <w:autoSpaceDN w:val="0"/>
              <w:adjustRightInd w:val="0"/>
              <w:spacing w:after="0" w:line="240" w:lineRule="auto"/>
              <w:rPr>
                <w:b/>
                <w:bCs/>
                <w:color w:val="000000"/>
                <w:szCs w:val="26"/>
              </w:rPr>
            </w:pPr>
          </w:p>
        </w:tc>
        <w:tc>
          <w:tcPr>
            <w:tcW w:w="3298" w:type="dxa"/>
            <w:gridSpan w:val="2"/>
            <w:shd w:val="clear" w:color="auto" w:fill="auto"/>
          </w:tcPr>
          <w:p w14:paraId="7E984AE1" w14:textId="77777777" w:rsidR="003E7FE5" w:rsidRPr="000C0626" w:rsidRDefault="003E7FE5" w:rsidP="00F2775E">
            <w:pPr>
              <w:autoSpaceDE w:val="0"/>
              <w:autoSpaceDN w:val="0"/>
              <w:adjustRightInd w:val="0"/>
              <w:spacing w:after="0" w:line="240" w:lineRule="auto"/>
              <w:rPr>
                <w:b/>
                <w:bCs/>
                <w:color w:val="000000"/>
                <w:szCs w:val="26"/>
              </w:rPr>
            </w:pPr>
            <w:r w:rsidRPr="000C0626">
              <w:rPr>
                <w:b/>
                <w:bCs/>
                <w:color w:val="000000"/>
                <w:szCs w:val="26"/>
              </w:rPr>
              <w:t>Net Paycheck</w:t>
            </w:r>
          </w:p>
        </w:tc>
        <w:tc>
          <w:tcPr>
            <w:tcW w:w="1480" w:type="dxa"/>
            <w:tcBorders>
              <w:bottom w:val="single" w:sz="4" w:space="0" w:color="auto"/>
            </w:tcBorders>
            <w:shd w:val="clear" w:color="auto" w:fill="auto"/>
          </w:tcPr>
          <w:p w14:paraId="337D9AB1" w14:textId="77777777" w:rsidR="003E7FE5" w:rsidRPr="000C0626" w:rsidRDefault="003E7FE5" w:rsidP="00F2775E">
            <w:pPr>
              <w:spacing w:after="0" w:line="240" w:lineRule="auto"/>
              <w:rPr>
                <w:rFonts w:eastAsia="Times New Roman"/>
                <w:szCs w:val="26"/>
              </w:rPr>
            </w:pPr>
            <w:r w:rsidRPr="000C0626">
              <w:rPr>
                <w:rFonts w:eastAsia="Times New Roman"/>
                <w:szCs w:val="26"/>
              </w:rPr>
              <w:t>$</w:t>
            </w:r>
          </w:p>
        </w:tc>
      </w:tr>
      <w:tr w:rsidR="003E7FE5" w:rsidRPr="000C0626" w14:paraId="50F0AE8F" w14:textId="77777777" w:rsidTr="00F2775E">
        <w:trPr>
          <w:trHeight w:val="288"/>
        </w:trPr>
        <w:tc>
          <w:tcPr>
            <w:tcW w:w="2916" w:type="dxa"/>
            <w:shd w:val="clear" w:color="auto" w:fill="auto"/>
          </w:tcPr>
          <w:p w14:paraId="5CAB5ADF" w14:textId="77777777" w:rsidR="003E7FE5" w:rsidRPr="000C0626" w:rsidRDefault="003E7FE5" w:rsidP="00F2775E">
            <w:pPr>
              <w:autoSpaceDE w:val="0"/>
              <w:autoSpaceDN w:val="0"/>
              <w:adjustRightInd w:val="0"/>
              <w:spacing w:after="0" w:line="240" w:lineRule="auto"/>
              <w:rPr>
                <w:b/>
                <w:color w:val="000000"/>
                <w:szCs w:val="26"/>
              </w:rPr>
            </w:pPr>
            <w:r w:rsidRPr="000C0626">
              <w:rPr>
                <w:b/>
                <w:color w:val="000000"/>
                <w:szCs w:val="26"/>
              </w:rPr>
              <w:t>Total Monthly Expenses</w:t>
            </w:r>
          </w:p>
        </w:tc>
        <w:tc>
          <w:tcPr>
            <w:tcW w:w="1685" w:type="dxa"/>
            <w:tcBorders>
              <w:bottom w:val="single" w:sz="4" w:space="0" w:color="auto"/>
            </w:tcBorders>
            <w:shd w:val="clear" w:color="auto" w:fill="auto"/>
          </w:tcPr>
          <w:p w14:paraId="34CA113A" w14:textId="77777777" w:rsidR="003E7FE5" w:rsidRPr="000C0626" w:rsidRDefault="003E7FE5" w:rsidP="00F2775E">
            <w:pPr>
              <w:autoSpaceDE w:val="0"/>
              <w:autoSpaceDN w:val="0"/>
              <w:adjustRightInd w:val="0"/>
              <w:spacing w:after="0" w:line="240" w:lineRule="auto"/>
              <w:rPr>
                <w:color w:val="000000"/>
                <w:szCs w:val="26"/>
              </w:rPr>
            </w:pPr>
            <w:r w:rsidRPr="000C0626">
              <w:rPr>
                <w:color w:val="000000"/>
                <w:szCs w:val="26"/>
              </w:rPr>
              <w:t>$</w:t>
            </w:r>
          </w:p>
        </w:tc>
        <w:tc>
          <w:tcPr>
            <w:tcW w:w="359" w:type="dxa"/>
            <w:shd w:val="clear" w:color="auto" w:fill="auto"/>
          </w:tcPr>
          <w:p w14:paraId="4703AD58" w14:textId="77777777" w:rsidR="003E7FE5" w:rsidRPr="000C0626" w:rsidRDefault="003E7FE5" w:rsidP="00F2775E">
            <w:pPr>
              <w:autoSpaceDE w:val="0"/>
              <w:autoSpaceDN w:val="0"/>
              <w:adjustRightInd w:val="0"/>
              <w:spacing w:after="0" w:line="240" w:lineRule="auto"/>
              <w:rPr>
                <w:b/>
                <w:bCs/>
                <w:color w:val="000000"/>
                <w:szCs w:val="26"/>
              </w:rPr>
            </w:pPr>
          </w:p>
        </w:tc>
        <w:tc>
          <w:tcPr>
            <w:tcW w:w="3298" w:type="dxa"/>
            <w:gridSpan w:val="2"/>
            <w:shd w:val="clear" w:color="auto" w:fill="auto"/>
          </w:tcPr>
          <w:p w14:paraId="731DE98C" w14:textId="77777777" w:rsidR="003E7FE5" w:rsidRPr="000C0626" w:rsidRDefault="003E7FE5" w:rsidP="00F2775E">
            <w:pPr>
              <w:autoSpaceDE w:val="0"/>
              <w:autoSpaceDN w:val="0"/>
              <w:adjustRightInd w:val="0"/>
              <w:spacing w:after="0" w:line="240" w:lineRule="auto"/>
              <w:rPr>
                <w:b/>
                <w:bCs/>
                <w:color w:val="000000"/>
                <w:szCs w:val="26"/>
              </w:rPr>
            </w:pPr>
          </w:p>
        </w:tc>
        <w:tc>
          <w:tcPr>
            <w:tcW w:w="1480" w:type="dxa"/>
            <w:tcBorders>
              <w:top w:val="single" w:sz="4" w:space="0" w:color="auto"/>
            </w:tcBorders>
            <w:shd w:val="clear" w:color="auto" w:fill="auto"/>
          </w:tcPr>
          <w:p w14:paraId="5D95A53B" w14:textId="77777777" w:rsidR="003E7FE5" w:rsidRPr="000C0626" w:rsidRDefault="003E7FE5" w:rsidP="00F2775E">
            <w:pPr>
              <w:spacing w:after="0" w:line="240" w:lineRule="auto"/>
              <w:rPr>
                <w:rFonts w:eastAsia="Times New Roman"/>
                <w:szCs w:val="26"/>
              </w:rPr>
            </w:pPr>
          </w:p>
        </w:tc>
      </w:tr>
      <w:tr w:rsidR="003E7FE5" w:rsidRPr="000C0626" w14:paraId="06D4DA6B" w14:textId="77777777" w:rsidTr="00F2775E">
        <w:trPr>
          <w:trHeight w:val="288"/>
        </w:trPr>
        <w:tc>
          <w:tcPr>
            <w:tcW w:w="2916" w:type="dxa"/>
            <w:shd w:val="clear" w:color="auto" w:fill="auto"/>
          </w:tcPr>
          <w:p w14:paraId="3C6593E5" w14:textId="77777777" w:rsidR="003E7FE5" w:rsidRPr="000C0626" w:rsidRDefault="003E7FE5" w:rsidP="00F2775E">
            <w:pPr>
              <w:autoSpaceDE w:val="0"/>
              <w:autoSpaceDN w:val="0"/>
              <w:adjustRightInd w:val="0"/>
              <w:spacing w:after="0" w:line="240" w:lineRule="auto"/>
              <w:rPr>
                <w:color w:val="000000"/>
                <w:szCs w:val="26"/>
              </w:rPr>
            </w:pPr>
          </w:p>
        </w:tc>
        <w:tc>
          <w:tcPr>
            <w:tcW w:w="1685" w:type="dxa"/>
            <w:tcBorders>
              <w:top w:val="single" w:sz="4" w:space="0" w:color="auto"/>
            </w:tcBorders>
            <w:shd w:val="clear" w:color="auto" w:fill="auto"/>
          </w:tcPr>
          <w:p w14:paraId="1FE779E8" w14:textId="77777777" w:rsidR="003E7FE5" w:rsidRPr="000C0626" w:rsidRDefault="003E7FE5" w:rsidP="00F2775E">
            <w:pPr>
              <w:autoSpaceDE w:val="0"/>
              <w:autoSpaceDN w:val="0"/>
              <w:adjustRightInd w:val="0"/>
              <w:spacing w:after="0" w:line="240" w:lineRule="auto"/>
              <w:rPr>
                <w:color w:val="000000"/>
                <w:szCs w:val="26"/>
              </w:rPr>
            </w:pPr>
          </w:p>
        </w:tc>
        <w:tc>
          <w:tcPr>
            <w:tcW w:w="359" w:type="dxa"/>
            <w:shd w:val="clear" w:color="auto" w:fill="auto"/>
          </w:tcPr>
          <w:p w14:paraId="0E3C7839" w14:textId="77777777" w:rsidR="003E7FE5" w:rsidRPr="000C0626" w:rsidRDefault="003E7FE5" w:rsidP="00F2775E">
            <w:pPr>
              <w:autoSpaceDE w:val="0"/>
              <w:autoSpaceDN w:val="0"/>
              <w:adjustRightInd w:val="0"/>
              <w:spacing w:after="0" w:line="240" w:lineRule="auto"/>
              <w:rPr>
                <w:b/>
                <w:bCs/>
                <w:color w:val="000000"/>
                <w:szCs w:val="26"/>
              </w:rPr>
            </w:pPr>
          </w:p>
        </w:tc>
        <w:tc>
          <w:tcPr>
            <w:tcW w:w="3298" w:type="dxa"/>
            <w:gridSpan w:val="2"/>
            <w:shd w:val="clear" w:color="auto" w:fill="auto"/>
          </w:tcPr>
          <w:p w14:paraId="40DCEC5D" w14:textId="77777777" w:rsidR="003E7FE5" w:rsidRPr="000C0626" w:rsidRDefault="003E7FE5" w:rsidP="00F2775E">
            <w:pPr>
              <w:autoSpaceDE w:val="0"/>
              <w:autoSpaceDN w:val="0"/>
              <w:adjustRightInd w:val="0"/>
              <w:spacing w:after="0" w:line="240" w:lineRule="auto"/>
              <w:rPr>
                <w:b/>
                <w:bCs/>
                <w:color w:val="000000"/>
                <w:szCs w:val="26"/>
              </w:rPr>
            </w:pPr>
          </w:p>
        </w:tc>
        <w:tc>
          <w:tcPr>
            <w:tcW w:w="1480" w:type="dxa"/>
            <w:shd w:val="clear" w:color="auto" w:fill="auto"/>
          </w:tcPr>
          <w:p w14:paraId="76647476" w14:textId="77777777" w:rsidR="003E7FE5" w:rsidRPr="000C0626" w:rsidRDefault="003E7FE5" w:rsidP="00F2775E">
            <w:pPr>
              <w:spacing w:after="0" w:line="240" w:lineRule="auto"/>
              <w:rPr>
                <w:rFonts w:eastAsia="Times New Roman"/>
                <w:szCs w:val="26"/>
              </w:rPr>
            </w:pPr>
          </w:p>
        </w:tc>
      </w:tr>
      <w:tr w:rsidR="003E7FE5" w:rsidRPr="000C0626" w14:paraId="28CC1720" w14:textId="77777777" w:rsidTr="00F2775E">
        <w:trPr>
          <w:trHeight w:val="288"/>
        </w:trPr>
        <w:tc>
          <w:tcPr>
            <w:tcW w:w="2916" w:type="dxa"/>
            <w:shd w:val="clear" w:color="auto" w:fill="auto"/>
          </w:tcPr>
          <w:p w14:paraId="2ECBDE9D" w14:textId="77777777" w:rsidR="003E7FE5" w:rsidRPr="000C0626" w:rsidRDefault="003E7FE5" w:rsidP="00F2775E">
            <w:pPr>
              <w:autoSpaceDE w:val="0"/>
              <w:autoSpaceDN w:val="0"/>
              <w:adjustRightInd w:val="0"/>
              <w:spacing w:after="0" w:line="240" w:lineRule="auto"/>
              <w:rPr>
                <w:color w:val="000000"/>
                <w:szCs w:val="26"/>
              </w:rPr>
            </w:pPr>
          </w:p>
        </w:tc>
        <w:tc>
          <w:tcPr>
            <w:tcW w:w="1685" w:type="dxa"/>
            <w:shd w:val="clear" w:color="auto" w:fill="auto"/>
          </w:tcPr>
          <w:p w14:paraId="5E27F929" w14:textId="77777777" w:rsidR="003E7FE5" w:rsidRPr="000C0626" w:rsidRDefault="003E7FE5" w:rsidP="00F2775E">
            <w:pPr>
              <w:autoSpaceDE w:val="0"/>
              <w:autoSpaceDN w:val="0"/>
              <w:adjustRightInd w:val="0"/>
              <w:spacing w:after="0" w:line="240" w:lineRule="auto"/>
              <w:rPr>
                <w:color w:val="000000"/>
                <w:szCs w:val="26"/>
              </w:rPr>
            </w:pPr>
          </w:p>
        </w:tc>
        <w:tc>
          <w:tcPr>
            <w:tcW w:w="359" w:type="dxa"/>
            <w:shd w:val="clear" w:color="auto" w:fill="auto"/>
          </w:tcPr>
          <w:p w14:paraId="3E8E88B7" w14:textId="77777777" w:rsidR="003E7FE5" w:rsidRPr="000C0626" w:rsidRDefault="003E7FE5" w:rsidP="00F2775E">
            <w:pPr>
              <w:autoSpaceDE w:val="0"/>
              <w:autoSpaceDN w:val="0"/>
              <w:adjustRightInd w:val="0"/>
              <w:spacing w:after="0" w:line="240" w:lineRule="auto"/>
              <w:rPr>
                <w:b/>
                <w:bCs/>
                <w:color w:val="000000"/>
                <w:szCs w:val="26"/>
              </w:rPr>
            </w:pPr>
          </w:p>
        </w:tc>
        <w:tc>
          <w:tcPr>
            <w:tcW w:w="3298" w:type="dxa"/>
            <w:gridSpan w:val="2"/>
            <w:shd w:val="clear" w:color="auto" w:fill="auto"/>
          </w:tcPr>
          <w:p w14:paraId="7D1FA0C1" w14:textId="77777777" w:rsidR="003E7FE5" w:rsidRPr="000C0626" w:rsidRDefault="003E7FE5" w:rsidP="00F2775E">
            <w:pPr>
              <w:autoSpaceDE w:val="0"/>
              <w:autoSpaceDN w:val="0"/>
              <w:adjustRightInd w:val="0"/>
              <w:spacing w:after="0" w:line="240" w:lineRule="auto"/>
              <w:rPr>
                <w:b/>
                <w:bCs/>
                <w:color w:val="000000"/>
                <w:szCs w:val="26"/>
              </w:rPr>
            </w:pPr>
          </w:p>
        </w:tc>
        <w:tc>
          <w:tcPr>
            <w:tcW w:w="1480" w:type="dxa"/>
            <w:shd w:val="clear" w:color="auto" w:fill="auto"/>
          </w:tcPr>
          <w:p w14:paraId="416708DE" w14:textId="77777777" w:rsidR="003E7FE5" w:rsidRPr="000C0626" w:rsidRDefault="003E7FE5" w:rsidP="00F2775E">
            <w:pPr>
              <w:autoSpaceDE w:val="0"/>
              <w:autoSpaceDN w:val="0"/>
              <w:adjustRightInd w:val="0"/>
              <w:spacing w:after="0" w:line="240" w:lineRule="auto"/>
              <w:rPr>
                <w:b/>
                <w:bCs/>
                <w:color w:val="000000"/>
                <w:szCs w:val="26"/>
              </w:rPr>
            </w:pPr>
          </w:p>
        </w:tc>
      </w:tr>
      <w:tr w:rsidR="003E7FE5" w:rsidRPr="000C0626" w14:paraId="0B1CA9AB" w14:textId="77777777" w:rsidTr="00F2775E">
        <w:trPr>
          <w:trHeight w:val="288"/>
        </w:trPr>
        <w:tc>
          <w:tcPr>
            <w:tcW w:w="4601" w:type="dxa"/>
            <w:gridSpan w:val="2"/>
            <w:shd w:val="clear" w:color="auto" w:fill="auto"/>
          </w:tcPr>
          <w:p w14:paraId="389FDE5F" w14:textId="77777777" w:rsidR="003E7FE5" w:rsidRPr="000C0626" w:rsidRDefault="003E7FE5" w:rsidP="00F2775E">
            <w:pPr>
              <w:autoSpaceDE w:val="0"/>
              <w:autoSpaceDN w:val="0"/>
              <w:adjustRightInd w:val="0"/>
              <w:spacing w:after="0" w:line="240" w:lineRule="auto"/>
              <w:rPr>
                <w:b/>
                <w:bCs/>
                <w:color w:val="000000"/>
                <w:szCs w:val="26"/>
              </w:rPr>
            </w:pPr>
            <w:r w:rsidRPr="000C0626">
              <w:rPr>
                <w:b/>
                <w:bCs/>
                <w:color w:val="000000"/>
                <w:szCs w:val="26"/>
              </w:rPr>
              <w:t xml:space="preserve">TOTAL GROSS MONTHLY INCOME </w:t>
            </w:r>
          </w:p>
        </w:tc>
        <w:tc>
          <w:tcPr>
            <w:tcW w:w="3657" w:type="dxa"/>
            <w:gridSpan w:val="3"/>
            <w:tcBorders>
              <w:bottom w:val="single" w:sz="4" w:space="0" w:color="auto"/>
            </w:tcBorders>
            <w:shd w:val="clear" w:color="auto" w:fill="auto"/>
          </w:tcPr>
          <w:p w14:paraId="6822C1BE" w14:textId="77777777" w:rsidR="003E7FE5" w:rsidRPr="000C0626" w:rsidRDefault="003E7FE5" w:rsidP="00F2775E">
            <w:pPr>
              <w:autoSpaceDE w:val="0"/>
              <w:autoSpaceDN w:val="0"/>
              <w:adjustRightInd w:val="0"/>
              <w:spacing w:after="0" w:line="240" w:lineRule="auto"/>
              <w:rPr>
                <w:b/>
                <w:bCs/>
                <w:color w:val="000000"/>
                <w:szCs w:val="26"/>
              </w:rPr>
            </w:pPr>
            <w:r w:rsidRPr="000C0626">
              <w:rPr>
                <w:b/>
                <w:bCs/>
                <w:color w:val="000000"/>
                <w:szCs w:val="26"/>
              </w:rPr>
              <w:t>$</w:t>
            </w:r>
          </w:p>
        </w:tc>
        <w:tc>
          <w:tcPr>
            <w:tcW w:w="1480" w:type="dxa"/>
            <w:shd w:val="clear" w:color="auto" w:fill="auto"/>
          </w:tcPr>
          <w:p w14:paraId="186F910F" w14:textId="77777777" w:rsidR="003E7FE5" w:rsidRPr="000C0626" w:rsidRDefault="003E7FE5" w:rsidP="00F2775E">
            <w:pPr>
              <w:autoSpaceDE w:val="0"/>
              <w:autoSpaceDN w:val="0"/>
              <w:adjustRightInd w:val="0"/>
              <w:spacing w:after="0" w:line="240" w:lineRule="auto"/>
              <w:rPr>
                <w:b/>
                <w:bCs/>
                <w:color w:val="000000"/>
                <w:szCs w:val="26"/>
              </w:rPr>
            </w:pPr>
          </w:p>
        </w:tc>
      </w:tr>
      <w:tr w:rsidR="003E7FE5" w:rsidRPr="000C0626" w14:paraId="7639CA77" w14:textId="77777777" w:rsidTr="00F2775E">
        <w:trPr>
          <w:trHeight w:val="288"/>
        </w:trPr>
        <w:tc>
          <w:tcPr>
            <w:tcW w:w="2916" w:type="dxa"/>
            <w:shd w:val="clear" w:color="auto" w:fill="auto"/>
          </w:tcPr>
          <w:p w14:paraId="65A5C7F5" w14:textId="77777777" w:rsidR="003E7FE5" w:rsidRPr="000C0626" w:rsidRDefault="003E7FE5" w:rsidP="00F2775E">
            <w:pPr>
              <w:autoSpaceDE w:val="0"/>
              <w:autoSpaceDN w:val="0"/>
              <w:adjustRightInd w:val="0"/>
              <w:spacing w:after="0" w:line="240" w:lineRule="auto"/>
              <w:rPr>
                <w:color w:val="000000"/>
                <w:szCs w:val="26"/>
              </w:rPr>
            </w:pPr>
          </w:p>
        </w:tc>
        <w:tc>
          <w:tcPr>
            <w:tcW w:w="1685" w:type="dxa"/>
            <w:shd w:val="clear" w:color="auto" w:fill="auto"/>
          </w:tcPr>
          <w:p w14:paraId="23F4DCBE" w14:textId="77777777" w:rsidR="003E7FE5" w:rsidRPr="000C0626" w:rsidRDefault="003E7FE5" w:rsidP="00F2775E">
            <w:pPr>
              <w:autoSpaceDE w:val="0"/>
              <w:autoSpaceDN w:val="0"/>
              <w:adjustRightInd w:val="0"/>
              <w:spacing w:after="0" w:line="240" w:lineRule="auto"/>
              <w:rPr>
                <w:color w:val="000000"/>
                <w:szCs w:val="26"/>
              </w:rPr>
            </w:pPr>
          </w:p>
        </w:tc>
        <w:tc>
          <w:tcPr>
            <w:tcW w:w="359" w:type="dxa"/>
            <w:shd w:val="clear" w:color="auto" w:fill="auto"/>
          </w:tcPr>
          <w:p w14:paraId="03C53D98" w14:textId="77777777" w:rsidR="003E7FE5" w:rsidRPr="000C0626" w:rsidRDefault="003E7FE5" w:rsidP="00F2775E">
            <w:pPr>
              <w:autoSpaceDE w:val="0"/>
              <w:autoSpaceDN w:val="0"/>
              <w:adjustRightInd w:val="0"/>
              <w:spacing w:after="0" w:line="240" w:lineRule="auto"/>
              <w:rPr>
                <w:b/>
                <w:bCs/>
                <w:color w:val="000000"/>
                <w:szCs w:val="26"/>
              </w:rPr>
            </w:pPr>
          </w:p>
        </w:tc>
        <w:tc>
          <w:tcPr>
            <w:tcW w:w="3298" w:type="dxa"/>
            <w:gridSpan w:val="2"/>
            <w:shd w:val="clear" w:color="auto" w:fill="auto"/>
          </w:tcPr>
          <w:p w14:paraId="40D89828" w14:textId="77777777" w:rsidR="003E7FE5" w:rsidRPr="000C0626" w:rsidRDefault="003E7FE5" w:rsidP="00F2775E">
            <w:pPr>
              <w:autoSpaceDE w:val="0"/>
              <w:autoSpaceDN w:val="0"/>
              <w:adjustRightInd w:val="0"/>
              <w:spacing w:after="0" w:line="240" w:lineRule="auto"/>
              <w:rPr>
                <w:b/>
                <w:bCs/>
                <w:color w:val="000000"/>
                <w:szCs w:val="26"/>
              </w:rPr>
            </w:pPr>
          </w:p>
        </w:tc>
        <w:tc>
          <w:tcPr>
            <w:tcW w:w="1480" w:type="dxa"/>
            <w:shd w:val="clear" w:color="auto" w:fill="auto"/>
          </w:tcPr>
          <w:p w14:paraId="50520940" w14:textId="77777777" w:rsidR="003E7FE5" w:rsidRPr="000C0626" w:rsidRDefault="003E7FE5" w:rsidP="00F2775E">
            <w:pPr>
              <w:autoSpaceDE w:val="0"/>
              <w:autoSpaceDN w:val="0"/>
              <w:adjustRightInd w:val="0"/>
              <w:spacing w:after="0" w:line="240" w:lineRule="auto"/>
              <w:rPr>
                <w:b/>
                <w:bCs/>
                <w:color w:val="000000"/>
                <w:szCs w:val="26"/>
              </w:rPr>
            </w:pPr>
          </w:p>
        </w:tc>
      </w:tr>
    </w:tbl>
    <w:p w14:paraId="22193EDA" w14:textId="77777777" w:rsidR="003E7FE5" w:rsidRPr="00E75AE1" w:rsidRDefault="003E7FE5" w:rsidP="003E7FE5">
      <w:pPr>
        <w:pStyle w:val="Default"/>
        <w:rPr>
          <w:sz w:val="26"/>
          <w:szCs w:val="26"/>
        </w:rPr>
      </w:pPr>
    </w:p>
    <w:p w14:paraId="3D8D0258" w14:textId="77777777" w:rsidR="003E7FE5" w:rsidRDefault="003E7FE5" w:rsidP="003E7FE5">
      <w:pPr>
        <w:pStyle w:val="Default"/>
        <w:numPr>
          <w:ilvl w:val="0"/>
          <w:numId w:val="126"/>
        </w:numPr>
        <w:rPr>
          <w:sz w:val="26"/>
          <w:szCs w:val="26"/>
        </w:rPr>
      </w:pPr>
      <w:r>
        <w:rPr>
          <w:sz w:val="26"/>
          <w:szCs w:val="26"/>
        </w:rPr>
        <w:t>I request $___ per month for spousal maintenance for ___years.</w:t>
      </w:r>
    </w:p>
    <w:p w14:paraId="659FB8F1" w14:textId="77777777" w:rsidR="003E7FE5" w:rsidRDefault="003E7FE5" w:rsidP="003E7FE5">
      <w:pPr>
        <w:pStyle w:val="Default"/>
        <w:rPr>
          <w:sz w:val="26"/>
          <w:szCs w:val="26"/>
        </w:rPr>
      </w:pPr>
    </w:p>
    <w:p w14:paraId="3B86E0A0" w14:textId="77777777" w:rsidR="003E7FE5" w:rsidRPr="00E75AE1" w:rsidRDefault="003E7FE5" w:rsidP="003E7FE5">
      <w:r>
        <w:t>10</w:t>
      </w:r>
      <w:r w:rsidRPr="0052518B">
        <w:t>. Can the other</w:t>
      </w:r>
      <w:r>
        <w:t xml:space="preserve"> party’s needs</w:t>
      </w:r>
      <w:r w:rsidRPr="00E75AE1">
        <w:t xml:space="preserve"> be met if you receive this requested spousal maintenance?</w:t>
      </w:r>
    </w:p>
    <w:p w14:paraId="40642341" w14:textId="77777777" w:rsidR="003E7FE5" w:rsidRPr="00E75AE1" w:rsidRDefault="003E7FE5" w:rsidP="003E7FE5">
      <w:r w:rsidRPr="00E75AE1">
        <w:t>________________________________________________________________________</w:t>
      </w:r>
    </w:p>
    <w:p w14:paraId="5CA9593E" w14:textId="77777777" w:rsidR="003E7FE5" w:rsidRPr="00E75AE1" w:rsidRDefault="003E7FE5" w:rsidP="003E7FE5"/>
    <w:p w14:paraId="67D17730" w14:textId="77777777" w:rsidR="003E7FE5" w:rsidRDefault="003E7FE5" w:rsidP="003E7FE5">
      <w:pPr>
        <w:spacing w:after="120"/>
        <w:jc w:val="both"/>
        <w:rPr>
          <w:szCs w:val="26"/>
        </w:rPr>
      </w:pPr>
      <w:r>
        <w:rPr>
          <w:szCs w:val="26"/>
        </w:rPr>
        <w:t>I declare under penalty of perjury that the foregoing is true and correct.</w:t>
      </w:r>
    </w:p>
    <w:p w14:paraId="69D65A35" w14:textId="77777777" w:rsidR="003E7FE5" w:rsidRDefault="003E7FE5" w:rsidP="003E7FE5">
      <w:pPr>
        <w:spacing w:after="120"/>
        <w:jc w:val="both"/>
        <w:rPr>
          <w:szCs w:val="26"/>
        </w:rPr>
      </w:pPr>
    </w:p>
    <w:p w14:paraId="5F4F8110" w14:textId="77777777" w:rsidR="003E7FE5" w:rsidRPr="00E75AE1" w:rsidRDefault="003E7FE5" w:rsidP="003E7FE5">
      <w:pPr>
        <w:spacing w:after="120"/>
        <w:jc w:val="both"/>
        <w:rPr>
          <w:szCs w:val="26"/>
        </w:rPr>
      </w:pPr>
      <w:r>
        <w:rPr>
          <w:szCs w:val="26"/>
        </w:rPr>
        <w:t>Date:</w:t>
      </w:r>
      <w:r>
        <w:rPr>
          <w:szCs w:val="26"/>
        </w:rPr>
        <w:tab/>
        <w:t>________</w:t>
      </w:r>
      <w:r>
        <w:rPr>
          <w:szCs w:val="26"/>
        </w:rPr>
        <w:tab/>
      </w:r>
      <w:r>
        <w:rPr>
          <w:szCs w:val="26"/>
        </w:rPr>
        <w:tab/>
      </w:r>
      <w:r>
        <w:rPr>
          <w:szCs w:val="26"/>
        </w:rPr>
        <w:tab/>
      </w:r>
      <w:r>
        <w:rPr>
          <w:szCs w:val="26"/>
        </w:rPr>
        <w:tab/>
      </w:r>
      <w:r>
        <w:rPr>
          <w:szCs w:val="26"/>
        </w:rPr>
        <w:tab/>
        <w:t>Signature: ___________________</w:t>
      </w:r>
    </w:p>
    <w:p w14:paraId="08172C8A" w14:textId="77777777" w:rsidR="003E7FE5" w:rsidRPr="004B3A97" w:rsidRDefault="003E7FE5" w:rsidP="003E7FE5"/>
    <w:p w14:paraId="75E3D462" w14:textId="48F4C4C8" w:rsidR="003E7FE5" w:rsidRPr="003E7FE5" w:rsidRDefault="003E7FE5" w:rsidP="003E7FE5"/>
    <w:sectPr w:rsidR="003E7FE5" w:rsidRPr="003E7FE5" w:rsidSect="00F277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3DC07" w14:textId="77777777" w:rsidR="004B2F7F" w:rsidRDefault="004B2F7F" w:rsidP="00691FB0">
      <w:pPr>
        <w:spacing w:after="0" w:line="240" w:lineRule="auto"/>
      </w:pPr>
      <w:r>
        <w:separator/>
      </w:r>
    </w:p>
  </w:endnote>
  <w:endnote w:type="continuationSeparator" w:id="0">
    <w:p w14:paraId="78D3DC08" w14:textId="77777777" w:rsidR="004B2F7F" w:rsidRDefault="004B2F7F" w:rsidP="00691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NewRoman">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E405D" w14:textId="08B9942C" w:rsidR="004B2F7F" w:rsidRDefault="004B2F7F">
    <w:pPr>
      <w:pStyle w:val="Footer"/>
      <w:jc w:val="center"/>
    </w:pPr>
  </w:p>
  <w:p w14:paraId="45112F5D" w14:textId="77777777" w:rsidR="004B2F7F" w:rsidRDefault="004B2F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8569256"/>
      <w:docPartObj>
        <w:docPartGallery w:val="Page Numbers (Bottom of Page)"/>
        <w:docPartUnique/>
      </w:docPartObj>
    </w:sdtPr>
    <w:sdtEndPr>
      <w:rPr>
        <w:noProof/>
      </w:rPr>
    </w:sdtEndPr>
    <w:sdtContent>
      <w:p w14:paraId="52760977" w14:textId="1EF9B746" w:rsidR="004B2F7F" w:rsidRDefault="004B2F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7A721E" w14:textId="77777777" w:rsidR="004B2F7F" w:rsidRDefault="004B2F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027605"/>
      <w:docPartObj>
        <w:docPartGallery w:val="Page Numbers (Bottom of Page)"/>
        <w:docPartUnique/>
      </w:docPartObj>
    </w:sdtPr>
    <w:sdtEndPr>
      <w:rPr>
        <w:noProof/>
      </w:rPr>
    </w:sdtEndPr>
    <w:sdtContent>
      <w:p w14:paraId="6D36D70B" w14:textId="77777777" w:rsidR="004B2F7F" w:rsidRDefault="004B2F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E4B296" w14:textId="77777777" w:rsidR="004B2F7F" w:rsidRDefault="004B2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3DC05" w14:textId="77777777" w:rsidR="004B2F7F" w:rsidRDefault="004B2F7F" w:rsidP="00691FB0">
      <w:pPr>
        <w:spacing w:after="0" w:line="240" w:lineRule="auto"/>
      </w:pPr>
      <w:r>
        <w:separator/>
      </w:r>
    </w:p>
  </w:footnote>
  <w:footnote w:type="continuationSeparator" w:id="0">
    <w:p w14:paraId="78D3DC06" w14:textId="77777777" w:rsidR="004B2F7F" w:rsidRDefault="004B2F7F" w:rsidP="00691F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6BC84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E46EE"/>
    <w:multiLevelType w:val="hybridMultilevel"/>
    <w:tmpl w:val="6F545BE0"/>
    <w:lvl w:ilvl="0" w:tplc="F62EDC5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B0315"/>
    <w:multiLevelType w:val="multilevel"/>
    <w:tmpl w:val="66728388"/>
    <w:lvl w:ilvl="0">
      <w:start w:val="1"/>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19B979ED"/>
    <w:multiLevelType w:val="multilevel"/>
    <w:tmpl w:val="BA86598C"/>
    <w:lvl w:ilvl="0">
      <w:start w:val="1"/>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1C2869F6"/>
    <w:multiLevelType w:val="hybridMultilevel"/>
    <w:tmpl w:val="97D8A1D4"/>
    <w:lvl w:ilvl="0" w:tplc="DC2033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268D1"/>
    <w:multiLevelType w:val="multilevel"/>
    <w:tmpl w:val="E560290A"/>
    <w:lvl w:ilvl="0">
      <w:start w:val="1"/>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166" w:hanging="446"/>
      </w:pPr>
      <w:rPr>
        <w:rFonts w:ascii="Times New Roman Bold" w:hAnsi="Times New Roman Bold" w:hint="default"/>
        <w:b/>
        <w:i w:val="0"/>
        <w:caps w:val="0"/>
        <w:strike w:val="0"/>
        <w:dstrike w:val="0"/>
        <w:vanish w:val="0"/>
        <w:color w:val="auto"/>
        <w:sz w:val="26"/>
        <w:vertAlign w:val="baseline"/>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4E9271F3"/>
    <w:multiLevelType w:val="multilevel"/>
    <w:tmpl w:val="89DE8BF2"/>
    <w:lvl w:ilvl="0">
      <w:start w:val="1"/>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076" w:hanging="446"/>
      </w:pPr>
      <w:rPr>
        <w:rFonts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caps w:val="0"/>
        <w:strike w:val="0"/>
        <w:dstrike w:val="0"/>
        <w:vanish w:val="0"/>
        <w:color w:val="auto"/>
        <w:sz w:val="26"/>
        <w:vertAlign w:val="baseline"/>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5470043B"/>
    <w:multiLevelType w:val="multilevel"/>
    <w:tmpl w:val="13B20BE4"/>
    <w:lvl w:ilvl="0">
      <w:start w:val="1"/>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076" w:hanging="446"/>
      </w:pPr>
      <w:rPr>
        <w:rFonts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caps w:val="0"/>
        <w:strike w:val="0"/>
        <w:dstrike w:val="0"/>
        <w:vanish w:val="0"/>
        <w:color w:val="auto"/>
        <w:sz w:val="26"/>
        <w:vertAlign w:val="baseline"/>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5CF315D5"/>
    <w:multiLevelType w:val="hybridMultilevel"/>
    <w:tmpl w:val="00E25CE6"/>
    <w:lvl w:ilvl="0" w:tplc="3E56CECC">
      <w:start w:val="1"/>
      <w:numFmt w:val="low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5D6B0EE6"/>
    <w:multiLevelType w:val="multilevel"/>
    <w:tmpl w:val="7C8477DC"/>
    <w:lvl w:ilvl="0">
      <w:start w:val="1"/>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076" w:hanging="446"/>
      </w:pPr>
      <w:rPr>
        <w:rFonts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caps w:val="0"/>
        <w:strike w:val="0"/>
        <w:dstrike w:val="0"/>
        <w:vanish w:val="0"/>
        <w:color w:val="auto"/>
        <w:sz w:val="26"/>
        <w:vertAlign w:val="baseline"/>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5EEB214A"/>
    <w:multiLevelType w:val="multilevel"/>
    <w:tmpl w:val="1D8E1922"/>
    <w:lvl w:ilvl="0">
      <w:start w:val="1"/>
      <w:numFmt w:val="lowerLetter"/>
      <w:pStyle w:val="ListParagraph"/>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60847765"/>
    <w:multiLevelType w:val="hybridMultilevel"/>
    <w:tmpl w:val="1F4A9FE4"/>
    <w:lvl w:ilvl="0" w:tplc="5D0ABE26">
      <w:start w:val="1"/>
      <w:numFmt w:val="decimal"/>
      <w:lvlText w:val="%1."/>
      <w:lvlJc w:val="left"/>
      <w:pPr>
        <w:ind w:left="90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DC2E02"/>
    <w:multiLevelType w:val="multilevel"/>
    <w:tmpl w:val="6C06C0B2"/>
    <w:lvl w:ilvl="0">
      <w:start w:val="1"/>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6F2A6CCF"/>
    <w:multiLevelType w:val="multilevel"/>
    <w:tmpl w:val="2A3C9520"/>
    <w:lvl w:ilvl="0">
      <w:start w:val="1"/>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076" w:hanging="446"/>
      </w:pPr>
      <w:rPr>
        <w:rFonts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caps w:val="0"/>
        <w:strike w:val="0"/>
        <w:dstrike w:val="0"/>
        <w:vanish w:val="0"/>
        <w:color w:val="auto"/>
        <w:sz w:val="26"/>
        <w:vertAlign w:val="baseline"/>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6F3A57CC"/>
    <w:multiLevelType w:val="multilevel"/>
    <w:tmpl w:val="23B4F948"/>
    <w:lvl w:ilvl="0">
      <w:start w:val="7"/>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72644811"/>
    <w:multiLevelType w:val="multilevel"/>
    <w:tmpl w:val="CFD24C20"/>
    <w:lvl w:ilvl="0">
      <w:start w:val="1"/>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076" w:hanging="446"/>
      </w:pPr>
      <w:rPr>
        <w:rFonts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caps w:val="0"/>
        <w:strike w:val="0"/>
        <w:dstrike w:val="0"/>
        <w:vanish w:val="0"/>
        <w:color w:val="auto"/>
        <w:sz w:val="26"/>
        <w:vertAlign w:val="baseline"/>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0"/>
  </w:num>
  <w:num w:numId="2">
    <w:abstractNumId w:val="0"/>
  </w:num>
  <w:num w:numId="3">
    <w:abstractNumId w:val="10"/>
  </w:num>
  <w:num w:numId="4">
    <w:abstractNumId w:val="10"/>
    <w:lvlOverride w:ilvl="0">
      <w:lvl w:ilvl="0">
        <w:start w:val="1"/>
        <w:numFmt w:val="lowerLetter"/>
        <w:pStyle w:val="ListParagraph"/>
        <w:lvlText w:val="(%1)"/>
        <w:lvlJc w:val="left"/>
        <w:pPr>
          <w:ind w:left="360" w:hanging="36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none"/>
        <w:lvlText w:val="(1)"/>
        <w:lvlJc w:val="left"/>
        <w:pPr>
          <w:tabs>
            <w:tab w:val="num" w:pos="864"/>
          </w:tabs>
          <w:ind w:left="864" w:hanging="504"/>
        </w:pPr>
        <w:rPr>
          <w:rFonts w:hint="default"/>
          <w:b/>
          <w:i w:val="0"/>
          <w:sz w:val="26"/>
        </w:rPr>
      </w:lvl>
    </w:lvlOverride>
    <w:lvlOverride w:ilvl="2">
      <w:lvl w:ilvl="2">
        <w:start w:val="1"/>
        <w:numFmt w:val="upperLetter"/>
        <w:lvlText w:val="(%3)"/>
        <w:lvlJc w:val="left"/>
        <w:pPr>
          <w:ind w:left="1166" w:hanging="446"/>
        </w:pPr>
        <w:rPr>
          <w:rFonts w:ascii="Times New Roman Bold" w:hAnsi="Times New Roman Bold" w:hint="default"/>
          <w:b/>
          <w:i w:val="0"/>
          <w:sz w:val="26"/>
        </w:rPr>
      </w:lvl>
    </w:lvlOverride>
    <w:lvlOverride w:ilvl="3">
      <w:lvl w:ilvl="3">
        <w:start w:val="1"/>
        <w:numFmt w:val="lowerRoman"/>
        <w:lvlText w:val="(%4)"/>
        <w:lvlJc w:val="left"/>
        <w:pPr>
          <w:tabs>
            <w:tab w:val="num" w:pos="1166"/>
          </w:tabs>
          <w:ind w:left="1440" w:hanging="360"/>
        </w:pPr>
        <w:rPr>
          <w:rFonts w:ascii="Times New Roman Bold" w:hAnsi="Times New Roman Bold" w:hint="default"/>
          <w:b/>
          <w:i w:val="0"/>
          <w:sz w:val="26"/>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5">
    <w:abstractNumId w:val="4"/>
  </w:num>
  <w:num w:numId="6">
    <w:abstractNumId w:val="1"/>
  </w:num>
  <w:num w:numId="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0"/>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num>
  <w:num w:numId="51">
    <w:abstractNumId w:val="14"/>
  </w:num>
  <w:num w:numId="52">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
  </w:num>
  <w:num w:numId="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lvlOverride w:ilvl="0">
      <w:startOverride w:val="1"/>
    </w:lvlOverride>
    <w:lvlOverride w:ilvl="1">
      <w:startOverride w:val="1"/>
    </w:lvlOverride>
    <w:lvlOverride w:ilvl="2">
      <w:startOverride w:val="1"/>
    </w:lvlOverride>
    <w:lvlOverride w:ilvl="3">
      <w:startOverride w:val="2"/>
    </w:lvlOverride>
  </w:num>
  <w:num w:numId="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
    <w:lvlOverride w:ilvl="0">
      <w:startOverride w:val="4"/>
    </w:lvlOverride>
  </w:num>
  <w:num w:numId="80">
    <w:abstractNumId w:val="7"/>
  </w:num>
  <w:num w:numId="81">
    <w:abstractNumId w:val="15"/>
  </w:num>
  <w:num w:numId="82">
    <w:abstractNumId w:val="9"/>
  </w:num>
  <w:num w:numId="83">
    <w:abstractNumId w:val="6"/>
  </w:num>
  <w:num w:numId="84">
    <w:abstractNumId w:val="13"/>
  </w:num>
  <w:num w:numId="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
  </w:num>
  <w:num w:numId="97">
    <w:abstractNumId w:val="12"/>
  </w:num>
  <w:num w:numId="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1"/>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7A"/>
    <w:rsid w:val="000027B3"/>
    <w:rsid w:val="00004865"/>
    <w:rsid w:val="0002194E"/>
    <w:rsid w:val="000417E8"/>
    <w:rsid w:val="00043682"/>
    <w:rsid w:val="0005176A"/>
    <w:rsid w:val="000636BD"/>
    <w:rsid w:val="00066BC2"/>
    <w:rsid w:val="0007604D"/>
    <w:rsid w:val="00085622"/>
    <w:rsid w:val="00087447"/>
    <w:rsid w:val="00091074"/>
    <w:rsid w:val="000A652C"/>
    <w:rsid w:val="000C5A24"/>
    <w:rsid w:val="000D2ADA"/>
    <w:rsid w:val="000D3721"/>
    <w:rsid w:val="000D4DC2"/>
    <w:rsid w:val="000D5F7E"/>
    <w:rsid w:val="00100ED2"/>
    <w:rsid w:val="00101AA7"/>
    <w:rsid w:val="001172F7"/>
    <w:rsid w:val="00121AD7"/>
    <w:rsid w:val="001237E0"/>
    <w:rsid w:val="00145AF1"/>
    <w:rsid w:val="0015337E"/>
    <w:rsid w:val="00164C8A"/>
    <w:rsid w:val="00175207"/>
    <w:rsid w:val="00180E45"/>
    <w:rsid w:val="001862A6"/>
    <w:rsid w:val="0019659F"/>
    <w:rsid w:val="001A3339"/>
    <w:rsid w:val="001B2A19"/>
    <w:rsid w:val="001B4980"/>
    <w:rsid w:val="001B5FAA"/>
    <w:rsid w:val="001E31DF"/>
    <w:rsid w:val="001E7A2F"/>
    <w:rsid w:val="001F1137"/>
    <w:rsid w:val="001F4201"/>
    <w:rsid w:val="00200ADB"/>
    <w:rsid w:val="0020399D"/>
    <w:rsid w:val="002214F5"/>
    <w:rsid w:val="00222A78"/>
    <w:rsid w:val="00243993"/>
    <w:rsid w:val="0025367A"/>
    <w:rsid w:val="00260C73"/>
    <w:rsid w:val="002737D8"/>
    <w:rsid w:val="00274AEA"/>
    <w:rsid w:val="00276A75"/>
    <w:rsid w:val="00284E23"/>
    <w:rsid w:val="00287E31"/>
    <w:rsid w:val="002952FE"/>
    <w:rsid w:val="002A5BE2"/>
    <w:rsid w:val="002B15D4"/>
    <w:rsid w:val="002B2A85"/>
    <w:rsid w:val="002C0549"/>
    <w:rsid w:val="002F78BF"/>
    <w:rsid w:val="00300C3E"/>
    <w:rsid w:val="00303DF3"/>
    <w:rsid w:val="00307EC5"/>
    <w:rsid w:val="00317FEA"/>
    <w:rsid w:val="00326E35"/>
    <w:rsid w:val="00336C9A"/>
    <w:rsid w:val="00336D70"/>
    <w:rsid w:val="00342A33"/>
    <w:rsid w:val="00352542"/>
    <w:rsid w:val="0035418A"/>
    <w:rsid w:val="00357538"/>
    <w:rsid w:val="0036029B"/>
    <w:rsid w:val="00366BA3"/>
    <w:rsid w:val="00370F11"/>
    <w:rsid w:val="003778F8"/>
    <w:rsid w:val="003813B8"/>
    <w:rsid w:val="00382888"/>
    <w:rsid w:val="00385085"/>
    <w:rsid w:val="00392901"/>
    <w:rsid w:val="00394B36"/>
    <w:rsid w:val="003957E3"/>
    <w:rsid w:val="003A1DA7"/>
    <w:rsid w:val="003A4A2A"/>
    <w:rsid w:val="003A5A78"/>
    <w:rsid w:val="003B1380"/>
    <w:rsid w:val="003C07C1"/>
    <w:rsid w:val="003E4008"/>
    <w:rsid w:val="003E592C"/>
    <w:rsid w:val="003E7FE5"/>
    <w:rsid w:val="003F2A78"/>
    <w:rsid w:val="003F6B8A"/>
    <w:rsid w:val="00414CF0"/>
    <w:rsid w:val="0042234A"/>
    <w:rsid w:val="00423DB8"/>
    <w:rsid w:val="00435D7B"/>
    <w:rsid w:val="00452FCD"/>
    <w:rsid w:val="00472359"/>
    <w:rsid w:val="00475FB9"/>
    <w:rsid w:val="004B1447"/>
    <w:rsid w:val="004B2F7F"/>
    <w:rsid w:val="004B70A1"/>
    <w:rsid w:val="004C577B"/>
    <w:rsid w:val="004C6EDF"/>
    <w:rsid w:val="004F01EE"/>
    <w:rsid w:val="004F6286"/>
    <w:rsid w:val="00500218"/>
    <w:rsid w:val="005052EA"/>
    <w:rsid w:val="00512A74"/>
    <w:rsid w:val="00523BE1"/>
    <w:rsid w:val="00525471"/>
    <w:rsid w:val="005266D2"/>
    <w:rsid w:val="005303E7"/>
    <w:rsid w:val="00532008"/>
    <w:rsid w:val="00534350"/>
    <w:rsid w:val="00536A4B"/>
    <w:rsid w:val="00546306"/>
    <w:rsid w:val="005474FB"/>
    <w:rsid w:val="005521A8"/>
    <w:rsid w:val="00553FB9"/>
    <w:rsid w:val="00560893"/>
    <w:rsid w:val="00563156"/>
    <w:rsid w:val="00563572"/>
    <w:rsid w:val="00567AB4"/>
    <w:rsid w:val="0057110A"/>
    <w:rsid w:val="00571226"/>
    <w:rsid w:val="00573CF9"/>
    <w:rsid w:val="00574A08"/>
    <w:rsid w:val="00575DCC"/>
    <w:rsid w:val="00577AAB"/>
    <w:rsid w:val="00582A33"/>
    <w:rsid w:val="00595644"/>
    <w:rsid w:val="005A11FA"/>
    <w:rsid w:val="005A730F"/>
    <w:rsid w:val="005C5F1A"/>
    <w:rsid w:val="005D57AA"/>
    <w:rsid w:val="005E677A"/>
    <w:rsid w:val="005F12BB"/>
    <w:rsid w:val="005F1ABF"/>
    <w:rsid w:val="005F1C2D"/>
    <w:rsid w:val="005F6E58"/>
    <w:rsid w:val="005F7298"/>
    <w:rsid w:val="0061195F"/>
    <w:rsid w:val="00632003"/>
    <w:rsid w:val="0064539D"/>
    <w:rsid w:val="006506D5"/>
    <w:rsid w:val="00654415"/>
    <w:rsid w:val="0065703F"/>
    <w:rsid w:val="00660DA4"/>
    <w:rsid w:val="0066788E"/>
    <w:rsid w:val="00672989"/>
    <w:rsid w:val="0067450A"/>
    <w:rsid w:val="00674C6A"/>
    <w:rsid w:val="00681F10"/>
    <w:rsid w:val="006839D3"/>
    <w:rsid w:val="00691FB0"/>
    <w:rsid w:val="006B7524"/>
    <w:rsid w:val="006C4873"/>
    <w:rsid w:val="006D6677"/>
    <w:rsid w:val="006E1E5A"/>
    <w:rsid w:val="006F5D55"/>
    <w:rsid w:val="006F6F6D"/>
    <w:rsid w:val="007006B8"/>
    <w:rsid w:val="007031D6"/>
    <w:rsid w:val="00716E61"/>
    <w:rsid w:val="00735BE3"/>
    <w:rsid w:val="0073609A"/>
    <w:rsid w:val="00741521"/>
    <w:rsid w:val="00744FF3"/>
    <w:rsid w:val="00752CCF"/>
    <w:rsid w:val="007625FC"/>
    <w:rsid w:val="00774A17"/>
    <w:rsid w:val="00781C2A"/>
    <w:rsid w:val="00790625"/>
    <w:rsid w:val="007A01AA"/>
    <w:rsid w:val="007B0A2F"/>
    <w:rsid w:val="007B1BAB"/>
    <w:rsid w:val="007B1FBC"/>
    <w:rsid w:val="007D108D"/>
    <w:rsid w:val="007D60AB"/>
    <w:rsid w:val="007E1F58"/>
    <w:rsid w:val="007E693C"/>
    <w:rsid w:val="007F0D99"/>
    <w:rsid w:val="007F127B"/>
    <w:rsid w:val="008041A1"/>
    <w:rsid w:val="0080437E"/>
    <w:rsid w:val="00816E08"/>
    <w:rsid w:val="00816FFD"/>
    <w:rsid w:val="00817320"/>
    <w:rsid w:val="0082281F"/>
    <w:rsid w:val="008228A0"/>
    <w:rsid w:val="0082359E"/>
    <w:rsid w:val="00823913"/>
    <w:rsid w:val="0082546D"/>
    <w:rsid w:val="00825F41"/>
    <w:rsid w:val="00841F59"/>
    <w:rsid w:val="00846913"/>
    <w:rsid w:val="008475E8"/>
    <w:rsid w:val="00850689"/>
    <w:rsid w:val="00854F57"/>
    <w:rsid w:val="008572D1"/>
    <w:rsid w:val="008622ED"/>
    <w:rsid w:val="00862FE4"/>
    <w:rsid w:val="0086367B"/>
    <w:rsid w:val="00864F4C"/>
    <w:rsid w:val="008676A8"/>
    <w:rsid w:val="0086789C"/>
    <w:rsid w:val="008720EE"/>
    <w:rsid w:val="00877AEF"/>
    <w:rsid w:val="008865F3"/>
    <w:rsid w:val="008870B4"/>
    <w:rsid w:val="008939E0"/>
    <w:rsid w:val="008A51D1"/>
    <w:rsid w:val="008B7E0E"/>
    <w:rsid w:val="008C43A7"/>
    <w:rsid w:val="008C6720"/>
    <w:rsid w:val="008D1A25"/>
    <w:rsid w:val="008D7633"/>
    <w:rsid w:val="008E234D"/>
    <w:rsid w:val="008E30EE"/>
    <w:rsid w:val="00901DAF"/>
    <w:rsid w:val="00907D04"/>
    <w:rsid w:val="00921423"/>
    <w:rsid w:val="00923AE1"/>
    <w:rsid w:val="0092657E"/>
    <w:rsid w:val="00932268"/>
    <w:rsid w:val="009360D2"/>
    <w:rsid w:val="00964534"/>
    <w:rsid w:val="0096490E"/>
    <w:rsid w:val="0096610F"/>
    <w:rsid w:val="00970D57"/>
    <w:rsid w:val="009710CE"/>
    <w:rsid w:val="00976263"/>
    <w:rsid w:val="00983833"/>
    <w:rsid w:val="0099043D"/>
    <w:rsid w:val="009A3F81"/>
    <w:rsid w:val="009A5A42"/>
    <w:rsid w:val="009B5F94"/>
    <w:rsid w:val="009B7792"/>
    <w:rsid w:val="009C0B4B"/>
    <w:rsid w:val="009D17AA"/>
    <w:rsid w:val="009D3805"/>
    <w:rsid w:val="009E0EF9"/>
    <w:rsid w:val="009E383B"/>
    <w:rsid w:val="009E749E"/>
    <w:rsid w:val="009F797E"/>
    <w:rsid w:val="00A14EB5"/>
    <w:rsid w:val="00A23E70"/>
    <w:rsid w:val="00A36D39"/>
    <w:rsid w:val="00A425E3"/>
    <w:rsid w:val="00A54E2F"/>
    <w:rsid w:val="00A61970"/>
    <w:rsid w:val="00A62C44"/>
    <w:rsid w:val="00A65874"/>
    <w:rsid w:val="00A730ED"/>
    <w:rsid w:val="00A907AF"/>
    <w:rsid w:val="00A970EE"/>
    <w:rsid w:val="00AA7F1F"/>
    <w:rsid w:val="00AB342E"/>
    <w:rsid w:val="00AB36D4"/>
    <w:rsid w:val="00AB61E7"/>
    <w:rsid w:val="00AE0F24"/>
    <w:rsid w:val="00AF2585"/>
    <w:rsid w:val="00AF343A"/>
    <w:rsid w:val="00B052EB"/>
    <w:rsid w:val="00B06001"/>
    <w:rsid w:val="00B14C72"/>
    <w:rsid w:val="00B20842"/>
    <w:rsid w:val="00B25BC0"/>
    <w:rsid w:val="00B41512"/>
    <w:rsid w:val="00B52F0F"/>
    <w:rsid w:val="00B54F34"/>
    <w:rsid w:val="00B60CC6"/>
    <w:rsid w:val="00B64509"/>
    <w:rsid w:val="00B67949"/>
    <w:rsid w:val="00B7604C"/>
    <w:rsid w:val="00B853BD"/>
    <w:rsid w:val="00B90F02"/>
    <w:rsid w:val="00B91D0C"/>
    <w:rsid w:val="00BB119B"/>
    <w:rsid w:val="00BB4810"/>
    <w:rsid w:val="00BB642D"/>
    <w:rsid w:val="00BC3E4C"/>
    <w:rsid w:val="00BC4DDF"/>
    <w:rsid w:val="00BC7509"/>
    <w:rsid w:val="00BD1ED6"/>
    <w:rsid w:val="00BE0150"/>
    <w:rsid w:val="00BE0D5E"/>
    <w:rsid w:val="00BE1120"/>
    <w:rsid w:val="00BE1125"/>
    <w:rsid w:val="00BE7953"/>
    <w:rsid w:val="00C04995"/>
    <w:rsid w:val="00C15B9D"/>
    <w:rsid w:val="00C16285"/>
    <w:rsid w:val="00C20C24"/>
    <w:rsid w:val="00C22891"/>
    <w:rsid w:val="00C26F49"/>
    <w:rsid w:val="00C31FE8"/>
    <w:rsid w:val="00C406E4"/>
    <w:rsid w:val="00C61E19"/>
    <w:rsid w:val="00C75019"/>
    <w:rsid w:val="00C86E0D"/>
    <w:rsid w:val="00C968C6"/>
    <w:rsid w:val="00CA52D3"/>
    <w:rsid w:val="00CB3713"/>
    <w:rsid w:val="00CB6F79"/>
    <w:rsid w:val="00CD3C95"/>
    <w:rsid w:val="00CD6B72"/>
    <w:rsid w:val="00CE3310"/>
    <w:rsid w:val="00CE7C0E"/>
    <w:rsid w:val="00CF2B77"/>
    <w:rsid w:val="00CF4291"/>
    <w:rsid w:val="00D00748"/>
    <w:rsid w:val="00D07814"/>
    <w:rsid w:val="00D149FF"/>
    <w:rsid w:val="00D47CA2"/>
    <w:rsid w:val="00D56FA4"/>
    <w:rsid w:val="00D679A8"/>
    <w:rsid w:val="00D77BE5"/>
    <w:rsid w:val="00D87237"/>
    <w:rsid w:val="00D95BE1"/>
    <w:rsid w:val="00D977A4"/>
    <w:rsid w:val="00DA6758"/>
    <w:rsid w:val="00DB462A"/>
    <w:rsid w:val="00DC2473"/>
    <w:rsid w:val="00DE19CC"/>
    <w:rsid w:val="00DE28D8"/>
    <w:rsid w:val="00DE54F0"/>
    <w:rsid w:val="00DF5BA8"/>
    <w:rsid w:val="00E12868"/>
    <w:rsid w:val="00E15E23"/>
    <w:rsid w:val="00E274D7"/>
    <w:rsid w:val="00E27781"/>
    <w:rsid w:val="00E516D6"/>
    <w:rsid w:val="00E60708"/>
    <w:rsid w:val="00E6135C"/>
    <w:rsid w:val="00E7371C"/>
    <w:rsid w:val="00E91BC3"/>
    <w:rsid w:val="00EA3D54"/>
    <w:rsid w:val="00EB5A3B"/>
    <w:rsid w:val="00EB6682"/>
    <w:rsid w:val="00EC32C9"/>
    <w:rsid w:val="00EC6CD9"/>
    <w:rsid w:val="00ED2496"/>
    <w:rsid w:val="00ED6A1C"/>
    <w:rsid w:val="00EE2137"/>
    <w:rsid w:val="00EE2A3A"/>
    <w:rsid w:val="00F103B8"/>
    <w:rsid w:val="00F2775E"/>
    <w:rsid w:val="00F47434"/>
    <w:rsid w:val="00F52894"/>
    <w:rsid w:val="00F6439C"/>
    <w:rsid w:val="00F80348"/>
    <w:rsid w:val="00F8792F"/>
    <w:rsid w:val="00FA0AD5"/>
    <w:rsid w:val="00FB15E5"/>
    <w:rsid w:val="00FB5CF5"/>
    <w:rsid w:val="00FD50B2"/>
    <w:rsid w:val="00FE2A3B"/>
    <w:rsid w:val="00FE7AFD"/>
    <w:rsid w:val="00FF301B"/>
    <w:rsid w:val="00FF3EB0"/>
    <w:rsid w:val="0E17BF95"/>
    <w:rsid w:val="18FC7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D3DC04"/>
  <w15:docId w15:val="{73CF8884-5D4D-4369-B86B-BAB74881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B36"/>
    <w:pPr>
      <w:spacing w:after="160" w:line="259" w:lineRule="auto"/>
    </w:pPr>
    <w:rPr>
      <w:rFonts w:ascii="Times New Roman" w:hAnsi="Times New Roman"/>
      <w:sz w:val="26"/>
      <w:szCs w:val="22"/>
    </w:rPr>
  </w:style>
  <w:style w:type="paragraph" w:styleId="Heading1">
    <w:name w:val="heading 1"/>
    <w:basedOn w:val="Normal"/>
    <w:link w:val="Heading1Char"/>
    <w:uiPriority w:val="9"/>
    <w:qFormat/>
    <w:rsid w:val="002C0549"/>
    <w:pPr>
      <w:spacing w:before="100" w:beforeAutospacing="1" w:after="100" w:afterAutospacing="1" w:line="240" w:lineRule="auto"/>
      <w:jc w:val="center"/>
      <w:outlineLvl w:val="0"/>
    </w:pPr>
    <w:rPr>
      <w:rFonts w:eastAsia="Times New Roman"/>
      <w:b/>
      <w:bCs/>
      <w:kern w:val="36"/>
      <w:szCs w:val="48"/>
      <w:u w:val="single"/>
    </w:rPr>
  </w:style>
  <w:style w:type="paragraph" w:styleId="Heading2">
    <w:name w:val="heading 2"/>
    <w:basedOn w:val="Heading3"/>
    <w:next w:val="Normal"/>
    <w:link w:val="Heading2Char"/>
    <w:uiPriority w:val="9"/>
    <w:unhideWhenUsed/>
    <w:qFormat/>
    <w:rsid w:val="006D6677"/>
    <w:pPr>
      <w:outlineLvl w:val="1"/>
    </w:pPr>
  </w:style>
  <w:style w:type="paragraph" w:styleId="Heading3">
    <w:name w:val="heading 3"/>
    <w:basedOn w:val="Normal"/>
    <w:next w:val="Normal"/>
    <w:link w:val="Heading3Char"/>
    <w:uiPriority w:val="9"/>
    <w:unhideWhenUsed/>
    <w:qFormat/>
    <w:rsid w:val="007D60AB"/>
    <w:pPr>
      <w:keepNext/>
      <w:spacing w:before="240" w:after="240"/>
      <w:outlineLvl w:val="2"/>
    </w:pPr>
    <w:rPr>
      <w:rFonts w:ascii="Times New Roman Bold" w:eastAsia="Times New Roman" w:hAnsi="Times New Roman Bold"/>
      <w:b/>
      <w:bCs/>
      <w:szCs w:val="26"/>
    </w:rPr>
  </w:style>
  <w:style w:type="paragraph" w:styleId="Heading4">
    <w:name w:val="heading 4"/>
    <w:basedOn w:val="Normal"/>
    <w:next w:val="Normal"/>
    <w:link w:val="Heading4Char"/>
    <w:uiPriority w:val="9"/>
    <w:unhideWhenUsed/>
    <w:qFormat/>
    <w:rsid w:val="00394B36"/>
    <w:pPr>
      <w:keepNext/>
      <w:spacing w:before="240" w:after="60"/>
      <w:outlineLvl w:val="3"/>
    </w:pPr>
    <w:rPr>
      <w:rFonts w:eastAsia="Times New Roman"/>
      <w:b/>
      <w:bCs/>
      <w:szCs w:val="28"/>
    </w:rPr>
  </w:style>
  <w:style w:type="paragraph" w:styleId="Heading5">
    <w:name w:val="heading 5"/>
    <w:basedOn w:val="Normal"/>
    <w:next w:val="Normal"/>
    <w:link w:val="Heading5Char"/>
    <w:uiPriority w:val="9"/>
    <w:unhideWhenUsed/>
    <w:qFormat/>
    <w:rsid w:val="00741521"/>
    <w:pPr>
      <w:spacing w:before="240" w:after="60"/>
      <w:outlineLvl w:val="4"/>
    </w:pPr>
    <w:rPr>
      <w:rFonts w:ascii="Calibri" w:eastAsia="Times New Roman"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367A"/>
    <w:rPr>
      <w:color w:val="0000FF"/>
      <w:u w:val="single"/>
    </w:rPr>
  </w:style>
  <w:style w:type="character" w:styleId="Strong">
    <w:name w:val="Strong"/>
    <w:uiPriority w:val="22"/>
    <w:qFormat/>
    <w:rsid w:val="006506D5"/>
    <w:rPr>
      <w:rFonts w:ascii="Times New Roman" w:hAnsi="Times New Roman"/>
      <w:b/>
      <w:bCs/>
      <w:sz w:val="26"/>
    </w:rPr>
  </w:style>
  <w:style w:type="character" w:customStyle="1" w:styleId="apple-converted-space">
    <w:name w:val="apple-converted-space"/>
    <w:basedOn w:val="DefaultParagraphFont"/>
    <w:rsid w:val="00043682"/>
  </w:style>
  <w:style w:type="character" w:styleId="Emphasis">
    <w:name w:val="Emphasis"/>
    <w:uiPriority w:val="20"/>
    <w:qFormat/>
    <w:rsid w:val="00043682"/>
    <w:rPr>
      <w:i/>
      <w:iCs/>
    </w:rPr>
  </w:style>
  <w:style w:type="character" w:customStyle="1" w:styleId="Heading1Char">
    <w:name w:val="Heading 1 Char"/>
    <w:link w:val="Heading1"/>
    <w:uiPriority w:val="9"/>
    <w:rsid w:val="002C0549"/>
    <w:rPr>
      <w:rFonts w:ascii="Times New Roman" w:eastAsia="Times New Roman" w:hAnsi="Times New Roman"/>
      <w:b/>
      <w:bCs/>
      <w:kern w:val="36"/>
      <w:sz w:val="26"/>
      <w:szCs w:val="48"/>
      <w:u w:val="single"/>
    </w:rPr>
  </w:style>
  <w:style w:type="character" w:customStyle="1" w:styleId="cosmallcaps">
    <w:name w:val="co_smallcaps"/>
    <w:basedOn w:val="DefaultParagraphFont"/>
    <w:rsid w:val="00B25BC0"/>
  </w:style>
  <w:style w:type="paragraph" w:customStyle="1" w:styleId="Default">
    <w:name w:val="Default"/>
    <w:rsid w:val="003813B8"/>
    <w:pPr>
      <w:autoSpaceDE w:val="0"/>
      <w:autoSpaceDN w:val="0"/>
      <w:adjustRightInd w:val="0"/>
    </w:pPr>
    <w:rPr>
      <w:rFonts w:ascii="Times New Roman" w:hAnsi="Times New Roman"/>
      <w:color w:val="000000"/>
      <w:sz w:val="24"/>
      <w:szCs w:val="24"/>
    </w:rPr>
  </w:style>
  <w:style w:type="character" w:customStyle="1" w:styleId="counderline">
    <w:name w:val="co_underline"/>
    <w:basedOn w:val="DefaultParagraphFont"/>
    <w:rsid w:val="00864F4C"/>
  </w:style>
  <w:style w:type="paragraph" w:styleId="Title">
    <w:name w:val="Title"/>
    <w:basedOn w:val="Normal"/>
    <w:next w:val="Normal"/>
    <w:link w:val="TitleChar"/>
    <w:uiPriority w:val="3"/>
    <w:qFormat/>
    <w:rsid w:val="00394B36"/>
    <w:pPr>
      <w:spacing w:before="240" w:after="60"/>
      <w:jc w:val="center"/>
      <w:outlineLvl w:val="0"/>
    </w:pPr>
    <w:rPr>
      <w:rFonts w:eastAsia="Times New Roman"/>
      <w:b/>
      <w:bCs/>
      <w:kern w:val="28"/>
      <w:sz w:val="32"/>
      <w:szCs w:val="32"/>
    </w:rPr>
  </w:style>
  <w:style w:type="character" w:customStyle="1" w:styleId="TitleChar">
    <w:name w:val="Title Char"/>
    <w:link w:val="Title"/>
    <w:uiPriority w:val="3"/>
    <w:rsid w:val="00394B36"/>
    <w:rPr>
      <w:rFonts w:ascii="Times New Roman" w:eastAsia="Times New Roman" w:hAnsi="Times New Roman" w:cs="Times New Roman"/>
      <w:b/>
      <w:bCs/>
      <w:kern w:val="28"/>
      <w:sz w:val="32"/>
      <w:szCs w:val="32"/>
    </w:rPr>
  </w:style>
  <w:style w:type="character" w:styleId="BookTitle">
    <w:name w:val="Book Title"/>
    <w:uiPriority w:val="33"/>
    <w:qFormat/>
    <w:rsid w:val="00781C2A"/>
    <w:rPr>
      <w:b/>
      <w:bCs/>
      <w:i/>
      <w:iCs/>
      <w:spacing w:val="5"/>
    </w:rPr>
  </w:style>
  <w:style w:type="character" w:customStyle="1" w:styleId="Heading2Char">
    <w:name w:val="Heading 2 Char"/>
    <w:link w:val="Heading2"/>
    <w:uiPriority w:val="9"/>
    <w:rsid w:val="006D6677"/>
    <w:rPr>
      <w:rFonts w:ascii="Times New Roman" w:eastAsia="Times New Roman" w:hAnsi="Times New Roman" w:cs="Times New Roman"/>
      <w:b/>
      <w:bCs/>
      <w:sz w:val="26"/>
      <w:szCs w:val="26"/>
    </w:rPr>
  </w:style>
  <w:style w:type="character" w:customStyle="1" w:styleId="Heading3Char">
    <w:name w:val="Heading 3 Char"/>
    <w:link w:val="Heading3"/>
    <w:uiPriority w:val="9"/>
    <w:rsid w:val="007D60AB"/>
    <w:rPr>
      <w:rFonts w:ascii="Times New Roman Bold" w:eastAsia="Times New Roman" w:hAnsi="Times New Roman Bold"/>
      <w:b/>
      <w:bCs/>
      <w:sz w:val="26"/>
      <w:szCs w:val="26"/>
    </w:rPr>
  </w:style>
  <w:style w:type="character" w:customStyle="1" w:styleId="Heading4Char">
    <w:name w:val="Heading 4 Char"/>
    <w:link w:val="Heading4"/>
    <w:uiPriority w:val="9"/>
    <w:rsid w:val="00394B36"/>
    <w:rPr>
      <w:rFonts w:ascii="Times New Roman" w:eastAsia="Times New Roman" w:hAnsi="Times New Roman"/>
      <w:b/>
      <w:bCs/>
      <w:sz w:val="26"/>
      <w:szCs w:val="28"/>
    </w:rPr>
  </w:style>
  <w:style w:type="paragraph" w:styleId="Header">
    <w:name w:val="header"/>
    <w:basedOn w:val="Normal"/>
    <w:link w:val="HeaderChar"/>
    <w:uiPriority w:val="99"/>
    <w:unhideWhenUsed/>
    <w:rsid w:val="00691FB0"/>
    <w:pPr>
      <w:tabs>
        <w:tab w:val="center" w:pos="4680"/>
        <w:tab w:val="right" w:pos="9360"/>
      </w:tabs>
    </w:pPr>
  </w:style>
  <w:style w:type="character" w:customStyle="1" w:styleId="HeaderChar">
    <w:name w:val="Header Char"/>
    <w:link w:val="Header"/>
    <w:uiPriority w:val="99"/>
    <w:rsid w:val="00691FB0"/>
    <w:rPr>
      <w:rFonts w:ascii="Times New Roman" w:hAnsi="Times New Roman"/>
      <w:sz w:val="26"/>
      <w:szCs w:val="22"/>
    </w:rPr>
  </w:style>
  <w:style w:type="paragraph" w:styleId="Footer">
    <w:name w:val="footer"/>
    <w:basedOn w:val="Normal"/>
    <w:link w:val="FooterChar"/>
    <w:uiPriority w:val="99"/>
    <w:unhideWhenUsed/>
    <w:rsid w:val="00691FB0"/>
    <w:pPr>
      <w:tabs>
        <w:tab w:val="center" w:pos="4680"/>
        <w:tab w:val="right" w:pos="9360"/>
      </w:tabs>
    </w:pPr>
  </w:style>
  <w:style w:type="character" w:customStyle="1" w:styleId="FooterChar">
    <w:name w:val="Footer Char"/>
    <w:link w:val="Footer"/>
    <w:uiPriority w:val="99"/>
    <w:rsid w:val="00691FB0"/>
    <w:rPr>
      <w:rFonts w:ascii="Times New Roman" w:hAnsi="Times New Roman"/>
      <w:sz w:val="26"/>
      <w:szCs w:val="22"/>
    </w:rPr>
  </w:style>
  <w:style w:type="paragraph" w:styleId="ListParagraph">
    <w:name w:val="List Paragraph"/>
    <w:aliases w:val="List Level 1"/>
    <w:basedOn w:val="Normal"/>
    <w:link w:val="ListParagraphChar"/>
    <w:uiPriority w:val="34"/>
    <w:qFormat/>
    <w:rsid w:val="00B7604C"/>
    <w:pPr>
      <w:numPr>
        <w:numId w:val="10"/>
      </w:numPr>
    </w:pPr>
  </w:style>
  <w:style w:type="character" w:customStyle="1" w:styleId="Heading5Char">
    <w:name w:val="Heading 5 Char"/>
    <w:link w:val="Heading5"/>
    <w:uiPriority w:val="9"/>
    <w:rsid w:val="00741521"/>
    <w:rPr>
      <w:rFonts w:ascii="Calibri" w:eastAsia="Times New Roman" w:hAnsi="Calibri" w:cs="Times New Roman"/>
      <w:b/>
      <w:bCs/>
      <w:i/>
      <w:iCs/>
      <w:sz w:val="26"/>
      <w:szCs w:val="26"/>
    </w:rPr>
  </w:style>
  <w:style w:type="paragraph" w:styleId="Quote">
    <w:name w:val="Quote"/>
    <w:basedOn w:val="Normal"/>
    <w:next w:val="Normal"/>
    <w:link w:val="QuoteChar"/>
    <w:uiPriority w:val="29"/>
    <w:qFormat/>
    <w:rsid w:val="007B0A2F"/>
    <w:pPr>
      <w:spacing w:before="200"/>
      <w:ind w:left="864" w:right="864"/>
      <w:jc w:val="center"/>
    </w:pPr>
    <w:rPr>
      <w:i/>
      <w:iCs/>
      <w:color w:val="404040"/>
    </w:rPr>
  </w:style>
  <w:style w:type="character" w:customStyle="1" w:styleId="QuoteChar">
    <w:name w:val="Quote Char"/>
    <w:link w:val="Quote"/>
    <w:uiPriority w:val="29"/>
    <w:rsid w:val="007B0A2F"/>
    <w:rPr>
      <w:rFonts w:ascii="Times New Roman" w:hAnsi="Times New Roman"/>
      <w:i/>
      <w:iCs/>
      <w:color w:val="404040"/>
      <w:sz w:val="26"/>
      <w:szCs w:val="22"/>
    </w:rPr>
  </w:style>
  <w:style w:type="paragraph" w:styleId="NoSpacing">
    <w:name w:val="No Spacing"/>
    <w:uiPriority w:val="1"/>
    <w:qFormat/>
    <w:rsid w:val="00546306"/>
    <w:rPr>
      <w:rFonts w:ascii="Times New Roman" w:hAnsi="Times New Roman"/>
      <w:sz w:val="26"/>
      <w:szCs w:val="22"/>
    </w:rPr>
  </w:style>
  <w:style w:type="paragraph" w:styleId="BalloonText">
    <w:name w:val="Balloon Text"/>
    <w:basedOn w:val="Normal"/>
    <w:link w:val="BalloonTextChar"/>
    <w:uiPriority w:val="99"/>
    <w:semiHidden/>
    <w:unhideWhenUsed/>
    <w:rsid w:val="009322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268"/>
    <w:rPr>
      <w:rFonts w:ascii="Segoe UI" w:hAnsi="Segoe UI" w:cs="Segoe UI"/>
      <w:sz w:val="18"/>
      <w:szCs w:val="18"/>
    </w:rPr>
  </w:style>
  <w:style w:type="character" w:styleId="LineNumber">
    <w:name w:val="line number"/>
    <w:hidden/>
    <w:rsid w:val="00A23E70"/>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A23E70"/>
    <w:rPr>
      <w:sz w:val="16"/>
      <w:szCs w:val="16"/>
    </w:rPr>
  </w:style>
  <w:style w:type="paragraph" w:styleId="CommentText">
    <w:name w:val="annotation text"/>
    <w:basedOn w:val="Normal"/>
    <w:link w:val="CommentTextChar"/>
    <w:uiPriority w:val="99"/>
    <w:unhideWhenUsed/>
    <w:rsid w:val="00A23E70"/>
    <w:pPr>
      <w:widowControl w:val="0"/>
      <w:spacing w:after="0" w:line="240" w:lineRule="auto"/>
    </w:pPr>
    <w:rPr>
      <w:rFonts w:eastAsia="Times New Roman"/>
      <w:color w:val="000000"/>
      <w:sz w:val="20"/>
      <w:szCs w:val="20"/>
    </w:rPr>
  </w:style>
  <w:style w:type="character" w:customStyle="1" w:styleId="CommentTextChar">
    <w:name w:val="Comment Text Char"/>
    <w:basedOn w:val="DefaultParagraphFont"/>
    <w:link w:val="CommentText"/>
    <w:uiPriority w:val="99"/>
    <w:rsid w:val="00A23E70"/>
    <w:rPr>
      <w:rFonts w:ascii="Times New Roman" w:eastAsia="Times New Roman" w:hAnsi="Times New Roman"/>
      <w:color w:val="000000"/>
    </w:rPr>
  </w:style>
  <w:style w:type="paragraph" w:styleId="CommentSubject">
    <w:name w:val="annotation subject"/>
    <w:basedOn w:val="CommentText"/>
    <w:next w:val="CommentText"/>
    <w:link w:val="CommentSubjectChar"/>
    <w:uiPriority w:val="99"/>
    <w:semiHidden/>
    <w:unhideWhenUsed/>
    <w:rsid w:val="00A23E70"/>
    <w:rPr>
      <w:b/>
      <w:bCs/>
    </w:rPr>
  </w:style>
  <w:style w:type="character" w:customStyle="1" w:styleId="CommentSubjectChar">
    <w:name w:val="Comment Subject Char"/>
    <w:basedOn w:val="CommentTextChar"/>
    <w:link w:val="CommentSubject"/>
    <w:uiPriority w:val="99"/>
    <w:semiHidden/>
    <w:rsid w:val="00A23E70"/>
    <w:rPr>
      <w:rFonts w:ascii="Times New Roman" w:eastAsia="Times New Roman" w:hAnsi="Times New Roman"/>
      <w:b/>
      <w:bCs/>
      <w:color w:val="000000"/>
    </w:rPr>
  </w:style>
  <w:style w:type="paragraph" w:styleId="TOCHeading">
    <w:name w:val="TOC Heading"/>
    <w:basedOn w:val="Heading1"/>
    <w:next w:val="Normal"/>
    <w:uiPriority w:val="39"/>
    <w:unhideWhenUsed/>
    <w:qFormat/>
    <w:rsid w:val="00A23E70"/>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A23E70"/>
    <w:pPr>
      <w:widowControl w:val="0"/>
      <w:tabs>
        <w:tab w:val="right" w:leader="dot" w:pos="9350"/>
      </w:tabs>
      <w:spacing w:after="0" w:line="240" w:lineRule="auto"/>
      <w:ind w:left="720" w:hanging="720"/>
    </w:pPr>
    <w:rPr>
      <w:rFonts w:eastAsia="Times New Roman"/>
      <w:color w:val="000000"/>
      <w:sz w:val="24"/>
    </w:rPr>
  </w:style>
  <w:style w:type="paragraph" w:styleId="TOC2">
    <w:name w:val="toc 2"/>
    <w:basedOn w:val="Normal"/>
    <w:next w:val="Normal"/>
    <w:autoRedefine/>
    <w:uiPriority w:val="39"/>
    <w:unhideWhenUsed/>
    <w:rsid w:val="00A23E70"/>
    <w:pPr>
      <w:widowControl w:val="0"/>
      <w:spacing w:after="100"/>
      <w:ind w:left="220"/>
    </w:pPr>
    <w:rPr>
      <w:rFonts w:asciiTheme="minorHAnsi" w:eastAsiaTheme="minorEastAsia" w:hAnsiTheme="minorHAnsi"/>
      <w:sz w:val="22"/>
    </w:rPr>
  </w:style>
  <w:style w:type="paragraph" w:styleId="TOC3">
    <w:name w:val="toc 3"/>
    <w:basedOn w:val="Normal"/>
    <w:next w:val="Normal"/>
    <w:autoRedefine/>
    <w:uiPriority w:val="39"/>
    <w:unhideWhenUsed/>
    <w:rsid w:val="00A23E70"/>
    <w:pPr>
      <w:widowControl w:val="0"/>
      <w:spacing w:after="100"/>
      <w:ind w:left="440"/>
    </w:pPr>
    <w:rPr>
      <w:rFonts w:asciiTheme="minorHAnsi" w:eastAsiaTheme="minorEastAsia" w:hAnsiTheme="minorHAnsi"/>
      <w:sz w:val="22"/>
    </w:rPr>
  </w:style>
  <w:style w:type="character" w:customStyle="1" w:styleId="pxvis">
    <w:name w:val="px.vis"/>
    <w:uiPriority w:val="99"/>
    <w:rsid w:val="00A23E70"/>
    <w:rPr>
      <w:rFonts w:ascii="Arial" w:hAnsi="Arial"/>
      <w:b/>
      <w:sz w:val="28"/>
    </w:rPr>
  </w:style>
  <w:style w:type="paragraph" w:customStyle="1" w:styleId="pxp">
    <w:name w:val="px.p"/>
    <w:next w:val="Normal"/>
    <w:uiPriority w:val="99"/>
    <w:rsid w:val="00A23E70"/>
    <w:pPr>
      <w:widowControl w:val="0"/>
      <w:autoSpaceDE w:val="0"/>
      <w:autoSpaceDN w:val="0"/>
      <w:adjustRightInd w:val="0"/>
    </w:pPr>
    <w:rPr>
      <w:rFonts w:ascii="Times NewRoman" w:eastAsiaTheme="minorEastAsia" w:hAnsi="Times NewRoman"/>
      <w:sz w:val="24"/>
      <w:szCs w:val="24"/>
    </w:rPr>
  </w:style>
  <w:style w:type="paragraph" w:styleId="PlainText">
    <w:name w:val="Plain Text"/>
    <w:basedOn w:val="Normal"/>
    <w:link w:val="PlainTextChar"/>
    <w:uiPriority w:val="99"/>
    <w:unhideWhenUsed/>
    <w:rsid w:val="00A23E70"/>
    <w:pPr>
      <w:spacing w:after="0" w:line="240" w:lineRule="auto"/>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A23E70"/>
    <w:rPr>
      <w:rFonts w:eastAsiaTheme="minorHAnsi" w:cs="Consolas"/>
      <w:sz w:val="22"/>
      <w:szCs w:val="21"/>
    </w:rPr>
  </w:style>
  <w:style w:type="character" w:customStyle="1" w:styleId="cosearchterm">
    <w:name w:val="co_searchterm"/>
    <w:basedOn w:val="DefaultParagraphFont"/>
    <w:rsid w:val="00A23E70"/>
  </w:style>
  <w:style w:type="character" w:customStyle="1" w:styleId="costarpage">
    <w:name w:val="co_starpage"/>
    <w:basedOn w:val="DefaultParagraphFont"/>
    <w:rsid w:val="00A23E70"/>
  </w:style>
  <w:style w:type="paragraph" w:styleId="DocumentMap">
    <w:name w:val="Document Map"/>
    <w:basedOn w:val="Normal"/>
    <w:link w:val="DocumentMapChar"/>
    <w:uiPriority w:val="99"/>
    <w:semiHidden/>
    <w:unhideWhenUsed/>
    <w:rsid w:val="00A23E70"/>
    <w:pPr>
      <w:widowControl w:val="0"/>
      <w:spacing w:after="0" w:line="240" w:lineRule="auto"/>
    </w:pPr>
    <w:rPr>
      <w:rFonts w:ascii="Helvetica" w:eastAsia="Times New Roman" w:hAnsi="Helvetica"/>
      <w:color w:val="000000"/>
      <w:sz w:val="24"/>
      <w:szCs w:val="24"/>
    </w:rPr>
  </w:style>
  <w:style w:type="character" w:customStyle="1" w:styleId="DocumentMapChar">
    <w:name w:val="Document Map Char"/>
    <w:basedOn w:val="DefaultParagraphFont"/>
    <w:link w:val="DocumentMap"/>
    <w:uiPriority w:val="99"/>
    <w:semiHidden/>
    <w:rsid w:val="00A23E70"/>
    <w:rPr>
      <w:rFonts w:ascii="Helvetica" w:eastAsia="Times New Roman" w:hAnsi="Helvetica"/>
      <w:color w:val="000000"/>
      <w:sz w:val="24"/>
      <w:szCs w:val="24"/>
    </w:rPr>
  </w:style>
  <w:style w:type="paragraph" w:styleId="Revision">
    <w:name w:val="Revision"/>
    <w:hidden/>
    <w:uiPriority w:val="99"/>
    <w:semiHidden/>
    <w:rsid w:val="00A23E70"/>
    <w:rPr>
      <w:rFonts w:ascii="Times New Roman" w:eastAsia="Times New Roman" w:hAnsi="Times New Roman"/>
      <w:color w:val="000000"/>
      <w:sz w:val="24"/>
      <w:szCs w:val="22"/>
    </w:rPr>
  </w:style>
  <w:style w:type="character" w:customStyle="1" w:styleId="pxpl">
    <w:name w:val="px.pl"/>
    <w:uiPriority w:val="99"/>
    <w:rsid w:val="00A23E70"/>
    <w:rPr>
      <w:sz w:val="24"/>
    </w:rPr>
  </w:style>
  <w:style w:type="paragraph" w:styleId="NormalWeb">
    <w:name w:val="Normal (Web)"/>
    <w:basedOn w:val="Normal"/>
    <w:uiPriority w:val="99"/>
    <w:unhideWhenUsed/>
    <w:rsid w:val="00A23E70"/>
    <w:pPr>
      <w:spacing w:after="0" w:line="240" w:lineRule="auto"/>
    </w:pPr>
    <w:rPr>
      <w:rFonts w:eastAsia="Times New Roman"/>
      <w:sz w:val="24"/>
      <w:szCs w:val="24"/>
    </w:rPr>
  </w:style>
  <w:style w:type="paragraph" w:styleId="EndnoteText">
    <w:name w:val="endnote text"/>
    <w:basedOn w:val="Normal"/>
    <w:link w:val="EndnoteTextChar"/>
    <w:uiPriority w:val="99"/>
    <w:unhideWhenUsed/>
    <w:rsid w:val="00A23E70"/>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A23E70"/>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A23E70"/>
    <w:rPr>
      <w:vertAlign w:val="superscript"/>
    </w:rPr>
  </w:style>
  <w:style w:type="paragraph" w:styleId="ListBullet">
    <w:name w:val="List Bullet"/>
    <w:basedOn w:val="Normal"/>
    <w:uiPriority w:val="99"/>
    <w:unhideWhenUsed/>
    <w:rsid w:val="00A23E70"/>
    <w:pPr>
      <w:widowControl w:val="0"/>
      <w:numPr>
        <w:numId w:val="2"/>
      </w:numPr>
      <w:spacing w:after="0" w:line="480" w:lineRule="auto"/>
      <w:contextualSpacing/>
    </w:pPr>
    <w:rPr>
      <w:rFonts w:eastAsia="Times New Roman"/>
      <w:color w:val="000000"/>
      <w:sz w:val="24"/>
    </w:rPr>
  </w:style>
  <w:style w:type="paragraph" w:customStyle="1" w:styleId="CM13">
    <w:name w:val="CM13"/>
    <w:basedOn w:val="Normal"/>
    <w:rsid w:val="00A23E70"/>
    <w:pPr>
      <w:widowControl w:val="0"/>
      <w:spacing w:after="275" w:line="240" w:lineRule="auto"/>
    </w:pPr>
    <w:rPr>
      <w:rFonts w:eastAsia="Times New Roman"/>
      <w:color w:val="000000"/>
      <w:sz w:val="24"/>
      <w:szCs w:val="20"/>
    </w:rPr>
  </w:style>
  <w:style w:type="paragraph" w:styleId="BodyText">
    <w:name w:val="Body Text"/>
    <w:basedOn w:val="Normal"/>
    <w:link w:val="BodyTextChar"/>
    <w:uiPriority w:val="1"/>
    <w:qFormat/>
    <w:rsid w:val="00A23E70"/>
    <w:pPr>
      <w:widowControl w:val="0"/>
      <w:spacing w:after="0" w:line="240" w:lineRule="auto"/>
      <w:ind w:left="119"/>
    </w:pPr>
    <w:rPr>
      <w:rFonts w:eastAsia="Times New Roman" w:cstheme="minorBidi"/>
      <w:sz w:val="24"/>
      <w:szCs w:val="24"/>
    </w:rPr>
  </w:style>
  <w:style w:type="character" w:customStyle="1" w:styleId="BodyTextChar">
    <w:name w:val="Body Text Char"/>
    <w:basedOn w:val="DefaultParagraphFont"/>
    <w:link w:val="BodyText"/>
    <w:uiPriority w:val="1"/>
    <w:rsid w:val="00A23E70"/>
    <w:rPr>
      <w:rFonts w:ascii="Times New Roman" w:eastAsia="Times New Roman" w:hAnsi="Times New Roman" w:cstheme="minorBidi"/>
      <w:sz w:val="24"/>
      <w:szCs w:val="24"/>
    </w:rPr>
  </w:style>
  <w:style w:type="paragraph" w:customStyle="1" w:styleId="Level1">
    <w:name w:val="Level 1"/>
    <w:uiPriority w:val="99"/>
    <w:rsid w:val="00A23E70"/>
    <w:pPr>
      <w:autoSpaceDE w:val="0"/>
      <w:autoSpaceDN w:val="0"/>
      <w:adjustRightInd w:val="0"/>
      <w:ind w:left="720"/>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A23E70"/>
    <w:rPr>
      <w:color w:val="800080" w:themeColor="followedHyperlink"/>
      <w:u w:val="single"/>
    </w:rPr>
  </w:style>
  <w:style w:type="character" w:customStyle="1" w:styleId="zzmpTrailerItem">
    <w:name w:val="zzmpTrailerItem"/>
    <w:basedOn w:val="DefaultParagraphFont"/>
    <w:rsid w:val="00A23E70"/>
    <w:rPr>
      <w:rFonts w:ascii="Times New Roman" w:hAnsi="Times New Roman" w:cs="Times New Roman"/>
      <w:dstrike w:val="0"/>
      <w:noProof/>
      <w:color w:val="000000"/>
      <w:spacing w:val="0"/>
      <w:position w:val="0"/>
      <w:sz w:val="16"/>
      <w:szCs w:val="16"/>
      <w:u w:val="none"/>
      <w:effect w:val="none"/>
      <w:vertAlign w:val="baseline"/>
    </w:rPr>
  </w:style>
  <w:style w:type="character" w:customStyle="1" w:styleId="ListParagraphChar">
    <w:name w:val="List Paragraph Char"/>
    <w:aliases w:val="List Level 1 Char"/>
    <w:basedOn w:val="DefaultParagraphFont"/>
    <w:link w:val="ListParagraph"/>
    <w:uiPriority w:val="34"/>
    <w:locked/>
    <w:rsid w:val="002C0549"/>
    <w:rPr>
      <w:rFonts w:ascii="Times New Roman" w:hAnsi="Times New Roman"/>
      <w:sz w:val="26"/>
      <w:szCs w:val="22"/>
    </w:rPr>
  </w:style>
  <w:style w:type="character" w:customStyle="1" w:styleId="normaltextrun">
    <w:name w:val="normaltextrun"/>
    <w:basedOn w:val="DefaultParagraphFont"/>
    <w:rsid w:val="002C0549"/>
  </w:style>
  <w:style w:type="character" w:customStyle="1" w:styleId="eop">
    <w:name w:val="eop"/>
    <w:basedOn w:val="DefaultParagraphFont"/>
    <w:rsid w:val="002C0549"/>
  </w:style>
  <w:style w:type="paragraph" w:styleId="TOC5">
    <w:name w:val="toc 5"/>
    <w:basedOn w:val="Normal"/>
    <w:next w:val="Normal"/>
    <w:autoRedefine/>
    <w:uiPriority w:val="39"/>
    <w:unhideWhenUsed/>
    <w:rsid w:val="002C0549"/>
    <w:pPr>
      <w:spacing w:after="100"/>
      <w:ind w:left="880"/>
    </w:pPr>
    <w:rPr>
      <w:rFonts w:asciiTheme="minorHAnsi" w:eastAsiaTheme="minorEastAsia" w:hAnsiTheme="minorHAnsi" w:cstheme="minorBidi"/>
      <w:sz w:val="22"/>
    </w:rPr>
  </w:style>
  <w:style w:type="paragraph" w:styleId="TOC4">
    <w:name w:val="toc 4"/>
    <w:basedOn w:val="Normal"/>
    <w:next w:val="Normal"/>
    <w:autoRedefine/>
    <w:uiPriority w:val="39"/>
    <w:unhideWhenUsed/>
    <w:rsid w:val="002C0549"/>
    <w:pPr>
      <w:spacing w:after="100"/>
      <w:ind w:left="780"/>
    </w:pPr>
  </w:style>
  <w:style w:type="paragraph" w:styleId="TOC8">
    <w:name w:val="toc 8"/>
    <w:basedOn w:val="Normal"/>
    <w:next w:val="Normal"/>
    <w:autoRedefine/>
    <w:uiPriority w:val="39"/>
    <w:unhideWhenUsed/>
    <w:rsid w:val="002C0549"/>
    <w:pPr>
      <w:spacing w:after="100"/>
      <w:ind w:left="1820"/>
    </w:pPr>
  </w:style>
  <w:style w:type="paragraph" w:styleId="TOC6">
    <w:name w:val="toc 6"/>
    <w:basedOn w:val="Normal"/>
    <w:next w:val="Normal"/>
    <w:autoRedefine/>
    <w:uiPriority w:val="39"/>
    <w:unhideWhenUsed/>
    <w:rsid w:val="002C0549"/>
    <w:pPr>
      <w:spacing w:after="100"/>
      <w:ind w:left="1100"/>
    </w:pPr>
    <w:rPr>
      <w:rFonts w:asciiTheme="minorHAnsi" w:eastAsiaTheme="minorEastAsia" w:hAnsiTheme="minorHAnsi" w:cstheme="minorBidi"/>
      <w:sz w:val="22"/>
    </w:rPr>
  </w:style>
  <w:style w:type="paragraph" w:styleId="TOC7">
    <w:name w:val="toc 7"/>
    <w:basedOn w:val="Normal"/>
    <w:next w:val="Normal"/>
    <w:autoRedefine/>
    <w:uiPriority w:val="39"/>
    <w:unhideWhenUsed/>
    <w:rsid w:val="002C0549"/>
    <w:pPr>
      <w:spacing w:after="100"/>
      <w:ind w:left="1320"/>
    </w:pPr>
    <w:rPr>
      <w:rFonts w:asciiTheme="minorHAnsi" w:eastAsiaTheme="minorEastAsia" w:hAnsiTheme="minorHAnsi" w:cstheme="minorBidi"/>
      <w:sz w:val="22"/>
    </w:rPr>
  </w:style>
  <w:style w:type="paragraph" w:styleId="TOC9">
    <w:name w:val="toc 9"/>
    <w:basedOn w:val="Normal"/>
    <w:next w:val="Normal"/>
    <w:autoRedefine/>
    <w:uiPriority w:val="39"/>
    <w:unhideWhenUsed/>
    <w:rsid w:val="002C0549"/>
    <w:pPr>
      <w:spacing w:after="100"/>
      <w:ind w:left="1760"/>
    </w:pPr>
    <w:rPr>
      <w:rFonts w:asciiTheme="minorHAnsi" w:eastAsiaTheme="minorEastAsia" w:hAnsiTheme="minorHAnsi" w:cstheme="minorBidi"/>
      <w:sz w:val="22"/>
    </w:rPr>
  </w:style>
  <w:style w:type="character" w:styleId="UnresolvedMention">
    <w:name w:val="Unresolved Mention"/>
    <w:basedOn w:val="DefaultParagraphFont"/>
    <w:uiPriority w:val="99"/>
    <w:semiHidden/>
    <w:unhideWhenUsed/>
    <w:rsid w:val="002C0549"/>
    <w:rPr>
      <w:color w:val="808080"/>
      <w:shd w:val="clear" w:color="auto" w:fill="E6E6E6"/>
    </w:rPr>
  </w:style>
  <w:style w:type="character" w:customStyle="1" w:styleId="documentbody1">
    <w:name w:val="documentbody1"/>
    <w:rsid w:val="002C0549"/>
    <w:rPr>
      <w:rFonts w:ascii="Verdana" w:hAnsi="Verdana" w:hint="default"/>
      <w:sz w:val="19"/>
      <w:szCs w:val="19"/>
    </w:rPr>
  </w:style>
  <w:style w:type="table" w:styleId="TableGrid">
    <w:name w:val="Table Grid"/>
    <w:basedOn w:val="TableNormal"/>
    <w:uiPriority w:val="39"/>
    <w:rsid w:val="009D17AA"/>
    <w:pPr>
      <w:ind w:firstLine="806"/>
      <w:jc w:val="both"/>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982">
      <w:bodyDiv w:val="1"/>
      <w:marLeft w:val="0"/>
      <w:marRight w:val="0"/>
      <w:marTop w:val="0"/>
      <w:marBottom w:val="0"/>
      <w:divBdr>
        <w:top w:val="none" w:sz="0" w:space="0" w:color="auto"/>
        <w:left w:val="none" w:sz="0" w:space="0" w:color="auto"/>
        <w:bottom w:val="none" w:sz="0" w:space="0" w:color="auto"/>
        <w:right w:val="none" w:sz="0" w:space="0" w:color="auto"/>
      </w:divBdr>
      <w:divsChild>
        <w:div w:id="970672374">
          <w:marLeft w:val="0"/>
          <w:marRight w:val="0"/>
          <w:marTop w:val="240"/>
          <w:marBottom w:val="0"/>
          <w:divBdr>
            <w:top w:val="none" w:sz="0" w:space="0" w:color="auto"/>
            <w:left w:val="none" w:sz="0" w:space="0" w:color="auto"/>
            <w:bottom w:val="none" w:sz="0" w:space="0" w:color="auto"/>
            <w:right w:val="none" w:sz="0" w:space="0" w:color="auto"/>
          </w:divBdr>
          <w:divsChild>
            <w:div w:id="1484199732">
              <w:marLeft w:val="0"/>
              <w:marRight w:val="0"/>
              <w:marTop w:val="0"/>
              <w:marBottom w:val="0"/>
              <w:divBdr>
                <w:top w:val="none" w:sz="0" w:space="0" w:color="auto"/>
                <w:left w:val="none" w:sz="0" w:space="0" w:color="auto"/>
                <w:bottom w:val="none" w:sz="0" w:space="0" w:color="auto"/>
                <w:right w:val="none" w:sz="0" w:space="0" w:color="auto"/>
              </w:divBdr>
              <w:divsChild>
                <w:div w:id="17068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49841">
          <w:marLeft w:val="0"/>
          <w:marRight w:val="0"/>
          <w:marTop w:val="240"/>
          <w:marBottom w:val="0"/>
          <w:divBdr>
            <w:top w:val="none" w:sz="0" w:space="0" w:color="auto"/>
            <w:left w:val="none" w:sz="0" w:space="0" w:color="auto"/>
            <w:bottom w:val="none" w:sz="0" w:space="0" w:color="auto"/>
            <w:right w:val="none" w:sz="0" w:space="0" w:color="auto"/>
          </w:divBdr>
          <w:divsChild>
            <w:div w:id="821042760">
              <w:marLeft w:val="0"/>
              <w:marRight w:val="0"/>
              <w:marTop w:val="0"/>
              <w:marBottom w:val="0"/>
              <w:divBdr>
                <w:top w:val="none" w:sz="0" w:space="0" w:color="auto"/>
                <w:left w:val="none" w:sz="0" w:space="0" w:color="auto"/>
                <w:bottom w:val="none" w:sz="0" w:space="0" w:color="auto"/>
                <w:right w:val="none" w:sz="0" w:space="0" w:color="auto"/>
              </w:divBdr>
              <w:divsChild>
                <w:div w:id="6551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57171">
          <w:marLeft w:val="0"/>
          <w:marRight w:val="0"/>
          <w:marTop w:val="240"/>
          <w:marBottom w:val="0"/>
          <w:divBdr>
            <w:top w:val="none" w:sz="0" w:space="0" w:color="auto"/>
            <w:left w:val="none" w:sz="0" w:space="0" w:color="auto"/>
            <w:bottom w:val="none" w:sz="0" w:space="0" w:color="auto"/>
            <w:right w:val="none" w:sz="0" w:space="0" w:color="auto"/>
          </w:divBdr>
          <w:divsChild>
            <w:div w:id="151995501">
              <w:marLeft w:val="0"/>
              <w:marRight w:val="0"/>
              <w:marTop w:val="0"/>
              <w:marBottom w:val="0"/>
              <w:divBdr>
                <w:top w:val="none" w:sz="0" w:space="0" w:color="auto"/>
                <w:left w:val="none" w:sz="0" w:space="0" w:color="auto"/>
                <w:bottom w:val="none" w:sz="0" w:space="0" w:color="auto"/>
                <w:right w:val="none" w:sz="0" w:space="0" w:color="auto"/>
              </w:divBdr>
              <w:divsChild>
                <w:div w:id="160506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3294">
      <w:bodyDiv w:val="1"/>
      <w:marLeft w:val="0"/>
      <w:marRight w:val="0"/>
      <w:marTop w:val="0"/>
      <w:marBottom w:val="0"/>
      <w:divBdr>
        <w:top w:val="none" w:sz="0" w:space="0" w:color="auto"/>
        <w:left w:val="none" w:sz="0" w:space="0" w:color="auto"/>
        <w:bottom w:val="none" w:sz="0" w:space="0" w:color="auto"/>
        <w:right w:val="none" w:sz="0" w:space="0" w:color="auto"/>
      </w:divBdr>
      <w:divsChild>
        <w:div w:id="1794592987">
          <w:marLeft w:val="0"/>
          <w:marRight w:val="0"/>
          <w:marTop w:val="240"/>
          <w:marBottom w:val="0"/>
          <w:divBdr>
            <w:top w:val="none" w:sz="0" w:space="0" w:color="auto"/>
            <w:left w:val="none" w:sz="0" w:space="0" w:color="auto"/>
            <w:bottom w:val="none" w:sz="0" w:space="0" w:color="auto"/>
            <w:right w:val="none" w:sz="0" w:space="0" w:color="auto"/>
          </w:divBdr>
          <w:divsChild>
            <w:div w:id="200678011">
              <w:marLeft w:val="0"/>
              <w:marRight w:val="0"/>
              <w:marTop w:val="0"/>
              <w:marBottom w:val="0"/>
              <w:divBdr>
                <w:top w:val="none" w:sz="0" w:space="0" w:color="auto"/>
                <w:left w:val="none" w:sz="0" w:space="0" w:color="auto"/>
                <w:bottom w:val="none" w:sz="0" w:space="0" w:color="auto"/>
                <w:right w:val="none" w:sz="0" w:space="0" w:color="auto"/>
              </w:divBdr>
              <w:divsChild>
                <w:div w:id="4706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95967">
          <w:marLeft w:val="0"/>
          <w:marRight w:val="0"/>
          <w:marTop w:val="240"/>
          <w:marBottom w:val="0"/>
          <w:divBdr>
            <w:top w:val="none" w:sz="0" w:space="0" w:color="auto"/>
            <w:left w:val="none" w:sz="0" w:space="0" w:color="auto"/>
            <w:bottom w:val="none" w:sz="0" w:space="0" w:color="auto"/>
            <w:right w:val="none" w:sz="0" w:space="0" w:color="auto"/>
          </w:divBdr>
          <w:divsChild>
            <w:div w:id="180824675">
              <w:marLeft w:val="0"/>
              <w:marRight w:val="0"/>
              <w:marTop w:val="0"/>
              <w:marBottom w:val="0"/>
              <w:divBdr>
                <w:top w:val="none" w:sz="0" w:space="0" w:color="auto"/>
                <w:left w:val="none" w:sz="0" w:space="0" w:color="auto"/>
                <w:bottom w:val="none" w:sz="0" w:space="0" w:color="auto"/>
                <w:right w:val="none" w:sz="0" w:space="0" w:color="auto"/>
              </w:divBdr>
              <w:divsChild>
                <w:div w:id="2065055261">
                  <w:marLeft w:val="0"/>
                  <w:marRight w:val="0"/>
                  <w:marTop w:val="0"/>
                  <w:marBottom w:val="0"/>
                  <w:divBdr>
                    <w:top w:val="none" w:sz="0" w:space="0" w:color="auto"/>
                    <w:left w:val="none" w:sz="0" w:space="0" w:color="auto"/>
                    <w:bottom w:val="none" w:sz="0" w:space="0" w:color="auto"/>
                    <w:right w:val="none" w:sz="0" w:space="0" w:color="auto"/>
                  </w:divBdr>
                </w:div>
              </w:divsChild>
            </w:div>
            <w:div w:id="639849841">
              <w:marLeft w:val="0"/>
              <w:marRight w:val="0"/>
              <w:marTop w:val="240"/>
              <w:marBottom w:val="0"/>
              <w:divBdr>
                <w:top w:val="none" w:sz="0" w:space="0" w:color="auto"/>
                <w:left w:val="none" w:sz="0" w:space="0" w:color="auto"/>
                <w:bottom w:val="none" w:sz="0" w:space="0" w:color="auto"/>
                <w:right w:val="none" w:sz="0" w:space="0" w:color="auto"/>
              </w:divBdr>
              <w:divsChild>
                <w:div w:id="10430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404">
      <w:bodyDiv w:val="1"/>
      <w:marLeft w:val="0"/>
      <w:marRight w:val="0"/>
      <w:marTop w:val="0"/>
      <w:marBottom w:val="0"/>
      <w:divBdr>
        <w:top w:val="none" w:sz="0" w:space="0" w:color="auto"/>
        <w:left w:val="none" w:sz="0" w:space="0" w:color="auto"/>
        <w:bottom w:val="none" w:sz="0" w:space="0" w:color="auto"/>
        <w:right w:val="none" w:sz="0" w:space="0" w:color="auto"/>
      </w:divBdr>
      <w:divsChild>
        <w:div w:id="444231514">
          <w:marLeft w:val="0"/>
          <w:marRight w:val="0"/>
          <w:marTop w:val="240"/>
          <w:marBottom w:val="0"/>
          <w:divBdr>
            <w:top w:val="none" w:sz="0" w:space="0" w:color="auto"/>
            <w:left w:val="none" w:sz="0" w:space="0" w:color="auto"/>
            <w:bottom w:val="none" w:sz="0" w:space="0" w:color="auto"/>
            <w:right w:val="none" w:sz="0" w:space="0" w:color="auto"/>
          </w:divBdr>
        </w:div>
        <w:div w:id="1987977816">
          <w:marLeft w:val="0"/>
          <w:marRight w:val="0"/>
          <w:marTop w:val="0"/>
          <w:marBottom w:val="0"/>
          <w:divBdr>
            <w:top w:val="none" w:sz="0" w:space="0" w:color="auto"/>
            <w:left w:val="none" w:sz="0" w:space="0" w:color="auto"/>
            <w:bottom w:val="none" w:sz="0" w:space="0" w:color="auto"/>
            <w:right w:val="none" w:sz="0" w:space="0" w:color="auto"/>
          </w:divBdr>
        </w:div>
        <w:div w:id="1561089952">
          <w:marLeft w:val="0"/>
          <w:marRight w:val="0"/>
          <w:marTop w:val="240"/>
          <w:marBottom w:val="0"/>
          <w:divBdr>
            <w:top w:val="none" w:sz="0" w:space="0" w:color="auto"/>
            <w:left w:val="none" w:sz="0" w:space="0" w:color="auto"/>
            <w:bottom w:val="none" w:sz="0" w:space="0" w:color="auto"/>
            <w:right w:val="none" w:sz="0" w:space="0" w:color="auto"/>
          </w:divBdr>
          <w:divsChild>
            <w:div w:id="510069219">
              <w:marLeft w:val="0"/>
              <w:marRight w:val="0"/>
              <w:marTop w:val="0"/>
              <w:marBottom w:val="0"/>
              <w:divBdr>
                <w:top w:val="none" w:sz="0" w:space="0" w:color="auto"/>
                <w:left w:val="none" w:sz="0" w:space="0" w:color="auto"/>
                <w:bottom w:val="none" w:sz="0" w:space="0" w:color="auto"/>
                <w:right w:val="none" w:sz="0" w:space="0" w:color="auto"/>
              </w:divBdr>
            </w:div>
          </w:divsChild>
        </w:div>
        <w:div w:id="937982930">
          <w:marLeft w:val="0"/>
          <w:marRight w:val="0"/>
          <w:marTop w:val="240"/>
          <w:marBottom w:val="0"/>
          <w:divBdr>
            <w:top w:val="none" w:sz="0" w:space="0" w:color="auto"/>
            <w:left w:val="none" w:sz="0" w:space="0" w:color="auto"/>
            <w:bottom w:val="none" w:sz="0" w:space="0" w:color="auto"/>
            <w:right w:val="none" w:sz="0" w:space="0" w:color="auto"/>
          </w:divBdr>
        </w:div>
        <w:div w:id="1345589022">
          <w:marLeft w:val="0"/>
          <w:marRight w:val="0"/>
          <w:marTop w:val="0"/>
          <w:marBottom w:val="0"/>
          <w:divBdr>
            <w:top w:val="none" w:sz="0" w:space="0" w:color="auto"/>
            <w:left w:val="none" w:sz="0" w:space="0" w:color="auto"/>
            <w:bottom w:val="none" w:sz="0" w:space="0" w:color="auto"/>
            <w:right w:val="none" w:sz="0" w:space="0" w:color="auto"/>
          </w:divBdr>
        </w:div>
      </w:divsChild>
    </w:div>
    <w:div w:id="7410761">
      <w:bodyDiv w:val="1"/>
      <w:marLeft w:val="0"/>
      <w:marRight w:val="0"/>
      <w:marTop w:val="0"/>
      <w:marBottom w:val="0"/>
      <w:divBdr>
        <w:top w:val="none" w:sz="0" w:space="0" w:color="auto"/>
        <w:left w:val="none" w:sz="0" w:space="0" w:color="auto"/>
        <w:bottom w:val="none" w:sz="0" w:space="0" w:color="auto"/>
        <w:right w:val="none" w:sz="0" w:space="0" w:color="auto"/>
      </w:divBdr>
      <w:divsChild>
        <w:div w:id="1830638109">
          <w:marLeft w:val="0"/>
          <w:marRight w:val="0"/>
          <w:marTop w:val="240"/>
          <w:marBottom w:val="0"/>
          <w:divBdr>
            <w:top w:val="none" w:sz="0" w:space="0" w:color="auto"/>
            <w:left w:val="none" w:sz="0" w:space="0" w:color="auto"/>
            <w:bottom w:val="none" w:sz="0" w:space="0" w:color="auto"/>
            <w:right w:val="none" w:sz="0" w:space="0" w:color="auto"/>
          </w:divBdr>
        </w:div>
        <w:div w:id="803230259">
          <w:marLeft w:val="0"/>
          <w:marRight w:val="0"/>
          <w:marTop w:val="0"/>
          <w:marBottom w:val="0"/>
          <w:divBdr>
            <w:top w:val="none" w:sz="0" w:space="0" w:color="auto"/>
            <w:left w:val="none" w:sz="0" w:space="0" w:color="auto"/>
            <w:bottom w:val="none" w:sz="0" w:space="0" w:color="auto"/>
            <w:right w:val="none" w:sz="0" w:space="0" w:color="auto"/>
          </w:divBdr>
        </w:div>
      </w:divsChild>
    </w:div>
    <w:div w:id="8335946">
      <w:bodyDiv w:val="1"/>
      <w:marLeft w:val="0"/>
      <w:marRight w:val="0"/>
      <w:marTop w:val="0"/>
      <w:marBottom w:val="0"/>
      <w:divBdr>
        <w:top w:val="none" w:sz="0" w:space="0" w:color="auto"/>
        <w:left w:val="none" w:sz="0" w:space="0" w:color="auto"/>
        <w:bottom w:val="none" w:sz="0" w:space="0" w:color="auto"/>
        <w:right w:val="none" w:sz="0" w:space="0" w:color="auto"/>
      </w:divBdr>
      <w:divsChild>
        <w:div w:id="951202312">
          <w:marLeft w:val="0"/>
          <w:marRight w:val="0"/>
          <w:marTop w:val="240"/>
          <w:marBottom w:val="0"/>
          <w:divBdr>
            <w:top w:val="none" w:sz="0" w:space="0" w:color="auto"/>
            <w:left w:val="none" w:sz="0" w:space="0" w:color="auto"/>
            <w:bottom w:val="none" w:sz="0" w:space="0" w:color="auto"/>
            <w:right w:val="none" w:sz="0" w:space="0" w:color="auto"/>
          </w:divBdr>
          <w:divsChild>
            <w:div w:id="2065398774">
              <w:marLeft w:val="0"/>
              <w:marRight w:val="0"/>
              <w:marTop w:val="0"/>
              <w:marBottom w:val="0"/>
              <w:divBdr>
                <w:top w:val="none" w:sz="0" w:space="0" w:color="auto"/>
                <w:left w:val="none" w:sz="0" w:space="0" w:color="auto"/>
                <w:bottom w:val="none" w:sz="0" w:space="0" w:color="auto"/>
                <w:right w:val="none" w:sz="0" w:space="0" w:color="auto"/>
              </w:divBdr>
              <w:divsChild>
                <w:div w:id="20235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1168">
          <w:marLeft w:val="0"/>
          <w:marRight w:val="0"/>
          <w:marTop w:val="240"/>
          <w:marBottom w:val="0"/>
          <w:divBdr>
            <w:top w:val="none" w:sz="0" w:space="0" w:color="auto"/>
            <w:left w:val="none" w:sz="0" w:space="0" w:color="auto"/>
            <w:bottom w:val="none" w:sz="0" w:space="0" w:color="auto"/>
            <w:right w:val="none" w:sz="0" w:space="0" w:color="auto"/>
          </w:divBdr>
          <w:divsChild>
            <w:div w:id="1347053868">
              <w:marLeft w:val="0"/>
              <w:marRight w:val="0"/>
              <w:marTop w:val="0"/>
              <w:marBottom w:val="0"/>
              <w:divBdr>
                <w:top w:val="none" w:sz="0" w:space="0" w:color="auto"/>
                <w:left w:val="none" w:sz="0" w:space="0" w:color="auto"/>
                <w:bottom w:val="none" w:sz="0" w:space="0" w:color="auto"/>
                <w:right w:val="none" w:sz="0" w:space="0" w:color="auto"/>
              </w:divBdr>
              <w:divsChild>
                <w:div w:id="139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506">
      <w:bodyDiv w:val="1"/>
      <w:marLeft w:val="0"/>
      <w:marRight w:val="0"/>
      <w:marTop w:val="0"/>
      <w:marBottom w:val="0"/>
      <w:divBdr>
        <w:top w:val="none" w:sz="0" w:space="0" w:color="auto"/>
        <w:left w:val="none" w:sz="0" w:space="0" w:color="auto"/>
        <w:bottom w:val="none" w:sz="0" w:space="0" w:color="auto"/>
        <w:right w:val="none" w:sz="0" w:space="0" w:color="auto"/>
      </w:divBdr>
      <w:divsChild>
        <w:div w:id="818500970">
          <w:marLeft w:val="0"/>
          <w:marRight w:val="0"/>
          <w:marTop w:val="24"/>
          <w:marBottom w:val="24"/>
          <w:divBdr>
            <w:top w:val="none" w:sz="0" w:space="0" w:color="auto"/>
            <w:left w:val="none" w:sz="0" w:space="0" w:color="auto"/>
            <w:bottom w:val="none" w:sz="0" w:space="0" w:color="auto"/>
            <w:right w:val="none" w:sz="0" w:space="0" w:color="auto"/>
          </w:divBdr>
          <w:divsChild>
            <w:div w:id="1083720420">
              <w:marLeft w:val="0"/>
              <w:marRight w:val="0"/>
              <w:marTop w:val="0"/>
              <w:marBottom w:val="0"/>
              <w:divBdr>
                <w:top w:val="none" w:sz="0" w:space="0" w:color="auto"/>
                <w:left w:val="none" w:sz="0" w:space="0" w:color="auto"/>
                <w:bottom w:val="none" w:sz="0" w:space="0" w:color="auto"/>
                <w:right w:val="none" w:sz="0" w:space="0" w:color="auto"/>
              </w:divBdr>
            </w:div>
          </w:divsChild>
        </w:div>
        <w:div w:id="134765978">
          <w:marLeft w:val="0"/>
          <w:marRight w:val="0"/>
          <w:marTop w:val="24"/>
          <w:marBottom w:val="24"/>
          <w:divBdr>
            <w:top w:val="none" w:sz="0" w:space="0" w:color="auto"/>
            <w:left w:val="none" w:sz="0" w:space="0" w:color="auto"/>
            <w:bottom w:val="none" w:sz="0" w:space="0" w:color="auto"/>
            <w:right w:val="none" w:sz="0" w:space="0" w:color="auto"/>
          </w:divBdr>
          <w:divsChild>
            <w:div w:id="201028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9738">
      <w:bodyDiv w:val="1"/>
      <w:marLeft w:val="0"/>
      <w:marRight w:val="0"/>
      <w:marTop w:val="0"/>
      <w:marBottom w:val="0"/>
      <w:divBdr>
        <w:top w:val="none" w:sz="0" w:space="0" w:color="auto"/>
        <w:left w:val="none" w:sz="0" w:space="0" w:color="auto"/>
        <w:bottom w:val="none" w:sz="0" w:space="0" w:color="auto"/>
        <w:right w:val="none" w:sz="0" w:space="0" w:color="auto"/>
      </w:divBdr>
      <w:divsChild>
        <w:div w:id="618070596">
          <w:marLeft w:val="0"/>
          <w:marRight w:val="0"/>
          <w:marTop w:val="0"/>
          <w:marBottom w:val="0"/>
          <w:divBdr>
            <w:top w:val="none" w:sz="0" w:space="0" w:color="auto"/>
            <w:left w:val="none" w:sz="0" w:space="0" w:color="auto"/>
            <w:bottom w:val="none" w:sz="0" w:space="0" w:color="auto"/>
            <w:right w:val="none" w:sz="0" w:space="0" w:color="auto"/>
          </w:divBdr>
        </w:div>
        <w:div w:id="1091201418">
          <w:marLeft w:val="0"/>
          <w:marRight w:val="0"/>
          <w:marTop w:val="240"/>
          <w:marBottom w:val="0"/>
          <w:divBdr>
            <w:top w:val="none" w:sz="0" w:space="0" w:color="auto"/>
            <w:left w:val="none" w:sz="0" w:space="0" w:color="auto"/>
            <w:bottom w:val="none" w:sz="0" w:space="0" w:color="auto"/>
            <w:right w:val="none" w:sz="0" w:space="0" w:color="auto"/>
          </w:divBdr>
          <w:divsChild>
            <w:div w:id="1869678257">
              <w:marLeft w:val="0"/>
              <w:marRight w:val="0"/>
              <w:marTop w:val="0"/>
              <w:marBottom w:val="0"/>
              <w:divBdr>
                <w:top w:val="none" w:sz="0" w:space="0" w:color="auto"/>
                <w:left w:val="none" w:sz="0" w:space="0" w:color="auto"/>
                <w:bottom w:val="none" w:sz="0" w:space="0" w:color="auto"/>
                <w:right w:val="none" w:sz="0" w:space="0" w:color="auto"/>
              </w:divBdr>
            </w:div>
          </w:divsChild>
        </w:div>
        <w:div w:id="902566453">
          <w:marLeft w:val="0"/>
          <w:marRight w:val="0"/>
          <w:marTop w:val="240"/>
          <w:marBottom w:val="0"/>
          <w:divBdr>
            <w:top w:val="none" w:sz="0" w:space="0" w:color="auto"/>
            <w:left w:val="none" w:sz="0" w:space="0" w:color="auto"/>
            <w:bottom w:val="none" w:sz="0" w:space="0" w:color="auto"/>
            <w:right w:val="none" w:sz="0" w:space="0" w:color="auto"/>
          </w:divBdr>
          <w:divsChild>
            <w:div w:id="130098120">
              <w:marLeft w:val="0"/>
              <w:marRight w:val="0"/>
              <w:marTop w:val="0"/>
              <w:marBottom w:val="0"/>
              <w:divBdr>
                <w:top w:val="none" w:sz="0" w:space="0" w:color="auto"/>
                <w:left w:val="none" w:sz="0" w:space="0" w:color="auto"/>
                <w:bottom w:val="none" w:sz="0" w:space="0" w:color="auto"/>
                <w:right w:val="none" w:sz="0" w:space="0" w:color="auto"/>
              </w:divBdr>
            </w:div>
          </w:divsChild>
        </w:div>
        <w:div w:id="1319920699">
          <w:marLeft w:val="0"/>
          <w:marRight w:val="0"/>
          <w:marTop w:val="240"/>
          <w:marBottom w:val="0"/>
          <w:divBdr>
            <w:top w:val="none" w:sz="0" w:space="0" w:color="auto"/>
            <w:left w:val="none" w:sz="0" w:space="0" w:color="auto"/>
            <w:bottom w:val="none" w:sz="0" w:space="0" w:color="auto"/>
            <w:right w:val="none" w:sz="0" w:space="0" w:color="auto"/>
          </w:divBdr>
          <w:divsChild>
            <w:div w:id="370345383">
              <w:marLeft w:val="0"/>
              <w:marRight w:val="0"/>
              <w:marTop w:val="0"/>
              <w:marBottom w:val="0"/>
              <w:divBdr>
                <w:top w:val="none" w:sz="0" w:space="0" w:color="auto"/>
                <w:left w:val="none" w:sz="0" w:space="0" w:color="auto"/>
                <w:bottom w:val="none" w:sz="0" w:space="0" w:color="auto"/>
                <w:right w:val="none" w:sz="0" w:space="0" w:color="auto"/>
              </w:divBdr>
            </w:div>
          </w:divsChild>
        </w:div>
        <w:div w:id="1663436407">
          <w:marLeft w:val="0"/>
          <w:marRight w:val="0"/>
          <w:marTop w:val="240"/>
          <w:marBottom w:val="0"/>
          <w:divBdr>
            <w:top w:val="none" w:sz="0" w:space="0" w:color="auto"/>
            <w:left w:val="none" w:sz="0" w:space="0" w:color="auto"/>
            <w:bottom w:val="none" w:sz="0" w:space="0" w:color="auto"/>
            <w:right w:val="none" w:sz="0" w:space="0" w:color="auto"/>
          </w:divBdr>
          <w:divsChild>
            <w:div w:id="13992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6615">
      <w:bodyDiv w:val="1"/>
      <w:marLeft w:val="0"/>
      <w:marRight w:val="0"/>
      <w:marTop w:val="0"/>
      <w:marBottom w:val="0"/>
      <w:divBdr>
        <w:top w:val="none" w:sz="0" w:space="0" w:color="auto"/>
        <w:left w:val="none" w:sz="0" w:space="0" w:color="auto"/>
        <w:bottom w:val="none" w:sz="0" w:space="0" w:color="auto"/>
        <w:right w:val="none" w:sz="0" w:space="0" w:color="auto"/>
      </w:divBdr>
      <w:divsChild>
        <w:div w:id="949699310">
          <w:marLeft w:val="0"/>
          <w:marRight w:val="0"/>
          <w:marTop w:val="24"/>
          <w:marBottom w:val="24"/>
          <w:divBdr>
            <w:top w:val="none" w:sz="0" w:space="0" w:color="auto"/>
            <w:left w:val="none" w:sz="0" w:space="0" w:color="auto"/>
            <w:bottom w:val="none" w:sz="0" w:space="0" w:color="auto"/>
            <w:right w:val="none" w:sz="0" w:space="0" w:color="auto"/>
          </w:divBdr>
          <w:divsChild>
            <w:div w:id="1466385901">
              <w:marLeft w:val="0"/>
              <w:marRight w:val="0"/>
              <w:marTop w:val="0"/>
              <w:marBottom w:val="0"/>
              <w:divBdr>
                <w:top w:val="none" w:sz="0" w:space="0" w:color="auto"/>
                <w:left w:val="none" w:sz="0" w:space="0" w:color="auto"/>
                <w:bottom w:val="none" w:sz="0" w:space="0" w:color="auto"/>
                <w:right w:val="none" w:sz="0" w:space="0" w:color="auto"/>
              </w:divBdr>
            </w:div>
          </w:divsChild>
        </w:div>
        <w:div w:id="248778777">
          <w:marLeft w:val="0"/>
          <w:marRight w:val="0"/>
          <w:marTop w:val="24"/>
          <w:marBottom w:val="24"/>
          <w:divBdr>
            <w:top w:val="none" w:sz="0" w:space="0" w:color="auto"/>
            <w:left w:val="none" w:sz="0" w:space="0" w:color="auto"/>
            <w:bottom w:val="none" w:sz="0" w:space="0" w:color="auto"/>
            <w:right w:val="none" w:sz="0" w:space="0" w:color="auto"/>
          </w:divBdr>
          <w:divsChild>
            <w:div w:id="816187036">
              <w:marLeft w:val="0"/>
              <w:marRight w:val="0"/>
              <w:marTop w:val="0"/>
              <w:marBottom w:val="0"/>
              <w:divBdr>
                <w:top w:val="none" w:sz="0" w:space="0" w:color="auto"/>
                <w:left w:val="none" w:sz="0" w:space="0" w:color="auto"/>
                <w:bottom w:val="none" w:sz="0" w:space="0" w:color="auto"/>
                <w:right w:val="none" w:sz="0" w:space="0" w:color="auto"/>
              </w:divBdr>
            </w:div>
          </w:divsChild>
        </w:div>
        <w:div w:id="1193037948">
          <w:marLeft w:val="0"/>
          <w:marRight w:val="0"/>
          <w:marTop w:val="24"/>
          <w:marBottom w:val="24"/>
          <w:divBdr>
            <w:top w:val="none" w:sz="0" w:space="0" w:color="auto"/>
            <w:left w:val="none" w:sz="0" w:space="0" w:color="auto"/>
            <w:bottom w:val="none" w:sz="0" w:space="0" w:color="auto"/>
            <w:right w:val="none" w:sz="0" w:space="0" w:color="auto"/>
          </w:divBdr>
          <w:divsChild>
            <w:div w:id="6904990">
              <w:marLeft w:val="0"/>
              <w:marRight w:val="0"/>
              <w:marTop w:val="0"/>
              <w:marBottom w:val="0"/>
              <w:divBdr>
                <w:top w:val="none" w:sz="0" w:space="0" w:color="auto"/>
                <w:left w:val="none" w:sz="0" w:space="0" w:color="auto"/>
                <w:bottom w:val="single" w:sz="6" w:space="0" w:color="252525"/>
                <w:right w:val="none" w:sz="0" w:space="0" w:color="auto"/>
              </w:divBdr>
              <w:divsChild>
                <w:div w:id="1723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257762">
          <w:marLeft w:val="0"/>
          <w:marRight w:val="0"/>
          <w:marTop w:val="24"/>
          <w:marBottom w:val="24"/>
          <w:divBdr>
            <w:top w:val="none" w:sz="0" w:space="0" w:color="auto"/>
            <w:left w:val="none" w:sz="0" w:space="0" w:color="auto"/>
            <w:bottom w:val="none" w:sz="0" w:space="0" w:color="auto"/>
            <w:right w:val="none" w:sz="0" w:space="0" w:color="auto"/>
          </w:divBdr>
          <w:divsChild>
            <w:div w:id="378016029">
              <w:marLeft w:val="0"/>
              <w:marRight w:val="0"/>
              <w:marTop w:val="0"/>
              <w:marBottom w:val="0"/>
              <w:divBdr>
                <w:top w:val="none" w:sz="0" w:space="0" w:color="auto"/>
                <w:left w:val="none" w:sz="0" w:space="0" w:color="auto"/>
                <w:bottom w:val="single" w:sz="6" w:space="0" w:color="252525"/>
                <w:right w:val="none" w:sz="0" w:space="0" w:color="auto"/>
              </w:divBdr>
              <w:divsChild>
                <w:div w:id="14345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07634">
          <w:marLeft w:val="0"/>
          <w:marRight w:val="0"/>
          <w:marTop w:val="24"/>
          <w:marBottom w:val="24"/>
          <w:divBdr>
            <w:top w:val="none" w:sz="0" w:space="0" w:color="auto"/>
            <w:left w:val="none" w:sz="0" w:space="0" w:color="auto"/>
            <w:bottom w:val="none" w:sz="0" w:space="0" w:color="auto"/>
            <w:right w:val="none" w:sz="0" w:space="0" w:color="auto"/>
          </w:divBdr>
          <w:divsChild>
            <w:div w:id="1172836377">
              <w:marLeft w:val="0"/>
              <w:marRight w:val="0"/>
              <w:marTop w:val="0"/>
              <w:marBottom w:val="0"/>
              <w:divBdr>
                <w:top w:val="none" w:sz="0" w:space="0" w:color="auto"/>
                <w:left w:val="none" w:sz="0" w:space="0" w:color="auto"/>
                <w:bottom w:val="single" w:sz="6" w:space="0" w:color="252525"/>
                <w:right w:val="none" w:sz="0" w:space="0" w:color="auto"/>
              </w:divBdr>
              <w:divsChild>
                <w:div w:id="8911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3010">
          <w:marLeft w:val="0"/>
          <w:marRight w:val="0"/>
          <w:marTop w:val="24"/>
          <w:marBottom w:val="24"/>
          <w:divBdr>
            <w:top w:val="none" w:sz="0" w:space="0" w:color="auto"/>
            <w:left w:val="none" w:sz="0" w:space="0" w:color="auto"/>
            <w:bottom w:val="none" w:sz="0" w:space="0" w:color="auto"/>
            <w:right w:val="none" w:sz="0" w:space="0" w:color="auto"/>
          </w:divBdr>
          <w:divsChild>
            <w:div w:id="1364407904">
              <w:marLeft w:val="0"/>
              <w:marRight w:val="0"/>
              <w:marTop w:val="0"/>
              <w:marBottom w:val="0"/>
              <w:divBdr>
                <w:top w:val="none" w:sz="0" w:space="0" w:color="auto"/>
                <w:left w:val="none" w:sz="0" w:space="0" w:color="auto"/>
                <w:bottom w:val="single" w:sz="6" w:space="0" w:color="252525"/>
                <w:right w:val="none" w:sz="0" w:space="0" w:color="auto"/>
              </w:divBdr>
              <w:divsChild>
                <w:div w:id="9101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858">
          <w:marLeft w:val="0"/>
          <w:marRight w:val="0"/>
          <w:marTop w:val="24"/>
          <w:marBottom w:val="24"/>
          <w:divBdr>
            <w:top w:val="none" w:sz="0" w:space="0" w:color="auto"/>
            <w:left w:val="none" w:sz="0" w:space="0" w:color="auto"/>
            <w:bottom w:val="none" w:sz="0" w:space="0" w:color="auto"/>
            <w:right w:val="none" w:sz="0" w:space="0" w:color="auto"/>
          </w:divBdr>
          <w:divsChild>
            <w:div w:id="770126741">
              <w:marLeft w:val="0"/>
              <w:marRight w:val="0"/>
              <w:marTop w:val="0"/>
              <w:marBottom w:val="0"/>
              <w:divBdr>
                <w:top w:val="none" w:sz="0" w:space="0" w:color="auto"/>
                <w:left w:val="none" w:sz="0" w:space="0" w:color="auto"/>
                <w:bottom w:val="none" w:sz="0" w:space="0" w:color="auto"/>
                <w:right w:val="none" w:sz="0" w:space="0" w:color="auto"/>
              </w:divBdr>
              <w:divsChild>
                <w:div w:id="53497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8722037">
      <w:bodyDiv w:val="1"/>
      <w:marLeft w:val="0"/>
      <w:marRight w:val="0"/>
      <w:marTop w:val="0"/>
      <w:marBottom w:val="0"/>
      <w:divBdr>
        <w:top w:val="none" w:sz="0" w:space="0" w:color="auto"/>
        <w:left w:val="none" w:sz="0" w:space="0" w:color="auto"/>
        <w:bottom w:val="none" w:sz="0" w:space="0" w:color="auto"/>
        <w:right w:val="none" w:sz="0" w:space="0" w:color="auto"/>
      </w:divBdr>
      <w:divsChild>
        <w:div w:id="1950891149">
          <w:marLeft w:val="0"/>
          <w:marRight w:val="0"/>
          <w:marTop w:val="240"/>
          <w:marBottom w:val="0"/>
          <w:divBdr>
            <w:top w:val="none" w:sz="0" w:space="0" w:color="auto"/>
            <w:left w:val="none" w:sz="0" w:space="0" w:color="auto"/>
            <w:bottom w:val="none" w:sz="0" w:space="0" w:color="auto"/>
            <w:right w:val="none" w:sz="0" w:space="0" w:color="auto"/>
          </w:divBdr>
        </w:div>
        <w:div w:id="373430747">
          <w:marLeft w:val="0"/>
          <w:marRight w:val="0"/>
          <w:marTop w:val="0"/>
          <w:marBottom w:val="0"/>
          <w:divBdr>
            <w:top w:val="none" w:sz="0" w:space="0" w:color="auto"/>
            <w:left w:val="none" w:sz="0" w:space="0" w:color="auto"/>
            <w:bottom w:val="none" w:sz="0" w:space="0" w:color="auto"/>
            <w:right w:val="none" w:sz="0" w:space="0" w:color="auto"/>
          </w:divBdr>
        </w:div>
      </w:divsChild>
    </w:div>
    <w:div w:id="29041525">
      <w:bodyDiv w:val="1"/>
      <w:marLeft w:val="0"/>
      <w:marRight w:val="0"/>
      <w:marTop w:val="0"/>
      <w:marBottom w:val="0"/>
      <w:divBdr>
        <w:top w:val="none" w:sz="0" w:space="0" w:color="auto"/>
        <w:left w:val="none" w:sz="0" w:space="0" w:color="auto"/>
        <w:bottom w:val="none" w:sz="0" w:space="0" w:color="auto"/>
        <w:right w:val="none" w:sz="0" w:space="0" w:color="auto"/>
      </w:divBdr>
      <w:divsChild>
        <w:div w:id="540631164">
          <w:marLeft w:val="0"/>
          <w:marRight w:val="0"/>
          <w:marTop w:val="240"/>
          <w:marBottom w:val="0"/>
          <w:divBdr>
            <w:top w:val="none" w:sz="0" w:space="0" w:color="auto"/>
            <w:left w:val="none" w:sz="0" w:space="0" w:color="auto"/>
            <w:bottom w:val="none" w:sz="0" w:space="0" w:color="auto"/>
            <w:right w:val="none" w:sz="0" w:space="0" w:color="auto"/>
          </w:divBdr>
          <w:divsChild>
            <w:div w:id="2043937863">
              <w:marLeft w:val="0"/>
              <w:marRight w:val="0"/>
              <w:marTop w:val="0"/>
              <w:marBottom w:val="0"/>
              <w:divBdr>
                <w:top w:val="none" w:sz="0" w:space="0" w:color="auto"/>
                <w:left w:val="none" w:sz="0" w:space="0" w:color="auto"/>
                <w:bottom w:val="none" w:sz="0" w:space="0" w:color="auto"/>
                <w:right w:val="none" w:sz="0" w:space="0" w:color="auto"/>
              </w:divBdr>
              <w:divsChild>
                <w:div w:id="16578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08451">
          <w:marLeft w:val="0"/>
          <w:marRight w:val="0"/>
          <w:marTop w:val="240"/>
          <w:marBottom w:val="0"/>
          <w:divBdr>
            <w:top w:val="none" w:sz="0" w:space="0" w:color="auto"/>
            <w:left w:val="none" w:sz="0" w:space="0" w:color="auto"/>
            <w:bottom w:val="none" w:sz="0" w:space="0" w:color="auto"/>
            <w:right w:val="none" w:sz="0" w:space="0" w:color="auto"/>
          </w:divBdr>
          <w:divsChild>
            <w:div w:id="5135348">
              <w:marLeft w:val="0"/>
              <w:marRight w:val="0"/>
              <w:marTop w:val="0"/>
              <w:marBottom w:val="0"/>
              <w:divBdr>
                <w:top w:val="none" w:sz="0" w:space="0" w:color="auto"/>
                <w:left w:val="none" w:sz="0" w:space="0" w:color="auto"/>
                <w:bottom w:val="none" w:sz="0" w:space="0" w:color="auto"/>
                <w:right w:val="none" w:sz="0" w:space="0" w:color="auto"/>
              </w:divBdr>
              <w:divsChild>
                <w:div w:id="7398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2768">
          <w:marLeft w:val="0"/>
          <w:marRight w:val="0"/>
          <w:marTop w:val="240"/>
          <w:marBottom w:val="0"/>
          <w:divBdr>
            <w:top w:val="none" w:sz="0" w:space="0" w:color="auto"/>
            <w:left w:val="none" w:sz="0" w:space="0" w:color="auto"/>
            <w:bottom w:val="none" w:sz="0" w:space="0" w:color="auto"/>
            <w:right w:val="none" w:sz="0" w:space="0" w:color="auto"/>
          </w:divBdr>
          <w:divsChild>
            <w:div w:id="774517830">
              <w:marLeft w:val="0"/>
              <w:marRight w:val="0"/>
              <w:marTop w:val="0"/>
              <w:marBottom w:val="0"/>
              <w:divBdr>
                <w:top w:val="none" w:sz="0" w:space="0" w:color="auto"/>
                <w:left w:val="none" w:sz="0" w:space="0" w:color="auto"/>
                <w:bottom w:val="none" w:sz="0" w:space="0" w:color="auto"/>
                <w:right w:val="none" w:sz="0" w:space="0" w:color="auto"/>
              </w:divBdr>
              <w:divsChild>
                <w:div w:id="1966499431">
                  <w:marLeft w:val="0"/>
                  <w:marRight w:val="0"/>
                  <w:marTop w:val="0"/>
                  <w:marBottom w:val="0"/>
                  <w:divBdr>
                    <w:top w:val="none" w:sz="0" w:space="0" w:color="auto"/>
                    <w:left w:val="none" w:sz="0" w:space="0" w:color="auto"/>
                    <w:bottom w:val="none" w:sz="0" w:space="0" w:color="auto"/>
                    <w:right w:val="none" w:sz="0" w:space="0" w:color="auto"/>
                  </w:divBdr>
                </w:div>
              </w:divsChild>
            </w:div>
            <w:div w:id="1633365572">
              <w:marLeft w:val="0"/>
              <w:marRight w:val="0"/>
              <w:marTop w:val="240"/>
              <w:marBottom w:val="0"/>
              <w:divBdr>
                <w:top w:val="none" w:sz="0" w:space="0" w:color="auto"/>
                <w:left w:val="none" w:sz="0" w:space="0" w:color="auto"/>
                <w:bottom w:val="none" w:sz="0" w:space="0" w:color="auto"/>
                <w:right w:val="none" w:sz="0" w:space="0" w:color="auto"/>
              </w:divBdr>
              <w:divsChild>
                <w:div w:id="331033015">
                  <w:marLeft w:val="0"/>
                  <w:marRight w:val="0"/>
                  <w:marTop w:val="0"/>
                  <w:marBottom w:val="0"/>
                  <w:divBdr>
                    <w:top w:val="none" w:sz="0" w:space="0" w:color="auto"/>
                    <w:left w:val="none" w:sz="0" w:space="0" w:color="auto"/>
                    <w:bottom w:val="none" w:sz="0" w:space="0" w:color="auto"/>
                    <w:right w:val="none" w:sz="0" w:space="0" w:color="auto"/>
                  </w:divBdr>
                  <w:divsChild>
                    <w:div w:id="95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5408">
              <w:marLeft w:val="0"/>
              <w:marRight w:val="0"/>
              <w:marTop w:val="240"/>
              <w:marBottom w:val="0"/>
              <w:divBdr>
                <w:top w:val="none" w:sz="0" w:space="0" w:color="auto"/>
                <w:left w:val="none" w:sz="0" w:space="0" w:color="auto"/>
                <w:bottom w:val="none" w:sz="0" w:space="0" w:color="auto"/>
                <w:right w:val="none" w:sz="0" w:space="0" w:color="auto"/>
              </w:divBdr>
              <w:divsChild>
                <w:div w:id="386075758">
                  <w:marLeft w:val="0"/>
                  <w:marRight w:val="0"/>
                  <w:marTop w:val="0"/>
                  <w:marBottom w:val="0"/>
                  <w:divBdr>
                    <w:top w:val="none" w:sz="0" w:space="0" w:color="auto"/>
                    <w:left w:val="none" w:sz="0" w:space="0" w:color="auto"/>
                    <w:bottom w:val="none" w:sz="0" w:space="0" w:color="auto"/>
                    <w:right w:val="none" w:sz="0" w:space="0" w:color="auto"/>
                  </w:divBdr>
                  <w:divsChild>
                    <w:div w:id="18206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8427">
              <w:marLeft w:val="0"/>
              <w:marRight w:val="0"/>
              <w:marTop w:val="240"/>
              <w:marBottom w:val="0"/>
              <w:divBdr>
                <w:top w:val="none" w:sz="0" w:space="0" w:color="auto"/>
                <w:left w:val="none" w:sz="0" w:space="0" w:color="auto"/>
                <w:bottom w:val="none" w:sz="0" w:space="0" w:color="auto"/>
                <w:right w:val="none" w:sz="0" w:space="0" w:color="auto"/>
              </w:divBdr>
              <w:divsChild>
                <w:div w:id="1250043456">
                  <w:marLeft w:val="0"/>
                  <w:marRight w:val="0"/>
                  <w:marTop w:val="0"/>
                  <w:marBottom w:val="0"/>
                  <w:divBdr>
                    <w:top w:val="none" w:sz="0" w:space="0" w:color="auto"/>
                    <w:left w:val="none" w:sz="0" w:space="0" w:color="auto"/>
                    <w:bottom w:val="none" w:sz="0" w:space="0" w:color="auto"/>
                    <w:right w:val="none" w:sz="0" w:space="0" w:color="auto"/>
                  </w:divBdr>
                  <w:divsChild>
                    <w:div w:id="6662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953721">
          <w:marLeft w:val="0"/>
          <w:marRight w:val="0"/>
          <w:marTop w:val="240"/>
          <w:marBottom w:val="0"/>
          <w:divBdr>
            <w:top w:val="none" w:sz="0" w:space="0" w:color="auto"/>
            <w:left w:val="none" w:sz="0" w:space="0" w:color="auto"/>
            <w:bottom w:val="none" w:sz="0" w:space="0" w:color="auto"/>
            <w:right w:val="none" w:sz="0" w:space="0" w:color="auto"/>
          </w:divBdr>
          <w:divsChild>
            <w:div w:id="1924800205">
              <w:marLeft w:val="0"/>
              <w:marRight w:val="0"/>
              <w:marTop w:val="0"/>
              <w:marBottom w:val="0"/>
              <w:divBdr>
                <w:top w:val="none" w:sz="0" w:space="0" w:color="auto"/>
                <w:left w:val="none" w:sz="0" w:space="0" w:color="auto"/>
                <w:bottom w:val="none" w:sz="0" w:space="0" w:color="auto"/>
                <w:right w:val="none" w:sz="0" w:space="0" w:color="auto"/>
              </w:divBdr>
              <w:divsChild>
                <w:div w:id="5612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2001">
          <w:marLeft w:val="0"/>
          <w:marRight w:val="0"/>
          <w:marTop w:val="240"/>
          <w:marBottom w:val="0"/>
          <w:divBdr>
            <w:top w:val="none" w:sz="0" w:space="0" w:color="auto"/>
            <w:left w:val="none" w:sz="0" w:space="0" w:color="auto"/>
            <w:bottom w:val="none" w:sz="0" w:space="0" w:color="auto"/>
            <w:right w:val="none" w:sz="0" w:space="0" w:color="auto"/>
          </w:divBdr>
          <w:divsChild>
            <w:div w:id="825824621">
              <w:marLeft w:val="0"/>
              <w:marRight w:val="0"/>
              <w:marTop w:val="0"/>
              <w:marBottom w:val="0"/>
              <w:divBdr>
                <w:top w:val="none" w:sz="0" w:space="0" w:color="auto"/>
                <w:left w:val="none" w:sz="0" w:space="0" w:color="auto"/>
                <w:bottom w:val="none" w:sz="0" w:space="0" w:color="auto"/>
                <w:right w:val="none" w:sz="0" w:space="0" w:color="auto"/>
              </w:divBdr>
            </w:div>
            <w:div w:id="424963521">
              <w:marLeft w:val="0"/>
              <w:marRight w:val="0"/>
              <w:marTop w:val="240"/>
              <w:marBottom w:val="0"/>
              <w:divBdr>
                <w:top w:val="none" w:sz="0" w:space="0" w:color="auto"/>
                <w:left w:val="none" w:sz="0" w:space="0" w:color="auto"/>
                <w:bottom w:val="none" w:sz="0" w:space="0" w:color="auto"/>
                <w:right w:val="none" w:sz="0" w:space="0" w:color="auto"/>
              </w:divBdr>
              <w:divsChild>
                <w:div w:id="38110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4480">
      <w:bodyDiv w:val="1"/>
      <w:marLeft w:val="0"/>
      <w:marRight w:val="0"/>
      <w:marTop w:val="0"/>
      <w:marBottom w:val="0"/>
      <w:divBdr>
        <w:top w:val="none" w:sz="0" w:space="0" w:color="auto"/>
        <w:left w:val="none" w:sz="0" w:space="0" w:color="auto"/>
        <w:bottom w:val="none" w:sz="0" w:space="0" w:color="auto"/>
        <w:right w:val="none" w:sz="0" w:space="0" w:color="auto"/>
      </w:divBdr>
      <w:divsChild>
        <w:div w:id="1865633916">
          <w:marLeft w:val="0"/>
          <w:marRight w:val="0"/>
          <w:marTop w:val="240"/>
          <w:marBottom w:val="0"/>
          <w:divBdr>
            <w:top w:val="none" w:sz="0" w:space="0" w:color="auto"/>
            <w:left w:val="none" w:sz="0" w:space="0" w:color="auto"/>
            <w:bottom w:val="none" w:sz="0" w:space="0" w:color="auto"/>
            <w:right w:val="none" w:sz="0" w:space="0" w:color="auto"/>
          </w:divBdr>
          <w:divsChild>
            <w:div w:id="785849342">
              <w:marLeft w:val="0"/>
              <w:marRight w:val="0"/>
              <w:marTop w:val="0"/>
              <w:marBottom w:val="0"/>
              <w:divBdr>
                <w:top w:val="none" w:sz="0" w:space="0" w:color="auto"/>
                <w:left w:val="none" w:sz="0" w:space="0" w:color="auto"/>
                <w:bottom w:val="none" w:sz="0" w:space="0" w:color="auto"/>
                <w:right w:val="none" w:sz="0" w:space="0" w:color="auto"/>
              </w:divBdr>
              <w:divsChild>
                <w:div w:id="16870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23249">
          <w:marLeft w:val="0"/>
          <w:marRight w:val="0"/>
          <w:marTop w:val="240"/>
          <w:marBottom w:val="0"/>
          <w:divBdr>
            <w:top w:val="none" w:sz="0" w:space="0" w:color="auto"/>
            <w:left w:val="none" w:sz="0" w:space="0" w:color="auto"/>
            <w:bottom w:val="none" w:sz="0" w:space="0" w:color="auto"/>
            <w:right w:val="none" w:sz="0" w:space="0" w:color="auto"/>
          </w:divBdr>
          <w:divsChild>
            <w:div w:id="2025014048">
              <w:marLeft w:val="0"/>
              <w:marRight w:val="0"/>
              <w:marTop w:val="0"/>
              <w:marBottom w:val="0"/>
              <w:divBdr>
                <w:top w:val="none" w:sz="0" w:space="0" w:color="auto"/>
                <w:left w:val="none" w:sz="0" w:space="0" w:color="auto"/>
                <w:bottom w:val="none" w:sz="0" w:space="0" w:color="auto"/>
                <w:right w:val="none" w:sz="0" w:space="0" w:color="auto"/>
              </w:divBdr>
              <w:divsChild>
                <w:div w:id="12924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46599">
          <w:marLeft w:val="0"/>
          <w:marRight w:val="0"/>
          <w:marTop w:val="240"/>
          <w:marBottom w:val="0"/>
          <w:divBdr>
            <w:top w:val="none" w:sz="0" w:space="0" w:color="auto"/>
            <w:left w:val="none" w:sz="0" w:space="0" w:color="auto"/>
            <w:bottom w:val="none" w:sz="0" w:space="0" w:color="auto"/>
            <w:right w:val="none" w:sz="0" w:space="0" w:color="auto"/>
          </w:divBdr>
          <w:divsChild>
            <w:div w:id="128136320">
              <w:marLeft w:val="0"/>
              <w:marRight w:val="0"/>
              <w:marTop w:val="0"/>
              <w:marBottom w:val="0"/>
              <w:divBdr>
                <w:top w:val="none" w:sz="0" w:space="0" w:color="auto"/>
                <w:left w:val="none" w:sz="0" w:space="0" w:color="auto"/>
                <w:bottom w:val="none" w:sz="0" w:space="0" w:color="auto"/>
                <w:right w:val="none" w:sz="0" w:space="0" w:color="auto"/>
              </w:divBdr>
              <w:divsChild>
                <w:div w:id="14285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8150">
          <w:marLeft w:val="0"/>
          <w:marRight w:val="0"/>
          <w:marTop w:val="240"/>
          <w:marBottom w:val="0"/>
          <w:divBdr>
            <w:top w:val="none" w:sz="0" w:space="0" w:color="auto"/>
            <w:left w:val="none" w:sz="0" w:space="0" w:color="auto"/>
            <w:bottom w:val="none" w:sz="0" w:space="0" w:color="auto"/>
            <w:right w:val="none" w:sz="0" w:space="0" w:color="auto"/>
          </w:divBdr>
          <w:divsChild>
            <w:div w:id="908270221">
              <w:marLeft w:val="0"/>
              <w:marRight w:val="0"/>
              <w:marTop w:val="0"/>
              <w:marBottom w:val="0"/>
              <w:divBdr>
                <w:top w:val="none" w:sz="0" w:space="0" w:color="auto"/>
                <w:left w:val="none" w:sz="0" w:space="0" w:color="auto"/>
                <w:bottom w:val="none" w:sz="0" w:space="0" w:color="auto"/>
                <w:right w:val="none" w:sz="0" w:space="0" w:color="auto"/>
              </w:divBdr>
              <w:divsChild>
                <w:div w:id="648947052">
                  <w:marLeft w:val="0"/>
                  <w:marRight w:val="0"/>
                  <w:marTop w:val="0"/>
                  <w:marBottom w:val="0"/>
                  <w:divBdr>
                    <w:top w:val="none" w:sz="0" w:space="0" w:color="auto"/>
                    <w:left w:val="none" w:sz="0" w:space="0" w:color="auto"/>
                    <w:bottom w:val="none" w:sz="0" w:space="0" w:color="auto"/>
                    <w:right w:val="none" w:sz="0" w:space="0" w:color="auto"/>
                  </w:divBdr>
                </w:div>
              </w:divsChild>
            </w:div>
            <w:div w:id="1304236466">
              <w:marLeft w:val="0"/>
              <w:marRight w:val="0"/>
              <w:marTop w:val="240"/>
              <w:marBottom w:val="0"/>
              <w:divBdr>
                <w:top w:val="none" w:sz="0" w:space="0" w:color="auto"/>
                <w:left w:val="none" w:sz="0" w:space="0" w:color="auto"/>
                <w:bottom w:val="none" w:sz="0" w:space="0" w:color="auto"/>
                <w:right w:val="none" w:sz="0" w:space="0" w:color="auto"/>
              </w:divBdr>
              <w:divsChild>
                <w:div w:id="2019000057">
                  <w:marLeft w:val="0"/>
                  <w:marRight w:val="0"/>
                  <w:marTop w:val="0"/>
                  <w:marBottom w:val="0"/>
                  <w:divBdr>
                    <w:top w:val="none" w:sz="0" w:space="0" w:color="auto"/>
                    <w:left w:val="none" w:sz="0" w:space="0" w:color="auto"/>
                    <w:bottom w:val="none" w:sz="0" w:space="0" w:color="auto"/>
                    <w:right w:val="none" w:sz="0" w:space="0" w:color="auto"/>
                  </w:divBdr>
                  <w:divsChild>
                    <w:div w:id="7182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41838">
              <w:marLeft w:val="0"/>
              <w:marRight w:val="0"/>
              <w:marTop w:val="240"/>
              <w:marBottom w:val="0"/>
              <w:divBdr>
                <w:top w:val="none" w:sz="0" w:space="0" w:color="auto"/>
                <w:left w:val="none" w:sz="0" w:space="0" w:color="auto"/>
                <w:bottom w:val="none" w:sz="0" w:space="0" w:color="auto"/>
                <w:right w:val="none" w:sz="0" w:space="0" w:color="auto"/>
              </w:divBdr>
              <w:divsChild>
                <w:div w:id="1698433121">
                  <w:marLeft w:val="0"/>
                  <w:marRight w:val="0"/>
                  <w:marTop w:val="0"/>
                  <w:marBottom w:val="0"/>
                  <w:divBdr>
                    <w:top w:val="none" w:sz="0" w:space="0" w:color="auto"/>
                    <w:left w:val="none" w:sz="0" w:space="0" w:color="auto"/>
                    <w:bottom w:val="none" w:sz="0" w:space="0" w:color="auto"/>
                    <w:right w:val="none" w:sz="0" w:space="0" w:color="auto"/>
                  </w:divBdr>
                  <w:divsChild>
                    <w:div w:id="15791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94382">
              <w:marLeft w:val="0"/>
              <w:marRight w:val="0"/>
              <w:marTop w:val="240"/>
              <w:marBottom w:val="0"/>
              <w:divBdr>
                <w:top w:val="none" w:sz="0" w:space="0" w:color="auto"/>
                <w:left w:val="none" w:sz="0" w:space="0" w:color="auto"/>
                <w:bottom w:val="none" w:sz="0" w:space="0" w:color="auto"/>
                <w:right w:val="none" w:sz="0" w:space="0" w:color="auto"/>
              </w:divBdr>
              <w:divsChild>
                <w:div w:id="933705747">
                  <w:marLeft w:val="0"/>
                  <w:marRight w:val="0"/>
                  <w:marTop w:val="0"/>
                  <w:marBottom w:val="0"/>
                  <w:divBdr>
                    <w:top w:val="none" w:sz="0" w:space="0" w:color="auto"/>
                    <w:left w:val="none" w:sz="0" w:space="0" w:color="auto"/>
                    <w:bottom w:val="none" w:sz="0" w:space="0" w:color="auto"/>
                    <w:right w:val="none" w:sz="0" w:space="0" w:color="auto"/>
                  </w:divBdr>
                  <w:divsChild>
                    <w:div w:id="7962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2986">
              <w:marLeft w:val="0"/>
              <w:marRight w:val="0"/>
              <w:marTop w:val="0"/>
              <w:marBottom w:val="0"/>
              <w:divBdr>
                <w:top w:val="none" w:sz="0" w:space="0" w:color="auto"/>
                <w:left w:val="none" w:sz="0" w:space="0" w:color="auto"/>
                <w:bottom w:val="none" w:sz="0" w:space="0" w:color="auto"/>
                <w:right w:val="none" w:sz="0" w:space="0" w:color="auto"/>
              </w:divBdr>
              <w:divsChild>
                <w:div w:id="110488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7371">
          <w:marLeft w:val="0"/>
          <w:marRight w:val="0"/>
          <w:marTop w:val="240"/>
          <w:marBottom w:val="0"/>
          <w:divBdr>
            <w:top w:val="none" w:sz="0" w:space="0" w:color="auto"/>
            <w:left w:val="none" w:sz="0" w:space="0" w:color="auto"/>
            <w:bottom w:val="none" w:sz="0" w:space="0" w:color="auto"/>
            <w:right w:val="none" w:sz="0" w:space="0" w:color="auto"/>
          </w:divBdr>
          <w:divsChild>
            <w:div w:id="328943657">
              <w:marLeft w:val="0"/>
              <w:marRight w:val="0"/>
              <w:marTop w:val="0"/>
              <w:marBottom w:val="0"/>
              <w:divBdr>
                <w:top w:val="none" w:sz="0" w:space="0" w:color="auto"/>
                <w:left w:val="none" w:sz="0" w:space="0" w:color="auto"/>
                <w:bottom w:val="none" w:sz="0" w:space="0" w:color="auto"/>
                <w:right w:val="none" w:sz="0" w:space="0" w:color="auto"/>
              </w:divBdr>
              <w:divsChild>
                <w:div w:id="8837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7682">
          <w:marLeft w:val="0"/>
          <w:marRight w:val="0"/>
          <w:marTop w:val="240"/>
          <w:marBottom w:val="0"/>
          <w:divBdr>
            <w:top w:val="none" w:sz="0" w:space="0" w:color="auto"/>
            <w:left w:val="none" w:sz="0" w:space="0" w:color="auto"/>
            <w:bottom w:val="none" w:sz="0" w:space="0" w:color="auto"/>
            <w:right w:val="none" w:sz="0" w:space="0" w:color="auto"/>
          </w:divBdr>
          <w:divsChild>
            <w:div w:id="1969974083">
              <w:marLeft w:val="0"/>
              <w:marRight w:val="0"/>
              <w:marTop w:val="0"/>
              <w:marBottom w:val="0"/>
              <w:divBdr>
                <w:top w:val="none" w:sz="0" w:space="0" w:color="auto"/>
                <w:left w:val="none" w:sz="0" w:space="0" w:color="auto"/>
                <w:bottom w:val="none" w:sz="0" w:space="0" w:color="auto"/>
                <w:right w:val="none" w:sz="0" w:space="0" w:color="auto"/>
              </w:divBdr>
              <w:divsChild>
                <w:div w:id="17927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8402">
          <w:marLeft w:val="0"/>
          <w:marRight w:val="0"/>
          <w:marTop w:val="240"/>
          <w:marBottom w:val="0"/>
          <w:divBdr>
            <w:top w:val="none" w:sz="0" w:space="0" w:color="auto"/>
            <w:left w:val="none" w:sz="0" w:space="0" w:color="auto"/>
            <w:bottom w:val="none" w:sz="0" w:space="0" w:color="auto"/>
            <w:right w:val="none" w:sz="0" w:space="0" w:color="auto"/>
          </w:divBdr>
          <w:divsChild>
            <w:div w:id="140586316">
              <w:marLeft w:val="0"/>
              <w:marRight w:val="0"/>
              <w:marTop w:val="0"/>
              <w:marBottom w:val="0"/>
              <w:divBdr>
                <w:top w:val="none" w:sz="0" w:space="0" w:color="auto"/>
                <w:left w:val="none" w:sz="0" w:space="0" w:color="auto"/>
                <w:bottom w:val="none" w:sz="0" w:space="0" w:color="auto"/>
                <w:right w:val="none" w:sz="0" w:space="0" w:color="auto"/>
              </w:divBdr>
              <w:divsChild>
                <w:div w:id="1186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8671">
      <w:bodyDiv w:val="1"/>
      <w:marLeft w:val="0"/>
      <w:marRight w:val="0"/>
      <w:marTop w:val="0"/>
      <w:marBottom w:val="0"/>
      <w:divBdr>
        <w:top w:val="none" w:sz="0" w:space="0" w:color="auto"/>
        <w:left w:val="none" w:sz="0" w:space="0" w:color="auto"/>
        <w:bottom w:val="none" w:sz="0" w:space="0" w:color="auto"/>
        <w:right w:val="none" w:sz="0" w:space="0" w:color="auto"/>
      </w:divBdr>
      <w:divsChild>
        <w:div w:id="345327379">
          <w:marLeft w:val="0"/>
          <w:marRight w:val="0"/>
          <w:marTop w:val="240"/>
          <w:marBottom w:val="0"/>
          <w:divBdr>
            <w:top w:val="none" w:sz="0" w:space="0" w:color="auto"/>
            <w:left w:val="none" w:sz="0" w:space="0" w:color="auto"/>
            <w:bottom w:val="none" w:sz="0" w:space="0" w:color="auto"/>
            <w:right w:val="none" w:sz="0" w:space="0" w:color="auto"/>
          </w:divBdr>
          <w:divsChild>
            <w:div w:id="1428576449">
              <w:marLeft w:val="0"/>
              <w:marRight w:val="0"/>
              <w:marTop w:val="0"/>
              <w:marBottom w:val="0"/>
              <w:divBdr>
                <w:top w:val="none" w:sz="0" w:space="0" w:color="auto"/>
                <w:left w:val="none" w:sz="0" w:space="0" w:color="auto"/>
                <w:bottom w:val="none" w:sz="0" w:space="0" w:color="auto"/>
                <w:right w:val="none" w:sz="0" w:space="0" w:color="auto"/>
              </w:divBdr>
              <w:divsChild>
                <w:div w:id="15801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9996">
          <w:marLeft w:val="0"/>
          <w:marRight w:val="0"/>
          <w:marTop w:val="240"/>
          <w:marBottom w:val="0"/>
          <w:divBdr>
            <w:top w:val="none" w:sz="0" w:space="0" w:color="auto"/>
            <w:left w:val="none" w:sz="0" w:space="0" w:color="auto"/>
            <w:bottom w:val="none" w:sz="0" w:space="0" w:color="auto"/>
            <w:right w:val="none" w:sz="0" w:space="0" w:color="auto"/>
          </w:divBdr>
          <w:divsChild>
            <w:div w:id="1586378669">
              <w:marLeft w:val="0"/>
              <w:marRight w:val="0"/>
              <w:marTop w:val="0"/>
              <w:marBottom w:val="0"/>
              <w:divBdr>
                <w:top w:val="none" w:sz="0" w:space="0" w:color="auto"/>
                <w:left w:val="none" w:sz="0" w:space="0" w:color="auto"/>
                <w:bottom w:val="none" w:sz="0" w:space="0" w:color="auto"/>
                <w:right w:val="none" w:sz="0" w:space="0" w:color="auto"/>
              </w:divBdr>
              <w:divsChild>
                <w:div w:id="13524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2324">
          <w:marLeft w:val="0"/>
          <w:marRight w:val="0"/>
          <w:marTop w:val="240"/>
          <w:marBottom w:val="0"/>
          <w:divBdr>
            <w:top w:val="none" w:sz="0" w:space="0" w:color="auto"/>
            <w:left w:val="none" w:sz="0" w:space="0" w:color="auto"/>
            <w:bottom w:val="none" w:sz="0" w:space="0" w:color="auto"/>
            <w:right w:val="none" w:sz="0" w:space="0" w:color="auto"/>
          </w:divBdr>
          <w:divsChild>
            <w:div w:id="377432512">
              <w:marLeft w:val="0"/>
              <w:marRight w:val="0"/>
              <w:marTop w:val="0"/>
              <w:marBottom w:val="0"/>
              <w:divBdr>
                <w:top w:val="none" w:sz="0" w:space="0" w:color="auto"/>
                <w:left w:val="none" w:sz="0" w:space="0" w:color="auto"/>
                <w:bottom w:val="none" w:sz="0" w:space="0" w:color="auto"/>
                <w:right w:val="none" w:sz="0" w:space="0" w:color="auto"/>
              </w:divBdr>
              <w:divsChild>
                <w:div w:id="16345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2743">
      <w:bodyDiv w:val="1"/>
      <w:marLeft w:val="0"/>
      <w:marRight w:val="0"/>
      <w:marTop w:val="0"/>
      <w:marBottom w:val="0"/>
      <w:divBdr>
        <w:top w:val="none" w:sz="0" w:space="0" w:color="auto"/>
        <w:left w:val="none" w:sz="0" w:space="0" w:color="auto"/>
        <w:bottom w:val="none" w:sz="0" w:space="0" w:color="auto"/>
        <w:right w:val="none" w:sz="0" w:space="0" w:color="auto"/>
      </w:divBdr>
      <w:divsChild>
        <w:div w:id="1824350872">
          <w:marLeft w:val="0"/>
          <w:marRight w:val="0"/>
          <w:marTop w:val="240"/>
          <w:marBottom w:val="0"/>
          <w:divBdr>
            <w:top w:val="none" w:sz="0" w:space="0" w:color="auto"/>
            <w:left w:val="none" w:sz="0" w:space="0" w:color="auto"/>
            <w:bottom w:val="none" w:sz="0" w:space="0" w:color="auto"/>
            <w:right w:val="none" w:sz="0" w:space="0" w:color="auto"/>
          </w:divBdr>
        </w:div>
        <w:div w:id="1952086801">
          <w:marLeft w:val="0"/>
          <w:marRight w:val="0"/>
          <w:marTop w:val="0"/>
          <w:marBottom w:val="0"/>
          <w:divBdr>
            <w:top w:val="none" w:sz="0" w:space="0" w:color="auto"/>
            <w:left w:val="none" w:sz="0" w:space="0" w:color="auto"/>
            <w:bottom w:val="none" w:sz="0" w:space="0" w:color="auto"/>
            <w:right w:val="none" w:sz="0" w:space="0" w:color="auto"/>
          </w:divBdr>
        </w:div>
        <w:div w:id="904802434">
          <w:marLeft w:val="0"/>
          <w:marRight w:val="0"/>
          <w:marTop w:val="240"/>
          <w:marBottom w:val="0"/>
          <w:divBdr>
            <w:top w:val="none" w:sz="0" w:space="0" w:color="auto"/>
            <w:left w:val="none" w:sz="0" w:space="0" w:color="auto"/>
            <w:bottom w:val="none" w:sz="0" w:space="0" w:color="auto"/>
            <w:right w:val="none" w:sz="0" w:space="0" w:color="auto"/>
          </w:divBdr>
          <w:divsChild>
            <w:div w:id="1997764334">
              <w:marLeft w:val="0"/>
              <w:marRight w:val="0"/>
              <w:marTop w:val="0"/>
              <w:marBottom w:val="0"/>
              <w:divBdr>
                <w:top w:val="none" w:sz="0" w:space="0" w:color="auto"/>
                <w:left w:val="none" w:sz="0" w:space="0" w:color="auto"/>
                <w:bottom w:val="none" w:sz="0" w:space="0" w:color="auto"/>
                <w:right w:val="none" w:sz="0" w:space="0" w:color="auto"/>
              </w:divBdr>
            </w:div>
          </w:divsChild>
        </w:div>
        <w:div w:id="886721625">
          <w:marLeft w:val="0"/>
          <w:marRight w:val="0"/>
          <w:marTop w:val="240"/>
          <w:marBottom w:val="0"/>
          <w:divBdr>
            <w:top w:val="none" w:sz="0" w:space="0" w:color="auto"/>
            <w:left w:val="none" w:sz="0" w:space="0" w:color="auto"/>
            <w:bottom w:val="none" w:sz="0" w:space="0" w:color="auto"/>
            <w:right w:val="none" w:sz="0" w:space="0" w:color="auto"/>
          </w:divBdr>
          <w:divsChild>
            <w:div w:id="2031254868">
              <w:marLeft w:val="0"/>
              <w:marRight w:val="0"/>
              <w:marTop w:val="0"/>
              <w:marBottom w:val="0"/>
              <w:divBdr>
                <w:top w:val="none" w:sz="0" w:space="0" w:color="auto"/>
                <w:left w:val="none" w:sz="0" w:space="0" w:color="auto"/>
                <w:bottom w:val="none" w:sz="0" w:space="0" w:color="auto"/>
                <w:right w:val="none" w:sz="0" w:space="0" w:color="auto"/>
              </w:divBdr>
            </w:div>
          </w:divsChild>
        </w:div>
        <w:div w:id="1176965632">
          <w:marLeft w:val="0"/>
          <w:marRight w:val="0"/>
          <w:marTop w:val="240"/>
          <w:marBottom w:val="0"/>
          <w:divBdr>
            <w:top w:val="none" w:sz="0" w:space="0" w:color="auto"/>
            <w:left w:val="none" w:sz="0" w:space="0" w:color="auto"/>
            <w:bottom w:val="none" w:sz="0" w:space="0" w:color="auto"/>
            <w:right w:val="none" w:sz="0" w:space="0" w:color="auto"/>
          </w:divBdr>
          <w:divsChild>
            <w:div w:id="2118674611">
              <w:marLeft w:val="0"/>
              <w:marRight w:val="0"/>
              <w:marTop w:val="0"/>
              <w:marBottom w:val="0"/>
              <w:divBdr>
                <w:top w:val="none" w:sz="0" w:space="0" w:color="auto"/>
                <w:left w:val="none" w:sz="0" w:space="0" w:color="auto"/>
                <w:bottom w:val="none" w:sz="0" w:space="0" w:color="auto"/>
                <w:right w:val="none" w:sz="0" w:space="0" w:color="auto"/>
              </w:divBdr>
            </w:div>
          </w:divsChild>
        </w:div>
        <w:div w:id="1253198196">
          <w:marLeft w:val="0"/>
          <w:marRight w:val="0"/>
          <w:marTop w:val="240"/>
          <w:marBottom w:val="0"/>
          <w:divBdr>
            <w:top w:val="none" w:sz="0" w:space="0" w:color="auto"/>
            <w:left w:val="none" w:sz="0" w:space="0" w:color="auto"/>
            <w:bottom w:val="none" w:sz="0" w:space="0" w:color="auto"/>
            <w:right w:val="none" w:sz="0" w:space="0" w:color="auto"/>
          </w:divBdr>
          <w:divsChild>
            <w:div w:id="266039636">
              <w:marLeft w:val="0"/>
              <w:marRight w:val="0"/>
              <w:marTop w:val="0"/>
              <w:marBottom w:val="0"/>
              <w:divBdr>
                <w:top w:val="none" w:sz="0" w:space="0" w:color="auto"/>
                <w:left w:val="none" w:sz="0" w:space="0" w:color="auto"/>
                <w:bottom w:val="none" w:sz="0" w:space="0" w:color="auto"/>
                <w:right w:val="none" w:sz="0" w:space="0" w:color="auto"/>
              </w:divBdr>
            </w:div>
          </w:divsChild>
        </w:div>
        <w:div w:id="17316951">
          <w:marLeft w:val="0"/>
          <w:marRight w:val="0"/>
          <w:marTop w:val="240"/>
          <w:marBottom w:val="0"/>
          <w:divBdr>
            <w:top w:val="none" w:sz="0" w:space="0" w:color="auto"/>
            <w:left w:val="none" w:sz="0" w:space="0" w:color="auto"/>
            <w:bottom w:val="none" w:sz="0" w:space="0" w:color="auto"/>
            <w:right w:val="none" w:sz="0" w:space="0" w:color="auto"/>
          </w:divBdr>
        </w:div>
        <w:div w:id="1617441772">
          <w:marLeft w:val="0"/>
          <w:marRight w:val="0"/>
          <w:marTop w:val="0"/>
          <w:marBottom w:val="0"/>
          <w:divBdr>
            <w:top w:val="none" w:sz="0" w:space="0" w:color="auto"/>
            <w:left w:val="none" w:sz="0" w:space="0" w:color="auto"/>
            <w:bottom w:val="none" w:sz="0" w:space="0" w:color="auto"/>
            <w:right w:val="none" w:sz="0" w:space="0" w:color="auto"/>
          </w:divBdr>
        </w:div>
      </w:divsChild>
    </w:div>
    <w:div w:id="84036187">
      <w:bodyDiv w:val="1"/>
      <w:marLeft w:val="0"/>
      <w:marRight w:val="0"/>
      <w:marTop w:val="0"/>
      <w:marBottom w:val="0"/>
      <w:divBdr>
        <w:top w:val="none" w:sz="0" w:space="0" w:color="auto"/>
        <w:left w:val="none" w:sz="0" w:space="0" w:color="auto"/>
        <w:bottom w:val="none" w:sz="0" w:space="0" w:color="auto"/>
        <w:right w:val="none" w:sz="0" w:space="0" w:color="auto"/>
      </w:divBdr>
      <w:divsChild>
        <w:div w:id="682517798">
          <w:marLeft w:val="0"/>
          <w:marRight w:val="0"/>
          <w:marTop w:val="240"/>
          <w:marBottom w:val="0"/>
          <w:divBdr>
            <w:top w:val="none" w:sz="0" w:space="0" w:color="auto"/>
            <w:left w:val="none" w:sz="0" w:space="0" w:color="auto"/>
            <w:bottom w:val="none" w:sz="0" w:space="0" w:color="auto"/>
            <w:right w:val="none" w:sz="0" w:space="0" w:color="auto"/>
          </w:divBdr>
          <w:divsChild>
            <w:div w:id="1618754175">
              <w:marLeft w:val="0"/>
              <w:marRight w:val="0"/>
              <w:marTop w:val="0"/>
              <w:marBottom w:val="0"/>
              <w:divBdr>
                <w:top w:val="none" w:sz="0" w:space="0" w:color="auto"/>
                <w:left w:val="none" w:sz="0" w:space="0" w:color="auto"/>
                <w:bottom w:val="none" w:sz="0" w:space="0" w:color="auto"/>
                <w:right w:val="none" w:sz="0" w:space="0" w:color="auto"/>
              </w:divBdr>
              <w:divsChild>
                <w:div w:id="11016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93577">
          <w:marLeft w:val="0"/>
          <w:marRight w:val="0"/>
          <w:marTop w:val="240"/>
          <w:marBottom w:val="0"/>
          <w:divBdr>
            <w:top w:val="none" w:sz="0" w:space="0" w:color="auto"/>
            <w:left w:val="none" w:sz="0" w:space="0" w:color="auto"/>
            <w:bottom w:val="none" w:sz="0" w:space="0" w:color="auto"/>
            <w:right w:val="none" w:sz="0" w:space="0" w:color="auto"/>
          </w:divBdr>
          <w:divsChild>
            <w:div w:id="1846166678">
              <w:marLeft w:val="0"/>
              <w:marRight w:val="0"/>
              <w:marTop w:val="0"/>
              <w:marBottom w:val="0"/>
              <w:divBdr>
                <w:top w:val="none" w:sz="0" w:space="0" w:color="auto"/>
                <w:left w:val="none" w:sz="0" w:space="0" w:color="auto"/>
                <w:bottom w:val="none" w:sz="0" w:space="0" w:color="auto"/>
                <w:right w:val="none" w:sz="0" w:space="0" w:color="auto"/>
              </w:divBdr>
              <w:divsChild>
                <w:div w:id="4565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56939">
          <w:marLeft w:val="0"/>
          <w:marRight w:val="0"/>
          <w:marTop w:val="240"/>
          <w:marBottom w:val="0"/>
          <w:divBdr>
            <w:top w:val="none" w:sz="0" w:space="0" w:color="auto"/>
            <w:left w:val="none" w:sz="0" w:space="0" w:color="auto"/>
            <w:bottom w:val="none" w:sz="0" w:space="0" w:color="auto"/>
            <w:right w:val="none" w:sz="0" w:space="0" w:color="auto"/>
          </w:divBdr>
          <w:divsChild>
            <w:div w:id="1933201577">
              <w:marLeft w:val="0"/>
              <w:marRight w:val="0"/>
              <w:marTop w:val="0"/>
              <w:marBottom w:val="0"/>
              <w:divBdr>
                <w:top w:val="none" w:sz="0" w:space="0" w:color="auto"/>
                <w:left w:val="none" w:sz="0" w:space="0" w:color="auto"/>
                <w:bottom w:val="none" w:sz="0" w:space="0" w:color="auto"/>
                <w:right w:val="none" w:sz="0" w:space="0" w:color="auto"/>
              </w:divBdr>
              <w:divsChild>
                <w:div w:id="768965927">
                  <w:marLeft w:val="0"/>
                  <w:marRight w:val="0"/>
                  <w:marTop w:val="0"/>
                  <w:marBottom w:val="0"/>
                  <w:divBdr>
                    <w:top w:val="none" w:sz="0" w:space="0" w:color="auto"/>
                    <w:left w:val="none" w:sz="0" w:space="0" w:color="auto"/>
                    <w:bottom w:val="none" w:sz="0" w:space="0" w:color="auto"/>
                    <w:right w:val="none" w:sz="0" w:space="0" w:color="auto"/>
                  </w:divBdr>
                </w:div>
              </w:divsChild>
            </w:div>
            <w:div w:id="190150539">
              <w:marLeft w:val="0"/>
              <w:marRight w:val="0"/>
              <w:marTop w:val="240"/>
              <w:marBottom w:val="0"/>
              <w:divBdr>
                <w:top w:val="none" w:sz="0" w:space="0" w:color="auto"/>
                <w:left w:val="none" w:sz="0" w:space="0" w:color="auto"/>
                <w:bottom w:val="none" w:sz="0" w:space="0" w:color="auto"/>
                <w:right w:val="none" w:sz="0" w:space="0" w:color="auto"/>
              </w:divBdr>
              <w:divsChild>
                <w:div w:id="1578978930">
                  <w:marLeft w:val="0"/>
                  <w:marRight w:val="0"/>
                  <w:marTop w:val="0"/>
                  <w:marBottom w:val="0"/>
                  <w:divBdr>
                    <w:top w:val="none" w:sz="0" w:space="0" w:color="auto"/>
                    <w:left w:val="none" w:sz="0" w:space="0" w:color="auto"/>
                    <w:bottom w:val="none" w:sz="0" w:space="0" w:color="auto"/>
                    <w:right w:val="none" w:sz="0" w:space="0" w:color="auto"/>
                  </w:divBdr>
                  <w:divsChild>
                    <w:div w:id="21098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7861">
              <w:marLeft w:val="0"/>
              <w:marRight w:val="0"/>
              <w:marTop w:val="240"/>
              <w:marBottom w:val="0"/>
              <w:divBdr>
                <w:top w:val="none" w:sz="0" w:space="0" w:color="auto"/>
                <w:left w:val="none" w:sz="0" w:space="0" w:color="auto"/>
                <w:bottom w:val="none" w:sz="0" w:space="0" w:color="auto"/>
                <w:right w:val="none" w:sz="0" w:space="0" w:color="auto"/>
              </w:divBdr>
              <w:divsChild>
                <w:div w:id="1070156425">
                  <w:marLeft w:val="0"/>
                  <w:marRight w:val="0"/>
                  <w:marTop w:val="0"/>
                  <w:marBottom w:val="0"/>
                  <w:divBdr>
                    <w:top w:val="none" w:sz="0" w:space="0" w:color="auto"/>
                    <w:left w:val="none" w:sz="0" w:space="0" w:color="auto"/>
                    <w:bottom w:val="none" w:sz="0" w:space="0" w:color="auto"/>
                    <w:right w:val="none" w:sz="0" w:space="0" w:color="auto"/>
                  </w:divBdr>
                  <w:divsChild>
                    <w:div w:id="9103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211116">
          <w:marLeft w:val="0"/>
          <w:marRight w:val="0"/>
          <w:marTop w:val="240"/>
          <w:marBottom w:val="0"/>
          <w:divBdr>
            <w:top w:val="none" w:sz="0" w:space="0" w:color="auto"/>
            <w:left w:val="none" w:sz="0" w:space="0" w:color="auto"/>
            <w:bottom w:val="none" w:sz="0" w:space="0" w:color="auto"/>
            <w:right w:val="none" w:sz="0" w:space="0" w:color="auto"/>
          </w:divBdr>
          <w:divsChild>
            <w:div w:id="1350915756">
              <w:marLeft w:val="0"/>
              <w:marRight w:val="0"/>
              <w:marTop w:val="0"/>
              <w:marBottom w:val="0"/>
              <w:divBdr>
                <w:top w:val="none" w:sz="0" w:space="0" w:color="auto"/>
                <w:left w:val="none" w:sz="0" w:space="0" w:color="auto"/>
                <w:bottom w:val="none" w:sz="0" w:space="0" w:color="auto"/>
                <w:right w:val="none" w:sz="0" w:space="0" w:color="auto"/>
              </w:divBdr>
              <w:divsChild>
                <w:div w:id="546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61706">
          <w:marLeft w:val="0"/>
          <w:marRight w:val="0"/>
          <w:marTop w:val="240"/>
          <w:marBottom w:val="0"/>
          <w:divBdr>
            <w:top w:val="none" w:sz="0" w:space="0" w:color="auto"/>
            <w:left w:val="none" w:sz="0" w:space="0" w:color="auto"/>
            <w:bottom w:val="none" w:sz="0" w:space="0" w:color="auto"/>
            <w:right w:val="none" w:sz="0" w:space="0" w:color="auto"/>
          </w:divBdr>
          <w:divsChild>
            <w:div w:id="2020110923">
              <w:marLeft w:val="0"/>
              <w:marRight w:val="0"/>
              <w:marTop w:val="0"/>
              <w:marBottom w:val="0"/>
              <w:divBdr>
                <w:top w:val="none" w:sz="0" w:space="0" w:color="auto"/>
                <w:left w:val="none" w:sz="0" w:space="0" w:color="auto"/>
                <w:bottom w:val="none" w:sz="0" w:space="0" w:color="auto"/>
                <w:right w:val="none" w:sz="0" w:space="0" w:color="auto"/>
              </w:divBdr>
              <w:divsChild>
                <w:div w:id="15392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971">
      <w:bodyDiv w:val="1"/>
      <w:marLeft w:val="0"/>
      <w:marRight w:val="0"/>
      <w:marTop w:val="0"/>
      <w:marBottom w:val="0"/>
      <w:divBdr>
        <w:top w:val="none" w:sz="0" w:space="0" w:color="auto"/>
        <w:left w:val="none" w:sz="0" w:space="0" w:color="auto"/>
        <w:bottom w:val="none" w:sz="0" w:space="0" w:color="auto"/>
        <w:right w:val="none" w:sz="0" w:space="0" w:color="auto"/>
      </w:divBdr>
    </w:div>
    <w:div w:id="96676468">
      <w:bodyDiv w:val="1"/>
      <w:marLeft w:val="0"/>
      <w:marRight w:val="0"/>
      <w:marTop w:val="0"/>
      <w:marBottom w:val="0"/>
      <w:divBdr>
        <w:top w:val="none" w:sz="0" w:space="0" w:color="auto"/>
        <w:left w:val="none" w:sz="0" w:space="0" w:color="auto"/>
        <w:bottom w:val="none" w:sz="0" w:space="0" w:color="auto"/>
        <w:right w:val="none" w:sz="0" w:space="0" w:color="auto"/>
      </w:divBdr>
      <w:divsChild>
        <w:div w:id="53939007">
          <w:marLeft w:val="0"/>
          <w:marRight w:val="0"/>
          <w:marTop w:val="240"/>
          <w:marBottom w:val="0"/>
          <w:divBdr>
            <w:top w:val="none" w:sz="0" w:space="0" w:color="auto"/>
            <w:left w:val="none" w:sz="0" w:space="0" w:color="auto"/>
            <w:bottom w:val="none" w:sz="0" w:space="0" w:color="auto"/>
            <w:right w:val="none" w:sz="0" w:space="0" w:color="auto"/>
          </w:divBdr>
          <w:divsChild>
            <w:div w:id="4523038">
              <w:marLeft w:val="0"/>
              <w:marRight w:val="0"/>
              <w:marTop w:val="0"/>
              <w:marBottom w:val="0"/>
              <w:divBdr>
                <w:top w:val="none" w:sz="0" w:space="0" w:color="auto"/>
                <w:left w:val="none" w:sz="0" w:space="0" w:color="auto"/>
                <w:bottom w:val="none" w:sz="0" w:space="0" w:color="auto"/>
                <w:right w:val="none" w:sz="0" w:space="0" w:color="auto"/>
              </w:divBdr>
              <w:divsChild>
                <w:div w:id="15832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1298">
          <w:marLeft w:val="0"/>
          <w:marRight w:val="0"/>
          <w:marTop w:val="240"/>
          <w:marBottom w:val="0"/>
          <w:divBdr>
            <w:top w:val="none" w:sz="0" w:space="0" w:color="auto"/>
            <w:left w:val="none" w:sz="0" w:space="0" w:color="auto"/>
            <w:bottom w:val="none" w:sz="0" w:space="0" w:color="auto"/>
            <w:right w:val="none" w:sz="0" w:space="0" w:color="auto"/>
          </w:divBdr>
          <w:divsChild>
            <w:div w:id="1593779845">
              <w:marLeft w:val="0"/>
              <w:marRight w:val="0"/>
              <w:marTop w:val="0"/>
              <w:marBottom w:val="0"/>
              <w:divBdr>
                <w:top w:val="none" w:sz="0" w:space="0" w:color="auto"/>
                <w:left w:val="none" w:sz="0" w:space="0" w:color="auto"/>
                <w:bottom w:val="none" w:sz="0" w:space="0" w:color="auto"/>
                <w:right w:val="none" w:sz="0" w:space="0" w:color="auto"/>
              </w:divBdr>
              <w:divsChild>
                <w:div w:id="17548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4324">
          <w:marLeft w:val="0"/>
          <w:marRight w:val="0"/>
          <w:marTop w:val="240"/>
          <w:marBottom w:val="0"/>
          <w:divBdr>
            <w:top w:val="none" w:sz="0" w:space="0" w:color="auto"/>
            <w:left w:val="none" w:sz="0" w:space="0" w:color="auto"/>
            <w:bottom w:val="none" w:sz="0" w:space="0" w:color="auto"/>
            <w:right w:val="none" w:sz="0" w:space="0" w:color="auto"/>
          </w:divBdr>
          <w:divsChild>
            <w:div w:id="1990550896">
              <w:marLeft w:val="0"/>
              <w:marRight w:val="0"/>
              <w:marTop w:val="0"/>
              <w:marBottom w:val="0"/>
              <w:divBdr>
                <w:top w:val="none" w:sz="0" w:space="0" w:color="auto"/>
                <w:left w:val="none" w:sz="0" w:space="0" w:color="auto"/>
                <w:bottom w:val="none" w:sz="0" w:space="0" w:color="auto"/>
                <w:right w:val="none" w:sz="0" w:space="0" w:color="auto"/>
              </w:divBdr>
              <w:divsChild>
                <w:div w:id="18625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4094">
          <w:marLeft w:val="0"/>
          <w:marRight w:val="0"/>
          <w:marTop w:val="240"/>
          <w:marBottom w:val="0"/>
          <w:divBdr>
            <w:top w:val="none" w:sz="0" w:space="0" w:color="auto"/>
            <w:left w:val="none" w:sz="0" w:space="0" w:color="auto"/>
            <w:bottom w:val="none" w:sz="0" w:space="0" w:color="auto"/>
            <w:right w:val="none" w:sz="0" w:space="0" w:color="auto"/>
          </w:divBdr>
          <w:divsChild>
            <w:div w:id="721631972">
              <w:marLeft w:val="0"/>
              <w:marRight w:val="0"/>
              <w:marTop w:val="0"/>
              <w:marBottom w:val="0"/>
              <w:divBdr>
                <w:top w:val="none" w:sz="0" w:space="0" w:color="auto"/>
                <w:left w:val="none" w:sz="0" w:space="0" w:color="auto"/>
                <w:bottom w:val="none" w:sz="0" w:space="0" w:color="auto"/>
                <w:right w:val="none" w:sz="0" w:space="0" w:color="auto"/>
              </w:divBdr>
              <w:divsChild>
                <w:div w:id="16480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43665">
          <w:marLeft w:val="0"/>
          <w:marRight w:val="0"/>
          <w:marTop w:val="240"/>
          <w:marBottom w:val="0"/>
          <w:divBdr>
            <w:top w:val="none" w:sz="0" w:space="0" w:color="auto"/>
            <w:left w:val="none" w:sz="0" w:space="0" w:color="auto"/>
            <w:bottom w:val="none" w:sz="0" w:space="0" w:color="auto"/>
            <w:right w:val="none" w:sz="0" w:space="0" w:color="auto"/>
          </w:divBdr>
          <w:divsChild>
            <w:div w:id="141236917">
              <w:marLeft w:val="0"/>
              <w:marRight w:val="0"/>
              <w:marTop w:val="0"/>
              <w:marBottom w:val="0"/>
              <w:divBdr>
                <w:top w:val="none" w:sz="0" w:space="0" w:color="auto"/>
                <w:left w:val="none" w:sz="0" w:space="0" w:color="auto"/>
                <w:bottom w:val="none" w:sz="0" w:space="0" w:color="auto"/>
                <w:right w:val="none" w:sz="0" w:space="0" w:color="auto"/>
              </w:divBdr>
              <w:divsChild>
                <w:div w:id="749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8052">
      <w:bodyDiv w:val="1"/>
      <w:marLeft w:val="0"/>
      <w:marRight w:val="0"/>
      <w:marTop w:val="0"/>
      <w:marBottom w:val="0"/>
      <w:divBdr>
        <w:top w:val="none" w:sz="0" w:space="0" w:color="auto"/>
        <w:left w:val="none" w:sz="0" w:space="0" w:color="auto"/>
        <w:bottom w:val="none" w:sz="0" w:space="0" w:color="auto"/>
        <w:right w:val="none" w:sz="0" w:space="0" w:color="auto"/>
      </w:divBdr>
      <w:divsChild>
        <w:div w:id="13310688">
          <w:marLeft w:val="0"/>
          <w:marRight w:val="0"/>
          <w:marTop w:val="240"/>
          <w:marBottom w:val="0"/>
          <w:divBdr>
            <w:top w:val="none" w:sz="0" w:space="0" w:color="auto"/>
            <w:left w:val="none" w:sz="0" w:space="0" w:color="auto"/>
            <w:bottom w:val="none" w:sz="0" w:space="0" w:color="auto"/>
            <w:right w:val="none" w:sz="0" w:space="0" w:color="auto"/>
          </w:divBdr>
        </w:div>
        <w:div w:id="533227374">
          <w:marLeft w:val="0"/>
          <w:marRight w:val="0"/>
          <w:marTop w:val="0"/>
          <w:marBottom w:val="0"/>
          <w:divBdr>
            <w:top w:val="none" w:sz="0" w:space="0" w:color="auto"/>
            <w:left w:val="none" w:sz="0" w:space="0" w:color="auto"/>
            <w:bottom w:val="none" w:sz="0" w:space="0" w:color="auto"/>
            <w:right w:val="none" w:sz="0" w:space="0" w:color="auto"/>
          </w:divBdr>
        </w:div>
      </w:divsChild>
    </w:div>
    <w:div w:id="111099541">
      <w:bodyDiv w:val="1"/>
      <w:marLeft w:val="0"/>
      <w:marRight w:val="0"/>
      <w:marTop w:val="0"/>
      <w:marBottom w:val="0"/>
      <w:divBdr>
        <w:top w:val="none" w:sz="0" w:space="0" w:color="auto"/>
        <w:left w:val="none" w:sz="0" w:space="0" w:color="auto"/>
        <w:bottom w:val="none" w:sz="0" w:space="0" w:color="auto"/>
        <w:right w:val="none" w:sz="0" w:space="0" w:color="auto"/>
      </w:divBdr>
      <w:divsChild>
        <w:div w:id="1207764368">
          <w:marLeft w:val="0"/>
          <w:marRight w:val="0"/>
          <w:marTop w:val="240"/>
          <w:marBottom w:val="0"/>
          <w:divBdr>
            <w:top w:val="none" w:sz="0" w:space="0" w:color="auto"/>
            <w:left w:val="none" w:sz="0" w:space="0" w:color="auto"/>
            <w:bottom w:val="none" w:sz="0" w:space="0" w:color="auto"/>
            <w:right w:val="none" w:sz="0" w:space="0" w:color="auto"/>
          </w:divBdr>
          <w:divsChild>
            <w:div w:id="1604604018">
              <w:marLeft w:val="0"/>
              <w:marRight w:val="0"/>
              <w:marTop w:val="0"/>
              <w:marBottom w:val="0"/>
              <w:divBdr>
                <w:top w:val="none" w:sz="0" w:space="0" w:color="auto"/>
                <w:left w:val="none" w:sz="0" w:space="0" w:color="auto"/>
                <w:bottom w:val="none" w:sz="0" w:space="0" w:color="auto"/>
                <w:right w:val="none" w:sz="0" w:space="0" w:color="auto"/>
              </w:divBdr>
              <w:divsChild>
                <w:div w:id="10210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06583">
          <w:marLeft w:val="0"/>
          <w:marRight w:val="0"/>
          <w:marTop w:val="240"/>
          <w:marBottom w:val="0"/>
          <w:divBdr>
            <w:top w:val="none" w:sz="0" w:space="0" w:color="auto"/>
            <w:left w:val="none" w:sz="0" w:space="0" w:color="auto"/>
            <w:bottom w:val="none" w:sz="0" w:space="0" w:color="auto"/>
            <w:right w:val="none" w:sz="0" w:space="0" w:color="auto"/>
          </w:divBdr>
          <w:divsChild>
            <w:div w:id="2013141448">
              <w:marLeft w:val="0"/>
              <w:marRight w:val="0"/>
              <w:marTop w:val="0"/>
              <w:marBottom w:val="0"/>
              <w:divBdr>
                <w:top w:val="none" w:sz="0" w:space="0" w:color="auto"/>
                <w:left w:val="none" w:sz="0" w:space="0" w:color="auto"/>
                <w:bottom w:val="none" w:sz="0" w:space="0" w:color="auto"/>
                <w:right w:val="none" w:sz="0" w:space="0" w:color="auto"/>
              </w:divBdr>
              <w:divsChild>
                <w:div w:id="1548181434">
                  <w:marLeft w:val="0"/>
                  <w:marRight w:val="0"/>
                  <w:marTop w:val="0"/>
                  <w:marBottom w:val="0"/>
                  <w:divBdr>
                    <w:top w:val="none" w:sz="0" w:space="0" w:color="auto"/>
                    <w:left w:val="none" w:sz="0" w:space="0" w:color="auto"/>
                    <w:bottom w:val="none" w:sz="0" w:space="0" w:color="auto"/>
                    <w:right w:val="none" w:sz="0" w:space="0" w:color="auto"/>
                  </w:divBdr>
                </w:div>
              </w:divsChild>
            </w:div>
            <w:div w:id="1888449705">
              <w:marLeft w:val="0"/>
              <w:marRight w:val="0"/>
              <w:marTop w:val="240"/>
              <w:marBottom w:val="0"/>
              <w:divBdr>
                <w:top w:val="none" w:sz="0" w:space="0" w:color="auto"/>
                <w:left w:val="none" w:sz="0" w:space="0" w:color="auto"/>
                <w:bottom w:val="none" w:sz="0" w:space="0" w:color="auto"/>
                <w:right w:val="none" w:sz="0" w:space="0" w:color="auto"/>
              </w:divBdr>
              <w:divsChild>
                <w:div w:id="1334722531">
                  <w:marLeft w:val="0"/>
                  <w:marRight w:val="0"/>
                  <w:marTop w:val="0"/>
                  <w:marBottom w:val="0"/>
                  <w:divBdr>
                    <w:top w:val="none" w:sz="0" w:space="0" w:color="auto"/>
                    <w:left w:val="none" w:sz="0" w:space="0" w:color="auto"/>
                    <w:bottom w:val="none" w:sz="0" w:space="0" w:color="auto"/>
                    <w:right w:val="none" w:sz="0" w:space="0" w:color="auto"/>
                  </w:divBdr>
                  <w:divsChild>
                    <w:div w:id="7357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89142">
              <w:marLeft w:val="0"/>
              <w:marRight w:val="0"/>
              <w:marTop w:val="240"/>
              <w:marBottom w:val="0"/>
              <w:divBdr>
                <w:top w:val="none" w:sz="0" w:space="0" w:color="auto"/>
                <w:left w:val="none" w:sz="0" w:space="0" w:color="auto"/>
                <w:bottom w:val="none" w:sz="0" w:space="0" w:color="auto"/>
                <w:right w:val="none" w:sz="0" w:space="0" w:color="auto"/>
              </w:divBdr>
              <w:divsChild>
                <w:div w:id="490953115">
                  <w:marLeft w:val="0"/>
                  <w:marRight w:val="0"/>
                  <w:marTop w:val="0"/>
                  <w:marBottom w:val="0"/>
                  <w:divBdr>
                    <w:top w:val="none" w:sz="0" w:space="0" w:color="auto"/>
                    <w:left w:val="none" w:sz="0" w:space="0" w:color="auto"/>
                    <w:bottom w:val="none" w:sz="0" w:space="0" w:color="auto"/>
                    <w:right w:val="none" w:sz="0" w:space="0" w:color="auto"/>
                  </w:divBdr>
                  <w:divsChild>
                    <w:div w:id="601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6988">
              <w:marLeft w:val="0"/>
              <w:marRight w:val="0"/>
              <w:marTop w:val="0"/>
              <w:marBottom w:val="0"/>
              <w:divBdr>
                <w:top w:val="none" w:sz="0" w:space="0" w:color="auto"/>
                <w:left w:val="none" w:sz="0" w:space="0" w:color="auto"/>
                <w:bottom w:val="none" w:sz="0" w:space="0" w:color="auto"/>
                <w:right w:val="none" w:sz="0" w:space="0" w:color="auto"/>
              </w:divBdr>
              <w:divsChild>
                <w:div w:id="19387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492">
          <w:marLeft w:val="0"/>
          <w:marRight w:val="0"/>
          <w:marTop w:val="240"/>
          <w:marBottom w:val="0"/>
          <w:divBdr>
            <w:top w:val="none" w:sz="0" w:space="0" w:color="auto"/>
            <w:left w:val="none" w:sz="0" w:space="0" w:color="auto"/>
            <w:bottom w:val="none" w:sz="0" w:space="0" w:color="auto"/>
            <w:right w:val="none" w:sz="0" w:space="0" w:color="auto"/>
          </w:divBdr>
          <w:divsChild>
            <w:div w:id="1631861079">
              <w:marLeft w:val="0"/>
              <w:marRight w:val="0"/>
              <w:marTop w:val="0"/>
              <w:marBottom w:val="0"/>
              <w:divBdr>
                <w:top w:val="none" w:sz="0" w:space="0" w:color="auto"/>
                <w:left w:val="none" w:sz="0" w:space="0" w:color="auto"/>
                <w:bottom w:val="none" w:sz="0" w:space="0" w:color="auto"/>
                <w:right w:val="none" w:sz="0" w:space="0" w:color="auto"/>
              </w:divBdr>
              <w:divsChild>
                <w:div w:id="10588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79671">
          <w:marLeft w:val="0"/>
          <w:marRight w:val="0"/>
          <w:marTop w:val="240"/>
          <w:marBottom w:val="0"/>
          <w:divBdr>
            <w:top w:val="none" w:sz="0" w:space="0" w:color="auto"/>
            <w:left w:val="none" w:sz="0" w:space="0" w:color="auto"/>
            <w:bottom w:val="none" w:sz="0" w:space="0" w:color="auto"/>
            <w:right w:val="none" w:sz="0" w:space="0" w:color="auto"/>
          </w:divBdr>
          <w:divsChild>
            <w:div w:id="801385917">
              <w:marLeft w:val="0"/>
              <w:marRight w:val="0"/>
              <w:marTop w:val="0"/>
              <w:marBottom w:val="0"/>
              <w:divBdr>
                <w:top w:val="none" w:sz="0" w:space="0" w:color="auto"/>
                <w:left w:val="none" w:sz="0" w:space="0" w:color="auto"/>
                <w:bottom w:val="none" w:sz="0" w:space="0" w:color="auto"/>
                <w:right w:val="none" w:sz="0" w:space="0" w:color="auto"/>
              </w:divBdr>
              <w:divsChild>
                <w:div w:id="17637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61048">
          <w:marLeft w:val="0"/>
          <w:marRight w:val="0"/>
          <w:marTop w:val="240"/>
          <w:marBottom w:val="0"/>
          <w:divBdr>
            <w:top w:val="none" w:sz="0" w:space="0" w:color="auto"/>
            <w:left w:val="none" w:sz="0" w:space="0" w:color="auto"/>
            <w:bottom w:val="none" w:sz="0" w:space="0" w:color="auto"/>
            <w:right w:val="none" w:sz="0" w:space="0" w:color="auto"/>
          </w:divBdr>
          <w:divsChild>
            <w:div w:id="1803303468">
              <w:marLeft w:val="0"/>
              <w:marRight w:val="0"/>
              <w:marTop w:val="0"/>
              <w:marBottom w:val="0"/>
              <w:divBdr>
                <w:top w:val="none" w:sz="0" w:space="0" w:color="auto"/>
                <w:left w:val="none" w:sz="0" w:space="0" w:color="auto"/>
                <w:bottom w:val="none" w:sz="0" w:space="0" w:color="auto"/>
                <w:right w:val="none" w:sz="0" w:space="0" w:color="auto"/>
              </w:divBdr>
              <w:divsChild>
                <w:div w:id="12408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1419">
          <w:marLeft w:val="0"/>
          <w:marRight w:val="0"/>
          <w:marTop w:val="240"/>
          <w:marBottom w:val="0"/>
          <w:divBdr>
            <w:top w:val="none" w:sz="0" w:space="0" w:color="auto"/>
            <w:left w:val="none" w:sz="0" w:space="0" w:color="auto"/>
            <w:bottom w:val="none" w:sz="0" w:space="0" w:color="auto"/>
            <w:right w:val="none" w:sz="0" w:space="0" w:color="auto"/>
          </w:divBdr>
          <w:divsChild>
            <w:div w:id="1085496901">
              <w:marLeft w:val="0"/>
              <w:marRight w:val="0"/>
              <w:marTop w:val="0"/>
              <w:marBottom w:val="0"/>
              <w:divBdr>
                <w:top w:val="none" w:sz="0" w:space="0" w:color="auto"/>
                <w:left w:val="none" w:sz="0" w:space="0" w:color="auto"/>
                <w:bottom w:val="none" w:sz="0" w:space="0" w:color="auto"/>
                <w:right w:val="none" w:sz="0" w:space="0" w:color="auto"/>
              </w:divBdr>
              <w:divsChild>
                <w:div w:id="1234466379">
                  <w:marLeft w:val="0"/>
                  <w:marRight w:val="0"/>
                  <w:marTop w:val="0"/>
                  <w:marBottom w:val="0"/>
                  <w:divBdr>
                    <w:top w:val="none" w:sz="0" w:space="0" w:color="auto"/>
                    <w:left w:val="none" w:sz="0" w:space="0" w:color="auto"/>
                    <w:bottom w:val="none" w:sz="0" w:space="0" w:color="auto"/>
                    <w:right w:val="none" w:sz="0" w:space="0" w:color="auto"/>
                  </w:divBdr>
                </w:div>
              </w:divsChild>
            </w:div>
            <w:div w:id="846554818">
              <w:marLeft w:val="0"/>
              <w:marRight w:val="0"/>
              <w:marTop w:val="240"/>
              <w:marBottom w:val="0"/>
              <w:divBdr>
                <w:top w:val="none" w:sz="0" w:space="0" w:color="auto"/>
                <w:left w:val="none" w:sz="0" w:space="0" w:color="auto"/>
                <w:bottom w:val="none" w:sz="0" w:space="0" w:color="auto"/>
                <w:right w:val="none" w:sz="0" w:space="0" w:color="auto"/>
              </w:divBdr>
              <w:divsChild>
                <w:div w:id="925647955">
                  <w:marLeft w:val="0"/>
                  <w:marRight w:val="0"/>
                  <w:marTop w:val="0"/>
                  <w:marBottom w:val="0"/>
                  <w:divBdr>
                    <w:top w:val="none" w:sz="0" w:space="0" w:color="auto"/>
                    <w:left w:val="none" w:sz="0" w:space="0" w:color="auto"/>
                    <w:bottom w:val="none" w:sz="0" w:space="0" w:color="auto"/>
                    <w:right w:val="none" w:sz="0" w:space="0" w:color="auto"/>
                  </w:divBdr>
                  <w:divsChild>
                    <w:div w:id="48150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4943">
              <w:marLeft w:val="0"/>
              <w:marRight w:val="0"/>
              <w:marTop w:val="240"/>
              <w:marBottom w:val="0"/>
              <w:divBdr>
                <w:top w:val="none" w:sz="0" w:space="0" w:color="auto"/>
                <w:left w:val="none" w:sz="0" w:space="0" w:color="auto"/>
                <w:bottom w:val="none" w:sz="0" w:space="0" w:color="auto"/>
                <w:right w:val="none" w:sz="0" w:space="0" w:color="auto"/>
              </w:divBdr>
              <w:divsChild>
                <w:div w:id="185533084">
                  <w:marLeft w:val="0"/>
                  <w:marRight w:val="0"/>
                  <w:marTop w:val="0"/>
                  <w:marBottom w:val="0"/>
                  <w:divBdr>
                    <w:top w:val="none" w:sz="0" w:space="0" w:color="auto"/>
                    <w:left w:val="none" w:sz="0" w:space="0" w:color="auto"/>
                    <w:bottom w:val="none" w:sz="0" w:space="0" w:color="auto"/>
                    <w:right w:val="none" w:sz="0" w:space="0" w:color="auto"/>
                  </w:divBdr>
                  <w:divsChild>
                    <w:div w:id="10158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01219">
              <w:marLeft w:val="0"/>
              <w:marRight w:val="0"/>
              <w:marTop w:val="240"/>
              <w:marBottom w:val="0"/>
              <w:divBdr>
                <w:top w:val="none" w:sz="0" w:space="0" w:color="auto"/>
                <w:left w:val="none" w:sz="0" w:space="0" w:color="auto"/>
                <w:bottom w:val="none" w:sz="0" w:space="0" w:color="auto"/>
                <w:right w:val="none" w:sz="0" w:space="0" w:color="auto"/>
              </w:divBdr>
              <w:divsChild>
                <w:div w:id="747271914">
                  <w:marLeft w:val="0"/>
                  <w:marRight w:val="0"/>
                  <w:marTop w:val="0"/>
                  <w:marBottom w:val="0"/>
                  <w:divBdr>
                    <w:top w:val="none" w:sz="0" w:space="0" w:color="auto"/>
                    <w:left w:val="none" w:sz="0" w:space="0" w:color="auto"/>
                    <w:bottom w:val="none" w:sz="0" w:space="0" w:color="auto"/>
                    <w:right w:val="none" w:sz="0" w:space="0" w:color="auto"/>
                  </w:divBdr>
                  <w:divsChild>
                    <w:div w:id="359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225842">
          <w:marLeft w:val="0"/>
          <w:marRight w:val="0"/>
          <w:marTop w:val="240"/>
          <w:marBottom w:val="0"/>
          <w:divBdr>
            <w:top w:val="none" w:sz="0" w:space="0" w:color="auto"/>
            <w:left w:val="none" w:sz="0" w:space="0" w:color="auto"/>
            <w:bottom w:val="none" w:sz="0" w:space="0" w:color="auto"/>
            <w:right w:val="none" w:sz="0" w:space="0" w:color="auto"/>
          </w:divBdr>
          <w:divsChild>
            <w:div w:id="1314020855">
              <w:marLeft w:val="0"/>
              <w:marRight w:val="0"/>
              <w:marTop w:val="0"/>
              <w:marBottom w:val="0"/>
              <w:divBdr>
                <w:top w:val="none" w:sz="0" w:space="0" w:color="auto"/>
                <w:left w:val="none" w:sz="0" w:space="0" w:color="auto"/>
                <w:bottom w:val="none" w:sz="0" w:space="0" w:color="auto"/>
                <w:right w:val="none" w:sz="0" w:space="0" w:color="auto"/>
              </w:divBdr>
              <w:divsChild>
                <w:div w:id="5728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7945">
      <w:bodyDiv w:val="1"/>
      <w:marLeft w:val="0"/>
      <w:marRight w:val="0"/>
      <w:marTop w:val="0"/>
      <w:marBottom w:val="0"/>
      <w:divBdr>
        <w:top w:val="none" w:sz="0" w:space="0" w:color="auto"/>
        <w:left w:val="none" w:sz="0" w:space="0" w:color="auto"/>
        <w:bottom w:val="none" w:sz="0" w:space="0" w:color="auto"/>
        <w:right w:val="none" w:sz="0" w:space="0" w:color="auto"/>
      </w:divBdr>
      <w:divsChild>
        <w:div w:id="1162966128">
          <w:marLeft w:val="0"/>
          <w:marRight w:val="0"/>
          <w:marTop w:val="0"/>
          <w:marBottom w:val="0"/>
          <w:divBdr>
            <w:top w:val="none" w:sz="0" w:space="0" w:color="auto"/>
            <w:left w:val="none" w:sz="0" w:space="0" w:color="auto"/>
            <w:bottom w:val="none" w:sz="0" w:space="0" w:color="auto"/>
            <w:right w:val="none" w:sz="0" w:space="0" w:color="auto"/>
          </w:divBdr>
        </w:div>
        <w:div w:id="769007740">
          <w:marLeft w:val="0"/>
          <w:marRight w:val="0"/>
          <w:marTop w:val="240"/>
          <w:marBottom w:val="0"/>
          <w:divBdr>
            <w:top w:val="none" w:sz="0" w:space="0" w:color="auto"/>
            <w:left w:val="none" w:sz="0" w:space="0" w:color="auto"/>
            <w:bottom w:val="none" w:sz="0" w:space="0" w:color="auto"/>
            <w:right w:val="none" w:sz="0" w:space="0" w:color="auto"/>
          </w:divBdr>
          <w:divsChild>
            <w:div w:id="1676764101">
              <w:marLeft w:val="0"/>
              <w:marRight w:val="0"/>
              <w:marTop w:val="0"/>
              <w:marBottom w:val="0"/>
              <w:divBdr>
                <w:top w:val="none" w:sz="0" w:space="0" w:color="auto"/>
                <w:left w:val="none" w:sz="0" w:space="0" w:color="auto"/>
                <w:bottom w:val="none" w:sz="0" w:space="0" w:color="auto"/>
                <w:right w:val="none" w:sz="0" w:space="0" w:color="auto"/>
              </w:divBdr>
              <w:divsChild>
                <w:div w:id="2500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9454">
          <w:marLeft w:val="0"/>
          <w:marRight w:val="0"/>
          <w:marTop w:val="240"/>
          <w:marBottom w:val="0"/>
          <w:divBdr>
            <w:top w:val="none" w:sz="0" w:space="0" w:color="auto"/>
            <w:left w:val="none" w:sz="0" w:space="0" w:color="auto"/>
            <w:bottom w:val="none" w:sz="0" w:space="0" w:color="auto"/>
            <w:right w:val="none" w:sz="0" w:space="0" w:color="auto"/>
          </w:divBdr>
          <w:divsChild>
            <w:div w:id="1391878812">
              <w:marLeft w:val="0"/>
              <w:marRight w:val="0"/>
              <w:marTop w:val="0"/>
              <w:marBottom w:val="0"/>
              <w:divBdr>
                <w:top w:val="none" w:sz="0" w:space="0" w:color="auto"/>
                <w:left w:val="none" w:sz="0" w:space="0" w:color="auto"/>
                <w:bottom w:val="none" w:sz="0" w:space="0" w:color="auto"/>
                <w:right w:val="none" w:sz="0" w:space="0" w:color="auto"/>
              </w:divBdr>
              <w:divsChild>
                <w:div w:id="9098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3011">
          <w:marLeft w:val="0"/>
          <w:marRight w:val="0"/>
          <w:marTop w:val="240"/>
          <w:marBottom w:val="0"/>
          <w:divBdr>
            <w:top w:val="none" w:sz="0" w:space="0" w:color="auto"/>
            <w:left w:val="none" w:sz="0" w:space="0" w:color="auto"/>
            <w:bottom w:val="none" w:sz="0" w:space="0" w:color="auto"/>
            <w:right w:val="none" w:sz="0" w:space="0" w:color="auto"/>
          </w:divBdr>
          <w:divsChild>
            <w:div w:id="672223224">
              <w:marLeft w:val="0"/>
              <w:marRight w:val="0"/>
              <w:marTop w:val="0"/>
              <w:marBottom w:val="0"/>
              <w:divBdr>
                <w:top w:val="none" w:sz="0" w:space="0" w:color="auto"/>
                <w:left w:val="none" w:sz="0" w:space="0" w:color="auto"/>
                <w:bottom w:val="none" w:sz="0" w:space="0" w:color="auto"/>
                <w:right w:val="none" w:sz="0" w:space="0" w:color="auto"/>
              </w:divBdr>
              <w:divsChild>
                <w:div w:id="13617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47573">
          <w:marLeft w:val="0"/>
          <w:marRight w:val="0"/>
          <w:marTop w:val="240"/>
          <w:marBottom w:val="0"/>
          <w:divBdr>
            <w:top w:val="none" w:sz="0" w:space="0" w:color="auto"/>
            <w:left w:val="none" w:sz="0" w:space="0" w:color="auto"/>
            <w:bottom w:val="none" w:sz="0" w:space="0" w:color="auto"/>
            <w:right w:val="none" w:sz="0" w:space="0" w:color="auto"/>
          </w:divBdr>
          <w:divsChild>
            <w:div w:id="2040399047">
              <w:marLeft w:val="0"/>
              <w:marRight w:val="0"/>
              <w:marTop w:val="0"/>
              <w:marBottom w:val="0"/>
              <w:divBdr>
                <w:top w:val="none" w:sz="0" w:space="0" w:color="auto"/>
                <w:left w:val="none" w:sz="0" w:space="0" w:color="auto"/>
                <w:bottom w:val="none" w:sz="0" w:space="0" w:color="auto"/>
                <w:right w:val="none" w:sz="0" w:space="0" w:color="auto"/>
              </w:divBdr>
              <w:divsChild>
                <w:div w:id="12379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79580">
          <w:marLeft w:val="0"/>
          <w:marRight w:val="0"/>
          <w:marTop w:val="240"/>
          <w:marBottom w:val="0"/>
          <w:divBdr>
            <w:top w:val="none" w:sz="0" w:space="0" w:color="auto"/>
            <w:left w:val="none" w:sz="0" w:space="0" w:color="auto"/>
            <w:bottom w:val="none" w:sz="0" w:space="0" w:color="auto"/>
            <w:right w:val="none" w:sz="0" w:space="0" w:color="auto"/>
          </w:divBdr>
          <w:divsChild>
            <w:div w:id="85082746">
              <w:marLeft w:val="0"/>
              <w:marRight w:val="0"/>
              <w:marTop w:val="0"/>
              <w:marBottom w:val="0"/>
              <w:divBdr>
                <w:top w:val="none" w:sz="0" w:space="0" w:color="auto"/>
                <w:left w:val="none" w:sz="0" w:space="0" w:color="auto"/>
                <w:bottom w:val="none" w:sz="0" w:space="0" w:color="auto"/>
                <w:right w:val="none" w:sz="0" w:space="0" w:color="auto"/>
              </w:divBdr>
              <w:divsChild>
                <w:div w:id="1610818339">
                  <w:marLeft w:val="0"/>
                  <w:marRight w:val="0"/>
                  <w:marTop w:val="0"/>
                  <w:marBottom w:val="0"/>
                  <w:divBdr>
                    <w:top w:val="none" w:sz="0" w:space="0" w:color="auto"/>
                    <w:left w:val="none" w:sz="0" w:space="0" w:color="auto"/>
                    <w:bottom w:val="none" w:sz="0" w:space="0" w:color="auto"/>
                    <w:right w:val="none" w:sz="0" w:space="0" w:color="auto"/>
                  </w:divBdr>
                </w:div>
              </w:divsChild>
            </w:div>
            <w:div w:id="1772822900">
              <w:marLeft w:val="0"/>
              <w:marRight w:val="0"/>
              <w:marTop w:val="240"/>
              <w:marBottom w:val="0"/>
              <w:divBdr>
                <w:top w:val="none" w:sz="0" w:space="0" w:color="auto"/>
                <w:left w:val="none" w:sz="0" w:space="0" w:color="auto"/>
                <w:bottom w:val="none" w:sz="0" w:space="0" w:color="auto"/>
                <w:right w:val="none" w:sz="0" w:space="0" w:color="auto"/>
              </w:divBdr>
              <w:divsChild>
                <w:div w:id="16490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4193">
      <w:bodyDiv w:val="1"/>
      <w:marLeft w:val="0"/>
      <w:marRight w:val="0"/>
      <w:marTop w:val="0"/>
      <w:marBottom w:val="0"/>
      <w:divBdr>
        <w:top w:val="none" w:sz="0" w:space="0" w:color="auto"/>
        <w:left w:val="none" w:sz="0" w:space="0" w:color="auto"/>
        <w:bottom w:val="none" w:sz="0" w:space="0" w:color="auto"/>
        <w:right w:val="none" w:sz="0" w:space="0" w:color="auto"/>
      </w:divBdr>
      <w:divsChild>
        <w:div w:id="926888553">
          <w:marLeft w:val="0"/>
          <w:marRight w:val="0"/>
          <w:marTop w:val="240"/>
          <w:marBottom w:val="0"/>
          <w:divBdr>
            <w:top w:val="none" w:sz="0" w:space="0" w:color="auto"/>
            <w:left w:val="none" w:sz="0" w:space="0" w:color="auto"/>
            <w:bottom w:val="none" w:sz="0" w:space="0" w:color="auto"/>
            <w:right w:val="none" w:sz="0" w:space="0" w:color="auto"/>
          </w:divBdr>
          <w:divsChild>
            <w:div w:id="1624194257">
              <w:marLeft w:val="0"/>
              <w:marRight w:val="0"/>
              <w:marTop w:val="0"/>
              <w:marBottom w:val="0"/>
              <w:divBdr>
                <w:top w:val="none" w:sz="0" w:space="0" w:color="auto"/>
                <w:left w:val="none" w:sz="0" w:space="0" w:color="auto"/>
                <w:bottom w:val="none" w:sz="0" w:space="0" w:color="auto"/>
                <w:right w:val="none" w:sz="0" w:space="0" w:color="auto"/>
              </w:divBdr>
              <w:divsChild>
                <w:div w:id="15093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77728">
          <w:marLeft w:val="0"/>
          <w:marRight w:val="0"/>
          <w:marTop w:val="240"/>
          <w:marBottom w:val="0"/>
          <w:divBdr>
            <w:top w:val="none" w:sz="0" w:space="0" w:color="auto"/>
            <w:left w:val="none" w:sz="0" w:space="0" w:color="auto"/>
            <w:bottom w:val="none" w:sz="0" w:space="0" w:color="auto"/>
            <w:right w:val="none" w:sz="0" w:space="0" w:color="auto"/>
          </w:divBdr>
          <w:divsChild>
            <w:div w:id="1520923632">
              <w:marLeft w:val="0"/>
              <w:marRight w:val="0"/>
              <w:marTop w:val="0"/>
              <w:marBottom w:val="0"/>
              <w:divBdr>
                <w:top w:val="none" w:sz="0" w:space="0" w:color="auto"/>
                <w:left w:val="none" w:sz="0" w:space="0" w:color="auto"/>
                <w:bottom w:val="none" w:sz="0" w:space="0" w:color="auto"/>
                <w:right w:val="none" w:sz="0" w:space="0" w:color="auto"/>
              </w:divBdr>
              <w:divsChild>
                <w:div w:id="2101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94715">
          <w:marLeft w:val="0"/>
          <w:marRight w:val="0"/>
          <w:marTop w:val="240"/>
          <w:marBottom w:val="0"/>
          <w:divBdr>
            <w:top w:val="none" w:sz="0" w:space="0" w:color="auto"/>
            <w:left w:val="none" w:sz="0" w:space="0" w:color="auto"/>
            <w:bottom w:val="none" w:sz="0" w:space="0" w:color="auto"/>
            <w:right w:val="none" w:sz="0" w:space="0" w:color="auto"/>
          </w:divBdr>
          <w:divsChild>
            <w:div w:id="1740129583">
              <w:marLeft w:val="0"/>
              <w:marRight w:val="0"/>
              <w:marTop w:val="0"/>
              <w:marBottom w:val="0"/>
              <w:divBdr>
                <w:top w:val="none" w:sz="0" w:space="0" w:color="auto"/>
                <w:left w:val="none" w:sz="0" w:space="0" w:color="auto"/>
                <w:bottom w:val="none" w:sz="0" w:space="0" w:color="auto"/>
                <w:right w:val="none" w:sz="0" w:space="0" w:color="auto"/>
              </w:divBdr>
              <w:divsChild>
                <w:div w:id="5954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1736">
      <w:bodyDiv w:val="1"/>
      <w:marLeft w:val="0"/>
      <w:marRight w:val="0"/>
      <w:marTop w:val="0"/>
      <w:marBottom w:val="0"/>
      <w:divBdr>
        <w:top w:val="none" w:sz="0" w:space="0" w:color="auto"/>
        <w:left w:val="none" w:sz="0" w:space="0" w:color="auto"/>
        <w:bottom w:val="none" w:sz="0" w:space="0" w:color="auto"/>
        <w:right w:val="none" w:sz="0" w:space="0" w:color="auto"/>
      </w:divBdr>
      <w:divsChild>
        <w:div w:id="728262733">
          <w:marLeft w:val="0"/>
          <w:marRight w:val="0"/>
          <w:marTop w:val="240"/>
          <w:marBottom w:val="0"/>
          <w:divBdr>
            <w:top w:val="none" w:sz="0" w:space="0" w:color="auto"/>
            <w:left w:val="none" w:sz="0" w:space="0" w:color="auto"/>
            <w:bottom w:val="none" w:sz="0" w:space="0" w:color="auto"/>
            <w:right w:val="none" w:sz="0" w:space="0" w:color="auto"/>
          </w:divBdr>
        </w:div>
        <w:div w:id="1862619122">
          <w:marLeft w:val="0"/>
          <w:marRight w:val="0"/>
          <w:marTop w:val="0"/>
          <w:marBottom w:val="0"/>
          <w:divBdr>
            <w:top w:val="none" w:sz="0" w:space="0" w:color="auto"/>
            <w:left w:val="none" w:sz="0" w:space="0" w:color="auto"/>
            <w:bottom w:val="none" w:sz="0" w:space="0" w:color="auto"/>
            <w:right w:val="none" w:sz="0" w:space="0" w:color="auto"/>
          </w:divBdr>
        </w:div>
      </w:divsChild>
    </w:div>
    <w:div w:id="127630814">
      <w:bodyDiv w:val="1"/>
      <w:marLeft w:val="0"/>
      <w:marRight w:val="0"/>
      <w:marTop w:val="0"/>
      <w:marBottom w:val="0"/>
      <w:divBdr>
        <w:top w:val="none" w:sz="0" w:space="0" w:color="auto"/>
        <w:left w:val="none" w:sz="0" w:space="0" w:color="auto"/>
        <w:bottom w:val="none" w:sz="0" w:space="0" w:color="auto"/>
        <w:right w:val="none" w:sz="0" w:space="0" w:color="auto"/>
      </w:divBdr>
      <w:divsChild>
        <w:div w:id="352925355">
          <w:marLeft w:val="0"/>
          <w:marRight w:val="0"/>
          <w:marTop w:val="24"/>
          <w:marBottom w:val="24"/>
          <w:divBdr>
            <w:top w:val="none" w:sz="0" w:space="0" w:color="auto"/>
            <w:left w:val="none" w:sz="0" w:space="0" w:color="auto"/>
            <w:bottom w:val="none" w:sz="0" w:space="0" w:color="auto"/>
            <w:right w:val="none" w:sz="0" w:space="0" w:color="auto"/>
          </w:divBdr>
          <w:divsChild>
            <w:div w:id="1977838006">
              <w:marLeft w:val="0"/>
              <w:marRight w:val="0"/>
              <w:marTop w:val="0"/>
              <w:marBottom w:val="0"/>
              <w:divBdr>
                <w:top w:val="none" w:sz="0" w:space="0" w:color="auto"/>
                <w:left w:val="none" w:sz="0" w:space="0" w:color="auto"/>
                <w:bottom w:val="none" w:sz="0" w:space="0" w:color="auto"/>
                <w:right w:val="none" w:sz="0" w:space="0" w:color="auto"/>
              </w:divBdr>
            </w:div>
          </w:divsChild>
        </w:div>
        <w:div w:id="713774505">
          <w:marLeft w:val="0"/>
          <w:marRight w:val="0"/>
          <w:marTop w:val="24"/>
          <w:marBottom w:val="24"/>
          <w:divBdr>
            <w:top w:val="none" w:sz="0" w:space="0" w:color="auto"/>
            <w:left w:val="none" w:sz="0" w:space="0" w:color="auto"/>
            <w:bottom w:val="none" w:sz="0" w:space="0" w:color="auto"/>
            <w:right w:val="none" w:sz="0" w:space="0" w:color="auto"/>
          </w:divBdr>
          <w:divsChild>
            <w:div w:id="1157765209">
              <w:marLeft w:val="0"/>
              <w:marRight w:val="0"/>
              <w:marTop w:val="0"/>
              <w:marBottom w:val="0"/>
              <w:divBdr>
                <w:top w:val="none" w:sz="0" w:space="0" w:color="auto"/>
                <w:left w:val="none" w:sz="0" w:space="0" w:color="auto"/>
                <w:bottom w:val="none" w:sz="0" w:space="0" w:color="auto"/>
                <w:right w:val="none" w:sz="0" w:space="0" w:color="auto"/>
              </w:divBdr>
            </w:div>
          </w:divsChild>
        </w:div>
        <w:div w:id="807935712">
          <w:marLeft w:val="0"/>
          <w:marRight w:val="0"/>
          <w:marTop w:val="24"/>
          <w:marBottom w:val="24"/>
          <w:divBdr>
            <w:top w:val="none" w:sz="0" w:space="0" w:color="auto"/>
            <w:left w:val="none" w:sz="0" w:space="0" w:color="auto"/>
            <w:bottom w:val="none" w:sz="0" w:space="0" w:color="auto"/>
            <w:right w:val="none" w:sz="0" w:space="0" w:color="auto"/>
          </w:divBdr>
          <w:divsChild>
            <w:div w:id="1569337342">
              <w:marLeft w:val="0"/>
              <w:marRight w:val="0"/>
              <w:marTop w:val="0"/>
              <w:marBottom w:val="0"/>
              <w:divBdr>
                <w:top w:val="none" w:sz="0" w:space="0" w:color="auto"/>
                <w:left w:val="none" w:sz="0" w:space="0" w:color="auto"/>
                <w:bottom w:val="none" w:sz="0" w:space="0" w:color="auto"/>
                <w:right w:val="none" w:sz="0" w:space="0" w:color="auto"/>
              </w:divBdr>
            </w:div>
          </w:divsChild>
        </w:div>
        <w:div w:id="518857197">
          <w:marLeft w:val="0"/>
          <w:marRight w:val="0"/>
          <w:marTop w:val="24"/>
          <w:marBottom w:val="24"/>
          <w:divBdr>
            <w:top w:val="none" w:sz="0" w:space="0" w:color="auto"/>
            <w:left w:val="none" w:sz="0" w:space="0" w:color="auto"/>
            <w:bottom w:val="none" w:sz="0" w:space="0" w:color="auto"/>
            <w:right w:val="none" w:sz="0" w:space="0" w:color="auto"/>
          </w:divBdr>
          <w:divsChild>
            <w:div w:id="870802340">
              <w:marLeft w:val="0"/>
              <w:marRight w:val="0"/>
              <w:marTop w:val="0"/>
              <w:marBottom w:val="0"/>
              <w:divBdr>
                <w:top w:val="none" w:sz="0" w:space="0" w:color="auto"/>
                <w:left w:val="none" w:sz="0" w:space="0" w:color="auto"/>
                <w:bottom w:val="none" w:sz="0" w:space="0" w:color="auto"/>
                <w:right w:val="none" w:sz="0" w:space="0" w:color="auto"/>
              </w:divBdr>
              <w:divsChild>
                <w:div w:id="20317588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1113777">
          <w:marLeft w:val="0"/>
          <w:marRight w:val="0"/>
          <w:marTop w:val="24"/>
          <w:marBottom w:val="24"/>
          <w:divBdr>
            <w:top w:val="none" w:sz="0" w:space="0" w:color="auto"/>
            <w:left w:val="none" w:sz="0" w:space="0" w:color="auto"/>
            <w:bottom w:val="none" w:sz="0" w:space="0" w:color="auto"/>
            <w:right w:val="none" w:sz="0" w:space="0" w:color="auto"/>
          </w:divBdr>
          <w:divsChild>
            <w:div w:id="301808228">
              <w:marLeft w:val="0"/>
              <w:marRight w:val="0"/>
              <w:marTop w:val="0"/>
              <w:marBottom w:val="0"/>
              <w:divBdr>
                <w:top w:val="none" w:sz="0" w:space="0" w:color="auto"/>
                <w:left w:val="none" w:sz="0" w:space="0" w:color="auto"/>
                <w:bottom w:val="none" w:sz="0" w:space="0" w:color="auto"/>
                <w:right w:val="none" w:sz="0" w:space="0" w:color="auto"/>
              </w:divBdr>
              <w:divsChild>
                <w:div w:id="3925092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27727945">
          <w:marLeft w:val="0"/>
          <w:marRight w:val="0"/>
          <w:marTop w:val="24"/>
          <w:marBottom w:val="24"/>
          <w:divBdr>
            <w:top w:val="none" w:sz="0" w:space="0" w:color="auto"/>
            <w:left w:val="none" w:sz="0" w:space="0" w:color="auto"/>
            <w:bottom w:val="none" w:sz="0" w:space="0" w:color="auto"/>
            <w:right w:val="none" w:sz="0" w:space="0" w:color="auto"/>
          </w:divBdr>
          <w:divsChild>
            <w:div w:id="1239289125">
              <w:marLeft w:val="0"/>
              <w:marRight w:val="0"/>
              <w:marTop w:val="0"/>
              <w:marBottom w:val="0"/>
              <w:divBdr>
                <w:top w:val="none" w:sz="0" w:space="0" w:color="auto"/>
                <w:left w:val="none" w:sz="0" w:space="0" w:color="auto"/>
                <w:bottom w:val="single" w:sz="6" w:space="0" w:color="252525"/>
                <w:right w:val="none" w:sz="0" w:space="0" w:color="auto"/>
              </w:divBdr>
              <w:divsChild>
                <w:div w:id="8560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9408">
          <w:marLeft w:val="0"/>
          <w:marRight w:val="0"/>
          <w:marTop w:val="24"/>
          <w:marBottom w:val="24"/>
          <w:divBdr>
            <w:top w:val="none" w:sz="0" w:space="0" w:color="auto"/>
            <w:left w:val="none" w:sz="0" w:space="0" w:color="auto"/>
            <w:bottom w:val="none" w:sz="0" w:space="0" w:color="auto"/>
            <w:right w:val="none" w:sz="0" w:space="0" w:color="auto"/>
          </w:divBdr>
          <w:divsChild>
            <w:div w:id="1116145950">
              <w:marLeft w:val="0"/>
              <w:marRight w:val="0"/>
              <w:marTop w:val="0"/>
              <w:marBottom w:val="0"/>
              <w:divBdr>
                <w:top w:val="none" w:sz="0" w:space="0" w:color="auto"/>
                <w:left w:val="none" w:sz="0" w:space="0" w:color="auto"/>
                <w:bottom w:val="none" w:sz="0" w:space="0" w:color="auto"/>
                <w:right w:val="none" w:sz="0" w:space="0" w:color="auto"/>
              </w:divBdr>
            </w:div>
          </w:divsChild>
        </w:div>
        <w:div w:id="1800295772">
          <w:marLeft w:val="0"/>
          <w:marRight w:val="0"/>
          <w:marTop w:val="24"/>
          <w:marBottom w:val="24"/>
          <w:divBdr>
            <w:top w:val="none" w:sz="0" w:space="0" w:color="auto"/>
            <w:left w:val="none" w:sz="0" w:space="0" w:color="auto"/>
            <w:bottom w:val="none" w:sz="0" w:space="0" w:color="auto"/>
            <w:right w:val="none" w:sz="0" w:space="0" w:color="auto"/>
          </w:divBdr>
          <w:divsChild>
            <w:div w:id="1414089349">
              <w:marLeft w:val="0"/>
              <w:marRight w:val="0"/>
              <w:marTop w:val="0"/>
              <w:marBottom w:val="0"/>
              <w:divBdr>
                <w:top w:val="none" w:sz="0" w:space="0" w:color="auto"/>
                <w:left w:val="none" w:sz="0" w:space="0" w:color="auto"/>
                <w:bottom w:val="none" w:sz="0" w:space="0" w:color="auto"/>
                <w:right w:val="none" w:sz="0" w:space="0" w:color="auto"/>
              </w:divBdr>
            </w:div>
          </w:divsChild>
        </w:div>
        <w:div w:id="2110542662">
          <w:marLeft w:val="0"/>
          <w:marRight w:val="0"/>
          <w:marTop w:val="24"/>
          <w:marBottom w:val="24"/>
          <w:divBdr>
            <w:top w:val="none" w:sz="0" w:space="0" w:color="auto"/>
            <w:left w:val="none" w:sz="0" w:space="0" w:color="auto"/>
            <w:bottom w:val="none" w:sz="0" w:space="0" w:color="auto"/>
            <w:right w:val="none" w:sz="0" w:space="0" w:color="auto"/>
          </w:divBdr>
          <w:divsChild>
            <w:div w:id="741951823">
              <w:marLeft w:val="0"/>
              <w:marRight w:val="0"/>
              <w:marTop w:val="0"/>
              <w:marBottom w:val="0"/>
              <w:divBdr>
                <w:top w:val="none" w:sz="0" w:space="0" w:color="auto"/>
                <w:left w:val="none" w:sz="0" w:space="0" w:color="auto"/>
                <w:bottom w:val="none" w:sz="0" w:space="0" w:color="auto"/>
                <w:right w:val="none" w:sz="0" w:space="0" w:color="auto"/>
              </w:divBdr>
              <w:divsChild>
                <w:div w:id="1436056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9809333">
          <w:marLeft w:val="0"/>
          <w:marRight w:val="0"/>
          <w:marTop w:val="24"/>
          <w:marBottom w:val="24"/>
          <w:divBdr>
            <w:top w:val="none" w:sz="0" w:space="0" w:color="auto"/>
            <w:left w:val="none" w:sz="0" w:space="0" w:color="auto"/>
            <w:bottom w:val="none" w:sz="0" w:space="0" w:color="auto"/>
            <w:right w:val="none" w:sz="0" w:space="0" w:color="auto"/>
          </w:divBdr>
          <w:divsChild>
            <w:div w:id="365182374">
              <w:marLeft w:val="0"/>
              <w:marRight w:val="0"/>
              <w:marTop w:val="0"/>
              <w:marBottom w:val="0"/>
              <w:divBdr>
                <w:top w:val="none" w:sz="0" w:space="0" w:color="auto"/>
                <w:left w:val="none" w:sz="0" w:space="0" w:color="auto"/>
                <w:bottom w:val="none" w:sz="0" w:space="0" w:color="auto"/>
                <w:right w:val="none" w:sz="0" w:space="0" w:color="auto"/>
              </w:divBdr>
              <w:divsChild>
                <w:div w:id="9316627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0714684">
          <w:marLeft w:val="0"/>
          <w:marRight w:val="0"/>
          <w:marTop w:val="24"/>
          <w:marBottom w:val="24"/>
          <w:divBdr>
            <w:top w:val="none" w:sz="0" w:space="0" w:color="auto"/>
            <w:left w:val="none" w:sz="0" w:space="0" w:color="auto"/>
            <w:bottom w:val="none" w:sz="0" w:space="0" w:color="auto"/>
            <w:right w:val="none" w:sz="0" w:space="0" w:color="auto"/>
          </w:divBdr>
          <w:divsChild>
            <w:div w:id="1039470325">
              <w:marLeft w:val="0"/>
              <w:marRight w:val="0"/>
              <w:marTop w:val="0"/>
              <w:marBottom w:val="0"/>
              <w:divBdr>
                <w:top w:val="none" w:sz="0" w:space="0" w:color="auto"/>
                <w:left w:val="none" w:sz="0" w:space="0" w:color="auto"/>
                <w:bottom w:val="single" w:sz="6" w:space="0" w:color="252525"/>
                <w:right w:val="none" w:sz="0" w:space="0" w:color="auto"/>
              </w:divBdr>
              <w:divsChild>
                <w:div w:id="2849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3150">
          <w:marLeft w:val="0"/>
          <w:marRight w:val="0"/>
          <w:marTop w:val="24"/>
          <w:marBottom w:val="24"/>
          <w:divBdr>
            <w:top w:val="none" w:sz="0" w:space="0" w:color="auto"/>
            <w:left w:val="none" w:sz="0" w:space="0" w:color="auto"/>
            <w:bottom w:val="none" w:sz="0" w:space="0" w:color="auto"/>
            <w:right w:val="none" w:sz="0" w:space="0" w:color="auto"/>
          </w:divBdr>
          <w:divsChild>
            <w:div w:id="1931234802">
              <w:marLeft w:val="0"/>
              <w:marRight w:val="0"/>
              <w:marTop w:val="0"/>
              <w:marBottom w:val="0"/>
              <w:divBdr>
                <w:top w:val="none" w:sz="0" w:space="0" w:color="auto"/>
                <w:left w:val="none" w:sz="0" w:space="0" w:color="auto"/>
                <w:bottom w:val="none" w:sz="0" w:space="0" w:color="auto"/>
                <w:right w:val="none" w:sz="0" w:space="0" w:color="auto"/>
              </w:divBdr>
            </w:div>
          </w:divsChild>
        </w:div>
        <w:div w:id="2113427303">
          <w:marLeft w:val="0"/>
          <w:marRight w:val="0"/>
          <w:marTop w:val="24"/>
          <w:marBottom w:val="24"/>
          <w:divBdr>
            <w:top w:val="none" w:sz="0" w:space="0" w:color="auto"/>
            <w:left w:val="none" w:sz="0" w:space="0" w:color="auto"/>
            <w:bottom w:val="none" w:sz="0" w:space="0" w:color="auto"/>
            <w:right w:val="none" w:sz="0" w:space="0" w:color="auto"/>
          </w:divBdr>
          <w:divsChild>
            <w:div w:id="1338267097">
              <w:marLeft w:val="0"/>
              <w:marRight w:val="0"/>
              <w:marTop w:val="0"/>
              <w:marBottom w:val="0"/>
              <w:divBdr>
                <w:top w:val="none" w:sz="0" w:space="0" w:color="auto"/>
                <w:left w:val="none" w:sz="0" w:space="0" w:color="auto"/>
                <w:bottom w:val="none" w:sz="0" w:space="0" w:color="auto"/>
                <w:right w:val="none" w:sz="0" w:space="0" w:color="auto"/>
              </w:divBdr>
            </w:div>
          </w:divsChild>
        </w:div>
        <w:div w:id="1091201607">
          <w:marLeft w:val="0"/>
          <w:marRight w:val="0"/>
          <w:marTop w:val="24"/>
          <w:marBottom w:val="24"/>
          <w:divBdr>
            <w:top w:val="none" w:sz="0" w:space="0" w:color="auto"/>
            <w:left w:val="none" w:sz="0" w:space="0" w:color="auto"/>
            <w:bottom w:val="none" w:sz="0" w:space="0" w:color="auto"/>
            <w:right w:val="none" w:sz="0" w:space="0" w:color="auto"/>
          </w:divBdr>
          <w:divsChild>
            <w:div w:id="853300942">
              <w:marLeft w:val="0"/>
              <w:marRight w:val="0"/>
              <w:marTop w:val="0"/>
              <w:marBottom w:val="0"/>
              <w:divBdr>
                <w:top w:val="none" w:sz="0" w:space="0" w:color="auto"/>
                <w:left w:val="none" w:sz="0" w:space="0" w:color="auto"/>
                <w:bottom w:val="none" w:sz="0" w:space="0" w:color="auto"/>
                <w:right w:val="none" w:sz="0" w:space="0" w:color="auto"/>
              </w:divBdr>
            </w:div>
          </w:divsChild>
        </w:div>
        <w:div w:id="948052764">
          <w:marLeft w:val="0"/>
          <w:marRight w:val="0"/>
          <w:marTop w:val="24"/>
          <w:marBottom w:val="24"/>
          <w:divBdr>
            <w:top w:val="none" w:sz="0" w:space="0" w:color="auto"/>
            <w:left w:val="none" w:sz="0" w:space="0" w:color="auto"/>
            <w:bottom w:val="none" w:sz="0" w:space="0" w:color="auto"/>
            <w:right w:val="none" w:sz="0" w:space="0" w:color="auto"/>
          </w:divBdr>
          <w:divsChild>
            <w:div w:id="179315532">
              <w:marLeft w:val="0"/>
              <w:marRight w:val="0"/>
              <w:marTop w:val="0"/>
              <w:marBottom w:val="0"/>
              <w:divBdr>
                <w:top w:val="none" w:sz="0" w:space="0" w:color="auto"/>
                <w:left w:val="none" w:sz="0" w:space="0" w:color="auto"/>
                <w:bottom w:val="none" w:sz="0" w:space="0" w:color="auto"/>
                <w:right w:val="none" w:sz="0" w:space="0" w:color="auto"/>
              </w:divBdr>
              <w:divsChild>
                <w:div w:id="146080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369103">
          <w:marLeft w:val="0"/>
          <w:marRight w:val="0"/>
          <w:marTop w:val="24"/>
          <w:marBottom w:val="24"/>
          <w:divBdr>
            <w:top w:val="none" w:sz="0" w:space="0" w:color="auto"/>
            <w:left w:val="none" w:sz="0" w:space="0" w:color="auto"/>
            <w:bottom w:val="none" w:sz="0" w:space="0" w:color="auto"/>
            <w:right w:val="none" w:sz="0" w:space="0" w:color="auto"/>
          </w:divBdr>
          <w:divsChild>
            <w:div w:id="1257515118">
              <w:marLeft w:val="0"/>
              <w:marRight w:val="0"/>
              <w:marTop w:val="0"/>
              <w:marBottom w:val="0"/>
              <w:divBdr>
                <w:top w:val="none" w:sz="0" w:space="0" w:color="auto"/>
                <w:left w:val="none" w:sz="0" w:space="0" w:color="auto"/>
                <w:bottom w:val="none" w:sz="0" w:space="0" w:color="auto"/>
                <w:right w:val="none" w:sz="0" w:space="0" w:color="auto"/>
              </w:divBdr>
              <w:divsChild>
                <w:div w:id="18870636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8125000">
          <w:marLeft w:val="0"/>
          <w:marRight w:val="0"/>
          <w:marTop w:val="24"/>
          <w:marBottom w:val="24"/>
          <w:divBdr>
            <w:top w:val="none" w:sz="0" w:space="0" w:color="auto"/>
            <w:left w:val="none" w:sz="0" w:space="0" w:color="auto"/>
            <w:bottom w:val="none" w:sz="0" w:space="0" w:color="auto"/>
            <w:right w:val="none" w:sz="0" w:space="0" w:color="auto"/>
          </w:divBdr>
          <w:divsChild>
            <w:div w:id="1901789382">
              <w:marLeft w:val="0"/>
              <w:marRight w:val="0"/>
              <w:marTop w:val="0"/>
              <w:marBottom w:val="0"/>
              <w:divBdr>
                <w:top w:val="none" w:sz="0" w:space="0" w:color="auto"/>
                <w:left w:val="none" w:sz="0" w:space="0" w:color="auto"/>
                <w:bottom w:val="single" w:sz="6" w:space="0" w:color="252525"/>
                <w:right w:val="none" w:sz="0" w:space="0" w:color="auto"/>
              </w:divBdr>
              <w:divsChild>
                <w:div w:id="564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5263">
          <w:marLeft w:val="0"/>
          <w:marRight w:val="0"/>
          <w:marTop w:val="24"/>
          <w:marBottom w:val="24"/>
          <w:divBdr>
            <w:top w:val="none" w:sz="0" w:space="0" w:color="auto"/>
            <w:left w:val="none" w:sz="0" w:space="0" w:color="auto"/>
            <w:bottom w:val="none" w:sz="0" w:space="0" w:color="auto"/>
            <w:right w:val="none" w:sz="0" w:space="0" w:color="auto"/>
          </w:divBdr>
          <w:divsChild>
            <w:div w:id="1468861224">
              <w:marLeft w:val="0"/>
              <w:marRight w:val="0"/>
              <w:marTop w:val="0"/>
              <w:marBottom w:val="0"/>
              <w:divBdr>
                <w:top w:val="none" w:sz="0" w:space="0" w:color="auto"/>
                <w:left w:val="none" w:sz="0" w:space="0" w:color="auto"/>
                <w:bottom w:val="none" w:sz="0" w:space="0" w:color="auto"/>
                <w:right w:val="none" w:sz="0" w:space="0" w:color="auto"/>
              </w:divBdr>
            </w:div>
          </w:divsChild>
        </w:div>
        <w:div w:id="589044097">
          <w:marLeft w:val="0"/>
          <w:marRight w:val="0"/>
          <w:marTop w:val="24"/>
          <w:marBottom w:val="24"/>
          <w:divBdr>
            <w:top w:val="none" w:sz="0" w:space="0" w:color="auto"/>
            <w:left w:val="none" w:sz="0" w:space="0" w:color="auto"/>
            <w:bottom w:val="none" w:sz="0" w:space="0" w:color="auto"/>
            <w:right w:val="none" w:sz="0" w:space="0" w:color="auto"/>
          </w:divBdr>
          <w:divsChild>
            <w:div w:id="13945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3395">
      <w:bodyDiv w:val="1"/>
      <w:marLeft w:val="0"/>
      <w:marRight w:val="0"/>
      <w:marTop w:val="0"/>
      <w:marBottom w:val="0"/>
      <w:divBdr>
        <w:top w:val="none" w:sz="0" w:space="0" w:color="auto"/>
        <w:left w:val="none" w:sz="0" w:space="0" w:color="auto"/>
        <w:bottom w:val="none" w:sz="0" w:space="0" w:color="auto"/>
        <w:right w:val="none" w:sz="0" w:space="0" w:color="auto"/>
      </w:divBdr>
      <w:divsChild>
        <w:div w:id="1919555436">
          <w:marLeft w:val="0"/>
          <w:marRight w:val="0"/>
          <w:marTop w:val="240"/>
          <w:marBottom w:val="0"/>
          <w:divBdr>
            <w:top w:val="none" w:sz="0" w:space="0" w:color="auto"/>
            <w:left w:val="none" w:sz="0" w:space="0" w:color="auto"/>
            <w:bottom w:val="none" w:sz="0" w:space="0" w:color="auto"/>
            <w:right w:val="none" w:sz="0" w:space="0" w:color="auto"/>
          </w:divBdr>
          <w:divsChild>
            <w:div w:id="454181542">
              <w:marLeft w:val="0"/>
              <w:marRight w:val="0"/>
              <w:marTop w:val="0"/>
              <w:marBottom w:val="0"/>
              <w:divBdr>
                <w:top w:val="none" w:sz="0" w:space="0" w:color="auto"/>
                <w:left w:val="none" w:sz="0" w:space="0" w:color="auto"/>
                <w:bottom w:val="none" w:sz="0" w:space="0" w:color="auto"/>
                <w:right w:val="none" w:sz="0" w:space="0" w:color="auto"/>
              </w:divBdr>
              <w:divsChild>
                <w:div w:id="14701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57832">
          <w:marLeft w:val="0"/>
          <w:marRight w:val="0"/>
          <w:marTop w:val="240"/>
          <w:marBottom w:val="0"/>
          <w:divBdr>
            <w:top w:val="none" w:sz="0" w:space="0" w:color="auto"/>
            <w:left w:val="none" w:sz="0" w:space="0" w:color="auto"/>
            <w:bottom w:val="none" w:sz="0" w:space="0" w:color="auto"/>
            <w:right w:val="none" w:sz="0" w:space="0" w:color="auto"/>
          </w:divBdr>
          <w:divsChild>
            <w:div w:id="103429052">
              <w:marLeft w:val="0"/>
              <w:marRight w:val="0"/>
              <w:marTop w:val="0"/>
              <w:marBottom w:val="0"/>
              <w:divBdr>
                <w:top w:val="none" w:sz="0" w:space="0" w:color="auto"/>
                <w:left w:val="none" w:sz="0" w:space="0" w:color="auto"/>
                <w:bottom w:val="none" w:sz="0" w:space="0" w:color="auto"/>
                <w:right w:val="none" w:sz="0" w:space="0" w:color="auto"/>
              </w:divBdr>
              <w:divsChild>
                <w:div w:id="7117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54704">
          <w:marLeft w:val="0"/>
          <w:marRight w:val="0"/>
          <w:marTop w:val="240"/>
          <w:marBottom w:val="0"/>
          <w:divBdr>
            <w:top w:val="none" w:sz="0" w:space="0" w:color="auto"/>
            <w:left w:val="none" w:sz="0" w:space="0" w:color="auto"/>
            <w:bottom w:val="none" w:sz="0" w:space="0" w:color="auto"/>
            <w:right w:val="none" w:sz="0" w:space="0" w:color="auto"/>
          </w:divBdr>
          <w:divsChild>
            <w:div w:id="840238399">
              <w:marLeft w:val="0"/>
              <w:marRight w:val="0"/>
              <w:marTop w:val="0"/>
              <w:marBottom w:val="0"/>
              <w:divBdr>
                <w:top w:val="none" w:sz="0" w:space="0" w:color="auto"/>
                <w:left w:val="none" w:sz="0" w:space="0" w:color="auto"/>
                <w:bottom w:val="none" w:sz="0" w:space="0" w:color="auto"/>
                <w:right w:val="none" w:sz="0" w:space="0" w:color="auto"/>
              </w:divBdr>
              <w:divsChild>
                <w:div w:id="1367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57118">
          <w:marLeft w:val="0"/>
          <w:marRight w:val="0"/>
          <w:marTop w:val="240"/>
          <w:marBottom w:val="0"/>
          <w:divBdr>
            <w:top w:val="none" w:sz="0" w:space="0" w:color="auto"/>
            <w:left w:val="none" w:sz="0" w:space="0" w:color="auto"/>
            <w:bottom w:val="none" w:sz="0" w:space="0" w:color="auto"/>
            <w:right w:val="none" w:sz="0" w:space="0" w:color="auto"/>
          </w:divBdr>
          <w:divsChild>
            <w:div w:id="376440833">
              <w:marLeft w:val="0"/>
              <w:marRight w:val="0"/>
              <w:marTop w:val="0"/>
              <w:marBottom w:val="0"/>
              <w:divBdr>
                <w:top w:val="none" w:sz="0" w:space="0" w:color="auto"/>
                <w:left w:val="none" w:sz="0" w:space="0" w:color="auto"/>
                <w:bottom w:val="none" w:sz="0" w:space="0" w:color="auto"/>
                <w:right w:val="none" w:sz="0" w:space="0" w:color="auto"/>
              </w:divBdr>
              <w:divsChild>
                <w:div w:id="1804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4786">
      <w:bodyDiv w:val="1"/>
      <w:marLeft w:val="0"/>
      <w:marRight w:val="0"/>
      <w:marTop w:val="0"/>
      <w:marBottom w:val="0"/>
      <w:divBdr>
        <w:top w:val="none" w:sz="0" w:space="0" w:color="auto"/>
        <w:left w:val="none" w:sz="0" w:space="0" w:color="auto"/>
        <w:bottom w:val="none" w:sz="0" w:space="0" w:color="auto"/>
        <w:right w:val="none" w:sz="0" w:space="0" w:color="auto"/>
      </w:divBdr>
      <w:divsChild>
        <w:div w:id="1578392848">
          <w:marLeft w:val="0"/>
          <w:marRight w:val="0"/>
          <w:marTop w:val="240"/>
          <w:marBottom w:val="0"/>
          <w:divBdr>
            <w:top w:val="none" w:sz="0" w:space="0" w:color="auto"/>
            <w:left w:val="none" w:sz="0" w:space="0" w:color="auto"/>
            <w:bottom w:val="none" w:sz="0" w:space="0" w:color="auto"/>
            <w:right w:val="none" w:sz="0" w:space="0" w:color="auto"/>
          </w:divBdr>
          <w:divsChild>
            <w:div w:id="2022077020">
              <w:marLeft w:val="0"/>
              <w:marRight w:val="0"/>
              <w:marTop w:val="0"/>
              <w:marBottom w:val="0"/>
              <w:divBdr>
                <w:top w:val="none" w:sz="0" w:space="0" w:color="auto"/>
                <w:left w:val="none" w:sz="0" w:space="0" w:color="auto"/>
                <w:bottom w:val="none" w:sz="0" w:space="0" w:color="auto"/>
                <w:right w:val="none" w:sz="0" w:space="0" w:color="auto"/>
              </w:divBdr>
              <w:divsChild>
                <w:div w:id="21217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4114">
          <w:marLeft w:val="0"/>
          <w:marRight w:val="0"/>
          <w:marTop w:val="240"/>
          <w:marBottom w:val="0"/>
          <w:divBdr>
            <w:top w:val="none" w:sz="0" w:space="0" w:color="auto"/>
            <w:left w:val="none" w:sz="0" w:space="0" w:color="auto"/>
            <w:bottom w:val="none" w:sz="0" w:space="0" w:color="auto"/>
            <w:right w:val="none" w:sz="0" w:space="0" w:color="auto"/>
          </w:divBdr>
          <w:divsChild>
            <w:div w:id="1111362099">
              <w:marLeft w:val="0"/>
              <w:marRight w:val="0"/>
              <w:marTop w:val="0"/>
              <w:marBottom w:val="0"/>
              <w:divBdr>
                <w:top w:val="none" w:sz="0" w:space="0" w:color="auto"/>
                <w:left w:val="none" w:sz="0" w:space="0" w:color="auto"/>
                <w:bottom w:val="none" w:sz="0" w:space="0" w:color="auto"/>
                <w:right w:val="none" w:sz="0" w:space="0" w:color="auto"/>
              </w:divBdr>
              <w:divsChild>
                <w:div w:id="1540703142">
                  <w:marLeft w:val="0"/>
                  <w:marRight w:val="0"/>
                  <w:marTop w:val="0"/>
                  <w:marBottom w:val="0"/>
                  <w:divBdr>
                    <w:top w:val="none" w:sz="0" w:space="0" w:color="auto"/>
                    <w:left w:val="none" w:sz="0" w:space="0" w:color="auto"/>
                    <w:bottom w:val="none" w:sz="0" w:space="0" w:color="auto"/>
                    <w:right w:val="none" w:sz="0" w:space="0" w:color="auto"/>
                  </w:divBdr>
                </w:div>
              </w:divsChild>
            </w:div>
            <w:div w:id="483669275">
              <w:marLeft w:val="0"/>
              <w:marRight w:val="0"/>
              <w:marTop w:val="240"/>
              <w:marBottom w:val="0"/>
              <w:divBdr>
                <w:top w:val="none" w:sz="0" w:space="0" w:color="auto"/>
                <w:left w:val="none" w:sz="0" w:space="0" w:color="auto"/>
                <w:bottom w:val="none" w:sz="0" w:space="0" w:color="auto"/>
                <w:right w:val="none" w:sz="0" w:space="0" w:color="auto"/>
              </w:divBdr>
              <w:divsChild>
                <w:div w:id="97721527">
                  <w:marLeft w:val="0"/>
                  <w:marRight w:val="0"/>
                  <w:marTop w:val="0"/>
                  <w:marBottom w:val="0"/>
                  <w:divBdr>
                    <w:top w:val="none" w:sz="0" w:space="0" w:color="auto"/>
                    <w:left w:val="none" w:sz="0" w:space="0" w:color="auto"/>
                    <w:bottom w:val="none" w:sz="0" w:space="0" w:color="auto"/>
                    <w:right w:val="none" w:sz="0" w:space="0" w:color="auto"/>
                  </w:divBdr>
                  <w:divsChild>
                    <w:div w:id="15088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3736">
              <w:marLeft w:val="0"/>
              <w:marRight w:val="0"/>
              <w:marTop w:val="240"/>
              <w:marBottom w:val="0"/>
              <w:divBdr>
                <w:top w:val="none" w:sz="0" w:space="0" w:color="auto"/>
                <w:left w:val="none" w:sz="0" w:space="0" w:color="auto"/>
                <w:bottom w:val="none" w:sz="0" w:space="0" w:color="auto"/>
                <w:right w:val="none" w:sz="0" w:space="0" w:color="auto"/>
              </w:divBdr>
              <w:divsChild>
                <w:div w:id="1517115049">
                  <w:marLeft w:val="0"/>
                  <w:marRight w:val="0"/>
                  <w:marTop w:val="0"/>
                  <w:marBottom w:val="0"/>
                  <w:divBdr>
                    <w:top w:val="none" w:sz="0" w:space="0" w:color="auto"/>
                    <w:left w:val="none" w:sz="0" w:space="0" w:color="auto"/>
                    <w:bottom w:val="none" w:sz="0" w:space="0" w:color="auto"/>
                    <w:right w:val="none" w:sz="0" w:space="0" w:color="auto"/>
                  </w:divBdr>
                  <w:divsChild>
                    <w:div w:id="1662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270087">
          <w:marLeft w:val="0"/>
          <w:marRight w:val="0"/>
          <w:marTop w:val="240"/>
          <w:marBottom w:val="0"/>
          <w:divBdr>
            <w:top w:val="none" w:sz="0" w:space="0" w:color="auto"/>
            <w:left w:val="none" w:sz="0" w:space="0" w:color="auto"/>
            <w:bottom w:val="none" w:sz="0" w:space="0" w:color="auto"/>
            <w:right w:val="none" w:sz="0" w:space="0" w:color="auto"/>
          </w:divBdr>
          <w:divsChild>
            <w:div w:id="565070507">
              <w:marLeft w:val="0"/>
              <w:marRight w:val="0"/>
              <w:marTop w:val="0"/>
              <w:marBottom w:val="0"/>
              <w:divBdr>
                <w:top w:val="none" w:sz="0" w:space="0" w:color="auto"/>
                <w:left w:val="none" w:sz="0" w:space="0" w:color="auto"/>
                <w:bottom w:val="none" w:sz="0" w:space="0" w:color="auto"/>
                <w:right w:val="none" w:sz="0" w:space="0" w:color="auto"/>
              </w:divBdr>
              <w:divsChild>
                <w:div w:id="11643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93524">
          <w:marLeft w:val="0"/>
          <w:marRight w:val="0"/>
          <w:marTop w:val="240"/>
          <w:marBottom w:val="0"/>
          <w:divBdr>
            <w:top w:val="none" w:sz="0" w:space="0" w:color="auto"/>
            <w:left w:val="none" w:sz="0" w:space="0" w:color="auto"/>
            <w:bottom w:val="none" w:sz="0" w:space="0" w:color="auto"/>
            <w:right w:val="none" w:sz="0" w:space="0" w:color="auto"/>
          </w:divBdr>
          <w:divsChild>
            <w:div w:id="587539035">
              <w:marLeft w:val="0"/>
              <w:marRight w:val="0"/>
              <w:marTop w:val="0"/>
              <w:marBottom w:val="0"/>
              <w:divBdr>
                <w:top w:val="none" w:sz="0" w:space="0" w:color="auto"/>
                <w:left w:val="none" w:sz="0" w:space="0" w:color="auto"/>
                <w:bottom w:val="none" w:sz="0" w:space="0" w:color="auto"/>
                <w:right w:val="none" w:sz="0" w:space="0" w:color="auto"/>
              </w:divBdr>
              <w:divsChild>
                <w:div w:id="840700540">
                  <w:marLeft w:val="0"/>
                  <w:marRight w:val="0"/>
                  <w:marTop w:val="0"/>
                  <w:marBottom w:val="0"/>
                  <w:divBdr>
                    <w:top w:val="none" w:sz="0" w:space="0" w:color="auto"/>
                    <w:left w:val="none" w:sz="0" w:space="0" w:color="auto"/>
                    <w:bottom w:val="none" w:sz="0" w:space="0" w:color="auto"/>
                    <w:right w:val="none" w:sz="0" w:space="0" w:color="auto"/>
                  </w:divBdr>
                </w:div>
              </w:divsChild>
            </w:div>
            <w:div w:id="1888107021">
              <w:marLeft w:val="0"/>
              <w:marRight w:val="0"/>
              <w:marTop w:val="240"/>
              <w:marBottom w:val="0"/>
              <w:divBdr>
                <w:top w:val="none" w:sz="0" w:space="0" w:color="auto"/>
                <w:left w:val="none" w:sz="0" w:space="0" w:color="auto"/>
                <w:bottom w:val="none" w:sz="0" w:space="0" w:color="auto"/>
                <w:right w:val="none" w:sz="0" w:space="0" w:color="auto"/>
              </w:divBdr>
              <w:divsChild>
                <w:div w:id="507449785">
                  <w:marLeft w:val="0"/>
                  <w:marRight w:val="0"/>
                  <w:marTop w:val="0"/>
                  <w:marBottom w:val="0"/>
                  <w:divBdr>
                    <w:top w:val="none" w:sz="0" w:space="0" w:color="auto"/>
                    <w:left w:val="none" w:sz="0" w:space="0" w:color="auto"/>
                    <w:bottom w:val="none" w:sz="0" w:space="0" w:color="auto"/>
                    <w:right w:val="none" w:sz="0" w:space="0" w:color="auto"/>
                  </w:divBdr>
                  <w:divsChild>
                    <w:div w:id="5179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4705">
              <w:marLeft w:val="0"/>
              <w:marRight w:val="0"/>
              <w:marTop w:val="240"/>
              <w:marBottom w:val="0"/>
              <w:divBdr>
                <w:top w:val="none" w:sz="0" w:space="0" w:color="auto"/>
                <w:left w:val="none" w:sz="0" w:space="0" w:color="auto"/>
                <w:bottom w:val="none" w:sz="0" w:space="0" w:color="auto"/>
                <w:right w:val="none" w:sz="0" w:space="0" w:color="auto"/>
              </w:divBdr>
              <w:divsChild>
                <w:div w:id="1759523022">
                  <w:marLeft w:val="0"/>
                  <w:marRight w:val="0"/>
                  <w:marTop w:val="0"/>
                  <w:marBottom w:val="0"/>
                  <w:divBdr>
                    <w:top w:val="none" w:sz="0" w:space="0" w:color="auto"/>
                    <w:left w:val="none" w:sz="0" w:space="0" w:color="auto"/>
                    <w:bottom w:val="none" w:sz="0" w:space="0" w:color="auto"/>
                    <w:right w:val="none" w:sz="0" w:space="0" w:color="auto"/>
                  </w:divBdr>
                  <w:divsChild>
                    <w:div w:id="7450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93544">
          <w:marLeft w:val="0"/>
          <w:marRight w:val="0"/>
          <w:marTop w:val="240"/>
          <w:marBottom w:val="0"/>
          <w:divBdr>
            <w:top w:val="none" w:sz="0" w:space="0" w:color="auto"/>
            <w:left w:val="none" w:sz="0" w:space="0" w:color="auto"/>
            <w:bottom w:val="none" w:sz="0" w:space="0" w:color="auto"/>
            <w:right w:val="none" w:sz="0" w:space="0" w:color="auto"/>
          </w:divBdr>
          <w:divsChild>
            <w:div w:id="748118467">
              <w:marLeft w:val="0"/>
              <w:marRight w:val="0"/>
              <w:marTop w:val="0"/>
              <w:marBottom w:val="0"/>
              <w:divBdr>
                <w:top w:val="none" w:sz="0" w:space="0" w:color="auto"/>
                <w:left w:val="none" w:sz="0" w:space="0" w:color="auto"/>
                <w:bottom w:val="none" w:sz="0" w:space="0" w:color="auto"/>
                <w:right w:val="none" w:sz="0" w:space="0" w:color="auto"/>
              </w:divBdr>
              <w:divsChild>
                <w:div w:id="10367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80543">
          <w:marLeft w:val="0"/>
          <w:marRight w:val="0"/>
          <w:marTop w:val="240"/>
          <w:marBottom w:val="0"/>
          <w:divBdr>
            <w:top w:val="none" w:sz="0" w:space="0" w:color="auto"/>
            <w:left w:val="none" w:sz="0" w:space="0" w:color="auto"/>
            <w:bottom w:val="none" w:sz="0" w:space="0" w:color="auto"/>
            <w:right w:val="none" w:sz="0" w:space="0" w:color="auto"/>
          </w:divBdr>
          <w:divsChild>
            <w:div w:id="140584023">
              <w:marLeft w:val="0"/>
              <w:marRight w:val="0"/>
              <w:marTop w:val="0"/>
              <w:marBottom w:val="0"/>
              <w:divBdr>
                <w:top w:val="none" w:sz="0" w:space="0" w:color="auto"/>
                <w:left w:val="none" w:sz="0" w:space="0" w:color="auto"/>
                <w:bottom w:val="none" w:sz="0" w:space="0" w:color="auto"/>
                <w:right w:val="none" w:sz="0" w:space="0" w:color="auto"/>
              </w:divBdr>
              <w:divsChild>
                <w:div w:id="2495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20810">
          <w:marLeft w:val="0"/>
          <w:marRight w:val="0"/>
          <w:marTop w:val="240"/>
          <w:marBottom w:val="0"/>
          <w:divBdr>
            <w:top w:val="none" w:sz="0" w:space="0" w:color="auto"/>
            <w:left w:val="none" w:sz="0" w:space="0" w:color="auto"/>
            <w:bottom w:val="none" w:sz="0" w:space="0" w:color="auto"/>
            <w:right w:val="none" w:sz="0" w:space="0" w:color="auto"/>
          </w:divBdr>
          <w:divsChild>
            <w:div w:id="782773822">
              <w:marLeft w:val="0"/>
              <w:marRight w:val="0"/>
              <w:marTop w:val="0"/>
              <w:marBottom w:val="0"/>
              <w:divBdr>
                <w:top w:val="none" w:sz="0" w:space="0" w:color="auto"/>
                <w:left w:val="none" w:sz="0" w:space="0" w:color="auto"/>
                <w:bottom w:val="none" w:sz="0" w:space="0" w:color="auto"/>
                <w:right w:val="none" w:sz="0" w:space="0" w:color="auto"/>
              </w:divBdr>
              <w:divsChild>
                <w:div w:id="4714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577215">
          <w:marLeft w:val="0"/>
          <w:marRight w:val="0"/>
          <w:marTop w:val="240"/>
          <w:marBottom w:val="0"/>
          <w:divBdr>
            <w:top w:val="none" w:sz="0" w:space="0" w:color="auto"/>
            <w:left w:val="none" w:sz="0" w:space="0" w:color="auto"/>
            <w:bottom w:val="none" w:sz="0" w:space="0" w:color="auto"/>
            <w:right w:val="none" w:sz="0" w:space="0" w:color="auto"/>
          </w:divBdr>
          <w:divsChild>
            <w:div w:id="1418550986">
              <w:marLeft w:val="0"/>
              <w:marRight w:val="0"/>
              <w:marTop w:val="0"/>
              <w:marBottom w:val="0"/>
              <w:divBdr>
                <w:top w:val="none" w:sz="0" w:space="0" w:color="auto"/>
                <w:left w:val="none" w:sz="0" w:space="0" w:color="auto"/>
                <w:bottom w:val="none" w:sz="0" w:space="0" w:color="auto"/>
                <w:right w:val="none" w:sz="0" w:space="0" w:color="auto"/>
              </w:divBdr>
              <w:divsChild>
                <w:div w:id="9402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62481">
          <w:marLeft w:val="0"/>
          <w:marRight w:val="0"/>
          <w:marTop w:val="240"/>
          <w:marBottom w:val="0"/>
          <w:divBdr>
            <w:top w:val="none" w:sz="0" w:space="0" w:color="auto"/>
            <w:left w:val="none" w:sz="0" w:space="0" w:color="auto"/>
            <w:bottom w:val="none" w:sz="0" w:space="0" w:color="auto"/>
            <w:right w:val="none" w:sz="0" w:space="0" w:color="auto"/>
          </w:divBdr>
          <w:divsChild>
            <w:div w:id="2141678551">
              <w:marLeft w:val="0"/>
              <w:marRight w:val="0"/>
              <w:marTop w:val="0"/>
              <w:marBottom w:val="0"/>
              <w:divBdr>
                <w:top w:val="none" w:sz="0" w:space="0" w:color="auto"/>
                <w:left w:val="none" w:sz="0" w:space="0" w:color="auto"/>
                <w:bottom w:val="none" w:sz="0" w:space="0" w:color="auto"/>
                <w:right w:val="none" w:sz="0" w:space="0" w:color="auto"/>
              </w:divBdr>
              <w:divsChild>
                <w:div w:id="747534908">
                  <w:marLeft w:val="0"/>
                  <w:marRight w:val="0"/>
                  <w:marTop w:val="0"/>
                  <w:marBottom w:val="0"/>
                  <w:divBdr>
                    <w:top w:val="none" w:sz="0" w:space="0" w:color="auto"/>
                    <w:left w:val="none" w:sz="0" w:space="0" w:color="auto"/>
                    <w:bottom w:val="none" w:sz="0" w:space="0" w:color="auto"/>
                    <w:right w:val="none" w:sz="0" w:space="0" w:color="auto"/>
                  </w:divBdr>
                </w:div>
              </w:divsChild>
            </w:div>
            <w:div w:id="1276059734">
              <w:marLeft w:val="0"/>
              <w:marRight w:val="0"/>
              <w:marTop w:val="240"/>
              <w:marBottom w:val="0"/>
              <w:divBdr>
                <w:top w:val="none" w:sz="0" w:space="0" w:color="auto"/>
                <w:left w:val="none" w:sz="0" w:space="0" w:color="auto"/>
                <w:bottom w:val="none" w:sz="0" w:space="0" w:color="auto"/>
                <w:right w:val="none" w:sz="0" w:space="0" w:color="auto"/>
              </w:divBdr>
              <w:divsChild>
                <w:div w:id="2104059776">
                  <w:marLeft w:val="0"/>
                  <w:marRight w:val="0"/>
                  <w:marTop w:val="0"/>
                  <w:marBottom w:val="0"/>
                  <w:divBdr>
                    <w:top w:val="none" w:sz="0" w:space="0" w:color="auto"/>
                    <w:left w:val="none" w:sz="0" w:space="0" w:color="auto"/>
                    <w:bottom w:val="none" w:sz="0" w:space="0" w:color="auto"/>
                    <w:right w:val="none" w:sz="0" w:space="0" w:color="auto"/>
                  </w:divBdr>
                  <w:divsChild>
                    <w:div w:id="10520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9426">
              <w:marLeft w:val="0"/>
              <w:marRight w:val="0"/>
              <w:marTop w:val="240"/>
              <w:marBottom w:val="0"/>
              <w:divBdr>
                <w:top w:val="none" w:sz="0" w:space="0" w:color="auto"/>
                <w:left w:val="none" w:sz="0" w:space="0" w:color="auto"/>
                <w:bottom w:val="none" w:sz="0" w:space="0" w:color="auto"/>
                <w:right w:val="none" w:sz="0" w:space="0" w:color="auto"/>
              </w:divBdr>
              <w:divsChild>
                <w:div w:id="1737895760">
                  <w:marLeft w:val="0"/>
                  <w:marRight w:val="0"/>
                  <w:marTop w:val="0"/>
                  <w:marBottom w:val="0"/>
                  <w:divBdr>
                    <w:top w:val="none" w:sz="0" w:space="0" w:color="auto"/>
                    <w:left w:val="none" w:sz="0" w:space="0" w:color="auto"/>
                    <w:bottom w:val="none" w:sz="0" w:space="0" w:color="auto"/>
                    <w:right w:val="none" w:sz="0" w:space="0" w:color="auto"/>
                  </w:divBdr>
                  <w:divsChild>
                    <w:div w:id="3092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2045">
              <w:marLeft w:val="0"/>
              <w:marRight w:val="0"/>
              <w:marTop w:val="240"/>
              <w:marBottom w:val="0"/>
              <w:divBdr>
                <w:top w:val="none" w:sz="0" w:space="0" w:color="auto"/>
                <w:left w:val="none" w:sz="0" w:space="0" w:color="auto"/>
                <w:bottom w:val="none" w:sz="0" w:space="0" w:color="auto"/>
                <w:right w:val="none" w:sz="0" w:space="0" w:color="auto"/>
              </w:divBdr>
              <w:divsChild>
                <w:div w:id="279995832">
                  <w:marLeft w:val="0"/>
                  <w:marRight w:val="0"/>
                  <w:marTop w:val="0"/>
                  <w:marBottom w:val="0"/>
                  <w:divBdr>
                    <w:top w:val="none" w:sz="0" w:space="0" w:color="auto"/>
                    <w:left w:val="none" w:sz="0" w:space="0" w:color="auto"/>
                    <w:bottom w:val="none" w:sz="0" w:space="0" w:color="auto"/>
                    <w:right w:val="none" w:sz="0" w:space="0" w:color="auto"/>
                  </w:divBdr>
                  <w:divsChild>
                    <w:div w:id="13730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43660">
          <w:marLeft w:val="0"/>
          <w:marRight w:val="0"/>
          <w:marTop w:val="240"/>
          <w:marBottom w:val="0"/>
          <w:divBdr>
            <w:top w:val="none" w:sz="0" w:space="0" w:color="auto"/>
            <w:left w:val="none" w:sz="0" w:space="0" w:color="auto"/>
            <w:bottom w:val="none" w:sz="0" w:space="0" w:color="auto"/>
            <w:right w:val="none" w:sz="0" w:space="0" w:color="auto"/>
          </w:divBdr>
          <w:divsChild>
            <w:div w:id="1595212330">
              <w:marLeft w:val="0"/>
              <w:marRight w:val="0"/>
              <w:marTop w:val="0"/>
              <w:marBottom w:val="0"/>
              <w:divBdr>
                <w:top w:val="none" w:sz="0" w:space="0" w:color="auto"/>
                <w:left w:val="none" w:sz="0" w:space="0" w:color="auto"/>
                <w:bottom w:val="none" w:sz="0" w:space="0" w:color="auto"/>
                <w:right w:val="none" w:sz="0" w:space="0" w:color="auto"/>
              </w:divBdr>
              <w:divsChild>
                <w:div w:id="2654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2911">
          <w:marLeft w:val="0"/>
          <w:marRight w:val="0"/>
          <w:marTop w:val="240"/>
          <w:marBottom w:val="0"/>
          <w:divBdr>
            <w:top w:val="none" w:sz="0" w:space="0" w:color="auto"/>
            <w:left w:val="none" w:sz="0" w:space="0" w:color="auto"/>
            <w:bottom w:val="none" w:sz="0" w:space="0" w:color="auto"/>
            <w:right w:val="none" w:sz="0" w:space="0" w:color="auto"/>
          </w:divBdr>
          <w:divsChild>
            <w:div w:id="126510867">
              <w:marLeft w:val="0"/>
              <w:marRight w:val="0"/>
              <w:marTop w:val="0"/>
              <w:marBottom w:val="0"/>
              <w:divBdr>
                <w:top w:val="none" w:sz="0" w:space="0" w:color="auto"/>
                <w:left w:val="none" w:sz="0" w:space="0" w:color="auto"/>
                <w:bottom w:val="none" w:sz="0" w:space="0" w:color="auto"/>
                <w:right w:val="none" w:sz="0" w:space="0" w:color="auto"/>
              </w:divBdr>
              <w:divsChild>
                <w:div w:id="15635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3163">
          <w:marLeft w:val="0"/>
          <w:marRight w:val="0"/>
          <w:marTop w:val="240"/>
          <w:marBottom w:val="0"/>
          <w:divBdr>
            <w:top w:val="none" w:sz="0" w:space="0" w:color="auto"/>
            <w:left w:val="none" w:sz="0" w:space="0" w:color="auto"/>
            <w:bottom w:val="none" w:sz="0" w:space="0" w:color="auto"/>
            <w:right w:val="none" w:sz="0" w:space="0" w:color="auto"/>
          </w:divBdr>
          <w:divsChild>
            <w:div w:id="1788307252">
              <w:marLeft w:val="0"/>
              <w:marRight w:val="0"/>
              <w:marTop w:val="0"/>
              <w:marBottom w:val="0"/>
              <w:divBdr>
                <w:top w:val="none" w:sz="0" w:space="0" w:color="auto"/>
                <w:left w:val="none" w:sz="0" w:space="0" w:color="auto"/>
                <w:bottom w:val="none" w:sz="0" w:space="0" w:color="auto"/>
                <w:right w:val="none" w:sz="0" w:space="0" w:color="auto"/>
              </w:divBdr>
              <w:divsChild>
                <w:div w:id="3018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435">
      <w:bodyDiv w:val="1"/>
      <w:marLeft w:val="0"/>
      <w:marRight w:val="0"/>
      <w:marTop w:val="0"/>
      <w:marBottom w:val="0"/>
      <w:divBdr>
        <w:top w:val="none" w:sz="0" w:space="0" w:color="auto"/>
        <w:left w:val="none" w:sz="0" w:space="0" w:color="auto"/>
        <w:bottom w:val="none" w:sz="0" w:space="0" w:color="auto"/>
        <w:right w:val="none" w:sz="0" w:space="0" w:color="auto"/>
      </w:divBdr>
      <w:divsChild>
        <w:div w:id="256058137">
          <w:marLeft w:val="0"/>
          <w:marRight w:val="0"/>
          <w:marTop w:val="240"/>
          <w:marBottom w:val="0"/>
          <w:divBdr>
            <w:top w:val="none" w:sz="0" w:space="0" w:color="auto"/>
            <w:left w:val="none" w:sz="0" w:space="0" w:color="auto"/>
            <w:bottom w:val="none" w:sz="0" w:space="0" w:color="auto"/>
            <w:right w:val="none" w:sz="0" w:space="0" w:color="auto"/>
          </w:divBdr>
          <w:divsChild>
            <w:div w:id="371805700">
              <w:marLeft w:val="0"/>
              <w:marRight w:val="0"/>
              <w:marTop w:val="0"/>
              <w:marBottom w:val="0"/>
              <w:divBdr>
                <w:top w:val="none" w:sz="0" w:space="0" w:color="auto"/>
                <w:left w:val="none" w:sz="0" w:space="0" w:color="auto"/>
                <w:bottom w:val="none" w:sz="0" w:space="0" w:color="auto"/>
                <w:right w:val="none" w:sz="0" w:space="0" w:color="auto"/>
              </w:divBdr>
              <w:divsChild>
                <w:div w:id="7434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0252">
          <w:marLeft w:val="0"/>
          <w:marRight w:val="0"/>
          <w:marTop w:val="240"/>
          <w:marBottom w:val="0"/>
          <w:divBdr>
            <w:top w:val="none" w:sz="0" w:space="0" w:color="auto"/>
            <w:left w:val="none" w:sz="0" w:space="0" w:color="auto"/>
            <w:bottom w:val="none" w:sz="0" w:space="0" w:color="auto"/>
            <w:right w:val="none" w:sz="0" w:space="0" w:color="auto"/>
          </w:divBdr>
          <w:divsChild>
            <w:div w:id="522592253">
              <w:marLeft w:val="0"/>
              <w:marRight w:val="0"/>
              <w:marTop w:val="0"/>
              <w:marBottom w:val="0"/>
              <w:divBdr>
                <w:top w:val="none" w:sz="0" w:space="0" w:color="auto"/>
                <w:left w:val="none" w:sz="0" w:space="0" w:color="auto"/>
                <w:bottom w:val="none" w:sz="0" w:space="0" w:color="auto"/>
                <w:right w:val="none" w:sz="0" w:space="0" w:color="auto"/>
              </w:divBdr>
              <w:divsChild>
                <w:div w:id="42144053">
                  <w:marLeft w:val="0"/>
                  <w:marRight w:val="0"/>
                  <w:marTop w:val="0"/>
                  <w:marBottom w:val="0"/>
                  <w:divBdr>
                    <w:top w:val="none" w:sz="0" w:space="0" w:color="auto"/>
                    <w:left w:val="none" w:sz="0" w:space="0" w:color="auto"/>
                    <w:bottom w:val="none" w:sz="0" w:space="0" w:color="auto"/>
                    <w:right w:val="none" w:sz="0" w:space="0" w:color="auto"/>
                  </w:divBdr>
                </w:div>
              </w:divsChild>
            </w:div>
            <w:div w:id="90903204">
              <w:marLeft w:val="0"/>
              <w:marRight w:val="0"/>
              <w:marTop w:val="240"/>
              <w:marBottom w:val="0"/>
              <w:divBdr>
                <w:top w:val="none" w:sz="0" w:space="0" w:color="auto"/>
                <w:left w:val="none" w:sz="0" w:space="0" w:color="auto"/>
                <w:bottom w:val="none" w:sz="0" w:space="0" w:color="auto"/>
                <w:right w:val="none" w:sz="0" w:space="0" w:color="auto"/>
              </w:divBdr>
              <w:divsChild>
                <w:div w:id="314384793">
                  <w:marLeft w:val="0"/>
                  <w:marRight w:val="0"/>
                  <w:marTop w:val="0"/>
                  <w:marBottom w:val="0"/>
                  <w:divBdr>
                    <w:top w:val="none" w:sz="0" w:space="0" w:color="auto"/>
                    <w:left w:val="none" w:sz="0" w:space="0" w:color="auto"/>
                    <w:bottom w:val="none" w:sz="0" w:space="0" w:color="auto"/>
                    <w:right w:val="none" w:sz="0" w:space="0" w:color="auto"/>
                  </w:divBdr>
                  <w:divsChild>
                    <w:div w:id="8800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98072">
              <w:marLeft w:val="0"/>
              <w:marRight w:val="0"/>
              <w:marTop w:val="240"/>
              <w:marBottom w:val="0"/>
              <w:divBdr>
                <w:top w:val="none" w:sz="0" w:space="0" w:color="auto"/>
                <w:left w:val="none" w:sz="0" w:space="0" w:color="auto"/>
                <w:bottom w:val="none" w:sz="0" w:space="0" w:color="auto"/>
                <w:right w:val="none" w:sz="0" w:space="0" w:color="auto"/>
              </w:divBdr>
              <w:divsChild>
                <w:div w:id="2016568465">
                  <w:marLeft w:val="0"/>
                  <w:marRight w:val="0"/>
                  <w:marTop w:val="0"/>
                  <w:marBottom w:val="0"/>
                  <w:divBdr>
                    <w:top w:val="none" w:sz="0" w:space="0" w:color="auto"/>
                    <w:left w:val="none" w:sz="0" w:space="0" w:color="auto"/>
                    <w:bottom w:val="none" w:sz="0" w:space="0" w:color="auto"/>
                    <w:right w:val="none" w:sz="0" w:space="0" w:color="auto"/>
                  </w:divBdr>
                  <w:divsChild>
                    <w:div w:id="8409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1426">
      <w:bodyDiv w:val="1"/>
      <w:marLeft w:val="0"/>
      <w:marRight w:val="0"/>
      <w:marTop w:val="0"/>
      <w:marBottom w:val="0"/>
      <w:divBdr>
        <w:top w:val="none" w:sz="0" w:space="0" w:color="auto"/>
        <w:left w:val="none" w:sz="0" w:space="0" w:color="auto"/>
        <w:bottom w:val="none" w:sz="0" w:space="0" w:color="auto"/>
        <w:right w:val="none" w:sz="0" w:space="0" w:color="auto"/>
      </w:divBdr>
      <w:divsChild>
        <w:div w:id="670717985">
          <w:marLeft w:val="0"/>
          <w:marRight w:val="0"/>
          <w:marTop w:val="240"/>
          <w:marBottom w:val="0"/>
          <w:divBdr>
            <w:top w:val="none" w:sz="0" w:space="0" w:color="auto"/>
            <w:left w:val="none" w:sz="0" w:space="0" w:color="auto"/>
            <w:bottom w:val="none" w:sz="0" w:space="0" w:color="auto"/>
            <w:right w:val="none" w:sz="0" w:space="0" w:color="auto"/>
          </w:divBdr>
        </w:div>
        <w:div w:id="477890984">
          <w:marLeft w:val="0"/>
          <w:marRight w:val="0"/>
          <w:marTop w:val="0"/>
          <w:marBottom w:val="0"/>
          <w:divBdr>
            <w:top w:val="none" w:sz="0" w:space="0" w:color="auto"/>
            <w:left w:val="none" w:sz="0" w:space="0" w:color="auto"/>
            <w:bottom w:val="none" w:sz="0" w:space="0" w:color="auto"/>
            <w:right w:val="none" w:sz="0" w:space="0" w:color="auto"/>
          </w:divBdr>
        </w:div>
        <w:div w:id="458573532">
          <w:marLeft w:val="0"/>
          <w:marRight w:val="0"/>
          <w:marTop w:val="240"/>
          <w:marBottom w:val="0"/>
          <w:divBdr>
            <w:top w:val="none" w:sz="0" w:space="0" w:color="auto"/>
            <w:left w:val="none" w:sz="0" w:space="0" w:color="auto"/>
            <w:bottom w:val="none" w:sz="0" w:space="0" w:color="auto"/>
            <w:right w:val="none" w:sz="0" w:space="0" w:color="auto"/>
          </w:divBdr>
          <w:divsChild>
            <w:div w:id="148181194">
              <w:marLeft w:val="0"/>
              <w:marRight w:val="0"/>
              <w:marTop w:val="0"/>
              <w:marBottom w:val="0"/>
              <w:divBdr>
                <w:top w:val="none" w:sz="0" w:space="0" w:color="auto"/>
                <w:left w:val="none" w:sz="0" w:space="0" w:color="auto"/>
                <w:bottom w:val="none" w:sz="0" w:space="0" w:color="auto"/>
                <w:right w:val="none" w:sz="0" w:space="0" w:color="auto"/>
              </w:divBdr>
            </w:div>
          </w:divsChild>
        </w:div>
        <w:div w:id="329792588">
          <w:marLeft w:val="0"/>
          <w:marRight w:val="0"/>
          <w:marTop w:val="240"/>
          <w:marBottom w:val="0"/>
          <w:divBdr>
            <w:top w:val="none" w:sz="0" w:space="0" w:color="auto"/>
            <w:left w:val="none" w:sz="0" w:space="0" w:color="auto"/>
            <w:bottom w:val="none" w:sz="0" w:space="0" w:color="auto"/>
            <w:right w:val="none" w:sz="0" w:space="0" w:color="auto"/>
          </w:divBdr>
          <w:divsChild>
            <w:div w:id="179128132">
              <w:marLeft w:val="0"/>
              <w:marRight w:val="0"/>
              <w:marTop w:val="0"/>
              <w:marBottom w:val="0"/>
              <w:divBdr>
                <w:top w:val="none" w:sz="0" w:space="0" w:color="auto"/>
                <w:left w:val="none" w:sz="0" w:space="0" w:color="auto"/>
                <w:bottom w:val="none" w:sz="0" w:space="0" w:color="auto"/>
                <w:right w:val="none" w:sz="0" w:space="0" w:color="auto"/>
              </w:divBdr>
            </w:div>
          </w:divsChild>
        </w:div>
        <w:div w:id="919602377">
          <w:marLeft w:val="0"/>
          <w:marRight w:val="0"/>
          <w:marTop w:val="240"/>
          <w:marBottom w:val="0"/>
          <w:divBdr>
            <w:top w:val="none" w:sz="0" w:space="0" w:color="auto"/>
            <w:left w:val="none" w:sz="0" w:space="0" w:color="auto"/>
            <w:bottom w:val="none" w:sz="0" w:space="0" w:color="auto"/>
            <w:right w:val="none" w:sz="0" w:space="0" w:color="auto"/>
          </w:divBdr>
        </w:div>
        <w:div w:id="417480769">
          <w:marLeft w:val="0"/>
          <w:marRight w:val="0"/>
          <w:marTop w:val="0"/>
          <w:marBottom w:val="0"/>
          <w:divBdr>
            <w:top w:val="none" w:sz="0" w:space="0" w:color="auto"/>
            <w:left w:val="none" w:sz="0" w:space="0" w:color="auto"/>
            <w:bottom w:val="none" w:sz="0" w:space="0" w:color="auto"/>
            <w:right w:val="none" w:sz="0" w:space="0" w:color="auto"/>
          </w:divBdr>
        </w:div>
        <w:div w:id="1137336350">
          <w:marLeft w:val="0"/>
          <w:marRight w:val="0"/>
          <w:marTop w:val="240"/>
          <w:marBottom w:val="0"/>
          <w:divBdr>
            <w:top w:val="none" w:sz="0" w:space="0" w:color="auto"/>
            <w:left w:val="none" w:sz="0" w:space="0" w:color="auto"/>
            <w:bottom w:val="none" w:sz="0" w:space="0" w:color="auto"/>
            <w:right w:val="none" w:sz="0" w:space="0" w:color="auto"/>
          </w:divBdr>
          <w:divsChild>
            <w:div w:id="402220544">
              <w:marLeft w:val="0"/>
              <w:marRight w:val="0"/>
              <w:marTop w:val="0"/>
              <w:marBottom w:val="0"/>
              <w:divBdr>
                <w:top w:val="none" w:sz="0" w:space="0" w:color="auto"/>
                <w:left w:val="none" w:sz="0" w:space="0" w:color="auto"/>
                <w:bottom w:val="none" w:sz="0" w:space="0" w:color="auto"/>
                <w:right w:val="none" w:sz="0" w:space="0" w:color="auto"/>
              </w:divBdr>
            </w:div>
          </w:divsChild>
        </w:div>
        <w:div w:id="947083780">
          <w:marLeft w:val="0"/>
          <w:marRight w:val="0"/>
          <w:marTop w:val="240"/>
          <w:marBottom w:val="0"/>
          <w:divBdr>
            <w:top w:val="none" w:sz="0" w:space="0" w:color="auto"/>
            <w:left w:val="none" w:sz="0" w:space="0" w:color="auto"/>
            <w:bottom w:val="none" w:sz="0" w:space="0" w:color="auto"/>
            <w:right w:val="none" w:sz="0" w:space="0" w:color="auto"/>
          </w:divBdr>
          <w:divsChild>
            <w:div w:id="2106728919">
              <w:marLeft w:val="0"/>
              <w:marRight w:val="0"/>
              <w:marTop w:val="0"/>
              <w:marBottom w:val="0"/>
              <w:divBdr>
                <w:top w:val="none" w:sz="0" w:space="0" w:color="auto"/>
                <w:left w:val="none" w:sz="0" w:space="0" w:color="auto"/>
                <w:bottom w:val="none" w:sz="0" w:space="0" w:color="auto"/>
                <w:right w:val="none" w:sz="0" w:space="0" w:color="auto"/>
              </w:divBdr>
            </w:div>
          </w:divsChild>
        </w:div>
        <w:div w:id="1549413778">
          <w:marLeft w:val="0"/>
          <w:marRight w:val="0"/>
          <w:marTop w:val="240"/>
          <w:marBottom w:val="0"/>
          <w:divBdr>
            <w:top w:val="none" w:sz="0" w:space="0" w:color="auto"/>
            <w:left w:val="none" w:sz="0" w:space="0" w:color="auto"/>
            <w:bottom w:val="none" w:sz="0" w:space="0" w:color="auto"/>
            <w:right w:val="none" w:sz="0" w:space="0" w:color="auto"/>
          </w:divBdr>
        </w:div>
        <w:div w:id="1648241724">
          <w:marLeft w:val="0"/>
          <w:marRight w:val="0"/>
          <w:marTop w:val="0"/>
          <w:marBottom w:val="0"/>
          <w:divBdr>
            <w:top w:val="none" w:sz="0" w:space="0" w:color="auto"/>
            <w:left w:val="none" w:sz="0" w:space="0" w:color="auto"/>
            <w:bottom w:val="none" w:sz="0" w:space="0" w:color="auto"/>
            <w:right w:val="none" w:sz="0" w:space="0" w:color="auto"/>
          </w:divBdr>
        </w:div>
      </w:divsChild>
    </w:div>
    <w:div w:id="143090999">
      <w:bodyDiv w:val="1"/>
      <w:marLeft w:val="0"/>
      <w:marRight w:val="0"/>
      <w:marTop w:val="0"/>
      <w:marBottom w:val="0"/>
      <w:divBdr>
        <w:top w:val="none" w:sz="0" w:space="0" w:color="auto"/>
        <w:left w:val="none" w:sz="0" w:space="0" w:color="auto"/>
        <w:bottom w:val="none" w:sz="0" w:space="0" w:color="auto"/>
        <w:right w:val="none" w:sz="0" w:space="0" w:color="auto"/>
      </w:divBdr>
      <w:divsChild>
        <w:div w:id="1299337884">
          <w:marLeft w:val="0"/>
          <w:marRight w:val="0"/>
          <w:marTop w:val="24"/>
          <w:marBottom w:val="24"/>
          <w:divBdr>
            <w:top w:val="none" w:sz="0" w:space="0" w:color="auto"/>
            <w:left w:val="none" w:sz="0" w:space="0" w:color="auto"/>
            <w:bottom w:val="none" w:sz="0" w:space="0" w:color="auto"/>
            <w:right w:val="none" w:sz="0" w:space="0" w:color="auto"/>
          </w:divBdr>
          <w:divsChild>
            <w:div w:id="450591031">
              <w:marLeft w:val="0"/>
              <w:marRight w:val="0"/>
              <w:marTop w:val="0"/>
              <w:marBottom w:val="0"/>
              <w:divBdr>
                <w:top w:val="none" w:sz="0" w:space="0" w:color="auto"/>
                <w:left w:val="none" w:sz="0" w:space="0" w:color="auto"/>
                <w:bottom w:val="none" w:sz="0" w:space="0" w:color="auto"/>
                <w:right w:val="none" w:sz="0" w:space="0" w:color="auto"/>
              </w:divBdr>
            </w:div>
          </w:divsChild>
        </w:div>
        <w:div w:id="1567449184">
          <w:marLeft w:val="0"/>
          <w:marRight w:val="0"/>
          <w:marTop w:val="24"/>
          <w:marBottom w:val="24"/>
          <w:divBdr>
            <w:top w:val="none" w:sz="0" w:space="0" w:color="auto"/>
            <w:left w:val="none" w:sz="0" w:space="0" w:color="auto"/>
            <w:bottom w:val="none" w:sz="0" w:space="0" w:color="auto"/>
            <w:right w:val="none" w:sz="0" w:space="0" w:color="auto"/>
          </w:divBdr>
          <w:divsChild>
            <w:div w:id="992101914">
              <w:marLeft w:val="0"/>
              <w:marRight w:val="0"/>
              <w:marTop w:val="0"/>
              <w:marBottom w:val="0"/>
              <w:divBdr>
                <w:top w:val="none" w:sz="0" w:space="0" w:color="auto"/>
                <w:left w:val="none" w:sz="0" w:space="0" w:color="auto"/>
                <w:bottom w:val="none" w:sz="0" w:space="0" w:color="auto"/>
                <w:right w:val="none" w:sz="0" w:space="0" w:color="auto"/>
              </w:divBdr>
            </w:div>
          </w:divsChild>
        </w:div>
        <w:div w:id="1602107900">
          <w:marLeft w:val="0"/>
          <w:marRight w:val="0"/>
          <w:marTop w:val="24"/>
          <w:marBottom w:val="24"/>
          <w:divBdr>
            <w:top w:val="none" w:sz="0" w:space="0" w:color="auto"/>
            <w:left w:val="none" w:sz="0" w:space="0" w:color="auto"/>
            <w:bottom w:val="none" w:sz="0" w:space="0" w:color="auto"/>
            <w:right w:val="none" w:sz="0" w:space="0" w:color="auto"/>
          </w:divBdr>
          <w:divsChild>
            <w:div w:id="1958678788">
              <w:marLeft w:val="0"/>
              <w:marRight w:val="0"/>
              <w:marTop w:val="0"/>
              <w:marBottom w:val="0"/>
              <w:divBdr>
                <w:top w:val="none" w:sz="0" w:space="0" w:color="auto"/>
                <w:left w:val="none" w:sz="0" w:space="0" w:color="auto"/>
                <w:bottom w:val="none" w:sz="0" w:space="0" w:color="auto"/>
                <w:right w:val="none" w:sz="0" w:space="0" w:color="auto"/>
              </w:divBdr>
            </w:div>
          </w:divsChild>
        </w:div>
        <w:div w:id="1650595489">
          <w:marLeft w:val="0"/>
          <w:marRight w:val="0"/>
          <w:marTop w:val="24"/>
          <w:marBottom w:val="24"/>
          <w:divBdr>
            <w:top w:val="none" w:sz="0" w:space="0" w:color="auto"/>
            <w:left w:val="none" w:sz="0" w:space="0" w:color="auto"/>
            <w:bottom w:val="none" w:sz="0" w:space="0" w:color="auto"/>
            <w:right w:val="none" w:sz="0" w:space="0" w:color="auto"/>
          </w:divBdr>
          <w:divsChild>
            <w:div w:id="575747208">
              <w:marLeft w:val="0"/>
              <w:marRight w:val="0"/>
              <w:marTop w:val="0"/>
              <w:marBottom w:val="0"/>
              <w:divBdr>
                <w:top w:val="none" w:sz="0" w:space="0" w:color="auto"/>
                <w:left w:val="none" w:sz="0" w:space="0" w:color="auto"/>
                <w:bottom w:val="none" w:sz="0" w:space="0" w:color="auto"/>
                <w:right w:val="none" w:sz="0" w:space="0" w:color="auto"/>
              </w:divBdr>
            </w:div>
          </w:divsChild>
        </w:div>
        <w:div w:id="1097017169">
          <w:marLeft w:val="0"/>
          <w:marRight w:val="0"/>
          <w:marTop w:val="24"/>
          <w:marBottom w:val="24"/>
          <w:divBdr>
            <w:top w:val="none" w:sz="0" w:space="0" w:color="auto"/>
            <w:left w:val="none" w:sz="0" w:space="0" w:color="auto"/>
            <w:bottom w:val="none" w:sz="0" w:space="0" w:color="auto"/>
            <w:right w:val="none" w:sz="0" w:space="0" w:color="auto"/>
          </w:divBdr>
          <w:divsChild>
            <w:div w:id="610552388">
              <w:marLeft w:val="0"/>
              <w:marRight w:val="0"/>
              <w:marTop w:val="0"/>
              <w:marBottom w:val="0"/>
              <w:divBdr>
                <w:top w:val="none" w:sz="0" w:space="0" w:color="auto"/>
                <w:left w:val="none" w:sz="0" w:space="0" w:color="auto"/>
                <w:bottom w:val="none" w:sz="0" w:space="0" w:color="auto"/>
                <w:right w:val="none" w:sz="0" w:space="0" w:color="auto"/>
              </w:divBdr>
            </w:div>
          </w:divsChild>
        </w:div>
        <w:div w:id="2069257550">
          <w:marLeft w:val="0"/>
          <w:marRight w:val="0"/>
          <w:marTop w:val="24"/>
          <w:marBottom w:val="24"/>
          <w:divBdr>
            <w:top w:val="none" w:sz="0" w:space="0" w:color="auto"/>
            <w:left w:val="none" w:sz="0" w:space="0" w:color="auto"/>
            <w:bottom w:val="none" w:sz="0" w:space="0" w:color="auto"/>
            <w:right w:val="none" w:sz="0" w:space="0" w:color="auto"/>
          </w:divBdr>
          <w:divsChild>
            <w:div w:id="463935703">
              <w:marLeft w:val="0"/>
              <w:marRight w:val="0"/>
              <w:marTop w:val="0"/>
              <w:marBottom w:val="0"/>
              <w:divBdr>
                <w:top w:val="none" w:sz="0" w:space="0" w:color="auto"/>
                <w:left w:val="none" w:sz="0" w:space="0" w:color="auto"/>
                <w:bottom w:val="none" w:sz="0" w:space="0" w:color="auto"/>
                <w:right w:val="none" w:sz="0" w:space="0" w:color="auto"/>
              </w:divBdr>
              <w:divsChild>
                <w:div w:id="18481315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61893493">
          <w:marLeft w:val="0"/>
          <w:marRight w:val="0"/>
          <w:marTop w:val="24"/>
          <w:marBottom w:val="24"/>
          <w:divBdr>
            <w:top w:val="none" w:sz="0" w:space="0" w:color="auto"/>
            <w:left w:val="none" w:sz="0" w:space="0" w:color="auto"/>
            <w:bottom w:val="none" w:sz="0" w:space="0" w:color="auto"/>
            <w:right w:val="none" w:sz="0" w:space="0" w:color="auto"/>
          </w:divBdr>
          <w:divsChild>
            <w:div w:id="653339350">
              <w:marLeft w:val="0"/>
              <w:marRight w:val="0"/>
              <w:marTop w:val="0"/>
              <w:marBottom w:val="0"/>
              <w:divBdr>
                <w:top w:val="none" w:sz="0" w:space="0" w:color="auto"/>
                <w:left w:val="none" w:sz="0" w:space="0" w:color="auto"/>
                <w:bottom w:val="none" w:sz="0" w:space="0" w:color="auto"/>
                <w:right w:val="none" w:sz="0" w:space="0" w:color="auto"/>
              </w:divBdr>
            </w:div>
          </w:divsChild>
        </w:div>
        <w:div w:id="1959071036">
          <w:marLeft w:val="0"/>
          <w:marRight w:val="0"/>
          <w:marTop w:val="24"/>
          <w:marBottom w:val="24"/>
          <w:divBdr>
            <w:top w:val="none" w:sz="0" w:space="0" w:color="auto"/>
            <w:left w:val="none" w:sz="0" w:space="0" w:color="auto"/>
            <w:bottom w:val="none" w:sz="0" w:space="0" w:color="auto"/>
            <w:right w:val="none" w:sz="0" w:space="0" w:color="auto"/>
          </w:divBdr>
          <w:divsChild>
            <w:div w:id="1496870859">
              <w:marLeft w:val="0"/>
              <w:marRight w:val="0"/>
              <w:marTop w:val="0"/>
              <w:marBottom w:val="0"/>
              <w:divBdr>
                <w:top w:val="none" w:sz="0" w:space="0" w:color="auto"/>
                <w:left w:val="none" w:sz="0" w:space="0" w:color="auto"/>
                <w:bottom w:val="none" w:sz="0" w:space="0" w:color="auto"/>
                <w:right w:val="none" w:sz="0" w:space="0" w:color="auto"/>
              </w:divBdr>
            </w:div>
          </w:divsChild>
        </w:div>
        <w:div w:id="811676072">
          <w:marLeft w:val="0"/>
          <w:marRight w:val="0"/>
          <w:marTop w:val="24"/>
          <w:marBottom w:val="24"/>
          <w:divBdr>
            <w:top w:val="none" w:sz="0" w:space="0" w:color="auto"/>
            <w:left w:val="none" w:sz="0" w:space="0" w:color="auto"/>
            <w:bottom w:val="none" w:sz="0" w:space="0" w:color="auto"/>
            <w:right w:val="none" w:sz="0" w:space="0" w:color="auto"/>
          </w:divBdr>
          <w:divsChild>
            <w:div w:id="637147182">
              <w:marLeft w:val="0"/>
              <w:marRight w:val="0"/>
              <w:marTop w:val="0"/>
              <w:marBottom w:val="0"/>
              <w:divBdr>
                <w:top w:val="none" w:sz="0" w:space="0" w:color="auto"/>
                <w:left w:val="none" w:sz="0" w:space="0" w:color="auto"/>
                <w:bottom w:val="none" w:sz="0" w:space="0" w:color="auto"/>
                <w:right w:val="none" w:sz="0" w:space="0" w:color="auto"/>
              </w:divBdr>
              <w:divsChild>
                <w:div w:id="14364428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744239">
      <w:bodyDiv w:val="1"/>
      <w:marLeft w:val="0"/>
      <w:marRight w:val="0"/>
      <w:marTop w:val="0"/>
      <w:marBottom w:val="0"/>
      <w:divBdr>
        <w:top w:val="none" w:sz="0" w:space="0" w:color="auto"/>
        <w:left w:val="none" w:sz="0" w:space="0" w:color="auto"/>
        <w:bottom w:val="none" w:sz="0" w:space="0" w:color="auto"/>
        <w:right w:val="none" w:sz="0" w:space="0" w:color="auto"/>
      </w:divBdr>
      <w:divsChild>
        <w:div w:id="1222517525">
          <w:marLeft w:val="0"/>
          <w:marRight w:val="0"/>
          <w:marTop w:val="240"/>
          <w:marBottom w:val="0"/>
          <w:divBdr>
            <w:top w:val="none" w:sz="0" w:space="0" w:color="auto"/>
            <w:left w:val="none" w:sz="0" w:space="0" w:color="auto"/>
            <w:bottom w:val="none" w:sz="0" w:space="0" w:color="auto"/>
            <w:right w:val="none" w:sz="0" w:space="0" w:color="auto"/>
          </w:divBdr>
          <w:divsChild>
            <w:div w:id="298726085">
              <w:marLeft w:val="0"/>
              <w:marRight w:val="0"/>
              <w:marTop w:val="0"/>
              <w:marBottom w:val="0"/>
              <w:divBdr>
                <w:top w:val="none" w:sz="0" w:space="0" w:color="auto"/>
                <w:left w:val="none" w:sz="0" w:space="0" w:color="auto"/>
                <w:bottom w:val="none" w:sz="0" w:space="0" w:color="auto"/>
                <w:right w:val="none" w:sz="0" w:space="0" w:color="auto"/>
              </w:divBdr>
              <w:divsChild>
                <w:div w:id="628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56845">
          <w:marLeft w:val="0"/>
          <w:marRight w:val="0"/>
          <w:marTop w:val="240"/>
          <w:marBottom w:val="0"/>
          <w:divBdr>
            <w:top w:val="none" w:sz="0" w:space="0" w:color="auto"/>
            <w:left w:val="none" w:sz="0" w:space="0" w:color="auto"/>
            <w:bottom w:val="none" w:sz="0" w:space="0" w:color="auto"/>
            <w:right w:val="none" w:sz="0" w:space="0" w:color="auto"/>
          </w:divBdr>
          <w:divsChild>
            <w:div w:id="1412510821">
              <w:marLeft w:val="0"/>
              <w:marRight w:val="0"/>
              <w:marTop w:val="0"/>
              <w:marBottom w:val="0"/>
              <w:divBdr>
                <w:top w:val="none" w:sz="0" w:space="0" w:color="auto"/>
                <w:left w:val="none" w:sz="0" w:space="0" w:color="auto"/>
                <w:bottom w:val="none" w:sz="0" w:space="0" w:color="auto"/>
                <w:right w:val="none" w:sz="0" w:space="0" w:color="auto"/>
              </w:divBdr>
              <w:divsChild>
                <w:div w:id="18481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6155">
          <w:marLeft w:val="0"/>
          <w:marRight w:val="0"/>
          <w:marTop w:val="240"/>
          <w:marBottom w:val="0"/>
          <w:divBdr>
            <w:top w:val="none" w:sz="0" w:space="0" w:color="auto"/>
            <w:left w:val="none" w:sz="0" w:space="0" w:color="auto"/>
            <w:bottom w:val="none" w:sz="0" w:space="0" w:color="auto"/>
            <w:right w:val="none" w:sz="0" w:space="0" w:color="auto"/>
          </w:divBdr>
          <w:divsChild>
            <w:div w:id="2127458597">
              <w:marLeft w:val="0"/>
              <w:marRight w:val="0"/>
              <w:marTop w:val="0"/>
              <w:marBottom w:val="0"/>
              <w:divBdr>
                <w:top w:val="none" w:sz="0" w:space="0" w:color="auto"/>
                <w:left w:val="none" w:sz="0" w:space="0" w:color="auto"/>
                <w:bottom w:val="none" w:sz="0" w:space="0" w:color="auto"/>
                <w:right w:val="none" w:sz="0" w:space="0" w:color="auto"/>
              </w:divBdr>
              <w:divsChild>
                <w:div w:id="20889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1603">
      <w:bodyDiv w:val="1"/>
      <w:marLeft w:val="0"/>
      <w:marRight w:val="0"/>
      <w:marTop w:val="0"/>
      <w:marBottom w:val="0"/>
      <w:divBdr>
        <w:top w:val="none" w:sz="0" w:space="0" w:color="auto"/>
        <w:left w:val="none" w:sz="0" w:space="0" w:color="auto"/>
        <w:bottom w:val="none" w:sz="0" w:space="0" w:color="auto"/>
        <w:right w:val="none" w:sz="0" w:space="0" w:color="auto"/>
      </w:divBdr>
      <w:divsChild>
        <w:div w:id="506596267">
          <w:marLeft w:val="0"/>
          <w:marRight w:val="0"/>
          <w:marTop w:val="240"/>
          <w:marBottom w:val="0"/>
          <w:divBdr>
            <w:top w:val="none" w:sz="0" w:space="0" w:color="auto"/>
            <w:left w:val="none" w:sz="0" w:space="0" w:color="auto"/>
            <w:bottom w:val="none" w:sz="0" w:space="0" w:color="auto"/>
            <w:right w:val="none" w:sz="0" w:space="0" w:color="auto"/>
          </w:divBdr>
        </w:div>
        <w:div w:id="391315801">
          <w:marLeft w:val="0"/>
          <w:marRight w:val="0"/>
          <w:marTop w:val="0"/>
          <w:marBottom w:val="0"/>
          <w:divBdr>
            <w:top w:val="none" w:sz="0" w:space="0" w:color="auto"/>
            <w:left w:val="none" w:sz="0" w:space="0" w:color="auto"/>
            <w:bottom w:val="none" w:sz="0" w:space="0" w:color="auto"/>
            <w:right w:val="none" w:sz="0" w:space="0" w:color="auto"/>
          </w:divBdr>
        </w:div>
        <w:div w:id="734856332">
          <w:marLeft w:val="0"/>
          <w:marRight w:val="0"/>
          <w:marTop w:val="240"/>
          <w:marBottom w:val="0"/>
          <w:divBdr>
            <w:top w:val="none" w:sz="0" w:space="0" w:color="auto"/>
            <w:left w:val="none" w:sz="0" w:space="0" w:color="auto"/>
            <w:bottom w:val="none" w:sz="0" w:space="0" w:color="auto"/>
            <w:right w:val="none" w:sz="0" w:space="0" w:color="auto"/>
          </w:divBdr>
          <w:divsChild>
            <w:div w:id="10710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0067">
      <w:bodyDiv w:val="1"/>
      <w:marLeft w:val="0"/>
      <w:marRight w:val="0"/>
      <w:marTop w:val="0"/>
      <w:marBottom w:val="0"/>
      <w:divBdr>
        <w:top w:val="none" w:sz="0" w:space="0" w:color="auto"/>
        <w:left w:val="none" w:sz="0" w:space="0" w:color="auto"/>
        <w:bottom w:val="none" w:sz="0" w:space="0" w:color="auto"/>
        <w:right w:val="none" w:sz="0" w:space="0" w:color="auto"/>
      </w:divBdr>
      <w:divsChild>
        <w:div w:id="599803030">
          <w:marLeft w:val="0"/>
          <w:marRight w:val="0"/>
          <w:marTop w:val="240"/>
          <w:marBottom w:val="0"/>
          <w:divBdr>
            <w:top w:val="none" w:sz="0" w:space="0" w:color="auto"/>
            <w:left w:val="none" w:sz="0" w:space="0" w:color="auto"/>
            <w:bottom w:val="none" w:sz="0" w:space="0" w:color="auto"/>
            <w:right w:val="none" w:sz="0" w:space="0" w:color="auto"/>
          </w:divBdr>
          <w:divsChild>
            <w:div w:id="1916355463">
              <w:marLeft w:val="0"/>
              <w:marRight w:val="0"/>
              <w:marTop w:val="0"/>
              <w:marBottom w:val="0"/>
              <w:divBdr>
                <w:top w:val="none" w:sz="0" w:space="0" w:color="auto"/>
                <w:left w:val="none" w:sz="0" w:space="0" w:color="auto"/>
                <w:bottom w:val="none" w:sz="0" w:space="0" w:color="auto"/>
                <w:right w:val="none" w:sz="0" w:space="0" w:color="auto"/>
              </w:divBdr>
              <w:divsChild>
                <w:div w:id="12211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8731">
          <w:marLeft w:val="0"/>
          <w:marRight w:val="0"/>
          <w:marTop w:val="240"/>
          <w:marBottom w:val="0"/>
          <w:divBdr>
            <w:top w:val="none" w:sz="0" w:space="0" w:color="auto"/>
            <w:left w:val="none" w:sz="0" w:space="0" w:color="auto"/>
            <w:bottom w:val="none" w:sz="0" w:space="0" w:color="auto"/>
            <w:right w:val="none" w:sz="0" w:space="0" w:color="auto"/>
          </w:divBdr>
          <w:divsChild>
            <w:div w:id="1397242688">
              <w:marLeft w:val="0"/>
              <w:marRight w:val="0"/>
              <w:marTop w:val="0"/>
              <w:marBottom w:val="0"/>
              <w:divBdr>
                <w:top w:val="none" w:sz="0" w:space="0" w:color="auto"/>
                <w:left w:val="none" w:sz="0" w:space="0" w:color="auto"/>
                <w:bottom w:val="none" w:sz="0" w:space="0" w:color="auto"/>
                <w:right w:val="none" w:sz="0" w:space="0" w:color="auto"/>
              </w:divBdr>
              <w:divsChild>
                <w:div w:id="1509712405">
                  <w:marLeft w:val="0"/>
                  <w:marRight w:val="0"/>
                  <w:marTop w:val="0"/>
                  <w:marBottom w:val="0"/>
                  <w:divBdr>
                    <w:top w:val="none" w:sz="0" w:space="0" w:color="auto"/>
                    <w:left w:val="none" w:sz="0" w:space="0" w:color="auto"/>
                    <w:bottom w:val="none" w:sz="0" w:space="0" w:color="auto"/>
                    <w:right w:val="none" w:sz="0" w:space="0" w:color="auto"/>
                  </w:divBdr>
                </w:div>
              </w:divsChild>
            </w:div>
            <w:div w:id="401374112">
              <w:marLeft w:val="0"/>
              <w:marRight w:val="0"/>
              <w:marTop w:val="240"/>
              <w:marBottom w:val="0"/>
              <w:divBdr>
                <w:top w:val="none" w:sz="0" w:space="0" w:color="auto"/>
                <w:left w:val="none" w:sz="0" w:space="0" w:color="auto"/>
                <w:bottom w:val="none" w:sz="0" w:space="0" w:color="auto"/>
                <w:right w:val="none" w:sz="0" w:space="0" w:color="auto"/>
              </w:divBdr>
              <w:divsChild>
                <w:div w:id="191068342">
                  <w:marLeft w:val="0"/>
                  <w:marRight w:val="0"/>
                  <w:marTop w:val="0"/>
                  <w:marBottom w:val="0"/>
                  <w:divBdr>
                    <w:top w:val="none" w:sz="0" w:space="0" w:color="auto"/>
                    <w:left w:val="none" w:sz="0" w:space="0" w:color="auto"/>
                    <w:bottom w:val="none" w:sz="0" w:space="0" w:color="auto"/>
                    <w:right w:val="none" w:sz="0" w:space="0" w:color="auto"/>
                  </w:divBdr>
                  <w:divsChild>
                    <w:div w:id="7397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49517">
              <w:marLeft w:val="0"/>
              <w:marRight w:val="0"/>
              <w:marTop w:val="240"/>
              <w:marBottom w:val="0"/>
              <w:divBdr>
                <w:top w:val="none" w:sz="0" w:space="0" w:color="auto"/>
                <w:left w:val="none" w:sz="0" w:space="0" w:color="auto"/>
                <w:bottom w:val="none" w:sz="0" w:space="0" w:color="auto"/>
                <w:right w:val="none" w:sz="0" w:space="0" w:color="auto"/>
              </w:divBdr>
              <w:divsChild>
                <w:div w:id="1862549192">
                  <w:marLeft w:val="0"/>
                  <w:marRight w:val="0"/>
                  <w:marTop w:val="0"/>
                  <w:marBottom w:val="0"/>
                  <w:divBdr>
                    <w:top w:val="none" w:sz="0" w:space="0" w:color="auto"/>
                    <w:left w:val="none" w:sz="0" w:space="0" w:color="auto"/>
                    <w:bottom w:val="none" w:sz="0" w:space="0" w:color="auto"/>
                    <w:right w:val="none" w:sz="0" w:space="0" w:color="auto"/>
                  </w:divBdr>
                  <w:divsChild>
                    <w:div w:id="11821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2910">
              <w:marLeft w:val="0"/>
              <w:marRight w:val="0"/>
              <w:marTop w:val="240"/>
              <w:marBottom w:val="0"/>
              <w:divBdr>
                <w:top w:val="none" w:sz="0" w:space="0" w:color="auto"/>
                <w:left w:val="none" w:sz="0" w:space="0" w:color="auto"/>
                <w:bottom w:val="none" w:sz="0" w:space="0" w:color="auto"/>
                <w:right w:val="none" w:sz="0" w:space="0" w:color="auto"/>
              </w:divBdr>
              <w:divsChild>
                <w:div w:id="726801019">
                  <w:marLeft w:val="0"/>
                  <w:marRight w:val="0"/>
                  <w:marTop w:val="0"/>
                  <w:marBottom w:val="0"/>
                  <w:divBdr>
                    <w:top w:val="none" w:sz="0" w:space="0" w:color="auto"/>
                    <w:left w:val="none" w:sz="0" w:space="0" w:color="auto"/>
                    <w:bottom w:val="none" w:sz="0" w:space="0" w:color="auto"/>
                    <w:right w:val="none" w:sz="0" w:space="0" w:color="auto"/>
                  </w:divBdr>
                  <w:divsChild>
                    <w:div w:id="7808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9292">
              <w:marLeft w:val="0"/>
              <w:marRight w:val="0"/>
              <w:marTop w:val="240"/>
              <w:marBottom w:val="0"/>
              <w:divBdr>
                <w:top w:val="none" w:sz="0" w:space="0" w:color="auto"/>
                <w:left w:val="none" w:sz="0" w:space="0" w:color="auto"/>
                <w:bottom w:val="none" w:sz="0" w:space="0" w:color="auto"/>
                <w:right w:val="none" w:sz="0" w:space="0" w:color="auto"/>
              </w:divBdr>
              <w:divsChild>
                <w:div w:id="520313577">
                  <w:marLeft w:val="0"/>
                  <w:marRight w:val="0"/>
                  <w:marTop w:val="0"/>
                  <w:marBottom w:val="0"/>
                  <w:divBdr>
                    <w:top w:val="none" w:sz="0" w:space="0" w:color="auto"/>
                    <w:left w:val="none" w:sz="0" w:space="0" w:color="auto"/>
                    <w:bottom w:val="none" w:sz="0" w:space="0" w:color="auto"/>
                    <w:right w:val="none" w:sz="0" w:space="0" w:color="auto"/>
                  </w:divBdr>
                  <w:divsChild>
                    <w:div w:id="19156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92370">
              <w:marLeft w:val="0"/>
              <w:marRight w:val="0"/>
              <w:marTop w:val="240"/>
              <w:marBottom w:val="0"/>
              <w:divBdr>
                <w:top w:val="none" w:sz="0" w:space="0" w:color="auto"/>
                <w:left w:val="none" w:sz="0" w:space="0" w:color="auto"/>
                <w:bottom w:val="none" w:sz="0" w:space="0" w:color="auto"/>
                <w:right w:val="none" w:sz="0" w:space="0" w:color="auto"/>
              </w:divBdr>
              <w:divsChild>
                <w:div w:id="850145181">
                  <w:marLeft w:val="0"/>
                  <w:marRight w:val="0"/>
                  <w:marTop w:val="0"/>
                  <w:marBottom w:val="0"/>
                  <w:divBdr>
                    <w:top w:val="none" w:sz="0" w:space="0" w:color="auto"/>
                    <w:left w:val="none" w:sz="0" w:space="0" w:color="auto"/>
                    <w:bottom w:val="none" w:sz="0" w:space="0" w:color="auto"/>
                    <w:right w:val="none" w:sz="0" w:space="0" w:color="auto"/>
                  </w:divBdr>
                  <w:divsChild>
                    <w:div w:id="707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75897">
          <w:marLeft w:val="0"/>
          <w:marRight w:val="0"/>
          <w:marTop w:val="240"/>
          <w:marBottom w:val="0"/>
          <w:divBdr>
            <w:top w:val="none" w:sz="0" w:space="0" w:color="auto"/>
            <w:left w:val="none" w:sz="0" w:space="0" w:color="auto"/>
            <w:bottom w:val="none" w:sz="0" w:space="0" w:color="auto"/>
            <w:right w:val="none" w:sz="0" w:space="0" w:color="auto"/>
          </w:divBdr>
          <w:divsChild>
            <w:div w:id="1067997568">
              <w:marLeft w:val="0"/>
              <w:marRight w:val="0"/>
              <w:marTop w:val="0"/>
              <w:marBottom w:val="0"/>
              <w:divBdr>
                <w:top w:val="none" w:sz="0" w:space="0" w:color="auto"/>
                <w:left w:val="none" w:sz="0" w:space="0" w:color="auto"/>
                <w:bottom w:val="none" w:sz="0" w:space="0" w:color="auto"/>
                <w:right w:val="none" w:sz="0" w:space="0" w:color="auto"/>
              </w:divBdr>
              <w:divsChild>
                <w:div w:id="12773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3178">
      <w:bodyDiv w:val="1"/>
      <w:marLeft w:val="0"/>
      <w:marRight w:val="0"/>
      <w:marTop w:val="0"/>
      <w:marBottom w:val="0"/>
      <w:divBdr>
        <w:top w:val="none" w:sz="0" w:space="0" w:color="auto"/>
        <w:left w:val="none" w:sz="0" w:space="0" w:color="auto"/>
        <w:bottom w:val="none" w:sz="0" w:space="0" w:color="auto"/>
        <w:right w:val="none" w:sz="0" w:space="0" w:color="auto"/>
      </w:divBdr>
      <w:divsChild>
        <w:div w:id="1277911683">
          <w:marLeft w:val="0"/>
          <w:marRight w:val="0"/>
          <w:marTop w:val="240"/>
          <w:marBottom w:val="0"/>
          <w:divBdr>
            <w:top w:val="none" w:sz="0" w:space="0" w:color="auto"/>
            <w:left w:val="none" w:sz="0" w:space="0" w:color="auto"/>
            <w:bottom w:val="none" w:sz="0" w:space="0" w:color="auto"/>
            <w:right w:val="none" w:sz="0" w:space="0" w:color="auto"/>
          </w:divBdr>
          <w:divsChild>
            <w:div w:id="1111318520">
              <w:marLeft w:val="0"/>
              <w:marRight w:val="0"/>
              <w:marTop w:val="0"/>
              <w:marBottom w:val="0"/>
              <w:divBdr>
                <w:top w:val="none" w:sz="0" w:space="0" w:color="auto"/>
                <w:left w:val="none" w:sz="0" w:space="0" w:color="auto"/>
                <w:bottom w:val="none" w:sz="0" w:space="0" w:color="auto"/>
                <w:right w:val="none" w:sz="0" w:space="0" w:color="auto"/>
              </w:divBdr>
              <w:divsChild>
                <w:div w:id="1157382937">
                  <w:marLeft w:val="0"/>
                  <w:marRight w:val="0"/>
                  <w:marTop w:val="0"/>
                  <w:marBottom w:val="0"/>
                  <w:divBdr>
                    <w:top w:val="none" w:sz="0" w:space="0" w:color="auto"/>
                    <w:left w:val="none" w:sz="0" w:space="0" w:color="auto"/>
                    <w:bottom w:val="none" w:sz="0" w:space="0" w:color="auto"/>
                    <w:right w:val="none" w:sz="0" w:space="0" w:color="auto"/>
                  </w:divBdr>
                </w:div>
              </w:divsChild>
            </w:div>
            <w:div w:id="1259632145">
              <w:marLeft w:val="0"/>
              <w:marRight w:val="0"/>
              <w:marTop w:val="240"/>
              <w:marBottom w:val="0"/>
              <w:divBdr>
                <w:top w:val="none" w:sz="0" w:space="0" w:color="auto"/>
                <w:left w:val="none" w:sz="0" w:space="0" w:color="auto"/>
                <w:bottom w:val="none" w:sz="0" w:space="0" w:color="auto"/>
                <w:right w:val="none" w:sz="0" w:space="0" w:color="auto"/>
              </w:divBdr>
              <w:divsChild>
                <w:div w:id="765073765">
                  <w:marLeft w:val="0"/>
                  <w:marRight w:val="0"/>
                  <w:marTop w:val="0"/>
                  <w:marBottom w:val="0"/>
                  <w:divBdr>
                    <w:top w:val="none" w:sz="0" w:space="0" w:color="auto"/>
                    <w:left w:val="none" w:sz="0" w:space="0" w:color="auto"/>
                    <w:bottom w:val="none" w:sz="0" w:space="0" w:color="auto"/>
                    <w:right w:val="none" w:sz="0" w:space="0" w:color="auto"/>
                  </w:divBdr>
                  <w:divsChild>
                    <w:div w:id="12010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307271">
              <w:marLeft w:val="0"/>
              <w:marRight w:val="0"/>
              <w:marTop w:val="240"/>
              <w:marBottom w:val="0"/>
              <w:divBdr>
                <w:top w:val="none" w:sz="0" w:space="0" w:color="auto"/>
                <w:left w:val="none" w:sz="0" w:space="0" w:color="auto"/>
                <w:bottom w:val="none" w:sz="0" w:space="0" w:color="auto"/>
                <w:right w:val="none" w:sz="0" w:space="0" w:color="auto"/>
              </w:divBdr>
              <w:divsChild>
                <w:div w:id="1809517904">
                  <w:marLeft w:val="0"/>
                  <w:marRight w:val="0"/>
                  <w:marTop w:val="0"/>
                  <w:marBottom w:val="0"/>
                  <w:divBdr>
                    <w:top w:val="none" w:sz="0" w:space="0" w:color="auto"/>
                    <w:left w:val="none" w:sz="0" w:space="0" w:color="auto"/>
                    <w:bottom w:val="none" w:sz="0" w:space="0" w:color="auto"/>
                    <w:right w:val="none" w:sz="0" w:space="0" w:color="auto"/>
                  </w:divBdr>
                  <w:divsChild>
                    <w:div w:id="230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52351">
          <w:marLeft w:val="0"/>
          <w:marRight w:val="0"/>
          <w:marTop w:val="240"/>
          <w:marBottom w:val="0"/>
          <w:divBdr>
            <w:top w:val="none" w:sz="0" w:space="0" w:color="auto"/>
            <w:left w:val="none" w:sz="0" w:space="0" w:color="auto"/>
            <w:bottom w:val="none" w:sz="0" w:space="0" w:color="auto"/>
            <w:right w:val="none" w:sz="0" w:space="0" w:color="auto"/>
          </w:divBdr>
          <w:divsChild>
            <w:div w:id="990017080">
              <w:marLeft w:val="0"/>
              <w:marRight w:val="0"/>
              <w:marTop w:val="0"/>
              <w:marBottom w:val="0"/>
              <w:divBdr>
                <w:top w:val="none" w:sz="0" w:space="0" w:color="auto"/>
                <w:left w:val="none" w:sz="0" w:space="0" w:color="auto"/>
                <w:bottom w:val="none" w:sz="0" w:space="0" w:color="auto"/>
                <w:right w:val="none" w:sz="0" w:space="0" w:color="auto"/>
              </w:divBdr>
              <w:divsChild>
                <w:div w:id="13991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21801">
          <w:marLeft w:val="0"/>
          <w:marRight w:val="0"/>
          <w:marTop w:val="240"/>
          <w:marBottom w:val="0"/>
          <w:divBdr>
            <w:top w:val="none" w:sz="0" w:space="0" w:color="auto"/>
            <w:left w:val="none" w:sz="0" w:space="0" w:color="auto"/>
            <w:bottom w:val="none" w:sz="0" w:space="0" w:color="auto"/>
            <w:right w:val="none" w:sz="0" w:space="0" w:color="auto"/>
          </w:divBdr>
          <w:divsChild>
            <w:div w:id="944189954">
              <w:marLeft w:val="0"/>
              <w:marRight w:val="0"/>
              <w:marTop w:val="0"/>
              <w:marBottom w:val="0"/>
              <w:divBdr>
                <w:top w:val="none" w:sz="0" w:space="0" w:color="auto"/>
                <w:left w:val="none" w:sz="0" w:space="0" w:color="auto"/>
                <w:bottom w:val="none" w:sz="0" w:space="0" w:color="auto"/>
                <w:right w:val="none" w:sz="0" w:space="0" w:color="auto"/>
              </w:divBdr>
              <w:divsChild>
                <w:div w:id="386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35902">
          <w:marLeft w:val="0"/>
          <w:marRight w:val="0"/>
          <w:marTop w:val="240"/>
          <w:marBottom w:val="0"/>
          <w:divBdr>
            <w:top w:val="none" w:sz="0" w:space="0" w:color="auto"/>
            <w:left w:val="none" w:sz="0" w:space="0" w:color="auto"/>
            <w:bottom w:val="none" w:sz="0" w:space="0" w:color="auto"/>
            <w:right w:val="none" w:sz="0" w:space="0" w:color="auto"/>
          </w:divBdr>
          <w:divsChild>
            <w:div w:id="2124226964">
              <w:marLeft w:val="0"/>
              <w:marRight w:val="0"/>
              <w:marTop w:val="0"/>
              <w:marBottom w:val="0"/>
              <w:divBdr>
                <w:top w:val="none" w:sz="0" w:space="0" w:color="auto"/>
                <w:left w:val="none" w:sz="0" w:space="0" w:color="auto"/>
                <w:bottom w:val="none" w:sz="0" w:space="0" w:color="auto"/>
                <w:right w:val="none" w:sz="0" w:space="0" w:color="auto"/>
              </w:divBdr>
              <w:divsChild>
                <w:div w:id="9502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3921">
      <w:bodyDiv w:val="1"/>
      <w:marLeft w:val="0"/>
      <w:marRight w:val="0"/>
      <w:marTop w:val="0"/>
      <w:marBottom w:val="0"/>
      <w:divBdr>
        <w:top w:val="none" w:sz="0" w:space="0" w:color="auto"/>
        <w:left w:val="none" w:sz="0" w:space="0" w:color="auto"/>
        <w:bottom w:val="none" w:sz="0" w:space="0" w:color="auto"/>
        <w:right w:val="none" w:sz="0" w:space="0" w:color="auto"/>
      </w:divBdr>
      <w:divsChild>
        <w:div w:id="1555968455">
          <w:marLeft w:val="0"/>
          <w:marRight w:val="0"/>
          <w:marTop w:val="240"/>
          <w:marBottom w:val="0"/>
          <w:divBdr>
            <w:top w:val="none" w:sz="0" w:space="0" w:color="auto"/>
            <w:left w:val="none" w:sz="0" w:space="0" w:color="auto"/>
            <w:bottom w:val="none" w:sz="0" w:space="0" w:color="auto"/>
            <w:right w:val="none" w:sz="0" w:space="0" w:color="auto"/>
          </w:divBdr>
          <w:divsChild>
            <w:div w:id="688144061">
              <w:marLeft w:val="0"/>
              <w:marRight w:val="0"/>
              <w:marTop w:val="0"/>
              <w:marBottom w:val="0"/>
              <w:divBdr>
                <w:top w:val="none" w:sz="0" w:space="0" w:color="auto"/>
                <w:left w:val="none" w:sz="0" w:space="0" w:color="auto"/>
                <w:bottom w:val="none" w:sz="0" w:space="0" w:color="auto"/>
                <w:right w:val="none" w:sz="0" w:space="0" w:color="auto"/>
              </w:divBdr>
              <w:divsChild>
                <w:div w:id="1240365813">
                  <w:marLeft w:val="0"/>
                  <w:marRight w:val="0"/>
                  <w:marTop w:val="0"/>
                  <w:marBottom w:val="0"/>
                  <w:divBdr>
                    <w:top w:val="none" w:sz="0" w:space="0" w:color="auto"/>
                    <w:left w:val="none" w:sz="0" w:space="0" w:color="auto"/>
                    <w:bottom w:val="none" w:sz="0" w:space="0" w:color="auto"/>
                    <w:right w:val="none" w:sz="0" w:space="0" w:color="auto"/>
                  </w:divBdr>
                </w:div>
              </w:divsChild>
            </w:div>
            <w:div w:id="1720517973">
              <w:marLeft w:val="0"/>
              <w:marRight w:val="0"/>
              <w:marTop w:val="240"/>
              <w:marBottom w:val="0"/>
              <w:divBdr>
                <w:top w:val="none" w:sz="0" w:space="0" w:color="auto"/>
                <w:left w:val="none" w:sz="0" w:space="0" w:color="auto"/>
                <w:bottom w:val="none" w:sz="0" w:space="0" w:color="auto"/>
                <w:right w:val="none" w:sz="0" w:space="0" w:color="auto"/>
              </w:divBdr>
              <w:divsChild>
                <w:div w:id="1768690445">
                  <w:marLeft w:val="0"/>
                  <w:marRight w:val="0"/>
                  <w:marTop w:val="0"/>
                  <w:marBottom w:val="0"/>
                  <w:divBdr>
                    <w:top w:val="none" w:sz="0" w:space="0" w:color="auto"/>
                    <w:left w:val="none" w:sz="0" w:space="0" w:color="auto"/>
                    <w:bottom w:val="none" w:sz="0" w:space="0" w:color="auto"/>
                    <w:right w:val="none" w:sz="0" w:space="0" w:color="auto"/>
                  </w:divBdr>
                  <w:divsChild>
                    <w:div w:id="666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5195">
              <w:marLeft w:val="0"/>
              <w:marRight w:val="0"/>
              <w:marTop w:val="240"/>
              <w:marBottom w:val="0"/>
              <w:divBdr>
                <w:top w:val="none" w:sz="0" w:space="0" w:color="auto"/>
                <w:left w:val="none" w:sz="0" w:space="0" w:color="auto"/>
                <w:bottom w:val="none" w:sz="0" w:space="0" w:color="auto"/>
                <w:right w:val="none" w:sz="0" w:space="0" w:color="auto"/>
              </w:divBdr>
              <w:divsChild>
                <w:div w:id="193426582">
                  <w:marLeft w:val="0"/>
                  <w:marRight w:val="0"/>
                  <w:marTop w:val="0"/>
                  <w:marBottom w:val="0"/>
                  <w:divBdr>
                    <w:top w:val="none" w:sz="0" w:space="0" w:color="auto"/>
                    <w:left w:val="none" w:sz="0" w:space="0" w:color="auto"/>
                    <w:bottom w:val="none" w:sz="0" w:space="0" w:color="auto"/>
                    <w:right w:val="none" w:sz="0" w:space="0" w:color="auto"/>
                  </w:divBdr>
                  <w:divsChild>
                    <w:div w:id="3196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002">
          <w:marLeft w:val="0"/>
          <w:marRight w:val="0"/>
          <w:marTop w:val="240"/>
          <w:marBottom w:val="0"/>
          <w:divBdr>
            <w:top w:val="none" w:sz="0" w:space="0" w:color="auto"/>
            <w:left w:val="none" w:sz="0" w:space="0" w:color="auto"/>
            <w:bottom w:val="none" w:sz="0" w:space="0" w:color="auto"/>
            <w:right w:val="none" w:sz="0" w:space="0" w:color="auto"/>
          </w:divBdr>
          <w:divsChild>
            <w:div w:id="429548497">
              <w:marLeft w:val="0"/>
              <w:marRight w:val="0"/>
              <w:marTop w:val="0"/>
              <w:marBottom w:val="0"/>
              <w:divBdr>
                <w:top w:val="none" w:sz="0" w:space="0" w:color="auto"/>
                <w:left w:val="none" w:sz="0" w:space="0" w:color="auto"/>
                <w:bottom w:val="none" w:sz="0" w:space="0" w:color="auto"/>
                <w:right w:val="none" w:sz="0" w:space="0" w:color="auto"/>
              </w:divBdr>
              <w:divsChild>
                <w:div w:id="632908468">
                  <w:marLeft w:val="0"/>
                  <w:marRight w:val="0"/>
                  <w:marTop w:val="0"/>
                  <w:marBottom w:val="0"/>
                  <w:divBdr>
                    <w:top w:val="none" w:sz="0" w:space="0" w:color="auto"/>
                    <w:left w:val="none" w:sz="0" w:space="0" w:color="auto"/>
                    <w:bottom w:val="none" w:sz="0" w:space="0" w:color="auto"/>
                    <w:right w:val="none" w:sz="0" w:space="0" w:color="auto"/>
                  </w:divBdr>
                </w:div>
              </w:divsChild>
            </w:div>
            <w:div w:id="1994530295">
              <w:marLeft w:val="0"/>
              <w:marRight w:val="0"/>
              <w:marTop w:val="240"/>
              <w:marBottom w:val="0"/>
              <w:divBdr>
                <w:top w:val="none" w:sz="0" w:space="0" w:color="auto"/>
                <w:left w:val="none" w:sz="0" w:space="0" w:color="auto"/>
                <w:bottom w:val="none" w:sz="0" w:space="0" w:color="auto"/>
                <w:right w:val="none" w:sz="0" w:space="0" w:color="auto"/>
              </w:divBdr>
              <w:divsChild>
                <w:div w:id="1156611424">
                  <w:marLeft w:val="0"/>
                  <w:marRight w:val="0"/>
                  <w:marTop w:val="0"/>
                  <w:marBottom w:val="0"/>
                  <w:divBdr>
                    <w:top w:val="none" w:sz="0" w:space="0" w:color="auto"/>
                    <w:left w:val="none" w:sz="0" w:space="0" w:color="auto"/>
                    <w:bottom w:val="none" w:sz="0" w:space="0" w:color="auto"/>
                    <w:right w:val="none" w:sz="0" w:space="0" w:color="auto"/>
                  </w:divBdr>
                  <w:divsChild>
                    <w:div w:id="18226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6138">
              <w:marLeft w:val="0"/>
              <w:marRight w:val="0"/>
              <w:marTop w:val="240"/>
              <w:marBottom w:val="0"/>
              <w:divBdr>
                <w:top w:val="none" w:sz="0" w:space="0" w:color="auto"/>
                <w:left w:val="none" w:sz="0" w:space="0" w:color="auto"/>
                <w:bottom w:val="none" w:sz="0" w:space="0" w:color="auto"/>
                <w:right w:val="none" w:sz="0" w:space="0" w:color="auto"/>
              </w:divBdr>
              <w:divsChild>
                <w:div w:id="1594509395">
                  <w:marLeft w:val="0"/>
                  <w:marRight w:val="0"/>
                  <w:marTop w:val="0"/>
                  <w:marBottom w:val="0"/>
                  <w:divBdr>
                    <w:top w:val="none" w:sz="0" w:space="0" w:color="auto"/>
                    <w:left w:val="none" w:sz="0" w:space="0" w:color="auto"/>
                    <w:bottom w:val="none" w:sz="0" w:space="0" w:color="auto"/>
                    <w:right w:val="none" w:sz="0" w:space="0" w:color="auto"/>
                  </w:divBdr>
                  <w:divsChild>
                    <w:div w:id="1760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074">
              <w:marLeft w:val="0"/>
              <w:marRight w:val="0"/>
              <w:marTop w:val="240"/>
              <w:marBottom w:val="0"/>
              <w:divBdr>
                <w:top w:val="none" w:sz="0" w:space="0" w:color="auto"/>
                <w:left w:val="none" w:sz="0" w:space="0" w:color="auto"/>
                <w:bottom w:val="none" w:sz="0" w:space="0" w:color="auto"/>
                <w:right w:val="none" w:sz="0" w:space="0" w:color="auto"/>
              </w:divBdr>
              <w:divsChild>
                <w:div w:id="743530372">
                  <w:marLeft w:val="0"/>
                  <w:marRight w:val="0"/>
                  <w:marTop w:val="0"/>
                  <w:marBottom w:val="0"/>
                  <w:divBdr>
                    <w:top w:val="none" w:sz="0" w:space="0" w:color="auto"/>
                    <w:left w:val="none" w:sz="0" w:space="0" w:color="auto"/>
                    <w:bottom w:val="none" w:sz="0" w:space="0" w:color="auto"/>
                    <w:right w:val="none" w:sz="0" w:space="0" w:color="auto"/>
                  </w:divBdr>
                  <w:divsChild>
                    <w:div w:id="823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807">
              <w:marLeft w:val="0"/>
              <w:marRight w:val="0"/>
              <w:marTop w:val="240"/>
              <w:marBottom w:val="0"/>
              <w:divBdr>
                <w:top w:val="none" w:sz="0" w:space="0" w:color="auto"/>
                <w:left w:val="none" w:sz="0" w:space="0" w:color="auto"/>
                <w:bottom w:val="none" w:sz="0" w:space="0" w:color="auto"/>
                <w:right w:val="none" w:sz="0" w:space="0" w:color="auto"/>
              </w:divBdr>
              <w:divsChild>
                <w:div w:id="551355379">
                  <w:marLeft w:val="0"/>
                  <w:marRight w:val="0"/>
                  <w:marTop w:val="0"/>
                  <w:marBottom w:val="0"/>
                  <w:divBdr>
                    <w:top w:val="none" w:sz="0" w:space="0" w:color="auto"/>
                    <w:left w:val="none" w:sz="0" w:space="0" w:color="auto"/>
                    <w:bottom w:val="none" w:sz="0" w:space="0" w:color="auto"/>
                    <w:right w:val="none" w:sz="0" w:space="0" w:color="auto"/>
                  </w:divBdr>
                  <w:divsChild>
                    <w:div w:id="11503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3711">
              <w:marLeft w:val="0"/>
              <w:marRight w:val="0"/>
              <w:marTop w:val="240"/>
              <w:marBottom w:val="0"/>
              <w:divBdr>
                <w:top w:val="none" w:sz="0" w:space="0" w:color="auto"/>
                <w:left w:val="none" w:sz="0" w:space="0" w:color="auto"/>
                <w:bottom w:val="none" w:sz="0" w:space="0" w:color="auto"/>
                <w:right w:val="none" w:sz="0" w:space="0" w:color="auto"/>
              </w:divBdr>
              <w:divsChild>
                <w:div w:id="192116953">
                  <w:marLeft w:val="0"/>
                  <w:marRight w:val="0"/>
                  <w:marTop w:val="0"/>
                  <w:marBottom w:val="0"/>
                  <w:divBdr>
                    <w:top w:val="none" w:sz="0" w:space="0" w:color="auto"/>
                    <w:left w:val="none" w:sz="0" w:space="0" w:color="auto"/>
                    <w:bottom w:val="none" w:sz="0" w:space="0" w:color="auto"/>
                    <w:right w:val="none" w:sz="0" w:space="0" w:color="auto"/>
                  </w:divBdr>
                  <w:divsChild>
                    <w:div w:id="17558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945">
              <w:marLeft w:val="0"/>
              <w:marRight w:val="0"/>
              <w:marTop w:val="240"/>
              <w:marBottom w:val="0"/>
              <w:divBdr>
                <w:top w:val="none" w:sz="0" w:space="0" w:color="auto"/>
                <w:left w:val="none" w:sz="0" w:space="0" w:color="auto"/>
                <w:bottom w:val="none" w:sz="0" w:space="0" w:color="auto"/>
                <w:right w:val="none" w:sz="0" w:space="0" w:color="auto"/>
              </w:divBdr>
              <w:divsChild>
                <w:div w:id="401217841">
                  <w:marLeft w:val="0"/>
                  <w:marRight w:val="0"/>
                  <w:marTop w:val="0"/>
                  <w:marBottom w:val="0"/>
                  <w:divBdr>
                    <w:top w:val="none" w:sz="0" w:space="0" w:color="auto"/>
                    <w:left w:val="none" w:sz="0" w:space="0" w:color="auto"/>
                    <w:bottom w:val="none" w:sz="0" w:space="0" w:color="auto"/>
                    <w:right w:val="none" w:sz="0" w:space="0" w:color="auto"/>
                  </w:divBdr>
                  <w:divsChild>
                    <w:div w:id="11469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0876">
              <w:marLeft w:val="0"/>
              <w:marRight w:val="0"/>
              <w:marTop w:val="240"/>
              <w:marBottom w:val="0"/>
              <w:divBdr>
                <w:top w:val="none" w:sz="0" w:space="0" w:color="auto"/>
                <w:left w:val="none" w:sz="0" w:space="0" w:color="auto"/>
                <w:bottom w:val="none" w:sz="0" w:space="0" w:color="auto"/>
                <w:right w:val="none" w:sz="0" w:space="0" w:color="auto"/>
              </w:divBdr>
              <w:divsChild>
                <w:div w:id="1907259182">
                  <w:marLeft w:val="0"/>
                  <w:marRight w:val="0"/>
                  <w:marTop w:val="0"/>
                  <w:marBottom w:val="0"/>
                  <w:divBdr>
                    <w:top w:val="none" w:sz="0" w:space="0" w:color="auto"/>
                    <w:left w:val="none" w:sz="0" w:space="0" w:color="auto"/>
                    <w:bottom w:val="none" w:sz="0" w:space="0" w:color="auto"/>
                    <w:right w:val="none" w:sz="0" w:space="0" w:color="auto"/>
                  </w:divBdr>
                  <w:divsChild>
                    <w:div w:id="4668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02225">
              <w:marLeft w:val="0"/>
              <w:marRight w:val="0"/>
              <w:marTop w:val="240"/>
              <w:marBottom w:val="0"/>
              <w:divBdr>
                <w:top w:val="none" w:sz="0" w:space="0" w:color="auto"/>
                <w:left w:val="none" w:sz="0" w:space="0" w:color="auto"/>
                <w:bottom w:val="none" w:sz="0" w:space="0" w:color="auto"/>
                <w:right w:val="none" w:sz="0" w:space="0" w:color="auto"/>
              </w:divBdr>
              <w:divsChild>
                <w:div w:id="354041129">
                  <w:marLeft w:val="0"/>
                  <w:marRight w:val="0"/>
                  <w:marTop w:val="0"/>
                  <w:marBottom w:val="0"/>
                  <w:divBdr>
                    <w:top w:val="none" w:sz="0" w:space="0" w:color="auto"/>
                    <w:left w:val="none" w:sz="0" w:space="0" w:color="auto"/>
                    <w:bottom w:val="none" w:sz="0" w:space="0" w:color="auto"/>
                    <w:right w:val="none" w:sz="0" w:space="0" w:color="auto"/>
                  </w:divBdr>
                  <w:divsChild>
                    <w:div w:id="5607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29886">
              <w:marLeft w:val="0"/>
              <w:marRight w:val="0"/>
              <w:marTop w:val="240"/>
              <w:marBottom w:val="0"/>
              <w:divBdr>
                <w:top w:val="none" w:sz="0" w:space="0" w:color="auto"/>
                <w:left w:val="none" w:sz="0" w:space="0" w:color="auto"/>
                <w:bottom w:val="none" w:sz="0" w:space="0" w:color="auto"/>
                <w:right w:val="none" w:sz="0" w:space="0" w:color="auto"/>
              </w:divBdr>
              <w:divsChild>
                <w:div w:id="465204508">
                  <w:marLeft w:val="0"/>
                  <w:marRight w:val="0"/>
                  <w:marTop w:val="0"/>
                  <w:marBottom w:val="0"/>
                  <w:divBdr>
                    <w:top w:val="none" w:sz="0" w:space="0" w:color="auto"/>
                    <w:left w:val="none" w:sz="0" w:space="0" w:color="auto"/>
                    <w:bottom w:val="none" w:sz="0" w:space="0" w:color="auto"/>
                    <w:right w:val="none" w:sz="0" w:space="0" w:color="auto"/>
                  </w:divBdr>
                  <w:divsChild>
                    <w:div w:id="11613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14526">
              <w:marLeft w:val="0"/>
              <w:marRight w:val="0"/>
              <w:marTop w:val="240"/>
              <w:marBottom w:val="0"/>
              <w:divBdr>
                <w:top w:val="none" w:sz="0" w:space="0" w:color="auto"/>
                <w:left w:val="none" w:sz="0" w:space="0" w:color="auto"/>
                <w:bottom w:val="none" w:sz="0" w:space="0" w:color="auto"/>
                <w:right w:val="none" w:sz="0" w:space="0" w:color="auto"/>
              </w:divBdr>
              <w:divsChild>
                <w:div w:id="1438521156">
                  <w:marLeft w:val="0"/>
                  <w:marRight w:val="0"/>
                  <w:marTop w:val="0"/>
                  <w:marBottom w:val="0"/>
                  <w:divBdr>
                    <w:top w:val="none" w:sz="0" w:space="0" w:color="auto"/>
                    <w:left w:val="none" w:sz="0" w:space="0" w:color="auto"/>
                    <w:bottom w:val="none" w:sz="0" w:space="0" w:color="auto"/>
                    <w:right w:val="none" w:sz="0" w:space="0" w:color="auto"/>
                  </w:divBdr>
                </w:div>
                <w:div w:id="1653751528">
                  <w:marLeft w:val="0"/>
                  <w:marRight w:val="0"/>
                  <w:marTop w:val="240"/>
                  <w:marBottom w:val="0"/>
                  <w:divBdr>
                    <w:top w:val="none" w:sz="0" w:space="0" w:color="auto"/>
                    <w:left w:val="none" w:sz="0" w:space="0" w:color="auto"/>
                    <w:bottom w:val="none" w:sz="0" w:space="0" w:color="auto"/>
                    <w:right w:val="none" w:sz="0" w:space="0" w:color="auto"/>
                  </w:divBdr>
                  <w:divsChild>
                    <w:div w:id="2307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9538">
              <w:marLeft w:val="0"/>
              <w:marRight w:val="0"/>
              <w:marTop w:val="240"/>
              <w:marBottom w:val="0"/>
              <w:divBdr>
                <w:top w:val="none" w:sz="0" w:space="0" w:color="auto"/>
                <w:left w:val="none" w:sz="0" w:space="0" w:color="auto"/>
                <w:bottom w:val="none" w:sz="0" w:space="0" w:color="auto"/>
                <w:right w:val="none" w:sz="0" w:space="0" w:color="auto"/>
              </w:divBdr>
              <w:divsChild>
                <w:div w:id="355890247">
                  <w:marLeft w:val="0"/>
                  <w:marRight w:val="0"/>
                  <w:marTop w:val="0"/>
                  <w:marBottom w:val="0"/>
                  <w:divBdr>
                    <w:top w:val="none" w:sz="0" w:space="0" w:color="auto"/>
                    <w:left w:val="none" w:sz="0" w:space="0" w:color="auto"/>
                    <w:bottom w:val="none" w:sz="0" w:space="0" w:color="auto"/>
                    <w:right w:val="none" w:sz="0" w:space="0" w:color="auto"/>
                  </w:divBdr>
                </w:div>
                <w:div w:id="2008170448">
                  <w:marLeft w:val="0"/>
                  <w:marRight w:val="0"/>
                  <w:marTop w:val="240"/>
                  <w:marBottom w:val="0"/>
                  <w:divBdr>
                    <w:top w:val="none" w:sz="0" w:space="0" w:color="auto"/>
                    <w:left w:val="none" w:sz="0" w:space="0" w:color="auto"/>
                    <w:bottom w:val="none" w:sz="0" w:space="0" w:color="auto"/>
                    <w:right w:val="none" w:sz="0" w:space="0" w:color="auto"/>
                  </w:divBdr>
                  <w:divsChild>
                    <w:div w:id="348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3552">
              <w:marLeft w:val="0"/>
              <w:marRight w:val="0"/>
              <w:marTop w:val="240"/>
              <w:marBottom w:val="0"/>
              <w:divBdr>
                <w:top w:val="none" w:sz="0" w:space="0" w:color="auto"/>
                <w:left w:val="none" w:sz="0" w:space="0" w:color="auto"/>
                <w:bottom w:val="none" w:sz="0" w:space="0" w:color="auto"/>
                <w:right w:val="none" w:sz="0" w:space="0" w:color="auto"/>
              </w:divBdr>
              <w:divsChild>
                <w:div w:id="651560890">
                  <w:marLeft w:val="0"/>
                  <w:marRight w:val="0"/>
                  <w:marTop w:val="0"/>
                  <w:marBottom w:val="0"/>
                  <w:divBdr>
                    <w:top w:val="none" w:sz="0" w:space="0" w:color="auto"/>
                    <w:left w:val="none" w:sz="0" w:space="0" w:color="auto"/>
                    <w:bottom w:val="none" w:sz="0" w:space="0" w:color="auto"/>
                    <w:right w:val="none" w:sz="0" w:space="0" w:color="auto"/>
                  </w:divBdr>
                  <w:divsChild>
                    <w:div w:id="2801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2964">
              <w:marLeft w:val="0"/>
              <w:marRight w:val="0"/>
              <w:marTop w:val="240"/>
              <w:marBottom w:val="0"/>
              <w:divBdr>
                <w:top w:val="none" w:sz="0" w:space="0" w:color="auto"/>
                <w:left w:val="none" w:sz="0" w:space="0" w:color="auto"/>
                <w:bottom w:val="none" w:sz="0" w:space="0" w:color="auto"/>
                <w:right w:val="none" w:sz="0" w:space="0" w:color="auto"/>
              </w:divBdr>
              <w:divsChild>
                <w:div w:id="229855055">
                  <w:marLeft w:val="0"/>
                  <w:marRight w:val="0"/>
                  <w:marTop w:val="0"/>
                  <w:marBottom w:val="0"/>
                  <w:divBdr>
                    <w:top w:val="none" w:sz="0" w:space="0" w:color="auto"/>
                    <w:left w:val="none" w:sz="0" w:space="0" w:color="auto"/>
                    <w:bottom w:val="none" w:sz="0" w:space="0" w:color="auto"/>
                    <w:right w:val="none" w:sz="0" w:space="0" w:color="auto"/>
                  </w:divBdr>
                  <w:divsChild>
                    <w:div w:id="184104200">
                      <w:marLeft w:val="0"/>
                      <w:marRight w:val="0"/>
                      <w:marTop w:val="0"/>
                      <w:marBottom w:val="0"/>
                      <w:divBdr>
                        <w:top w:val="none" w:sz="0" w:space="0" w:color="auto"/>
                        <w:left w:val="none" w:sz="0" w:space="0" w:color="auto"/>
                        <w:bottom w:val="none" w:sz="0" w:space="0" w:color="auto"/>
                        <w:right w:val="none" w:sz="0" w:space="0" w:color="auto"/>
                      </w:divBdr>
                    </w:div>
                  </w:divsChild>
                </w:div>
                <w:div w:id="1865482639">
                  <w:marLeft w:val="0"/>
                  <w:marRight w:val="0"/>
                  <w:marTop w:val="240"/>
                  <w:marBottom w:val="0"/>
                  <w:divBdr>
                    <w:top w:val="none" w:sz="0" w:space="0" w:color="auto"/>
                    <w:left w:val="none" w:sz="0" w:space="0" w:color="auto"/>
                    <w:bottom w:val="none" w:sz="0" w:space="0" w:color="auto"/>
                    <w:right w:val="none" w:sz="0" w:space="0" w:color="auto"/>
                  </w:divBdr>
                  <w:divsChild>
                    <w:div w:id="744185926">
                      <w:marLeft w:val="0"/>
                      <w:marRight w:val="0"/>
                      <w:marTop w:val="0"/>
                      <w:marBottom w:val="0"/>
                      <w:divBdr>
                        <w:top w:val="none" w:sz="0" w:space="0" w:color="auto"/>
                        <w:left w:val="none" w:sz="0" w:space="0" w:color="auto"/>
                        <w:bottom w:val="none" w:sz="0" w:space="0" w:color="auto"/>
                        <w:right w:val="none" w:sz="0" w:space="0" w:color="auto"/>
                      </w:divBdr>
                    </w:div>
                  </w:divsChild>
                </w:div>
                <w:div w:id="2140175537">
                  <w:marLeft w:val="0"/>
                  <w:marRight w:val="0"/>
                  <w:marTop w:val="240"/>
                  <w:marBottom w:val="0"/>
                  <w:divBdr>
                    <w:top w:val="none" w:sz="0" w:space="0" w:color="auto"/>
                    <w:left w:val="none" w:sz="0" w:space="0" w:color="auto"/>
                    <w:bottom w:val="none" w:sz="0" w:space="0" w:color="auto"/>
                    <w:right w:val="none" w:sz="0" w:space="0" w:color="auto"/>
                  </w:divBdr>
                  <w:divsChild>
                    <w:div w:id="13691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4446">
              <w:marLeft w:val="0"/>
              <w:marRight w:val="0"/>
              <w:marTop w:val="240"/>
              <w:marBottom w:val="0"/>
              <w:divBdr>
                <w:top w:val="none" w:sz="0" w:space="0" w:color="auto"/>
                <w:left w:val="none" w:sz="0" w:space="0" w:color="auto"/>
                <w:bottom w:val="none" w:sz="0" w:space="0" w:color="auto"/>
                <w:right w:val="none" w:sz="0" w:space="0" w:color="auto"/>
              </w:divBdr>
              <w:divsChild>
                <w:div w:id="298338807">
                  <w:marLeft w:val="0"/>
                  <w:marRight w:val="0"/>
                  <w:marTop w:val="0"/>
                  <w:marBottom w:val="0"/>
                  <w:divBdr>
                    <w:top w:val="none" w:sz="0" w:space="0" w:color="auto"/>
                    <w:left w:val="none" w:sz="0" w:space="0" w:color="auto"/>
                    <w:bottom w:val="none" w:sz="0" w:space="0" w:color="auto"/>
                    <w:right w:val="none" w:sz="0" w:space="0" w:color="auto"/>
                  </w:divBdr>
                  <w:divsChild>
                    <w:div w:id="16736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186">
              <w:marLeft w:val="0"/>
              <w:marRight w:val="0"/>
              <w:marTop w:val="240"/>
              <w:marBottom w:val="0"/>
              <w:divBdr>
                <w:top w:val="none" w:sz="0" w:space="0" w:color="auto"/>
                <w:left w:val="none" w:sz="0" w:space="0" w:color="auto"/>
                <w:bottom w:val="none" w:sz="0" w:space="0" w:color="auto"/>
                <w:right w:val="none" w:sz="0" w:space="0" w:color="auto"/>
              </w:divBdr>
              <w:divsChild>
                <w:div w:id="1180655499">
                  <w:marLeft w:val="0"/>
                  <w:marRight w:val="0"/>
                  <w:marTop w:val="0"/>
                  <w:marBottom w:val="0"/>
                  <w:divBdr>
                    <w:top w:val="none" w:sz="0" w:space="0" w:color="auto"/>
                    <w:left w:val="none" w:sz="0" w:space="0" w:color="auto"/>
                    <w:bottom w:val="none" w:sz="0" w:space="0" w:color="auto"/>
                    <w:right w:val="none" w:sz="0" w:space="0" w:color="auto"/>
                  </w:divBdr>
                  <w:divsChild>
                    <w:div w:id="18768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64013">
              <w:marLeft w:val="0"/>
              <w:marRight w:val="0"/>
              <w:marTop w:val="240"/>
              <w:marBottom w:val="0"/>
              <w:divBdr>
                <w:top w:val="none" w:sz="0" w:space="0" w:color="auto"/>
                <w:left w:val="none" w:sz="0" w:space="0" w:color="auto"/>
                <w:bottom w:val="none" w:sz="0" w:space="0" w:color="auto"/>
                <w:right w:val="none" w:sz="0" w:space="0" w:color="auto"/>
              </w:divBdr>
              <w:divsChild>
                <w:div w:id="1490174082">
                  <w:marLeft w:val="0"/>
                  <w:marRight w:val="0"/>
                  <w:marTop w:val="0"/>
                  <w:marBottom w:val="0"/>
                  <w:divBdr>
                    <w:top w:val="none" w:sz="0" w:space="0" w:color="auto"/>
                    <w:left w:val="none" w:sz="0" w:space="0" w:color="auto"/>
                    <w:bottom w:val="none" w:sz="0" w:space="0" w:color="auto"/>
                    <w:right w:val="none" w:sz="0" w:space="0" w:color="auto"/>
                  </w:divBdr>
                  <w:divsChild>
                    <w:div w:id="11187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6600">
              <w:marLeft w:val="0"/>
              <w:marRight w:val="0"/>
              <w:marTop w:val="240"/>
              <w:marBottom w:val="0"/>
              <w:divBdr>
                <w:top w:val="none" w:sz="0" w:space="0" w:color="auto"/>
                <w:left w:val="none" w:sz="0" w:space="0" w:color="auto"/>
                <w:bottom w:val="none" w:sz="0" w:space="0" w:color="auto"/>
                <w:right w:val="none" w:sz="0" w:space="0" w:color="auto"/>
              </w:divBdr>
              <w:divsChild>
                <w:div w:id="663777188">
                  <w:marLeft w:val="0"/>
                  <w:marRight w:val="0"/>
                  <w:marTop w:val="0"/>
                  <w:marBottom w:val="0"/>
                  <w:divBdr>
                    <w:top w:val="none" w:sz="0" w:space="0" w:color="auto"/>
                    <w:left w:val="none" w:sz="0" w:space="0" w:color="auto"/>
                    <w:bottom w:val="none" w:sz="0" w:space="0" w:color="auto"/>
                    <w:right w:val="none" w:sz="0" w:space="0" w:color="auto"/>
                  </w:divBdr>
                  <w:divsChild>
                    <w:div w:id="6093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60938">
          <w:marLeft w:val="0"/>
          <w:marRight w:val="0"/>
          <w:marTop w:val="240"/>
          <w:marBottom w:val="0"/>
          <w:divBdr>
            <w:top w:val="none" w:sz="0" w:space="0" w:color="auto"/>
            <w:left w:val="none" w:sz="0" w:space="0" w:color="auto"/>
            <w:bottom w:val="none" w:sz="0" w:space="0" w:color="auto"/>
            <w:right w:val="none" w:sz="0" w:space="0" w:color="auto"/>
          </w:divBdr>
          <w:divsChild>
            <w:div w:id="1780248884">
              <w:marLeft w:val="0"/>
              <w:marRight w:val="0"/>
              <w:marTop w:val="0"/>
              <w:marBottom w:val="0"/>
              <w:divBdr>
                <w:top w:val="none" w:sz="0" w:space="0" w:color="auto"/>
                <w:left w:val="none" w:sz="0" w:space="0" w:color="auto"/>
                <w:bottom w:val="none" w:sz="0" w:space="0" w:color="auto"/>
                <w:right w:val="none" w:sz="0" w:space="0" w:color="auto"/>
              </w:divBdr>
              <w:divsChild>
                <w:div w:id="2011831764">
                  <w:marLeft w:val="0"/>
                  <w:marRight w:val="0"/>
                  <w:marTop w:val="0"/>
                  <w:marBottom w:val="0"/>
                  <w:divBdr>
                    <w:top w:val="none" w:sz="0" w:space="0" w:color="auto"/>
                    <w:left w:val="none" w:sz="0" w:space="0" w:color="auto"/>
                    <w:bottom w:val="none" w:sz="0" w:space="0" w:color="auto"/>
                    <w:right w:val="none" w:sz="0" w:space="0" w:color="auto"/>
                  </w:divBdr>
                </w:div>
              </w:divsChild>
            </w:div>
            <w:div w:id="1865286297">
              <w:marLeft w:val="0"/>
              <w:marRight w:val="0"/>
              <w:marTop w:val="240"/>
              <w:marBottom w:val="0"/>
              <w:divBdr>
                <w:top w:val="none" w:sz="0" w:space="0" w:color="auto"/>
                <w:left w:val="none" w:sz="0" w:space="0" w:color="auto"/>
                <w:bottom w:val="none" w:sz="0" w:space="0" w:color="auto"/>
                <w:right w:val="none" w:sz="0" w:space="0" w:color="auto"/>
              </w:divBdr>
              <w:divsChild>
                <w:div w:id="1368607382">
                  <w:marLeft w:val="0"/>
                  <w:marRight w:val="0"/>
                  <w:marTop w:val="0"/>
                  <w:marBottom w:val="0"/>
                  <w:divBdr>
                    <w:top w:val="none" w:sz="0" w:space="0" w:color="auto"/>
                    <w:left w:val="none" w:sz="0" w:space="0" w:color="auto"/>
                    <w:bottom w:val="none" w:sz="0" w:space="0" w:color="auto"/>
                    <w:right w:val="none" w:sz="0" w:space="0" w:color="auto"/>
                  </w:divBdr>
                  <w:divsChild>
                    <w:div w:id="20849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1712">
              <w:marLeft w:val="0"/>
              <w:marRight w:val="0"/>
              <w:marTop w:val="240"/>
              <w:marBottom w:val="0"/>
              <w:divBdr>
                <w:top w:val="none" w:sz="0" w:space="0" w:color="auto"/>
                <w:left w:val="none" w:sz="0" w:space="0" w:color="auto"/>
                <w:bottom w:val="none" w:sz="0" w:space="0" w:color="auto"/>
                <w:right w:val="none" w:sz="0" w:space="0" w:color="auto"/>
              </w:divBdr>
              <w:divsChild>
                <w:div w:id="680469597">
                  <w:marLeft w:val="0"/>
                  <w:marRight w:val="0"/>
                  <w:marTop w:val="0"/>
                  <w:marBottom w:val="0"/>
                  <w:divBdr>
                    <w:top w:val="none" w:sz="0" w:space="0" w:color="auto"/>
                    <w:left w:val="none" w:sz="0" w:space="0" w:color="auto"/>
                    <w:bottom w:val="none" w:sz="0" w:space="0" w:color="auto"/>
                    <w:right w:val="none" w:sz="0" w:space="0" w:color="auto"/>
                  </w:divBdr>
                  <w:divsChild>
                    <w:div w:id="6781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09549">
              <w:marLeft w:val="0"/>
              <w:marRight w:val="0"/>
              <w:marTop w:val="240"/>
              <w:marBottom w:val="0"/>
              <w:divBdr>
                <w:top w:val="none" w:sz="0" w:space="0" w:color="auto"/>
                <w:left w:val="none" w:sz="0" w:space="0" w:color="auto"/>
                <w:bottom w:val="none" w:sz="0" w:space="0" w:color="auto"/>
                <w:right w:val="none" w:sz="0" w:space="0" w:color="auto"/>
              </w:divBdr>
              <w:divsChild>
                <w:div w:id="1965696093">
                  <w:marLeft w:val="0"/>
                  <w:marRight w:val="0"/>
                  <w:marTop w:val="0"/>
                  <w:marBottom w:val="0"/>
                  <w:divBdr>
                    <w:top w:val="none" w:sz="0" w:space="0" w:color="auto"/>
                    <w:left w:val="none" w:sz="0" w:space="0" w:color="auto"/>
                    <w:bottom w:val="none" w:sz="0" w:space="0" w:color="auto"/>
                    <w:right w:val="none" w:sz="0" w:space="0" w:color="auto"/>
                  </w:divBdr>
                  <w:divsChild>
                    <w:div w:id="4738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8068">
              <w:marLeft w:val="0"/>
              <w:marRight w:val="0"/>
              <w:marTop w:val="240"/>
              <w:marBottom w:val="0"/>
              <w:divBdr>
                <w:top w:val="none" w:sz="0" w:space="0" w:color="auto"/>
                <w:left w:val="none" w:sz="0" w:space="0" w:color="auto"/>
                <w:bottom w:val="none" w:sz="0" w:space="0" w:color="auto"/>
                <w:right w:val="none" w:sz="0" w:space="0" w:color="auto"/>
              </w:divBdr>
              <w:divsChild>
                <w:div w:id="1684824737">
                  <w:marLeft w:val="0"/>
                  <w:marRight w:val="0"/>
                  <w:marTop w:val="0"/>
                  <w:marBottom w:val="0"/>
                  <w:divBdr>
                    <w:top w:val="none" w:sz="0" w:space="0" w:color="auto"/>
                    <w:left w:val="none" w:sz="0" w:space="0" w:color="auto"/>
                    <w:bottom w:val="none" w:sz="0" w:space="0" w:color="auto"/>
                    <w:right w:val="none" w:sz="0" w:space="0" w:color="auto"/>
                  </w:divBdr>
                  <w:divsChild>
                    <w:div w:id="11230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33734">
          <w:marLeft w:val="0"/>
          <w:marRight w:val="0"/>
          <w:marTop w:val="240"/>
          <w:marBottom w:val="0"/>
          <w:divBdr>
            <w:top w:val="none" w:sz="0" w:space="0" w:color="auto"/>
            <w:left w:val="none" w:sz="0" w:space="0" w:color="auto"/>
            <w:bottom w:val="none" w:sz="0" w:space="0" w:color="auto"/>
            <w:right w:val="none" w:sz="0" w:space="0" w:color="auto"/>
          </w:divBdr>
          <w:divsChild>
            <w:div w:id="2031029824">
              <w:marLeft w:val="0"/>
              <w:marRight w:val="0"/>
              <w:marTop w:val="0"/>
              <w:marBottom w:val="0"/>
              <w:divBdr>
                <w:top w:val="none" w:sz="0" w:space="0" w:color="auto"/>
                <w:left w:val="none" w:sz="0" w:space="0" w:color="auto"/>
                <w:bottom w:val="none" w:sz="0" w:space="0" w:color="auto"/>
                <w:right w:val="none" w:sz="0" w:space="0" w:color="auto"/>
              </w:divBdr>
              <w:divsChild>
                <w:div w:id="4775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0109">
          <w:marLeft w:val="0"/>
          <w:marRight w:val="0"/>
          <w:marTop w:val="240"/>
          <w:marBottom w:val="0"/>
          <w:divBdr>
            <w:top w:val="none" w:sz="0" w:space="0" w:color="auto"/>
            <w:left w:val="none" w:sz="0" w:space="0" w:color="auto"/>
            <w:bottom w:val="none" w:sz="0" w:space="0" w:color="auto"/>
            <w:right w:val="none" w:sz="0" w:space="0" w:color="auto"/>
          </w:divBdr>
          <w:divsChild>
            <w:div w:id="1283730284">
              <w:marLeft w:val="0"/>
              <w:marRight w:val="0"/>
              <w:marTop w:val="0"/>
              <w:marBottom w:val="0"/>
              <w:divBdr>
                <w:top w:val="none" w:sz="0" w:space="0" w:color="auto"/>
                <w:left w:val="none" w:sz="0" w:space="0" w:color="auto"/>
                <w:bottom w:val="none" w:sz="0" w:space="0" w:color="auto"/>
                <w:right w:val="none" w:sz="0" w:space="0" w:color="auto"/>
              </w:divBdr>
              <w:divsChild>
                <w:div w:id="8996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17515">
          <w:marLeft w:val="0"/>
          <w:marRight w:val="0"/>
          <w:marTop w:val="240"/>
          <w:marBottom w:val="0"/>
          <w:divBdr>
            <w:top w:val="none" w:sz="0" w:space="0" w:color="auto"/>
            <w:left w:val="none" w:sz="0" w:space="0" w:color="auto"/>
            <w:bottom w:val="none" w:sz="0" w:space="0" w:color="auto"/>
            <w:right w:val="none" w:sz="0" w:space="0" w:color="auto"/>
          </w:divBdr>
          <w:divsChild>
            <w:div w:id="969045269">
              <w:marLeft w:val="0"/>
              <w:marRight w:val="0"/>
              <w:marTop w:val="0"/>
              <w:marBottom w:val="0"/>
              <w:divBdr>
                <w:top w:val="none" w:sz="0" w:space="0" w:color="auto"/>
                <w:left w:val="none" w:sz="0" w:space="0" w:color="auto"/>
                <w:bottom w:val="none" w:sz="0" w:space="0" w:color="auto"/>
                <w:right w:val="none" w:sz="0" w:space="0" w:color="auto"/>
              </w:divBdr>
              <w:divsChild>
                <w:div w:id="2034188631">
                  <w:marLeft w:val="0"/>
                  <w:marRight w:val="0"/>
                  <w:marTop w:val="0"/>
                  <w:marBottom w:val="0"/>
                  <w:divBdr>
                    <w:top w:val="none" w:sz="0" w:space="0" w:color="auto"/>
                    <w:left w:val="none" w:sz="0" w:space="0" w:color="auto"/>
                    <w:bottom w:val="none" w:sz="0" w:space="0" w:color="auto"/>
                    <w:right w:val="none" w:sz="0" w:space="0" w:color="auto"/>
                  </w:divBdr>
                </w:div>
              </w:divsChild>
            </w:div>
            <w:div w:id="297341691">
              <w:marLeft w:val="0"/>
              <w:marRight w:val="0"/>
              <w:marTop w:val="240"/>
              <w:marBottom w:val="0"/>
              <w:divBdr>
                <w:top w:val="none" w:sz="0" w:space="0" w:color="auto"/>
                <w:left w:val="none" w:sz="0" w:space="0" w:color="auto"/>
                <w:bottom w:val="none" w:sz="0" w:space="0" w:color="auto"/>
                <w:right w:val="none" w:sz="0" w:space="0" w:color="auto"/>
              </w:divBdr>
              <w:divsChild>
                <w:div w:id="1748847068">
                  <w:marLeft w:val="0"/>
                  <w:marRight w:val="0"/>
                  <w:marTop w:val="0"/>
                  <w:marBottom w:val="0"/>
                  <w:divBdr>
                    <w:top w:val="none" w:sz="0" w:space="0" w:color="auto"/>
                    <w:left w:val="none" w:sz="0" w:space="0" w:color="auto"/>
                    <w:bottom w:val="none" w:sz="0" w:space="0" w:color="auto"/>
                    <w:right w:val="none" w:sz="0" w:space="0" w:color="auto"/>
                  </w:divBdr>
                  <w:divsChild>
                    <w:div w:id="12567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93758">
              <w:marLeft w:val="0"/>
              <w:marRight w:val="0"/>
              <w:marTop w:val="240"/>
              <w:marBottom w:val="0"/>
              <w:divBdr>
                <w:top w:val="none" w:sz="0" w:space="0" w:color="auto"/>
                <w:left w:val="none" w:sz="0" w:space="0" w:color="auto"/>
                <w:bottom w:val="none" w:sz="0" w:space="0" w:color="auto"/>
                <w:right w:val="none" w:sz="0" w:space="0" w:color="auto"/>
              </w:divBdr>
              <w:divsChild>
                <w:div w:id="1697005606">
                  <w:marLeft w:val="0"/>
                  <w:marRight w:val="0"/>
                  <w:marTop w:val="0"/>
                  <w:marBottom w:val="0"/>
                  <w:divBdr>
                    <w:top w:val="none" w:sz="0" w:space="0" w:color="auto"/>
                    <w:left w:val="none" w:sz="0" w:space="0" w:color="auto"/>
                    <w:bottom w:val="none" w:sz="0" w:space="0" w:color="auto"/>
                    <w:right w:val="none" w:sz="0" w:space="0" w:color="auto"/>
                  </w:divBdr>
                  <w:divsChild>
                    <w:div w:id="8107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5284">
              <w:marLeft w:val="0"/>
              <w:marRight w:val="0"/>
              <w:marTop w:val="240"/>
              <w:marBottom w:val="0"/>
              <w:divBdr>
                <w:top w:val="none" w:sz="0" w:space="0" w:color="auto"/>
                <w:left w:val="none" w:sz="0" w:space="0" w:color="auto"/>
                <w:bottom w:val="none" w:sz="0" w:space="0" w:color="auto"/>
                <w:right w:val="none" w:sz="0" w:space="0" w:color="auto"/>
              </w:divBdr>
              <w:divsChild>
                <w:div w:id="843864169">
                  <w:marLeft w:val="0"/>
                  <w:marRight w:val="0"/>
                  <w:marTop w:val="0"/>
                  <w:marBottom w:val="0"/>
                  <w:divBdr>
                    <w:top w:val="none" w:sz="0" w:space="0" w:color="auto"/>
                    <w:left w:val="none" w:sz="0" w:space="0" w:color="auto"/>
                    <w:bottom w:val="none" w:sz="0" w:space="0" w:color="auto"/>
                    <w:right w:val="none" w:sz="0" w:space="0" w:color="auto"/>
                  </w:divBdr>
                  <w:divsChild>
                    <w:div w:id="14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88840">
          <w:marLeft w:val="0"/>
          <w:marRight w:val="0"/>
          <w:marTop w:val="240"/>
          <w:marBottom w:val="0"/>
          <w:divBdr>
            <w:top w:val="none" w:sz="0" w:space="0" w:color="auto"/>
            <w:left w:val="none" w:sz="0" w:space="0" w:color="auto"/>
            <w:bottom w:val="none" w:sz="0" w:space="0" w:color="auto"/>
            <w:right w:val="none" w:sz="0" w:space="0" w:color="auto"/>
          </w:divBdr>
          <w:divsChild>
            <w:div w:id="1691419998">
              <w:marLeft w:val="0"/>
              <w:marRight w:val="0"/>
              <w:marTop w:val="0"/>
              <w:marBottom w:val="0"/>
              <w:divBdr>
                <w:top w:val="none" w:sz="0" w:space="0" w:color="auto"/>
                <w:left w:val="none" w:sz="0" w:space="0" w:color="auto"/>
                <w:bottom w:val="none" w:sz="0" w:space="0" w:color="auto"/>
                <w:right w:val="none" w:sz="0" w:space="0" w:color="auto"/>
              </w:divBdr>
              <w:divsChild>
                <w:div w:id="1983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0976">
      <w:bodyDiv w:val="1"/>
      <w:marLeft w:val="0"/>
      <w:marRight w:val="0"/>
      <w:marTop w:val="0"/>
      <w:marBottom w:val="0"/>
      <w:divBdr>
        <w:top w:val="none" w:sz="0" w:space="0" w:color="auto"/>
        <w:left w:val="none" w:sz="0" w:space="0" w:color="auto"/>
        <w:bottom w:val="none" w:sz="0" w:space="0" w:color="auto"/>
        <w:right w:val="none" w:sz="0" w:space="0" w:color="auto"/>
      </w:divBdr>
      <w:divsChild>
        <w:div w:id="357586192">
          <w:marLeft w:val="0"/>
          <w:marRight w:val="0"/>
          <w:marTop w:val="240"/>
          <w:marBottom w:val="0"/>
          <w:divBdr>
            <w:top w:val="none" w:sz="0" w:space="0" w:color="auto"/>
            <w:left w:val="none" w:sz="0" w:space="0" w:color="auto"/>
            <w:bottom w:val="none" w:sz="0" w:space="0" w:color="auto"/>
            <w:right w:val="none" w:sz="0" w:space="0" w:color="auto"/>
          </w:divBdr>
        </w:div>
        <w:div w:id="1899389742">
          <w:marLeft w:val="0"/>
          <w:marRight w:val="0"/>
          <w:marTop w:val="0"/>
          <w:marBottom w:val="0"/>
          <w:divBdr>
            <w:top w:val="none" w:sz="0" w:space="0" w:color="auto"/>
            <w:left w:val="none" w:sz="0" w:space="0" w:color="auto"/>
            <w:bottom w:val="none" w:sz="0" w:space="0" w:color="auto"/>
            <w:right w:val="none" w:sz="0" w:space="0" w:color="auto"/>
          </w:divBdr>
        </w:div>
        <w:div w:id="1588418316">
          <w:marLeft w:val="0"/>
          <w:marRight w:val="0"/>
          <w:marTop w:val="240"/>
          <w:marBottom w:val="0"/>
          <w:divBdr>
            <w:top w:val="none" w:sz="0" w:space="0" w:color="auto"/>
            <w:left w:val="none" w:sz="0" w:space="0" w:color="auto"/>
            <w:bottom w:val="none" w:sz="0" w:space="0" w:color="auto"/>
            <w:right w:val="none" w:sz="0" w:space="0" w:color="auto"/>
          </w:divBdr>
          <w:divsChild>
            <w:div w:id="298417920">
              <w:marLeft w:val="0"/>
              <w:marRight w:val="0"/>
              <w:marTop w:val="0"/>
              <w:marBottom w:val="0"/>
              <w:divBdr>
                <w:top w:val="none" w:sz="0" w:space="0" w:color="auto"/>
                <w:left w:val="none" w:sz="0" w:space="0" w:color="auto"/>
                <w:bottom w:val="none" w:sz="0" w:space="0" w:color="auto"/>
                <w:right w:val="none" w:sz="0" w:space="0" w:color="auto"/>
              </w:divBdr>
            </w:div>
          </w:divsChild>
        </w:div>
        <w:div w:id="1233736772">
          <w:marLeft w:val="0"/>
          <w:marRight w:val="0"/>
          <w:marTop w:val="240"/>
          <w:marBottom w:val="0"/>
          <w:divBdr>
            <w:top w:val="none" w:sz="0" w:space="0" w:color="auto"/>
            <w:left w:val="none" w:sz="0" w:space="0" w:color="auto"/>
            <w:bottom w:val="none" w:sz="0" w:space="0" w:color="auto"/>
            <w:right w:val="none" w:sz="0" w:space="0" w:color="auto"/>
          </w:divBdr>
          <w:divsChild>
            <w:div w:id="2026322813">
              <w:marLeft w:val="0"/>
              <w:marRight w:val="0"/>
              <w:marTop w:val="0"/>
              <w:marBottom w:val="0"/>
              <w:divBdr>
                <w:top w:val="none" w:sz="0" w:space="0" w:color="auto"/>
                <w:left w:val="none" w:sz="0" w:space="0" w:color="auto"/>
                <w:bottom w:val="none" w:sz="0" w:space="0" w:color="auto"/>
                <w:right w:val="none" w:sz="0" w:space="0" w:color="auto"/>
              </w:divBdr>
            </w:div>
          </w:divsChild>
        </w:div>
        <w:div w:id="1420442366">
          <w:marLeft w:val="0"/>
          <w:marRight w:val="0"/>
          <w:marTop w:val="240"/>
          <w:marBottom w:val="0"/>
          <w:divBdr>
            <w:top w:val="none" w:sz="0" w:space="0" w:color="auto"/>
            <w:left w:val="none" w:sz="0" w:space="0" w:color="auto"/>
            <w:bottom w:val="none" w:sz="0" w:space="0" w:color="auto"/>
            <w:right w:val="none" w:sz="0" w:space="0" w:color="auto"/>
          </w:divBdr>
          <w:divsChild>
            <w:div w:id="1756391684">
              <w:marLeft w:val="0"/>
              <w:marRight w:val="0"/>
              <w:marTop w:val="0"/>
              <w:marBottom w:val="0"/>
              <w:divBdr>
                <w:top w:val="none" w:sz="0" w:space="0" w:color="auto"/>
                <w:left w:val="none" w:sz="0" w:space="0" w:color="auto"/>
                <w:bottom w:val="none" w:sz="0" w:space="0" w:color="auto"/>
                <w:right w:val="none" w:sz="0" w:space="0" w:color="auto"/>
              </w:divBdr>
            </w:div>
          </w:divsChild>
        </w:div>
        <w:div w:id="1243179838">
          <w:marLeft w:val="0"/>
          <w:marRight w:val="0"/>
          <w:marTop w:val="240"/>
          <w:marBottom w:val="0"/>
          <w:divBdr>
            <w:top w:val="none" w:sz="0" w:space="0" w:color="auto"/>
            <w:left w:val="none" w:sz="0" w:space="0" w:color="auto"/>
            <w:bottom w:val="none" w:sz="0" w:space="0" w:color="auto"/>
            <w:right w:val="none" w:sz="0" w:space="0" w:color="auto"/>
          </w:divBdr>
        </w:div>
        <w:div w:id="1143160286">
          <w:marLeft w:val="0"/>
          <w:marRight w:val="0"/>
          <w:marTop w:val="0"/>
          <w:marBottom w:val="0"/>
          <w:divBdr>
            <w:top w:val="none" w:sz="0" w:space="0" w:color="auto"/>
            <w:left w:val="none" w:sz="0" w:space="0" w:color="auto"/>
            <w:bottom w:val="none" w:sz="0" w:space="0" w:color="auto"/>
            <w:right w:val="none" w:sz="0" w:space="0" w:color="auto"/>
          </w:divBdr>
        </w:div>
      </w:divsChild>
    </w:div>
    <w:div w:id="153424751">
      <w:bodyDiv w:val="1"/>
      <w:marLeft w:val="0"/>
      <w:marRight w:val="0"/>
      <w:marTop w:val="0"/>
      <w:marBottom w:val="0"/>
      <w:divBdr>
        <w:top w:val="none" w:sz="0" w:space="0" w:color="auto"/>
        <w:left w:val="none" w:sz="0" w:space="0" w:color="auto"/>
        <w:bottom w:val="none" w:sz="0" w:space="0" w:color="auto"/>
        <w:right w:val="none" w:sz="0" w:space="0" w:color="auto"/>
      </w:divBdr>
      <w:divsChild>
        <w:div w:id="36703593">
          <w:marLeft w:val="0"/>
          <w:marRight w:val="0"/>
          <w:marTop w:val="240"/>
          <w:marBottom w:val="0"/>
          <w:divBdr>
            <w:top w:val="none" w:sz="0" w:space="0" w:color="auto"/>
            <w:left w:val="none" w:sz="0" w:space="0" w:color="auto"/>
            <w:bottom w:val="none" w:sz="0" w:space="0" w:color="auto"/>
            <w:right w:val="none" w:sz="0" w:space="0" w:color="auto"/>
          </w:divBdr>
        </w:div>
        <w:div w:id="28841580">
          <w:marLeft w:val="0"/>
          <w:marRight w:val="0"/>
          <w:marTop w:val="0"/>
          <w:marBottom w:val="0"/>
          <w:divBdr>
            <w:top w:val="none" w:sz="0" w:space="0" w:color="auto"/>
            <w:left w:val="none" w:sz="0" w:space="0" w:color="auto"/>
            <w:bottom w:val="none" w:sz="0" w:space="0" w:color="auto"/>
            <w:right w:val="none" w:sz="0" w:space="0" w:color="auto"/>
          </w:divBdr>
        </w:div>
        <w:div w:id="1039234730">
          <w:marLeft w:val="0"/>
          <w:marRight w:val="0"/>
          <w:marTop w:val="240"/>
          <w:marBottom w:val="0"/>
          <w:divBdr>
            <w:top w:val="none" w:sz="0" w:space="0" w:color="auto"/>
            <w:left w:val="none" w:sz="0" w:space="0" w:color="auto"/>
            <w:bottom w:val="none" w:sz="0" w:space="0" w:color="auto"/>
            <w:right w:val="none" w:sz="0" w:space="0" w:color="auto"/>
          </w:divBdr>
          <w:divsChild>
            <w:div w:id="11147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179">
      <w:bodyDiv w:val="1"/>
      <w:marLeft w:val="0"/>
      <w:marRight w:val="0"/>
      <w:marTop w:val="0"/>
      <w:marBottom w:val="0"/>
      <w:divBdr>
        <w:top w:val="none" w:sz="0" w:space="0" w:color="auto"/>
        <w:left w:val="none" w:sz="0" w:space="0" w:color="auto"/>
        <w:bottom w:val="none" w:sz="0" w:space="0" w:color="auto"/>
        <w:right w:val="none" w:sz="0" w:space="0" w:color="auto"/>
      </w:divBdr>
      <w:divsChild>
        <w:div w:id="896280897">
          <w:marLeft w:val="0"/>
          <w:marRight w:val="0"/>
          <w:marTop w:val="24"/>
          <w:marBottom w:val="24"/>
          <w:divBdr>
            <w:top w:val="none" w:sz="0" w:space="0" w:color="auto"/>
            <w:left w:val="none" w:sz="0" w:space="0" w:color="auto"/>
            <w:bottom w:val="none" w:sz="0" w:space="0" w:color="auto"/>
            <w:right w:val="none" w:sz="0" w:space="0" w:color="auto"/>
          </w:divBdr>
          <w:divsChild>
            <w:div w:id="706956501">
              <w:marLeft w:val="0"/>
              <w:marRight w:val="0"/>
              <w:marTop w:val="0"/>
              <w:marBottom w:val="0"/>
              <w:divBdr>
                <w:top w:val="none" w:sz="0" w:space="0" w:color="auto"/>
                <w:left w:val="none" w:sz="0" w:space="0" w:color="auto"/>
                <w:bottom w:val="single" w:sz="6" w:space="0" w:color="252525"/>
                <w:right w:val="none" w:sz="0" w:space="0" w:color="auto"/>
              </w:divBdr>
              <w:divsChild>
                <w:div w:id="512377715">
                  <w:marLeft w:val="0"/>
                  <w:marRight w:val="0"/>
                  <w:marTop w:val="0"/>
                  <w:marBottom w:val="0"/>
                  <w:divBdr>
                    <w:top w:val="none" w:sz="0" w:space="0" w:color="auto"/>
                    <w:left w:val="none" w:sz="0" w:space="0" w:color="auto"/>
                    <w:bottom w:val="none" w:sz="0" w:space="0" w:color="auto"/>
                    <w:right w:val="none" w:sz="0" w:space="0" w:color="auto"/>
                  </w:divBdr>
                </w:div>
                <w:div w:id="973826572">
                  <w:marLeft w:val="0"/>
                  <w:marRight w:val="0"/>
                  <w:marTop w:val="0"/>
                  <w:marBottom w:val="0"/>
                  <w:divBdr>
                    <w:top w:val="none" w:sz="0" w:space="0" w:color="auto"/>
                    <w:left w:val="none" w:sz="0" w:space="0" w:color="auto"/>
                    <w:bottom w:val="none" w:sz="0" w:space="0" w:color="auto"/>
                    <w:right w:val="none" w:sz="0" w:space="0" w:color="auto"/>
                  </w:divBdr>
                </w:div>
                <w:div w:id="17785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2">
          <w:marLeft w:val="0"/>
          <w:marRight w:val="0"/>
          <w:marTop w:val="24"/>
          <w:marBottom w:val="24"/>
          <w:divBdr>
            <w:top w:val="none" w:sz="0" w:space="0" w:color="auto"/>
            <w:left w:val="none" w:sz="0" w:space="0" w:color="auto"/>
            <w:bottom w:val="none" w:sz="0" w:space="0" w:color="auto"/>
            <w:right w:val="none" w:sz="0" w:space="0" w:color="auto"/>
          </w:divBdr>
          <w:divsChild>
            <w:div w:id="616450693">
              <w:marLeft w:val="0"/>
              <w:marRight w:val="0"/>
              <w:marTop w:val="0"/>
              <w:marBottom w:val="0"/>
              <w:divBdr>
                <w:top w:val="none" w:sz="0" w:space="0" w:color="auto"/>
                <w:left w:val="none" w:sz="0" w:space="0" w:color="auto"/>
                <w:bottom w:val="none" w:sz="0" w:space="0" w:color="auto"/>
                <w:right w:val="none" w:sz="0" w:space="0" w:color="auto"/>
              </w:divBdr>
            </w:div>
          </w:divsChild>
        </w:div>
        <w:div w:id="234172972">
          <w:marLeft w:val="0"/>
          <w:marRight w:val="0"/>
          <w:marTop w:val="24"/>
          <w:marBottom w:val="24"/>
          <w:divBdr>
            <w:top w:val="none" w:sz="0" w:space="0" w:color="auto"/>
            <w:left w:val="none" w:sz="0" w:space="0" w:color="auto"/>
            <w:bottom w:val="none" w:sz="0" w:space="0" w:color="auto"/>
            <w:right w:val="none" w:sz="0" w:space="0" w:color="auto"/>
          </w:divBdr>
          <w:divsChild>
            <w:div w:id="1456678164">
              <w:marLeft w:val="0"/>
              <w:marRight w:val="0"/>
              <w:marTop w:val="0"/>
              <w:marBottom w:val="0"/>
              <w:divBdr>
                <w:top w:val="none" w:sz="0" w:space="0" w:color="auto"/>
                <w:left w:val="none" w:sz="0" w:space="0" w:color="auto"/>
                <w:bottom w:val="none" w:sz="0" w:space="0" w:color="auto"/>
                <w:right w:val="none" w:sz="0" w:space="0" w:color="auto"/>
              </w:divBdr>
            </w:div>
          </w:divsChild>
        </w:div>
        <w:div w:id="971323210">
          <w:marLeft w:val="0"/>
          <w:marRight w:val="0"/>
          <w:marTop w:val="24"/>
          <w:marBottom w:val="24"/>
          <w:divBdr>
            <w:top w:val="none" w:sz="0" w:space="0" w:color="auto"/>
            <w:left w:val="none" w:sz="0" w:space="0" w:color="auto"/>
            <w:bottom w:val="none" w:sz="0" w:space="0" w:color="auto"/>
            <w:right w:val="none" w:sz="0" w:space="0" w:color="auto"/>
          </w:divBdr>
          <w:divsChild>
            <w:div w:id="1692802048">
              <w:marLeft w:val="0"/>
              <w:marRight w:val="0"/>
              <w:marTop w:val="0"/>
              <w:marBottom w:val="0"/>
              <w:divBdr>
                <w:top w:val="none" w:sz="0" w:space="0" w:color="auto"/>
                <w:left w:val="none" w:sz="0" w:space="0" w:color="auto"/>
                <w:bottom w:val="none" w:sz="0" w:space="0" w:color="auto"/>
                <w:right w:val="none" w:sz="0" w:space="0" w:color="auto"/>
              </w:divBdr>
            </w:div>
          </w:divsChild>
        </w:div>
        <w:div w:id="6253401">
          <w:marLeft w:val="0"/>
          <w:marRight w:val="0"/>
          <w:marTop w:val="24"/>
          <w:marBottom w:val="24"/>
          <w:divBdr>
            <w:top w:val="none" w:sz="0" w:space="0" w:color="auto"/>
            <w:left w:val="none" w:sz="0" w:space="0" w:color="auto"/>
            <w:bottom w:val="none" w:sz="0" w:space="0" w:color="auto"/>
            <w:right w:val="none" w:sz="0" w:space="0" w:color="auto"/>
          </w:divBdr>
          <w:divsChild>
            <w:div w:id="1010064991">
              <w:marLeft w:val="0"/>
              <w:marRight w:val="0"/>
              <w:marTop w:val="0"/>
              <w:marBottom w:val="0"/>
              <w:divBdr>
                <w:top w:val="none" w:sz="0" w:space="0" w:color="auto"/>
                <w:left w:val="none" w:sz="0" w:space="0" w:color="auto"/>
                <w:bottom w:val="none" w:sz="0" w:space="0" w:color="auto"/>
                <w:right w:val="none" w:sz="0" w:space="0" w:color="auto"/>
              </w:divBdr>
            </w:div>
          </w:divsChild>
        </w:div>
        <w:div w:id="1579898853">
          <w:marLeft w:val="0"/>
          <w:marRight w:val="0"/>
          <w:marTop w:val="24"/>
          <w:marBottom w:val="24"/>
          <w:divBdr>
            <w:top w:val="none" w:sz="0" w:space="0" w:color="auto"/>
            <w:left w:val="none" w:sz="0" w:space="0" w:color="auto"/>
            <w:bottom w:val="none" w:sz="0" w:space="0" w:color="auto"/>
            <w:right w:val="none" w:sz="0" w:space="0" w:color="auto"/>
          </w:divBdr>
          <w:divsChild>
            <w:div w:id="1047337374">
              <w:marLeft w:val="0"/>
              <w:marRight w:val="0"/>
              <w:marTop w:val="0"/>
              <w:marBottom w:val="0"/>
              <w:divBdr>
                <w:top w:val="none" w:sz="0" w:space="0" w:color="auto"/>
                <w:left w:val="none" w:sz="0" w:space="0" w:color="auto"/>
                <w:bottom w:val="single" w:sz="6" w:space="0" w:color="252525"/>
                <w:right w:val="none" w:sz="0" w:space="0" w:color="auto"/>
              </w:divBdr>
              <w:divsChild>
                <w:div w:id="1256593611">
                  <w:marLeft w:val="0"/>
                  <w:marRight w:val="0"/>
                  <w:marTop w:val="0"/>
                  <w:marBottom w:val="0"/>
                  <w:divBdr>
                    <w:top w:val="none" w:sz="0" w:space="0" w:color="auto"/>
                    <w:left w:val="none" w:sz="0" w:space="0" w:color="auto"/>
                    <w:bottom w:val="none" w:sz="0" w:space="0" w:color="auto"/>
                    <w:right w:val="none" w:sz="0" w:space="0" w:color="auto"/>
                  </w:divBdr>
                </w:div>
                <w:div w:id="5473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00186">
          <w:marLeft w:val="0"/>
          <w:marRight w:val="0"/>
          <w:marTop w:val="24"/>
          <w:marBottom w:val="24"/>
          <w:divBdr>
            <w:top w:val="none" w:sz="0" w:space="0" w:color="auto"/>
            <w:left w:val="none" w:sz="0" w:space="0" w:color="auto"/>
            <w:bottom w:val="none" w:sz="0" w:space="0" w:color="auto"/>
            <w:right w:val="none" w:sz="0" w:space="0" w:color="auto"/>
          </w:divBdr>
          <w:divsChild>
            <w:div w:id="430398987">
              <w:marLeft w:val="0"/>
              <w:marRight w:val="0"/>
              <w:marTop w:val="0"/>
              <w:marBottom w:val="0"/>
              <w:divBdr>
                <w:top w:val="none" w:sz="0" w:space="0" w:color="auto"/>
                <w:left w:val="none" w:sz="0" w:space="0" w:color="auto"/>
                <w:bottom w:val="none" w:sz="0" w:space="0" w:color="auto"/>
                <w:right w:val="none" w:sz="0" w:space="0" w:color="auto"/>
              </w:divBdr>
            </w:div>
          </w:divsChild>
        </w:div>
        <w:div w:id="1921790421">
          <w:marLeft w:val="0"/>
          <w:marRight w:val="0"/>
          <w:marTop w:val="24"/>
          <w:marBottom w:val="24"/>
          <w:divBdr>
            <w:top w:val="none" w:sz="0" w:space="0" w:color="auto"/>
            <w:left w:val="none" w:sz="0" w:space="0" w:color="auto"/>
            <w:bottom w:val="none" w:sz="0" w:space="0" w:color="auto"/>
            <w:right w:val="none" w:sz="0" w:space="0" w:color="auto"/>
          </w:divBdr>
          <w:divsChild>
            <w:div w:id="1090199150">
              <w:marLeft w:val="0"/>
              <w:marRight w:val="0"/>
              <w:marTop w:val="0"/>
              <w:marBottom w:val="0"/>
              <w:divBdr>
                <w:top w:val="none" w:sz="0" w:space="0" w:color="auto"/>
                <w:left w:val="none" w:sz="0" w:space="0" w:color="auto"/>
                <w:bottom w:val="none" w:sz="0" w:space="0" w:color="auto"/>
                <w:right w:val="none" w:sz="0" w:space="0" w:color="auto"/>
              </w:divBdr>
              <w:divsChild>
                <w:div w:id="1167863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4607775">
          <w:marLeft w:val="0"/>
          <w:marRight w:val="0"/>
          <w:marTop w:val="24"/>
          <w:marBottom w:val="24"/>
          <w:divBdr>
            <w:top w:val="none" w:sz="0" w:space="0" w:color="auto"/>
            <w:left w:val="none" w:sz="0" w:space="0" w:color="auto"/>
            <w:bottom w:val="none" w:sz="0" w:space="0" w:color="auto"/>
            <w:right w:val="none" w:sz="0" w:space="0" w:color="auto"/>
          </w:divBdr>
          <w:divsChild>
            <w:div w:id="1356734455">
              <w:marLeft w:val="0"/>
              <w:marRight w:val="0"/>
              <w:marTop w:val="0"/>
              <w:marBottom w:val="0"/>
              <w:divBdr>
                <w:top w:val="none" w:sz="0" w:space="0" w:color="auto"/>
                <w:left w:val="none" w:sz="0" w:space="0" w:color="auto"/>
                <w:bottom w:val="none" w:sz="0" w:space="0" w:color="auto"/>
                <w:right w:val="none" w:sz="0" w:space="0" w:color="auto"/>
              </w:divBdr>
            </w:div>
          </w:divsChild>
        </w:div>
        <w:div w:id="983509922">
          <w:marLeft w:val="0"/>
          <w:marRight w:val="0"/>
          <w:marTop w:val="24"/>
          <w:marBottom w:val="24"/>
          <w:divBdr>
            <w:top w:val="none" w:sz="0" w:space="0" w:color="auto"/>
            <w:left w:val="none" w:sz="0" w:space="0" w:color="auto"/>
            <w:bottom w:val="none" w:sz="0" w:space="0" w:color="auto"/>
            <w:right w:val="none" w:sz="0" w:space="0" w:color="auto"/>
          </w:divBdr>
          <w:divsChild>
            <w:div w:id="1394087839">
              <w:marLeft w:val="0"/>
              <w:marRight w:val="0"/>
              <w:marTop w:val="0"/>
              <w:marBottom w:val="0"/>
              <w:divBdr>
                <w:top w:val="none" w:sz="0" w:space="0" w:color="auto"/>
                <w:left w:val="none" w:sz="0" w:space="0" w:color="auto"/>
                <w:bottom w:val="none" w:sz="0" w:space="0" w:color="auto"/>
                <w:right w:val="none" w:sz="0" w:space="0" w:color="auto"/>
              </w:divBdr>
            </w:div>
          </w:divsChild>
        </w:div>
        <w:div w:id="177080660">
          <w:marLeft w:val="0"/>
          <w:marRight w:val="0"/>
          <w:marTop w:val="24"/>
          <w:marBottom w:val="24"/>
          <w:divBdr>
            <w:top w:val="none" w:sz="0" w:space="0" w:color="auto"/>
            <w:left w:val="none" w:sz="0" w:space="0" w:color="auto"/>
            <w:bottom w:val="none" w:sz="0" w:space="0" w:color="auto"/>
            <w:right w:val="none" w:sz="0" w:space="0" w:color="auto"/>
          </w:divBdr>
          <w:divsChild>
            <w:div w:id="1893687346">
              <w:marLeft w:val="0"/>
              <w:marRight w:val="0"/>
              <w:marTop w:val="0"/>
              <w:marBottom w:val="0"/>
              <w:divBdr>
                <w:top w:val="none" w:sz="0" w:space="0" w:color="auto"/>
                <w:left w:val="none" w:sz="0" w:space="0" w:color="auto"/>
                <w:bottom w:val="none" w:sz="0" w:space="0" w:color="auto"/>
                <w:right w:val="none" w:sz="0" w:space="0" w:color="auto"/>
              </w:divBdr>
            </w:div>
          </w:divsChild>
        </w:div>
        <w:div w:id="531772481">
          <w:marLeft w:val="0"/>
          <w:marRight w:val="0"/>
          <w:marTop w:val="24"/>
          <w:marBottom w:val="24"/>
          <w:divBdr>
            <w:top w:val="none" w:sz="0" w:space="0" w:color="auto"/>
            <w:left w:val="none" w:sz="0" w:space="0" w:color="auto"/>
            <w:bottom w:val="none" w:sz="0" w:space="0" w:color="auto"/>
            <w:right w:val="none" w:sz="0" w:space="0" w:color="auto"/>
          </w:divBdr>
          <w:divsChild>
            <w:div w:id="1801613180">
              <w:marLeft w:val="0"/>
              <w:marRight w:val="0"/>
              <w:marTop w:val="0"/>
              <w:marBottom w:val="0"/>
              <w:divBdr>
                <w:top w:val="none" w:sz="0" w:space="0" w:color="auto"/>
                <w:left w:val="none" w:sz="0" w:space="0" w:color="auto"/>
                <w:bottom w:val="none" w:sz="0" w:space="0" w:color="auto"/>
                <w:right w:val="none" w:sz="0" w:space="0" w:color="auto"/>
              </w:divBdr>
            </w:div>
          </w:divsChild>
        </w:div>
        <w:div w:id="382020092">
          <w:marLeft w:val="0"/>
          <w:marRight w:val="0"/>
          <w:marTop w:val="24"/>
          <w:marBottom w:val="24"/>
          <w:divBdr>
            <w:top w:val="none" w:sz="0" w:space="0" w:color="auto"/>
            <w:left w:val="none" w:sz="0" w:space="0" w:color="auto"/>
            <w:bottom w:val="none" w:sz="0" w:space="0" w:color="auto"/>
            <w:right w:val="none" w:sz="0" w:space="0" w:color="auto"/>
          </w:divBdr>
          <w:divsChild>
            <w:div w:id="1451435034">
              <w:marLeft w:val="0"/>
              <w:marRight w:val="0"/>
              <w:marTop w:val="0"/>
              <w:marBottom w:val="0"/>
              <w:divBdr>
                <w:top w:val="none" w:sz="0" w:space="0" w:color="auto"/>
                <w:left w:val="none" w:sz="0" w:space="0" w:color="auto"/>
                <w:bottom w:val="none" w:sz="0" w:space="0" w:color="auto"/>
                <w:right w:val="none" w:sz="0" w:space="0" w:color="auto"/>
              </w:divBdr>
              <w:divsChild>
                <w:div w:id="11674024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24490843">
          <w:marLeft w:val="0"/>
          <w:marRight w:val="0"/>
          <w:marTop w:val="24"/>
          <w:marBottom w:val="24"/>
          <w:divBdr>
            <w:top w:val="none" w:sz="0" w:space="0" w:color="auto"/>
            <w:left w:val="none" w:sz="0" w:space="0" w:color="auto"/>
            <w:bottom w:val="none" w:sz="0" w:space="0" w:color="auto"/>
            <w:right w:val="none" w:sz="0" w:space="0" w:color="auto"/>
          </w:divBdr>
          <w:divsChild>
            <w:div w:id="939216790">
              <w:marLeft w:val="0"/>
              <w:marRight w:val="0"/>
              <w:marTop w:val="0"/>
              <w:marBottom w:val="0"/>
              <w:divBdr>
                <w:top w:val="none" w:sz="0" w:space="0" w:color="auto"/>
                <w:left w:val="none" w:sz="0" w:space="0" w:color="auto"/>
                <w:bottom w:val="none" w:sz="0" w:space="0" w:color="auto"/>
                <w:right w:val="none" w:sz="0" w:space="0" w:color="auto"/>
              </w:divBdr>
            </w:div>
          </w:divsChild>
        </w:div>
        <w:div w:id="1447116221">
          <w:marLeft w:val="0"/>
          <w:marRight w:val="0"/>
          <w:marTop w:val="24"/>
          <w:marBottom w:val="24"/>
          <w:divBdr>
            <w:top w:val="none" w:sz="0" w:space="0" w:color="auto"/>
            <w:left w:val="none" w:sz="0" w:space="0" w:color="auto"/>
            <w:bottom w:val="none" w:sz="0" w:space="0" w:color="auto"/>
            <w:right w:val="none" w:sz="0" w:space="0" w:color="auto"/>
          </w:divBdr>
          <w:divsChild>
            <w:div w:id="2030721126">
              <w:marLeft w:val="0"/>
              <w:marRight w:val="0"/>
              <w:marTop w:val="0"/>
              <w:marBottom w:val="0"/>
              <w:divBdr>
                <w:top w:val="none" w:sz="0" w:space="0" w:color="auto"/>
                <w:left w:val="none" w:sz="0" w:space="0" w:color="auto"/>
                <w:bottom w:val="none" w:sz="0" w:space="0" w:color="auto"/>
                <w:right w:val="none" w:sz="0" w:space="0" w:color="auto"/>
              </w:divBdr>
            </w:div>
          </w:divsChild>
        </w:div>
        <w:div w:id="474877593">
          <w:marLeft w:val="0"/>
          <w:marRight w:val="0"/>
          <w:marTop w:val="0"/>
          <w:marBottom w:val="0"/>
          <w:divBdr>
            <w:top w:val="none" w:sz="0" w:space="0" w:color="auto"/>
            <w:left w:val="none" w:sz="0" w:space="0" w:color="auto"/>
            <w:bottom w:val="none" w:sz="0" w:space="0" w:color="auto"/>
            <w:right w:val="none" w:sz="0" w:space="0" w:color="auto"/>
          </w:divBdr>
        </w:div>
      </w:divsChild>
    </w:div>
    <w:div w:id="167451674">
      <w:bodyDiv w:val="1"/>
      <w:marLeft w:val="0"/>
      <w:marRight w:val="0"/>
      <w:marTop w:val="0"/>
      <w:marBottom w:val="0"/>
      <w:divBdr>
        <w:top w:val="none" w:sz="0" w:space="0" w:color="auto"/>
        <w:left w:val="none" w:sz="0" w:space="0" w:color="auto"/>
        <w:bottom w:val="none" w:sz="0" w:space="0" w:color="auto"/>
        <w:right w:val="none" w:sz="0" w:space="0" w:color="auto"/>
      </w:divBdr>
      <w:divsChild>
        <w:div w:id="280037965">
          <w:marLeft w:val="0"/>
          <w:marRight w:val="0"/>
          <w:marTop w:val="24"/>
          <w:marBottom w:val="24"/>
          <w:divBdr>
            <w:top w:val="none" w:sz="0" w:space="0" w:color="auto"/>
            <w:left w:val="none" w:sz="0" w:space="0" w:color="auto"/>
            <w:bottom w:val="none" w:sz="0" w:space="0" w:color="auto"/>
            <w:right w:val="none" w:sz="0" w:space="0" w:color="auto"/>
          </w:divBdr>
          <w:divsChild>
            <w:div w:id="117721630">
              <w:marLeft w:val="0"/>
              <w:marRight w:val="0"/>
              <w:marTop w:val="0"/>
              <w:marBottom w:val="0"/>
              <w:divBdr>
                <w:top w:val="none" w:sz="0" w:space="0" w:color="auto"/>
                <w:left w:val="none" w:sz="0" w:space="0" w:color="auto"/>
                <w:bottom w:val="single" w:sz="6" w:space="0" w:color="252525"/>
                <w:right w:val="none" w:sz="0" w:space="0" w:color="auto"/>
              </w:divBdr>
              <w:divsChild>
                <w:div w:id="10368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6205">
          <w:marLeft w:val="0"/>
          <w:marRight w:val="0"/>
          <w:marTop w:val="24"/>
          <w:marBottom w:val="24"/>
          <w:divBdr>
            <w:top w:val="none" w:sz="0" w:space="0" w:color="auto"/>
            <w:left w:val="none" w:sz="0" w:space="0" w:color="auto"/>
            <w:bottom w:val="none" w:sz="0" w:space="0" w:color="auto"/>
            <w:right w:val="none" w:sz="0" w:space="0" w:color="auto"/>
          </w:divBdr>
          <w:divsChild>
            <w:div w:id="528376605">
              <w:marLeft w:val="0"/>
              <w:marRight w:val="0"/>
              <w:marTop w:val="0"/>
              <w:marBottom w:val="0"/>
              <w:divBdr>
                <w:top w:val="none" w:sz="0" w:space="0" w:color="auto"/>
                <w:left w:val="none" w:sz="0" w:space="0" w:color="auto"/>
                <w:bottom w:val="single" w:sz="6" w:space="0" w:color="252525"/>
                <w:right w:val="none" w:sz="0" w:space="0" w:color="auto"/>
              </w:divBdr>
              <w:divsChild>
                <w:div w:id="921448427">
                  <w:marLeft w:val="0"/>
                  <w:marRight w:val="0"/>
                  <w:marTop w:val="0"/>
                  <w:marBottom w:val="0"/>
                  <w:divBdr>
                    <w:top w:val="none" w:sz="0" w:space="0" w:color="auto"/>
                    <w:left w:val="none" w:sz="0" w:space="0" w:color="auto"/>
                    <w:bottom w:val="none" w:sz="0" w:space="0" w:color="auto"/>
                    <w:right w:val="none" w:sz="0" w:space="0" w:color="auto"/>
                  </w:divBdr>
                </w:div>
                <w:div w:id="16434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4374">
          <w:marLeft w:val="0"/>
          <w:marRight w:val="0"/>
          <w:marTop w:val="24"/>
          <w:marBottom w:val="24"/>
          <w:divBdr>
            <w:top w:val="none" w:sz="0" w:space="0" w:color="auto"/>
            <w:left w:val="none" w:sz="0" w:space="0" w:color="auto"/>
            <w:bottom w:val="none" w:sz="0" w:space="0" w:color="auto"/>
            <w:right w:val="none" w:sz="0" w:space="0" w:color="auto"/>
          </w:divBdr>
          <w:divsChild>
            <w:div w:id="10204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7502">
      <w:bodyDiv w:val="1"/>
      <w:marLeft w:val="0"/>
      <w:marRight w:val="0"/>
      <w:marTop w:val="0"/>
      <w:marBottom w:val="0"/>
      <w:divBdr>
        <w:top w:val="none" w:sz="0" w:space="0" w:color="auto"/>
        <w:left w:val="none" w:sz="0" w:space="0" w:color="auto"/>
        <w:bottom w:val="none" w:sz="0" w:space="0" w:color="auto"/>
        <w:right w:val="none" w:sz="0" w:space="0" w:color="auto"/>
      </w:divBdr>
      <w:divsChild>
        <w:div w:id="1371146092">
          <w:marLeft w:val="0"/>
          <w:marRight w:val="0"/>
          <w:marTop w:val="240"/>
          <w:marBottom w:val="0"/>
          <w:divBdr>
            <w:top w:val="none" w:sz="0" w:space="0" w:color="auto"/>
            <w:left w:val="none" w:sz="0" w:space="0" w:color="auto"/>
            <w:bottom w:val="none" w:sz="0" w:space="0" w:color="auto"/>
            <w:right w:val="none" w:sz="0" w:space="0" w:color="auto"/>
          </w:divBdr>
          <w:divsChild>
            <w:div w:id="1162425930">
              <w:marLeft w:val="0"/>
              <w:marRight w:val="0"/>
              <w:marTop w:val="0"/>
              <w:marBottom w:val="0"/>
              <w:divBdr>
                <w:top w:val="none" w:sz="0" w:space="0" w:color="auto"/>
                <w:left w:val="none" w:sz="0" w:space="0" w:color="auto"/>
                <w:bottom w:val="none" w:sz="0" w:space="0" w:color="auto"/>
                <w:right w:val="none" w:sz="0" w:space="0" w:color="auto"/>
              </w:divBdr>
              <w:divsChild>
                <w:div w:id="4758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9360">
          <w:marLeft w:val="0"/>
          <w:marRight w:val="0"/>
          <w:marTop w:val="240"/>
          <w:marBottom w:val="0"/>
          <w:divBdr>
            <w:top w:val="none" w:sz="0" w:space="0" w:color="auto"/>
            <w:left w:val="none" w:sz="0" w:space="0" w:color="auto"/>
            <w:bottom w:val="none" w:sz="0" w:space="0" w:color="auto"/>
            <w:right w:val="none" w:sz="0" w:space="0" w:color="auto"/>
          </w:divBdr>
          <w:divsChild>
            <w:div w:id="1049375194">
              <w:marLeft w:val="0"/>
              <w:marRight w:val="0"/>
              <w:marTop w:val="0"/>
              <w:marBottom w:val="0"/>
              <w:divBdr>
                <w:top w:val="none" w:sz="0" w:space="0" w:color="auto"/>
                <w:left w:val="none" w:sz="0" w:space="0" w:color="auto"/>
                <w:bottom w:val="none" w:sz="0" w:space="0" w:color="auto"/>
                <w:right w:val="none" w:sz="0" w:space="0" w:color="auto"/>
              </w:divBdr>
              <w:divsChild>
                <w:div w:id="13183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374">
      <w:bodyDiv w:val="1"/>
      <w:marLeft w:val="0"/>
      <w:marRight w:val="0"/>
      <w:marTop w:val="0"/>
      <w:marBottom w:val="0"/>
      <w:divBdr>
        <w:top w:val="none" w:sz="0" w:space="0" w:color="auto"/>
        <w:left w:val="none" w:sz="0" w:space="0" w:color="auto"/>
        <w:bottom w:val="none" w:sz="0" w:space="0" w:color="auto"/>
        <w:right w:val="none" w:sz="0" w:space="0" w:color="auto"/>
      </w:divBdr>
      <w:divsChild>
        <w:div w:id="1671326861">
          <w:marLeft w:val="0"/>
          <w:marRight w:val="0"/>
          <w:marTop w:val="240"/>
          <w:marBottom w:val="0"/>
          <w:divBdr>
            <w:top w:val="none" w:sz="0" w:space="0" w:color="auto"/>
            <w:left w:val="none" w:sz="0" w:space="0" w:color="auto"/>
            <w:bottom w:val="none" w:sz="0" w:space="0" w:color="auto"/>
            <w:right w:val="none" w:sz="0" w:space="0" w:color="auto"/>
          </w:divBdr>
          <w:divsChild>
            <w:div w:id="2064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605">
      <w:bodyDiv w:val="1"/>
      <w:marLeft w:val="0"/>
      <w:marRight w:val="0"/>
      <w:marTop w:val="0"/>
      <w:marBottom w:val="0"/>
      <w:divBdr>
        <w:top w:val="none" w:sz="0" w:space="0" w:color="auto"/>
        <w:left w:val="none" w:sz="0" w:space="0" w:color="auto"/>
        <w:bottom w:val="none" w:sz="0" w:space="0" w:color="auto"/>
        <w:right w:val="none" w:sz="0" w:space="0" w:color="auto"/>
      </w:divBdr>
      <w:divsChild>
        <w:div w:id="94403630">
          <w:marLeft w:val="0"/>
          <w:marRight w:val="0"/>
          <w:marTop w:val="240"/>
          <w:marBottom w:val="0"/>
          <w:divBdr>
            <w:top w:val="none" w:sz="0" w:space="0" w:color="auto"/>
            <w:left w:val="none" w:sz="0" w:space="0" w:color="auto"/>
            <w:bottom w:val="none" w:sz="0" w:space="0" w:color="auto"/>
            <w:right w:val="none" w:sz="0" w:space="0" w:color="auto"/>
          </w:divBdr>
        </w:div>
        <w:div w:id="483081953">
          <w:marLeft w:val="0"/>
          <w:marRight w:val="0"/>
          <w:marTop w:val="0"/>
          <w:marBottom w:val="0"/>
          <w:divBdr>
            <w:top w:val="none" w:sz="0" w:space="0" w:color="auto"/>
            <w:left w:val="none" w:sz="0" w:space="0" w:color="auto"/>
            <w:bottom w:val="none" w:sz="0" w:space="0" w:color="auto"/>
            <w:right w:val="none" w:sz="0" w:space="0" w:color="auto"/>
          </w:divBdr>
        </w:div>
        <w:div w:id="815804863">
          <w:marLeft w:val="0"/>
          <w:marRight w:val="0"/>
          <w:marTop w:val="240"/>
          <w:marBottom w:val="0"/>
          <w:divBdr>
            <w:top w:val="none" w:sz="0" w:space="0" w:color="auto"/>
            <w:left w:val="none" w:sz="0" w:space="0" w:color="auto"/>
            <w:bottom w:val="none" w:sz="0" w:space="0" w:color="auto"/>
            <w:right w:val="none" w:sz="0" w:space="0" w:color="auto"/>
          </w:divBdr>
          <w:divsChild>
            <w:div w:id="1718235591">
              <w:marLeft w:val="0"/>
              <w:marRight w:val="0"/>
              <w:marTop w:val="0"/>
              <w:marBottom w:val="0"/>
              <w:divBdr>
                <w:top w:val="none" w:sz="0" w:space="0" w:color="auto"/>
                <w:left w:val="none" w:sz="0" w:space="0" w:color="auto"/>
                <w:bottom w:val="none" w:sz="0" w:space="0" w:color="auto"/>
                <w:right w:val="none" w:sz="0" w:space="0" w:color="auto"/>
              </w:divBdr>
            </w:div>
          </w:divsChild>
        </w:div>
        <w:div w:id="276300790">
          <w:marLeft w:val="0"/>
          <w:marRight w:val="0"/>
          <w:marTop w:val="240"/>
          <w:marBottom w:val="0"/>
          <w:divBdr>
            <w:top w:val="none" w:sz="0" w:space="0" w:color="auto"/>
            <w:left w:val="none" w:sz="0" w:space="0" w:color="auto"/>
            <w:bottom w:val="none" w:sz="0" w:space="0" w:color="auto"/>
            <w:right w:val="none" w:sz="0" w:space="0" w:color="auto"/>
          </w:divBdr>
          <w:divsChild>
            <w:div w:id="211709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2592">
      <w:bodyDiv w:val="1"/>
      <w:marLeft w:val="0"/>
      <w:marRight w:val="0"/>
      <w:marTop w:val="0"/>
      <w:marBottom w:val="0"/>
      <w:divBdr>
        <w:top w:val="none" w:sz="0" w:space="0" w:color="auto"/>
        <w:left w:val="none" w:sz="0" w:space="0" w:color="auto"/>
        <w:bottom w:val="none" w:sz="0" w:space="0" w:color="auto"/>
        <w:right w:val="none" w:sz="0" w:space="0" w:color="auto"/>
      </w:divBdr>
      <w:divsChild>
        <w:div w:id="1975478440">
          <w:marLeft w:val="0"/>
          <w:marRight w:val="0"/>
          <w:marTop w:val="24"/>
          <w:marBottom w:val="24"/>
          <w:divBdr>
            <w:top w:val="none" w:sz="0" w:space="0" w:color="auto"/>
            <w:left w:val="none" w:sz="0" w:space="0" w:color="auto"/>
            <w:bottom w:val="none" w:sz="0" w:space="0" w:color="auto"/>
            <w:right w:val="none" w:sz="0" w:space="0" w:color="auto"/>
          </w:divBdr>
          <w:divsChild>
            <w:div w:id="329218767">
              <w:marLeft w:val="0"/>
              <w:marRight w:val="0"/>
              <w:marTop w:val="0"/>
              <w:marBottom w:val="0"/>
              <w:divBdr>
                <w:top w:val="none" w:sz="0" w:space="0" w:color="auto"/>
                <w:left w:val="none" w:sz="0" w:space="0" w:color="auto"/>
                <w:bottom w:val="none" w:sz="0" w:space="0" w:color="auto"/>
                <w:right w:val="none" w:sz="0" w:space="0" w:color="auto"/>
              </w:divBdr>
            </w:div>
          </w:divsChild>
        </w:div>
        <w:div w:id="254216845">
          <w:marLeft w:val="0"/>
          <w:marRight w:val="0"/>
          <w:marTop w:val="24"/>
          <w:marBottom w:val="24"/>
          <w:divBdr>
            <w:top w:val="none" w:sz="0" w:space="0" w:color="auto"/>
            <w:left w:val="none" w:sz="0" w:space="0" w:color="auto"/>
            <w:bottom w:val="none" w:sz="0" w:space="0" w:color="auto"/>
            <w:right w:val="none" w:sz="0" w:space="0" w:color="auto"/>
          </w:divBdr>
          <w:divsChild>
            <w:div w:id="632057874">
              <w:marLeft w:val="0"/>
              <w:marRight w:val="0"/>
              <w:marTop w:val="0"/>
              <w:marBottom w:val="0"/>
              <w:divBdr>
                <w:top w:val="none" w:sz="0" w:space="0" w:color="auto"/>
                <w:left w:val="none" w:sz="0" w:space="0" w:color="auto"/>
                <w:bottom w:val="none" w:sz="0" w:space="0" w:color="auto"/>
                <w:right w:val="none" w:sz="0" w:space="0" w:color="auto"/>
              </w:divBdr>
            </w:div>
          </w:divsChild>
        </w:div>
        <w:div w:id="1565262762">
          <w:marLeft w:val="0"/>
          <w:marRight w:val="0"/>
          <w:marTop w:val="24"/>
          <w:marBottom w:val="24"/>
          <w:divBdr>
            <w:top w:val="none" w:sz="0" w:space="0" w:color="auto"/>
            <w:left w:val="none" w:sz="0" w:space="0" w:color="auto"/>
            <w:bottom w:val="none" w:sz="0" w:space="0" w:color="auto"/>
            <w:right w:val="none" w:sz="0" w:space="0" w:color="auto"/>
          </w:divBdr>
          <w:divsChild>
            <w:div w:id="471756380">
              <w:marLeft w:val="0"/>
              <w:marRight w:val="0"/>
              <w:marTop w:val="0"/>
              <w:marBottom w:val="0"/>
              <w:divBdr>
                <w:top w:val="none" w:sz="0" w:space="0" w:color="auto"/>
                <w:left w:val="none" w:sz="0" w:space="0" w:color="auto"/>
                <w:bottom w:val="none" w:sz="0" w:space="0" w:color="auto"/>
                <w:right w:val="none" w:sz="0" w:space="0" w:color="auto"/>
              </w:divBdr>
              <w:divsChild>
                <w:div w:id="11978150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85752942">
      <w:bodyDiv w:val="1"/>
      <w:marLeft w:val="0"/>
      <w:marRight w:val="0"/>
      <w:marTop w:val="0"/>
      <w:marBottom w:val="0"/>
      <w:divBdr>
        <w:top w:val="none" w:sz="0" w:space="0" w:color="auto"/>
        <w:left w:val="none" w:sz="0" w:space="0" w:color="auto"/>
        <w:bottom w:val="none" w:sz="0" w:space="0" w:color="auto"/>
        <w:right w:val="none" w:sz="0" w:space="0" w:color="auto"/>
      </w:divBdr>
      <w:divsChild>
        <w:div w:id="1861619662">
          <w:marLeft w:val="0"/>
          <w:marRight w:val="0"/>
          <w:marTop w:val="24"/>
          <w:marBottom w:val="24"/>
          <w:divBdr>
            <w:top w:val="none" w:sz="0" w:space="0" w:color="auto"/>
            <w:left w:val="none" w:sz="0" w:space="0" w:color="auto"/>
            <w:bottom w:val="none" w:sz="0" w:space="0" w:color="auto"/>
            <w:right w:val="none" w:sz="0" w:space="0" w:color="auto"/>
          </w:divBdr>
          <w:divsChild>
            <w:div w:id="15229264">
              <w:marLeft w:val="0"/>
              <w:marRight w:val="0"/>
              <w:marTop w:val="0"/>
              <w:marBottom w:val="0"/>
              <w:divBdr>
                <w:top w:val="none" w:sz="0" w:space="0" w:color="auto"/>
                <w:left w:val="none" w:sz="0" w:space="0" w:color="auto"/>
                <w:bottom w:val="none" w:sz="0" w:space="0" w:color="auto"/>
                <w:right w:val="none" w:sz="0" w:space="0" w:color="auto"/>
              </w:divBdr>
            </w:div>
          </w:divsChild>
        </w:div>
        <w:div w:id="1521746374">
          <w:marLeft w:val="0"/>
          <w:marRight w:val="0"/>
          <w:marTop w:val="24"/>
          <w:marBottom w:val="24"/>
          <w:divBdr>
            <w:top w:val="none" w:sz="0" w:space="0" w:color="auto"/>
            <w:left w:val="none" w:sz="0" w:space="0" w:color="auto"/>
            <w:bottom w:val="none" w:sz="0" w:space="0" w:color="auto"/>
            <w:right w:val="none" w:sz="0" w:space="0" w:color="auto"/>
          </w:divBdr>
          <w:divsChild>
            <w:div w:id="1421096192">
              <w:marLeft w:val="0"/>
              <w:marRight w:val="0"/>
              <w:marTop w:val="0"/>
              <w:marBottom w:val="0"/>
              <w:divBdr>
                <w:top w:val="none" w:sz="0" w:space="0" w:color="auto"/>
                <w:left w:val="none" w:sz="0" w:space="0" w:color="auto"/>
                <w:bottom w:val="none" w:sz="0" w:space="0" w:color="auto"/>
                <w:right w:val="none" w:sz="0" w:space="0" w:color="auto"/>
              </w:divBdr>
            </w:div>
          </w:divsChild>
        </w:div>
        <w:div w:id="1921140085">
          <w:marLeft w:val="0"/>
          <w:marRight w:val="0"/>
          <w:marTop w:val="24"/>
          <w:marBottom w:val="24"/>
          <w:divBdr>
            <w:top w:val="none" w:sz="0" w:space="0" w:color="auto"/>
            <w:left w:val="none" w:sz="0" w:space="0" w:color="auto"/>
            <w:bottom w:val="none" w:sz="0" w:space="0" w:color="auto"/>
            <w:right w:val="none" w:sz="0" w:space="0" w:color="auto"/>
          </w:divBdr>
          <w:divsChild>
            <w:div w:id="64301212">
              <w:marLeft w:val="0"/>
              <w:marRight w:val="0"/>
              <w:marTop w:val="0"/>
              <w:marBottom w:val="0"/>
              <w:divBdr>
                <w:top w:val="none" w:sz="0" w:space="0" w:color="auto"/>
                <w:left w:val="none" w:sz="0" w:space="0" w:color="auto"/>
                <w:bottom w:val="none" w:sz="0" w:space="0" w:color="auto"/>
                <w:right w:val="none" w:sz="0" w:space="0" w:color="auto"/>
              </w:divBdr>
            </w:div>
          </w:divsChild>
        </w:div>
        <w:div w:id="1414282315">
          <w:marLeft w:val="0"/>
          <w:marRight w:val="0"/>
          <w:marTop w:val="24"/>
          <w:marBottom w:val="24"/>
          <w:divBdr>
            <w:top w:val="none" w:sz="0" w:space="0" w:color="auto"/>
            <w:left w:val="none" w:sz="0" w:space="0" w:color="auto"/>
            <w:bottom w:val="none" w:sz="0" w:space="0" w:color="auto"/>
            <w:right w:val="none" w:sz="0" w:space="0" w:color="auto"/>
          </w:divBdr>
          <w:divsChild>
            <w:div w:id="1188911900">
              <w:marLeft w:val="0"/>
              <w:marRight w:val="0"/>
              <w:marTop w:val="0"/>
              <w:marBottom w:val="0"/>
              <w:divBdr>
                <w:top w:val="none" w:sz="0" w:space="0" w:color="auto"/>
                <w:left w:val="none" w:sz="0" w:space="0" w:color="auto"/>
                <w:bottom w:val="none" w:sz="0" w:space="0" w:color="auto"/>
                <w:right w:val="none" w:sz="0" w:space="0" w:color="auto"/>
              </w:divBdr>
            </w:div>
          </w:divsChild>
        </w:div>
        <w:div w:id="572160486">
          <w:marLeft w:val="0"/>
          <w:marRight w:val="0"/>
          <w:marTop w:val="24"/>
          <w:marBottom w:val="24"/>
          <w:divBdr>
            <w:top w:val="none" w:sz="0" w:space="0" w:color="auto"/>
            <w:left w:val="none" w:sz="0" w:space="0" w:color="auto"/>
            <w:bottom w:val="none" w:sz="0" w:space="0" w:color="auto"/>
            <w:right w:val="none" w:sz="0" w:space="0" w:color="auto"/>
          </w:divBdr>
          <w:divsChild>
            <w:div w:id="1341353085">
              <w:marLeft w:val="0"/>
              <w:marRight w:val="0"/>
              <w:marTop w:val="0"/>
              <w:marBottom w:val="0"/>
              <w:divBdr>
                <w:top w:val="none" w:sz="0" w:space="0" w:color="auto"/>
                <w:left w:val="none" w:sz="0" w:space="0" w:color="auto"/>
                <w:bottom w:val="none" w:sz="0" w:space="0" w:color="auto"/>
                <w:right w:val="none" w:sz="0" w:space="0" w:color="auto"/>
              </w:divBdr>
              <w:divsChild>
                <w:div w:id="6504055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7484042">
          <w:marLeft w:val="0"/>
          <w:marRight w:val="0"/>
          <w:marTop w:val="24"/>
          <w:marBottom w:val="24"/>
          <w:divBdr>
            <w:top w:val="none" w:sz="0" w:space="0" w:color="auto"/>
            <w:left w:val="none" w:sz="0" w:space="0" w:color="auto"/>
            <w:bottom w:val="none" w:sz="0" w:space="0" w:color="auto"/>
            <w:right w:val="none" w:sz="0" w:space="0" w:color="auto"/>
          </w:divBdr>
          <w:divsChild>
            <w:div w:id="491221626">
              <w:marLeft w:val="0"/>
              <w:marRight w:val="0"/>
              <w:marTop w:val="0"/>
              <w:marBottom w:val="0"/>
              <w:divBdr>
                <w:top w:val="none" w:sz="0" w:space="0" w:color="auto"/>
                <w:left w:val="none" w:sz="0" w:space="0" w:color="auto"/>
                <w:bottom w:val="none" w:sz="0" w:space="0" w:color="auto"/>
                <w:right w:val="none" w:sz="0" w:space="0" w:color="auto"/>
              </w:divBdr>
            </w:div>
          </w:divsChild>
        </w:div>
        <w:div w:id="583875401">
          <w:marLeft w:val="0"/>
          <w:marRight w:val="0"/>
          <w:marTop w:val="24"/>
          <w:marBottom w:val="24"/>
          <w:divBdr>
            <w:top w:val="none" w:sz="0" w:space="0" w:color="auto"/>
            <w:left w:val="none" w:sz="0" w:space="0" w:color="auto"/>
            <w:bottom w:val="none" w:sz="0" w:space="0" w:color="auto"/>
            <w:right w:val="none" w:sz="0" w:space="0" w:color="auto"/>
          </w:divBdr>
          <w:divsChild>
            <w:div w:id="72648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1655">
      <w:bodyDiv w:val="1"/>
      <w:marLeft w:val="0"/>
      <w:marRight w:val="0"/>
      <w:marTop w:val="0"/>
      <w:marBottom w:val="0"/>
      <w:divBdr>
        <w:top w:val="none" w:sz="0" w:space="0" w:color="auto"/>
        <w:left w:val="none" w:sz="0" w:space="0" w:color="auto"/>
        <w:bottom w:val="none" w:sz="0" w:space="0" w:color="auto"/>
        <w:right w:val="none" w:sz="0" w:space="0" w:color="auto"/>
      </w:divBdr>
      <w:divsChild>
        <w:div w:id="561252424">
          <w:marLeft w:val="0"/>
          <w:marRight w:val="0"/>
          <w:marTop w:val="240"/>
          <w:marBottom w:val="0"/>
          <w:divBdr>
            <w:top w:val="none" w:sz="0" w:space="0" w:color="auto"/>
            <w:left w:val="none" w:sz="0" w:space="0" w:color="auto"/>
            <w:bottom w:val="none" w:sz="0" w:space="0" w:color="auto"/>
            <w:right w:val="none" w:sz="0" w:space="0" w:color="auto"/>
          </w:divBdr>
        </w:div>
        <w:div w:id="1047921698">
          <w:marLeft w:val="0"/>
          <w:marRight w:val="0"/>
          <w:marTop w:val="0"/>
          <w:marBottom w:val="0"/>
          <w:divBdr>
            <w:top w:val="none" w:sz="0" w:space="0" w:color="auto"/>
            <w:left w:val="none" w:sz="0" w:space="0" w:color="auto"/>
            <w:bottom w:val="none" w:sz="0" w:space="0" w:color="auto"/>
            <w:right w:val="none" w:sz="0" w:space="0" w:color="auto"/>
          </w:divBdr>
        </w:div>
      </w:divsChild>
    </w:div>
    <w:div w:id="194779494">
      <w:bodyDiv w:val="1"/>
      <w:marLeft w:val="0"/>
      <w:marRight w:val="0"/>
      <w:marTop w:val="0"/>
      <w:marBottom w:val="0"/>
      <w:divBdr>
        <w:top w:val="none" w:sz="0" w:space="0" w:color="auto"/>
        <w:left w:val="none" w:sz="0" w:space="0" w:color="auto"/>
        <w:bottom w:val="none" w:sz="0" w:space="0" w:color="auto"/>
        <w:right w:val="none" w:sz="0" w:space="0" w:color="auto"/>
      </w:divBdr>
      <w:divsChild>
        <w:div w:id="1350522004">
          <w:marLeft w:val="0"/>
          <w:marRight w:val="0"/>
          <w:marTop w:val="240"/>
          <w:marBottom w:val="0"/>
          <w:divBdr>
            <w:top w:val="none" w:sz="0" w:space="0" w:color="auto"/>
            <w:left w:val="none" w:sz="0" w:space="0" w:color="auto"/>
            <w:bottom w:val="none" w:sz="0" w:space="0" w:color="auto"/>
            <w:right w:val="none" w:sz="0" w:space="0" w:color="auto"/>
          </w:divBdr>
        </w:div>
        <w:div w:id="1150439119">
          <w:marLeft w:val="0"/>
          <w:marRight w:val="0"/>
          <w:marTop w:val="0"/>
          <w:marBottom w:val="0"/>
          <w:divBdr>
            <w:top w:val="none" w:sz="0" w:space="0" w:color="auto"/>
            <w:left w:val="none" w:sz="0" w:space="0" w:color="auto"/>
            <w:bottom w:val="none" w:sz="0" w:space="0" w:color="auto"/>
            <w:right w:val="none" w:sz="0" w:space="0" w:color="auto"/>
          </w:divBdr>
        </w:div>
      </w:divsChild>
    </w:div>
    <w:div w:id="195391830">
      <w:bodyDiv w:val="1"/>
      <w:marLeft w:val="0"/>
      <w:marRight w:val="0"/>
      <w:marTop w:val="0"/>
      <w:marBottom w:val="0"/>
      <w:divBdr>
        <w:top w:val="none" w:sz="0" w:space="0" w:color="auto"/>
        <w:left w:val="none" w:sz="0" w:space="0" w:color="auto"/>
        <w:bottom w:val="none" w:sz="0" w:space="0" w:color="auto"/>
        <w:right w:val="none" w:sz="0" w:space="0" w:color="auto"/>
      </w:divBdr>
      <w:divsChild>
        <w:div w:id="1503668438">
          <w:marLeft w:val="0"/>
          <w:marRight w:val="0"/>
          <w:marTop w:val="240"/>
          <w:marBottom w:val="0"/>
          <w:divBdr>
            <w:top w:val="none" w:sz="0" w:space="0" w:color="auto"/>
            <w:left w:val="none" w:sz="0" w:space="0" w:color="auto"/>
            <w:bottom w:val="none" w:sz="0" w:space="0" w:color="auto"/>
            <w:right w:val="none" w:sz="0" w:space="0" w:color="auto"/>
          </w:divBdr>
          <w:divsChild>
            <w:div w:id="385447931">
              <w:marLeft w:val="0"/>
              <w:marRight w:val="0"/>
              <w:marTop w:val="0"/>
              <w:marBottom w:val="0"/>
              <w:divBdr>
                <w:top w:val="none" w:sz="0" w:space="0" w:color="auto"/>
                <w:left w:val="none" w:sz="0" w:space="0" w:color="auto"/>
                <w:bottom w:val="none" w:sz="0" w:space="0" w:color="auto"/>
                <w:right w:val="none" w:sz="0" w:space="0" w:color="auto"/>
              </w:divBdr>
              <w:divsChild>
                <w:div w:id="2130275823">
                  <w:marLeft w:val="0"/>
                  <w:marRight w:val="0"/>
                  <w:marTop w:val="0"/>
                  <w:marBottom w:val="0"/>
                  <w:divBdr>
                    <w:top w:val="none" w:sz="0" w:space="0" w:color="auto"/>
                    <w:left w:val="none" w:sz="0" w:space="0" w:color="auto"/>
                    <w:bottom w:val="none" w:sz="0" w:space="0" w:color="auto"/>
                    <w:right w:val="none" w:sz="0" w:space="0" w:color="auto"/>
                  </w:divBdr>
                </w:div>
              </w:divsChild>
            </w:div>
            <w:div w:id="1895505669">
              <w:marLeft w:val="0"/>
              <w:marRight w:val="0"/>
              <w:marTop w:val="240"/>
              <w:marBottom w:val="0"/>
              <w:divBdr>
                <w:top w:val="none" w:sz="0" w:space="0" w:color="auto"/>
                <w:left w:val="none" w:sz="0" w:space="0" w:color="auto"/>
                <w:bottom w:val="none" w:sz="0" w:space="0" w:color="auto"/>
                <w:right w:val="none" w:sz="0" w:space="0" w:color="auto"/>
              </w:divBdr>
              <w:divsChild>
                <w:div w:id="1267694654">
                  <w:marLeft w:val="0"/>
                  <w:marRight w:val="0"/>
                  <w:marTop w:val="0"/>
                  <w:marBottom w:val="0"/>
                  <w:divBdr>
                    <w:top w:val="none" w:sz="0" w:space="0" w:color="auto"/>
                    <w:left w:val="none" w:sz="0" w:space="0" w:color="auto"/>
                    <w:bottom w:val="none" w:sz="0" w:space="0" w:color="auto"/>
                    <w:right w:val="none" w:sz="0" w:space="0" w:color="auto"/>
                  </w:divBdr>
                  <w:divsChild>
                    <w:div w:id="381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1625">
              <w:marLeft w:val="0"/>
              <w:marRight w:val="0"/>
              <w:marTop w:val="240"/>
              <w:marBottom w:val="0"/>
              <w:divBdr>
                <w:top w:val="none" w:sz="0" w:space="0" w:color="auto"/>
                <w:left w:val="none" w:sz="0" w:space="0" w:color="auto"/>
                <w:bottom w:val="none" w:sz="0" w:space="0" w:color="auto"/>
                <w:right w:val="none" w:sz="0" w:space="0" w:color="auto"/>
              </w:divBdr>
              <w:divsChild>
                <w:div w:id="2134203663">
                  <w:marLeft w:val="0"/>
                  <w:marRight w:val="0"/>
                  <w:marTop w:val="0"/>
                  <w:marBottom w:val="0"/>
                  <w:divBdr>
                    <w:top w:val="none" w:sz="0" w:space="0" w:color="auto"/>
                    <w:left w:val="none" w:sz="0" w:space="0" w:color="auto"/>
                    <w:bottom w:val="none" w:sz="0" w:space="0" w:color="auto"/>
                    <w:right w:val="none" w:sz="0" w:space="0" w:color="auto"/>
                  </w:divBdr>
                  <w:divsChild>
                    <w:div w:id="9845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30895">
              <w:marLeft w:val="0"/>
              <w:marRight w:val="0"/>
              <w:marTop w:val="240"/>
              <w:marBottom w:val="0"/>
              <w:divBdr>
                <w:top w:val="none" w:sz="0" w:space="0" w:color="auto"/>
                <w:left w:val="none" w:sz="0" w:space="0" w:color="auto"/>
                <w:bottom w:val="none" w:sz="0" w:space="0" w:color="auto"/>
                <w:right w:val="none" w:sz="0" w:space="0" w:color="auto"/>
              </w:divBdr>
              <w:divsChild>
                <w:div w:id="53508499">
                  <w:marLeft w:val="0"/>
                  <w:marRight w:val="0"/>
                  <w:marTop w:val="0"/>
                  <w:marBottom w:val="0"/>
                  <w:divBdr>
                    <w:top w:val="none" w:sz="0" w:space="0" w:color="auto"/>
                    <w:left w:val="none" w:sz="0" w:space="0" w:color="auto"/>
                    <w:bottom w:val="none" w:sz="0" w:space="0" w:color="auto"/>
                    <w:right w:val="none" w:sz="0" w:space="0" w:color="auto"/>
                  </w:divBdr>
                  <w:divsChild>
                    <w:div w:id="4287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7770">
              <w:marLeft w:val="0"/>
              <w:marRight w:val="0"/>
              <w:marTop w:val="240"/>
              <w:marBottom w:val="0"/>
              <w:divBdr>
                <w:top w:val="none" w:sz="0" w:space="0" w:color="auto"/>
                <w:left w:val="none" w:sz="0" w:space="0" w:color="auto"/>
                <w:bottom w:val="none" w:sz="0" w:space="0" w:color="auto"/>
                <w:right w:val="none" w:sz="0" w:space="0" w:color="auto"/>
              </w:divBdr>
              <w:divsChild>
                <w:div w:id="676228017">
                  <w:marLeft w:val="0"/>
                  <w:marRight w:val="0"/>
                  <w:marTop w:val="0"/>
                  <w:marBottom w:val="0"/>
                  <w:divBdr>
                    <w:top w:val="none" w:sz="0" w:space="0" w:color="auto"/>
                    <w:left w:val="none" w:sz="0" w:space="0" w:color="auto"/>
                    <w:bottom w:val="none" w:sz="0" w:space="0" w:color="auto"/>
                    <w:right w:val="none" w:sz="0" w:space="0" w:color="auto"/>
                  </w:divBdr>
                  <w:divsChild>
                    <w:div w:id="16080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2586">
              <w:marLeft w:val="0"/>
              <w:marRight w:val="0"/>
              <w:marTop w:val="240"/>
              <w:marBottom w:val="0"/>
              <w:divBdr>
                <w:top w:val="none" w:sz="0" w:space="0" w:color="auto"/>
                <w:left w:val="none" w:sz="0" w:space="0" w:color="auto"/>
                <w:bottom w:val="none" w:sz="0" w:space="0" w:color="auto"/>
                <w:right w:val="none" w:sz="0" w:space="0" w:color="auto"/>
              </w:divBdr>
              <w:divsChild>
                <w:div w:id="2085714370">
                  <w:marLeft w:val="0"/>
                  <w:marRight w:val="0"/>
                  <w:marTop w:val="0"/>
                  <w:marBottom w:val="0"/>
                  <w:divBdr>
                    <w:top w:val="none" w:sz="0" w:space="0" w:color="auto"/>
                    <w:left w:val="none" w:sz="0" w:space="0" w:color="auto"/>
                    <w:bottom w:val="none" w:sz="0" w:space="0" w:color="auto"/>
                    <w:right w:val="none" w:sz="0" w:space="0" w:color="auto"/>
                  </w:divBdr>
                  <w:divsChild>
                    <w:div w:id="5105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74325">
          <w:marLeft w:val="0"/>
          <w:marRight w:val="0"/>
          <w:marTop w:val="240"/>
          <w:marBottom w:val="0"/>
          <w:divBdr>
            <w:top w:val="none" w:sz="0" w:space="0" w:color="auto"/>
            <w:left w:val="none" w:sz="0" w:space="0" w:color="auto"/>
            <w:bottom w:val="none" w:sz="0" w:space="0" w:color="auto"/>
            <w:right w:val="none" w:sz="0" w:space="0" w:color="auto"/>
          </w:divBdr>
          <w:divsChild>
            <w:div w:id="325741928">
              <w:marLeft w:val="0"/>
              <w:marRight w:val="0"/>
              <w:marTop w:val="0"/>
              <w:marBottom w:val="0"/>
              <w:divBdr>
                <w:top w:val="none" w:sz="0" w:space="0" w:color="auto"/>
                <w:left w:val="none" w:sz="0" w:space="0" w:color="auto"/>
                <w:bottom w:val="none" w:sz="0" w:space="0" w:color="auto"/>
                <w:right w:val="none" w:sz="0" w:space="0" w:color="auto"/>
              </w:divBdr>
              <w:divsChild>
                <w:div w:id="8989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0393">
      <w:bodyDiv w:val="1"/>
      <w:marLeft w:val="0"/>
      <w:marRight w:val="0"/>
      <w:marTop w:val="0"/>
      <w:marBottom w:val="0"/>
      <w:divBdr>
        <w:top w:val="none" w:sz="0" w:space="0" w:color="auto"/>
        <w:left w:val="none" w:sz="0" w:space="0" w:color="auto"/>
        <w:bottom w:val="none" w:sz="0" w:space="0" w:color="auto"/>
        <w:right w:val="none" w:sz="0" w:space="0" w:color="auto"/>
      </w:divBdr>
      <w:divsChild>
        <w:div w:id="1837574576">
          <w:marLeft w:val="0"/>
          <w:marRight w:val="0"/>
          <w:marTop w:val="24"/>
          <w:marBottom w:val="24"/>
          <w:divBdr>
            <w:top w:val="none" w:sz="0" w:space="0" w:color="auto"/>
            <w:left w:val="none" w:sz="0" w:space="0" w:color="auto"/>
            <w:bottom w:val="none" w:sz="0" w:space="0" w:color="auto"/>
            <w:right w:val="none" w:sz="0" w:space="0" w:color="auto"/>
          </w:divBdr>
          <w:divsChild>
            <w:div w:id="2072994595">
              <w:marLeft w:val="0"/>
              <w:marRight w:val="0"/>
              <w:marTop w:val="0"/>
              <w:marBottom w:val="0"/>
              <w:divBdr>
                <w:top w:val="none" w:sz="0" w:space="0" w:color="auto"/>
                <w:left w:val="none" w:sz="0" w:space="0" w:color="auto"/>
                <w:bottom w:val="none" w:sz="0" w:space="0" w:color="auto"/>
                <w:right w:val="none" w:sz="0" w:space="0" w:color="auto"/>
              </w:divBdr>
            </w:div>
          </w:divsChild>
        </w:div>
        <w:div w:id="1944337254">
          <w:marLeft w:val="0"/>
          <w:marRight w:val="0"/>
          <w:marTop w:val="24"/>
          <w:marBottom w:val="24"/>
          <w:divBdr>
            <w:top w:val="none" w:sz="0" w:space="0" w:color="auto"/>
            <w:left w:val="none" w:sz="0" w:space="0" w:color="auto"/>
            <w:bottom w:val="none" w:sz="0" w:space="0" w:color="auto"/>
            <w:right w:val="none" w:sz="0" w:space="0" w:color="auto"/>
          </w:divBdr>
          <w:divsChild>
            <w:div w:id="485435197">
              <w:marLeft w:val="0"/>
              <w:marRight w:val="0"/>
              <w:marTop w:val="0"/>
              <w:marBottom w:val="0"/>
              <w:divBdr>
                <w:top w:val="none" w:sz="0" w:space="0" w:color="auto"/>
                <w:left w:val="none" w:sz="0" w:space="0" w:color="auto"/>
                <w:bottom w:val="none" w:sz="0" w:space="0" w:color="auto"/>
                <w:right w:val="none" w:sz="0" w:space="0" w:color="auto"/>
              </w:divBdr>
              <w:divsChild>
                <w:div w:id="1593120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4281940">
          <w:marLeft w:val="0"/>
          <w:marRight w:val="0"/>
          <w:marTop w:val="24"/>
          <w:marBottom w:val="24"/>
          <w:divBdr>
            <w:top w:val="none" w:sz="0" w:space="0" w:color="auto"/>
            <w:left w:val="none" w:sz="0" w:space="0" w:color="auto"/>
            <w:bottom w:val="none" w:sz="0" w:space="0" w:color="auto"/>
            <w:right w:val="none" w:sz="0" w:space="0" w:color="auto"/>
          </w:divBdr>
          <w:divsChild>
            <w:div w:id="1396508411">
              <w:marLeft w:val="0"/>
              <w:marRight w:val="0"/>
              <w:marTop w:val="0"/>
              <w:marBottom w:val="0"/>
              <w:divBdr>
                <w:top w:val="none" w:sz="0" w:space="0" w:color="auto"/>
                <w:left w:val="none" w:sz="0" w:space="0" w:color="auto"/>
                <w:bottom w:val="none" w:sz="0" w:space="0" w:color="auto"/>
                <w:right w:val="none" w:sz="0" w:space="0" w:color="auto"/>
              </w:divBdr>
            </w:div>
          </w:divsChild>
        </w:div>
        <w:div w:id="963581520">
          <w:marLeft w:val="0"/>
          <w:marRight w:val="0"/>
          <w:marTop w:val="0"/>
          <w:marBottom w:val="0"/>
          <w:divBdr>
            <w:top w:val="none" w:sz="0" w:space="0" w:color="auto"/>
            <w:left w:val="none" w:sz="0" w:space="0" w:color="auto"/>
            <w:bottom w:val="none" w:sz="0" w:space="0" w:color="auto"/>
            <w:right w:val="none" w:sz="0" w:space="0" w:color="auto"/>
          </w:divBdr>
          <w:divsChild>
            <w:div w:id="1131947806">
              <w:marLeft w:val="0"/>
              <w:marRight w:val="0"/>
              <w:marTop w:val="0"/>
              <w:marBottom w:val="0"/>
              <w:divBdr>
                <w:top w:val="none" w:sz="0" w:space="0" w:color="auto"/>
                <w:left w:val="none" w:sz="0" w:space="0" w:color="auto"/>
                <w:bottom w:val="single" w:sz="6" w:space="0" w:color="252525"/>
                <w:right w:val="none" w:sz="0" w:space="0" w:color="auto"/>
              </w:divBdr>
              <w:divsChild>
                <w:div w:id="122161244">
                  <w:marLeft w:val="0"/>
                  <w:marRight w:val="0"/>
                  <w:marTop w:val="0"/>
                  <w:marBottom w:val="0"/>
                  <w:divBdr>
                    <w:top w:val="none" w:sz="0" w:space="0" w:color="auto"/>
                    <w:left w:val="none" w:sz="0" w:space="0" w:color="auto"/>
                    <w:bottom w:val="none" w:sz="0" w:space="0" w:color="auto"/>
                    <w:right w:val="none" w:sz="0" w:space="0" w:color="auto"/>
                  </w:divBdr>
                </w:div>
                <w:div w:id="820584900">
                  <w:marLeft w:val="0"/>
                  <w:marRight w:val="0"/>
                  <w:marTop w:val="0"/>
                  <w:marBottom w:val="0"/>
                  <w:divBdr>
                    <w:top w:val="none" w:sz="0" w:space="0" w:color="auto"/>
                    <w:left w:val="none" w:sz="0" w:space="0" w:color="auto"/>
                    <w:bottom w:val="none" w:sz="0" w:space="0" w:color="auto"/>
                    <w:right w:val="none" w:sz="0" w:space="0" w:color="auto"/>
                  </w:divBdr>
                </w:div>
                <w:div w:id="16808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34239">
      <w:bodyDiv w:val="1"/>
      <w:marLeft w:val="0"/>
      <w:marRight w:val="0"/>
      <w:marTop w:val="0"/>
      <w:marBottom w:val="0"/>
      <w:divBdr>
        <w:top w:val="none" w:sz="0" w:space="0" w:color="auto"/>
        <w:left w:val="none" w:sz="0" w:space="0" w:color="auto"/>
        <w:bottom w:val="none" w:sz="0" w:space="0" w:color="auto"/>
        <w:right w:val="none" w:sz="0" w:space="0" w:color="auto"/>
      </w:divBdr>
      <w:divsChild>
        <w:div w:id="765080378">
          <w:marLeft w:val="0"/>
          <w:marRight w:val="0"/>
          <w:marTop w:val="240"/>
          <w:marBottom w:val="0"/>
          <w:divBdr>
            <w:top w:val="none" w:sz="0" w:space="0" w:color="auto"/>
            <w:left w:val="none" w:sz="0" w:space="0" w:color="auto"/>
            <w:bottom w:val="none" w:sz="0" w:space="0" w:color="auto"/>
            <w:right w:val="none" w:sz="0" w:space="0" w:color="auto"/>
          </w:divBdr>
          <w:divsChild>
            <w:div w:id="1267536625">
              <w:marLeft w:val="0"/>
              <w:marRight w:val="0"/>
              <w:marTop w:val="0"/>
              <w:marBottom w:val="0"/>
              <w:divBdr>
                <w:top w:val="none" w:sz="0" w:space="0" w:color="auto"/>
                <w:left w:val="none" w:sz="0" w:space="0" w:color="auto"/>
                <w:bottom w:val="none" w:sz="0" w:space="0" w:color="auto"/>
                <w:right w:val="none" w:sz="0" w:space="0" w:color="auto"/>
              </w:divBdr>
              <w:divsChild>
                <w:div w:id="14438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243">
          <w:marLeft w:val="0"/>
          <w:marRight w:val="0"/>
          <w:marTop w:val="240"/>
          <w:marBottom w:val="0"/>
          <w:divBdr>
            <w:top w:val="none" w:sz="0" w:space="0" w:color="auto"/>
            <w:left w:val="none" w:sz="0" w:space="0" w:color="auto"/>
            <w:bottom w:val="none" w:sz="0" w:space="0" w:color="auto"/>
            <w:right w:val="none" w:sz="0" w:space="0" w:color="auto"/>
          </w:divBdr>
          <w:divsChild>
            <w:div w:id="1170096294">
              <w:marLeft w:val="0"/>
              <w:marRight w:val="0"/>
              <w:marTop w:val="0"/>
              <w:marBottom w:val="0"/>
              <w:divBdr>
                <w:top w:val="none" w:sz="0" w:space="0" w:color="auto"/>
                <w:left w:val="none" w:sz="0" w:space="0" w:color="auto"/>
                <w:bottom w:val="none" w:sz="0" w:space="0" w:color="auto"/>
                <w:right w:val="none" w:sz="0" w:space="0" w:color="auto"/>
              </w:divBdr>
              <w:divsChild>
                <w:div w:id="1470898357">
                  <w:marLeft w:val="0"/>
                  <w:marRight w:val="0"/>
                  <w:marTop w:val="0"/>
                  <w:marBottom w:val="0"/>
                  <w:divBdr>
                    <w:top w:val="none" w:sz="0" w:space="0" w:color="auto"/>
                    <w:left w:val="none" w:sz="0" w:space="0" w:color="auto"/>
                    <w:bottom w:val="none" w:sz="0" w:space="0" w:color="auto"/>
                    <w:right w:val="none" w:sz="0" w:space="0" w:color="auto"/>
                  </w:divBdr>
                </w:div>
              </w:divsChild>
            </w:div>
            <w:div w:id="1987542822">
              <w:marLeft w:val="0"/>
              <w:marRight w:val="0"/>
              <w:marTop w:val="240"/>
              <w:marBottom w:val="0"/>
              <w:divBdr>
                <w:top w:val="none" w:sz="0" w:space="0" w:color="auto"/>
                <w:left w:val="none" w:sz="0" w:space="0" w:color="auto"/>
                <w:bottom w:val="none" w:sz="0" w:space="0" w:color="auto"/>
                <w:right w:val="none" w:sz="0" w:space="0" w:color="auto"/>
              </w:divBdr>
              <w:divsChild>
                <w:div w:id="9565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307">
          <w:marLeft w:val="0"/>
          <w:marRight w:val="0"/>
          <w:marTop w:val="240"/>
          <w:marBottom w:val="0"/>
          <w:divBdr>
            <w:top w:val="none" w:sz="0" w:space="0" w:color="auto"/>
            <w:left w:val="none" w:sz="0" w:space="0" w:color="auto"/>
            <w:bottom w:val="none" w:sz="0" w:space="0" w:color="auto"/>
            <w:right w:val="none" w:sz="0" w:space="0" w:color="auto"/>
          </w:divBdr>
          <w:divsChild>
            <w:div w:id="1355568664">
              <w:marLeft w:val="0"/>
              <w:marRight w:val="0"/>
              <w:marTop w:val="0"/>
              <w:marBottom w:val="0"/>
              <w:divBdr>
                <w:top w:val="none" w:sz="0" w:space="0" w:color="auto"/>
                <w:left w:val="none" w:sz="0" w:space="0" w:color="auto"/>
                <w:bottom w:val="none" w:sz="0" w:space="0" w:color="auto"/>
                <w:right w:val="none" w:sz="0" w:space="0" w:color="auto"/>
              </w:divBdr>
              <w:divsChild>
                <w:div w:id="17719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58113">
          <w:marLeft w:val="0"/>
          <w:marRight w:val="0"/>
          <w:marTop w:val="240"/>
          <w:marBottom w:val="0"/>
          <w:divBdr>
            <w:top w:val="none" w:sz="0" w:space="0" w:color="auto"/>
            <w:left w:val="none" w:sz="0" w:space="0" w:color="auto"/>
            <w:bottom w:val="none" w:sz="0" w:space="0" w:color="auto"/>
            <w:right w:val="none" w:sz="0" w:space="0" w:color="auto"/>
          </w:divBdr>
          <w:divsChild>
            <w:div w:id="1132216220">
              <w:marLeft w:val="0"/>
              <w:marRight w:val="0"/>
              <w:marTop w:val="0"/>
              <w:marBottom w:val="0"/>
              <w:divBdr>
                <w:top w:val="none" w:sz="0" w:space="0" w:color="auto"/>
                <w:left w:val="none" w:sz="0" w:space="0" w:color="auto"/>
                <w:bottom w:val="none" w:sz="0" w:space="0" w:color="auto"/>
                <w:right w:val="none" w:sz="0" w:space="0" w:color="auto"/>
              </w:divBdr>
              <w:divsChild>
                <w:div w:id="5186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0776">
      <w:bodyDiv w:val="1"/>
      <w:marLeft w:val="0"/>
      <w:marRight w:val="0"/>
      <w:marTop w:val="0"/>
      <w:marBottom w:val="0"/>
      <w:divBdr>
        <w:top w:val="none" w:sz="0" w:space="0" w:color="auto"/>
        <w:left w:val="none" w:sz="0" w:space="0" w:color="auto"/>
        <w:bottom w:val="none" w:sz="0" w:space="0" w:color="auto"/>
        <w:right w:val="none" w:sz="0" w:space="0" w:color="auto"/>
      </w:divBdr>
      <w:divsChild>
        <w:div w:id="1162812073">
          <w:marLeft w:val="0"/>
          <w:marRight w:val="0"/>
          <w:marTop w:val="240"/>
          <w:marBottom w:val="0"/>
          <w:divBdr>
            <w:top w:val="none" w:sz="0" w:space="0" w:color="auto"/>
            <w:left w:val="none" w:sz="0" w:space="0" w:color="auto"/>
            <w:bottom w:val="none" w:sz="0" w:space="0" w:color="auto"/>
            <w:right w:val="none" w:sz="0" w:space="0" w:color="auto"/>
          </w:divBdr>
        </w:div>
        <w:div w:id="1751384925">
          <w:marLeft w:val="0"/>
          <w:marRight w:val="0"/>
          <w:marTop w:val="0"/>
          <w:marBottom w:val="0"/>
          <w:divBdr>
            <w:top w:val="none" w:sz="0" w:space="0" w:color="auto"/>
            <w:left w:val="none" w:sz="0" w:space="0" w:color="auto"/>
            <w:bottom w:val="none" w:sz="0" w:space="0" w:color="auto"/>
            <w:right w:val="none" w:sz="0" w:space="0" w:color="auto"/>
          </w:divBdr>
        </w:div>
      </w:divsChild>
    </w:div>
    <w:div w:id="211189492">
      <w:bodyDiv w:val="1"/>
      <w:marLeft w:val="0"/>
      <w:marRight w:val="0"/>
      <w:marTop w:val="0"/>
      <w:marBottom w:val="0"/>
      <w:divBdr>
        <w:top w:val="none" w:sz="0" w:space="0" w:color="auto"/>
        <w:left w:val="none" w:sz="0" w:space="0" w:color="auto"/>
        <w:bottom w:val="none" w:sz="0" w:space="0" w:color="auto"/>
        <w:right w:val="none" w:sz="0" w:space="0" w:color="auto"/>
      </w:divBdr>
      <w:divsChild>
        <w:div w:id="146897488">
          <w:marLeft w:val="0"/>
          <w:marRight w:val="0"/>
          <w:marTop w:val="240"/>
          <w:marBottom w:val="0"/>
          <w:divBdr>
            <w:top w:val="none" w:sz="0" w:space="0" w:color="auto"/>
            <w:left w:val="none" w:sz="0" w:space="0" w:color="auto"/>
            <w:bottom w:val="none" w:sz="0" w:space="0" w:color="auto"/>
            <w:right w:val="none" w:sz="0" w:space="0" w:color="auto"/>
          </w:divBdr>
        </w:div>
        <w:div w:id="1858426469">
          <w:marLeft w:val="0"/>
          <w:marRight w:val="0"/>
          <w:marTop w:val="0"/>
          <w:marBottom w:val="0"/>
          <w:divBdr>
            <w:top w:val="none" w:sz="0" w:space="0" w:color="auto"/>
            <w:left w:val="none" w:sz="0" w:space="0" w:color="auto"/>
            <w:bottom w:val="none" w:sz="0" w:space="0" w:color="auto"/>
            <w:right w:val="none" w:sz="0" w:space="0" w:color="auto"/>
          </w:divBdr>
        </w:div>
        <w:div w:id="1069838913">
          <w:marLeft w:val="0"/>
          <w:marRight w:val="0"/>
          <w:marTop w:val="240"/>
          <w:marBottom w:val="0"/>
          <w:divBdr>
            <w:top w:val="none" w:sz="0" w:space="0" w:color="auto"/>
            <w:left w:val="none" w:sz="0" w:space="0" w:color="auto"/>
            <w:bottom w:val="none" w:sz="0" w:space="0" w:color="auto"/>
            <w:right w:val="none" w:sz="0" w:space="0" w:color="auto"/>
          </w:divBdr>
          <w:divsChild>
            <w:div w:id="77874346">
              <w:marLeft w:val="0"/>
              <w:marRight w:val="0"/>
              <w:marTop w:val="0"/>
              <w:marBottom w:val="0"/>
              <w:divBdr>
                <w:top w:val="none" w:sz="0" w:space="0" w:color="auto"/>
                <w:left w:val="none" w:sz="0" w:space="0" w:color="auto"/>
                <w:bottom w:val="none" w:sz="0" w:space="0" w:color="auto"/>
                <w:right w:val="none" w:sz="0" w:space="0" w:color="auto"/>
              </w:divBdr>
            </w:div>
          </w:divsChild>
        </w:div>
        <w:div w:id="1246259356">
          <w:marLeft w:val="0"/>
          <w:marRight w:val="0"/>
          <w:marTop w:val="240"/>
          <w:marBottom w:val="0"/>
          <w:divBdr>
            <w:top w:val="none" w:sz="0" w:space="0" w:color="auto"/>
            <w:left w:val="none" w:sz="0" w:space="0" w:color="auto"/>
            <w:bottom w:val="none" w:sz="0" w:space="0" w:color="auto"/>
            <w:right w:val="none" w:sz="0" w:space="0" w:color="auto"/>
          </w:divBdr>
          <w:divsChild>
            <w:div w:id="1502700676">
              <w:marLeft w:val="0"/>
              <w:marRight w:val="0"/>
              <w:marTop w:val="0"/>
              <w:marBottom w:val="0"/>
              <w:divBdr>
                <w:top w:val="none" w:sz="0" w:space="0" w:color="auto"/>
                <w:left w:val="none" w:sz="0" w:space="0" w:color="auto"/>
                <w:bottom w:val="none" w:sz="0" w:space="0" w:color="auto"/>
                <w:right w:val="none" w:sz="0" w:space="0" w:color="auto"/>
              </w:divBdr>
            </w:div>
          </w:divsChild>
        </w:div>
        <w:div w:id="325746043">
          <w:marLeft w:val="0"/>
          <w:marRight w:val="0"/>
          <w:marTop w:val="240"/>
          <w:marBottom w:val="0"/>
          <w:divBdr>
            <w:top w:val="none" w:sz="0" w:space="0" w:color="auto"/>
            <w:left w:val="none" w:sz="0" w:space="0" w:color="auto"/>
            <w:bottom w:val="none" w:sz="0" w:space="0" w:color="auto"/>
            <w:right w:val="none" w:sz="0" w:space="0" w:color="auto"/>
          </w:divBdr>
          <w:divsChild>
            <w:div w:id="14245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9182">
      <w:bodyDiv w:val="1"/>
      <w:marLeft w:val="0"/>
      <w:marRight w:val="0"/>
      <w:marTop w:val="0"/>
      <w:marBottom w:val="0"/>
      <w:divBdr>
        <w:top w:val="none" w:sz="0" w:space="0" w:color="auto"/>
        <w:left w:val="none" w:sz="0" w:space="0" w:color="auto"/>
        <w:bottom w:val="none" w:sz="0" w:space="0" w:color="auto"/>
        <w:right w:val="none" w:sz="0" w:space="0" w:color="auto"/>
      </w:divBdr>
      <w:divsChild>
        <w:div w:id="1180663179">
          <w:marLeft w:val="0"/>
          <w:marRight w:val="0"/>
          <w:marTop w:val="240"/>
          <w:marBottom w:val="0"/>
          <w:divBdr>
            <w:top w:val="none" w:sz="0" w:space="0" w:color="auto"/>
            <w:left w:val="none" w:sz="0" w:space="0" w:color="auto"/>
            <w:bottom w:val="none" w:sz="0" w:space="0" w:color="auto"/>
            <w:right w:val="none" w:sz="0" w:space="0" w:color="auto"/>
          </w:divBdr>
          <w:divsChild>
            <w:div w:id="799107876">
              <w:marLeft w:val="0"/>
              <w:marRight w:val="0"/>
              <w:marTop w:val="0"/>
              <w:marBottom w:val="0"/>
              <w:divBdr>
                <w:top w:val="none" w:sz="0" w:space="0" w:color="auto"/>
                <w:left w:val="none" w:sz="0" w:space="0" w:color="auto"/>
                <w:bottom w:val="none" w:sz="0" w:space="0" w:color="auto"/>
                <w:right w:val="none" w:sz="0" w:space="0" w:color="auto"/>
              </w:divBdr>
              <w:divsChild>
                <w:div w:id="884827885">
                  <w:marLeft w:val="0"/>
                  <w:marRight w:val="0"/>
                  <w:marTop w:val="0"/>
                  <w:marBottom w:val="0"/>
                  <w:divBdr>
                    <w:top w:val="none" w:sz="0" w:space="0" w:color="auto"/>
                    <w:left w:val="none" w:sz="0" w:space="0" w:color="auto"/>
                    <w:bottom w:val="none" w:sz="0" w:space="0" w:color="auto"/>
                    <w:right w:val="none" w:sz="0" w:space="0" w:color="auto"/>
                  </w:divBdr>
                </w:div>
              </w:divsChild>
            </w:div>
            <w:div w:id="573246015">
              <w:marLeft w:val="0"/>
              <w:marRight w:val="0"/>
              <w:marTop w:val="240"/>
              <w:marBottom w:val="0"/>
              <w:divBdr>
                <w:top w:val="none" w:sz="0" w:space="0" w:color="auto"/>
                <w:left w:val="none" w:sz="0" w:space="0" w:color="auto"/>
                <w:bottom w:val="none" w:sz="0" w:space="0" w:color="auto"/>
                <w:right w:val="none" w:sz="0" w:space="0" w:color="auto"/>
              </w:divBdr>
              <w:divsChild>
                <w:div w:id="1589727575">
                  <w:marLeft w:val="0"/>
                  <w:marRight w:val="0"/>
                  <w:marTop w:val="0"/>
                  <w:marBottom w:val="0"/>
                  <w:divBdr>
                    <w:top w:val="none" w:sz="0" w:space="0" w:color="auto"/>
                    <w:left w:val="none" w:sz="0" w:space="0" w:color="auto"/>
                    <w:bottom w:val="none" w:sz="0" w:space="0" w:color="auto"/>
                    <w:right w:val="none" w:sz="0" w:space="0" w:color="auto"/>
                  </w:divBdr>
                  <w:divsChild>
                    <w:div w:id="196211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2605">
              <w:marLeft w:val="0"/>
              <w:marRight w:val="0"/>
              <w:marTop w:val="240"/>
              <w:marBottom w:val="0"/>
              <w:divBdr>
                <w:top w:val="none" w:sz="0" w:space="0" w:color="auto"/>
                <w:left w:val="none" w:sz="0" w:space="0" w:color="auto"/>
                <w:bottom w:val="none" w:sz="0" w:space="0" w:color="auto"/>
                <w:right w:val="none" w:sz="0" w:space="0" w:color="auto"/>
              </w:divBdr>
              <w:divsChild>
                <w:div w:id="1561205776">
                  <w:marLeft w:val="0"/>
                  <w:marRight w:val="0"/>
                  <w:marTop w:val="0"/>
                  <w:marBottom w:val="0"/>
                  <w:divBdr>
                    <w:top w:val="none" w:sz="0" w:space="0" w:color="auto"/>
                    <w:left w:val="none" w:sz="0" w:space="0" w:color="auto"/>
                    <w:bottom w:val="none" w:sz="0" w:space="0" w:color="auto"/>
                    <w:right w:val="none" w:sz="0" w:space="0" w:color="auto"/>
                  </w:divBdr>
                  <w:divsChild>
                    <w:div w:id="35573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58719">
              <w:marLeft w:val="0"/>
              <w:marRight w:val="0"/>
              <w:marTop w:val="240"/>
              <w:marBottom w:val="0"/>
              <w:divBdr>
                <w:top w:val="none" w:sz="0" w:space="0" w:color="auto"/>
                <w:left w:val="none" w:sz="0" w:space="0" w:color="auto"/>
                <w:bottom w:val="none" w:sz="0" w:space="0" w:color="auto"/>
                <w:right w:val="none" w:sz="0" w:space="0" w:color="auto"/>
              </w:divBdr>
              <w:divsChild>
                <w:div w:id="917055812">
                  <w:marLeft w:val="0"/>
                  <w:marRight w:val="0"/>
                  <w:marTop w:val="0"/>
                  <w:marBottom w:val="0"/>
                  <w:divBdr>
                    <w:top w:val="none" w:sz="0" w:space="0" w:color="auto"/>
                    <w:left w:val="none" w:sz="0" w:space="0" w:color="auto"/>
                    <w:bottom w:val="none" w:sz="0" w:space="0" w:color="auto"/>
                    <w:right w:val="none" w:sz="0" w:space="0" w:color="auto"/>
                  </w:divBdr>
                  <w:divsChild>
                    <w:div w:id="508106391">
                      <w:marLeft w:val="0"/>
                      <w:marRight w:val="0"/>
                      <w:marTop w:val="0"/>
                      <w:marBottom w:val="0"/>
                      <w:divBdr>
                        <w:top w:val="none" w:sz="0" w:space="0" w:color="auto"/>
                        <w:left w:val="none" w:sz="0" w:space="0" w:color="auto"/>
                        <w:bottom w:val="none" w:sz="0" w:space="0" w:color="auto"/>
                        <w:right w:val="none" w:sz="0" w:space="0" w:color="auto"/>
                      </w:divBdr>
                    </w:div>
                  </w:divsChild>
                </w:div>
                <w:div w:id="1828813957">
                  <w:marLeft w:val="0"/>
                  <w:marRight w:val="0"/>
                  <w:marTop w:val="240"/>
                  <w:marBottom w:val="0"/>
                  <w:divBdr>
                    <w:top w:val="none" w:sz="0" w:space="0" w:color="auto"/>
                    <w:left w:val="none" w:sz="0" w:space="0" w:color="auto"/>
                    <w:bottom w:val="none" w:sz="0" w:space="0" w:color="auto"/>
                    <w:right w:val="none" w:sz="0" w:space="0" w:color="auto"/>
                  </w:divBdr>
                  <w:divsChild>
                    <w:div w:id="491876720">
                      <w:marLeft w:val="0"/>
                      <w:marRight w:val="0"/>
                      <w:marTop w:val="0"/>
                      <w:marBottom w:val="0"/>
                      <w:divBdr>
                        <w:top w:val="none" w:sz="0" w:space="0" w:color="auto"/>
                        <w:left w:val="none" w:sz="0" w:space="0" w:color="auto"/>
                        <w:bottom w:val="none" w:sz="0" w:space="0" w:color="auto"/>
                        <w:right w:val="none" w:sz="0" w:space="0" w:color="auto"/>
                      </w:divBdr>
                    </w:div>
                  </w:divsChild>
                </w:div>
                <w:div w:id="1287590587">
                  <w:marLeft w:val="0"/>
                  <w:marRight w:val="0"/>
                  <w:marTop w:val="240"/>
                  <w:marBottom w:val="0"/>
                  <w:divBdr>
                    <w:top w:val="none" w:sz="0" w:space="0" w:color="auto"/>
                    <w:left w:val="none" w:sz="0" w:space="0" w:color="auto"/>
                    <w:bottom w:val="none" w:sz="0" w:space="0" w:color="auto"/>
                    <w:right w:val="none" w:sz="0" w:space="0" w:color="auto"/>
                  </w:divBdr>
                  <w:divsChild>
                    <w:div w:id="6834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7312">
              <w:marLeft w:val="0"/>
              <w:marRight w:val="0"/>
              <w:marTop w:val="240"/>
              <w:marBottom w:val="0"/>
              <w:divBdr>
                <w:top w:val="none" w:sz="0" w:space="0" w:color="auto"/>
                <w:left w:val="none" w:sz="0" w:space="0" w:color="auto"/>
                <w:bottom w:val="none" w:sz="0" w:space="0" w:color="auto"/>
                <w:right w:val="none" w:sz="0" w:space="0" w:color="auto"/>
              </w:divBdr>
              <w:divsChild>
                <w:div w:id="2032795857">
                  <w:marLeft w:val="0"/>
                  <w:marRight w:val="0"/>
                  <w:marTop w:val="0"/>
                  <w:marBottom w:val="0"/>
                  <w:divBdr>
                    <w:top w:val="none" w:sz="0" w:space="0" w:color="auto"/>
                    <w:left w:val="none" w:sz="0" w:space="0" w:color="auto"/>
                    <w:bottom w:val="none" w:sz="0" w:space="0" w:color="auto"/>
                    <w:right w:val="none" w:sz="0" w:space="0" w:color="auto"/>
                  </w:divBdr>
                  <w:divsChild>
                    <w:div w:id="2134514660">
                      <w:marLeft w:val="0"/>
                      <w:marRight w:val="0"/>
                      <w:marTop w:val="0"/>
                      <w:marBottom w:val="0"/>
                      <w:divBdr>
                        <w:top w:val="none" w:sz="0" w:space="0" w:color="auto"/>
                        <w:left w:val="none" w:sz="0" w:space="0" w:color="auto"/>
                        <w:bottom w:val="none" w:sz="0" w:space="0" w:color="auto"/>
                        <w:right w:val="none" w:sz="0" w:space="0" w:color="auto"/>
                      </w:divBdr>
                    </w:div>
                  </w:divsChild>
                </w:div>
                <w:div w:id="328367308">
                  <w:marLeft w:val="0"/>
                  <w:marRight w:val="0"/>
                  <w:marTop w:val="240"/>
                  <w:marBottom w:val="0"/>
                  <w:divBdr>
                    <w:top w:val="none" w:sz="0" w:space="0" w:color="auto"/>
                    <w:left w:val="none" w:sz="0" w:space="0" w:color="auto"/>
                    <w:bottom w:val="none" w:sz="0" w:space="0" w:color="auto"/>
                    <w:right w:val="none" w:sz="0" w:space="0" w:color="auto"/>
                  </w:divBdr>
                  <w:divsChild>
                    <w:div w:id="1256938313">
                      <w:marLeft w:val="0"/>
                      <w:marRight w:val="0"/>
                      <w:marTop w:val="0"/>
                      <w:marBottom w:val="0"/>
                      <w:divBdr>
                        <w:top w:val="none" w:sz="0" w:space="0" w:color="auto"/>
                        <w:left w:val="none" w:sz="0" w:space="0" w:color="auto"/>
                        <w:bottom w:val="none" w:sz="0" w:space="0" w:color="auto"/>
                        <w:right w:val="none" w:sz="0" w:space="0" w:color="auto"/>
                      </w:divBdr>
                    </w:div>
                  </w:divsChild>
                </w:div>
                <w:div w:id="1445341256">
                  <w:marLeft w:val="0"/>
                  <w:marRight w:val="0"/>
                  <w:marTop w:val="240"/>
                  <w:marBottom w:val="0"/>
                  <w:divBdr>
                    <w:top w:val="none" w:sz="0" w:space="0" w:color="auto"/>
                    <w:left w:val="none" w:sz="0" w:space="0" w:color="auto"/>
                    <w:bottom w:val="none" w:sz="0" w:space="0" w:color="auto"/>
                    <w:right w:val="none" w:sz="0" w:space="0" w:color="auto"/>
                  </w:divBdr>
                  <w:divsChild>
                    <w:div w:id="1000766618">
                      <w:marLeft w:val="0"/>
                      <w:marRight w:val="0"/>
                      <w:marTop w:val="0"/>
                      <w:marBottom w:val="0"/>
                      <w:divBdr>
                        <w:top w:val="none" w:sz="0" w:space="0" w:color="auto"/>
                        <w:left w:val="none" w:sz="0" w:space="0" w:color="auto"/>
                        <w:bottom w:val="none" w:sz="0" w:space="0" w:color="auto"/>
                        <w:right w:val="none" w:sz="0" w:space="0" w:color="auto"/>
                      </w:divBdr>
                    </w:div>
                  </w:divsChild>
                </w:div>
                <w:div w:id="1067069312">
                  <w:marLeft w:val="0"/>
                  <w:marRight w:val="0"/>
                  <w:marTop w:val="240"/>
                  <w:marBottom w:val="0"/>
                  <w:divBdr>
                    <w:top w:val="none" w:sz="0" w:space="0" w:color="auto"/>
                    <w:left w:val="none" w:sz="0" w:space="0" w:color="auto"/>
                    <w:bottom w:val="none" w:sz="0" w:space="0" w:color="auto"/>
                    <w:right w:val="none" w:sz="0" w:space="0" w:color="auto"/>
                  </w:divBdr>
                  <w:divsChild>
                    <w:div w:id="1845707669">
                      <w:marLeft w:val="0"/>
                      <w:marRight w:val="0"/>
                      <w:marTop w:val="0"/>
                      <w:marBottom w:val="0"/>
                      <w:divBdr>
                        <w:top w:val="none" w:sz="0" w:space="0" w:color="auto"/>
                        <w:left w:val="none" w:sz="0" w:space="0" w:color="auto"/>
                        <w:bottom w:val="none" w:sz="0" w:space="0" w:color="auto"/>
                        <w:right w:val="none" w:sz="0" w:space="0" w:color="auto"/>
                      </w:divBdr>
                    </w:div>
                  </w:divsChild>
                </w:div>
                <w:div w:id="1645962965">
                  <w:marLeft w:val="0"/>
                  <w:marRight w:val="0"/>
                  <w:marTop w:val="240"/>
                  <w:marBottom w:val="0"/>
                  <w:divBdr>
                    <w:top w:val="none" w:sz="0" w:space="0" w:color="auto"/>
                    <w:left w:val="none" w:sz="0" w:space="0" w:color="auto"/>
                    <w:bottom w:val="none" w:sz="0" w:space="0" w:color="auto"/>
                    <w:right w:val="none" w:sz="0" w:space="0" w:color="auto"/>
                  </w:divBdr>
                  <w:divsChild>
                    <w:div w:id="1411005460">
                      <w:marLeft w:val="0"/>
                      <w:marRight w:val="0"/>
                      <w:marTop w:val="0"/>
                      <w:marBottom w:val="0"/>
                      <w:divBdr>
                        <w:top w:val="none" w:sz="0" w:space="0" w:color="auto"/>
                        <w:left w:val="none" w:sz="0" w:space="0" w:color="auto"/>
                        <w:bottom w:val="none" w:sz="0" w:space="0" w:color="auto"/>
                        <w:right w:val="none" w:sz="0" w:space="0" w:color="auto"/>
                      </w:divBdr>
                      <w:divsChild>
                        <w:div w:id="16245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4229">
                  <w:marLeft w:val="0"/>
                  <w:marRight w:val="0"/>
                  <w:marTop w:val="240"/>
                  <w:marBottom w:val="0"/>
                  <w:divBdr>
                    <w:top w:val="none" w:sz="0" w:space="0" w:color="auto"/>
                    <w:left w:val="none" w:sz="0" w:space="0" w:color="auto"/>
                    <w:bottom w:val="none" w:sz="0" w:space="0" w:color="auto"/>
                    <w:right w:val="none" w:sz="0" w:space="0" w:color="auto"/>
                  </w:divBdr>
                  <w:divsChild>
                    <w:div w:id="2097087574">
                      <w:marLeft w:val="0"/>
                      <w:marRight w:val="0"/>
                      <w:marTop w:val="0"/>
                      <w:marBottom w:val="0"/>
                      <w:divBdr>
                        <w:top w:val="none" w:sz="0" w:space="0" w:color="auto"/>
                        <w:left w:val="none" w:sz="0" w:space="0" w:color="auto"/>
                        <w:bottom w:val="none" w:sz="0" w:space="0" w:color="auto"/>
                        <w:right w:val="none" w:sz="0" w:space="0" w:color="auto"/>
                      </w:divBdr>
                      <w:divsChild>
                        <w:div w:id="3603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96320">
                  <w:marLeft w:val="0"/>
                  <w:marRight w:val="0"/>
                  <w:marTop w:val="240"/>
                  <w:marBottom w:val="0"/>
                  <w:divBdr>
                    <w:top w:val="none" w:sz="0" w:space="0" w:color="auto"/>
                    <w:left w:val="none" w:sz="0" w:space="0" w:color="auto"/>
                    <w:bottom w:val="none" w:sz="0" w:space="0" w:color="auto"/>
                    <w:right w:val="none" w:sz="0" w:space="0" w:color="auto"/>
                  </w:divBdr>
                  <w:divsChild>
                    <w:div w:id="1094591499">
                      <w:marLeft w:val="0"/>
                      <w:marRight w:val="0"/>
                      <w:marTop w:val="0"/>
                      <w:marBottom w:val="0"/>
                      <w:divBdr>
                        <w:top w:val="none" w:sz="0" w:space="0" w:color="auto"/>
                        <w:left w:val="none" w:sz="0" w:space="0" w:color="auto"/>
                        <w:bottom w:val="none" w:sz="0" w:space="0" w:color="auto"/>
                        <w:right w:val="none" w:sz="0" w:space="0" w:color="auto"/>
                      </w:divBdr>
                      <w:divsChild>
                        <w:div w:id="19654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32407">
                  <w:marLeft w:val="0"/>
                  <w:marRight w:val="0"/>
                  <w:marTop w:val="240"/>
                  <w:marBottom w:val="0"/>
                  <w:divBdr>
                    <w:top w:val="none" w:sz="0" w:space="0" w:color="auto"/>
                    <w:left w:val="none" w:sz="0" w:space="0" w:color="auto"/>
                    <w:bottom w:val="none" w:sz="0" w:space="0" w:color="auto"/>
                    <w:right w:val="none" w:sz="0" w:space="0" w:color="auto"/>
                  </w:divBdr>
                  <w:divsChild>
                    <w:div w:id="1459103228">
                      <w:marLeft w:val="0"/>
                      <w:marRight w:val="0"/>
                      <w:marTop w:val="0"/>
                      <w:marBottom w:val="0"/>
                      <w:divBdr>
                        <w:top w:val="none" w:sz="0" w:space="0" w:color="auto"/>
                        <w:left w:val="none" w:sz="0" w:space="0" w:color="auto"/>
                        <w:bottom w:val="none" w:sz="0" w:space="0" w:color="auto"/>
                        <w:right w:val="none" w:sz="0" w:space="0" w:color="auto"/>
                      </w:divBdr>
                      <w:divsChild>
                        <w:div w:id="8842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53646">
                  <w:marLeft w:val="0"/>
                  <w:marRight w:val="0"/>
                  <w:marTop w:val="240"/>
                  <w:marBottom w:val="0"/>
                  <w:divBdr>
                    <w:top w:val="none" w:sz="0" w:space="0" w:color="auto"/>
                    <w:left w:val="none" w:sz="0" w:space="0" w:color="auto"/>
                    <w:bottom w:val="none" w:sz="0" w:space="0" w:color="auto"/>
                    <w:right w:val="none" w:sz="0" w:space="0" w:color="auto"/>
                  </w:divBdr>
                  <w:divsChild>
                    <w:div w:id="1270897125">
                      <w:marLeft w:val="0"/>
                      <w:marRight w:val="0"/>
                      <w:marTop w:val="0"/>
                      <w:marBottom w:val="0"/>
                      <w:divBdr>
                        <w:top w:val="none" w:sz="0" w:space="0" w:color="auto"/>
                        <w:left w:val="none" w:sz="0" w:space="0" w:color="auto"/>
                        <w:bottom w:val="none" w:sz="0" w:space="0" w:color="auto"/>
                        <w:right w:val="none" w:sz="0" w:space="0" w:color="auto"/>
                      </w:divBdr>
                      <w:divsChild>
                        <w:div w:id="15545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03136">
                  <w:marLeft w:val="0"/>
                  <w:marRight w:val="0"/>
                  <w:marTop w:val="0"/>
                  <w:marBottom w:val="0"/>
                  <w:divBdr>
                    <w:top w:val="none" w:sz="0" w:space="0" w:color="auto"/>
                    <w:left w:val="none" w:sz="0" w:space="0" w:color="auto"/>
                    <w:bottom w:val="none" w:sz="0" w:space="0" w:color="auto"/>
                    <w:right w:val="none" w:sz="0" w:space="0" w:color="auto"/>
                  </w:divBdr>
                  <w:divsChild>
                    <w:div w:id="5978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26410">
          <w:marLeft w:val="0"/>
          <w:marRight w:val="0"/>
          <w:marTop w:val="240"/>
          <w:marBottom w:val="0"/>
          <w:divBdr>
            <w:top w:val="none" w:sz="0" w:space="0" w:color="auto"/>
            <w:left w:val="none" w:sz="0" w:space="0" w:color="auto"/>
            <w:bottom w:val="none" w:sz="0" w:space="0" w:color="auto"/>
            <w:right w:val="none" w:sz="0" w:space="0" w:color="auto"/>
          </w:divBdr>
          <w:divsChild>
            <w:div w:id="426460218">
              <w:marLeft w:val="0"/>
              <w:marRight w:val="0"/>
              <w:marTop w:val="0"/>
              <w:marBottom w:val="0"/>
              <w:divBdr>
                <w:top w:val="none" w:sz="0" w:space="0" w:color="auto"/>
                <w:left w:val="none" w:sz="0" w:space="0" w:color="auto"/>
                <w:bottom w:val="none" w:sz="0" w:space="0" w:color="auto"/>
                <w:right w:val="none" w:sz="0" w:space="0" w:color="auto"/>
              </w:divBdr>
              <w:divsChild>
                <w:div w:id="14990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64859">
          <w:marLeft w:val="0"/>
          <w:marRight w:val="0"/>
          <w:marTop w:val="240"/>
          <w:marBottom w:val="0"/>
          <w:divBdr>
            <w:top w:val="none" w:sz="0" w:space="0" w:color="auto"/>
            <w:left w:val="none" w:sz="0" w:space="0" w:color="auto"/>
            <w:bottom w:val="none" w:sz="0" w:space="0" w:color="auto"/>
            <w:right w:val="none" w:sz="0" w:space="0" w:color="auto"/>
          </w:divBdr>
          <w:divsChild>
            <w:div w:id="821431110">
              <w:marLeft w:val="0"/>
              <w:marRight w:val="0"/>
              <w:marTop w:val="0"/>
              <w:marBottom w:val="0"/>
              <w:divBdr>
                <w:top w:val="none" w:sz="0" w:space="0" w:color="auto"/>
                <w:left w:val="none" w:sz="0" w:space="0" w:color="auto"/>
                <w:bottom w:val="none" w:sz="0" w:space="0" w:color="auto"/>
                <w:right w:val="none" w:sz="0" w:space="0" w:color="auto"/>
              </w:divBdr>
              <w:divsChild>
                <w:div w:id="9096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3010">
          <w:marLeft w:val="0"/>
          <w:marRight w:val="0"/>
          <w:marTop w:val="240"/>
          <w:marBottom w:val="0"/>
          <w:divBdr>
            <w:top w:val="none" w:sz="0" w:space="0" w:color="auto"/>
            <w:left w:val="none" w:sz="0" w:space="0" w:color="auto"/>
            <w:bottom w:val="none" w:sz="0" w:space="0" w:color="auto"/>
            <w:right w:val="none" w:sz="0" w:space="0" w:color="auto"/>
          </w:divBdr>
          <w:divsChild>
            <w:div w:id="809791579">
              <w:marLeft w:val="0"/>
              <w:marRight w:val="0"/>
              <w:marTop w:val="0"/>
              <w:marBottom w:val="0"/>
              <w:divBdr>
                <w:top w:val="none" w:sz="0" w:space="0" w:color="auto"/>
                <w:left w:val="none" w:sz="0" w:space="0" w:color="auto"/>
                <w:bottom w:val="none" w:sz="0" w:space="0" w:color="auto"/>
                <w:right w:val="none" w:sz="0" w:space="0" w:color="auto"/>
              </w:divBdr>
              <w:divsChild>
                <w:div w:id="19725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2757">
          <w:marLeft w:val="0"/>
          <w:marRight w:val="0"/>
          <w:marTop w:val="240"/>
          <w:marBottom w:val="0"/>
          <w:divBdr>
            <w:top w:val="none" w:sz="0" w:space="0" w:color="auto"/>
            <w:left w:val="none" w:sz="0" w:space="0" w:color="auto"/>
            <w:bottom w:val="none" w:sz="0" w:space="0" w:color="auto"/>
            <w:right w:val="none" w:sz="0" w:space="0" w:color="auto"/>
          </w:divBdr>
          <w:divsChild>
            <w:div w:id="386882489">
              <w:marLeft w:val="0"/>
              <w:marRight w:val="0"/>
              <w:marTop w:val="0"/>
              <w:marBottom w:val="0"/>
              <w:divBdr>
                <w:top w:val="none" w:sz="0" w:space="0" w:color="auto"/>
                <w:left w:val="none" w:sz="0" w:space="0" w:color="auto"/>
                <w:bottom w:val="none" w:sz="0" w:space="0" w:color="auto"/>
                <w:right w:val="none" w:sz="0" w:space="0" w:color="auto"/>
              </w:divBdr>
              <w:divsChild>
                <w:div w:id="8797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2064">
      <w:bodyDiv w:val="1"/>
      <w:marLeft w:val="0"/>
      <w:marRight w:val="0"/>
      <w:marTop w:val="0"/>
      <w:marBottom w:val="0"/>
      <w:divBdr>
        <w:top w:val="none" w:sz="0" w:space="0" w:color="auto"/>
        <w:left w:val="none" w:sz="0" w:space="0" w:color="auto"/>
        <w:bottom w:val="none" w:sz="0" w:space="0" w:color="auto"/>
        <w:right w:val="none" w:sz="0" w:space="0" w:color="auto"/>
      </w:divBdr>
      <w:divsChild>
        <w:div w:id="1478572503">
          <w:marLeft w:val="0"/>
          <w:marRight w:val="0"/>
          <w:marTop w:val="24"/>
          <w:marBottom w:val="24"/>
          <w:divBdr>
            <w:top w:val="none" w:sz="0" w:space="0" w:color="auto"/>
            <w:left w:val="none" w:sz="0" w:space="0" w:color="auto"/>
            <w:bottom w:val="none" w:sz="0" w:space="0" w:color="auto"/>
            <w:right w:val="none" w:sz="0" w:space="0" w:color="auto"/>
          </w:divBdr>
          <w:divsChild>
            <w:div w:id="477111">
              <w:marLeft w:val="0"/>
              <w:marRight w:val="0"/>
              <w:marTop w:val="0"/>
              <w:marBottom w:val="0"/>
              <w:divBdr>
                <w:top w:val="none" w:sz="0" w:space="0" w:color="auto"/>
                <w:left w:val="none" w:sz="0" w:space="0" w:color="auto"/>
                <w:bottom w:val="none" w:sz="0" w:space="0" w:color="auto"/>
                <w:right w:val="none" w:sz="0" w:space="0" w:color="auto"/>
              </w:divBdr>
            </w:div>
          </w:divsChild>
        </w:div>
        <w:div w:id="1648633482">
          <w:marLeft w:val="0"/>
          <w:marRight w:val="0"/>
          <w:marTop w:val="24"/>
          <w:marBottom w:val="24"/>
          <w:divBdr>
            <w:top w:val="none" w:sz="0" w:space="0" w:color="auto"/>
            <w:left w:val="none" w:sz="0" w:space="0" w:color="auto"/>
            <w:bottom w:val="none" w:sz="0" w:space="0" w:color="auto"/>
            <w:right w:val="none" w:sz="0" w:space="0" w:color="auto"/>
          </w:divBdr>
          <w:divsChild>
            <w:div w:id="1831675943">
              <w:marLeft w:val="0"/>
              <w:marRight w:val="0"/>
              <w:marTop w:val="0"/>
              <w:marBottom w:val="0"/>
              <w:divBdr>
                <w:top w:val="none" w:sz="0" w:space="0" w:color="auto"/>
                <w:left w:val="none" w:sz="0" w:space="0" w:color="auto"/>
                <w:bottom w:val="none" w:sz="0" w:space="0" w:color="auto"/>
                <w:right w:val="none" w:sz="0" w:space="0" w:color="auto"/>
              </w:divBdr>
              <w:divsChild>
                <w:div w:id="977953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87649915">
          <w:marLeft w:val="0"/>
          <w:marRight w:val="0"/>
          <w:marTop w:val="24"/>
          <w:marBottom w:val="24"/>
          <w:divBdr>
            <w:top w:val="none" w:sz="0" w:space="0" w:color="auto"/>
            <w:left w:val="none" w:sz="0" w:space="0" w:color="auto"/>
            <w:bottom w:val="none" w:sz="0" w:space="0" w:color="auto"/>
            <w:right w:val="none" w:sz="0" w:space="0" w:color="auto"/>
          </w:divBdr>
          <w:divsChild>
            <w:div w:id="296449469">
              <w:marLeft w:val="0"/>
              <w:marRight w:val="0"/>
              <w:marTop w:val="0"/>
              <w:marBottom w:val="0"/>
              <w:divBdr>
                <w:top w:val="none" w:sz="0" w:space="0" w:color="auto"/>
                <w:left w:val="none" w:sz="0" w:space="0" w:color="auto"/>
                <w:bottom w:val="none" w:sz="0" w:space="0" w:color="auto"/>
                <w:right w:val="none" w:sz="0" w:space="0" w:color="auto"/>
              </w:divBdr>
            </w:div>
          </w:divsChild>
        </w:div>
        <w:div w:id="1632133513">
          <w:marLeft w:val="0"/>
          <w:marRight w:val="0"/>
          <w:marTop w:val="24"/>
          <w:marBottom w:val="24"/>
          <w:divBdr>
            <w:top w:val="none" w:sz="0" w:space="0" w:color="auto"/>
            <w:left w:val="none" w:sz="0" w:space="0" w:color="auto"/>
            <w:bottom w:val="none" w:sz="0" w:space="0" w:color="auto"/>
            <w:right w:val="none" w:sz="0" w:space="0" w:color="auto"/>
          </w:divBdr>
          <w:divsChild>
            <w:div w:id="893387815">
              <w:marLeft w:val="0"/>
              <w:marRight w:val="0"/>
              <w:marTop w:val="0"/>
              <w:marBottom w:val="0"/>
              <w:divBdr>
                <w:top w:val="none" w:sz="0" w:space="0" w:color="auto"/>
                <w:left w:val="none" w:sz="0" w:space="0" w:color="auto"/>
                <w:bottom w:val="none" w:sz="0" w:space="0" w:color="auto"/>
                <w:right w:val="none" w:sz="0" w:space="0" w:color="auto"/>
              </w:divBdr>
            </w:div>
          </w:divsChild>
        </w:div>
        <w:div w:id="2026857589">
          <w:marLeft w:val="0"/>
          <w:marRight w:val="0"/>
          <w:marTop w:val="0"/>
          <w:marBottom w:val="0"/>
          <w:divBdr>
            <w:top w:val="none" w:sz="0" w:space="0" w:color="auto"/>
            <w:left w:val="none" w:sz="0" w:space="0" w:color="auto"/>
            <w:bottom w:val="none" w:sz="0" w:space="0" w:color="auto"/>
            <w:right w:val="none" w:sz="0" w:space="0" w:color="auto"/>
          </w:divBdr>
        </w:div>
      </w:divsChild>
    </w:div>
    <w:div w:id="217982369">
      <w:bodyDiv w:val="1"/>
      <w:marLeft w:val="0"/>
      <w:marRight w:val="0"/>
      <w:marTop w:val="0"/>
      <w:marBottom w:val="0"/>
      <w:divBdr>
        <w:top w:val="none" w:sz="0" w:space="0" w:color="auto"/>
        <w:left w:val="none" w:sz="0" w:space="0" w:color="auto"/>
        <w:bottom w:val="none" w:sz="0" w:space="0" w:color="auto"/>
        <w:right w:val="none" w:sz="0" w:space="0" w:color="auto"/>
      </w:divBdr>
      <w:divsChild>
        <w:div w:id="1134450100">
          <w:marLeft w:val="0"/>
          <w:marRight w:val="0"/>
          <w:marTop w:val="240"/>
          <w:marBottom w:val="0"/>
          <w:divBdr>
            <w:top w:val="none" w:sz="0" w:space="0" w:color="auto"/>
            <w:left w:val="none" w:sz="0" w:space="0" w:color="auto"/>
            <w:bottom w:val="none" w:sz="0" w:space="0" w:color="auto"/>
            <w:right w:val="none" w:sz="0" w:space="0" w:color="auto"/>
          </w:divBdr>
        </w:div>
        <w:div w:id="1830558590">
          <w:marLeft w:val="0"/>
          <w:marRight w:val="0"/>
          <w:marTop w:val="0"/>
          <w:marBottom w:val="0"/>
          <w:divBdr>
            <w:top w:val="none" w:sz="0" w:space="0" w:color="auto"/>
            <w:left w:val="none" w:sz="0" w:space="0" w:color="auto"/>
            <w:bottom w:val="none" w:sz="0" w:space="0" w:color="auto"/>
            <w:right w:val="none" w:sz="0" w:space="0" w:color="auto"/>
          </w:divBdr>
        </w:div>
        <w:div w:id="1209533257">
          <w:marLeft w:val="0"/>
          <w:marRight w:val="0"/>
          <w:marTop w:val="240"/>
          <w:marBottom w:val="0"/>
          <w:divBdr>
            <w:top w:val="none" w:sz="0" w:space="0" w:color="auto"/>
            <w:left w:val="none" w:sz="0" w:space="0" w:color="auto"/>
            <w:bottom w:val="none" w:sz="0" w:space="0" w:color="auto"/>
            <w:right w:val="none" w:sz="0" w:space="0" w:color="auto"/>
          </w:divBdr>
          <w:divsChild>
            <w:div w:id="13616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42419">
      <w:bodyDiv w:val="1"/>
      <w:marLeft w:val="0"/>
      <w:marRight w:val="0"/>
      <w:marTop w:val="0"/>
      <w:marBottom w:val="0"/>
      <w:divBdr>
        <w:top w:val="none" w:sz="0" w:space="0" w:color="auto"/>
        <w:left w:val="none" w:sz="0" w:space="0" w:color="auto"/>
        <w:bottom w:val="none" w:sz="0" w:space="0" w:color="auto"/>
        <w:right w:val="none" w:sz="0" w:space="0" w:color="auto"/>
      </w:divBdr>
      <w:divsChild>
        <w:div w:id="536938097">
          <w:marLeft w:val="0"/>
          <w:marRight w:val="0"/>
          <w:marTop w:val="240"/>
          <w:marBottom w:val="0"/>
          <w:divBdr>
            <w:top w:val="none" w:sz="0" w:space="0" w:color="auto"/>
            <w:left w:val="none" w:sz="0" w:space="0" w:color="auto"/>
            <w:bottom w:val="none" w:sz="0" w:space="0" w:color="auto"/>
            <w:right w:val="none" w:sz="0" w:space="0" w:color="auto"/>
          </w:divBdr>
        </w:div>
        <w:div w:id="585502077">
          <w:marLeft w:val="0"/>
          <w:marRight w:val="0"/>
          <w:marTop w:val="0"/>
          <w:marBottom w:val="0"/>
          <w:divBdr>
            <w:top w:val="none" w:sz="0" w:space="0" w:color="auto"/>
            <w:left w:val="none" w:sz="0" w:space="0" w:color="auto"/>
            <w:bottom w:val="none" w:sz="0" w:space="0" w:color="auto"/>
            <w:right w:val="none" w:sz="0" w:space="0" w:color="auto"/>
          </w:divBdr>
        </w:div>
        <w:div w:id="1388140257">
          <w:marLeft w:val="0"/>
          <w:marRight w:val="0"/>
          <w:marTop w:val="240"/>
          <w:marBottom w:val="0"/>
          <w:divBdr>
            <w:top w:val="none" w:sz="0" w:space="0" w:color="auto"/>
            <w:left w:val="none" w:sz="0" w:space="0" w:color="auto"/>
            <w:bottom w:val="none" w:sz="0" w:space="0" w:color="auto"/>
            <w:right w:val="none" w:sz="0" w:space="0" w:color="auto"/>
          </w:divBdr>
          <w:divsChild>
            <w:div w:id="2059939131">
              <w:marLeft w:val="0"/>
              <w:marRight w:val="0"/>
              <w:marTop w:val="0"/>
              <w:marBottom w:val="0"/>
              <w:divBdr>
                <w:top w:val="none" w:sz="0" w:space="0" w:color="auto"/>
                <w:left w:val="none" w:sz="0" w:space="0" w:color="auto"/>
                <w:bottom w:val="none" w:sz="0" w:space="0" w:color="auto"/>
                <w:right w:val="none" w:sz="0" w:space="0" w:color="auto"/>
              </w:divBdr>
            </w:div>
          </w:divsChild>
        </w:div>
        <w:div w:id="1701398776">
          <w:marLeft w:val="0"/>
          <w:marRight w:val="0"/>
          <w:marTop w:val="240"/>
          <w:marBottom w:val="0"/>
          <w:divBdr>
            <w:top w:val="none" w:sz="0" w:space="0" w:color="auto"/>
            <w:left w:val="none" w:sz="0" w:space="0" w:color="auto"/>
            <w:bottom w:val="none" w:sz="0" w:space="0" w:color="auto"/>
            <w:right w:val="none" w:sz="0" w:space="0" w:color="auto"/>
          </w:divBdr>
          <w:divsChild>
            <w:div w:id="305666796">
              <w:marLeft w:val="0"/>
              <w:marRight w:val="0"/>
              <w:marTop w:val="0"/>
              <w:marBottom w:val="0"/>
              <w:divBdr>
                <w:top w:val="none" w:sz="0" w:space="0" w:color="auto"/>
                <w:left w:val="none" w:sz="0" w:space="0" w:color="auto"/>
                <w:bottom w:val="none" w:sz="0" w:space="0" w:color="auto"/>
                <w:right w:val="none" w:sz="0" w:space="0" w:color="auto"/>
              </w:divBdr>
            </w:div>
          </w:divsChild>
        </w:div>
        <w:div w:id="518475149">
          <w:marLeft w:val="0"/>
          <w:marRight w:val="0"/>
          <w:marTop w:val="240"/>
          <w:marBottom w:val="0"/>
          <w:divBdr>
            <w:top w:val="none" w:sz="0" w:space="0" w:color="auto"/>
            <w:left w:val="none" w:sz="0" w:space="0" w:color="auto"/>
            <w:bottom w:val="none" w:sz="0" w:space="0" w:color="auto"/>
            <w:right w:val="none" w:sz="0" w:space="0" w:color="auto"/>
          </w:divBdr>
          <w:divsChild>
            <w:div w:id="1939361631">
              <w:marLeft w:val="0"/>
              <w:marRight w:val="0"/>
              <w:marTop w:val="0"/>
              <w:marBottom w:val="0"/>
              <w:divBdr>
                <w:top w:val="none" w:sz="0" w:space="0" w:color="auto"/>
                <w:left w:val="none" w:sz="0" w:space="0" w:color="auto"/>
                <w:bottom w:val="none" w:sz="0" w:space="0" w:color="auto"/>
                <w:right w:val="none" w:sz="0" w:space="0" w:color="auto"/>
              </w:divBdr>
            </w:div>
          </w:divsChild>
        </w:div>
        <w:div w:id="1335840903">
          <w:marLeft w:val="0"/>
          <w:marRight w:val="0"/>
          <w:marTop w:val="240"/>
          <w:marBottom w:val="0"/>
          <w:divBdr>
            <w:top w:val="none" w:sz="0" w:space="0" w:color="auto"/>
            <w:left w:val="none" w:sz="0" w:space="0" w:color="auto"/>
            <w:bottom w:val="none" w:sz="0" w:space="0" w:color="auto"/>
            <w:right w:val="none" w:sz="0" w:space="0" w:color="auto"/>
          </w:divBdr>
          <w:divsChild>
            <w:div w:id="1060715129">
              <w:marLeft w:val="0"/>
              <w:marRight w:val="0"/>
              <w:marTop w:val="0"/>
              <w:marBottom w:val="0"/>
              <w:divBdr>
                <w:top w:val="none" w:sz="0" w:space="0" w:color="auto"/>
                <w:left w:val="none" w:sz="0" w:space="0" w:color="auto"/>
                <w:bottom w:val="none" w:sz="0" w:space="0" w:color="auto"/>
                <w:right w:val="none" w:sz="0" w:space="0" w:color="auto"/>
              </w:divBdr>
            </w:div>
          </w:divsChild>
        </w:div>
        <w:div w:id="343633546">
          <w:marLeft w:val="0"/>
          <w:marRight w:val="0"/>
          <w:marTop w:val="240"/>
          <w:marBottom w:val="0"/>
          <w:divBdr>
            <w:top w:val="none" w:sz="0" w:space="0" w:color="auto"/>
            <w:left w:val="none" w:sz="0" w:space="0" w:color="auto"/>
            <w:bottom w:val="none" w:sz="0" w:space="0" w:color="auto"/>
            <w:right w:val="none" w:sz="0" w:space="0" w:color="auto"/>
          </w:divBdr>
          <w:divsChild>
            <w:div w:id="1732001206">
              <w:marLeft w:val="0"/>
              <w:marRight w:val="0"/>
              <w:marTop w:val="0"/>
              <w:marBottom w:val="0"/>
              <w:divBdr>
                <w:top w:val="none" w:sz="0" w:space="0" w:color="auto"/>
                <w:left w:val="none" w:sz="0" w:space="0" w:color="auto"/>
                <w:bottom w:val="none" w:sz="0" w:space="0" w:color="auto"/>
                <w:right w:val="none" w:sz="0" w:space="0" w:color="auto"/>
              </w:divBdr>
            </w:div>
          </w:divsChild>
        </w:div>
        <w:div w:id="1387727147">
          <w:marLeft w:val="0"/>
          <w:marRight w:val="0"/>
          <w:marTop w:val="240"/>
          <w:marBottom w:val="0"/>
          <w:divBdr>
            <w:top w:val="none" w:sz="0" w:space="0" w:color="auto"/>
            <w:left w:val="none" w:sz="0" w:space="0" w:color="auto"/>
            <w:bottom w:val="none" w:sz="0" w:space="0" w:color="auto"/>
            <w:right w:val="none" w:sz="0" w:space="0" w:color="auto"/>
          </w:divBdr>
        </w:div>
        <w:div w:id="1295209451">
          <w:marLeft w:val="0"/>
          <w:marRight w:val="0"/>
          <w:marTop w:val="0"/>
          <w:marBottom w:val="0"/>
          <w:divBdr>
            <w:top w:val="none" w:sz="0" w:space="0" w:color="auto"/>
            <w:left w:val="none" w:sz="0" w:space="0" w:color="auto"/>
            <w:bottom w:val="none" w:sz="0" w:space="0" w:color="auto"/>
            <w:right w:val="none" w:sz="0" w:space="0" w:color="auto"/>
          </w:divBdr>
        </w:div>
      </w:divsChild>
    </w:div>
    <w:div w:id="227158594">
      <w:bodyDiv w:val="1"/>
      <w:marLeft w:val="0"/>
      <w:marRight w:val="0"/>
      <w:marTop w:val="0"/>
      <w:marBottom w:val="0"/>
      <w:divBdr>
        <w:top w:val="none" w:sz="0" w:space="0" w:color="auto"/>
        <w:left w:val="none" w:sz="0" w:space="0" w:color="auto"/>
        <w:bottom w:val="none" w:sz="0" w:space="0" w:color="auto"/>
        <w:right w:val="none" w:sz="0" w:space="0" w:color="auto"/>
      </w:divBdr>
      <w:divsChild>
        <w:div w:id="806969339">
          <w:marLeft w:val="0"/>
          <w:marRight w:val="0"/>
          <w:marTop w:val="24"/>
          <w:marBottom w:val="24"/>
          <w:divBdr>
            <w:top w:val="none" w:sz="0" w:space="0" w:color="auto"/>
            <w:left w:val="none" w:sz="0" w:space="0" w:color="auto"/>
            <w:bottom w:val="none" w:sz="0" w:space="0" w:color="auto"/>
            <w:right w:val="none" w:sz="0" w:space="0" w:color="auto"/>
          </w:divBdr>
          <w:divsChild>
            <w:div w:id="31998004">
              <w:marLeft w:val="0"/>
              <w:marRight w:val="0"/>
              <w:marTop w:val="0"/>
              <w:marBottom w:val="0"/>
              <w:divBdr>
                <w:top w:val="none" w:sz="0" w:space="0" w:color="auto"/>
                <w:left w:val="none" w:sz="0" w:space="0" w:color="auto"/>
                <w:bottom w:val="none" w:sz="0" w:space="0" w:color="auto"/>
                <w:right w:val="none" w:sz="0" w:space="0" w:color="auto"/>
              </w:divBdr>
            </w:div>
          </w:divsChild>
        </w:div>
        <w:div w:id="1527214432">
          <w:marLeft w:val="0"/>
          <w:marRight w:val="0"/>
          <w:marTop w:val="24"/>
          <w:marBottom w:val="24"/>
          <w:divBdr>
            <w:top w:val="none" w:sz="0" w:space="0" w:color="auto"/>
            <w:left w:val="none" w:sz="0" w:space="0" w:color="auto"/>
            <w:bottom w:val="none" w:sz="0" w:space="0" w:color="auto"/>
            <w:right w:val="none" w:sz="0" w:space="0" w:color="auto"/>
          </w:divBdr>
          <w:divsChild>
            <w:div w:id="1078674472">
              <w:marLeft w:val="0"/>
              <w:marRight w:val="0"/>
              <w:marTop w:val="0"/>
              <w:marBottom w:val="0"/>
              <w:divBdr>
                <w:top w:val="none" w:sz="0" w:space="0" w:color="auto"/>
                <w:left w:val="none" w:sz="0" w:space="0" w:color="auto"/>
                <w:bottom w:val="none" w:sz="0" w:space="0" w:color="auto"/>
                <w:right w:val="none" w:sz="0" w:space="0" w:color="auto"/>
              </w:divBdr>
            </w:div>
          </w:divsChild>
        </w:div>
        <w:div w:id="871726159">
          <w:marLeft w:val="0"/>
          <w:marRight w:val="0"/>
          <w:marTop w:val="24"/>
          <w:marBottom w:val="24"/>
          <w:divBdr>
            <w:top w:val="none" w:sz="0" w:space="0" w:color="auto"/>
            <w:left w:val="none" w:sz="0" w:space="0" w:color="auto"/>
            <w:bottom w:val="none" w:sz="0" w:space="0" w:color="auto"/>
            <w:right w:val="none" w:sz="0" w:space="0" w:color="auto"/>
          </w:divBdr>
          <w:divsChild>
            <w:div w:id="64496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70983">
      <w:bodyDiv w:val="1"/>
      <w:marLeft w:val="0"/>
      <w:marRight w:val="0"/>
      <w:marTop w:val="0"/>
      <w:marBottom w:val="0"/>
      <w:divBdr>
        <w:top w:val="none" w:sz="0" w:space="0" w:color="auto"/>
        <w:left w:val="none" w:sz="0" w:space="0" w:color="auto"/>
        <w:bottom w:val="none" w:sz="0" w:space="0" w:color="auto"/>
        <w:right w:val="none" w:sz="0" w:space="0" w:color="auto"/>
      </w:divBdr>
      <w:divsChild>
        <w:div w:id="1834564875">
          <w:marLeft w:val="0"/>
          <w:marRight w:val="0"/>
          <w:marTop w:val="24"/>
          <w:marBottom w:val="24"/>
          <w:divBdr>
            <w:top w:val="none" w:sz="0" w:space="0" w:color="auto"/>
            <w:left w:val="none" w:sz="0" w:space="0" w:color="auto"/>
            <w:bottom w:val="none" w:sz="0" w:space="0" w:color="auto"/>
            <w:right w:val="none" w:sz="0" w:space="0" w:color="auto"/>
          </w:divBdr>
          <w:divsChild>
            <w:div w:id="1614049784">
              <w:marLeft w:val="0"/>
              <w:marRight w:val="0"/>
              <w:marTop w:val="0"/>
              <w:marBottom w:val="0"/>
              <w:divBdr>
                <w:top w:val="none" w:sz="0" w:space="0" w:color="auto"/>
                <w:left w:val="none" w:sz="0" w:space="0" w:color="auto"/>
                <w:bottom w:val="none" w:sz="0" w:space="0" w:color="auto"/>
                <w:right w:val="none" w:sz="0" w:space="0" w:color="auto"/>
              </w:divBdr>
            </w:div>
          </w:divsChild>
        </w:div>
        <w:div w:id="1386683407">
          <w:marLeft w:val="0"/>
          <w:marRight w:val="0"/>
          <w:marTop w:val="24"/>
          <w:marBottom w:val="24"/>
          <w:divBdr>
            <w:top w:val="none" w:sz="0" w:space="0" w:color="auto"/>
            <w:left w:val="none" w:sz="0" w:space="0" w:color="auto"/>
            <w:bottom w:val="none" w:sz="0" w:space="0" w:color="auto"/>
            <w:right w:val="none" w:sz="0" w:space="0" w:color="auto"/>
          </w:divBdr>
          <w:divsChild>
            <w:div w:id="194163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21478">
      <w:bodyDiv w:val="1"/>
      <w:marLeft w:val="0"/>
      <w:marRight w:val="0"/>
      <w:marTop w:val="0"/>
      <w:marBottom w:val="0"/>
      <w:divBdr>
        <w:top w:val="none" w:sz="0" w:space="0" w:color="auto"/>
        <w:left w:val="none" w:sz="0" w:space="0" w:color="auto"/>
        <w:bottom w:val="none" w:sz="0" w:space="0" w:color="auto"/>
        <w:right w:val="none" w:sz="0" w:space="0" w:color="auto"/>
      </w:divBdr>
      <w:divsChild>
        <w:div w:id="444613732">
          <w:marLeft w:val="0"/>
          <w:marRight w:val="0"/>
          <w:marTop w:val="240"/>
          <w:marBottom w:val="0"/>
          <w:divBdr>
            <w:top w:val="none" w:sz="0" w:space="0" w:color="auto"/>
            <w:left w:val="none" w:sz="0" w:space="0" w:color="auto"/>
            <w:bottom w:val="none" w:sz="0" w:space="0" w:color="auto"/>
            <w:right w:val="none" w:sz="0" w:space="0" w:color="auto"/>
          </w:divBdr>
          <w:divsChild>
            <w:div w:id="1326591257">
              <w:marLeft w:val="0"/>
              <w:marRight w:val="0"/>
              <w:marTop w:val="0"/>
              <w:marBottom w:val="0"/>
              <w:divBdr>
                <w:top w:val="none" w:sz="0" w:space="0" w:color="auto"/>
                <w:left w:val="none" w:sz="0" w:space="0" w:color="auto"/>
                <w:bottom w:val="none" w:sz="0" w:space="0" w:color="auto"/>
                <w:right w:val="none" w:sz="0" w:space="0" w:color="auto"/>
              </w:divBdr>
              <w:divsChild>
                <w:div w:id="8454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0795">
          <w:marLeft w:val="0"/>
          <w:marRight w:val="0"/>
          <w:marTop w:val="240"/>
          <w:marBottom w:val="0"/>
          <w:divBdr>
            <w:top w:val="none" w:sz="0" w:space="0" w:color="auto"/>
            <w:left w:val="none" w:sz="0" w:space="0" w:color="auto"/>
            <w:bottom w:val="none" w:sz="0" w:space="0" w:color="auto"/>
            <w:right w:val="none" w:sz="0" w:space="0" w:color="auto"/>
          </w:divBdr>
          <w:divsChild>
            <w:div w:id="631904430">
              <w:marLeft w:val="0"/>
              <w:marRight w:val="0"/>
              <w:marTop w:val="0"/>
              <w:marBottom w:val="0"/>
              <w:divBdr>
                <w:top w:val="none" w:sz="0" w:space="0" w:color="auto"/>
                <w:left w:val="none" w:sz="0" w:space="0" w:color="auto"/>
                <w:bottom w:val="none" w:sz="0" w:space="0" w:color="auto"/>
                <w:right w:val="none" w:sz="0" w:space="0" w:color="auto"/>
              </w:divBdr>
              <w:divsChild>
                <w:div w:id="15648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3310">
          <w:marLeft w:val="0"/>
          <w:marRight w:val="0"/>
          <w:marTop w:val="240"/>
          <w:marBottom w:val="0"/>
          <w:divBdr>
            <w:top w:val="none" w:sz="0" w:space="0" w:color="auto"/>
            <w:left w:val="none" w:sz="0" w:space="0" w:color="auto"/>
            <w:bottom w:val="none" w:sz="0" w:space="0" w:color="auto"/>
            <w:right w:val="none" w:sz="0" w:space="0" w:color="auto"/>
          </w:divBdr>
          <w:divsChild>
            <w:div w:id="1608272467">
              <w:marLeft w:val="0"/>
              <w:marRight w:val="0"/>
              <w:marTop w:val="0"/>
              <w:marBottom w:val="0"/>
              <w:divBdr>
                <w:top w:val="none" w:sz="0" w:space="0" w:color="auto"/>
                <w:left w:val="none" w:sz="0" w:space="0" w:color="auto"/>
                <w:bottom w:val="none" w:sz="0" w:space="0" w:color="auto"/>
                <w:right w:val="none" w:sz="0" w:space="0" w:color="auto"/>
              </w:divBdr>
              <w:divsChild>
                <w:div w:id="591010824">
                  <w:marLeft w:val="0"/>
                  <w:marRight w:val="0"/>
                  <w:marTop w:val="0"/>
                  <w:marBottom w:val="0"/>
                  <w:divBdr>
                    <w:top w:val="none" w:sz="0" w:space="0" w:color="auto"/>
                    <w:left w:val="none" w:sz="0" w:space="0" w:color="auto"/>
                    <w:bottom w:val="none" w:sz="0" w:space="0" w:color="auto"/>
                    <w:right w:val="none" w:sz="0" w:space="0" w:color="auto"/>
                  </w:divBdr>
                </w:div>
              </w:divsChild>
            </w:div>
            <w:div w:id="2103912050">
              <w:marLeft w:val="0"/>
              <w:marRight w:val="0"/>
              <w:marTop w:val="240"/>
              <w:marBottom w:val="0"/>
              <w:divBdr>
                <w:top w:val="none" w:sz="0" w:space="0" w:color="auto"/>
                <w:left w:val="none" w:sz="0" w:space="0" w:color="auto"/>
                <w:bottom w:val="none" w:sz="0" w:space="0" w:color="auto"/>
                <w:right w:val="none" w:sz="0" w:space="0" w:color="auto"/>
              </w:divBdr>
              <w:divsChild>
                <w:div w:id="192234961">
                  <w:marLeft w:val="0"/>
                  <w:marRight w:val="0"/>
                  <w:marTop w:val="0"/>
                  <w:marBottom w:val="0"/>
                  <w:divBdr>
                    <w:top w:val="none" w:sz="0" w:space="0" w:color="auto"/>
                    <w:left w:val="none" w:sz="0" w:space="0" w:color="auto"/>
                    <w:bottom w:val="none" w:sz="0" w:space="0" w:color="auto"/>
                    <w:right w:val="none" w:sz="0" w:space="0" w:color="auto"/>
                  </w:divBdr>
                  <w:divsChild>
                    <w:div w:id="110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2796">
              <w:marLeft w:val="0"/>
              <w:marRight w:val="0"/>
              <w:marTop w:val="240"/>
              <w:marBottom w:val="0"/>
              <w:divBdr>
                <w:top w:val="none" w:sz="0" w:space="0" w:color="auto"/>
                <w:left w:val="none" w:sz="0" w:space="0" w:color="auto"/>
                <w:bottom w:val="none" w:sz="0" w:space="0" w:color="auto"/>
                <w:right w:val="none" w:sz="0" w:space="0" w:color="auto"/>
              </w:divBdr>
              <w:divsChild>
                <w:div w:id="408116472">
                  <w:marLeft w:val="0"/>
                  <w:marRight w:val="0"/>
                  <w:marTop w:val="0"/>
                  <w:marBottom w:val="0"/>
                  <w:divBdr>
                    <w:top w:val="none" w:sz="0" w:space="0" w:color="auto"/>
                    <w:left w:val="none" w:sz="0" w:space="0" w:color="auto"/>
                    <w:bottom w:val="none" w:sz="0" w:space="0" w:color="auto"/>
                    <w:right w:val="none" w:sz="0" w:space="0" w:color="auto"/>
                  </w:divBdr>
                  <w:divsChild>
                    <w:div w:id="20674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6347">
              <w:marLeft w:val="0"/>
              <w:marRight w:val="0"/>
              <w:marTop w:val="240"/>
              <w:marBottom w:val="0"/>
              <w:divBdr>
                <w:top w:val="none" w:sz="0" w:space="0" w:color="auto"/>
                <w:left w:val="none" w:sz="0" w:space="0" w:color="auto"/>
                <w:bottom w:val="none" w:sz="0" w:space="0" w:color="auto"/>
                <w:right w:val="none" w:sz="0" w:space="0" w:color="auto"/>
              </w:divBdr>
              <w:divsChild>
                <w:div w:id="1259211647">
                  <w:marLeft w:val="0"/>
                  <w:marRight w:val="0"/>
                  <w:marTop w:val="0"/>
                  <w:marBottom w:val="0"/>
                  <w:divBdr>
                    <w:top w:val="none" w:sz="0" w:space="0" w:color="auto"/>
                    <w:left w:val="none" w:sz="0" w:space="0" w:color="auto"/>
                    <w:bottom w:val="none" w:sz="0" w:space="0" w:color="auto"/>
                    <w:right w:val="none" w:sz="0" w:space="0" w:color="auto"/>
                  </w:divBdr>
                  <w:divsChild>
                    <w:div w:id="14709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0660">
              <w:marLeft w:val="0"/>
              <w:marRight w:val="0"/>
              <w:marTop w:val="0"/>
              <w:marBottom w:val="0"/>
              <w:divBdr>
                <w:top w:val="none" w:sz="0" w:space="0" w:color="auto"/>
                <w:left w:val="none" w:sz="0" w:space="0" w:color="auto"/>
                <w:bottom w:val="none" w:sz="0" w:space="0" w:color="auto"/>
                <w:right w:val="none" w:sz="0" w:space="0" w:color="auto"/>
              </w:divBdr>
              <w:divsChild>
                <w:div w:id="195972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11505">
          <w:marLeft w:val="0"/>
          <w:marRight w:val="0"/>
          <w:marTop w:val="240"/>
          <w:marBottom w:val="0"/>
          <w:divBdr>
            <w:top w:val="none" w:sz="0" w:space="0" w:color="auto"/>
            <w:left w:val="none" w:sz="0" w:space="0" w:color="auto"/>
            <w:bottom w:val="none" w:sz="0" w:space="0" w:color="auto"/>
            <w:right w:val="none" w:sz="0" w:space="0" w:color="auto"/>
          </w:divBdr>
          <w:divsChild>
            <w:div w:id="1365671244">
              <w:marLeft w:val="0"/>
              <w:marRight w:val="0"/>
              <w:marTop w:val="0"/>
              <w:marBottom w:val="0"/>
              <w:divBdr>
                <w:top w:val="none" w:sz="0" w:space="0" w:color="auto"/>
                <w:left w:val="none" w:sz="0" w:space="0" w:color="auto"/>
                <w:bottom w:val="none" w:sz="0" w:space="0" w:color="auto"/>
                <w:right w:val="none" w:sz="0" w:space="0" w:color="auto"/>
              </w:divBdr>
              <w:divsChild>
                <w:div w:id="1043360244">
                  <w:marLeft w:val="0"/>
                  <w:marRight w:val="0"/>
                  <w:marTop w:val="0"/>
                  <w:marBottom w:val="0"/>
                  <w:divBdr>
                    <w:top w:val="none" w:sz="0" w:space="0" w:color="auto"/>
                    <w:left w:val="none" w:sz="0" w:space="0" w:color="auto"/>
                    <w:bottom w:val="none" w:sz="0" w:space="0" w:color="auto"/>
                    <w:right w:val="none" w:sz="0" w:space="0" w:color="auto"/>
                  </w:divBdr>
                </w:div>
              </w:divsChild>
            </w:div>
            <w:div w:id="1853259542">
              <w:marLeft w:val="0"/>
              <w:marRight w:val="0"/>
              <w:marTop w:val="240"/>
              <w:marBottom w:val="0"/>
              <w:divBdr>
                <w:top w:val="none" w:sz="0" w:space="0" w:color="auto"/>
                <w:left w:val="none" w:sz="0" w:space="0" w:color="auto"/>
                <w:bottom w:val="none" w:sz="0" w:space="0" w:color="auto"/>
                <w:right w:val="none" w:sz="0" w:space="0" w:color="auto"/>
              </w:divBdr>
              <w:divsChild>
                <w:div w:id="584612131">
                  <w:marLeft w:val="0"/>
                  <w:marRight w:val="0"/>
                  <w:marTop w:val="0"/>
                  <w:marBottom w:val="0"/>
                  <w:divBdr>
                    <w:top w:val="none" w:sz="0" w:space="0" w:color="auto"/>
                    <w:left w:val="none" w:sz="0" w:space="0" w:color="auto"/>
                    <w:bottom w:val="none" w:sz="0" w:space="0" w:color="auto"/>
                    <w:right w:val="none" w:sz="0" w:space="0" w:color="auto"/>
                  </w:divBdr>
                  <w:divsChild>
                    <w:div w:id="2155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79918">
              <w:marLeft w:val="0"/>
              <w:marRight w:val="0"/>
              <w:marTop w:val="240"/>
              <w:marBottom w:val="0"/>
              <w:divBdr>
                <w:top w:val="none" w:sz="0" w:space="0" w:color="auto"/>
                <w:left w:val="none" w:sz="0" w:space="0" w:color="auto"/>
                <w:bottom w:val="none" w:sz="0" w:space="0" w:color="auto"/>
                <w:right w:val="none" w:sz="0" w:space="0" w:color="auto"/>
              </w:divBdr>
              <w:divsChild>
                <w:div w:id="542789495">
                  <w:marLeft w:val="0"/>
                  <w:marRight w:val="0"/>
                  <w:marTop w:val="0"/>
                  <w:marBottom w:val="0"/>
                  <w:divBdr>
                    <w:top w:val="none" w:sz="0" w:space="0" w:color="auto"/>
                    <w:left w:val="none" w:sz="0" w:space="0" w:color="auto"/>
                    <w:bottom w:val="none" w:sz="0" w:space="0" w:color="auto"/>
                    <w:right w:val="none" w:sz="0" w:space="0" w:color="auto"/>
                  </w:divBdr>
                  <w:divsChild>
                    <w:div w:id="6398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39549">
          <w:marLeft w:val="0"/>
          <w:marRight w:val="0"/>
          <w:marTop w:val="240"/>
          <w:marBottom w:val="0"/>
          <w:divBdr>
            <w:top w:val="none" w:sz="0" w:space="0" w:color="auto"/>
            <w:left w:val="none" w:sz="0" w:space="0" w:color="auto"/>
            <w:bottom w:val="none" w:sz="0" w:space="0" w:color="auto"/>
            <w:right w:val="none" w:sz="0" w:space="0" w:color="auto"/>
          </w:divBdr>
          <w:divsChild>
            <w:div w:id="1608853151">
              <w:marLeft w:val="0"/>
              <w:marRight w:val="0"/>
              <w:marTop w:val="0"/>
              <w:marBottom w:val="0"/>
              <w:divBdr>
                <w:top w:val="none" w:sz="0" w:space="0" w:color="auto"/>
                <w:left w:val="none" w:sz="0" w:space="0" w:color="auto"/>
                <w:bottom w:val="none" w:sz="0" w:space="0" w:color="auto"/>
                <w:right w:val="none" w:sz="0" w:space="0" w:color="auto"/>
              </w:divBdr>
              <w:divsChild>
                <w:div w:id="94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9677">
      <w:bodyDiv w:val="1"/>
      <w:marLeft w:val="0"/>
      <w:marRight w:val="0"/>
      <w:marTop w:val="0"/>
      <w:marBottom w:val="0"/>
      <w:divBdr>
        <w:top w:val="none" w:sz="0" w:space="0" w:color="auto"/>
        <w:left w:val="none" w:sz="0" w:space="0" w:color="auto"/>
        <w:bottom w:val="none" w:sz="0" w:space="0" w:color="auto"/>
        <w:right w:val="none" w:sz="0" w:space="0" w:color="auto"/>
      </w:divBdr>
      <w:divsChild>
        <w:div w:id="708335143">
          <w:marLeft w:val="0"/>
          <w:marRight w:val="0"/>
          <w:marTop w:val="240"/>
          <w:marBottom w:val="0"/>
          <w:divBdr>
            <w:top w:val="none" w:sz="0" w:space="0" w:color="auto"/>
            <w:left w:val="none" w:sz="0" w:space="0" w:color="auto"/>
            <w:bottom w:val="none" w:sz="0" w:space="0" w:color="auto"/>
            <w:right w:val="none" w:sz="0" w:space="0" w:color="auto"/>
          </w:divBdr>
          <w:divsChild>
            <w:div w:id="512376777">
              <w:marLeft w:val="0"/>
              <w:marRight w:val="0"/>
              <w:marTop w:val="0"/>
              <w:marBottom w:val="0"/>
              <w:divBdr>
                <w:top w:val="none" w:sz="0" w:space="0" w:color="auto"/>
                <w:left w:val="none" w:sz="0" w:space="0" w:color="auto"/>
                <w:bottom w:val="none" w:sz="0" w:space="0" w:color="auto"/>
                <w:right w:val="none" w:sz="0" w:space="0" w:color="auto"/>
              </w:divBdr>
              <w:divsChild>
                <w:div w:id="10669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6871">
          <w:marLeft w:val="0"/>
          <w:marRight w:val="0"/>
          <w:marTop w:val="240"/>
          <w:marBottom w:val="0"/>
          <w:divBdr>
            <w:top w:val="none" w:sz="0" w:space="0" w:color="auto"/>
            <w:left w:val="none" w:sz="0" w:space="0" w:color="auto"/>
            <w:bottom w:val="none" w:sz="0" w:space="0" w:color="auto"/>
            <w:right w:val="none" w:sz="0" w:space="0" w:color="auto"/>
          </w:divBdr>
          <w:divsChild>
            <w:div w:id="512764492">
              <w:marLeft w:val="0"/>
              <w:marRight w:val="0"/>
              <w:marTop w:val="0"/>
              <w:marBottom w:val="0"/>
              <w:divBdr>
                <w:top w:val="none" w:sz="0" w:space="0" w:color="auto"/>
                <w:left w:val="none" w:sz="0" w:space="0" w:color="auto"/>
                <w:bottom w:val="none" w:sz="0" w:space="0" w:color="auto"/>
                <w:right w:val="none" w:sz="0" w:space="0" w:color="auto"/>
              </w:divBdr>
              <w:divsChild>
                <w:div w:id="12141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9375">
          <w:marLeft w:val="0"/>
          <w:marRight w:val="0"/>
          <w:marTop w:val="240"/>
          <w:marBottom w:val="0"/>
          <w:divBdr>
            <w:top w:val="none" w:sz="0" w:space="0" w:color="auto"/>
            <w:left w:val="none" w:sz="0" w:space="0" w:color="auto"/>
            <w:bottom w:val="none" w:sz="0" w:space="0" w:color="auto"/>
            <w:right w:val="none" w:sz="0" w:space="0" w:color="auto"/>
          </w:divBdr>
          <w:divsChild>
            <w:div w:id="721556819">
              <w:marLeft w:val="0"/>
              <w:marRight w:val="0"/>
              <w:marTop w:val="0"/>
              <w:marBottom w:val="0"/>
              <w:divBdr>
                <w:top w:val="none" w:sz="0" w:space="0" w:color="auto"/>
                <w:left w:val="none" w:sz="0" w:space="0" w:color="auto"/>
                <w:bottom w:val="none" w:sz="0" w:space="0" w:color="auto"/>
                <w:right w:val="none" w:sz="0" w:space="0" w:color="auto"/>
              </w:divBdr>
              <w:divsChild>
                <w:div w:id="5289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4442">
          <w:marLeft w:val="0"/>
          <w:marRight w:val="0"/>
          <w:marTop w:val="240"/>
          <w:marBottom w:val="0"/>
          <w:divBdr>
            <w:top w:val="none" w:sz="0" w:space="0" w:color="auto"/>
            <w:left w:val="none" w:sz="0" w:space="0" w:color="auto"/>
            <w:bottom w:val="none" w:sz="0" w:space="0" w:color="auto"/>
            <w:right w:val="none" w:sz="0" w:space="0" w:color="auto"/>
          </w:divBdr>
          <w:divsChild>
            <w:div w:id="1842815490">
              <w:marLeft w:val="0"/>
              <w:marRight w:val="0"/>
              <w:marTop w:val="0"/>
              <w:marBottom w:val="0"/>
              <w:divBdr>
                <w:top w:val="none" w:sz="0" w:space="0" w:color="auto"/>
                <w:left w:val="none" w:sz="0" w:space="0" w:color="auto"/>
                <w:bottom w:val="none" w:sz="0" w:space="0" w:color="auto"/>
                <w:right w:val="none" w:sz="0" w:space="0" w:color="auto"/>
              </w:divBdr>
              <w:divsChild>
                <w:div w:id="14878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34356">
      <w:bodyDiv w:val="1"/>
      <w:marLeft w:val="0"/>
      <w:marRight w:val="0"/>
      <w:marTop w:val="0"/>
      <w:marBottom w:val="0"/>
      <w:divBdr>
        <w:top w:val="none" w:sz="0" w:space="0" w:color="auto"/>
        <w:left w:val="none" w:sz="0" w:space="0" w:color="auto"/>
        <w:bottom w:val="none" w:sz="0" w:space="0" w:color="auto"/>
        <w:right w:val="none" w:sz="0" w:space="0" w:color="auto"/>
      </w:divBdr>
      <w:divsChild>
        <w:div w:id="2067990537">
          <w:marLeft w:val="0"/>
          <w:marRight w:val="0"/>
          <w:marTop w:val="24"/>
          <w:marBottom w:val="24"/>
          <w:divBdr>
            <w:top w:val="none" w:sz="0" w:space="0" w:color="auto"/>
            <w:left w:val="none" w:sz="0" w:space="0" w:color="auto"/>
            <w:bottom w:val="none" w:sz="0" w:space="0" w:color="auto"/>
            <w:right w:val="none" w:sz="0" w:space="0" w:color="auto"/>
          </w:divBdr>
          <w:divsChild>
            <w:div w:id="1778408498">
              <w:marLeft w:val="0"/>
              <w:marRight w:val="0"/>
              <w:marTop w:val="0"/>
              <w:marBottom w:val="0"/>
              <w:divBdr>
                <w:top w:val="none" w:sz="0" w:space="0" w:color="auto"/>
                <w:left w:val="none" w:sz="0" w:space="0" w:color="auto"/>
                <w:bottom w:val="none" w:sz="0" w:space="0" w:color="auto"/>
                <w:right w:val="none" w:sz="0" w:space="0" w:color="auto"/>
              </w:divBdr>
              <w:divsChild>
                <w:div w:id="4076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7272">
          <w:marLeft w:val="0"/>
          <w:marRight w:val="0"/>
          <w:marTop w:val="24"/>
          <w:marBottom w:val="24"/>
          <w:divBdr>
            <w:top w:val="none" w:sz="0" w:space="0" w:color="auto"/>
            <w:left w:val="none" w:sz="0" w:space="0" w:color="auto"/>
            <w:bottom w:val="none" w:sz="0" w:space="0" w:color="auto"/>
            <w:right w:val="none" w:sz="0" w:space="0" w:color="auto"/>
          </w:divBdr>
          <w:divsChild>
            <w:div w:id="1936934907">
              <w:marLeft w:val="0"/>
              <w:marRight w:val="0"/>
              <w:marTop w:val="0"/>
              <w:marBottom w:val="0"/>
              <w:divBdr>
                <w:top w:val="none" w:sz="0" w:space="0" w:color="auto"/>
                <w:left w:val="none" w:sz="0" w:space="0" w:color="auto"/>
                <w:bottom w:val="none" w:sz="0" w:space="0" w:color="auto"/>
                <w:right w:val="none" w:sz="0" w:space="0" w:color="auto"/>
              </w:divBdr>
              <w:divsChild>
                <w:div w:id="13881887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161746">
          <w:marLeft w:val="0"/>
          <w:marRight w:val="0"/>
          <w:marTop w:val="24"/>
          <w:marBottom w:val="24"/>
          <w:divBdr>
            <w:top w:val="none" w:sz="0" w:space="0" w:color="auto"/>
            <w:left w:val="none" w:sz="0" w:space="0" w:color="auto"/>
            <w:bottom w:val="none" w:sz="0" w:space="0" w:color="auto"/>
            <w:right w:val="none" w:sz="0" w:space="0" w:color="auto"/>
          </w:divBdr>
          <w:divsChild>
            <w:div w:id="1208877539">
              <w:marLeft w:val="0"/>
              <w:marRight w:val="0"/>
              <w:marTop w:val="0"/>
              <w:marBottom w:val="0"/>
              <w:divBdr>
                <w:top w:val="none" w:sz="0" w:space="0" w:color="auto"/>
                <w:left w:val="none" w:sz="0" w:space="0" w:color="auto"/>
                <w:bottom w:val="none" w:sz="0" w:space="0" w:color="auto"/>
                <w:right w:val="none" w:sz="0" w:space="0" w:color="auto"/>
              </w:divBdr>
            </w:div>
          </w:divsChild>
        </w:div>
        <w:div w:id="1207790459">
          <w:marLeft w:val="0"/>
          <w:marRight w:val="0"/>
          <w:marTop w:val="24"/>
          <w:marBottom w:val="24"/>
          <w:divBdr>
            <w:top w:val="none" w:sz="0" w:space="0" w:color="auto"/>
            <w:left w:val="none" w:sz="0" w:space="0" w:color="auto"/>
            <w:bottom w:val="none" w:sz="0" w:space="0" w:color="auto"/>
            <w:right w:val="none" w:sz="0" w:space="0" w:color="auto"/>
          </w:divBdr>
          <w:divsChild>
            <w:div w:id="1488979013">
              <w:marLeft w:val="0"/>
              <w:marRight w:val="0"/>
              <w:marTop w:val="0"/>
              <w:marBottom w:val="0"/>
              <w:divBdr>
                <w:top w:val="none" w:sz="0" w:space="0" w:color="auto"/>
                <w:left w:val="none" w:sz="0" w:space="0" w:color="auto"/>
                <w:bottom w:val="none" w:sz="0" w:space="0" w:color="auto"/>
                <w:right w:val="none" w:sz="0" w:space="0" w:color="auto"/>
              </w:divBdr>
            </w:div>
          </w:divsChild>
        </w:div>
        <w:div w:id="1294095258">
          <w:marLeft w:val="0"/>
          <w:marRight w:val="0"/>
          <w:marTop w:val="24"/>
          <w:marBottom w:val="24"/>
          <w:divBdr>
            <w:top w:val="none" w:sz="0" w:space="0" w:color="auto"/>
            <w:left w:val="none" w:sz="0" w:space="0" w:color="auto"/>
            <w:bottom w:val="none" w:sz="0" w:space="0" w:color="auto"/>
            <w:right w:val="none" w:sz="0" w:space="0" w:color="auto"/>
          </w:divBdr>
          <w:divsChild>
            <w:div w:id="304314278">
              <w:marLeft w:val="0"/>
              <w:marRight w:val="0"/>
              <w:marTop w:val="0"/>
              <w:marBottom w:val="0"/>
              <w:divBdr>
                <w:top w:val="none" w:sz="0" w:space="0" w:color="auto"/>
                <w:left w:val="none" w:sz="0" w:space="0" w:color="auto"/>
                <w:bottom w:val="single" w:sz="6" w:space="0" w:color="252525"/>
                <w:right w:val="none" w:sz="0" w:space="0" w:color="auto"/>
              </w:divBdr>
              <w:divsChild>
                <w:div w:id="77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2402">
          <w:marLeft w:val="0"/>
          <w:marRight w:val="0"/>
          <w:marTop w:val="24"/>
          <w:marBottom w:val="24"/>
          <w:divBdr>
            <w:top w:val="none" w:sz="0" w:space="0" w:color="auto"/>
            <w:left w:val="none" w:sz="0" w:space="0" w:color="auto"/>
            <w:bottom w:val="none" w:sz="0" w:space="0" w:color="auto"/>
            <w:right w:val="none" w:sz="0" w:space="0" w:color="auto"/>
          </w:divBdr>
          <w:divsChild>
            <w:div w:id="1407723188">
              <w:marLeft w:val="0"/>
              <w:marRight w:val="0"/>
              <w:marTop w:val="0"/>
              <w:marBottom w:val="0"/>
              <w:divBdr>
                <w:top w:val="none" w:sz="0" w:space="0" w:color="auto"/>
                <w:left w:val="none" w:sz="0" w:space="0" w:color="auto"/>
                <w:bottom w:val="none" w:sz="0" w:space="0" w:color="auto"/>
                <w:right w:val="none" w:sz="0" w:space="0" w:color="auto"/>
              </w:divBdr>
            </w:div>
          </w:divsChild>
        </w:div>
        <w:div w:id="864827681">
          <w:marLeft w:val="0"/>
          <w:marRight w:val="0"/>
          <w:marTop w:val="24"/>
          <w:marBottom w:val="24"/>
          <w:divBdr>
            <w:top w:val="none" w:sz="0" w:space="0" w:color="auto"/>
            <w:left w:val="none" w:sz="0" w:space="0" w:color="auto"/>
            <w:bottom w:val="none" w:sz="0" w:space="0" w:color="auto"/>
            <w:right w:val="none" w:sz="0" w:space="0" w:color="auto"/>
          </w:divBdr>
          <w:divsChild>
            <w:div w:id="12458851">
              <w:marLeft w:val="0"/>
              <w:marRight w:val="0"/>
              <w:marTop w:val="0"/>
              <w:marBottom w:val="0"/>
              <w:divBdr>
                <w:top w:val="none" w:sz="0" w:space="0" w:color="auto"/>
                <w:left w:val="none" w:sz="0" w:space="0" w:color="auto"/>
                <w:bottom w:val="single" w:sz="6" w:space="0" w:color="252525"/>
                <w:right w:val="none" w:sz="0" w:space="0" w:color="auto"/>
              </w:divBdr>
              <w:divsChild>
                <w:div w:id="20471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999">
          <w:marLeft w:val="0"/>
          <w:marRight w:val="0"/>
          <w:marTop w:val="24"/>
          <w:marBottom w:val="24"/>
          <w:divBdr>
            <w:top w:val="none" w:sz="0" w:space="0" w:color="auto"/>
            <w:left w:val="none" w:sz="0" w:space="0" w:color="auto"/>
            <w:bottom w:val="none" w:sz="0" w:space="0" w:color="auto"/>
            <w:right w:val="none" w:sz="0" w:space="0" w:color="auto"/>
          </w:divBdr>
          <w:divsChild>
            <w:div w:id="796022896">
              <w:marLeft w:val="0"/>
              <w:marRight w:val="0"/>
              <w:marTop w:val="0"/>
              <w:marBottom w:val="0"/>
              <w:divBdr>
                <w:top w:val="none" w:sz="0" w:space="0" w:color="auto"/>
                <w:left w:val="none" w:sz="0" w:space="0" w:color="auto"/>
                <w:bottom w:val="none" w:sz="0" w:space="0" w:color="auto"/>
                <w:right w:val="none" w:sz="0" w:space="0" w:color="auto"/>
              </w:divBdr>
            </w:div>
          </w:divsChild>
        </w:div>
        <w:div w:id="1021274440">
          <w:marLeft w:val="0"/>
          <w:marRight w:val="0"/>
          <w:marTop w:val="0"/>
          <w:marBottom w:val="0"/>
          <w:divBdr>
            <w:top w:val="none" w:sz="0" w:space="0" w:color="auto"/>
            <w:left w:val="none" w:sz="0" w:space="0" w:color="auto"/>
            <w:bottom w:val="none" w:sz="0" w:space="0" w:color="auto"/>
            <w:right w:val="none" w:sz="0" w:space="0" w:color="auto"/>
          </w:divBdr>
        </w:div>
      </w:divsChild>
    </w:div>
    <w:div w:id="264508588">
      <w:bodyDiv w:val="1"/>
      <w:marLeft w:val="0"/>
      <w:marRight w:val="0"/>
      <w:marTop w:val="0"/>
      <w:marBottom w:val="0"/>
      <w:divBdr>
        <w:top w:val="none" w:sz="0" w:space="0" w:color="auto"/>
        <w:left w:val="none" w:sz="0" w:space="0" w:color="auto"/>
        <w:bottom w:val="none" w:sz="0" w:space="0" w:color="auto"/>
        <w:right w:val="none" w:sz="0" w:space="0" w:color="auto"/>
      </w:divBdr>
      <w:divsChild>
        <w:div w:id="874512471">
          <w:marLeft w:val="0"/>
          <w:marRight w:val="0"/>
          <w:marTop w:val="24"/>
          <w:marBottom w:val="24"/>
          <w:divBdr>
            <w:top w:val="none" w:sz="0" w:space="0" w:color="auto"/>
            <w:left w:val="none" w:sz="0" w:space="0" w:color="auto"/>
            <w:bottom w:val="none" w:sz="0" w:space="0" w:color="auto"/>
            <w:right w:val="none" w:sz="0" w:space="0" w:color="auto"/>
          </w:divBdr>
          <w:divsChild>
            <w:div w:id="1892686764">
              <w:marLeft w:val="0"/>
              <w:marRight w:val="0"/>
              <w:marTop w:val="0"/>
              <w:marBottom w:val="0"/>
              <w:divBdr>
                <w:top w:val="none" w:sz="0" w:space="0" w:color="auto"/>
                <w:left w:val="none" w:sz="0" w:space="0" w:color="auto"/>
                <w:bottom w:val="none" w:sz="0" w:space="0" w:color="auto"/>
                <w:right w:val="none" w:sz="0" w:space="0" w:color="auto"/>
              </w:divBdr>
            </w:div>
          </w:divsChild>
        </w:div>
        <w:div w:id="1625118603">
          <w:marLeft w:val="0"/>
          <w:marRight w:val="0"/>
          <w:marTop w:val="24"/>
          <w:marBottom w:val="24"/>
          <w:divBdr>
            <w:top w:val="none" w:sz="0" w:space="0" w:color="auto"/>
            <w:left w:val="none" w:sz="0" w:space="0" w:color="auto"/>
            <w:bottom w:val="none" w:sz="0" w:space="0" w:color="auto"/>
            <w:right w:val="none" w:sz="0" w:space="0" w:color="auto"/>
          </w:divBdr>
          <w:divsChild>
            <w:div w:id="21245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33379">
      <w:bodyDiv w:val="1"/>
      <w:marLeft w:val="0"/>
      <w:marRight w:val="0"/>
      <w:marTop w:val="0"/>
      <w:marBottom w:val="0"/>
      <w:divBdr>
        <w:top w:val="none" w:sz="0" w:space="0" w:color="auto"/>
        <w:left w:val="none" w:sz="0" w:space="0" w:color="auto"/>
        <w:bottom w:val="none" w:sz="0" w:space="0" w:color="auto"/>
        <w:right w:val="none" w:sz="0" w:space="0" w:color="auto"/>
      </w:divBdr>
      <w:divsChild>
        <w:div w:id="1717268082">
          <w:marLeft w:val="0"/>
          <w:marRight w:val="0"/>
          <w:marTop w:val="24"/>
          <w:marBottom w:val="24"/>
          <w:divBdr>
            <w:top w:val="none" w:sz="0" w:space="0" w:color="auto"/>
            <w:left w:val="none" w:sz="0" w:space="0" w:color="auto"/>
            <w:bottom w:val="none" w:sz="0" w:space="0" w:color="auto"/>
            <w:right w:val="none" w:sz="0" w:space="0" w:color="auto"/>
          </w:divBdr>
          <w:divsChild>
            <w:div w:id="1023169608">
              <w:marLeft w:val="0"/>
              <w:marRight w:val="0"/>
              <w:marTop w:val="0"/>
              <w:marBottom w:val="0"/>
              <w:divBdr>
                <w:top w:val="none" w:sz="0" w:space="0" w:color="auto"/>
                <w:left w:val="none" w:sz="0" w:space="0" w:color="auto"/>
                <w:bottom w:val="none" w:sz="0" w:space="0" w:color="auto"/>
                <w:right w:val="none" w:sz="0" w:space="0" w:color="auto"/>
              </w:divBdr>
            </w:div>
          </w:divsChild>
        </w:div>
        <w:div w:id="1636132710">
          <w:marLeft w:val="0"/>
          <w:marRight w:val="0"/>
          <w:marTop w:val="24"/>
          <w:marBottom w:val="24"/>
          <w:divBdr>
            <w:top w:val="none" w:sz="0" w:space="0" w:color="auto"/>
            <w:left w:val="none" w:sz="0" w:space="0" w:color="auto"/>
            <w:bottom w:val="none" w:sz="0" w:space="0" w:color="auto"/>
            <w:right w:val="none" w:sz="0" w:space="0" w:color="auto"/>
          </w:divBdr>
          <w:divsChild>
            <w:div w:id="593562457">
              <w:marLeft w:val="0"/>
              <w:marRight w:val="0"/>
              <w:marTop w:val="0"/>
              <w:marBottom w:val="0"/>
              <w:divBdr>
                <w:top w:val="none" w:sz="0" w:space="0" w:color="auto"/>
                <w:left w:val="none" w:sz="0" w:space="0" w:color="auto"/>
                <w:bottom w:val="none" w:sz="0" w:space="0" w:color="auto"/>
                <w:right w:val="none" w:sz="0" w:space="0" w:color="auto"/>
              </w:divBdr>
            </w:div>
          </w:divsChild>
        </w:div>
        <w:div w:id="2129003707">
          <w:marLeft w:val="0"/>
          <w:marRight w:val="0"/>
          <w:marTop w:val="24"/>
          <w:marBottom w:val="24"/>
          <w:divBdr>
            <w:top w:val="none" w:sz="0" w:space="0" w:color="auto"/>
            <w:left w:val="none" w:sz="0" w:space="0" w:color="auto"/>
            <w:bottom w:val="none" w:sz="0" w:space="0" w:color="auto"/>
            <w:right w:val="none" w:sz="0" w:space="0" w:color="auto"/>
          </w:divBdr>
          <w:divsChild>
            <w:div w:id="1754357496">
              <w:marLeft w:val="0"/>
              <w:marRight w:val="0"/>
              <w:marTop w:val="0"/>
              <w:marBottom w:val="0"/>
              <w:divBdr>
                <w:top w:val="none" w:sz="0" w:space="0" w:color="auto"/>
                <w:left w:val="none" w:sz="0" w:space="0" w:color="auto"/>
                <w:bottom w:val="none" w:sz="0" w:space="0" w:color="auto"/>
                <w:right w:val="none" w:sz="0" w:space="0" w:color="auto"/>
              </w:divBdr>
            </w:div>
          </w:divsChild>
        </w:div>
        <w:div w:id="1857885174">
          <w:marLeft w:val="0"/>
          <w:marRight w:val="0"/>
          <w:marTop w:val="24"/>
          <w:marBottom w:val="24"/>
          <w:divBdr>
            <w:top w:val="none" w:sz="0" w:space="0" w:color="auto"/>
            <w:left w:val="none" w:sz="0" w:space="0" w:color="auto"/>
            <w:bottom w:val="none" w:sz="0" w:space="0" w:color="auto"/>
            <w:right w:val="none" w:sz="0" w:space="0" w:color="auto"/>
          </w:divBdr>
          <w:divsChild>
            <w:div w:id="478428120">
              <w:marLeft w:val="0"/>
              <w:marRight w:val="0"/>
              <w:marTop w:val="0"/>
              <w:marBottom w:val="0"/>
              <w:divBdr>
                <w:top w:val="none" w:sz="0" w:space="0" w:color="auto"/>
                <w:left w:val="none" w:sz="0" w:space="0" w:color="auto"/>
                <w:bottom w:val="single" w:sz="6" w:space="0" w:color="252525"/>
                <w:right w:val="none" w:sz="0" w:space="0" w:color="auto"/>
              </w:divBdr>
              <w:divsChild>
                <w:div w:id="2840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9002">
          <w:marLeft w:val="0"/>
          <w:marRight w:val="0"/>
          <w:marTop w:val="24"/>
          <w:marBottom w:val="24"/>
          <w:divBdr>
            <w:top w:val="none" w:sz="0" w:space="0" w:color="auto"/>
            <w:left w:val="none" w:sz="0" w:space="0" w:color="auto"/>
            <w:bottom w:val="none" w:sz="0" w:space="0" w:color="auto"/>
            <w:right w:val="none" w:sz="0" w:space="0" w:color="auto"/>
          </w:divBdr>
          <w:divsChild>
            <w:div w:id="1050685602">
              <w:marLeft w:val="0"/>
              <w:marRight w:val="0"/>
              <w:marTop w:val="0"/>
              <w:marBottom w:val="0"/>
              <w:divBdr>
                <w:top w:val="none" w:sz="0" w:space="0" w:color="auto"/>
                <w:left w:val="none" w:sz="0" w:space="0" w:color="auto"/>
                <w:bottom w:val="single" w:sz="6" w:space="0" w:color="252525"/>
                <w:right w:val="none" w:sz="0" w:space="0" w:color="auto"/>
              </w:divBdr>
              <w:divsChild>
                <w:div w:id="12195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7967">
          <w:marLeft w:val="0"/>
          <w:marRight w:val="0"/>
          <w:marTop w:val="24"/>
          <w:marBottom w:val="24"/>
          <w:divBdr>
            <w:top w:val="none" w:sz="0" w:space="0" w:color="auto"/>
            <w:left w:val="none" w:sz="0" w:space="0" w:color="auto"/>
            <w:bottom w:val="none" w:sz="0" w:space="0" w:color="auto"/>
            <w:right w:val="none" w:sz="0" w:space="0" w:color="auto"/>
          </w:divBdr>
          <w:divsChild>
            <w:div w:id="1474592413">
              <w:marLeft w:val="0"/>
              <w:marRight w:val="0"/>
              <w:marTop w:val="0"/>
              <w:marBottom w:val="0"/>
              <w:divBdr>
                <w:top w:val="none" w:sz="0" w:space="0" w:color="auto"/>
                <w:left w:val="none" w:sz="0" w:space="0" w:color="auto"/>
                <w:bottom w:val="single" w:sz="6" w:space="0" w:color="252525"/>
                <w:right w:val="none" w:sz="0" w:space="0" w:color="auto"/>
              </w:divBdr>
              <w:divsChild>
                <w:div w:id="6881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3089">
          <w:marLeft w:val="0"/>
          <w:marRight w:val="0"/>
          <w:marTop w:val="24"/>
          <w:marBottom w:val="24"/>
          <w:divBdr>
            <w:top w:val="none" w:sz="0" w:space="0" w:color="auto"/>
            <w:left w:val="none" w:sz="0" w:space="0" w:color="auto"/>
            <w:bottom w:val="none" w:sz="0" w:space="0" w:color="auto"/>
            <w:right w:val="none" w:sz="0" w:space="0" w:color="auto"/>
          </w:divBdr>
          <w:divsChild>
            <w:div w:id="1411780683">
              <w:marLeft w:val="0"/>
              <w:marRight w:val="0"/>
              <w:marTop w:val="0"/>
              <w:marBottom w:val="0"/>
              <w:divBdr>
                <w:top w:val="none" w:sz="0" w:space="0" w:color="auto"/>
                <w:left w:val="none" w:sz="0" w:space="0" w:color="auto"/>
                <w:bottom w:val="single" w:sz="6" w:space="0" w:color="252525"/>
                <w:right w:val="none" w:sz="0" w:space="0" w:color="auto"/>
              </w:divBdr>
              <w:divsChild>
                <w:div w:id="118601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5872">
          <w:marLeft w:val="0"/>
          <w:marRight w:val="0"/>
          <w:marTop w:val="24"/>
          <w:marBottom w:val="24"/>
          <w:divBdr>
            <w:top w:val="none" w:sz="0" w:space="0" w:color="auto"/>
            <w:left w:val="none" w:sz="0" w:space="0" w:color="auto"/>
            <w:bottom w:val="none" w:sz="0" w:space="0" w:color="auto"/>
            <w:right w:val="none" w:sz="0" w:space="0" w:color="auto"/>
          </w:divBdr>
          <w:divsChild>
            <w:div w:id="1419205164">
              <w:marLeft w:val="0"/>
              <w:marRight w:val="0"/>
              <w:marTop w:val="0"/>
              <w:marBottom w:val="0"/>
              <w:divBdr>
                <w:top w:val="none" w:sz="0" w:space="0" w:color="auto"/>
                <w:left w:val="none" w:sz="0" w:space="0" w:color="auto"/>
                <w:bottom w:val="none" w:sz="0" w:space="0" w:color="auto"/>
                <w:right w:val="none" w:sz="0" w:space="0" w:color="auto"/>
              </w:divBdr>
            </w:div>
          </w:divsChild>
        </w:div>
        <w:div w:id="401560188">
          <w:marLeft w:val="0"/>
          <w:marRight w:val="0"/>
          <w:marTop w:val="24"/>
          <w:marBottom w:val="24"/>
          <w:divBdr>
            <w:top w:val="none" w:sz="0" w:space="0" w:color="auto"/>
            <w:left w:val="none" w:sz="0" w:space="0" w:color="auto"/>
            <w:bottom w:val="none" w:sz="0" w:space="0" w:color="auto"/>
            <w:right w:val="none" w:sz="0" w:space="0" w:color="auto"/>
          </w:divBdr>
          <w:divsChild>
            <w:div w:id="854926883">
              <w:marLeft w:val="0"/>
              <w:marRight w:val="0"/>
              <w:marTop w:val="0"/>
              <w:marBottom w:val="0"/>
              <w:divBdr>
                <w:top w:val="none" w:sz="0" w:space="0" w:color="auto"/>
                <w:left w:val="none" w:sz="0" w:space="0" w:color="auto"/>
                <w:bottom w:val="none" w:sz="0" w:space="0" w:color="auto"/>
                <w:right w:val="none" w:sz="0" w:space="0" w:color="auto"/>
              </w:divBdr>
            </w:div>
          </w:divsChild>
        </w:div>
        <w:div w:id="964697193">
          <w:marLeft w:val="0"/>
          <w:marRight w:val="0"/>
          <w:marTop w:val="24"/>
          <w:marBottom w:val="24"/>
          <w:divBdr>
            <w:top w:val="none" w:sz="0" w:space="0" w:color="auto"/>
            <w:left w:val="none" w:sz="0" w:space="0" w:color="auto"/>
            <w:bottom w:val="none" w:sz="0" w:space="0" w:color="auto"/>
            <w:right w:val="none" w:sz="0" w:space="0" w:color="auto"/>
          </w:divBdr>
          <w:divsChild>
            <w:div w:id="1919436783">
              <w:marLeft w:val="0"/>
              <w:marRight w:val="0"/>
              <w:marTop w:val="0"/>
              <w:marBottom w:val="0"/>
              <w:divBdr>
                <w:top w:val="none" w:sz="0" w:space="0" w:color="auto"/>
                <w:left w:val="none" w:sz="0" w:space="0" w:color="auto"/>
                <w:bottom w:val="none" w:sz="0" w:space="0" w:color="auto"/>
                <w:right w:val="none" w:sz="0" w:space="0" w:color="auto"/>
              </w:divBdr>
            </w:div>
          </w:divsChild>
        </w:div>
        <w:div w:id="539318816">
          <w:marLeft w:val="0"/>
          <w:marRight w:val="0"/>
          <w:marTop w:val="24"/>
          <w:marBottom w:val="24"/>
          <w:divBdr>
            <w:top w:val="none" w:sz="0" w:space="0" w:color="auto"/>
            <w:left w:val="none" w:sz="0" w:space="0" w:color="auto"/>
            <w:bottom w:val="none" w:sz="0" w:space="0" w:color="auto"/>
            <w:right w:val="none" w:sz="0" w:space="0" w:color="auto"/>
          </w:divBdr>
          <w:divsChild>
            <w:div w:id="2137095434">
              <w:marLeft w:val="0"/>
              <w:marRight w:val="0"/>
              <w:marTop w:val="0"/>
              <w:marBottom w:val="0"/>
              <w:divBdr>
                <w:top w:val="none" w:sz="0" w:space="0" w:color="auto"/>
                <w:left w:val="none" w:sz="0" w:space="0" w:color="auto"/>
                <w:bottom w:val="none" w:sz="0" w:space="0" w:color="auto"/>
                <w:right w:val="none" w:sz="0" w:space="0" w:color="auto"/>
              </w:divBdr>
            </w:div>
          </w:divsChild>
        </w:div>
        <w:div w:id="912546460">
          <w:marLeft w:val="0"/>
          <w:marRight w:val="0"/>
          <w:marTop w:val="24"/>
          <w:marBottom w:val="24"/>
          <w:divBdr>
            <w:top w:val="none" w:sz="0" w:space="0" w:color="auto"/>
            <w:left w:val="none" w:sz="0" w:space="0" w:color="auto"/>
            <w:bottom w:val="none" w:sz="0" w:space="0" w:color="auto"/>
            <w:right w:val="none" w:sz="0" w:space="0" w:color="auto"/>
          </w:divBdr>
          <w:divsChild>
            <w:div w:id="2115392509">
              <w:marLeft w:val="0"/>
              <w:marRight w:val="0"/>
              <w:marTop w:val="0"/>
              <w:marBottom w:val="0"/>
              <w:divBdr>
                <w:top w:val="none" w:sz="0" w:space="0" w:color="auto"/>
                <w:left w:val="none" w:sz="0" w:space="0" w:color="auto"/>
                <w:bottom w:val="single" w:sz="6" w:space="0" w:color="252525"/>
                <w:right w:val="none" w:sz="0" w:space="0" w:color="auto"/>
              </w:divBdr>
              <w:divsChild>
                <w:div w:id="4963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8747">
          <w:marLeft w:val="0"/>
          <w:marRight w:val="0"/>
          <w:marTop w:val="24"/>
          <w:marBottom w:val="24"/>
          <w:divBdr>
            <w:top w:val="none" w:sz="0" w:space="0" w:color="auto"/>
            <w:left w:val="none" w:sz="0" w:space="0" w:color="auto"/>
            <w:bottom w:val="none" w:sz="0" w:space="0" w:color="auto"/>
            <w:right w:val="none" w:sz="0" w:space="0" w:color="auto"/>
          </w:divBdr>
          <w:divsChild>
            <w:div w:id="512569255">
              <w:marLeft w:val="0"/>
              <w:marRight w:val="0"/>
              <w:marTop w:val="0"/>
              <w:marBottom w:val="0"/>
              <w:divBdr>
                <w:top w:val="none" w:sz="0" w:space="0" w:color="auto"/>
                <w:left w:val="none" w:sz="0" w:space="0" w:color="auto"/>
                <w:bottom w:val="single" w:sz="6" w:space="0" w:color="252525"/>
                <w:right w:val="none" w:sz="0" w:space="0" w:color="auto"/>
              </w:divBdr>
              <w:divsChild>
                <w:div w:id="7865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1298">
          <w:marLeft w:val="0"/>
          <w:marRight w:val="0"/>
          <w:marTop w:val="24"/>
          <w:marBottom w:val="24"/>
          <w:divBdr>
            <w:top w:val="none" w:sz="0" w:space="0" w:color="auto"/>
            <w:left w:val="none" w:sz="0" w:space="0" w:color="auto"/>
            <w:bottom w:val="none" w:sz="0" w:space="0" w:color="auto"/>
            <w:right w:val="none" w:sz="0" w:space="0" w:color="auto"/>
          </w:divBdr>
          <w:divsChild>
            <w:div w:id="1160345988">
              <w:marLeft w:val="0"/>
              <w:marRight w:val="0"/>
              <w:marTop w:val="0"/>
              <w:marBottom w:val="0"/>
              <w:divBdr>
                <w:top w:val="none" w:sz="0" w:space="0" w:color="auto"/>
                <w:left w:val="none" w:sz="0" w:space="0" w:color="auto"/>
                <w:bottom w:val="single" w:sz="6" w:space="0" w:color="252525"/>
                <w:right w:val="none" w:sz="0" w:space="0" w:color="auto"/>
              </w:divBdr>
              <w:divsChild>
                <w:div w:id="990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80565">
          <w:marLeft w:val="0"/>
          <w:marRight w:val="0"/>
          <w:marTop w:val="24"/>
          <w:marBottom w:val="24"/>
          <w:divBdr>
            <w:top w:val="none" w:sz="0" w:space="0" w:color="auto"/>
            <w:left w:val="none" w:sz="0" w:space="0" w:color="auto"/>
            <w:bottom w:val="none" w:sz="0" w:space="0" w:color="auto"/>
            <w:right w:val="none" w:sz="0" w:space="0" w:color="auto"/>
          </w:divBdr>
          <w:divsChild>
            <w:div w:id="1007899875">
              <w:marLeft w:val="0"/>
              <w:marRight w:val="0"/>
              <w:marTop w:val="0"/>
              <w:marBottom w:val="0"/>
              <w:divBdr>
                <w:top w:val="none" w:sz="0" w:space="0" w:color="auto"/>
                <w:left w:val="none" w:sz="0" w:space="0" w:color="auto"/>
                <w:bottom w:val="single" w:sz="6" w:space="0" w:color="252525"/>
                <w:right w:val="none" w:sz="0" w:space="0" w:color="auto"/>
              </w:divBdr>
              <w:divsChild>
                <w:div w:id="19480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69726">
          <w:marLeft w:val="0"/>
          <w:marRight w:val="0"/>
          <w:marTop w:val="24"/>
          <w:marBottom w:val="24"/>
          <w:divBdr>
            <w:top w:val="none" w:sz="0" w:space="0" w:color="auto"/>
            <w:left w:val="none" w:sz="0" w:space="0" w:color="auto"/>
            <w:bottom w:val="none" w:sz="0" w:space="0" w:color="auto"/>
            <w:right w:val="none" w:sz="0" w:space="0" w:color="auto"/>
          </w:divBdr>
          <w:divsChild>
            <w:div w:id="1907915481">
              <w:marLeft w:val="0"/>
              <w:marRight w:val="0"/>
              <w:marTop w:val="0"/>
              <w:marBottom w:val="0"/>
              <w:divBdr>
                <w:top w:val="none" w:sz="0" w:space="0" w:color="auto"/>
                <w:left w:val="none" w:sz="0" w:space="0" w:color="auto"/>
                <w:bottom w:val="none" w:sz="0" w:space="0" w:color="auto"/>
                <w:right w:val="none" w:sz="0" w:space="0" w:color="auto"/>
              </w:divBdr>
            </w:div>
          </w:divsChild>
        </w:div>
        <w:div w:id="1611668137">
          <w:marLeft w:val="0"/>
          <w:marRight w:val="0"/>
          <w:marTop w:val="24"/>
          <w:marBottom w:val="24"/>
          <w:divBdr>
            <w:top w:val="none" w:sz="0" w:space="0" w:color="auto"/>
            <w:left w:val="none" w:sz="0" w:space="0" w:color="auto"/>
            <w:bottom w:val="none" w:sz="0" w:space="0" w:color="auto"/>
            <w:right w:val="none" w:sz="0" w:space="0" w:color="auto"/>
          </w:divBdr>
          <w:divsChild>
            <w:div w:id="1071544037">
              <w:marLeft w:val="0"/>
              <w:marRight w:val="0"/>
              <w:marTop w:val="0"/>
              <w:marBottom w:val="0"/>
              <w:divBdr>
                <w:top w:val="none" w:sz="0" w:space="0" w:color="auto"/>
                <w:left w:val="none" w:sz="0" w:space="0" w:color="auto"/>
                <w:bottom w:val="none" w:sz="0" w:space="0" w:color="auto"/>
                <w:right w:val="none" w:sz="0" w:space="0" w:color="auto"/>
              </w:divBdr>
            </w:div>
          </w:divsChild>
        </w:div>
        <w:div w:id="736049511">
          <w:marLeft w:val="0"/>
          <w:marRight w:val="0"/>
          <w:marTop w:val="24"/>
          <w:marBottom w:val="24"/>
          <w:divBdr>
            <w:top w:val="none" w:sz="0" w:space="0" w:color="auto"/>
            <w:left w:val="none" w:sz="0" w:space="0" w:color="auto"/>
            <w:bottom w:val="none" w:sz="0" w:space="0" w:color="auto"/>
            <w:right w:val="none" w:sz="0" w:space="0" w:color="auto"/>
          </w:divBdr>
          <w:divsChild>
            <w:div w:id="1201671270">
              <w:marLeft w:val="0"/>
              <w:marRight w:val="0"/>
              <w:marTop w:val="0"/>
              <w:marBottom w:val="0"/>
              <w:divBdr>
                <w:top w:val="none" w:sz="0" w:space="0" w:color="auto"/>
                <w:left w:val="none" w:sz="0" w:space="0" w:color="auto"/>
                <w:bottom w:val="none" w:sz="0" w:space="0" w:color="auto"/>
                <w:right w:val="none" w:sz="0" w:space="0" w:color="auto"/>
              </w:divBdr>
            </w:div>
          </w:divsChild>
        </w:div>
        <w:div w:id="1516577153">
          <w:marLeft w:val="0"/>
          <w:marRight w:val="0"/>
          <w:marTop w:val="24"/>
          <w:marBottom w:val="24"/>
          <w:divBdr>
            <w:top w:val="none" w:sz="0" w:space="0" w:color="auto"/>
            <w:left w:val="none" w:sz="0" w:space="0" w:color="auto"/>
            <w:bottom w:val="none" w:sz="0" w:space="0" w:color="auto"/>
            <w:right w:val="none" w:sz="0" w:space="0" w:color="auto"/>
          </w:divBdr>
          <w:divsChild>
            <w:div w:id="1050959988">
              <w:marLeft w:val="0"/>
              <w:marRight w:val="0"/>
              <w:marTop w:val="0"/>
              <w:marBottom w:val="0"/>
              <w:divBdr>
                <w:top w:val="none" w:sz="0" w:space="0" w:color="auto"/>
                <w:left w:val="none" w:sz="0" w:space="0" w:color="auto"/>
                <w:bottom w:val="none" w:sz="0" w:space="0" w:color="auto"/>
                <w:right w:val="none" w:sz="0" w:space="0" w:color="auto"/>
              </w:divBdr>
            </w:div>
          </w:divsChild>
        </w:div>
        <w:div w:id="2081632358">
          <w:marLeft w:val="0"/>
          <w:marRight w:val="0"/>
          <w:marTop w:val="24"/>
          <w:marBottom w:val="24"/>
          <w:divBdr>
            <w:top w:val="none" w:sz="0" w:space="0" w:color="auto"/>
            <w:left w:val="none" w:sz="0" w:space="0" w:color="auto"/>
            <w:bottom w:val="none" w:sz="0" w:space="0" w:color="auto"/>
            <w:right w:val="none" w:sz="0" w:space="0" w:color="auto"/>
          </w:divBdr>
          <w:divsChild>
            <w:div w:id="2108650214">
              <w:marLeft w:val="0"/>
              <w:marRight w:val="0"/>
              <w:marTop w:val="0"/>
              <w:marBottom w:val="0"/>
              <w:divBdr>
                <w:top w:val="none" w:sz="0" w:space="0" w:color="auto"/>
                <w:left w:val="none" w:sz="0" w:space="0" w:color="auto"/>
                <w:bottom w:val="single" w:sz="6" w:space="0" w:color="252525"/>
                <w:right w:val="none" w:sz="0" w:space="0" w:color="auto"/>
              </w:divBdr>
              <w:divsChild>
                <w:div w:id="13842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3681">
          <w:marLeft w:val="0"/>
          <w:marRight w:val="0"/>
          <w:marTop w:val="24"/>
          <w:marBottom w:val="24"/>
          <w:divBdr>
            <w:top w:val="none" w:sz="0" w:space="0" w:color="auto"/>
            <w:left w:val="none" w:sz="0" w:space="0" w:color="auto"/>
            <w:bottom w:val="none" w:sz="0" w:space="0" w:color="auto"/>
            <w:right w:val="none" w:sz="0" w:space="0" w:color="auto"/>
          </w:divBdr>
          <w:divsChild>
            <w:div w:id="16010545">
              <w:marLeft w:val="0"/>
              <w:marRight w:val="0"/>
              <w:marTop w:val="0"/>
              <w:marBottom w:val="0"/>
              <w:divBdr>
                <w:top w:val="none" w:sz="0" w:space="0" w:color="auto"/>
                <w:left w:val="none" w:sz="0" w:space="0" w:color="auto"/>
                <w:bottom w:val="single" w:sz="6" w:space="0" w:color="252525"/>
                <w:right w:val="none" w:sz="0" w:space="0" w:color="auto"/>
              </w:divBdr>
              <w:divsChild>
                <w:div w:id="10371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78221">
          <w:marLeft w:val="0"/>
          <w:marRight w:val="0"/>
          <w:marTop w:val="24"/>
          <w:marBottom w:val="24"/>
          <w:divBdr>
            <w:top w:val="none" w:sz="0" w:space="0" w:color="auto"/>
            <w:left w:val="none" w:sz="0" w:space="0" w:color="auto"/>
            <w:bottom w:val="none" w:sz="0" w:space="0" w:color="auto"/>
            <w:right w:val="none" w:sz="0" w:space="0" w:color="auto"/>
          </w:divBdr>
          <w:divsChild>
            <w:div w:id="370348483">
              <w:marLeft w:val="0"/>
              <w:marRight w:val="0"/>
              <w:marTop w:val="0"/>
              <w:marBottom w:val="0"/>
              <w:divBdr>
                <w:top w:val="none" w:sz="0" w:space="0" w:color="auto"/>
                <w:left w:val="none" w:sz="0" w:space="0" w:color="auto"/>
                <w:bottom w:val="single" w:sz="6" w:space="0" w:color="252525"/>
                <w:right w:val="none" w:sz="0" w:space="0" w:color="auto"/>
              </w:divBdr>
              <w:divsChild>
                <w:div w:id="10504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44694">
          <w:marLeft w:val="0"/>
          <w:marRight w:val="0"/>
          <w:marTop w:val="24"/>
          <w:marBottom w:val="24"/>
          <w:divBdr>
            <w:top w:val="none" w:sz="0" w:space="0" w:color="auto"/>
            <w:left w:val="none" w:sz="0" w:space="0" w:color="auto"/>
            <w:bottom w:val="none" w:sz="0" w:space="0" w:color="auto"/>
            <w:right w:val="none" w:sz="0" w:space="0" w:color="auto"/>
          </w:divBdr>
          <w:divsChild>
            <w:div w:id="626005502">
              <w:marLeft w:val="0"/>
              <w:marRight w:val="0"/>
              <w:marTop w:val="0"/>
              <w:marBottom w:val="0"/>
              <w:divBdr>
                <w:top w:val="none" w:sz="0" w:space="0" w:color="auto"/>
                <w:left w:val="none" w:sz="0" w:space="0" w:color="auto"/>
                <w:bottom w:val="single" w:sz="6" w:space="0" w:color="252525"/>
                <w:right w:val="none" w:sz="0" w:space="0" w:color="auto"/>
              </w:divBdr>
              <w:divsChild>
                <w:div w:id="17099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1234">
          <w:marLeft w:val="0"/>
          <w:marRight w:val="0"/>
          <w:marTop w:val="24"/>
          <w:marBottom w:val="24"/>
          <w:divBdr>
            <w:top w:val="none" w:sz="0" w:space="0" w:color="auto"/>
            <w:left w:val="none" w:sz="0" w:space="0" w:color="auto"/>
            <w:bottom w:val="none" w:sz="0" w:space="0" w:color="auto"/>
            <w:right w:val="none" w:sz="0" w:space="0" w:color="auto"/>
          </w:divBdr>
          <w:divsChild>
            <w:div w:id="1934589912">
              <w:marLeft w:val="0"/>
              <w:marRight w:val="0"/>
              <w:marTop w:val="0"/>
              <w:marBottom w:val="0"/>
              <w:divBdr>
                <w:top w:val="none" w:sz="0" w:space="0" w:color="auto"/>
                <w:left w:val="none" w:sz="0" w:space="0" w:color="auto"/>
                <w:bottom w:val="none" w:sz="0" w:space="0" w:color="auto"/>
                <w:right w:val="none" w:sz="0" w:space="0" w:color="auto"/>
              </w:divBdr>
            </w:div>
          </w:divsChild>
        </w:div>
        <w:div w:id="2094279326">
          <w:marLeft w:val="0"/>
          <w:marRight w:val="0"/>
          <w:marTop w:val="24"/>
          <w:marBottom w:val="24"/>
          <w:divBdr>
            <w:top w:val="none" w:sz="0" w:space="0" w:color="auto"/>
            <w:left w:val="none" w:sz="0" w:space="0" w:color="auto"/>
            <w:bottom w:val="none" w:sz="0" w:space="0" w:color="auto"/>
            <w:right w:val="none" w:sz="0" w:space="0" w:color="auto"/>
          </w:divBdr>
          <w:divsChild>
            <w:div w:id="1130826312">
              <w:marLeft w:val="0"/>
              <w:marRight w:val="0"/>
              <w:marTop w:val="0"/>
              <w:marBottom w:val="0"/>
              <w:divBdr>
                <w:top w:val="none" w:sz="0" w:space="0" w:color="auto"/>
                <w:left w:val="none" w:sz="0" w:space="0" w:color="auto"/>
                <w:bottom w:val="none" w:sz="0" w:space="0" w:color="auto"/>
                <w:right w:val="none" w:sz="0" w:space="0" w:color="auto"/>
              </w:divBdr>
            </w:div>
          </w:divsChild>
        </w:div>
        <w:div w:id="409739800">
          <w:marLeft w:val="0"/>
          <w:marRight w:val="0"/>
          <w:marTop w:val="24"/>
          <w:marBottom w:val="24"/>
          <w:divBdr>
            <w:top w:val="none" w:sz="0" w:space="0" w:color="auto"/>
            <w:left w:val="none" w:sz="0" w:space="0" w:color="auto"/>
            <w:bottom w:val="none" w:sz="0" w:space="0" w:color="auto"/>
            <w:right w:val="none" w:sz="0" w:space="0" w:color="auto"/>
          </w:divBdr>
          <w:divsChild>
            <w:div w:id="2674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9116">
      <w:bodyDiv w:val="1"/>
      <w:marLeft w:val="0"/>
      <w:marRight w:val="0"/>
      <w:marTop w:val="0"/>
      <w:marBottom w:val="0"/>
      <w:divBdr>
        <w:top w:val="none" w:sz="0" w:space="0" w:color="auto"/>
        <w:left w:val="none" w:sz="0" w:space="0" w:color="auto"/>
        <w:bottom w:val="none" w:sz="0" w:space="0" w:color="auto"/>
        <w:right w:val="none" w:sz="0" w:space="0" w:color="auto"/>
      </w:divBdr>
      <w:divsChild>
        <w:div w:id="963117285">
          <w:marLeft w:val="0"/>
          <w:marRight w:val="0"/>
          <w:marTop w:val="24"/>
          <w:marBottom w:val="24"/>
          <w:divBdr>
            <w:top w:val="none" w:sz="0" w:space="0" w:color="auto"/>
            <w:left w:val="none" w:sz="0" w:space="0" w:color="auto"/>
            <w:bottom w:val="none" w:sz="0" w:space="0" w:color="auto"/>
            <w:right w:val="none" w:sz="0" w:space="0" w:color="auto"/>
          </w:divBdr>
          <w:divsChild>
            <w:div w:id="1771470738">
              <w:marLeft w:val="0"/>
              <w:marRight w:val="0"/>
              <w:marTop w:val="0"/>
              <w:marBottom w:val="0"/>
              <w:divBdr>
                <w:top w:val="none" w:sz="0" w:space="0" w:color="auto"/>
                <w:left w:val="none" w:sz="0" w:space="0" w:color="auto"/>
                <w:bottom w:val="none" w:sz="0" w:space="0" w:color="auto"/>
                <w:right w:val="none" w:sz="0" w:space="0" w:color="auto"/>
              </w:divBdr>
            </w:div>
          </w:divsChild>
        </w:div>
        <w:div w:id="1485858738">
          <w:marLeft w:val="0"/>
          <w:marRight w:val="0"/>
          <w:marTop w:val="24"/>
          <w:marBottom w:val="24"/>
          <w:divBdr>
            <w:top w:val="none" w:sz="0" w:space="0" w:color="auto"/>
            <w:left w:val="none" w:sz="0" w:space="0" w:color="auto"/>
            <w:bottom w:val="none" w:sz="0" w:space="0" w:color="auto"/>
            <w:right w:val="none" w:sz="0" w:space="0" w:color="auto"/>
          </w:divBdr>
          <w:divsChild>
            <w:div w:id="1729183320">
              <w:marLeft w:val="0"/>
              <w:marRight w:val="0"/>
              <w:marTop w:val="0"/>
              <w:marBottom w:val="0"/>
              <w:divBdr>
                <w:top w:val="none" w:sz="0" w:space="0" w:color="auto"/>
                <w:left w:val="none" w:sz="0" w:space="0" w:color="auto"/>
                <w:bottom w:val="none" w:sz="0" w:space="0" w:color="auto"/>
                <w:right w:val="none" w:sz="0" w:space="0" w:color="auto"/>
              </w:divBdr>
            </w:div>
          </w:divsChild>
        </w:div>
        <w:div w:id="764695314">
          <w:marLeft w:val="0"/>
          <w:marRight w:val="0"/>
          <w:marTop w:val="24"/>
          <w:marBottom w:val="24"/>
          <w:divBdr>
            <w:top w:val="none" w:sz="0" w:space="0" w:color="auto"/>
            <w:left w:val="none" w:sz="0" w:space="0" w:color="auto"/>
            <w:bottom w:val="none" w:sz="0" w:space="0" w:color="auto"/>
            <w:right w:val="none" w:sz="0" w:space="0" w:color="auto"/>
          </w:divBdr>
          <w:divsChild>
            <w:div w:id="896862440">
              <w:marLeft w:val="0"/>
              <w:marRight w:val="0"/>
              <w:marTop w:val="0"/>
              <w:marBottom w:val="0"/>
              <w:divBdr>
                <w:top w:val="none" w:sz="0" w:space="0" w:color="auto"/>
                <w:left w:val="none" w:sz="0" w:space="0" w:color="auto"/>
                <w:bottom w:val="none" w:sz="0" w:space="0" w:color="auto"/>
                <w:right w:val="none" w:sz="0" w:space="0" w:color="auto"/>
              </w:divBdr>
            </w:div>
          </w:divsChild>
        </w:div>
        <w:div w:id="215430842">
          <w:marLeft w:val="0"/>
          <w:marRight w:val="0"/>
          <w:marTop w:val="24"/>
          <w:marBottom w:val="24"/>
          <w:divBdr>
            <w:top w:val="none" w:sz="0" w:space="0" w:color="auto"/>
            <w:left w:val="none" w:sz="0" w:space="0" w:color="auto"/>
            <w:bottom w:val="none" w:sz="0" w:space="0" w:color="auto"/>
            <w:right w:val="none" w:sz="0" w:space="0" w:color="auto"/>
          </w:divBdr>
          <w:divsChild>
            <w:div w:id="1096748350">
              <w:marLeft w:val="0"/>
              <w:marRight w:val="0"/>
              <w:marTop w:val="0"/>
              <w:marBottom w:val="0"/>
              <w:divBdr>
                <w:top w:val="none" w:sz="0" w:space="0" w:color="auto"/>
                <w:left w:val="none" w:sz="0" w:space="0" w:color="auto"/>
                <w:bottom w:val="single" w:sz="6" w:space="0" w:color="252525"/>
                <w:right w:val="none" w:sz="0" w:space="0" w:color="auto"/>
              </w:divBdr>
              <w:divsChild>
                <w:div w:id="216554174">
                  <w:marLeft w:val="0"/>
                  <w:marRight w:val="0"/>
                  <w:marTop w:val="0"/>
                  <w:marBottom w:val="0"/>
                  <w:divBdr>
                    <w:top w:val="none" w:sz="0" w:space="0" w:color="auto"/>
                    <w:left w:val="none" w:sz="0" w:space="0" w:color="auto"/>
                    <w:bottom w:val="none" w:sz="0" w:space="0" w:color="auto"/>
                    <w:right w:val="none" w:sz="0" w:space="0" w:color="auto"/>
                  </w:divBdr>
                </w:div>
                <w:div w:id="14194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811">
          <w:marLeft w:val="0"/>
          <w:marRight w:val="0"/>
          <w:marTop w:val="24"/>
          <w:marBottom w:val="24"/>
          <w:divBdr>
            <w:top w:val="none" w:sz="0" w:space="0" w:color="auto"/>
            <w:left w:val="none" w:sz="0" w:space="0" w:color="auto"/>
            <w:bottom w:val="none" w:sz="0" w:space="0" w:color="auto"/>
            <w:right w:val="none" w:sz="0" w:space="0" w:color="auto"/>
          </w:divBdr>
          <w:divsChild>
            <w:div w:id="439421144">
              <w:marLeft w:val="0"/>
              <w:marRight w:val="0"/>
              <w:marTop w:val="0"/>
              <w:marBottom w:val="0"/>
              <w:divBdr>
                <w:top w:val="none" w:sz="0" w:space="0" w:color="auto"/>
                <w:left w:val="none" w:sz="0" w:space="0" w:color="auto"/>
                <w:bottom w:val="none" w:sz="0" w:space="0" w:color="auto"/>
                <w:right w:val="none" w:sz="0" w:space="0" w:color="auto"/>
              </w:divBdr>
            </w:div>
          </w:divsChild>
        </w:div>
        <w:div w:id="2144351014">
          <w:marLeft w:val="0"/>
          <w:marRight w:val="0"/>
          <w:marTop w:val="24"/>
          <w:marBottom w:val="24"/>
          <w:divBdr>
            <w:top w:val="none" w:sz="0" w:space="0" w:color="auto"/>
            <w:left w:val="none" w:sz="0" w:space="0" w:color="auto"/>
            <w:bottom w:val="none" w:sz="0" w:space="0" w:color="auto"/>
            <w:right w:val="none" w:sz="0" w:space="0" w:color="auto"/>
          </w:divBdr>
          <w:divsChild>
            <w:div w:id="1045956829">
              <w:marLeft w:val="0"/>
              <w:marRight w:val="0"/>
              <w:marTop w:val="0"/>
              <w:marBottom w:val="0"/>
              <w:divBdr>
                <w:top w:val="none" w:sz="0" w:space="0" w:color="auto"/>
                <w:left w:val="none" w:sz="0" w:space="0" w:color="auto"/>
                <w:bottom w:val="none" w:sz="0" w:space="0" w:color="auto"/>
                <w:right w:val="none" w:sz="0" w:space="0" w:color="auto"/>
              </w:divBdr>
            </w:div>
          </w:divsChild>
        </w:div>
        <w:div w:id="1068574369">
          <w:marLeft w:val="0"/>
          <w:marRight w:val="0"/>
          <w:marTop w:val="24"/>
          <w:marBottom w:val="24"/>
          <w:divBdr>
            <w:top w:val="none" w:sz="0" w:space="0" w:color="auto"/>
            <w:left w:val="none" w:sz="0" w:space="0" w:color="auto"/>
            <w:bottom w:val="none" w:sz="0" w:space="0" w:color="auto"/>
            <w:right w:val="none" w:sz="0" w:space="0" w:color="auto"/>
          </w:divBdr>
          <w:divsChild>
            <w:div w:id="168063319">
              <w:marLeft w:val="0"/>
              <w:marRight w:val="0"/>
              <w:marTop w:val="0"/>
              <w:marBottom w:val="0"/>
              <w:divBdr>
                <w:top w:val="none" w:sz="0" w:space="0" w:color="auto"/>
                <w:left w:val="none" w:sz="0" w:space="0" w:color="auto"/>
                <w:bottom w:val="single" w:sz="6" w:space="0" w:color="252525"/>
                <w:right w:val="none" w:sz="0" w:space="0" w:color="auto"/>
              </w:divBdr>
              <w:divsChild>
                <w:div w:id="1114862515">
                  <w:marLeft w:val="0"/>
                  <w:marRight w:val="0"/>
                  <w:marTop w:val="0"/>
                  <w:marBottom w:val="0"/>
                  <w:divBdr>
                    <w:top w:val="none" w:sz="0" w:space="0" w:color="auto"/>
                    <w:left w:val="none" w:sz="0" w:space="0" w:color="auto"/>
                    <w:bottom w:val="none" w:sz="0" w:space="0" w:color="auto"/>
                    <w:right w:val="none" w:sz="0" w:space="0" w:color="auto"/>
                  </w:divBdr>
                </w:div>
                <w:div w:id="12631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2251">
          <w:marLeft w:val="0"/>
          <w:marRight w:val="0"/>
          <w:marTop w:val="24"/>
          <w:marBottom w:val="24"/>
          <w:divBdr>
            <w:top w:val="none" w:sz="0" w:space="0" w:color="auto"/>
            <w:left w:val="none" w:sz="0" w:space="0" w:color="auto"/>
            <w:bottom w:val="none" w:sz="0" w:space="0" w:color="auto"/>
            <w:right w:val="none" w:sz="0" w:space="0" w:color="auto"/>
          </w:divBdr>
          <w:divsChild>
            <w:div w:id="2111272667">
              <w:marLeft w:val="0"/>
              <w:marRight w:val="0"/>
              <w:marTop w:val="0"/>
              <w:marBottom w:val="0"/>
              <w:divBdr>
                <w:top w:val="none" w:sz="0" w:space="0" w:color="auto"/>
                <w:left w:val="none" w:sz="0" w:space="0" w:color="auto"/>
                <w:bottom w:val="none" w:sz="0" w:space="0" w:color="auto"/>
                <w:right w:val="none" w:sz="0" w:space="0" w:color="auto"/>
              </w:divBdr>
            </w:div>
          </w:divsChild>
        </w:div>
        <w:div w:id="906842354">
          <w:marLeft w:val="0"/>
          <w:marRight w:val="0"/>
          <w:marTop w:val="24"/>
          <w:marBottom w:val="24"/>
          <w:divBdr>
            <w:top w:val="none" w:sz="0" w:space="0" w:color="auto"/>
            <w:left w:val="none" w:sz="0" w:space="0" w:color="auto"/>
            <w:bottom w:val="none" w:sz="0" w:space="0" w:color="auto"/>
            <w:right w:val="none" w:sz="0" w:space="0" w:color="auto"/>
          </w:divBdr>
          <w:divsChild>
            <w:div w:id="1064179988">
              <w:marLeft w:val="0"/>
              <w:marRight w:val="0"/>
              <w:marTop w:val="0"/>
              <w:marBottom w:val="0"/>
              <w:divBdr>
                <w:top w:val="none" w:sz="0" w:space="0" w:color="auto"/>
                <w:left w:val="none" w:sz="0" w:space="0" w:color="auto"/>
                <w:bottom w:val="none" w:sz="0" w:space="0" w:color="auto"/>
                <w:right w:val="none" w:sz="0" w:space="0" w:color="auto"/>
              </w:divBdr>
            </w:div>
          </w:divsChild>
        </w:div>
        <w:div w:id="153297350">
          <w:marLeft w:val="0"/>
          <w:marRight w:val="0"/>
          <w:marTop w:val="24"/>
          <w:marBottom w:val="24"/>
          <w:divBdr>
            <w:top w:val="none" w:sz="0" w:space="0" w:color="auto"/>
            <w:left w:val="none" w:sz="0" w:space="0" w:color="auto"/>
            <w:bottom w:val="none" w:sz="0" w:space="0" w:color="auto"/>
            <w:right w:val="none" w:sz="0" w:space="0" w:color="auto"/>
          </w:divBdr>
          <w:divsChild>
            <w:div w:id="3481622">
              <w:marLeft w:val="0"/>
              <w:marRight w:val="0"/>
              <w:marTop w:val="0"/>
              <w:marBottom w:val="0"/>
              <w:divBdr>
                <w:top w:val="none" w:sz="0" w:space="0" w:color="auto"/>
                <w:left w:val="none" w:sz="0" w:space="0" w:color="auto"/>
                <w:bottom w:val="none" w:sz="0" w:space="0" w:color="auto"/>
                <w:right w:val="none" w:sz="0" w:space="0" w:color="auto"/>
              </w:divBdr>
            </w:div>
          </w:divsChild>
        </w:div>
        <w:div w:id="587419626">
          <w:marLeft w:val="0"/>
          <w:marRight w:val="0"/>
          <w:marTop w:val="24"/>
          <w:marBottom w:val="24"/>
          <w:divBdr>
            <w:top w:val="none" w:sz="0" w:space="0" w:color="auto"/>
            <w:left w:val="none" w:sz="0" w:space="0" w:color="auto"/>
            <w:bottom w:val="none" w:sz="0" w:space="0" w:color="auto"/>
            <w:right w:val="none" w:sz="0" w:space="0" w:color="auto"/>
          </w:divBdr>
          <w:divsChild>
            <w:div w:id="1156728050">
              <w:marLeft w:val="0"/>
              <w:marRight w:val="0"/>
              <w:marTop w:val="0"/>
              <w:marBottom w:val="0"/>
              <w:divBdr>
                <w:top w:val="none" w:sz="0" w:space="0" w:color="auto"/>
                <w:left w:val="none" w:sz="0" w:space="0" w:color="auto"/>
                <w:bottom w:val="none" w:sz="0" w:space="0" w:color="auto"/>
                <w:right w:val="none" w:sz="0" w:space="0" w:color="auto"/>
              </w:divBdr>
            </w:div>
          </w:divsChild>
        </w:div>
        <w:div w:id="372079101">
          <w:marLeft w:val="0"/>
          <w:marRight w:val="0"/>
          <w:marTop w:val="24"/>
          <w:marBottom w:val="24"/>
          <w:divBdr>
            <w:top w:val="none" w:sz="0" w:space="0" w:color="auto"/>
            <w:left w:val="none" w:sz="0" w:space="0" w:color="auto"/>
            <w:bottom w:val="none" w:sz="0" w:space="0" w:color="auto"/>
            <w:right w:val="none" w:sz="0" w:space="0" w:color="auto"/>
          </w:divBdr>
          <w:divsChild>
            <w:div w:id="1507549278">
              <w:marLeft w:val="0"/>
              <w:marRight w:val="0"/>
              <w:marTop w:val="0"/>
              <w:marBottom w:val="0"/>
              <w:divBdr>
                <w:top w:val="none" w:sz="0" w:space="0" w:color="auto"/>
                <w:left w:val="none" w:sz="0" w:space="0" w:color="auto"/>
                <w:bottom w:val="none" w:sz="0" w:space="0" w:color="auto"/>
                <w:right w:val="none" w:sz="0" w:space="0" w:color="auto"/>
              </w:divBdr>
            </w:div>
          </w:divsChild>
        </w:div>
        <w:div w:id="1444883108">
          <w:marLeft w:val="0"/>
          <w:marRight w:val="0"/>
          <w:marTop w:val="24"/>
          <w:marBottom w:val="24"/>
          <w:divBdr>
            <w:top w:val="none" w:sz="0" w:space="0" w:color="auto"/>
            <w:left w:val="none" w:sz="0" w:space="0" w:color="auto"/>
            <w:bottom w:val="none" w:sz="0" w:space="0" w:color="auto"/>
            <w:right w:val="none" w:sz="0" w:space="0" w:color="auto"/>
          </w:divBdr>
          <w:divsChild>
            <w:div w:id="1148353714">
              <w:marLeft w:val="0"/>
              <w:marRight w:val="0"/>
              <w:marTop w:val="0"/>
              <w:marBottom w:val="0"/>
              <w:divBdr>
                <w:top w:val="none" w:sz="0" w:space="0" w:color="auto"/>
                <w:left w:val="none" w:sz="0" w:space="0" w:color="auto"/>
                <w:bottom w:val="single" w:sz="6" w:space="0" w:color="252525"/>
                <w:right w:val="none" w:sz="0" w:space="0" w:color="auto"/>
              </w:divBdr>
              <w:divsChild>
                <w:div w:id="390077179">
                  <w:marLeft w:val="0"/>
                  <w:marRight w:val="0"/>
                  <w:marTop w:val="0"/>
                  <w:marBottom w:val="0"/>
                  <w:divBdr>
                    <w:top w:val="none" w:sz="0" w:space="0" w:color="auto"/>
                    <w:left w:val="none" w:sz="0" w:space="0" w:color="auto"/>
                    <w:bottom w:val="none" w:sz="0" w:space="0" w:color="auto"/>
                    <w:right w:val="none" w:sz="0" w:space="0" w:color="auto"/>
                  </w:divBdr>
                </w:div>
                <w:div w:id="6181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86421">
          <w:marLeft w:val="0"/>
          <w:marRight w:val="0"/>
          <w:marTop w:val="24"/>
          <w:marBottom w:val="24"/>
          <w:divBdr>
            <w:top w:val="none" w:sz="0" w:space="0" w:color="auto"/>
            <w:left w:val="none" w:sz="0" w:space="0" w:color="auto"/>
            <w:bottom w:val="none" w:sz="0" w:space="0" w:color="auto"/>
            <w:right w:val="none" w:sz="0" w:space="0" w:color="auto"/>
          </w:divBdr>
          <w:divsChild>
            <w:div w:id="1909459917">
              <w:marLeft w:val="0"/>
              <w:marRight w:val="0"/>
              <w:marTop w:val="0"/>
              <w:marBottom w:val="0"/>
              <w:divBdr>
                <w:top w:val="none" w:sz="0" w:space="0" w:color="auto"/>
                <w:left w:val="none" w:sz="0" w:space="0" w:color="auto"/>
                <w:bottom w:val="none" w:sz="0" w:space="0" w:color="auto"/>
                <w:right w:val="none" w:sz="0" w:space="0" w:color="auto"/>
              </w:divBdr>
            </w:div>
          </w:divsChild>
        </w:div>
        <w:div w:id="1751803819">
          <w:marLeft w:val="0"/>
          <w:marRight w:val="0"/>
          <w:marTop w:val="24"/>
          <w:marBottom w:val="24"/>
          <w:divBdr>
            <w:top w:val="none" w:sz="0" w:space="0" w:color="auto"/>
            <w:left w:val="none" w:sz="0" w:space="0" w:color="auto"/>
            <w:bottom w:val="none" w:sz="0" w:space="0" w:color="auto"/>
            <w:right w:val="none" w:sz="0" w:space="0" w:color="auto"/>
          </w:divBdr>
          <w:divsChild>
            <w:div w:id="779835961">
              <w:marLeft w:val="0"/>
              <w:marRight w:val="0"/>
              <w:marTop w:val="0"/>
              <w:marBottom w:val="0"/>
              <w:divBdr>
                <w:top w:val="none" w:sz="0" w:space="0" w:color="auto"/>
                <w:left w:val="none" w:sz="0" w:space="0" w:color="auto"/>
                <w:bottom w:val="none" w:sz="0" w:space="0" w:color="auto"/>
                <w:right w:val="none" w:sz="0" w:space="0" w:color="auto"/>
              </w:divBdr>
            </w:div>
          </w:divsChild>
        </w:div>
        <w:div w:id="1187065680">
          <w:marLeft w:val="0"/>
          <w:marRight w:val="0"/>
          <w:marTop w:val="24"/>
          <w:marBottom w:val="24"/>
          <w:divBdr>
            <w:top w:val="none" w:sz="0" w:space="0" w:color="auto"/>
            <w:left w:val="none" w:sz="0" w:space="0" w:color="auto"/>
            <w:bottom w:val="none" w:sz="0" w:space="0" w:color="auto"/>
            <w:right w:val="none" w:sz="0" w:space="0" w:color="auto"/>
          </w:divBdr>
          <w:divsChild>
            <w:div w:id="505025562">
              <w:marLeft w:val="0"/>
              <w:marRight w:val="0"/>
              <w:marTop w:val="0"/>
              <w:marBottom w:val="0"/>
              <w:divBdr>
                <w:top w:val="none" w:sz="0" w:space="0" w:color="auto"/>
                <w:left w:val="none" w:sz="0" w:space="0" w:color="auto"/>
                <w:bottom w:val="single" w:sz="6" w:space="0" w:color="252525"/>
                <w:right w:val="none" w:sz="0" w:space="0" w:color="auto"/>
              </w:divBdr>
              <w:divsChild>
                <w:div w:id="678507382">
                  <w:marLeft w:val="0"/>
                  <w:marRight w:val="0"/>
                  <w:marTop w:val="0"/>
                  <w:marBottom w:val="0"/>
                  <w:divBdr>
                    <w:top w:val="none" w:sz="0" w:space="0" w:color="auto"/>
                    <w:left w:val="none" w:sz="0" w:space="0" w:color="auto"/>
                    <w:bottom w:val="none" w:sz="0" w:space="0" w:color="auto"/>
                    <w:right w:val="none" w:sz="0" w:space="0" w:color="auto"/>
                  </w:divBdr>
                </w:div>
                <w:div w:id="11540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8319">
          <w:marLeft w:val="0"/>
          <w:marRight w:val="0"/>
          <w:marTop w:val="24"/>
          <w:marBottom w:val="24"/>
          <w:divBdr>
            <w:top w:val="none" w:sz="0" w:space="0" w:color="auto"/>
            <w:left w:val="none" w:sz="0" w:space="0" w:color="auto"/>
            <w:bottom w:val="none" w:sz="0" w:space="0" w:color="auto"/>
            <w:right w:val="none" w:sz="0" w:space="0" w:color="auto"/>
          </w:divBdr>
          <w:divsChild>
            <w:div w:id="720984998">
              <w:marLeft w:val="0"/>
              <w:marRight w:val="0"/>
              <w:marTop w:val="0"/>
              <w:marBottom w:val="0"/>
              <w:divBdr>
                <w:top w:val="none" w:sz="0" w:space="0" w:color="auto"/>
                <w:left w:val="none" w:sz="0" w:space="0" w:color="auto"/>
                <w:bottom w:val="none" w:sz="0" w:space="0" w:color="auto"/>
                <w:right w:val="none" w:sz="0" w:space="0" w:color="auto"/>
              </w:divBdr>
            </w:div>
          </w:divsChild>
        </w:div>
        <w:div w:id="1860270951">
          <w:marLeft w:val="0"/>
          <w:marRight w:val="0"/>
          <w:marTop w:val="24"/>
          <w:marBottom w:val="24"/>
          <w:divBdr>
            <w:top w:val="none" w:sz="0" w:space="0" w:color="auto"/>
            <w:left w:val="none" w:sz="0" w:space="0" w:color="auto"/>
            <w:bottom w:val="none" w:sz="0" w:space="0" w:color="auto"/>
            <w:right w:val="none" w:sz="0" w:space="0" w:color="auto"/>
          </w:divBdr>
          <w:divsChild>
            <w:div w:id="855658161">
              <w:marLeft w:val="0"/>
              <w:marRight w:val="0"/>
              <w:marTop w:val="0"/>
              <w:marBottom w:val="0"/>
              <w:divBdr>
                <w:top w:val="none" w:sz="0" w:space="0" w:color="auto"/>
                <w:left w:val="none" w:sz="0" w:space="0" w:color="auto"/>
                <w:bottom w:val="none" w:sz="0" w:space="0" w:color="auto"/>
                <w:right w:val="none" w:sz="0" w:space="0" w:color="auto"/>
              </w:divBdr>
            </w:div>
          </w:divsChild>
        </w:div>
        <w:div w:id="812404247">
          <w:marLeft w:val="0"/>
          <w:marRight w:val="0"/>
          <w:marTop w:val="24"/>
          <w:marBottom w:val="24"/>
          <w:divBdr>
            <w:top w:val="none" w:sz="0" w:space="0" w:color="auto"/>
            <w:left w:val="none" w:sz="0" w:space="0" w:color="auto"/>
            <w:bottom w:val="none" w:sz="0" w:space="0" w:color="auto"/>
            <w:right w:val="none" w:sz="0" w:space="0" w:color="auto"/>
          </w:divBdr>
          <w:divsChild>
            <w:div w:id="2052028482">
              <w:marLeft w:val="0"/>
              <w:marRight w:val="0"/>
              <w:marTop w:val="0"/>
              <w:marBottom w:val="0"/>
              <w:divBdr>
                <w:top w:val="none" w:sz="0" w:space="0" w:color="auto"/>
                <w:left w:val="none" w:sz="0" w:space="0" w:color="auto"/>
                <w:bottom w:val="single" w:sz="6" w:space="0" w:color="252525"/>
                <w:right w:val="none" w:sz="0" w:space="0" w:color="auto"/>
              </w:divBdr>
              <w:divsChild>
                <w:div w:id="1378898218">
                  <w:marLeft w:val="0"/>
                  <w:marRight w:val="0"/>
                  <w:marTop w:val="0"/>
                  <w:marBottom w:val="0"/>
                  <w:divBdr>
                    <w:top w:val="none" w:sz="0" w:space="0" w:color="auto"/>
                    <w:left w:val="none" w:sz="0" w:space="0" w:color="auto"/>
                    <w:bottom w:val="none" w:sz="0" w:space="0" w:color="auto"/>
                    <w:right w:val="none" w:sz="0" w:space="0" w:color="auto"/>
                  </w:divBdr>
                </w:div>
                <w:div w:id="1478063976">
                  <w:marLeft w:val="0"/>
                  <w:marRight w:val="0"/>
                  <w:marTop w:val="0"/>
                  <w:marBottom w:val="0"/>
                  <w:divBdr>
                    <w:top w:val="none" w:sz="0" w:space="0" w:color="auto"/>
                    <w:left w:val="none" w:sz="0" w:space="0" w:color="auto"/>
                    <w:bottom w:val="none" w:sz="0" w:space="0" w:color="auto"/>
                    <w:right w:val="none" w:sz="0" w:space="0" w:color="auto"/>
                  </w:divBdr>
                </w:div>
                <w:div w:id="1963920247">
                  <w:marLeft w:val="0"/>
                  <w:marRight w:val="0"/>
                  <w:marTop w:val="0"/>
                  <w:marBottom w:val="0"/>
                  <w:divBdr>
                    <w:top w:val="none" w:sz="0" w:space="0" w:color="auto"/>
                    <w:left w:val="none" w:sz="0" w:space="0" w:color="auto"/>
                    <w:bottom w:val="none" w:sz="0" w:space="0" w:color="auto"/>
                    <w:right w:val="none" w:sz="0" w:space="0" w:color="auto"/>
                  </w:divBdr>
                </w:div>
                <w:div w:id="172506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22875">
          <w:marLeft w:val="0"/>
          <w:marRight w:val="0"/>
          <w:marTop w:val="24"/>
          <w:marBottom w:val="24"/>
          <w:divBdr>
            <w:top w:val="none" w:sz="0" w:space="0" w:color="auto"/>
            <w:left w:val="none" w:sz="0" w:space="0" w:color="auto"/>
            <w:bottom w:val="none" w:sz="0" w:space="0" w:color="auto"/>
            <w:right w:val="none" w:sz="0" w:space="0" w:color="auto"/>
          </w:divBdr>
          <w:divsChild>
            <w:div w:id="1684819721">
              <w:marLeft w:val="0"/>
              <w:marRight w:val="0"/>
              <w:marTop w:val="0"/>
              <w:marBottom w:val="0"/>
              <w:divBdr>
                <w:top w:val="none" w:sz="0" w:space="0" w:color="auto"/>
                <w:left w:val="none" w:sz="0" w:space="0" w:color="auto"/>
                <w:bottom w:val="none" w:sz="0" w:space="0" w:color="auto"/>
                <w:right w:val="none" w:sz="0" w:space="0" w:color="auto"/>
              </w:divBdr>
            </w:div>
          </w:divsChild>
        </w:div>
        <w:div w:id="1696731109">
          <w:marLeft w:val="0"/>
          <w:marRight w:val="0"/>
          <w:marTop w:val="24"/>
          <w:marBottom w:val="24"/>
          <w:divBdr>
            <w:top w:val="none" w:sz="0" w:space="0" w:color="auto"/>
            <w:left w:val="none" w:sz="0" w:space="0" w:color="auto"/>
            <w:bottom w:val="none" w:sz="0" w:space="0" w:color="auto"/>
            <w:right w:val="none" w:sz="0" w:space="0" w:color="auto"/>
          </w:divBdr>
          <w:divsChild>
            <w:div w:id="95565487">
              <w:marLeft w:val="0"/>
              <w:marRight w:val="0"/>
              <w:marTop w:val="0"/>
              <w:marBottom w:val="0"/>
              <w:divBdr>
                <w:top w:val="none" w:sz="0" w:space="0" w:color="auto"/>
                <w:left w:val="none" w:sz="0" w:space="0" w:color="auto"/>
                <w:bottom w:val="none" w:sz="0" w:space="0" w:color="auto"/>
                <w:right w:val="none" w:sz="0" w:space="0" w:color="auto"/>
              </w:divBdr>
            </w:div>
          </w:divsChild>
        </w:div>
        <w:div w:id="1951352150">
          <w:marLeft w:val="0"/>
          <w:marRight w:val="0"/>
          <w:marTop w:val="24"/>
          <w:marBottom w:val="24"/>
          <w:divBdr>
            <w:top w:val="none" w:sz="0" w:space="0" w:color="auto"/>
            <w:left w:val="none" w:sz="0" w:space="0" w:color="auto"/>
            <w:bottom w:val="none" w:sz="0" w:space="0" w:color="auto"/>
            <w:right w:val="none" w:sz="0" w:space="0" w:color="auto"/>
          </w:divBdr>
          <w:divsChild>
            <w:div w:id="1352612311">
              <w:marLeft w:val="0"/>
              <w:marRight w:val="0"/>
              <w:marTop w:val="0"/>
              <w:marBottom w:val="0"/>
              <w:divBdr>
                <w:top w:val="none" w:sz="0" w:space="0" w:color="auto"/>
                <w:left w:val="none" w:sz="0" w:space="0" w:color="auto"/>
                <w:bottom w:val="none" w:sz="0" w:space="0" w:color="auto"/>
                <w:right w:val="none" w:sz="0" w:space="0" w:color="auto"/>
              </w:divBdr>
            </w:div>
          </w:divsChild>
        </w:div>
        <w:div w:id="1620142165">
          <w:marLeft w:val="0"/>
          <w:marRight w:val="0"/>
          <w:marTop w:val="24"/>
          <w:marBottom w:val="24"/>
          <w:divBdr>
            <w:top w:val="none" w:sz="0" w:space="0" w:color="auto"/>
            <w:left w:val="none" w:sz="0" w:space="0" w:color="auto"/>
            <w:bottom w:val="none" w:sz="0" w:space="0" w:color="auto"/>
            <w:right w:val="none" w:sz="0" w:space="0" w:color="auto"/>
          </w:divBdr>
          <w:divsChild>
            <w:div w:id="339696649">
              <w:marLeft w:val="0"/>
              <w:marRight w:val="0"/>
              <w:marTop w:val="0"/>
              <w:marBottom w:val="0"/>
              <w:divBdr>
                <w:top w:val="none" w:sz="0" w:space="0" w:color="auto"/>
                <w:left w:val="none" w:sz="0" w:space="0" w:color="auto"/>
                <w:bottom w:val="none" w:sz="0" w:space="0" w:color="auto"/>
                <w:right w:val="none" w:sz="0" w:space="0" w:color="auto"/>
              </w:divBdr>
            </w:div>
          </w:divsChild>
        </w:div>
        <w:div w:id="2009214401">
          <w:marLeft w:val="0"/>
          <w:marRight w:val="0"/>
          <w:marTop w:val="24"/>
          <w:marBottom w:val="24"/>
          <w:divBdr>
            <w:top w:val="none" w:sz="0" w:space="0" w:color="auto"/>
            <w:left w:val="none" w:sz="0" w:space="0" w:color="auto"/>
            <w:bottom w:val="none" w:sz="0" w:space="0" w:color="auto"/>
            <w:right w:val="none" w:sz="0" w:space="0" w:color="auto"/>
          </w:divBdr>
          <w:divsChild>
            <w:div w:id="438138881">
              <w:marLeft w:val="0"/>
              <w:marRight w:val="0"/>
              <w:marTop w:val="0"/>
              <w:marBottom w:val="0"/>
              <w:divBdr>
                <w:top w:val="none" w:sz="0" w:space="0" w:color="auto"/>
                <w:left w:val="none" w:sz="0" w:space="0" w:color="auto"/>
                <w:bottom w:val="none" w:sz="0" w:space="0" w:color="auto"/>
                <w:right w:val="none" w:sz="0" w:space="0" w:color="auto"/>
              </w:divBdr>
            </w:div>
          </w:divsChild>
        </w:div>
        <w:div w:id="278995540">
          <w:marLeft w:val="0"/>
          <w:marRight w:val="0"/>
          <w:marTop w:val="24"/>
          <w:marBottom w:val="24"/>
          <w:divBdr>
            <w:top w:val="none" w:sz="0" w:space="0" w:color="auto"/>
            <w:left w:val="none" w:sz="0" w:space="0" w:color="auto"/>
            <w:bottom w:val="none" w:sz="0" w:space="0" w:color="auto"/>
            <w:right w:val="none" w:sz="0" w:space="0" w:color="auto"/>
          </w:divBdr>
          <w:divsChild>
            <w:div w:id="1431198930">
              <w:marLeft w:val="0"/>
              <w:marRight w:val="0"/>
              <w:marTop w:val="0"/>
              <w:marBottom w:val="0"/>
              <w:divBdr>
                <w:top w:val="none" w:sz="0" w:space="0" w:color="auto"/>
                <w:left w:val="none" w:sz="0" w:space="0" w:color="auto"/>
                <w:bottom w:val="none" w:sz="0" w:space="0" w:color="auto"/>
                <w:right w:val="none" w:sz="0" w:space="0" w:color="auto"/>
              </w:divBdr>
            </w:div>
          </w:divsChild>
        </w:div>
        <w:div w:id="984118646">
          <w:marLeft w:val="0"/>
          <w:marRight w:val="0"/>
          <w:marTop w:val="24"/>
          <w:marBottom w:val="24"/>
          <w:divBdr>
            <w:top w:val="none" w:sz="0" w:space="0" w:color="auto"/>
            <w:left w:val="none" w:sz="0" w:space="0" w:color="auto"/>
            <w:bottom w:val="none" w:sz="0" w:space="0" w:color="auto"/>
            <w:right w:val="none" w:sz="0" w:space="0" w:color="auto"/>
          </w:divBdr>
          <w:divsChild>
            <w:div w:id="86121035">
              <w:marLeft w:val="0"/>
              <w:marRight w:val="0"/>
              <w:marTop w:val="0"/>
              <w:marBottom w:val="0"/>
              <w:divBdr>
                <w:top w:val="none" w:sz="0" w:space="0" w:color="auto"/>
                <w:left w:val="none" w:sz="0" w:space="0" w:color="auto"/>
                <w:bottom w:val="none" w:sz="0" w:space="0" w:color="auto"/>
                <w:right w:val="none" w:sz="0" w:space="0" w:color="auto"/>
              </w:divBdr>
            </w:div>
          </w:divsChild>
        </w:div>
        <w:div w:id="546528854">
          <w:marLeft w:val="0"/>
          <w:marRight w:val="0"/>
          <w:marTop w:val="24"/>
          <w:marBottom w:val="24"/>
          <w:divBdr>
            <w:top w:val="none" w:sz="0" w:space="0" w:color="auto"/>
            <w:left w:val="none" w:sz="0" w:space="0" w:color="auto"/>
            <w:bottom w:val="none" w:sz="0" w:space="0" w:color="auto"/>
            <w:right w:val="none" w:sz="0" w:space="0" w:color="auto"/>
          </w:divBdr>
          <w:divsChild>
            <w:div w:id="1428233993">
              <w:marLeft w:val="0"/>
              <w:marRight w:val="0"/>
              <w:marTop w:val="0"/>
              <w:marBottom w:val="0"/>
              <w:divBdr>
                <w:top w:val="none" w:sz="0" w:space="0" w:color="auto"/>
                <w:left w:val="none" w:sz="0" w:space="0" w:color="auto"/>
                <w:bottom w:val="none" w:sz="0" w:space="0" w:color="auto"/>
                <w:right w:val="none" w:sz="0" w:space="0" w:color="auto"/>
              </w:divBdr>
            </w:div>
          </w:divsChild>
        </w:div>
        <w:div w:id="1314263122">
          <w:marLeft w:val="0"/>
          <w:marRight w:val="0"/>
          <w:marTop w:val="24"/>
          <w:marBottom w:val="24"/>
          <w:divBdr>
            <w:top w:val="none" w:sz="0" w:space="0" w:color="auto"/>
            <w:left w:val="none" w:sz="0" w:space="0" w:color="auto"/>
            <w:bottom w:val="none" w:sz="0" w:space="0" w:color="auto"/>
            <w:right w:val="none" w:sz="0" w:space="0" w:color="auto"/>
          </w:divBdr>
          <w:divsChild>
            <w:div w:id="1463615854">
              <w:marLeft w:val="0"/>
              <w:marRight w:val="0"/>
              <w:marTop w:val="0"/>
              <w:marBottom w:val="0"/>
              <w:divBdr>
                <w:top w:val="none" w:sz="0" w:space="0" w:color="auto"/>
                <w:left w:val="none" w:sz="0" w:space="0" w:color="auto"/>
                <w:bottom w:val="single" w:sz="6" w:space="0" w:color="252525"/>
                <w:right w:val="none" w:sz="0" w:space="0" w:color="auto"/>
              </w:divBdr>
              <w:divsChild>
                <w:div w:id="1061949787">
                  <w:marLeft w:val="0"/>
                  <w:marRight w:val="0"/>
                  <w:marTop w:val="0"/>
                  <w:marBottom w:val="0"/>
                  <w:divBdr>
                    <w:top w:val="none" w:sz="0" w:space="0" w:color="auto"/>
                    <w:left w:val="none" w:sz="0" w:space="0" w:color="auto"/>
                    <w:bottom w:val="none" w:sz="0" w:space="0" w:color="auto"/>
                    <w:right w:val="none" w:sz="0" w:space="0" w:color="auto"/>
                  </w:divBdr>
                </w:div>
                <w:div w:id="13377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01923">
          <w:marLeft w:val="0"/>
          <w:marRight w:val="0"/>
          <w:marTop w:val="0"/>
          <w:marBottom w:val="0"/>
          <w:divBdr>
            <w:top w:val="none" w:sz="0" w:space="0" w:color="auto"/>
            <w:left w:val="none" w:sz="0" w:space="0" w:color="auto"/>
            <w:bottom w:val="none" w:sz="0" w:space="0" w:color="auto"/>
            <w:right w:val="none" w:sz="0" w:space="0" w:color="auto"/>
          </w:divBdr>
        </w:div>
        <w:div w:id="1272124041">
          <w:marLeft w:val="0"/>
          <w:marRight w:val="0"/>
          <w:marTop w:val="240"/>
          <w:marBottom w:val="0"/>
          <w:divBdr>
            <w:top w:val="none" w:sz="0" w:space="0" w:color="auto"/>
            <w:left w:val="none" w:sz="0" w:space="0" w:color="auto"/>
            <w:bottom w:val="none" w:sz="0" w:space="0" w:color="auto"/>
            <w:right w:val="none" w:sz="0" w:space="0" w:color="auto"/>
          </w:divBdr>
          <w:divsChild>
            <w:div w:id="142279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43063">
      <w:bodyDiv w:val="1"/>
      <w:marLeft w:val="0"/>
      <w:marRight w:val="0"/>
      <w:marTop w:val="0"/>
      <w:marBottom w:val="0"/>
      <w:divBdr>
        <w:top w:val="none" w:sz="0" w:space="0" w:color="auto"/>
        <w:left w:val="none" w:sz="0" w:space="0" w:color="auto"/>
        <w:bottom w:val="none" w:sz="0" w:space="0" w:color="auto"/>
        <w:right w:val="none" w:sz="0" w:space="0" w:color="auto"/>
      </w:divBdr>
      <w:divsChild>
        <w:div w:id="922180966">
          <w:marLeft w:val="0"/>
          <w:marRight w:val="0"/>
          <w:marTop w:val="240"/>
          <w:marBottom w:val="0"/>
          <w:divBdr>
            <w:top w:val="none" w:sz="0" w:space="0" w:color="auto"/>
            <w:left w:val="none" w:sz="0" w:space="0" w:color="auto"/>
            <w:bottom w:val="none" w:sz="0" w:space="0" w:color="auto"/>
            <w:right w:val="none" w:sz="0" w:space="0" w:color="auto"/>
          </w:divBdr>
        </w:div>
        <w:div w:id="810363258">
          <w:marLeft w:val="0"/>
          <w:marRight w:val="0"/>
          <w:marTop w:val="0"/>
          <w:marBottom w:val="0"/>
          <w:divBdr>
            <w:top w:val="none" w:sz="0" w:space="0" w:color="auto"/>
            <w:left w:val="none" w:sz="0" w:space="0" w:color="auto"/>
            <w:bottom w:val="none" w:sz="0" w:space="0" w:color="auto"/>
            <w:right w:val="none" w:sz="0" w:space="0" w:color="auto"/>
          </w:divBdr>
        </w:div>
        <w:div w:id="487866225">
          <w:marLeft w:val="0"/>
          <w:marRight w:val="0"/>
          <w:marTop w:val="240"/>
          <w:marBottom w:val="0"/>
          <w:divBdr>
            <w:top w:val="none" w:sz="0" w:space="0" w:color="auto"/>
            <w:left w:val="none" w:sz="0" w:space="0" w:color="auto"/>
            <w:bottom w:val="none" w:sz="0" w:space="0" w:color="auto"/>
            <w:right w:val="none" w:sz="0" w:space="0" w:color="auto"/>
          </w:divBdr>
          <w:divsChild>
            <w:div w:id="1264651065">
              <w:marLeft w:val="0"/>
              <w:marRight w:val="0"/>
              <w:marTop w:val="0"/>
              <w:marBottom w:val="0"/>
              <w:divBdr>
                <w:top w:val="none" w:sz="0" w:space="0" w:color="auto"/>
                <w:left w:val="none" w:sz="0" w:space="0" w:color="auto"/>
                <w:bottom w:val="none" w:sz="0" w:space="0" w:color="auto"/>
                <w:right w:val="none" w:sz="0" w:space="0" w:color="auto"/>
              </w:divBdr>
            </w:div>
          </w:divsChild>
        </w:div>
        <w:div w:id="868565861">
          <w:marLeft w:val="0"/>
          <w:marRight w:val="0"/>
          <w:marTop w:val="240"/>
          <w:marBottom w:val="0"/>
          <w:divBdr>
            <w:top w:val="none" w:sz="0" w:space="0" w:color="auto"/>
            <w:left w:val="none" w:sz="0" w:space="0" w:color="auto"/>
            <w:bottom w:val="none" w:sz="0" w:space="0" w:color="auto"/>
            <w:right w:val="none" w:sz="0" w:space="0" w:color="auto"/>
          </w:divBdr>
          <w:divsChild>
            <w:div w:id="2090536058">
              <w:marLeft w:val="0"/>
              <w:marRight w:val="0"/>
              <w:marTop w:val="0"/>
              <w:marBottom w:val="0"/>
              <w:divBdr>
                <w:top w:val="none" w:sz="0" w:space="0" w:color="auto"/>
                <w:left w:val="none" w:sz="0" w:space="0" w:color="auto"/>
                <w:bottom w:val="none" w:sz="0" w:space="0" w:color="auto"/>
                <w:right w:val="none" w:sz="0" w:space="0" w:color="auto"/>
              </w:divBdr>
            </w:div>
          </w:divsChild>
        </w:div>
        <w:div w:id="869223764">
          <w:marLeft w:val="0"/>
          <w:marRight w:val="0"/>
          <w:marTop w:val="240"/>
          <w:marBottom w:val="0"/>
          <w:divBdr>
            <w:top w:val="none" w:sz="0" w:space="0" w:color="auto"/>
            <w:left w:val="none" w:sz="0" w:space="0" w:color="auto"/>
            <w:bottom w:val="none" w:sz="0" w:space="0" w:color="auto"/>
            <w:right w:val="none" w:sz="0" w:space="0" w:color="auto"/>
          </w:divBdr>
          <w:divsChild>
            <w:div w:id="70779862">
              <w:marLeft w:val="0"/>
              <w:marRight w:val="0"/>
              <w:marTop w:val="0"/>
              <w:marBottom w:val="0"/>
              <w:divBdr>
                <w:top w:val="none" w:sz="0" w:space="0" w:color="auto"/>
                <w:left w:val="none" w:sz="0" w:space="0" w:color="auto"/>
                <w:bottom w:val="none" w:sz="0" w:space="0" w:color="auto"/>
                <w:right w:val="none" w:sz="0" w:space="0" w:color="auto"/>
              </w:divBdr>
            </w:div>
          </w:divsChild>
        </w:div>
        <w:div w:id="1943217602">
          <w:marLeft w:val="0"/>
          <w:marRight w:val="0"/>
          <w:marTop w:val="240"/>
          <w:marBottom w:val="0"/>
          <w:divBdr>
            <w:top w:val="none" w:sz="0" w:space="0" w:color="auto"/>
            <w:left w:val="none" w:sz="0" w:space="0" w:color="auto"/>
            <w:bottom w:val="none" w:sz="0" w:space="0" w:color="auto"/>
            <w:right w:val="none" w:sz="0" w:space="0" w:color="auto"/>
          </w:divBdr>
          <w:divsChild>
            <w:div w:id="82516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57708">
      <w:bodyDiv w:val="1"/>
      <w:marLeft w:val="0"/>
      <w:marRight w:val="0"/>
      <w:marTop w:val="0"/>
      <w:marBottom w:val="0"/>
      <w:divBdr>
        <w:top w:val="none" w:sz="0" w:space="0" w:color="auto"/>
        <w:left w:val="none" w:sz="0" w:space="0" w:color="auto"/>
        <w:bottom w:val="none" w:sz="0" w:space="0" w:color="auto"/>
        <w:right w:val="none" w:sz="0" w:space="0" w:color="auto"/>
      </w:divBdr>
      <w:divsChild>
        <w:div w:id="1296257782">
          <w:marLeft w:val="0"/>
          <w:marRight w:val="0"/>
          <w:marTop w:val="24"/>
          <w:marBottom w:val="24"/>
          <w:divBdr>
            <w:top w:val="none" w:sz="0" w:space="0" w:color="auto"/>
            <w:left w:val="none" w:sz="0" w:space="0" w:color="auto"/>
            <w:bottom w:val="none" w:sz="0" w:space="0" w:color="auto"/>
            <w:right w:val="none" w:sz="0" w:space="0" w:color="auto"/>
          </w:divBdr>
          <w:divsChild>
            <w:div w:id="2116632716">
              <w:marLeft w:val="0"/>
              <w:marRight w:val="0"/>
              <w:marTop w:val="0"/>
              <w:marBottom w:val="0"/>
              <w:divBdr>
                <w:top w:val="none" w:sz="0" w:space="0" w:color="auto"/>
                <w:left w:val="none" w:sz="0" w:space="0" w:color="auto"/>
                <w:bottom w:val="none" w:sz="0" w:space="0" w:color="auto"/>
                <w:right w:val="none" w:sz="0" w:space="0" w:color="auto"/>
              </w:divBdr>
            </w:div>
          </w:divsChild>
        </w:div>
        <w:div w:id="804080776">
          <w:marLeft w:val="0"/>
          <w:marRight w:val="0"/>
          <w:marTop w:val="24"/>
          <w:marBottom w:val="24"/>
          <w:divBdr>
            <w:top w:val="none" w:sz="0" w:space="0" w:color="auto"/>
            <w:left w:val="none" w:sz="0" w:space="0" w:color="auto"/>
            <w:bottom w:val="none" w:sz="0" w:space="0" w:color="auto"/>
            <w:right w:val="none" w:sz="0" w:space="0" w:color="auto"/>
          </w:divBdr>
          <w:divsChild>
            <w:div w:id="1606421042">
              <w:marLeft w:val="0"/>
              <w:marRight w:val="0"/>
              <w:marTop w:val="0"/>
              <w:marBottom w:val="0"/>
              <w:divBdr>
                <w:top w:val="none" w:sz="0" w:space="0" w:color="auto"/>
                <w:left w:val="none" w:sz="0" w:space="0" w:color="auto"/>
                <w:bottom w:val="single" w:sz="6" w:space="0" w:color="252525"/>
                <w:right w:val="none" w:sz="0" w:space="0" w:color="auto"/>
              </w:divBdr>
              <w:divsChild>
                <w:div w:id="10185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6744">
          <w:marLeft w:val="0"/>
          <w:marRight w:val="0"/>
          <w:marTop w:val="24"/>
          <w:marBottom w:val="24"/>
          <w:divBdr>
            <w:top w:val="none" w:sz="0" w:space="0" w:color="auto"/>
            <w:left w:val="none" w:sz="0" w:space="0" w:color="auto"/>
            <w:bottom w:val="none" w:sz="0" w:space="0" w:color="auto"/>
            <w:right w:val="none" w:sz="0" w:space="0" w:color="auto"/>
          </w:divBdr>
          <w:divsChild>
            <w:div w:id="1903755759">
              <w:marLeft w:val="0"/>
              <w:marRight w:val="0"/>
              <w:marTop w:val="0"/>
              <w:marBottom w:val="0"/>
              <w:divBdr>
                <w:top w:val="none" w:sz="0" w:space="0" w:color="auto"/>
                <w:left w:val="none" w:sz="0" w:space="0" w:color="auto"/>
                <w:bottom w:val="single" w:sz="6" w:space="0" w:color="252525"/>
                <w:right w:val="none" w:sz="0" w:space="0" w:color="auto"/>
              </w:divBdr>
              <w:divsChild>
                <w:div w:id="4440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9365">
          <w:marLeft w:val="0"/>
          <w:marRight w:val="0"/>
          <w:marTop w:val="24"/>
          <w:marBottom w:val="24"/>
          <w:divBdr>
            <w:top w:val="none" w:sz="0" w:space="0" w:color="auto"/>
            <w:left w:val="none" w:sz="0" w:space="0" w:color="auto"/>
            <w:bottom w:val="none" w:sz="0" w:space="0" w:color="auto"/>
            <w:right w:val="none" w:sz="0" w:space="0" w:color="auto"/>
          </w:divBdr>
          <w:divsChild>
            <w:div w:id="1802268471">
              <w:marLeft w:val="0"/>
              <w:marRight w:val="0"/>
              <w:marTop w:val="0"/>
              <w:marBottom w:val="0"/>
              <w:divBdr>
                <w:top w:val="none" w:sz="0" w:space="0" w:color="auto"/>
                <w:left w:val="none" w:sz="0" w:space="0" w:color="auto"/>
                <w:bottom w:val="single" w:sz="6" w:space="0" w:color="252525"/>
                <w:right w:val="none" w:sz="0" w:space="0" w:color="auto"/>
              </w:divBdr>
              <w:divsChild>
                <w:div w:id="7533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04975">
          <w:marLeft w:val="0"/>
          <w:marRight w:val="0"/>
          <w:marTop w:val="24"/>
          <w:marBottom w:val="24"/>
          <w:divBdr>
            <w:top w:val="none" w:sz="0" w:space="0" w:color="auto"/>
            <w:left w:val="none" w:sz="0" w:space="0" w:color="auto"/>
            <w:bottom w:val="none" w:sz="0" w:space="0" w:color="auto"/>
            <w:right w:val="none" w:sz="0" w:space="0" w:color="auto"/>
          </w:divBdr>
          <w:divsChild>
            <w:div w:id="409694714">
              <w:marLeft w:val="0"/>
              <w:marRight w:val="0"/>
              <w:marTop w:val="0"/>
              <w:marBottom w:val="0"/>
              <w:divBdr>
                <w:top w:val="none" w:sz="0" w:space="0" w:color="auto"/>
                <w:left w:val="none" w:sz="0" w:space="0" w:color="auto"/>
                <w:bottom w:val="single" w:sz="6" w:space="0" w:color="252525"/>
                <w:right w:val="none" w:sz="0" w:space="0" w:color="auto"/>
              </w:divBdr>
              <w:divsChild>
                <w:div w:id="166916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22144">
          <w:marLeft w:val="0"/>
          <w:marRight w:val="0"/>
          <w:marTop w:val="0"/>
          <w:marBottom w:val="0"/>
          <w:divBdr>
            <w:top w:val="none" w:sz="0" w:space="0" w:color="auto"/>
            <w:left w:val="none" w:sz="0" w:space="0" w:color="auto"/>
            <w:bottom w:val="none" w:sz="0" w:space="0" w:color="auto"/>
            <w:right w:val="none" w:sz="0" w:space="0" w:color="auto"/>
          </w:divBdr>
        </w:div>
      </w:divsChild>
    </w:div>
    <w:div w:id="269239269">
      <w:bodyDiv w:val="1"/>
      <w:marLeft w:val="0"/>
      <w:marRight w:val="0"/>
      <w:marTop w:val="0"/>
      <w:marBottom w:val="0"/>
      <w:divBdr>
        <w:top w:val="none" w:sz="0" w:space="0" w:color="auto"/>
        <w:left w:val="none" w:sz="0" w:space="0" w:color="auto"/>
        <w:bottom w:val="none" w:sz="0" w:space="0" w:color="auto"/>
        <w:right w:val="none" w:sz="0" w:space="0" w:color="auto"/>
      </w:divBdr>
      <w:divsChild>
        <w:div w:id="1544176515">
          <w:marLeft w:val="1423"/>
          <w:marRight w:val="0"/>
          <w:marTop w:val="0"/>
          <w:marBottom w:val="0"/>
          <w:divBdr>
            <w:top w:val="none" w:sz="0" w:space="0" w:color="auto"/>
            <w:left w:val="none" w:sz="0" w:space="0" w:color="auto"/>
            <w:bottom w:val="none" w:sz="0" w:space="0" w:color="auto"/>
            <w:right w:val="none" w:sz="0" w:space="0" w:color="auto"/>
          </w:divBdr>
          <w:divsChild>
            <w:div w:id="398484069">
              <w:marLeft w:val="0"/>
              <w:marRight w:val="0"/>
              <w:marTop w:val="0"/>
              <w:marBottom w:val="0"/>
              <w:divBdr>
                <w:top w:val="none" w:sz="0" w:space="0" w:color="auto"/>
                <w:left w:val="none" w:sz="0" w:space="0" w:color="auto"/>
                <w:bottom w:val="none" w:sz="0" w:space="0" w:color="auto"/>
                <w:right w:val="none" w:sz="0" w:space="0" w:color="auto"/>
              </w:divBdr>
              <w:divsChild>
                <w:div w:id="12277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89177">
      <w:bodyDiv w:val="1"/>
      <w:marLeft w:val="0"/>
      <w:marRight w:val="0"/>
      <w:marTop w:val="0"/>
      <w:marBottom w:val="0"/>
      <w:divBdr>
        <w:top w:val="none" w:sz="0" w:space="0" w:color="auto"/>
        <w:left w:val="none" w:sz="0" w:space="0" w:color="auto"/>
        <w:bottom w:val="none" w:sz="0" w:space="0" w:color="auto"/>
        <w:right w:val="none" w:sz="0" w:space="0" w:color="auto"/>
      </w:divBdr>
      <w:divsChild>
        <w:div w:id="1523779729">
          <w:marLeft w:val="0"/>
          <w:marRight w:val="0"/>
          <w:marTop w:val="24"/>
          <w:marBottom w:val="24"/>
          <w:divBdr>
            <w:top w:val="none" w:sz="0" w:space="0" w:color="auto"/>
            <w:left w:val="none" w:sz="0" w:space="0" w:color="auto"/>
            <w:bottom w:val="none" w:sz="0" w:space="0" w:color="auto"/>
            <w:right w:val="none" w:sz="0" w:space="0" w:color="auto"/>
          </w:divBdr>
          <w:divsChild>
            <w:div w:id="1602836055">
              <w:marLeft w:val="0"/>
              <w:marRight w:val="0"/>
              <w:marTop w:val="0"/>
              <w:marBottom w:val="0"/>
              <w:divBdr>
                <w:top w:val="none" w:sz="0" w:space="0" w:color="auto"/>
                <w:left w:val="none" w:sz="0" w:space="0" w:color="auto"/>
                <w:bottom w:val="none" w:sz="0" w:space="0" w:color="auto"/>
                <w:right w:val="none" w:sz="0" w:space="0" w:color="auto"/>
              </w:divBdr>
            </w:div>
          </w:divsChild>
        </w:div>
        <w:div w:id="1981692065">
          <w:marLeft w:val="0"/>
          <w:marRight w:val="0"/>
          <w:marTop w:val="24"/>
          <w:marBottom w:val="24"/>
          <w:divBdr>
            <w:top w:val="none" w:sz="0" w:space="0" w:color="auto"/>
            <w:left w:val="none" w:sz="0" w:space="0" w:color="auto"/>
            <w:bottom w:val="none" w:sz="0" w:space="0" w:color="auto"/>
            <w:right w:val="none" w:sz="0" w:space="0" w:color="auto"/>
          </w:divBdr>
          <w:divsChild>
            <w:div w:id="671949459">
              <w:marLeft w:val="0"/>
              <w:marRight w:val="0"/>
              <w:marTop w:val="0"/>
              <w:marBottom w:val="0"/>
              <w:divBdr>
                <w:top w:val="none" w:sz="0" w:space="0" w:color="auto"/>
                <w:left w:val="none" w:sz="0" w:space="0" w:color="auto"/>
                <w:bottom w:val="none" w:sz="0" w:space="0" w:color="auto"/>
                <w:right w:val="none" w:sz="0" w:space="0" w:color="auto"/>
              </w:divBdr>
            </w:div>
          </w:divsChild>
        </w:div>
        <w:div w:id="1736009179">
          <w:marLeft w:val="0"/>
          <w:marRight w:val="0"/>
          <w:marTop w:val="24"/>
          <w:marBottom w:val="24"/>
          <w:divBdr>
            <w:top w:val="none" w:sz="0" w:space="0" w:color="auto"/>
            <w:left w:val="none" w:sz="0" w:space="0" w:color="auto"/>
            <w:bottom w:val="none" w:sz="0" w:space="0" w:color="auto"/>
            <w:right w:val="none" w:sz="0" w:space="0" w:color="auto"/>
          </w:divBdr>
          <w:divsChild>
            <w:div w:id="499779093">
              <w:marLeft w:val="0"/>
              <w:marRight w:val="0"/>
              <w:marTop w:val="0"/>
              <w:marBottom w:val="0"/>
              <w:divBdr>
                <w:top w:val="none" w:sz="0" w:space="0" w:color="auto"/>
                <w:left w:val="none" w:sz="0" w:space="0" w:color="auto"/>
                <w:bottom w:val="none" w:sz="0" w:space="0" w:color="auto"/>
                <w:right w:val="none" w:sz="0" w:space="0" w:color="auto"/>
              </w:divBdr>
            </w:div>
          </w:divsChild>
        </w:div>
        <w:div w:id="1825976187">
          <w:marLeft w:val="0"/>
          <w:marRight w:val="0"/>
          <w:marTop w:val="24"/>
          <w:marBottom w:val="24"/>
          <w:divBdr>
            <w:top w:val="none" w:sz="0" w:space="0" w:color="auto"/>
            <w:left w:val="none" w:sz="0" w:space="0" w:color="auto"/>
            <w:bottom w:val="none" w:sz="0" w:space="0" w:color="auto"/>
            <w:right w:val="none" w:sz="0" w:space="0" w:color="auto"/>
          </w:divBdr>
          <w:divsChild>
            <w:div w:id="593634850">
              <w:marLeft w:val="0"/>
              <w:marRight w:val="0"/>
              <w:marTop w:val="0"/>
              <w:marBottom w:val="0"/>
              <w:divBdr>
                <w:top w:val="none" w:sz="0" w:space="0" w:color="auto"/>
                <w:left w:val="none" w:sz="0" w:space="0" w:color="auto"/>
                <w:bottom w:val="single" w:sz="6" w:space="0" w:color="252525"/>
                <w:right w:val="none" w:sz="0" w:space="0" w:color="auto"/>
              </w:divBdr>
              <w:divsChild>
                <w:div w:id="8452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6417">
          <w:marLeft w:val="0"/>
          <w:marRight w:val="0"/>
          <w:marTop w:val="24"/>
          <w:marBottom w:val="24"/>
          <w:divBdr>
            <w:top w:val="none" w:sz="0" w:space="0" w:color="auto"/>
            <w:left w:val="none" w:sz="0" w:space="0" w:color="auto"/>
            <w:bottom w:val="none" w:sz="0" w:space="0" w:color="auto"/>
            <w:right w:val="none" w:sz="0" w:space="0" w:color="auto"/>
          </w:divBdr>
          <w:divsChild>
            <w:div w:id="1945914243">
              <w:marLeft w:val="0"/>
              <w:marRight w:val="0"/>
              <w:marTop w:val="0"/>
              <w:marBottom w:val="0"/>
              <w:divBdr>
                <w:top w:val="none" w:sz="0" w:space="0" w:color="auto"/>
                <w:left w:val="none" w:sz="0" w:space="0" w:color="auto"/>
                <w:bottom w:val="single" w:sz="6" w:space="0" w:color="252525"/>
                <w:right w:val="none" w:sz="0" w:space="0" w:color="auto"/>
              </w:divBdr>
              <w:divsChild>
                <w:div w:id="6738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5094">
          <w:marLeft w:val="0"/>
          <w:marRight w:val="0"/>
          <w:marTop w:val="24"/>
          <w:marBottom w:val="24"/>
          <w:divBdr>
            <w:top w:val="none" w:sz="0" w:space="0" w:color="auto"/>
            <w:left w:val="none" w:sz="0" w:space="0" w:color="auto"/>
            <w:bottom w:val="none" w:sz="0" w:space="0" w:color="auto"/>
            <w:right w:val="none" w:sz="0" w:space="0" w:color="auto"/>
          </w:divBdr>
          <w:divsChild>
            <w:div w:id="1043402633">
              <w:marLeft w:val="0"/>
              <w:marRight w:val="0"/>
              <w:marTop w:val="0"/>
              <w:marBottom w:val="0"/>
              <w:divBdr>
                <w:top w:val="none" w:sz="0" w:space="0" w:color="auto"/>
                <w:left w:val="none" w:sz="0" w:space="0" w:color="auto"/>
                <w:bottom w:val="single" w:sz="6" w:space="0" w:color="252525"/>
                <w:right w:val="none" w:sz="0" w:space="0" w:color="auto"/>
              </w:divBdr>
              <w:divsChild>
                <w:div w:id="7892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1535">
          <w:marLeft w:val="0"/>
          <w:marRight w:val="0"/>
          <w:marTop w:val="24"/>
          <w:marBottom w:val="24"/>
          <w:divBdr>
            <w:top w:val="none" w:sz="0" w:space="0" w:color="auto"/>
            <w:left w:val="none" w:sz="0" w:space="0" w:color="auto"/>
            <w:bottom w:val="none" w:sz="0" w:space="0" w:color="auto"/>
            <w:right w:val="none" w:sz="0" w:space="0" w:color="auto"/>
          </w:divBdr>
          <w:divsChild>
            <w:div w:id="1415977647">
              <w:marLeft w:val="0"/>
              <w:marRight w:val="0"/>
              <w:marTop w:val="0"/>
              <w:marBottom w:val="0"/>
              <w:divBdr>
                <w:top w:val="none" w:sz="0" w:space="0" w:color="auto"/>
                <w:left w:val="none" w:sz="0" w:space="0" w:color="auto"/>
                <w:bottom w:val="single" w:sz="6" w:space="0" w:color="252525"/>
                <w:right w:val="none" w:sz="0" w:space="0" w:color="auto"/>
              </w:divBdr>
              <w:divsChild>
                <w:div w:id="335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55685">
          <w:marLeft w:val="0"/>
          <w:marRight w:val="0"/>
          <w:marTop w:val="24"/>
          <w:marBottom w:val="24"/>
          <w:divBdr>
            <w:top w:val="none" w:sz="0" w:space="0" w:color="auto"/>
            <w:left w:val="none" w:sz="0" w:space="0" w:color="auto"/>
            <w:bottom w:val="none" w:sz="0" w:space="0" w:color="auto"/>
            <w:right w:val="none" w:sz="0" w:space="0" w:color="auto"/>
          </w:divBdr>
          <w:divsChild>
            <w:div w:id="1738243089">
              <w:marLeft w:val="0"/>
              <w:marRight w:val="0"/>
              <w:marTop w:val="0"/>
              <w:marBottom w:val="0"/>
              <w:divBdr>
                <w:top w:val="none" w:sz="0" w:space="0" w:color="auto"/>
                <w:left w:val="none" w:sz="0" w:space="0" w:color="auto"/>
                <w:bottom w:val="none" w:sz="0" w:space="0" w:color="auto"/>
                <w:right w:val="none" w:sz="0" w:space="0" w:color="auto"/>
              </w:divBdr>
            </w:div>
          </w:divsChild>
        </w:div>
        <w:div w:id="770584103">
          <w:marLeft w:val="0"/>
          <w:marRight w:val="0"/>
          <w:marTop w:val="24"/>
          <w:marBottom w:val="24"/>
          <w:divBdr>
            <w:top w:val="none" w:sz="0" w:space="0" w:color="auto"/>
            <w:left w:val="none" w:sz="0" w:space="0" w:color="auto"/>
            <w:bottom w:val="none" w:sz="0" w:space="0" w:color="auto"/>
            <w:right w:val="none" w:sz="0" w:space="0" w:color="auto"/>
          </w:divBdr>
          <w:divsChild>
            <w:div w:id="1216816108">
              <w:marLeft w:val="0"/>
              <w:marRight w:val="0"/>
              <w:marTop w:val="0"/>
              <w:marBottom w:val="0"/>
              <w:divBdr>
                <w:top w:val="none" w:sz="0" w:space="0" w:color="auto"/>
                <w:left w:val="none" w:sz="0" w:space="0" w:color="auto"/>
                <w:bottom w:val="none" w:sz="0" w:space="0" w:color="auto"/>
                <w:right w:val="none" w:sz="0" w:space="0" w:color="auto"/>
              </w:divBdr>
            </w:div>
          </w:divsChild>
        </w:div>
        <w:div w:id="771124766">
          <w:marLeft w:val="0"/>
          <w:marRight w:val="0"/>
          <w:marTop w:val="24"/>
          <w:marBottom w:val="24"/>
          <w:divBdr>
            <w:top w:val="none" w:sz="0" w:space="0" w:color="auto"/>
            <w:left w:val="none" w:sz="0" w:space="0" w:color="auto"/>
            <w:bottom w:val="none" w:sz="0" w:space="0" w:color="auto"/>
            <w:right w:val="none" w:sz="0" w:space="0" w:color="auto"/>
          </w:divBdr>
          <w:divsChild>
            <w:div w:id="454712681">
              <w:marLeft w:val="0"/>
              <w:marRight w:val="0"/>
              <w:marTop w:val="0"/>
              <w:marBottom w:val="0"/>
              <w:divBdr>
                <w:top w:val="none" w:sz="0" w:space="0" w:color="auto"/>
                <w:left w:val="none" w:sz="0" w:space="0" w:color="auto"/>
                <w:bottom w:val="none" w:sz="0" w:space="0" w:color="auto"/>
                <w:right w:val="none" w:sz="0" w:space="0" w:color="auto"/>
              </w:divBdr>
            </w:div>
          </w:divsChild>
        </w:div>
        <w:div w:id="1330211514">
          <w:marLeft w:val="0"/>
          <w:marRight w:val="0"/>
          <w:marTop w:val="24"/>
          <w:marBottom w:val="24"/>
          <w:divBdr>
            <w:top w:val="none" w:sz="0" w:space="0" w:color="auto"/>
            <w:left w:val="none" w:sz="0" w:space="0" w:color="auto"/>
            <w:bottom w:val="none" w:sz="0" w:space="0" w:color="auto"/>
            <w:right w:val="none" w:sz="0" w:space="0" w:color="auto"/>
          </w:divBdr>
          <w:divsChild>
            <w:div w:id="453641612">
              <w:marLeft w:val="0"/>
              <w:marRight w:val="0"/>
              <w:marTop w:val="0"/>
              <w:marBottom w:val="0"/>
              <w:divBdr>
                <w:top w:val="none" w:sz="0" w:space="0" w:color="auto"/>
                <w:left w:val="none" w:sz="0" w:space="0" w:color="auto"/>
                <w:bottom w:val="none" w:sz="0" w:space="0" w:color="auto"/>
                <w:right w:val="none" w:sz="0" w:space="0" w:color="auto"/>
              </w:divBdr>
            </w:div>
          </w:divsChild>
        </w:div>
        <w:div w:id="928197731">
          <w:marLeft w:val="0"/>
          <w:marRight w:val="0"/>
          <w:marTop w:val="24"/>
          <w:marBottom w:val="24"/>
          <w:divBdr>
            <w:top w:val="none" w:sz="0" w:space="0" w:color="auto"/>
            <w:left w:val="none" w:sz="0" w:space="0" w:color="auto"/>
            <w:bottom w:val="none" w:sz="0" w:space="0" w:color="auto"/>
            <w:right w:val="none" w:sz="0" w:space="0" w:color="auto"/>
          </w:divBdr>
          <w:divsChild>
            <w:div w:id="197208068">
              <w:marLeft w:val="0"/>
              <w:marRight w:val="0"/>
              <w:marTop w:val="0"/>
              <w:marBottom w:val="0"/>
              <w:divBdr>
                <w:top w:val="none" w:sz="0" w:space="0" w:color="auto"/>
                <w:left w:val="none" w:sz="0" w:space="0" w:color="auto"/>
                <w:bottom w:val="single" w:sz="6" w:space="0" w:color="252525"/>
                <w:right w:val="none" w:sz="0" w:space="0" w:color="auto"/>
              </w:divBdr>
              <w:divsChild>
                <w:div w:id="21363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8451">
          <w:marLeft w:val="0"/>
          <w:marRight w:val="0"/>
          <w:marTop w:val="24"/>
          <w:marBottom w:val="24"/>
          <w:divBdr>
            <w:top w:val="none" w:sz="0" w:space="0" w:color="auto"/>
            <w:left w:val="none" w:sz="0" w:space="0" w:color="auto"/>
            <w:bottom w:val="none" w:sz="0" w:space="0" w:color="auto"/>
            <w:right w:val="none" w:sz="0" w:space="0" w:color="auto"/>
          </w:divBdr>
          <w:divsChild>
            <w:div w:id="612131451">
              <w:marLeft w:val="0"/>
              <w:marRight w:val="0"/>
              <w:marTop w:val="0"/>
              <w:marBottom w:val="0"/>
              <w:divBdr>
                <w:top w:val="none" w:sz="0" w:space="0" w:color="auto"/>
                <w:left w:val="none" w:sz="0" w:space="0" w:color="auto"/>
                <w:bottom w:val="single" w:sz="6" w:space="0" w:color="252525"/>
                <w:right w:val="none" w:sz="0" w:space="0" w:color="auto"/>
              </w:divBdr>
              <w:divsChild>
                <w:div w:id="20314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2558">
          <w:marLeft w:val="0"/>
          <w:marRight w:val="0"/>
          <w:marTop w:val="24"/>
          <w:marBottom w:val="24"/>
          <w:divBdr>
            <w:top w:val="none" w:sz="0" w:space="0" w:color="auto"/>
            <w:left w:val="none" w:sz="0" w:space="0" w:color="auto"/>
            <w:bottom w:val="none" w:sz="0" w:space="0" w:color="auto"/>
            <w:right w:val="none" w:sz="0" w:space="0" w:color="auto"/>
          </w:divBdr>
          <w:divsChild>
            <w:div w:id="1910069795">
              <w:marLeft w:val="0"/>
              <w:marRight w:val="0"/>
              <w:marTop w:val="0"/>
              <w:marBottom w:val="0"/>
              <w:divBdr>
                <w:top w:val="none" w:sz="0" w:space="0" w:color="auto"/>
                <w:left w:val="none" w:sz="0" w:space="0" w:color="auto"/>
                <w:bottom w:val="single" w:sz="6" w:space="0" w:color="252525"/>
                <w:right w:val="none" w:sz="0" w:space="0" w:color="auto"/>
              </w:divBdr>
              <w:divsChild>
                <w:div w:id="5474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7777">
          <w:marLeft w:val="0"/>
          <w:marRight w:val="0"/>
          <w:marTop w:val="24"/>
          <w:marBottom w:val="24"/>
          <w:divBdr>
            <w:top w:val="none" w:sz="0" w:space="0" w:color="auto"/>
            <w:left w:val="none" w:sz="0" w:space="0" w:color="auto"/>
            <w:bottom w:val="none" w:sz="0" w:space="0" w:color="auto"/>
            <w:right w:val="none" w:sz="0" w:space="0" w:color="auto"/>
          </w:divBdr>
          <w:divsChild>
            <w:div w:id="1593199618">
              <w:marLeft w:val="0"/>
              <w:marRight w:val="0"/>
              <w:marTop w:val="0"/>
              <w:marBottom w:val="0"/>
              <w:divBdr>
                <w:top w:val="none" w:sz="0" w:space="0" w:color="auto"/>
                <w:left w:val="none" w:sz="0" w:space="0" w:color="auto"/>
                <w:bottom w:val="single" w:sz="6" w:space="0" w:color="252525"/>
                <w:right w:val="none" w:sz="0" w:space="0" w:color="auto"/>
              </w:divBdr>
              <w:divsChild>
                <w:div w:id="113495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58180">
          <w:marLeft w:val="0"/>
          <w:marRight w:val="0"/>
          <w:marTop w:val="24"/>
          <w:marBottom w:val="24"/>
          <w:divBdr>
            <w:top w:val="none" w:sz="0" w:space="0" w:color="auto"/>
            <w:left w:val="none" w:sz="0" w:space="0" w:color="auto"/>
            <w:bottom w:val="none" w:sz="0" w:space="0" w:color="auto"/>
            <w:right w:val="none" w:sz="0" w:space="0" w:color="auto"/>
          </w:divBdr>
          <w:divsChild>
            <w:div w:id="238491015">
              <w:marLeft w:val="0"/>
              <w:marRight w:val="0"/>
              <w:marTop w:val="0"/>
              <w:marBottom w:val="0"/>
              <w:divBdr>
                <w:top w:val="none" w:sz="0" w:space="0" w:color="auto"/>
                <w:left w:val="none" w:sz="0" w:space="0" w:color="auto"/>
                <w:bottom w:val="none" w:sz="0" w:space="0" w:color="auto"/>
                <w:right w:val="none" w:sz="0" w:space="0" w:color="auto"/>
              </w:divBdr>
            </w:div>
          </w:divsChild>
        </w:div>
        <w:div w:id="1394498289">
          <w:marLeft w:val="0"/>
          <w:marRight w:val="0"/>
          <w:marTop w:val="24"/>
          <w:marBottom w:val="24"/>
          <w:divBdr>
            <w:top w:val="none" w:sz="0" w:space="0" w:color="auto"/>
            <w:left w:val="none" w:sz="0" w:space="0" w:color="auto"/>
            <w:bottom w:val="none" w:sz="0" w:space="0" w:color="auto"/>
            <w:right w:val="none" w:sz="0" w:space="0" w:color="auto"/>
          </w:divBdr>
          <w:divsChild>
            <w:div w:id="401686671">
              <w:marLeft w:val="0"/>
              <w:marRight w:val="0"/>
              <w:marTop w:val="0"/>
              <w:marBottom w:val="0"/>
              <w:divBdr>
                <w:top w:val="none" w:sz="0" w:space="0" w:color="auto"/>
                <w:left w:val="none" w:sz="0" w:space="0" w:color="auto"/>
                <w:bottom w:val="none" w:sz="0" w:space="0" w:color="auto"/>
                <w:right w:val="none" w:sz="0" w:space="0" w:color="auto"/>
              </w:divBdr>
            </w:div>
          </w:divsChild>
        </w:div>
        <w:div w:id="2123453154">
          <w:marLeft w:val="0"/>
          <w:marRight w:val="0"/>
          <w:marTop w:val="24"/>
          <w:marBottom w:val="24"/>
          <w:divBdr>
            <w:top w:val="none" w:sz="0" w:space="0" w:color="auto"/>
            <w:left w:val="none" w:sz="0" w:space="0" w:color="auto"/>
            <w:bottom w:val="none" w:sz="0" w:space="0" w:color="auto"/>
            <w:right w:val="none" w:sz="0" w:space="0" w:color="auto"/>
          </w:divBdr>
          <w:divsChild>
            <w:div w:id="1621492523">
              <w:marLeft w:val="0"/>
              <w:marRight w:val="0"/>
              <w:marTop w:val="0"/>
              <w:marBottom w:val="0"/>
              <w:divBdr>
                <w:top w:val="none" w:sz="0" w:space="0" w:color="auto"/>
                <w:left w:val="none" w:sz="0" w:space="0" w:color="auto"/>
                <w:bottom w:val="none" w:sz="0" w:space="0" w:color="auto"/>
                <w:right w:val="none" w:sz="0" w:space="0" w:color="auto"/>
              </w:divBdr>
            </w:div>
          </w:divsChild>
        </w:div>
        <w:div w:id="1119565573">
          <w:marLeft w:val="0"/>
          <w:marRight w:val="0"/>
          <w:marTop w:val="24"/>
          <w:marBottom w:val="24"/>
          <w:divBdr>
            <w:top w:val="none" w:sz="0" w:space="0" w:color="auto"/>
            <w:left w:val="none" w:sz="0" w:space="0" w:color="auto"/>
            <w:bottom w:val="none" w:sz="0" w:space="0" w:color="auto"/>
            <w:right w:val="none" w:sz="0" w:space="0" w:color="auto"/>
          </w:divBdr>
          <w:divsChild>
            <w:div w:id="1439253440">
              <w:marLeft w:val="0"/>
              <w:marRight w:val="0"/>
              <w:marTop w:val="0"/>
              <w:marBottom w:val="0"/>
              <w:divBdr>
                <w:top w:val="none" w:sz="0" w:space="0" w:color="auto"/>
                <w:left w:val="none" w:sz="0" w:space="0" w:color="auto"/>
                <w:bottom w:val="none" w:sz="0" w:space="0" w:color="auto"/>
                <w:right w:val="none" w:sz="0" w:space="0" w:color="auto"/>
              </w:divBdr>
            </w:div>
          </w:divsChild>
        </w:div>
        <w:div w:id="1258099000">
          <w:marLeft w:val="0"/>
          <w:marRight w:val="0"/>
          <w:marTop w:val="24"/>
          <w:marBottom w:val="24"/>
          <w:divBdr>
            <w:top w:val="none" w:sz="0" w:space="0" w:color="auto"/>
            <w:left w:val="none" w:sz="0" w:space="0" w:color="auto"/>
            <w:bottom w:val="none" w:sz="0" w:space="0" w:color="auto"/>
            <w:right w:val="none" w:sz="0" w:space="0" w:color="auto"/>
          </w:divBdr>
          <w:divsChild>
            <w:div w:id="818771888">
              <w:marLeft w:val="0"/>
              <w:marRight w:val="0"/>
              <w:marTop w:val="0"/>
              <w:marBottom w:val="0"/>
              <w:divBdr>
                <w:top w:val="none" w:sz="0" w:space="0" w:color="auto"/>
                <w:left w:val="none" w:sz="0" w:space="0" w:color="auto"/>
                <w:bottom w:val="single" w:sz="6" w:space="0" w:color="252525"/>
                <w:right w:val="none" w:sz="0" w:space="0" w:color="auto"/>
              </w:divBdr>
              <w:divsChild>
                <w:div w:id="16121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821734">
      <w:bodyDiv w:val="1"/>
      <w:marLeft w:val="0"/>
      <w:marRight w:val="0"/>
      <w:marTop w:val="0"/>
      <w:marBottom w:val="0"/>
      <w:divBdr>
        <w:top w:val="none" w:sz="0" w:space="0" w:color="auto"/>
        <w:left w:val="none" w:sz="0" w:space="0" w:color="auto"/>
        <w:bottom w:val="none" w:sz="0" w:space="0" w:color="auto"/>
        <w:right w:val="none" w:sz="0" w:space="0" w:color="auto"/>
      </w:divBdr>
      <w:divsChild>
        <w:div w:id="2062971616">
          <w:marLeft w:val="0"/>
          <w:marRight w:val="0"/>
          <w:marTop w:val="240"/>
          <w:marBottom w:val="0"/>
          <w:divBdr>
            <w:top w:val="none" w:sz="0" w:space="0" w:color="auto"/>
            <w:left w:val="none" w:sz="0" w:space="0" w:color="auto"/>
            <w:bottom w:val="none" w:sz="0" w:space="0" w:color="auto"/>
            <w:right w:val="none" w:sz="0" w:space="0" w:color="auto"/>
          </w:divBdr>
          <w:divsChild>
            <w:div w:id="302274302">
              <w:marLeft w:val="0"/>
              <w:marRight w:val="0"/>
              <w:marTop w:val="0"/>
              <w:marBottom w:val="0"/>
              <w:divBdr>
                <w:top w:val="none" w:sz="0" w:space="0" w:color="auto"/>
                <w:left w:val="none" w:sz="0" w:space="0" w:color="auto"/>
                <w:bottom w:val="none" w:sz="0" w:space="0" w:color="auto"/>
                <w:right w:val="none" w:sz="0" w:space="0" w:color="auto"/>
              </w:divBdr>
              <w:divsChild>
                <w:div w:id="12088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76194">
          <w:marLeft w:val="0"/>
          <w:marRight w:val="0"/>
          <w:marTop w:val="240"/>
          <w:marBottom w:val="0"/>
          <w:divBdr>
            <w:top w:val="none" w:sz="0" w:space="0" w:color="auto"/>
            <w:left w:val="none" w:sz="0" w:space="0" w:color="auto"/>
            <w:bottom w:val="none" w:sz="0" w:space="0" w:color="auto"/>
            <w:right w:val="none" w:sz="0" w:space="0" w:color="auto"/>
          </w:divBdr>
          <w:divsChild>
            <w:div w:id="1292327964">
              <w:marLeft w:val="0"/>
              <w:marRight w:val="0"/>
              <w:marTop w:val="0"/>
              <w:marBottom w:val="0"/>
              <w:divBdr>
                <w:top w:val="none" w:sz="0" w:space="0" w:color="auto"/>
                <w:left w:val="none" w:sz="0" w:space="0" w:color="auto"/>
                <w:bottom w:val="none" w:sz="0" w:space="0" w:color="auto"/>
                <w:right w:val="none" w:sz="0" w:space="0" w:color="auto"/>
              </w:divBdr>
              <w:divsChild>
                <w:div w:id="916089799">
                  <w:marLeft w:val="0"/>
                  <w:marRight w:val="0"/>
                  <w:marTop w:val="0"/>
                  <w:marBottom w:val="0"/>
                  <w:divBdr>
                    <w:top w:val="none" w:sz="0" w:space="0" w:color="auto"/>
                    <w:left w:val="none" w:sz="0" w:space="0" w:color="auto"/>
                    <w:bottom w:val="none" w:sz="0" w:space="0" w:color="auto"/>
                    <w:right w:val="none" w:sz="0" w:space="0" w:color="auto"/>
                  </w:divBdr>
                </w:div>
              </w:divsChild>
            </w:div>
            <w:div w:id="1568875031">
              <w:marLeft w:val="0"/>
              <w:marRight w:val="0"/>
              <w:marTop w:val="240"/>
              <w:marBottom w:val="0"/>
              <w:divBdr>
                <w:top w:val="none" w:sz="0" w:space="0" w:color="auto"/>
                <w:left w:val="none" w:sz="0" w:space="0" w:color="auto"/>
                <w:bottom w:val="none" w:sz="0" w:space="0" w:color="auto"/>
                <w:right w:val="none" w:sz="0" w:space="0" w:color="auto"/>
              </w:divBdr>
              <w:divsChild>
                <w:div w:id="1289239181">
                  <w:marLeft w:val="0"/>
                  <w:marRight w:val="0"/>
                  <w:marTop w:val="0"/>
                  <w:marBottom w:val="0"/>
                  <w:divBdr>
                    <w:top w:val="none" w:sz="0" w:space="0" w:color="auto"/>
                    <w:left w:val="none" w:sz="0" w:space="0" w:color="auto"/>
                    <w:bottom w:val="none" w:sz="0" w:space="0" w:color="auto"/>
                    <w:right w:val="none" w:sz="0" w:space="0" w:color="auto"/>
                  </w:divBdr>
                </w:div>
              </w:divsChild>
            </w:div>
            <w:div w:id="2028821380">
              <w:marLeft w:val="0"/>
              <w:marRight w:val="0"/>
              <w:marTop w:val="240"/>
              <w:marBottom w:val="0"/>
              <w:divBdr>
                <w:top w:val="none" w:sz="0" w:space="0" w:color="auto"/>
                <w:left w:val="none" w:sz="0" w:space="0" w:color="auto"/>
                <w:bottom w:val="none" w:sz="0" w:space="0" w:color="auto"/>
                <w:right w:val="none" w:sz="0" w:space="0" w:color="auto"/>
              </w:divBdr>
              <w:divsChild>
                <w:div w:id="1799295467">
                  <w:marLeft w:val="0"/>
                  <w:marRight w:val="0"/>
                  <w:marTop w:val="0"/>
                  <w:marBottom w:val="0"/>
                  <w:divBdr>
                    <w:top w:val="none" w:sz="0" w:space="0" w:color="auto"/>
                    <w:left w:val="none" w:sz="0" w:space="0" w:color="auto"/>
                    <w:bottom w:val="none" w:sz="0" w:space="0" w:color="auto"/>
                    <w:right w:val="none" w:sz="0" w:space="0" w:color="auto"/>
                  </w:divBdr>
                </w:div>
              </w:divsChild>
            </w:div>
            <w:div w:id="142895945">
              <w:marLeft w:val="0"/>
              <w:marRight w:val="0"/>
              <w:marTop w:val="240"/>
              <w:marBottom w:val="0"/>
              <w:divBdr>
                <w:top w:val="none" w:sz="0" w:space="0" w:color="auto"/>
                <w:left w:val="none" w:sz="0" w:space="0" w:color="auto"/>
                <w:bottom w:val="none" w:sz="0" w:space="0" w:color="auto"/>
                <w:right w:val="none" w:sz="0" w:space="0" w:color="auto"/>
              </w:divBdr>
              <w:divsChild>
                <w:div w:id="123545963">
                  <w:marLeft w:val="0"/>
                  <w:marRight w:val="0"/>
                  <w:marTop w:val="0"/>
                  <w:marBottom w:val="0"/>
                  <w:divBdr>
                    <w:top w:val="none" w:sz="0" w:space="0" w:color="auto"/>
                    <w:left w:val="none" w:sz="0" w:space="0" w:color="auto"/>
                    <w:bottom w:val="none" w:sz="0" w:space="0" w:color="auto"/>
                    <w:right w:val="none" w:sz="0" w:space="0" w:color="auto"/>
                  </w:divBdr>
                </w:div>
              </w:divsChild>
            </w:div>
            <w:div w:id="932515561">
              <w:marLeft w:val="0"/>
              <w:marRight w:val="0"/>
              <w:marTop w:val="240"/>
              <w:marBottom w:val="0"/>
              <w:divBdr>
                <w:top w:val="none" w:sz="0" w:space="0" w:color="auto"/>
                <w:left w:val="none" w:sz="0" w:space="0" w:color="auto"/>
                <w:bottom w:val="none" w:sz="0" w:space="0" w:color="auto"/>
                <w:right w:val="none" w:sz="0" w:space="0" w:color="auto"/>
              </w:divBdr>
              <w:divsChild>
                <w:div w:id="2054308273">
                  <w:marLeft w:val="0"/>
                  <w:marRight w:val="0"/>
                  <w:marTop w:val="0"/>
                  <w:marBottom w:val="0"/>
                  <w:divBdr>
                    <w:top w:val="none" w:sz="0" w:space="0" w:color="auto"/>
                    <w:left w:val="none" w:sz="0" w:space="0" w:color="auto"/>
                    <w:bottom w:val="none" w:sz="0" w:space="0" w:color="auto"/>
                    <w:right w:val="none" w:sz="0" w:space="0" w:color="auto"/>
                  </w:divBdr>
                </w:div>
              </w:divsChild>
            </w:div>
            <w:div w:id="750322466">
              <w:marLeft w:val="0"/>
              <w:marRight w:val="0"/>
              <w:marTop w:val="240"/>
              <w:marBottom w:val="0"/>
              <w:divBdr>
                <w:top w:val="none" w:sz="0" w:space="0" w:color="auto"/>
                <w:left w:val="none" w:sz="0" w:space="0" w:color="auto"/>
                <w:bottom w:val="none" w:sz="0" w:space="0" w:color="auto"/>
                <w:right w:val="none" w:sz="0" w:space="0" w:color="auto"/>
              </w:divBdr>
              <w:divsChild>
                <w:div w:id="213782964">
                  <w:marLeft w:val="0"/>
                  <w:marRight w:val="0"/>
                  <w:marTop w:val="0"/>
                  <w:marBottom w:val="0"/>
                  <w:divBdr>
                    <w:top w:val="none" w:sz="0" w:space="0" w:color="auto"/>
                    <w:left w:val="none" w:sz="0" w:space="0" w:color="auto"/>
                    <w:bottom w:val="none" w:sz="0" w:space="0" w:color="auto"/>
                    <w:right w:val="none" w:sz="0" w:space="0" w:color="auto"/>
                  </w:divBdr>
                </w:div>
              </w:divsChild>
            </w:div>
            <w:div w:id="862592497">
              <w:marLeft w:val="0"/>
              <w:marRight w:val="0"/>
              <w:marTop w:val="240"/>
              <w:marBottom w:val="0"/>
              <w:divBdr>
                <w:top w:val="none" w:sz="0" w:space="0" w:color="auto"/>
                <w:left w:val="none" w:sz="0" w:space="0" w:color="auto"/>
                <w:bottom w:val="none" w:sz="0" w:space="0" w:color="auto"/>
                <w:right w:val="none" w:sz="0" w:space="0" w:color="auto"/>
              </w:divBdr>
              <w:divsChild>
                <w:div w:id="125023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6922">
          <w:marLeft w:val="0"/>
          <w:marRight w:val="0"/>
          <w:marTop w:val="240"/>
          <w:marBottom w:val="0"/>
          <w:divBdr>
            <w:top w:val="none" w:sz="0" w:space="0" w:color="auto"/>
            <w:left w:val="none" w:sz="0" w:space="0" w:color="auto"/>
            <w:bottom w:val="none" w:sz="0" w:space="0" w:color="auto"/>
            <w:right w:val="none" w:sz="0" w:space="0" w:color="auto"/>
          </w:divBdr>
          <w:divsChild>
            <w:div w:id="144396670">
              <w:marLeft w:val="0"/>
              <w:marRight w:val="0"/>
              <w:marTop w:val="0"/>
              <w:marBottom w:val="0"/>
              <w:divBdr>
                <w:top w:val="none" w:sz="0" w:space="0" w:color="auto"/>
                <w:left w:val="none" w:sz="0" w:space="0" w:color="auto"/>
                <w:bottom w:val="none" w:sz="0" w:space="0" w:color="auto"/>
                <w:right w:val="none" w:sz="0" w:space="0" w:color="auto"/>
              </w:divBdr>
              <w:divsChild>
                <w:div w:id="5487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41236">
          <w:marLeft w:val="0"/>
          <w:marRight w:val="0"/>
          <w:marTop w:val="0"/>
          <w:marBottom w:val="0"/>
          <w:divBdr>
            <w:top w:val="none" w:sz="0" w:space="0" w:color="auto"/>
            <w:left w:val="none" w:sz="0" w:space="0" w:color="auto"/>
            <w:bottom w:val="none" w:sz="0" w:space="0" w:color="auto"/>
            <w:right w:val="none" w:sz="0" w:space="0" w:color="auto"/>
          </w:divBdr>
        </w:div>
        <w:div w:id="760613237">
          <w:marLeft w:val="0"/>
          <w:marRight w:val="0"/>
          <w:marTop w:val="240"/>
          <w:marBottom w:val="0"/>
          <w:divBdr>
            <w:top w:val="none" w:sz="0" w:space="0" w:color="auto"/>
            <w:left w:val="none" w:sz="0" w:space="0" w:color="auto"/>
            <w:bottom w:val="none" w:sz="0" w:space="0" w:color="auto"/>
            <w:right w:val="none" w:sz="0" w:space="0" w:color="auto"/>
          </w:divBdr>
          <w:divsChild>
            <w:div w:id="821384973">
              <w:marLeft w:val="0"/>
              <w:marRight w:val="0"/>
              <w:marTop w:val="0"/>
              <w:marBottom w:val="0"/>
              <w:divBdr>
                <w:top w:val="none" w:sz="0" w:space="0" w:color="auto"/>
                <w:left w:val="none" w:sz="0" w:space="0" w:color="auto"/>
                <w:bottom w:val="none" w:sz="0" w:space="0" w:color="auto"/>
                <w:right w:val="none" w:sz="0" w:space="0" w:color="auto"/>
              </w:divBdr>
            </w:div>
          </w:divsChild>
        </w:div>
        <w:div w:id="2116099605">
          <w:marLeft w:val="0"/>
          <w:marRight w:val="0"/>
          <w:marTop w:val="240"/>
          <w:marBottom w:val="0"/>
          <w:divBdr>
            <w:top w:val="none" w:sz="0" w:space="0" w:color="auto"/>
            <w:left w:val="none" w:sz="0" w:space="0" w:color="auto"/>
            <w:bottom w:val="none" w:sz="0" w:space="0" w:color="auto"/>
            <w:right w:val="none" w:sz="0" w:space="0" w:color="auto"/>
          </w:divBdr>
          <w:divsChild>
            <w:div w:id="1524662234">
              <w:marLeft w:val="0"/>
              <w:marRight w:val="0"/>
              <w:marTop w:val="0"/>
              <w:marBottom w:val="0"/>
              <w:divBdr>
                <w:top w:val="none" w:sz="0" w:space="0" w:color="auto"/>
                <w:left w:val="none" w:sz="0" w:space="0" w:color="auto"/>
                <w:bottom w:val="none" w:sz="0" w:space="0" w:color="auto"/>
                <w:right w:val="none" w:sz="0" w:space="0" w:color="auto"/>
              </w:divBdr>
            </w:div>
          </w:divsChild>
        </w:div>
        <w:div w:id="1163007153">
          <w:marLeft w:val="0"/>
          <w:marRight w:val="0"/>
          <w:marTop w:val="240"/>
          <w:marBottom w:val="0"/>
          <w:divBdr>
            <w:top w:val="none" w:sz="0" w:space="0" w:color="auto"/>
            <w:left w:val="none" w:sz="0" w:space="0" w:color="auto"/>
            <w:bottom w:val="none" w:sz="0" w:space="0" w:color="auto"/>
            <w:right w:val="none" w:sz="0" w:space="0" w:color="auto"/>
          </w:divBdr>
          <w:divsChild>
            <w:div w:id="530461968">
              <w:marLeft w:val="0"/>
              <w:marRight w:val="0"/>
              <w:marTop w:val="0"/>
              <w:marBottom w:val="0"/>
              <w:divBdr>
                <w:top w:val="none" w:sz="0" w:space="0" w:color="auto"/>
                <w:left w:val="none" w:sz="0" w:space="0" w:color="auto"/>
                <w:bottom w:val="none" w:sz="0" w:space="0" w:color="auto"/>
                <w:right w:val="none" w:sz="0" w:space="0" w:color="auto"/>
              </w:divBdr>
            </w:div>
          </w:divsChild>
        </w:div>
        <w:div w:id="92602821">
          <w:marLeft w:val="0"/>
          <w:marRight w:val="0"/>
          <w:marTop w:val="240"/>
          <w:marBottom w:val="0"/>
          <w:divBdr>
            <w:top w:val="none" w:sz="0" w:space="0" w:color="auto"/>
            <w:left w:val="none" w:sz="0" w:space="0" w:color="auto"/>
            <w:bottom w:val="none" w:sz="0" w:space="0" w:color="auto"/>
            <w:right w:val="none" w:sz="0" w:space="0" w:color="auto"/>
          </w:divBdr>
          <w:divsChild>
            <w:div w:id="1197739890">
              <w:marLeft w:val="0"/>
              <w:marRight w:val="0"/>
              <w:marTop w:val="0"/>
              <w:marBottom w:val="0"/>
              <w:divBdr>
                <w:top w:val="none" w:sz="0" w:space="0" w:color="auto"/>
                <w:left w:val="none" w:sz="0" w:space="0" w:color="auto"/>
                <w:bottom w:val="none" w:sz="0" w:space="0" w:color="auto"/>
                <w:right w:val="none" w:sz="0" w:space="0" w:color="auto"/>
              </w:divBdr>
            </w:div>
          </w:divsChild>
        </w:div>
        <w:div w:id="98838737">
          <w:marLeft w:val="0"/>
          <w:marRight w:val="0"/>
          <w:marTop w:val="240"/>
          <w:marBottom w:val="0"/>
          <w:divBdr>
            <w:top w:val="none" w:sz="0" w:space="0" w:color="auto"/>
            <w:left w:val="none" w:sz="0" w:space="0" w:color="auto"/>
            <w:bottom w:val="none" w:sz="0" w:space="0" w:color="auto"/>
            <w:right w:val="none" w:sz="0" w:space="0" w:color="auto"/>
          </w:divBdr>
          <w:divsChild>
            <w:div w:id="230235105">
              <w:marLeft w:val="0"/>
              <w:marRight w:val="0"/>
              <w:marTop w:val="0"/>
              <w:marBottom w:val="0"/>
              <w:divBdr>
                <w:top w:val="none" w:sz="0" w:space="0" w:color="auto"/>
                <w:left w:val="none" w:sz="0" w:space="0" w:color="auto"/>
                <w:bottom w:val="none" w:sz="0" w:space="0" w:color="auto"/>
                <w:right w:val="none" w:sz="0" w:space="0" w:color="auto"/>
              </w:divBdr>
              <w:divsChild>
                <w:div w:id="16700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8817">
          <w:marLeft w:val="0"/>
          <w:marRight w:val="0"/>
          <w:marTop w:val="240"/>
          <w:marBottom w:val="0"/>
          <w:divBdr>
            <w:top w:val="none" w:sz="0" w:space="0" w:color="auto"/>
            <w:left w:val="none" w:sz="0" w:space="0" w:color="auto"/>
            <w:bottom w:val="none" w:sz="0" w:space="0" w:color="auto"/>
            <w:right w:val="none" w:sz="0" w:space="0" w:color="auto"/>
          </w:divBdr>
          <w:divsChild>
            <w:div w:id="159082879">
              <w:marLeft w:val="0"/>
              <w:marRight w:val="0"/>
              <w:marTop w:val="0"/>
              <w:marBottom w:val="0"/>
              <w:divBdr>
                <w:top w:val="none" w:sz="0" w:space="0" w:color="auto"/>
                <w:left w:val="none" w:sz="0" w:space="0" w:color="auto"/>
                <w:bottom w:val="none" w:sz="0" w:space="0" w:color="auto"/>
                <w:right w:val="none" w:sz="0" w:space="0" w:color="auto"/>
              </w:divBdr>
              <w:divsChild>
                <w:div w:id="16339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97969">
          <w:marLeft w:val="0"/>
          <w:marRight w:val="0"/>
          <w:marTop w:val="240"/>
          <w:marBottom w:val="0"/>
          <w:divBdr>
            <w:top w:val="none" w:sz="0" w:space="0" w:color="auto"/>
            <w:left w:val="none" w:sz="0" w:space="0" w:color="auto"/>
            <w:bottom w:val="none" w:sz="0" w:space="0" w:color="auto"/>
            <w:right w:val="none" w:sz="0" w:space="0" w:color="auto"/>
          </w:divBdr>
          <w:divsChild>
            <w:div w:id="1105921282">
              <w:marLeft w:val="0"/>
              <w:marRight w:val="0"/>
              <w:marTop w:val="0"/>
              <w:marBottom w:val="0"/>
              <w:divBdr>
                <w:top w:val="none" w:sz="0" w:space="0" w:color="auto"/>
                <w:left w:val="none" w:sz="0" w:space="0" w:color="auto"/>
                <w:bottom w:val="none" w:sz="0" w:space="0" w:color="auto"/>
                <w:right w:val="none" w:sz="0" w:space="0" w:color="auto"/>
              </w:divBdr>
              <w:divsChild>
                <w:div w:id="9152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13643">
          <w:marLeft w:val="0"/>
          <w:marRight w:val="0"/>
          <w:marTop w:val="240"/>
          <w:marBottom w:val="0"/>
          <w:divBdr>
            <w:top w:val="none" w:sz="0" w:space="0" w:color="auto"/>
            <w:left w:val="none" w:sz="0" w:space="0" w:color="auto"/>
            <w:bottom w:val="none" w:sz="0" w:space="0" w:color="auto"/>
            <w:right w:val="none" w:sz="0" w:space="0" w:color="auto"/>
          </w:divBdr>
          <w:divsChild>
            <w:div w:id="266548847">
              <w:marLeft w:val="0"/>
              <w:marRight w:val="0"/>
              <w:marTop w:val="0"/>
              <w:marBottom w:val="0"/>
              <w:divBdr>
                <w:top w:val="none" w:sz="0" w:space="0" w:color="auto"/>
                <w:left w:val="none" w:sz="0" w:space="0" w:color="auto"/>
                <w:bottom w:val="none" w:sz="0" w:space="0" w:color="auto"/>
                <w:right w:val="none" w:sz="0" w:space="0" w:color="auto"/>
              </w:divBdr>
              <w:divsChild>
                <w:div w:id="482621604">
                  <w:marLeft w:val="0"/>
                  <w:marRight w:val="0"/>
                  <w:marTop w:val="0"/>
                  <w:marBottom w:val="0"/>
                  <w:divBdr>
                    <w:top w:val="none" w:sz="0" w:space="0" w:color="auto"/>
                    <w:left w:val="none" w:sz="0" w:space="0" w:color="auto"/>
                    <w:bottom w:val="none" w:sz="0" w:space="0" w:color="auto"/>
                    <w:right w:val="none" w:sz="0" w:space="0" w:color="auto"/>
                  </w:divBdr>
                </w:div>
              </w:divsChild>
            </w:div>
            <w:div w:id="1668897337">
              <w:marLeft w:val="0"/>
              <w:marRight w:val="0"/>
              <w:marTop w:val="240"/>
              <w:marBottom w:val="0"/>
              <w:divBdr>
                <w:top w:val="none" w:sz="0" w:space="0" w:color="auto"/>
                <w:left w:val="none" w:sz="0" w:space="0" w:color="auto"/>
                <w:bottom w:val="none" w:sz="0" w:space="0" w:color="auto"/>
                <w:right w:val="none" w:sz="0" w:space="0" w:color="auto"/>
              </w:divBdr>
              <w:divsChild>
                <w:div w:id="1690837080">
                  <w:marLeft w:val="0"/>
                  <w:marRight w:val="0"/>
                  <w:marTop w:val="0"/>
                  <w:marBottom w:val="0"/>
                  <w:divBdr>
                    <w:top w:val="none" w:sz="0" w:space="0" w:color="auto"/>
                    <w:left w:val="none" w:sz="0" w:space="0" w:color="auto"/>
                    <w:bottom w:val="none" w:sz="0" w:space="0" w:color="auto"/>
                    <w:right w:val="none" w:sz="0" w:space="0" w:color="auto"/>
                  </w:divBdr>
                  <w:divsChild>
                    <w:div w:id="15413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09322">
              <w:marLeft w:val="0"/>
              <w:marRight w:val="0"/>
              <w:marTop w:val="240"/>
              <w:marBottom w:val="0"/>
              <w:divBdr>
                <w:top w:val="none" w:sz="0" w:space="0" w:color="auto"/>
                <w:left w:val="none" w:sz="0" w:space="0" w:color="auto"/>
                <w:bottom w:val="none" w:sz="0" w:space="0" w:color="auto"/>
                <w:right w:val="none" w:sz="0" w:space="0" w:color="auto"/>
              </w:divBdr>
              <w:divsChild>
                <w:div w:id="2089493811">
                  <w:marLeft w:val="0"/>
                  <w:marRight w:val="0"/>
                  <w:marTop w:val="0"/>
                  <w:marBottom w:val="0"/>
                  <w:divBdr>
                    <w:top w:val="none" w:sz="0" w:space="0" w:color="auto"/>
                    <w:left w:val="none" w:sz="0" w:space="0" w:color="auto"/>
                    <w:bottom w:val="none" w:sz="0" w:space="0" w:color="auto"/>
                    <w:right w:val="none" w:sz="0" w:space="0" w:color="auto"/>
                  </w:divBdr>
                  <w:divsChild>
                    <w:div w:id="17242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2208">
              <w:marLeft w:val="0"/>
              <w:marRight w:val="0"/>
              <w:marTop w:val="240"/>
              <w:marBottom w:val="0"/>
              <w:divBdr>
                <w:top w:val="none" w:sz="0" w:space="0" w:color="auto"/>
                <w:left w:val="none" w:sz="0" w:space="0" w:color="auto"/>
                <w:bottom w:val="none" w:sz="0" w:space="0" w:color="auto"/>
                <w:right w:val="none" w:sz="0" w:space="0" w:color="auto"/>
              </w:divBdr>
              <w:divsChild>
                <w:div w:id="893546686">
                  <w:marLeft w:val="0"/>
                  <w:marRight w:val="0"/>
                  <w:marTop w:val="0"/>
                  <w:marBottom w:val="0"/>
                  <w:divBdr>
                    <w:top w:val="none" w:sz="0" w:space="0" w:color="auto"/>
                    <w:left w:val="none" w:sz="0" w:space="0" w:color="auto"/>
                    <w:bottom w:val="none" w:sz="0" w:space="0" w:color="auto"/>
                    <w:right w:val="none" w:sz="0" w:space="0" w:color="auto"/>
                  </w:divBdr>
                  <w:divsChild>
                    <w:div w:id="16937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2472">
              <w:marLeft w:val="0"/>
              <w:marRight w:val="0"/>
              <w:marTop w:val="240"/>
              <w:marBottom w:val="0"/>
              <w:divBdr>
                <w:top w:val="none" w:sz="0" w:space="0" w:color="auto"/>
                <w:left w:val="none" w:sz="0" w:space="0" w:color="auto"/>
                <w:bottom w:val="none" w:sz="0" w:space="0" w:color="auto"/>
                <w:right w:val="none" w:sz="0" w:space="0" w:color="auto"/>
              </w:divBdr>
              <w:divsChild>
                <w:div w:id="1749960649">
                  <w:marLeft w:val="0"/>
                  <w:marRight w:val="0"/>
                  <w:marTop w:val="0"/>
                  <w:marBottom w:val="0"/>
                  <w:divBdr>
                    <w:top w:val="none" w:sz="0" w:space="0" w:color="auto"/>
                    <w:left w:val="none" w:sz="0" w:space="0" w:color="auto"/>
                    <w:bottom w:val="none" w:sz="0" w:space="0" w:color="auto"/>
                    <w:right w:val="none" w:sz="0" w:space="0" w:color="auto"/>
                  </w:divBdr>
                  <w:divsChild>
                    <w:div w:id="15115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4849">
              <w:marLeft w:val="0"/>
              <w:marRight w:val="0"/>
              <w:marTop w:val="240"/>
              <w:marBottom w:val="0"/>
              <w:divBdr>
                <w:top w:val="none" w:sz="0" w:space="0" w:color="auto"/>
                <w:left w:val="none" w:sz="0" w:space="0" w:color="auto"/>
                <w:bottom w:val="none" w:sz="0" w:space="0" w:color="auto"/>
                <w:right w:val="none" w:sz="0" w:space="0" w:color="auto"/>
              </w:divBdr>
              <w:divsChild>
                <w:div w:id="1378969240">
                  <w:marLeft w:val="0"/>
                  <w:marRight w:val="0"/>
                  <w:marTop w:val="0"/>
                  <w:marBottom w:val="0"/>
                  <w:divBdr>
                    <w:top w:val="none" w:sz="0" w:space="0" w:color="auto"/>
                    <w:left w:val="none" w:sz="0" w:space="0" w:color="auto"/>
                    <w:bottom w:val="none" w:sz="0" w:space="0" w:color="auto"/>
                    <w:right w:val="none" w:sz="0" w:space="0" w:color="auto"/>
                  </w:divBdr>
                  <w:divsChild>
                    <w:div w:id="10057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8453">
              <w:marLeft w:val="0"/>
              <w:marRight w:val="0"/>
              <w:marTop w:val="240"/>
              <w:marBottom w:val="0"/>
              <w:divBdr>
                <w:top w:val="none" w:sz="0" w:space="0" w:color="auto"/>
                <w:left w:val="none" w:sz="0" w:space="0" w:color="auto"/>
                <w:bottom w:val="none" w:sz="0" w:space="0" w:color="auto"/>
                <w:right w:val="none" w:sz="0" w:space="0" w:color="auto"/>
              </w:divBdr>
              <w:divsChild>
                <w:div w:id="528835243">
                  <w:marLeft w:val="0"/>
                  <w:marRight w:val="0"/>
                  <w:marTop w:val="0"/>
                  <w:marBottom w:val="0"/>
                  <w:divBdr>
                    <w:top w:val="none" w:sz="0" w:space="0" w:color="auto"/>
                    <w:left w:val="none" w:sz="0" w:space="0" w:color="auto"/>
                    <w:bottom w:val="none" w:sz="0" w:space="0" w:color="auto"/>
                    <w:right w:val="none" w:sz="0" w:space="0" w:color="auto"/>
                  </w:divBdr>
                  <w:divsChild>
                    <w:div w:id="1612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41002">
              <w:marLeft w:val="0"/>
              <w:marRight w:val="0"/>
              <w:marTop w:val="240"/>
              <w:marBottom w:val="0"/>
              <w:divBdr>
                <w:top w:val="none" w:sz="0" w:space="0" w:color="auto"/>
                <w:left w:val="none" w:sz="0" w:space="0" w:color="auto"/>
                <w:bottom w:val="none" w:sz="0" w:space="0" w:color="auto"/>
                <w:right w:val="none" w:sz="0" w:space="0" w:color="auto"/>
              </w:divBdr>
              <w:divsChild>
                <w:div w:id="1992707960">
                  <w:marLeft w:val="0"/>
                  <w:marRight w:val="0"/>
                  <w:marTop w:val="0"/>
                  <w:marBottom w:val="0"/>
                  <w:divBdr>
                    <w:top w:val="none" w:sz="0" w:space="0" w:color="auto"/>
                    <w:left w:val="none" w:sz="0" w:space="0" w:color="auto"/>
                    <w:bottom w:val="none" w:sz="0" w:space="0" w:color="auto"/>
                    <w:right w:val="none" w:sz="0" w:space="0" w:color="auto"/>
                  </w:divBdr>
                  <w:divsChild>
                    <w:div w:id="21426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267346">
          <w:marLeft w:val="0"/>
          <w:marRight w:val="0"/>
          <w:marTop w:val="240"/>
          <w:marBottom w:val="0"/>
          <w:divBdr>
            <w:top w:val="none" w:sz="0" w:space="0" w:color="auto"/>
            <w:left w:val="none" w:sz="0" w:space="0" w:color="auto"/>
            <w:bottom w:val="none" w:sz="0" w:space="0" w:color="auto"/>
            <w:right w:val="none" w:sz="0" w:space="0" w:color="auto"/>
          </w:divBdr>
          <w:divsChild>
            <w:div w:id="974917726">
              <w:marLeft w:val="0"/>
              <w:marRight w:val="0"/>
              <w:marTop w:val="0"/>
              <w:marBottom w:val="0"/>
              <w:divBdr>
                <w:top w:val="none" w:sz="0" w:space="0" w:color="auto"/>
                <w:left w:val="none" w:sz="0" w:space="0" w:color="auto"/>
                <w:bottom w:val="none" w:sz="0" w:space="0" w:color="auto"/>
                <w:right w:val="none" w:sz="0" w:space="0" w:color="auto"/>
              </w:divBdr>
              <w:divsChild>
                <w:div w:id="12330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7092">
          <w:marLeft w:val="0"/>
          <w:marRight w:val="0"/>
          <w:marTop w:val="240"/>
          <w:marBottom w:val="0"/>
          <w:divBdr>
            <w:top w:val="none" w:sz="0" w:space="0" w:color="auto"/>
            <w:left w:val="none" w:sz="0" w:space="0" w:color="auto"/>
            <w:bottom w:val="none" w:sz="0" w:space="0" w:color="auto"/>
            <w:right w:val="none" w:sz="0" w:space="0" w:color="auto"/>
          </w:divBdr>
          <w:divsChild>
            <w:div w:id="1294209179">
              <w:marLeft w:val="0"/>
              <w:marRight w:val="0"/>
              <w:marTop w:val="0"/>
              <w:marBottom w:val="0"/>
              <w:divBdr>
                <w:top w:val="none" w:sz="0" w:space="0" w:color="auto"/>
                <w:left w:val="none" w:sz="0" w:space="0" w:color="auto"/>
                <w:bottom w:val="none" w:sz="0" w:space="0" w:color="auto"/>
                <w:right w:val="none" w:sz="0" w:space="0" w:color="auto"/>
              </w:divBdr>
              <w:divsChild>
                <w:div w:id="8596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1568">
          <w:marLeft w:val="0"/>
          <w:marRight w:val="0"/>
          <w:marTop w:val="240"/>
          <w:marBottom w:val="0"/>
          <w:divBdr>
            <w:top w:val="none" w:sz="0" w:space="0" w:color="auto"/>
            <w:left w:val="none" w:sz="0" w:space="0" w:color="auto"/>
            <w:bottom w:val="none" w:sz="0" w:space="0" w:color="auto"/>
            <w:right w:val="none" w:sz="0" w:space="0" w:color="auto"/>
          </w:divBdr>
          <w:divsChild>
            <w:div w:id="1915385712">
              <w:marLeft w:val="0"/>
              <w:marRight w:val="0"/>
              <w:marTop w:val="0"/>
              <w:marBottom w:val="0"/>
              <w:divBdr>
                <w:top w:val="none" w:sz="0" w:space="0" w:color="auto"/>
                <w:left w:val="none" w:sz="0" w:space="0" w:color="auto"/>
                <w:bottom w:val="none" w:sz="0" w:space="0" w:color="auto"/>
                <w:right w:val="none" w:sz="0" w:space="0" w:color="auto"/>
              </w:divBdr>
              <w:divsChild>
                <w:div w:id="18698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4735">
          <w:marLeft w:val="0"/>
          <w:marRight w:val="0"/>
          <w:marTop w:val="240"/>
          <w:marBottom w:val="0"/>
          <w:divBdr>
            <w:top w:val="none" w:sz="0" w:space="0" w:color="auto"/>
            <w:left w:val="none" w:sz="0" w:space="0" w:color="auto"/>
            <w:bottom w:val="none" w:sz="0" w:space="0" w:color="auto"/>
            <w:right w:val="none" w:sz="0" w:space="0" w:color="auto"/>
          </w:divBdr>
          <w:divsChild>
            <w:div w:id="897323473">
              <w:marLeft w:val="0"/>
              <w:marRight w:val="0"/>
              <w:marTop w:val="0"/>
              <w:marBottom w:val="0"/>
              <w:divBdr>
                <w:top w:val="none" w:sz="0" w:space="0" w:color="auto"/>
                <w:left w:val="none" w:sz="0" w:space="0" w:color="auto"/>
                <w:bottom w:val="none" w:sz="0" w:space="0" w:color="auto"/>
                <w:right w:val="none" w:sz="0" w:space="0" w:color="auto"/>
              </w:divBdr>
              <w:divsChild>
                <w:div w:id="5669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288048">
      <w:bodyDiv w:val="1"/>
      <w:marLeft w:val="0"/>
      <w:marRight w:val="0"/>
      <w:marTop w:val="0"/>
      <w:marBottom w:val="0"/>
      <w:divBdr>
        <w:top w:val="none" w:sz="0" w:space="0" w:color="auto"/>
        <w:left w:val="none" w:sz="0" w:space="0" w:color="auto"/>
        <w:bottom w:val="none" w:sz="0" w:space="0" w:color="auto"/>
        <w:right w:val="none" w:sz="0" w:space="0" w:color="auto"/>
      </w:divBdr>
      <w:divsChild>
        <w:div w:id="1651474259">
          <w:marLeft w:val="0"/>
          <w:marRight w:val="0"/>
          <w:marTop w:val="240"/>
          <w:marBottom w:val="0"/>
          <w:divBdr>
            <w:top w:val="none" w:sz="0" w:space="0" w:color="auto"/>
            <w:left w:val="none" w:sz="0" w:space="0" w:color="auto"/>
            <w:bottom w:val="none" w:sz="0" w:space="0" w:color="auto"/>
            <w:right w:val="none" w:sz="0" w:space="0" w:color="auto"/>
          </w:divBdr>
          <w:divsChild>
            <w:div w:id="1063796182">
              <w:marLeft w:val="0"/>
              <w:marRight w:val="0"/>
              <w:marTop w:val="0"/>
              <w:marBottom w:val="0"/>
              <w:divBdr>
                <w:top w:val="none" w:sz="0" w:space="0" w:color="auto"/>
                <w:left w:val="none" w:sz="0" w:space="0" w:color="auto"/>
                <w:bottom w:val="none" w:sz="0" w:space="0" w:color="auto"/>
                <w:right w:val="none" w:sz="0" w:space="0" w:color="auto"/>
              </w:divBdr>
              <w:divsChild>
                <w:div w:id="18402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67604">
          <w:marLeft w:val="0"/>
          <w:marRight w:val="0"/>
          <w:marTop w:val="240"/>
          <w:marBottom w:val="0"/>
          <w:divBdr>
            <w:top w:val="none" w:sz="0" w:space="0" w:color="auto"/>
            <w:left w:val="none" w:sz="0" w:space="0" w:color="auto"/>
            <w:bottom w:val="none" w:sz="0" w:space="0" w:color="auto"/>
            <w:right w:val="none" w:sz="0" w:space="0" w:color="auto"/>
          </w:divBdr>
          <w:divsChild>
            <w:div w:id="368724958">
              <w:marLeft w:val="0"/>
              <w:marRight w:val="0"/>
              <w:marTop w:val="0"/>
              <w:marBottom w:val="0"/>
              <w:divBdr>
                <w:top w:val="none" w:sz="0" w:space="0" w:color="auto"/>
                <w:left w:val="none" w:sz="0" w:space="0" w:color="auto"/>
                <w:bottom w:val="none" w:sz="0" w:space="0" w:color="auto"/>
                <w:right w:val="none" w:sz="0" w:space="0" w:color="auto"/>
              </w:divBdr>
              <w:divsChild>
                <w:div w:id="9325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84576">
          <w:marLeft w:val="0"/>
          <w:marRight w:val="0"/>
          <w:marTop w:val="240"/>
          <w:marBottom w:val="0"/>
          <w:divBdr>
            <w:top w:val="none" w:sz="0" w:space="0" w:color="auto"/>
            <w:left w:val="none" w:sz="0" w:space="0" w:color="auto"/>
            <w:bottom w:val="none" w:sz="0" w:space="0" w:color="auto"/>
            <w:right w:val="none" w:sz="0" w:space="0" w:color="auto"/>
          </w:divBdr>
          <w:divsChild>
            <w:div w:id="1424111584">
              <w:marLeft w:val="0"/>
              <w:marRight w:val="0"/>
              <w:marTop w:val="0"/>
              <w:marBottom w:val="0"/>
              <w:divBdr>
                <w:top w:val="none" w:sz="0" w:space="0" w:color="auto"/>
                <w:left w:val="none" w:sz="0" w:space="0" w:color="auto"/>
                <w:bottom w:val="none" w:sz="0" w:space="0" w:color="auto"/>
                <w:right w:val="none" w:sz="0" w:space="0" w:color="auto"/>
              </w:divBdr>
              <w:divsChild>
                <w:div w:id="1740521695">
                  <w:marLeft w:val="0"/>
                  <w:marRight w:val="0"/>
                  <w:marTop w:val="0"/>
                  <w:marBottom w:val="0"/>
                  <w:divBdr>
                    <w:top w:val="none" w:sz="0" w:space="0" w:color="auto"/>
                    <w:left w:val="none" w:sz="0" w:space="0" w:color="auto"/>
                    <w:bottom w:val="none" w:sz="0" w:space="0" w:color="auto"/>
                    <w:right w:val="none" w:sz="0" w:space="0" w:color="auto"/>
                  </w:divBdr>
                </w:div>
              </w:divsChild>
            </w:div>
            <w:div w:id="97911734">
              <w:marLeft w:val="0"/>
              <w:marRight w:val="0"/>
              <w:marTop w:val="240"/>
              <w:marBottom w:val="0"/>
              <w:divBdr>
                <w:top w:val="none" w:sz="0" w:space="0" w:color="auto"/>
                <w:left w:val="none" w:sz="0" w:space="0" w:color="auto"/>
                <w:bottom w:val="none" w:sz="0" w:space="0" w:color="auto"/>
                <w:right w:val="none" w:sz="0" w:space="0" w:color="auto"/>
              </w:divBdr>
              <w:divsChild>
                <w:div w:id="1917935116">
                  <w:marLeft w:val="0"/>
                  <w:marRight w:val="0"/>
                  <w:marTop w:val="0"/>
                  <w:marBottom w:val="0"/>
                  <w:divBdr>
                    <w:top w:val="none" w:sz="0" w:space="0" w:color="auto"/>
                    <w:left w:val="none" w:sz="0" w:space="0" w:color="auto"/>
                    <w:bottom w:val="none" w:sz="0" w:space="0" w:color="auto"/>
                    <w:right w:val="none" w:sz="0" w:space="0" w:color="auto"/>
                  </w:divBdr>
                  <w:divsChild>
                    <w:div w:id="9314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4801">
              <w:marLeft w:val="0"/>
              <w:marRight w:val="0"/>
              <w:marTop w:val="240"/>
              <w:marBottom w:val="0"/>
              <w:divBdr>
                <w:top w:val="none" w:sz="0" w:space="0" w:color="auto"/>
                <w:left w:val="none" w:sz="0" w:space="0" w:color="auto"/>
                <w:bottom w:val="none" w:sz="0" w:space="0" w:color="auto"/>
                <w:right w:val="none" w:sz="0" w:space="0" w:color="auto"/>
              </w:divBdr>
              <w:divsChild>
                <w:div w:id="344134935">
                  <w:marLeft w:val="0"/>
                  <w:marRight w:val="0"/>
                  <w:marTop w:val="0"/>
                  <w:marBottom w:val="0"/>
                  <w:divBdr>
                    <w:top w:val="none" w:sz="0" w:space="0" w:color="auto"/>
                    <w:left w:val="none" w:sz="0" w:space="0" w:color="auto"/>
                    <w:bottom w:val="none" w:sz="0" w:space="0" w:color="auto"/>
                    <w:right w:val="none" w:sz="0" w:space="0" w:color="auto"/>
                  </w:divBdr>
                  <w:divsChild>
                    <w:div w:id="14056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36814">
              <w:marLeft w:val="0"/>
              <w:marRight w:val="0"/>
              <w:marTop w:val="240"/>
              <w:marBottom w:val="0"/>
              <w:divBdr>
                <w:top w:val="none" w:sz="0" w:space="0" w:color="auto"/>
                <w:left w:val="none" w:sz="0" w:space="0" w:color="auto"/>
                <w:bottom w:val="none" w:sz="0" w:space="0" w:color="auto"/>
                <w:right w:val="none" w:sz="0" w:space="0" w:color="auto"/>
              </w:divBdr>
              <w:divsChild>
                <w:div w:id="2023320004">
                  <w:marLeft w:val="0"/>
                  <w:marRight w:val="0"/>
                  <w:marTop w:val="0"/>
                  <w:marBottom w:val="0"/>
                  <w:divBdr>
                    <w:top w:val="none" w:sz="0" w:space="0" w:color="auto"/>
                    <w:left w:val="none" w:sz="0" w:space="0" w:color="auto"/>
                    <w:bottom w:val="none" w:sz="0" w:space="0" w:color="auto"/>
                    <w:right w:val="none" w:sz="0" w:space="0" w:color="auto"/>
                  </w:divBdr>
                  <w:divsChild>
                    <w:div w:id="6188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6465">
              <w:marLeft w:val="0"/>
              <w:marRight w:val="0"/>
              <w:marTop w:val="240"/>
              <w:marBottom w:val="0"/>
              <w:divBdr>
                <w:top w:val="none" w:sz="0" w:space="0" w:color="auto"/>
                <w:left w:val="none" w:sz="0" w:space="0" w:color="auto"/>
                <w:bottom w:val="none" w:sz="0" w:space="0" w:color="auto"/>
                <w:right w:val="none" w:sz="0" w:space="0" w:color="auto"/>
              </w:divBdr>
              <w:divsChild>
                <w:div w:id="2112506055">
                  <w:marLeft w:val="0"/>
                  <w:marRight w:val="0"/>
                  <w:marTop w:val="0"/>
                  <w:marBottom w:val="0"/>
                  <w:divBdr>
                    <w:top w:val="none" w:sz="0" w:space="0" w:color="auto"/>
                    <w:left w:val="none" w:sz="0" w:space="0" w:color="auto"/>
                    <w:bottom w:val="none" w:sz="0" w:space="0" w:color="auto"/>
                    <w:right w:val="none" w:sz="0" w:space="0" w:color="auto"/>
                  </w:divBdr>
                  <w:divsChild>
                    <w:div w:id="11931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191745">
      <w:bodyDiv w:val="1"/>
      <w:marLeft w:val="0"/>
      <w:marRight w:val="0"/>
      <w:marTop w:val="0"/>
      <w:marBottom w:val="0"/>
      <w:divBdr>
        <w:top w:val="none" w:sz="0" w:space="0" w:color="auto"/>
        <w:left w:val="none" w:sz="0" w:space="0" w:color="auto"/>
        <w:bottom w:val="none" w:sz="0" w:space="0" w:color="auto"/>
        <w:right w:val="none" w:sz="0" w:space="0" w:color="auto"/>
      </w:divBdr>
      <w:divsChild>
        <w:div w:id="1069960514">
          <w:marLeft w:val="0"/>
          <w:marRight w:val="0"/>
          <w:marTop w:val="24"/>
          <w:marBottom w:val="24"/>
          <w:divBdr>
            <w:top w:val="none" w:sz="0" w:space="0" w:color="auto"/>
            <w:left w:val="none" w:sz="0" w:space="0" w:color="auto"/>
            <w:bottom w:val="none" w:sz="0" w:space="0" w:color="auto"/>
            <w:right w:val="none" w:sz="0" w:space="0" w:color="auto"/>
          </w:divBdr>
          <w:divsChild>
            <w:div w:id="518157699">
              <w:marLeft w:val="0"/>
              <w:marRight w:val="0"/>
              <w:marTop w:val="0"/>
              <w:marBottom w:val="0"/>
              <w:divBdr>
                <w:top w:val="none" w:sz="0" w:space="0" w:color="auto"/>
                <w:left w:val="none" w:sz="0" w:space="0" w:color="auto"/>
                <w:bottom w:val="none" w:sz="0" w:space="0" w:color="auto"/>
                <w:right w:val="none" w:sz="0" w:space="0" w:color="auto"/>
              </w:divBdr>
            </w:div>
          </w:divsChild>
        </w:div>
        <w:div w:id="1510021152">
          <w:marLeft w:val="0"/>
          <w:marRight w:val="0"/>
          <w:marTop w:val="24"/>
          <w:marBottom w:val="24"/>
          <w:divBdr>
            <w:top w:val="none" w:sz="0" w:space="0" w:color="auto"/>
            <w:left w:val="none" w:sz="0" w:space="0" w:color="auto"/>
            <w:bottom w:val="none" w:sz="0" w:space="0" w:color="auto"/>
            <w:right w:val="none" w:sz="0" w:space="0" w:color="auto"/>
          </w:divBdr>
          <w:divsChild>
            <w:div w:id="321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2755">
      <w:bodyDiv w:val="1"/>
      <w:marLeft w:val="0"/>
      <w:marRight w:val="0"/>
      <w:marTop w:val="0"/>
      <w:marBottom w:val="0"/>
      <w:divBdr>
        <w:top w:val="none" w:sz="0" w:space="0" w:color="auto"/>
        <w:left w:val="none" w:sz="0" w:space="0" w:color="auto"/>
        <w:bottom w:val="none" w:sz="0" w:space="0" w:color="auto"/>
        <w:right w:val="none" w:sz="0" w:space="0" w:color="auto"/>
      </w:divBdr>
      <w:divsChild>
        <w:div w:id="1194339945">
          <w:marLeft w:val="0"/>
          <w:marRight w:val="0"/>
          <w:marTop w:val="240"/>
          <w:marBottom w:val="0"/>
          <w:divBdr>
            <w:top w:val="none" w:sz="0" w:space="0" w:color="auto"/>
            <w:left w:val="none" w:sz="0" w:space="0" w:color="auto"/>
            <w:bottom w:val="none" w:sz="0" w:space="0" w:color="auto"/>
            <w:right w:val="none" w:sz="0" w:space="0" w:color="auto"/>
          </w:divBdr>
          <w:divsChild>
            <w:div w:id="2053727622">
              <w:marLeft w:val="0"/>
              <w:marRight w:val="0"/>
              <w:marTop w:val="0"/>
              <w:marBottom w:val="0"/>
              <w:divBdr>
                <w:top w:val="none" w:sz="0" w:space="0" w:color="auto"/>
                <w:left w:val="none" w:sz="0" w:space="0" w:color="auto"/>
                <w:bottom w:val="none" w:sz="0" w:space="0" w:color="auto"/>
                <w:right w:val="none" w:sz="0" w:space="0" w:color="auto"/>
              </w:divBdr>
              <w:divsChild>
                <w:div w:id="159010911">
                  <w:marLeft w:val="0"/>
                  <w:marRight w:val="0"/>
                  <w:marTop w:val="0"/>
                  <w:marBottom w:val="0"/>
                  <w:divBdr>
                    <w:top w:val="none" w:sz="0" w:space="0" w:color="auto"/>
                    <w:left w:val="none" w:sz="0" w:space="0" w:color="auto"/>
                    <w:bottom w:val="none" w:sz="0" w:space="0" w:color="auto"/>
                    <w:right w:val="none" w:sz="0" w:space="0" w:color="auto"/>
                  </w:divBdr>
                </w:div>
              </w:divsChild>
            </w:div>
            <w:div w:id="1211647104">
              <w:marLeft w:val="0"/>
              <w:marRight w:val="0"/>
              <w:marTop w:val="240"/>
              <w:marBottom w:val="0"/>
              <w:divBdr>
                <w:top w:val="none" w:sz="0" w:space="0" w:color="auto"/>
                <w:left w:val="none" w:sz="0" w:space="0" w:color="auto"/>
                <w:bottom w:val="none" w:sz="0" w:space="0" w:color="auto"/>
                <w:right w:val="none" w:sz="0" w:space="0" w:color="auto"/>
              </w:divBdr>
              <w:divsChild>
                <w:div w:id="2076125239">
                  <w:marLeft w:val="0"/>
                  <w:marRight w:val="0"/>
                  <w:marTop w:val="0"/>
                  <w:marBottom w:val="0"/>
                  <w:divBdr>
                    <w:top w:val="none" w:sz="0" w:space="0" w:color="auto"/>
                    <w:left w:val="none" w:sz="0" w:space="0" w:color="auto"/>
                    <w:bottom w:val="none" w:sz="0" w:space="0" w:color="auto"/>
                    <w:right w:val="none" w:sz="0" w:space="0" w:color="auto"/>
                  </w:divBdr>
                  <w:divsChild>
                    <w:div w:id="20065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69514">
              <w:marLeft w:val="0"/>
              <w:marRight w:val="0"/>
              <w:marTop w:val="240"/>
              <w:marBottom w:val="0"/>
              <w:divBdr>
                <w:top w:val="none" w:sz="0" w:space="0" w:color="auto"/>
                <w:left w:val="none" w:sz="0" w:space="0" w:color="auto"/>
                <w:bottom w:val="none" w:sz="0" w:space="0" w:color="auto"/>
                <w:right w:val="none" w:sz="0" w:space="0" w:color="auto"/>
              </w:divBdr>
              <w:divsChild>
                <w:div w:id="612522790">
                  <w:marLeft w:val="0"/>
                  <w:marRight w:val="0"/>
                  <w:marTop w:val="0"/>
                  <w:marBottom w:val="0"/>
                  <w:divBdr>
                    <w:top w:val="none" w:sz="0" w:space="0" w:color="auto"/>
                    <w:left w:val="none" w:sz="0" w:space="0" w:color="auto"/>
                    <w:bottom w:val="none" w:sz="0" w:space="0" w:color="auto"/>
                    <w:right w:val="none" w:sz="0" w:space="0" w:color="auto"/>
                  </w:divBdr>
                  <w:divsChild>
                    <w:div w:id="19941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9208">
              <w:marLeft w:val="0"/>
              <w:marRight w:val="0"/>
              <w:marTop w:val="240"/>
              <w:marBottom w:val="0"/>
              <w:divBdr>
                <w:top w:val="none" w:sz="0" w:space="0" w:color="auto"/>
                <w:left w:val="none" w:sz="0" w:space="0" w:color="auto"/>
                <w:bottom w:val="none" w:sz="0" w:space="0" w:color="auto"/>
                <w:right w:val="none" w:sz="0" w:space="0" w:color="auto"/>
              </w:divBdr>
              <w:divsChild>
                <w:div w:id="1388723095">
                  <w:marLeft w:val="0"/>
                  <w:marRight w:val="0"/>
                  <w:marTop w:val="0"/>
                  <w:marBottom w:val="0"/>
                  <w:divBdr>
                    <w:top w:val="none" w:sz="0" w:space="0" w:color="auto"/>
                    <w:left w:val="none" w:sz="0" w:space="0" w:color="auto"/>
                    <w:bottom w:val="none" w:sz="0" w:space="0" w:color="auto"/>
                    <w:right w:val="none" w:sz="0" w:space="0" w:color="auto"/>
                  </w:divBdr>
                  <w:divsChild>
                    <w:div w:id="18786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2932">
              <w:marLeft w:val="0"/>
              <w:marRight w:val="0"/>
              <w:marTop w:val="240"/>
              <w:marBottom w:val="0"/>
              <w:divBdr>
                <w:top w:val="none" w:sz="0" w:space="0" w:color="auto"/>
                <w:left w:val="none" w:sz="0" w:space="0" w:color="auto"/>
                <w:bottom w:val="none" w:sz="0" w:space="0" w:color="auto"/>
                <w:right w:val="none" w:sz="0" w:space="0" w:color="auto"/>
              </w:divBdr>
              <w:divsChild>
                <w:div w:id="2040155012">
                  <w:marLeft w:val="0"/>
                  <w:marRight w:val="0"/>
                  <w:marTop w:val="0"/>
                  <w:marBottom w:val="0"/>
                  <w:divBdr>
                    <w:top w:val="none" w:sz="0" w:space="0" w:color="auto"/>
                    <w:left w:val="none" w:sz="0" w:space="0" w:color="auto"/>
                    <w:bottom w:val="none" w:sz="0" w:space="0" w:color="auto"/>
                    <w:right w:val="none" w:sz="0" w:space="0" w:color="auto"/>
                  </w:divBdr>
                  <w:divsChild>
                    <w:div w:id="1422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56479">
              <w:marLeft w:val="0"/>
              <w:marRight w:val="0"/>
              <w:marTop w:val="240"/>
              <w:marBottom w:val="0"/>
              <w:divBdr>
                <w:top w:val="none" w:sz="0" w:space="0" w:color="auto"/>
                <w:left w:val="none" w:sz="0" w:space="0" w:color="auto"/>
                <w:bottom w:val="none" w:sz="0" w:space="0" w:color="auto"/>
                <w:right w:val="none" w:sz="0" w:space="0" w:color="auto"/>
              </w:divBdr>
              <w:divsChild>
                <w:div w:id="5597345">
                  <w:marLeft w:val="0"/>
                  <w:marRight w:val="0"/>
                  <w:marTop w:val="0"/>
                  <w:marBottom w:val="0"/>
                  <w:divBdr>
                    <w:top w:val="none" w:sz="0" w:space="0" w:color="auto"/>
                    <w:left w:val="none" w:sz="0" w:space="0" w:color="auto"/>
                    <w:bottom w:val="none" w:sz="0" w:space="0" w:color="auto"/>
                    <w:right w:val="none" w:sz="0" w:space="0" w:color="auto"/>
                  </w:divBdr>
                  <w:divsChild>
                    <w:div w:id="811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105826">
          <w:marLeft w:val="0"/>
          <w:marRight w:val="0"/>
          <w:marTop w:val="240"/>
          <w:marBottom w:val="0"/>
          <w:divBdr>
            <w:top w:val="none" w:sz="0" w:space="0" w:color="auto"/>
            <w:left w:val="none" w:sz="0" w:space="0" w:color="auto"/>
            <w:bottom w:val="none" w:sz="0" w:space="0" w:color="auto"/>
            <w:right w:val="none" w:sz="0" w:space="0" w:color="auto"/>
          </w:divBdr>
          <w:divsChild>
            <w:div w:id="1258515016">
              <w:marLeft w:val="0"/>
              <w:marRight w:val="0"/>
              <w:marTop w:val="0"/>
              <w:marBottom w:val="0"/>
              <w:divBdr>
                <w:top w:val="none" w:sz="0" w:space="0" w:color="auto"/>
                <w:left w:val="none" w:sz="0" w:space="0" w:color="auto"/>
                <w:bottom w:val="none" w:sz="0" w:space="0" w:color="auto"/>
                <w:right w:val="none" w:sz="0" w:space="0" w:color="auto"/>
              </w:divBdr>
              <w:divsChild>
                <w:div w:id="2106147470">
                  <w:marLeft w:val="0"/>
                  <w:marRight w:val="0"/>
                  <w:marTop w:val="0"/>
                  <w:marBottom w:val="0"/>
                  <w:divBdr>
                    <w:top w:val="none" w:sz="0" w:space="0" w:color="auto"/>
                    <w:left w:val="none" w:sz="0" w:space="0" w:color="auto"/>
                    <w:bottom w:val="none" w:sz="0" w:space="0" w:color="auto"/>
                    <w:right w:val="none" w:sz="0" w:space="0" w:color="auto"/>
                  </w:divBdr>
                </w:div>
              </w:divsChild>
            </w:div>
            <w:div w:id="972323806">
              <w:marLeft w:val="0"/>
              <w:marRight w:val="0"/>
              <w:marTop w:val="240"/>
              <w:marBottom w:val="0"/>
              <w:divBdr>
                <w:top w:val="none" w:sz="0" w:space="0" w:color="auto"/>
                <w:left w:val="none" w:sz="0" w:space="0" w:color="auto"/>
                <w:bottom w:val="none" w:sz="0" w:space="0" w:color="auto"/>
                <w:right w:val="none" w:sz="0" w:space="0" w:color="auto"/>
              </w:divBdr>
              <w:divsChild>
                <w:div w:id="450440223">
                  <w:marLeft w:val="0"/>
                  <w:marRight w:val="0"/>
                  <w:marTop w:val="0"/>
                  <w:marBottom w:val="0"/>
                  <w:divBdr>
                    <w:top w:val="none" w:sz="0" w:space="0" w:color="auto"/>
                    <w:left w:val="none" w:sz="0" w:space="0" w:color="auto"/>
                    <w:bottom w:val="none" w:sz="0" w:space="0" w:color="auto"/>
                    <w:right w:val="none" w:sz="0" w:space="0" w:color="auto"/>
                  </w:divBdr>
                  <w:divsChild>
                    <w:div w:id="20485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73702">
              <w:marLeft w:val="0"/>
              <w:marRight w:val="0"/>
              <w:marTop w:val="240"/>
              <w:marBottom w:val="0"/>
              <w:divBdr>
                <w:top w:val="none" w:sz="0" w:space="0" w:color="auto"/>
                <w:left w:val="none" w:sz="0" w:space="0" w:color="auto"/>
                <w:bottom w:val="none" w:sz="0" w:space="0" w:color="auto"/>
                <w:right w:val="none" w:sz="0" w:space="0" w:color="auto"/>
              </w:divBdr>
              <w:divsChild>
                <w:div w:id="1122532260">
                  <w:marLeft w:val="0"/>
                  <w:marRight w:val="0"/>
                  <w:marTop w:val="0"/>
                  <w:marBottom w:val="0"/>
                  <w:divBdr>
                    <w:top w:val="none" w:sz="0" w:space="0" w:color="auto"/>
                    <w:left w:val="none" w:sz="0" w:space="0" w:color="auto"/>
                    <w:bottom w:val="none" w:sz="0" w:space="0" w:color="auto"/>
                    <w:right w:val="none" w:sz="0" w:space="0" w:color="auto"/>
                  </w:divBdr>
                  <w:divsChild>
                    <w:div w:id="25710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11713">
              <w:marLeft w:val="0"/>
              <w:marRight w:val="0"/>
              <w:marTop w:val="240"/>
              <w:marBottom w:val="0"/>
              <w:divBdr>
                <w:top w:val="none" w:sz="0" w:space="0" w:color="auto"/>
                <w:left w:val="none" w:sz="0" w:space="0" w:color="auto"/>
                <w:bottom w:val="none" w:sz="0" w:space="0" w:color="auto"/>
                <w:right w:val="none" w:sz="0" w:space="0" w:color="auto"/>
              </w:divBdr>
              <w:divsChild>
                <w:div w:id="2095932662">
                  <w:marLeft w:val="0"/>
                  <w:marRight w:val="0"/>
                  <w:marTop w:val="0"/>
                  <w:marBottom w:val="0"/>
                  <w:divBdr>
                    <w:top w:val="none" w:sz="0" w:space="0" w:color="auto"/>
                    <w:left w:val="none" w:sz="0" w:space="0" w:color="auto"/>
                    <w:bottom w:val="none" w:sz="0" w:space="0" w:color="auto"/>
                    <w:right w:val="none" w:sz="0" w:space="0" w:color="auto"/>
                  </w:divBdr>
                  <w:divsChild>
                    <w:div w:id="4717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0836">
              <w:marLeft w:val="0"/>
              <w:marRight w:val="0"/>
              <w:marTop w:val="240"/>
              <w:marBottom w:val="0"/>
              <w:divBdr>
                <w:top w:val="none" w:sz="0" w:space="0" w:color="auto"/>
                <w:left w:val="none" w:sz="0" w:space="0" w:color="auto"/>
                <w:bottom w:val="none" w:sz="0" w:space="0" w:color="auto"/>
                <w:right w:val="none" w:sz="0" w:space="0" w:color="auto"/>
              </w:divBdr>
              <w:divsChild>
                <w:div w:id="1616522611">
                  <w:marLeft w:val="0"/>
                  <w:marRight w:val="0"/>
                  <w:marTop w:val="0"/>
                  <w:marBottom w:val="0"/>
                  <w:divBdr>
                    <w:top w:val="none" w:sz="0" w:space="0" w:color="auto"/>
                    <w:left w:val="none" w:sz="0" w:space="0" w:color="auto"/>
                    <w:bottom w:val="none" w:sz="0" w:space="0" w:color="auto"/>
                    <w:right w:val="none" w:sz="0" w:space="0" w:color="auto"/>
                  </w:divBdr>
                  <w:divsChild>
                    <w:div w:id="2330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2307">
              <w:marLeft w:val="0"/>
              <w:marRight w:val="0"/>
              <w:marTop w:val="240"/>
              <w:marBottom w:val="0"/>
              <w:divBdr>
                <w:top w:val="none" w:sz="0" w:space="0" w:color="auto"/>
                <w:left w:val="none" w:sz="0" w:space="0" w:color="auto"/>
                <w:bottom w:val="none" w:sz="0" w:space="0" w:color="auto"/>
                <w:right w:val="none" w:sz="0" w:space="0" w:color="auto"/>
              </w:divBdr>
              <w:divsChild>
                <w:div w:id="351613008">
                  <w:marLeft w:val="0"/>
                  <w:marRight w:val="0"/>
                  <w:marTop w:val="0"/>
                  <w:marBottom w:val="0"/>
                  <w:divBdr>
                    <w:top w:val="none" w:sz="0" w:space="0" w:color="auto"/>
                    <w:left w:val="none" w:sz="0" w:space="0" w:color="auto"/>
                    <w:bottom w:val="none" w:sz="0" w:space="0" w:color="auto"/>
                    <w:right w:val="none" w:sz="0" w:space="0" w:color="auto"/>
                  </w:divBdr>
                  <w:divsChild>
                    <w:div w:id="2733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3897">
              <w:marLeft w:val="0"/>
              <w:marRight w:val="0"/>
              <w:marTop w:val="240"/>
              <w:marBottom w:val="0"/>
              <w:divBdr>
                <w:top w:val="none" w:sz="0" w:space="0" w:color="auto"/>
                <w:left w:val="none" w:sz="0" w:space="0" w:color="auto"/>
                <w:bottom w:val="none" w:sz="0" w:space="0" w:color="auto"/>
                <w:right w:val="none" w:sz="0" w:space="0" w:color="auto"/>
              </w:divBdr>
              <w:divsChild>
                <w:div w:id="1158810636">
                  <w:marLeft w:val="0"/>
                  <w:marRight w:val="0"/>
                  <w:marTop w:val="0"/>
                  <w:marBottom w:val="0"/>
                  <w:divBdr>
                    <w:top w:val="none" w:sz="0" w:space="0" w:color="auto"/>
                    <w:left w:val="none" w:sz="0" w:space="0" w:color="auto"/>
                    <w:bottom w:val="none" w:sz="0" w:space="0" w:color="auto"/>
                    <w:right w:val="none" w:sz="0" w:space="0" w:color="auto"/>
                  </w:divBdr>
                  <w:divsChild>
                    <w:div w:id="17329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773032">
      <w:bodyDiv w:val="1"/>
      <w:marLeft w:val="0"/>
      <w:marRight w:val="0"/>
      <w:marTop w:val="0"/>
      <w:marBottom w:val="0"/>
      <w:divBdr>
        <w:top w:val="none" w:sz="0" w:space="0" w:color="auto"/>
        <w:left w:val="none" w:sz="0" w:space="0" w:color="auto"/>
        <w:bottom w:val="none" w:sz="0" w:space="0" w:color="auto"/>
        <w:right w:val="none" w:sz="0" w:space="0" w:color="auto"/>
      </w:divBdr>
      <w:divsChild>
        <w:div w:id="1956979033">
          <w:marLeft w:val="0"/>
          <w:marRight w:val="0"/>
          <w:marTop w:val="240"/>
          <w:marBottom w:val="0"/>
          <w:divBdr>
            <w:top w:val="none" w:sz="0" w:space="0" w:color="auto"/>
            <w:left w:val="none" w:sz="0" w:space="0" w:color="auto"/>
            <w:bottom w:val="none" w:sz="0" w:space="0" w:color="auto"/>
            <w:right w:val="none" w:sz="0" w:space="0" w:color="auto"/>
          </w:divBdr>
          <w:divsChild>
            <w:div w:id="751972218">
              <w:marLeft w:val="0"/>
              <w:marRight w:val="0"/>
              <w:marTop w:val="0"/>
              <w:marBottom w:val="0"/>
              <w:divBdr>
                <w:top w:val="none" w:sz="0" w:space="0" w:color="auto"/>
                <w:left w:val="none" w:sz="0" w:space="0" w:color="auto"/>
                <w:bottom w:val="none" w:sz="0" w:space="0" w:color="auto"/>
                <w:right w:val="none" w:sz="0" w:space="0" w:color="auto"/>
              </w:divBdr>
              <w:divsChild>
                <w:div w:id="15927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9887">
          <w:marLeft w:val="0"/>
          <w:marRight w:val="0"/>
          <w:marTop w:val="240"/>
          <w:marBottom w:val="0"/>
          <w:divBdr>
            <w:top w:val="none" w:sz="0" w:space="0" w:color="auto"/>
            <w:left w:val="none" w:sz="0" w:space="0" w:color="auto"/>
            <w:bottom w:val="none" w:sz="0" w:space="0" w:color="auto"/>
            <w:right w:val="none" w:sz="0" w:space="0" w:color="auto"/>
          </w:divBdr>
          <w:divsChild>
            <w:div w:id="1665938522">
              <w:marLeft w:val="0"/>
              <w:marRight w:val="0"/>
              <w:marTop w:val="0"/>
              <w:marBottom w:val="0"/>
              <w:divBdr>
                <w:top w:val="none" w:sz="0" w:space="0" w:color="auto"/>
                <w:left w:val="none" w:sz="0" w:space="0" w:color="auto"/>
                <w:bottom w:val="none" w:sz="0" w:space="0" w:color="auto"/>
                <w:right w:val="none" w:sz="0" w:space="0" w:color="auto"/>
              </w:divBdr>
              <w:divsChild>
                <w:div w:id="1811437440">
                  <w:marLeft w:val="0"/>
                  <w:marRight w:val="0"/>
                  <w:marTop w:val="0"/>
                  <w:marBottom w:val="0"/>
                  <w:divBdr>
                    <w:top w:val="none" w:sz="0" w:space="0" w:color="auto"/>
                    <w:left w:val="none" w:sz="0" w:space="0" w:color="auto"/>
                    <w:bottom w:val="none" w:sz="0" w:space="0" w:color="auto"/>
                    <w:right w:val="none" w:sz="0" w:space="0" w:color="auto"/>
                  </w:divBdr>
                </w:div>
              </w:divsChild>
            </w:div>
            <w:div w:id="968317732">
              <w:marLeft w:val="0"/>
              <w:marRight w:val="0"/>
              <w:marTop w:val="240"/>
              <w:marBottom w:val="0"/>
              <w:divBdr>
                <w:top w:val="none" w:sz="0" w:space="0" w:color="auto"/>
                <w:left w:val="none" w:sz="0" w:space="0" w:color="auto"/>
                <w:bottom w:val="none" w:sz="0" w:space="0" w:color="auto"/>
                <w:right w:val="none" w:sz="0" w:space="0" w:color="auto"/>
              </w:divBdr>
              <w:divsChild>
                <w:div w:id="145364491">
                  <w:marLeft w:val="0"/>
                  <w:marRight w:val="0"/>
                  <w:marTop w:val="0"/>
                  <w:marBottom w:val="0"/>
                  <w:divBdr>
                    <w:top w:val="none" w:sz="0" w:space="0" w:color="auto"/>
                    <w:left w:val="none" w:sz="0" w:space="0" w:color="auto"/>
                    <w:bottom w:val="none" w:sz="0" w:space="0" w:color="auto"/>
                    <w:right w:val="none" w:sz="0" w:space="0" w:color="auto"/>
                  </w:divBdr>
                </w:div>
              </w:divsChild>
            </w:div>
            <w:div w:id="731662559">
              <w:marLeft w:val="0"/>
              <w:marRight w:val="0"/>
              <w:marTop w:val="240"/>
              <w:marBottom w:val="0"/>
              <w:divBdr>
                <w:top w:val="none" w:sz="0" w:space="0" w:color="auto"/>
                <w:left w:val="none" w:sz="0" w:space="0" w:color="auto"/>
                <w:bottom w:val="none" w:sz="0" w:space="0" w:color="auto"/>
                <w:right w:val="none" w:sz="0" w:space="0" w:color="auto"/>
              </w:divBdr>
              <w:divsChild>
                <w:div w:id="3949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3070">
          <w:marLeft w:val="0"/>
          <w:marRight w:val="0"/>
          <w:marTop w:val="240"/>
          <w:marBottom w:val="0"/>
          <w:divBdr>
            <w:top w:val="none" w:sz="0" w:space="0" w:color="auto"/>
            <w:left w:val="none" w:sz="0" w:space="0" w:color="auto"/>
            <w:bottom w:val="none" w:sz="0" w:space="0" w:color="auto"/>
            <w:right w:val="none" w:sz="0" w:space="0" w:color="auto"/>
          </w:divBdr>
          <w:divsChild>
            <w:div w:id="329599677">
              <w:marLeft w:val="0"/>
              <w:marRight w:val="0"/>
              <w:marTop w:val="0"/>
              <w:marBottom w:val="0"/>
              <w:divBdr>
                <w:top w:val="none" w:sz="0" w:space="0" w:color="auto"/>
                <w:left w:val="none" w:sz="0" w:space="0" w:color="auto"/>
                <w:bottom w:val="none" w:sz="0" w:space="0" w:color="auto"/>
                <w:right w:val="none" w:sz="0" w:space="0" w:color="auto"/>
              </w:divBdr>
              <w:divsChild>
                <w:div w:id="18066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20534">
          <w:marLeft w:val="0"/>
          <w:marRight w:val="0"/>
          <w:marTop w:val="240"/>
          <w:marBottom w:val="0"/>
          <w:divBdr>
            <w:top w:val="none" w:sz="0" w:space="0" w:color="auto"/>
            <w:left w:val="none" w:sz="0" w:space="0" w:color="auto"/>
            <w:bottom w:val="none" w:sz="0" w:space="0" w:color="auto"/>
            <w:right w:val="none" w:sz="0" w:space="0" w:color="auto"/>
          </w:divBdr>
          <w:divsChild>
            <w:div w:id="1953703866">
              <w:marLeft w:val="0"/>
              <w:marRight w:val="0"/>
              <w:marTop w:val="0"/>
              <w:marBottom w:val="0"/>
              <w:divBdr>
                <w:top w:val="none" w:sz="0" w:space="0" w:color="auto"/>
                <w:left w:val="none" w:sz="0" w:space="0" w:color="auto"/>
                <w:bottom w:val="none" w:sz="0" w:space="0" w:color="auto"/>
                <w:right w:val="none" w:sz="0" w:space="0" w:color="auto"/>
              </w:divBdr>
              <w:divsChild>
                <w:div w:id="2274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0818">
          <w:marLeft w:val="0"/>
          <w:marRight w:val="0"/>
          <w:marTop w:val="240"/>
          <w:marBottom w:val="0"/>
          <w:divBdr>
            <w:top w:val="none" w:sz="0" w:space="0" w:color="auto"/>
            <w:left w:val="none" w:sz="0" w:space="0" w:color="auto"/>
            <w:bottom w:val="none" w:sz="0" w:space="0" w:color="auto"/>
            <w:right w:val="none" w:sz="0" w:space="0" w:color="auto"/>
          </w:divBdr>
          <w:divsChild>
            <w:div w:id="2125689009">
              <w:marLeft w:val="0"/>
              <w:marRight w:val="0"/>
              <w:marTop w:val="0"/>
              <w:marBottom w:val="0"/>
              <w:divBdr>
                <w:top w:val="none" w:sz="0" w:space="0" w:color="auto"/>
                <w:left w:val="none" w:sz="0" w:space="0" w:color="auto"/>
                <w:bottom w:val="none" w:sz="0" w:space="0" w:color="auto"/>
                <w:right w:val="none" w:sz="0" w:space="0" w:color="auto"/>
              </w:divBdr>
              <w:divsChild>
                <w:div w:id="18894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3016">
          <w:marLeft w:val="0"/>
          <w:marRight w:val="0"/>
          <w:marTop w:val="240"/>
          <w:marBottom w:val="0"/>
          <w:divBdr>
            <w:top w:val="none" w:sz="0" w:space="0" w:color="auto"/>
            <w:left w:val="none" w:sz="0" w:space="0" w:color="auto"/>
            <w:bottom w:val="none" w:sz="0" w:space="0" w:color="auto"/>
            <w:right w:val="none" w:sz="0" w:space="0" w:color="auto"/>
          </w:divBdr>
          <w:divsChild>
            <w:div w:id="2130128351">
              <w:marLeft w:val="0"/>
              <w:marRight w:val="0"/>
              <w:marTop w:val="0"/>
              <w:marBottom w:val="0"/>
              <w:divBdr>
                <w:top w:val="none" w:sz="0" w:space="0" w:color="auto"/>
                <w:left w:val="none" w:sz="0" w:space="0" w:color="auto"/>
                <w:bottom w:val="none" w:sz="0" w:space="0" w:color="auto"/>
                <w:right w:val="none" w:sz="0" w:space="0" w:color="auto"/>
              </w:divBdr>
              <w:divsChild>
                <w:div w:id="31171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30519">
      <w:bodyDiv w:val="1"/>
      <w:marLeft w:val="0"/>
      <w:marRight w:val="0"/>
      <w:marTop w:val="0"/>
      <w:marBottom w:val="0"/>
      <w:divBdr>
        <w:top w:val="none" w:sz="0" w:space="0" w:color="auto"/>
        <w:left w:val="none" w:sz="0" w:space="0" w:color="auto"/>
        <w:bottom w:val="none" w:sz="0" w:space="0" w:color="auto"/>
        <w:right w:val="none" w:sz="0" w:space="0" w:color="auto"/>
      </w:divBdr>
      <w:divsChild>
        <w:div w:id="1343512280">
          <w:marLeft w:val="0"/>
          <w:marRight w:val="0"/>
          <w:marTop w:val="240"/>
          <w:marBottom w:val="0"/>
          <w:divBdr>
            <w:top w:val="none" w:sz="0" w:space="0" w:color="auto"/>
            <w:left w:val="none" w:sz="0" w:space="0" w:color="auto"/>
            <w:bottom w:val="none" w:sz="0" w:space="0" w:color="auto"/>
            <w:right w:val="none" w:sz="0" w:space="0" w:color="auto"/>
          </w:divBdr>
        </w:div>
        <w:div w:id="915476528">
          <w:marLeft w:val="0"/>
          <w:marRight w:val="0"/>
          <w:marTop w:val="0"/>
          <w:marBottom w:val="0"/>
          <w:divBdr>
            <w:top w:val="none" w:sz="0" w:space="0" w:color="auto"/>
            <w:left w:val="none" w:sz="0" w:space="0" w:color="auto"/>
            <w:bottom w:val="none" w:sz="0" w:space="0" w:color="auto"/>
            <w:right w:val="none" w:sz="0" w:space="0" w:color="auto"/>
          </w:divBdr>
        </w:div>
      </w:divsChild>
    </w:div>
    <w:div w:id="301009528">
      <w:bodyDiv w:val="1"/>
      <w:marLeft w:val="0"/>
      <w:marRight w:val="0"/>
      <w:marTop w:val="0"/>
      <w:marBottom w:val="0"/>
      <w:divBdr>
        <w:top w:val="none" w:sz="0" w:space="0" w:color="auto"/>
        <w:left w:val="none" w:sz="0" w:space="0" w:color="auto"/>
        <w:bottom w:val="none" w:sz="0" w:space="0" w:color="auto"/>
        <w:right w:val="none" w:sz="0" w:space="0" w:color="auto"/>
      </w:divBdr>
      <w:divsChild>
        <w:div w:id="911280564">
          <w:marLeft w:val="0"/>
          <w:marRight w:val="0"/>
          <w:marTop w:val="24"/>
          <w:marBottom w:val="24"/>
          <w:divBdr>
            <w:top w:val="none" w:sz="0" w:space="0" w:color="auto"/>
            <w:left w:val="none" w:sz="0" w:space="0" w:color="auto"/>
            <w:bottom w:val="none" w:sz="0" w:space="0" w:color="auto"/>
            <w:right w:val="none" w:sz="0" w:space="0" w:color="auto"/>
          </w:divBdr>
          <w:divsChild>
            <w:div w:id="1472015885">
              <w:marLeft w:val="0"/>
              <w:marRight w:val="0"/>
              <w:marTop w:val="0"/>
              <w:marBottom w:val="0"/>
              <w:divBdr>
                <w:top w:val="none" w:sz="0" w:space="0" w:color="auto"/>
                <w:left w:val="none" w:sz="0" w:space="0" w:color="auto"/>
                <w:bottom w:val="none" w:sz="0" w:space="0" w:color="auto"/>
                <w:right w:val="none" w:sz="0" w:space="0" w:color="auto"/>
              </w:divBdr>
            </w:div>
          </w:divsChild>
        </w:div>
        <w:div w:id="652559969">
          <w:marLeft w:val="0"/>
          <w:marRight w:val="0"/>
          <w:marTop w:val="24"/>
          <w:marBottom w:val="24"/>
          <w:divBdr>
            <w:top w:val="none" w:sz="0" w:space="0" w:color="auto"/>
            <w:left w:val="none" w:sz="0" w:space="0" w:color="auto"/>
            <w:bottom w:val="none" w:sz="0" w:space="0" w:color="auto"/>
            <w:right w:val="none" w:sz="0" w:space="0" w:color="auto"/>
          </w:divBdr>
          <w:divsChild>
            <w:div w:id="150497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76891">
      <w:bodyDiv w:val="1"/>
      <w:marLeft w:val="0"/>
      <w:marRight w:val="0"/>
      <w:marTop w:val="0"/>
      <w:marBottom w:val="0"/>
      <w:divBdr>
        <w:top w:val="none" w:sz="0" w:space="0" w:color="auto"/>
        <w:left w:val="none" w:sz="0" w:space="0" w:color="auto"/>
        <w:bottom w:val="none" w:sz="0" w:space="0" w:color="auto"/>
        <w:right w:val="none" w:sz="0" w:space="0" w:color="auto"/>
      </w:divBdr>
      <w:divsChild>
        <w:div w:id="26226491">
          <w:marLeft w:val="0"/>
          <w:marRight w:val="0"/>
          <w:marTop w:val="24"/>
          <w:marBottom w:val="24"/>
          <w:divBdr>
            <w:top w:val="none" w:sz="0" w:space="0" w:color="auto"/>
            <w:left w:val="none" w:sz="0" w:space="0" w:color="auto"/>
            <w:bottom w:val="none" w:sz="0" w:space="0" w:color="auto"/>
            <w:right w:val="none" w:sz="0" w:space="0" w:color="auto"/>
          </w:divBdr>
          <w:divsChild>
            <w:div w:id="8335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47934">
      <w:bodyDiv w:val="1"/>
      <w:marLeft w:val="0"/>
      <w:marRight w:val="0"/>
      <w:marTop w:val="0"/>
      <w:marBottom w:val="0"/>
      <w:divBdr>
        <w:top w:val="none" w:sz="0" w:space="0" w:color="auto"/>
        <w:left w:val="none" w:sz="0" w:space="0" w:color="auto"/>
        <w:bottom w:val="none" w:sz="0" w:space="0" w:color="auto"/>
        <w:right w:val="none" w:sz="0" w:space="0" w:color="auto"/>
      </w:divBdr>
      <w:divsChild>
        <w:div w:id="267665337">
          <w:marLeft w:val="0"/>
          <w:marRight w:val="0"/>
          <w:marTop w:val="240"/>
          <w:marBottom w:val="0"/>
          <w:divBdr>
            <w:top w:val="none" w:sz="0" w:space="0" w:color="auto"/>
            <w:left w:val="none" w:sz="0" w:space="0" w:color="auto"/>
            <w:bottom w:val="none" w:sz="0" w:space="0" w:color="auto"/>
            <w:right w:val="none" w:sz="0" w:space="0" w:color="auto"/>
          </w:divBdr>
        </w:div>
        <w:div w:id="988828041">
          <w:marLeft w:val="0"/>
          <w:marRight w:val="0"/>
          <w:marTop w:val="0"/>
          <w:marBottom w:val="0"/>
          <w:divBdr>
            <w:top w:val="none" w:sz="0" w:space="0" w:color="auto"/>
            <w:left w:val="none" w:sz="0" w:space="0" w:color="auto"/>
            <w:bottom w:val="none" w:sz="0" w:space="0" w:color="auto"/>
            <w:right w:val="none" w:sz="0" w:space="0" w:color="auto"/>
          </w:divBdr>
        </w:div>
      </w:divsChild>
    </w:div>
    <w:div w:id="305672125">
      <w:bodyDiv w:val="1"/>
      <w:marLeft w:val="0"/>
      <w:marRight w:val="0"/>
      <w:marTop w:val="0"/>
      <w:marBottom w:val="0"/>
      <w:divBdr>
        <w:top w:val="none" w:sz="0" w:space="0" w:color="auto"/>
        <w:left w:val="none" w:sz="0" w:space="0" w:color="auto"/>
        <w:bottom w:val="none" w:sz="0" w:space="0" w:color="auto"/>
        <w:right w:val="none" w:sz="0" w:space="0" w:color="auto"/>
      </w:divBdr>
      <w:divsChild>
        <w:div w:id="2046982410">
          <w:marLeft w:val="0"/>
          <w:marRight w:val="0"/>
          <w:marTop w:val="240"/>
          <w:marBottom w:val="0"/>
          <w:divBdr>
            <w:top w:val="none" w:sz="0" w:space="0" w:color="auto"/>
            <w:left w:val="none" w:sz="0" w:space="0" w:color="auto"/>
            <w:bottom w:val="none" w:sz="0" w:space="0" w:color="auto"/>
            <w:right w:val="none" w:sz="0" w:space="0" w:color="auto"/>
          </w:divBdr>
          <w:divsChild>
            <w:div w:id="427235610">
              <w:marLeft w:val="0"/>
              <w:marRight w:val="0"/>
              <w:marTop w:val="0"/>
              <w:marBottom w:val="0"/>
              <w:divBdr>
                <w:top w:val="none" w:sz="0" w:space="0" w:color="auto"/>
                <w:left w:val="none" w:sz="0" w:space="0" w:color="auto"/>
                <w:bottom w:val="none" w:sz="0" w:space="0" w:color="auto"/>
                <w:right w:val="none" w:sz="0" w:space="0" w:color="auto"/>
              </w:divBdr>
              <w:divsChild>
                <w:div w:id="726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93296">
          <w:marLeft w:val="0"/>
          <w:marRight w:val="0"/>
          <w:marTop w:val="240"/>
          <w:marBottom w:val="0"/>
          <w:divBdr>
            <w:top w:val="none" w:sz="0" w:space="0" w:color="auto"/>
            <w:left w:val="none" w:sz="0" w:space="0" w:color="auto"/>
            <w:bottom w:val="none" w:sz="0" w:space="0" w:color="auto"/>
            <w:right w:val="none" w:sz="0" w:space="0" w:color="auto"/>
          </w:divBdr>
          <w:divsChild>
            <w:div w:id="1127897385">
              <w:marLeft w:val="0"/>
              <w:marRight w:val="0"/>
              <w:marTop w:val="0"/>
              <w:marBottom w:val="0"/>
              <w:divBdr>
                <w:top w:val="none" w:sz="0" w:space="0" w:color="auto"/>
                <w:left w:val="none" w:sz="0" w:space="0" w:color="auto"/>
                <w:bottom w:val="none" w:sz="0" w:space="0" w:color="auto"/>
                <w:right w:val="none" w:sz="0" w:space="0" w:color="auto"/>
              </w:divBdr>
              <w:divsChild>
                <w:div w:id="7268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7498">
          <w:marLeft w:val="0"/>
          <w:marRight w:val="0"/>
          <w:marTop w:val="240"/>
          <w:marBottom w:val="0"/>
          <w:divBdr>
            <w:top w:val="none" w:sz="0" w:space="0" w:color="auto"/>
            <w:left w:val="none" w:sz="0" w:space="0" w:color="auto"/>
            <w:bottom w:val="none" w:sz="0" w:space="0" w:color="auto"/>
            <w:right w:val="none" w:sz="0" w:space="0" w:color="auto"/>
          </w:divBdr>
          <w:divsChild>
            <w:div w:id="1792748282">
              <w:marLeft w:val="0"/>
              <w:marRight w:val="0"/>
              <w:marTop w:val="0"/>
              <w:marBottom w:val="0"/>
              <w:divBdr>
                <w:top w:val="none" w:sz="0" w:space="0" w:color="auto"/>
                <w:left w:val="none" w:sz="0" w:space="0" w:color="auto"/>
                <w:bottom w:val="none" w:sz="0" w:space="0" w:color="auto"/>
                <w:right w:val="none" w:sz="0" w:space="0" w:color="auto"/>
              </w:divBdr>
              <w:divsChild>
                <w:div w:id="1425952663">
                  <w:marLeft w:val="0"/>
                  <w:marRight w:val="0"/>
                  <w:marTop w:val="0"/>
                  <w:marBottom w:val="0"/>
                  <w:divBdr>
                    <w:top w:val="none" w:sz="0" w:space="0" w:color="auto"/>
                    <w:left w:val="none" w:sz="0" w:space="0" w:color="auto"/>
                    <w:bottom w:val="none" w:sz="0" w:space="0" w:color="auto"/>
                    <w:right w:val="none" w:sz="0" w:space="0" w:color="auto"/>
                  </w:divBdr>
                </w:div>
              </w:divsChild>
            </w:div>
            <w:div w:id="933049845">
              <w:marLeft w:val="0"/>
              <w:marRight w:val="0"/>
              <w:marTop w:val="240"/>
              <w:marBottom w:val="0"/>
              <w:divBdr>
                <w:top w:val="none" w:sz="0" w:space="0" w:color="auto"/>
                <w:left w:val="none" w:sz="0" w:space="0" w:color="auto"/>
                <w:bottom w:val="none" w:sz="0" w:space="0" w:color="auto"/>
                <w:right w:val="none" w:sz="0" w:space="0" w:color="auto"/>
              </w:divBdr>
              <w:divsChild>
                <w:div w:id="1095903355">
                  <w:marLeft w:val="0"/>
                  <w:marRight w:val="0"/>
                  <w:marTop w:val="0"/>
                  <w:marBottom w:val="0"/>
                  <w:divBdr>
                    <w:top w:val="none" w:sz="0" w:space="0" w:color="auto"/>
                    <w:left w:val="none" w:sz="0" w:space="0" w:color="auto"/>
                    <w:bottom w:val="none" w:sz="0" w:space="0" w:color="auto"/>
                    <w:right w:val="none" w:sz="0" w:space="0" w:color="auto"/>
                  </w:divBdr>
                  <w:divsChild>
                    <w:div w:id="1329216054">
                      <w:marLeft w:val="0"/>
                      <w:marRight w:val="0"/>
                      <w:marTop w:val="0"/>
                      <w:marBottom w:val="0"/>
                      <w:divBdr>
                        <w:top w:val="none" w:sz="0" w:space="0" w:color="auto"/>
                        <w:left w:val="none" w:sz="0" w:space="0" w:color="auto"/>
                        <w:bottom w:val="none" w:sz="0" w:space="0" w:color="auto"/>
                        <w:right w:val="none" w:sz="0" w:space="0" w:color="auto"/>
                      </w:divBdr>
                    </w:div>
                  </w:divsChild>
                </w:div>
                <w:div w:id="922102713">
                  <w:marLeft w:val="0"/>
                  <w:marRight w:val="0"/>
                  <w:marTop w:val="240"/>
                  <w:marBottom w:val="0"/>
                  <w:divBdr>
                    <w:top w:val="none" w:sz="0" w:space="0" w:color="auto"/>
                    <w:left w:val="none" w:sz="0" w:space="0" w:color="auto"/>
                    <w:bottom w:val="none" w:sz="0" w:space="0" w:color="auto"/>
                    <w:right w:val="none" w:sz="0" w:space="0" w:color="auto"/>
                  </w:divBdr>
                  <w:divsChild>
                    <w:div w:id="1325891554">
                      <w:marLeft w:val="0"/>
                      <w:marRight w:val="0"/>
                      <w:marTop w:val="0"/>
                      <w:marBottom w:val="0"/>
                      <w:divBdr>
                        <w:top w:val="none" w:sz="0" w:space="0" w:color="auto"/>
                        <w:left w:val="none" w:sz="0" w:space="0" w:color="auto"/>
                        <w:bottom w:val="none" w:sz="0" w:space="0" w:color="auto"/>
                        <w:right w:val="none" w:sz="0" w:space="0" w:color="auto"/>
                      </w:divBdr>
                      <w:divsChild>
                        <w:div w:id="945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709">
                  <w:marLeft w:val="0"/>
                  <w:marRight w:val="0"/>
                  <w:marTop w:val="240"/>
                  <w:marBottom w:val="0"/>
                  <w:divBdr>
                    <w:top w:val="none" w:sz="0" w:space="0" w:color="auto"/>
                    <w:left w:val="none" w:sz="0" w:space="0" w:color="auto"/>
                    <w:bottom w:val="none" w:sz="0" w:space="0" w:color="auto"/>
                    <w:right w:val="none" w:sz="0" w:space="0" w:color="auto"/>
                  </w:divBdr>
                  <w:divsChild>
                    <w:div w:id="1305770792">
                      <w:marLeft w:val="0"/>
                      <w:marRight w:val="0"/>
                      <w:marTop w:val="0"/>
                      <w:marBottom w:val="0"/>
                      <w:divBdr>
                        <w:top w:val="none" w:sz="0" w:space="0" w:color="auto"/>
                        <w:left w:val="none" w:sz="0" w:space="0" w:color="auto"/>
                        <w:bottom w:val="none" w:sz="0" w:space="0" w:color="auto"/>
                        <w:right w:val="none" w:sz="0" w:space="0" w:color="auto"/>
                      </w:divBdr>
                      <w:divsChild>
                        <w:div w:id="21100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009591">
              <w:marLeft w:val="0"/>
              <w:marRight w:val="0"/>
              <w:marTop w:val="240"/>
              <w:marBottom w:val="0"/>
              <w:divBdr>
                <w:top w:val="none" w:sz="0" w:space="0" w:color="auto"/>
                <w:left w:val="none" w:sz="0" w:space="0" w:color="auto"/>
                <w:bottom w:val="none" w:sz="0" w:space="0" w:color="auto"/>
                <w:right w:val="none" w:sz="0" w:space="0" w:color="auto"/>
              </w:divBdr>
              <w:divsChild>
                <w:div w:id="1850833830">
                  <w:marLeft w:val="0"/>
                  <w:marRight w:val="0"/>
                  <w:marTop w:val="0"/>
                  <w:marBottom w:val="0"/>
                  <w:divBdr>
                    <w:top w:val="none" w:sz="0" w:space="0" w:color="auto"/>
                    <w:left w:val="none" w:sz="0" w:space="0" w:color="auto"/>
                    <w:bottom w:val="none" w:sz="0" w:space="0" w:color="auto"/>
                    <w:right w:val="none" w:sz="0" w:space="0" w:color="auto"/>
                  </w:divBdr>
                  <w:divsChild>
                    <w:div w:id="472261697">
                      <w:marLeft w:val="0"/>
                      <w:marRight w:val="0"/>
                      <w:marTop w:val="0"/>
                      <w:marBottom w:val="0"/>
                      <w:divBdr>
                        <w:top w:val="none" w:sz="0" w:space="0" w:color="auto"/>
                        <w:left w:val="none" w:sz="0" w:space="0" w:color="auto"/>
                        <w:bottom w:val="none" w:sz="0" w:space="0" w:color="auto"/>
                        <w:right w:val="none" w:sz="0" w:space="0" w:color="auto"/>
                      </w:divBdr>
                    </w:div>
                  </w:divsChild>
                </w:div>
                <w:div w:id="1407648481">
                  <w:marLeft w:val="0"/>
                  <w:marRight w:val="0"/>
                  <w:marTop w:val="240"/>
                  <w:marBottom w:val="0"/>
                  <w:divBdr>
                    <w:top w:val="none" w:sz="0" w:space="0" w:color="auto"/>
                    <w:left w:val="none" w:sz="0" w:space="0" w:color="auto"/>
                    <w:bottom w:val="none" w:sz="0" w:space="0" w:color="auto"/>
                    <w:right w:val="none" w:sz="0" w:space="0" w:color="auto"/>
                  </w:divBdr>
                  <w:divsChild>
                    <w:div w:id="464273808">
                      <w:marLeft w:val="0"/>
                      <w:marRight w:val="0"/>
                      <w:marTop w:val="0"/>
                      <w:marBottom w:val="0"/>
                      <w:divBdr>
                        <w:top w:val="none" w:sz="0" w:space="0" w:color="auto"/>
                        <w:left w:val="none" w:sz="0" w:space="0" w:color="auto"/>
                        <w:bottom w:val="none" w:sz="0" w:space="0" w:color="auto"/>
                        <w:right w:val="none" w:sz="0" w:space="0" w:color="auto"/>
                      </w:divBdr>
                      <w:divsChild>
                        <w:div w:id="10740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21369">
                  <w:marLeft w:val="0"/>
                  <w:marRight w:val="0"/>
                  <w:marTop w:val="240"/>
                  <w:marBottom w:val="0"/>
                  <w:divBdr>
                    <w:top w:val="none" w:sz="0" w:space="0" w:color="auto"/>
                    <w:left w:val="none" w:sz="0" w:space="0" w:color="auto"/>
                    <w:bottom w:val="none" w:sz="0" w:space="0" w:color="auto"/>
                    <w:right w:val="none" w:sz="0" w:space="0" w:color="auto"/>
                  </w:divBdr>
                  <w:divsChild>
                    <w:div w:id="2037732213">
                      <w:marLeft w:val="0"/>
                      <w:marRight w:val="0"/>
                      <w:marTop w:val="0"/>
                      <w:marBottom w:val="0"/>
                      <w:divBdr>
                        <w:top w:val="none" w:sz="0" w:space="0" w:color="auto"/>
                        <w:left w:val="none" w:sz="0" w:space="0" w:color="auto"/>
                        <w:bottom w:val="none" w:sz="0" w:space="0" w:color="auto"/>
                        <w:right w:val="none" w:sz="0" w:space="0" w:color="auto"/>
                      </w:divBdr>
                      <w:divsChild>
                        <w:div w:id="512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820806">
      <w:bodyDiv w:val="1"/>
      <w:marLeft w:val="0"/>
      <w:marRight w:val="0"/>
      <w:marTop w:val="0"/>
      <w:marBottom w:val="0"/>
      <w:divBdr>
        <w:top w:val="none" w:sz="0" w:space="0" w:color="auto"/>
        <w:left w:val="none" w:sz="0" w:space="0" w:color="auto"/>
        <w:bottom w:val="none" w:sz="0" w:space="0" w:color="auto"/>
        <w:right w:val="none" w:sz="0" w:space="0" w:color="auto"/>
      </w:divBdr>
      <w:divsChild>
        <w:div w:id="764620389">
          <w:marLeft w:val="0"/>
          <w:marRight w:val="0"/>
          <w:marTop w:val="240"/>
          <w:marBottom w:val="0"/>
          <w:divBdr>
            <w:top w:val="none" w:sz="0" w:space="0" w:color="auto"/>
            <w:left w:val="none" w:sz="0" w:space="0" w:color="auto"/>
            <w:bottom w:val="none" w:sz="0" w:space="0" w:color="auto"/>
            <w:right w:val="none" w:sz="0" w:space="0" w:color="auto"/>
          </w:divBdr>
          <w:divsChild>
            <w:div w:id="76634937">
              <w:marLeft w:val="0"/>
              <w:marRight w:val="0"/>
              <w:marTop w:val="0"/>
              <w:marBottom w:val="0"/>
              <w:divBdr>
                <w:top w:val="none" w:sz="0" w:space="0" w:color="auto"/>
                <w:left w:val="none" w:sz="0" w:space="0" w:color="auto"/>
                <w:bottom w:val="none" w:sz="0" w:space="0" w:color="auto"/>
                <w:right w:val="none" w:sz="0" w:space="0" w:color="auto"/>
              </w:divBdr>
              <w:divsChild>
                <w:div w:id="19436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53214">
          <w:marLeft w:val="0"/>
          <w:marRight w:val="0"/>
          <w:marTop w:val="240"/>
          <w:marBottom w:val="0"/>
          <w:divBdr>
            <w:top w:val="none" w:sz="0" w:space="0" w:color="auto"/>
            <w:left w:val="none" w:sz="0" w:space="0" w:color="auto"/>
            <w:bottom w:val="none" w:sz="0" w:space="0" w:color="auto"/>
            <w:right w:val="none" w:sz="0" w:space="0" w:color="auto"/>
          </w:divBdr>
          <w:divsChild>
            <w:div w:id="48459589">
              <w:marLeft w:val="0"/>
              <w:marRight w:val="0"/>
              <w:marTop w:val="0"/>
              <w:marBottom w:val="0"/>
              <w:divBdr>
                <w:top w:val="none" w:sz="0" w:space="0" w:color="auto"/>
                <w:left w:val="none" w:sz="0" w:space="0" w:color="auto"/>
                <w:bottom w:val="none" w:sz="0" w:space="0" w:color="auto"/>
                <w:right w:val="none" w:sz="0" w:space="0" w:color="auto"/>
              </w:divBdr>
              <w:divsChild>
                <w:div w:id="17335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7994">
          <w:marLeft w:val="0"/>
          <w:marRight w:val="0"/>
          <w:marTop w:val="240"/>
          <w:marBottom w:val="0"/>
          <w:divBdr>
            <w:top w:val="none" w:sz="0" w:space="0" w:color="auto"/>
            <w:left w:val="none" w:sz="0" w:space="0" w:color="auto"/>
            <w:bottom w:val="none" w:sz="0" w:space="0" w:color="auto"/>
            <w:right w:val="none" w:sz="0" w:space="0" w:color="auto"/>
          </w:divBdr>
          <w:divsChild>
            <w:div w:id="184908325">
              <w:marLeft w:val="0"/>
              <w:marRight w:val="0"/>
              <w:marTop w:val="0"/>
              <w:marBottom w:val="0"/>
              <w:divBdr>
                <w:top w:val="none" w:sz="0" w:space="0" w:color="auto"/>
                <w:left w:val="none" w:sz="0" w:space="0" w:color="auto"/>
                <w:bottom w:val="none" w:sz="0" w:space="0" w:color="auto"/>
                <w:right w:val="none" w:sz="0" w:space="0" w:color="auto"/>
              </w:divBdr>
              <w:divsChild>
                <w:div w:id="2103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3864">
          <w:marLeft w:val="0"/>
          <w:marRight w:val="0"/>
          <w:marTop w:val="240"/>
          <w:marBottom w:val="0"/>
          <w:divBdr>
            <w:top w:val="none" w:sz="0" w:space="0" w:color="auto"/>
            <w:left w:val="none" w:sz="0" w:space="0" w:color="auto"/>
            <w:bottom w:val="none" w:sz="0" w:space="0" w:color="auto"/>
            <w:right w:val="none" w:sz="0" w:space="0" w:color="auto"/>
          </w:divBdr>
          <w:divsChild>
            <w:div w:id="651913054">
              <w:marLeft w:val="0"/>
              <w:marRight w:val="0"/>
              <w:marTop w:val="0"/>
              <w:marBottom w:val="0"/>
              <w:divBdr>
                <w:top w:val="none" w:sz="0" w:space="0" w:color="auto"/>
                <w:left w:val="none" w:sz="0" w:space="0" w:color="auto"/>
                <w:bottom w:val="none" w:sz="0" w:space="0" w:color="auto"/>
                <w:right w:val="none" w:sz="0" w:space="0" w:color="auto"/>
              </w:divBdr>
              <w:divsChild>
                <w:div w:id="953250722">
                  <w:marLeft w:val="0"/>
                  <w:marRight w:val="0"/>
                  <w:marTop w:val="0"/>
                  <w:marBottom w:val="0"/>
                  <w:divBdr>
                    <w:top w:val="none" w:sz="0" w:space="0" w:color="auto"/>
                    <w:left w:val="none" w:sz="0" w:space="0" w:color="auto"/>
                    <w:bottom w:val="none" w:sz="0" w:space="0" w:color="auto"/>
                    <w:right w:val="none" w:sz="0" w:space="0" w:color="auto"/>
                  </w:divBdr>
                </w:div>
              </w:divsChild>
            </w:div>
            <w:div w:id="1126510257">
              <w:marLeft w:val="0"/>
              <w:marRight w:val="0"/>
              <w:marTop w:val="240"/>
              <w:marBottom w:val="0"/>
              <w:divBdr>
                <w:top w:val="none" w:sz="0" w:space="0" w:color="auto"/>
                <w:left w:val="none" w:sz="0" w:space="0" w:color="auto"/>
                <w:bottom w:val="none" w:sz="0" w:space="0" w:color="auto"/>
                <w:right w:val="none" w:sz="0" w:space="0" w:color="auto"/>
              </w:divBdr>
              <w:divsChild>
                <w:div w:id="659507240">
                  <w:marLeft w:val="0"/>
                  <w:marRight w:val="0"/>
                  <w:marTop w:val="0"/>
                  <w:marBottom w:val="0"/>
                  <w:divBdr>
                    <w:top w:val="none" w:sz="0" w:space="0" w:color="auto"/>
                    <w:left w:val="none" w:sz="0" w:space="0" w:color="auto"/>
                    <w:bottom w:val="none" w:sz="0" w:space="0" w:color="auto"/>
                    <w:right w:val="none" w:sz="0" w:space="0" w:color="auto"/>
                  </w:divBdr>
                  <w:divsChild>
                    <w:div w:id="7277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055599">
              <w:marLeft w:val="0"/>
              <w:marRight w:val="0"/>
              <w:marTop w:val="240"/>
              <w:marBottom w:val="0"/>
              <w:divBdr>
                <w:top w:val="none" w:sz="0" w:space="0" w:color="auto"/>
                <w:left w:val="none" w:sz="0" w:space="0" w:color="auto"/>
                <w:bottom w:val="none" w:sz="0" w:space="0" w:color="auto"/>
                <w:right w:val="none" w:sz="0" w:space="0" w:color="auto"/>
              </w:divBdr>
              <w:divsChild>
                <w:div w:id="821510366">
                  <w:marLeft w:val="0"/>
                  <w:marRight w:val="0"/>
                  <w:marTop w:val="0"/>
                  <w:marBottom w:val="0"/>
                  <w:divBdr>
                    <w:top w:val="none" w:sz="0" w:space="0" w:color="auto"/>
                    <w:left w:val="none" w:sz="0" w:space="0" w:color="auto"/>
                    <w:bottom w:val="none" w:sz="0" w:space="0" w:color="auto"/>
                    <w:right w:val="none" w:sz="0" w:space="0" w:color="auto"/>
                  </w:divBdr>
                  <w:divsChild>
                    <w:div w:id="12249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596846">
          <w:marLeft w:val="0"/>
          <w:marRight w:val="0"/>
          <w:marTop w:val="240"/>
          <w:marBottom w:val="0"/>
          <w:divBdr>
            <w:top w:val="none" w:sz="0" w:space="0" w:color="auto"/>
            <w:left w:val="none" w:sz="0" w:space="0" w:color="auto"/>
            <w:bottom w:val="none" w:sz="0" w:space="0" w:color="auto"/>
            <w:right w:val="none" w:sz="0" w:space="0" w:color="auto"/>
          </w:divBdr>
          <w:divsChild>
            <w:div w:id="1281838344">
              <w:marLeft w:val="0"/>
              <w:marRight w:val="0"/>
              <w:marTop w:val="0"/>
              <w:marBottom w:val="0"/>
              <w:divBdr>
                <w:top w:val="none" w:sz="0" w:space="0" w:color="auto"/>
                <w:left w:val="none" w:sz="0" w:space="0" w:color="auto"/>
                <w:bottom w:val="none" w:sz="0" w:space="0" w:color="auto"/>
                <w:right w:val="none" w:sz="0" w:space="0" w:color="auto"/>
              </w:divBdr>
              <w:divsChild>
                <w:div w:id="155230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92014">
          <w:marLeft w:val="0"/>
          <w:marRight w:val="0"/>
          <w:marTop w:val="240"/>
          <w:marBottom w:val="0"/>
          <w:divBdr>
            <w:top w:val="none" w:sz="0" w:space="0" w:color="auto"/>
            <w:left w:val="none" w:sz="0" w:space="0" w:color="auto"/>
            <w:bottom w:val="none" w:sz="0" w:space="0" w:color="auto"/>
            <w:right w:val="none" w:sz="0" w:space="0" w:color="auto"/>
          </w:divBdr>
          <w:divsChild>
            <w:div w:id="1806268145">
              <w:marLeft w:val="0"/>
              <w:marRight w:val="0"/>
              <w:marTop w:val="0"/>
              <w:marBottom w:val="0"/>
              <w:divBdr>
                <w:top w:val="none" w:sz="0" w:space="0" w:color="auto"/>
                <w:left w:val="none" w:sz="0" w:space="0" w:color="auto"/>
                <w:bottom w:val="none" w:sz="0" w:space="0" w:color="auto"/>
                <w:right w:val="none" w:sz="0" w:space="0" w:color="auto"/>
              </w:divBdr>
              <w:divsChild>
                <w:div w:id="20104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1018">
      <w:bodyDiv w:val="1"/>
      <w:marLeft w:val="0"/>
      <w:marRight w:val="0"/>
      <w:marTop w:val="0"/>
      <w:marBottom w:val="0"/>
      <w:divBdr>
        <w:top w:val="none" w:sz="0" w:space="0" w:color="auto"/>
        <w:left w:val="none" w:sz="0" w:space="0" w:color="auto"/>
        <w:bottom w:val="none" w:sz="0" w:space="0" w:color="auto"/>
        <w:right w:val="none" w:sz="0" w:space="0" w:color="auto"/>
      </w:divBdr>
      <w:divsChild>
        <w:div w:id="492372856">
          <w:marLeft w:val="0"/>
          <w:marRight w:val="0"/>
          <w:marTop w:val="24"/>
          <w:marBottom w:val="24"/>
          <w:divBdr>
            <w:top w:val="none" w:sz="0" w:space="0" w:color="auto"/>
            <w:left w:val="none" w:sz="0" w:space="0" w:color="auto"/>
            <w:bottom w:val="none" w:sz="0" w:space="0" w:color="auto"/>
            <w:right w:val="none" w:sz="0" w:space="0" w:color="auto"/>
          </w:divBdr>
          <w:divsChild>
            <w:div w:id="650448097">
              <w:marLeft w:val="0"/>
              <w:marRight w:val="0"/>
              <w:marTop w:val="0"/>
              <w:marBottom w:val="0"/>
              <w:divBdr>
                <w:top w:val="none" w:sz="0" w:space="0" w:color="auto"/>
                <w:left w:val="none" w:sz="0" w:space="0" w:color="auto"/>
                <w:bottom w:val="none" w:sz="0" w:space="0" w:color="auto"/>
                <w:right w:val="none" w:sz="0" w:space="0" w:color="auto"/>
              </w:divBdr>
            </w:div>
          </w:divsChild>
        </w:div>
        <w:div w:id="1372026323">
          <w:marLeft w:val="0"/>
          <w:marRight w:val="0"/>
          <w:marTop w:val="24"/>
          <w:marBottom w:val="24"/>
          <w:divBdr>
            <w:top w:val="none" w:sz="0" w:space="0" w:color="auto"/>
            <w:left w:val="none" w:sz="0" w:space="0" w:color="auto"/>
            <w:bottom w:val="none" w:sz="0" w:space="0" w:color="auto"/>
            <w:right w:val="none" w:sz="0" w:space="0" w:color="auto"/>
          </w:divBdr>
          <w:divsChild>
            <w:div w:id="780685436">
              <w:marLeft w:val="0"/>
              <w:marRight w:val="0"/>
              <w:marTop w:val="0"/>
              <w:marBottom w:val="0"/>
              <w:divBdr>
                <w:top w:val="none" w:sz="0" w:space="0" w:color="auto"/>
                <w:left w:val="none" w:sz="0" w:space="0" w:color="auto"/>
                <w:bottom w:val="none" w:sz="0" w:space="0" w:color="auto"/>
                <w:right w:val="none" w:sz="0" w:space="0" w:color="auto"/>
              </w:divBdr>
            </w:div>
          </w:divsChild>
        </w:div>
        <w:div w:id="636880198">
          <w:marLeft w:val="0"/>
          <w:marRight w:val="0"/>
          <w:marTop w:val="24"/>
          <w:marBottom w:val="24"/>
          <w:divBdr>
            <w:top w:val="none" w:sz="0" w:space="0" w:color="auto"/>
            <w:left w:val="none" w:sz="0" w:space="0" w:color="auto"/>
            <w:bottom w:val="none" w:sz="0" w:space="0" w:color="auto"/>
            <w:right w:val="none" w:sz="0" w:space="0" w:color="auto"/>
          </w:divBdr>
          <w:divsChild>
            <w:div w:id="1159691550">
              <w:marLeft w:val="0"/>
              <w:marRight w:val="0"/>
              <w:marTop w:val="0"/>
              <w:marBottom w:val="0"/>
              <w:divBdr>
                <w:top w:val="none" w:sz="0" w:space="0" w:color="auto"/>
                <w:left w:val="none" w:sz="0" w:space="0" w:color="auto"/>
                <w:bottom w:val="none" w:sz="0" w:space="0" w:color="auto"/>
                <w:right w:val="none" w:sz="0" w:space="0" w:color="auto"/>
              </w:divBdr>
            </w:div>
          </w:divsChild>
        </w:div>
        <w:div w:id="1147012947">
          <w:marLeft w:val="0"/>
          <w:marRight w:val="0"/>
          <w:marTop w:val="24"/>
          <w:marBottom w:val="24"/>
          <w:divBdr>
            <w:top w:val="none" w:sz="0" w:space="0" w:color="auto"/>
            <w:left w:val="none" w:sz="0" w:space="0" w:color="auto"/>
            <w:bottom w:val="none" w:sz="0" w:space="0" w:color="auto"/>
            <w:right w:val="none" w:sz="0" w:space="0" w:color="auto"/>
          </w:divBdr>
          <w:divsChild>
            <w:div w:id="257100152">
              <w:marLeft w:val="0"/>
              <w:marRight w:val="0"/>
              <w:marTop w:val="0"/>
              <w:marBottom w:val="0"/>
              <w:divBdr>
                <w:top w:val="none" w:sz="0" w:space="0" w:color="auto"/>
                <w:left w:val="none" w:sz="0" w:space="0" w:color="auto"/>
                <w:bottom w:val="single" w:sz="6" w:space="0" w:color="252525"/>
                <w:right w:val="none" w:sz="0" w:space="0" w:color="auto"/>
              </w:divBdr>
              <w:divsChild>
                <w:div w:id="169831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5771">
      <w:bodyDiv w:val="1"/>
      <w:marLeft w:val="0"/>
      <w:marRight w:val="0"/>
      <w:marTop w:val="0"/>
      <w:marBottom w:val="0"/>
      <w:divBdr>
        <w:top w:val="none" w:sz="0" w:space="0" w:color="auto"/>
        <w:left w:val="none" w:sz="0" w:space="0" w:color="auto"/>
        <w:bottom w:val="none" w:sz="0" w:space="0" w:color="auto"/>
        <w:right w:val="none" w:sz="0" w:space="0" w:color="auto"/>
      </w:divBdr>
      <w:divsChild>
        <w:div w:id="978222242">
          <w:marLeft w:val="0"/>
          <w:marRight w:val="0"/>
          <w:marTop w:val="240"/>
          <w:marBottom w:val="0"/>
          <w:divBdr>
            <w:top w:val="none" w:sz="0" w:space="0" w:color="auto"/>
            <w:left w:val="none" w:sz="0" w:space="0" w:color="auto"/>
            <w:bottom w:val="none" w:sz="0" w:space="0" w:color="auto"/>
            <w:right w:val="none" w:sz="0" w:space="0" w:color="auto"/>
          </w:divBdr>
          <w:divsChild>
            <w:div w:id="1315139360">
              <w:marLeft w:val="0"/>
              <w:marRight w:val="0"/>
              <w:marTop w:val="0"/>
              <w:marBottom w:val="0"/>
              <w:divBdr>
                <w:top w:val="none" w:sz="0" w:space="0" w:color="auto"/>
                <w:left w:val="none" w:sz="0" w:space="0" w:color="auto"/>
                <w:bottom w:val="none" w:sz="0" w:space="0" w:color="auto"/>
                <w:right w:val="none" w:sz="0" w:space="0" w:color="auto"/>
              </w:divBdr>
              <w:divsChild>
                <w:div w:id="12202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86511">
          <w:marLeft w:val="0"/>
          <w:marRight w:val="0"/>
          <w:marTop w:val="240"/>
          <w:marBottom w:val="0"/>
          <w:divBdr>
            <w:top w:val="none" w:sz="0" w:space="0" w:color="auto"/>
            <w:left w:val="none" w:sz="0" w:space="0" w:color="auto"/>
            <w:bottom w:val="none" w:sz="0" w:space="0" w:color="auto"/>
            <w:right w:val="none" w:sz="0" w:space="0" w:color="auto"/>
          </w:divBdr>
          <w:divsChild>
            <w:div w:id="639505496">
              <w:marLeft w:val="0"/>
              <w:marRight w:val="0"/>
              <w:marTop w:val="0"/>
              <w:marBottom w:val="0"/>
              <w:divBdr>
                <w:top w:val="none" w:sz="0" w:space="0" w:color="auto"/>
                <w:left w:val="none" w:sz="0" w:space="0" w:color="auto"/>
                <w:bottom w:val="none" w:sz="0" w:space="0" w:color="auto"/>
                <w:right w:val="none" w:sz="0" w:space="0" w:color="auto"/>
              </w:divBdr>
              <w:divsChild>
                <w:div w:id="1447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3918">
          <w:marLeft w:val="0"/>
          <w:marRight w:val="0"/>
          <w:marTop w:val="240"/>
          <w:marBottom w:val="0"/>
          <w:divBdr>
            <w:top w:val="none" w:sz="0" w:space="0" w:color="auto"/>
            <w:left w:val="none" w:sz="0" w:space="0" w:color="auto"/>
            <w:bottom w:val="none" w:sz="0" w:space="0" w:color="auto"/>
            <w:right w:val="none" w:sz="0" w:space="0" w:color="auto"/>
          </w:divBdr>
          <w:divsChild>
            <w:div w:id="2035225312">
              <w:marLeft w:val="0"/>
              <w:marRight w:val="0"/>
              <w:marTop w:val="0"/>
              <w:marBottom w:val="0"/>
              <w:divBdr>
                <w:top w:val="none" w:sz="0" w:space="0" w:color="auto"/>
                <w:left w:val="none" w:sz="0" w:space="0" w:color="auto"/>
                <w:bottom w:val="none" w:sz="0" w:space="0" w:color="auto"/>
                <w:right w:val="none" w:sz="0" w:space="0" w:color="auto"/>
              </w:divBdr>
              <w:divsChild>
                <w:div w:id="10566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04559">
      <w:bodyDiv w:val="1"/>
      <w:marLeft w:val="0"/>
      <w:marRight w:val="0"/>
      <w:marTop w:val="0"/>
      <w:marBottom w:val="0"/>
      <w:divBdr>
        <w:top w:val="none" w:sz="0" w:space="0" w:color="auto"/>
        <w:left w:val="none" w:sz="0" w:space="0" w:color="auto"/>
        <w:bottom w:val="none" w:sz="0" w:space="0" w:color="auto"/>
        <w:right w:val="none" w:sz="0" w:space="0" w:color="auto"/>
      </w:divBdr>
      <w:divsChild>
        <w:div w:id="516819355">
          <w:marLeft w:val="0"/>
          <w:marRight w:val="0"/>
          <w:marTop w:val="240"/>
          <w:marBottom w:val="0"/>
          <w:divBdr>
            <w:top w:val="none" w:sz="0" w:space="0" w:color="auto"/>
            <w:left w:val="none" w:sz="0" w:space="0" w:color="auto"/>
            <w:bottom w:val="none" w:sz="0" w:space="0" w:color="auto"/>
            <w:right w:val="none" w:sz="0" w:space="0" w:color="auto"/>
          </w:divBdr>
          <w:divsChild>
            <w:div w:id="1323000326">
              <w:marLeft w:val="0"/>
              <w:marRight w:val="0"/>
              <w:marTop w:val="0"/>
              <w:marBottom w:val="0"/>
              <w:divBdr>
                <w:top w:val="none" w:sz="0" w:space="0" w:color="auto"/>
                <w:left w:val="none" w:sz="0" w:space="0" w:color="auto"/>
                <w:bottom w:val="none" w:sz="0" w:space="0" w:color="auto"/>
                <w:right w:val="none" w:sz="0" w:space="0" w:color="auto"/>
              </w:divBdr>
              <w:divsChild>
                <w:div w:id="17898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6182">
          <w:marLeft w:val="0"/>
          <w:marRight w:val="0"/>
          <w:marTop w:val="240"/>
          <w:marBottom w:val="0"/>
          <w:divBdr>
            <w:top w:val="none" w:sz="0" w:space="0" w:color="auto"/>
            <w:left w:val="none" w:sz="0" w:space="0" w:color="auto"/>
            <w:bottom w:val="none" w:sz="0" w:space="0" w:color="auto"/>
            <w:right w:val="none" w:sz="0" w:space="0" w:color="auto"/>
          </w:divBdr>
          <w:divsChild>
            <w:div w:id="931661864">
              <w:marLeft w:val="0"/>
              <w:marRight w:val="0"/>
              <w:marTop w:val="0"/>
              <w:marBottom w:val="0"/>
              <w:divBdr>
                <w:top w:val="none" w:sz="0" w:space="0" w:color="auto"/>
                <w:left w:val="none" w:sz="0" w:space="0" w:color="auto"/>
                <w:bottom w:val="none" w:sz="0" w:space="0" w:color="auto"/>
                <w:right w:val="none" w:sz="0" w:space="0" w:color="auto"/>
              </w:divBdr>
              <w:divsChild>
                <w:div w:id="2493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0700">
          <w:marLeft w:val="0"/>
          <w:marRight w:val="0"/>
          <w:marTop w:val="240"/>
          <w:marBottom w:val="0"/>
          <w:divBdr>
            <w:top w:val="none" w:sz="0" w:space="0" w:color="auto"/>
            <w:left w:val="none" w:sz="0" w:space="0" w:color="auto"/>
            <w:bottom w:val="none" w:sz="0" w:space="0" w:color="auto"/>
            <w:right w:val="none" w:sz="0" w:space="0" w:color="auto"/>
          </w:divBdr>
          <w:divsChild>
            <w:div w:id="2087340188">
              <w:marLeft w:val="0"/>
              <w:marRight w:val="0"/>
              <w:marTop w:val="0"/>
              <w:marBottom w:val="0"/>
              <w:divBdr>
                <w:top w:val="none" w:sz="0" w:space="0" w:color="auto"/>
                <w:left w:val="none" w:sz="0" w:space="0" w:color="auto"/>
                <w:bottom w:val="none" w:sz="0" w:space="0" w:color="auto"/>
                <w:right w:val="none" w:sz="0" w:space="0" w:color="auto"/>
              </w:divBdr>
              <w:divsChild>
                <w:div w:id="7336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6298">
          <w:marLeft w:val="0"/>
          <w:marRight w:val="0"/>
          <w:marTop w:val="240"/>
          <w:marBottom w:val="0"/>
          <w:divBdr>
            <w:top w:val="none" w:sz="0" w:space="0" w:color="auto"/>
            <w:left w:val="none" w:sz="0" w:space="0" w:color="auto"/>
            <w:bottom w:val="none" w:sz="0" w:space="0" w:color="auto"/>
            <w:right w:val="none" w:sz="0" w:space="0" w:color="auto"/>
          </w:divBdr>
          <w:divsChild>
            <w:div w:id="1946568819">
              <w:marLeft w:val="0"/>
              <w:marRight w:val="0"/>
              <w:marTop w:val="0"/>
              <w:marBottom w:val="0"/>
              <w:divBdr>
                <w:top w:val="none" w:sz="0" w:space="0" w:color="auto"/>
                <w:left w:val="none" w:sz="0" w:space="0" w:color="auto"/>
                <w:bottom w:val="none" w:sz="0" w:space="0" w:color="auto"/>
                <w:right w:val="none" w:sz="0" w:space="0" w:color="auto"/>
              </w:divBdr>
              <w:divsChild>
                <w:div w:id="2143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03963">
      <w:bodyDiv w:val="1"/>
      <w:marLeft w:val="0"/>
      <w:marRight w:val="0"/>
      <w:marTop w:val="0"/>
      <w:marBottom w:val="0"/>
      <w:divBdr>
        <w:top w:val="none" w:sz="0" w:space="0" w:color="auto"/>
        <w:left w:val="none" w:sz="0" w:space="0" w:color="auto"/>
        <w:bottom w:val="none" w:sz="0" w:space="0" w:color="auto"/>
        <w:right w:val="none" w:sz="0" w:space="0" w:color="auto"/>
      </w:divBdr>
      <w:divsChild>
        <w:div w:id="482550018">
          <w:marLeft w:val="0"/>
          <w:marRight w:val="0"/>
          <w:marTop w:val="24"/>
          <w:marBottom w:val="24"/>
          <w:divBdr>
            <w:top w:val="none" w:sz="0" w:space="0" w:color="auto"/>
            <w:left w:val="none" w:sz="0" w:space="0" w:color="auto"/>
            <w:bottom w:val="none" w:sz="0" w:space="0" w:color="auto"/>
            <w:right w:val="none" w:sz="0" w:space="0" w:color="auto"/>
          </w:divBdr>
          <w:divsChild>
            <w:div w:id="1616517790">
              <w:marLeft w:val="0"/>
              <w:marRight w:val="0"/>
              <w:marTop w:val="0"/>
              <w:marBottom w:val="0"/>
              <w:divBdr>
                <w:top w:val="none" w:sz="0" w:space="0" w:color="auto"/>
                <w:left w:val="none" w:sz="0" w:space="0" w:color="auto"/>
                <w:bottom w:val="none" w:sz="0" w:space="0" w:color="auto"/>
                <w:right w:val="none" w:sz="0" w:space="0" w:color="auto"/>
              </w:divBdr>
            </w:div>
          </w:divsChild>
        </w:div>
        <w:div w:id="833104974">
          <w:marLeft w:val="0"/>
          <w:marRight w:val="0"/>
          <w:marTop w:val="24"/>
          <w:marBottom w:val="24"/>
          <w:divBdr>
            <w:top w:val="none" w:sz="0" w:space="0" w:color="auto"/>
            <w:left w:val="none" w:sz="0" w:space="0" w:color="auto"/>
            <w:bottom w:val="none" w:sz="0" w:space="0" w:color="auto"/>
            <w:right w:val="none" w:sz="0" w:space="0" w:color="auto"/>
          </w:divBdr>
          <w:divsChild>
            <w:div w:id="1489512956">
              <w:marLeft w:val="0"/>
              <w:marRight w:val="0"/>
              <w:marTop w:val="0"/>
              <w:marBottom w:val="0"/>
              <w:divBdr>
                <w:top w:val="none" w:sz="0" w:space="0" w:color="auto"/>
                <w:left w:val="none" w:sz="0" w:space="0" w:color="auto"/>
                <w:bottom w:val="none" w:sz="0" w:space="0" w:color="auto"/>
                <w:right w:val="none" w:sz="0" w:space="0" w:color="auto"/>
              </w:divBdr>
            </w:div>
          </w:divsChild>
        </w:div>
        <w:div w:id="360595259">
          <w:marLeft w:val="0"/>
          <w:marRight w:val="0"/>
          <w:marTop w:val="24"/>
          <w:marBottom w:val="24"/>
          <w:divBdr>
            <w:top w:val="none" w:sz="0" w:space="0" w:color="auto"/>
            <w:left w:val="none" w:sz="0" w:space="0" w:color="auto"/>
            <w:bottom w:val="none" w:sz="0" w:space="0" w:color="auto"/>
            <w:right w:val="none" w:sz="0" w:space="0" w:color="auto"/>
          </w:divBdr>
          <w:divsChild>
            <w:div w:id="917439432">
              <w:marLeft w:val="0"/>
              <w:marRight w:val="0"/>
              <w:marTop w:val="0"/>
              <w:marBottom w:val="0"/>
              <w:divBdr>
                <w:top w:val="none" w:sz="0" w:space="0" w:color="auto"/>
                <w:left w:val="none" w:sz="0" w:space="0" w:color="auto"/>
                <w:bottom w:val="none" w:sz="0" w:space="0" w:color="auto"/>
                <w:right w:val="none" w:sz="0" w:space="0" w:color="auto"/>
              </w:divBdr>
            </w:div>
          </w:divsChild>
        </w:div>
        <w:div w:id="333529265">
          <w:marLeft w:val="0"/>
          <w:marRight w:val="0"/>
          <w:marTop w:val="24"/>
          <w:marBottom w:val="24"/>
          <w:divBdr>
            <w:top w:val="none" w:sz="0" w:space="0" w:color="auto"/>
            <w:left w:val="none" w:sz="0" w:space="0" w:color="auto"/>
            <w:bottom w:val="none" w:sz="0" w:space="0" w:color="auto"/>
            <w:right w:val="none" w:sz="0" w:space="0" w:color="auto"/>
          </w:divBdr>
          <w:divsChild>
            <w:div w:id="1427967938">
              <w:marLeft w:val="0"/>
              <w:marRight w:val="0"/>
              <w:marTop w:val="0"/>
              <w:marBottom w:val="0"/>
              <w:divBdr>
                <w:top w:val="none" w:sz="0" w:space="0" w:color="auto"/>
                <w:left w:val="none" w:sz="0" w:space="0" w:color="auto"/>
                <w:bottom w:val="none" w:sz="0" w:space="0" w:color="auto"/>
                <w:right w:val="none" w:sz="0" w:space="0" w:color="auto"/>
              </w:divBdr>
            </w:div>
          </w:divsChild>
        </w:div>
        <w:div w:id="1067070216">
          <w:marLeft w:val="0"/>
          <w:marRight w:val="0"/>
          <w:marTop w:val="24"/>
          <w:marBottom w:val="24"/>
          <w:divBdr>
            <w:top w:val="none" w:sz="0" w:space="0" w:color="auto"/>
            <w:left w:val="none" w:sz="0" w:space="0" w:color="auto"/>
            <w:bottom w:val="none" w:sz="0" w:space="0" w:color="auto"/>
            <w:right w:val="none" w:sz="0" w:space="0" w:color="auto"/>
          </w:divBdr>
          <w:divsChild>
            <w:div w:id="1003050258">
              <w:marLeft w:val="0"/>
              <w:marRight w:val="0"/>
              <w:marTop w:val="0"/>
              <w:marBottom w:val="0"/>
              <w:divBdr>
                <w:top w:val="none" w:sz="0" w:space="0" w:color="auto"/>
                <w:left w:val="none" w:sz="0" w:space="0" w:color="auto"/>
                <w:bottom w:val="none" w:sz="0" w:space="0" w:color="auto"/>
                <w:right w:val="none" w:sz="0" w:space="0" w:color="auto"/>
              </w:divBdr>
              <w:divsChild>
                <w:div w:id="13598867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9209010">
          <w:marLeft w:val="0"/>
          <w:marRight w:val="0"/>
          <w:marTop w:val="24"/>
          <w:marBottom w:val="24"/>
          <w:divBdr>
            <w:top w:val="none" w:sz="0" w:space="0" w:color="auto"/>
            <w:left w:val="none" w:sz="0" w:space="0" w:color="auto"/>
            <w:bottom w:val="none" w:sz="0" w:space="0" w:color="auto"/>
            <w:right w:val="none" w:sz="0" w:space="0" w:color="auto"/>
          </w:divBdr>
          <w:divsChild>
            <w:div w:id="1532762163">
              <w:marLeft w:val="0"/>
              <w:marRight w:val="0"/>
              <w:marTop w:val="0"/>
              <w:marBottom w:val="0"/>
              <w:divBdr>
                <w:top w:val="none" w:sz="0" w:space="0" w:color="auto"/>
                <w:left w:val="none" w:sz="0" w:space="0" w:color="auto"/>
                <w:bottom w:val="none" w:sz="0" w:space="0" w:color="auto"/>
                <w:right w:val="none" w:sz="0" w:space="0" w:color="auto"/>
              </w:divBdr>
            </w:div>
          </w:divsChild>
        </w:div>
        <w:div w:id="397752478">
          <w:marLeft w:val="0"/>
          <w:marRight w:val="0"/>
          <w:marTop w:val="24"/>
          <w:marBottom w:val="24"/>
          <w:divBdr>
            <w:top w:val="none" w:sz="0" w:space="0" w:color="auto"/>
            <w:left w:val="none" w:sz="0" w:space="0" w:color="auto"/>
            <w:bottom w:val="none" w:sz="0" w:space="0" w:color="auto"/>
            <w:right w:val="none" w:sz="0" w:space="0" w:color="auto"/>
          </w:divBdr>
          <w:divsChild>
            <w:div w:id="200739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4843">
      <w:bodyDiv w:val="1"/>
      <w:marLeft w:val="0"/>
      <w:marRight w:val="0"/>
      <w:marTop w:val="0"/>
      <w:marBottom w:val="0"/>
      <w:divBdr>
        <w:top w:val="none" w:sz="0" w:space="0" w:color="auto"/>
        <w:left w:val="none" w:sz="0" w:space="0" w:color="auto"/>
        <w:bottom w:val="none" w:sz="0" w:space="0" w:color="auto"/>
        <w:right w:val="none" w:sz="0" w:space="0" w:color="auto"/>
      </w:divBdr>
      <w:divsChild>
        <w:div w:id="770246490">
          <w:marLeft w:val="0"/>
          <w:marRight w:val="0"/>
          <w:marTop w:val="240"/>
          <w:marBottom w:val="0"/>
          <w:divBdr>
            <w:top w:val="none" w:sz="0" w:space="0" w:color="auto"/>
            <w:left w:val="none" w:sz="0" w:space="0" w:color="auto"/>
            <w:bottom w:val="none" w:sz="0" w:space="0" w:color="auto"/>
            <w:right w:val="none" w:sz="0" w:space="0" w:color="auto"/>
          </w:divBdr>
          <w:divsChild>
            <w:div w:id="1537304813">
              <w:marLeft w:val="0"/>
              <w:marRight w:val="0"/>
              <w:marTop w:val="0"/>
              <w:marBottom w:val="0"/>
              <w:divBdr>
                <w:top w:val="none" w:sz="0" w:space="0" w:color="auto"/>
                <w:left w:val="none" w:sz="0" w:space="0" w:color="auto"/>
                <w:bottom w:val="none" w:sz="0" w:space="0" w:color="auto"/>
                <w:right w:val="none" w:sz="0" w:space="0" w:color="auto"/>
              </w:divBdr>
              <w:divsChild>
                <w:div w:id="950211591">
                  <w:marLeft w:val="0"/>
                  <w:marRight w:val="0"/>
                  <w:marTop w:val="0"/>
                  <w:marBottom w:val="0"/>
                  <w:divBdr>
                    <w:top w:val="none" w:sz="0" w:space="0" w:color="auto"/>
                    <w:left w:val="none" w:sz="0" w:space="0" w:color="auto"/>
                    <w:bottom w:val="none" w:sz="0" w:space="0" w:color="auto"/>
                    <w:right w:val="none" w:sz="0" w:space="0" w:color="auto"/>
                  </w:divBdr>
                </w:div>
              </w:divsChild>
            </w:div>
            <w:div w:id="1253245656">
              <w:marLeft w:val="0"/>
              <w:marRight w:val="0"/>
              <w:marTop w:val="240"/>
              <w:marBottom w:val="0"/>
              <w:divBdr>
                <w:top w:val="none" w:sz="0" w:space="0" w:color="auto"/>
                <w:left w:val="none" w:sz="0" w:space="0" w:color="auto"/>
                <w:bottom w:val="none" w:sz="0" w:space="0" w:color="auto"/>
                <w:right w:val="none" w:sz="0" w:space="0" w:color="auto"/>
              </w:divBdr>
              <w:divsChild>
                <w:div w:id="2144538850">
                  <w:marLeft w:val="0"/>
                  <w:marRight w:val="0"/>
                  <w:marTop w:val="0"/>
                  <w:marBottom w:val="0"/>
                  <w:divBdr>
                    <w:top w:val="none" w:sz="0" w:space="0" w:color="auto"/>
                    <w:left w:val="none" w:sz="0" w:space="0" w:color="auto"/>
                    <w:bottom w:val="none" w:sz="0" w:space="0" w:color="auto"/>
                    <w:right w:val="none" w:sz="0" w:space="0" w:color="auto"/>
                  </w:divBdr>
                  <w:divsChild>
                    <w:div w:id="18196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76035">
              <w:marLeft w:val="0"/>
              <w:marRight w:val="0"/>
              <w:marTop w:val="240"/>
              <w:marBottom w:val="0"/>
              <w:divBdr>
                <w:top w:val="none" w:sz="0" w:space="0" w:color="auto"/>
                <w:left w:val="none" w:sz="0" w:space="0" w:color="auto"/>
                <w:bottom w:val="none" w:sz="0" w:space="0" w:color="auto"/>
                <w:right w:val="none" w:sz="0" w:space="0" w:color="auto"/>
              </w:divBdr>
              <w:divsChild>
                <w:div w:id="1616210688">
                  <w:marLeft w:val="0"/>
                  <w:marRight w:val="0"/>
                  <w:marTop w:val="0"/>
                  <w:marBottom w:val="0"/>
                  <w:divBdr>
                    <w:top w:val="none" w:sz="0" w:space="0" w:color="auto"/>
                    <w:left w:val="none" w:sz="0" w:space="0" w:color="auto"/>
                    <w:bottom w:val="none" w:sz="0" w:space="0" w:color="auto"/>
                    <w:right w:val="none" w:sz="0" w:space="0" w:color="auto"/>
                  </w:divBdr>
                  <w:divsChild>
                    <w:div w:id="4362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0415">
              <w:marLeft w:val="0"/>
              <w:marRight w:val="0"/>
              <w:marTop w:val="240"/>
              <w:marBottom w:val="0"/>
              <w:divBdr>
                <w:top w:val="none" w:sz="0" w:space="0" w:color="auto"/>
                <w:left w:val="none" w:sz="0" w:space="0" w:color="auto"/>
                <w:bottom w:val="none" w:sz="0" w:space="0" w:color="auto"/>
                <w:right w:val="none" w:sz="0" w:space="0" w:color="auto"/>
              </w:divBdr>
              <w:divsChild>
                <w:div w:id="1293292166">
                  <w:marLeft w:val="0"/>
                  <w:marRight w:val="0"/>
                  <w:marTop w:val="0"/>
                  <w:marBottom w:val="0"/>
                  <w:divBdr>
                    <w:top w:val="none" w:sz="0" w:space="0" w:color="auto"/>
                    <w:left w:val="none" w:sz="0" w:space="0" w:color="auto"/>
                    <w:bottom w:val="none" w:sz="0" w:space="0" w:color="auto"/>
                    <w:right w:val="none" w:sz="0" w:space="0" w:color="auto"/>
                  </w:divBdr>
                  <w:divsChild>
                    <w:div w:id="12305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332384">
          <w:marLeft w:val="0"/>
          <w:marRight w:val="0"/>
          <w:marTop w:val="240"/>
          <w:marBottom w:val="0"/>
          <w:divBdr>
            <w:top w:val="none" w:sz="0" w:space="0" w:color="auto"/>
            <w:left w:val="none" w:sz="0" w:space="0" w:color="auto"/>
            <w:bottom w:val="none" w:sz="0" w:space="0" w:color="auto"/>
            <w:right w:val="none" w:sz="0" w:space="0" w:color="auto"/>
          </w:divBdr>
          <w:divsChild>
            <w:div w:id="925577729">
              <w:marLeft w:val="0"/>
              <w:marRight w:val="0"/>
              <w:marTop w:val="0"/>
              <w:marBottom w:val="0"/>
              <w:divBdr>
                <w:top w:val="none" w:sz="0" w:space="0" w:color="auto"/>
                <w:left w:val="none" w:sz="0" w:space="0" w:color="auto"/>
                <w:bottom w:val="none" w:sz="0" w:space="0" w:color="auto"/>
                <w:right w:val="none" w:sz="0" w:space="0" w:color="auto"/>
              </w:divBdr>
              <w:divsChild>
                <w:div w:id="21332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40411">
          <w:marLeft w:val="0"/>
          <w:marRight w:val="0"/>
          <w:marTop w:val="240"/>
          <w:marBottom w:val="0"/>
          <w:divBdr>
            <w:top w:val="none" w:sz="0" w:space="0" w:color="auto"/>
            <w:left w:val="none" w:sz="0" w:space="0" w:color="auto"/>
            <w:bottom w:val="none" w:sz="0" w:space="0" w:color="auto"/>
            <w:right w:val="none" w:sz="0" w:space="0" w:color="auto"/>
          </w:divBdr>
          <w:divsChild>
            <w:div w:id="496501514">
              <w:marLeft w:val="0"/>
              <w:marRight w:val="0"/>
              <w:marTop w:val="0"/>
              <w:marBottom w:val="0"/>
              <w:divBdr>
                <w:top w:val="none" w:sz="0" w:space="0" w:color="auto"/>
                <w:left w:val="none" w:sz="0" w:space="0" w:color="auto"/>
                <w:bottom w:val="none" w:sz="0" w:space="0" w:color="auto"/>
                <w:right w:val="none" w:sz="0" w:space="0" w:color="auto"/>
              </w:divBdr>
              <w:divsChild>
                <w:div w:id="9360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50709">
          <w:marLeft w:val="0"/>
          <w:marRight w:val="0"/>
          <w:marTop w:val="240"/>
          <w:marBottom w:val="0"/>
          <w:divBdr>
            <w:top w:val="none" w:sz="0" w:space="0" w:color="auto"/>
            <w:left w:val="none" w:sz="0" w:space="0" w:color="auto"/>
            <w:bottom w:val="none" w:sz="0" w:space="0" w:color="auto"/>
            <w:right w:val="none" w:sz="0" w:space="0" w:color="auto"/>
          </w:divBdr>
          <w:divsChild>
            <w:div w:id="288324616">
              <w:marLeft w:val="0"/>
              <w:marRight w:val="0"/>
              <w:marTop w:val="0"/>
              <w:marBottom w:val="0"/>
              <w:divBdr>
                <w:top w:val="none" w:sz="0" w:space="0" w:color="auto"/>
                <w:left w:val="none" w:sz="0" w:space="0" w:color="auto"/>
                <w:bottom w:val="none" w:sz="0" w:space="0" w:color="auto"/>
                <w:right w:val="none" w:sz="0" w:space="0" w:color="auto"/>
              </w:divBdr>
              <w:divsChild>
                <w:div w:id="11995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0229">
          <w:marLeft w:val="0"/>
          <w:marRight w:val="0"/>
          <w:marTop w:val="240"/>
          <w:marBottom w:val="0"/>
          <w:divBdr>
            <w:top w:val="none" w:sz="0" w:space="0" w:color="auto"/>
            <w:left w:val="none" w:sz="0" w:space="0" w:color="auto"/>
            <w:bottom w:val="none" w:sz="0" w:space="0" w:color="auto"/>
            <w:right w:val="none" w:sz="0" w:space="0" w:color="auto"/>
          </w:divBdr>
          <w:divsChild>
            <w:div w:id="519585165">
              <w:marLeft w:val="0"/>
              <w:marRight w:val="0"/>
              <w:marTop w:val="0"/>
              <w:marBottom w:val="0"/>
              <w:divBdr>
                <w:top w:val="none" w:sz="0" w:space="0" w:color="auto"/>
                <w:left w:val="none" w:sz="0" w:space="0" w:color="auto"/>
                <w:bottom w:val="none" w:sz="0" w:space="0" w:color="auto"/>
                <w:right w:val="none" w:sz="0" w:space="0" w:color="auto"/>
              </w:divBdr>
              <w:divsChild>
                <w:div w:id="1749573406">
                  <w:marLeft w:val="0"/>
                  <w:marRight w:val="0"/>
                  <w:marTop w:val="0"/>
                  <w:marBottom w:val="0"/>
                  <w:divBdr>
                    <w:top w:val="none" w:sz="0" w:space="0" w:color="auto"/>
                    <w:left w:val="none" w:sz="0" w:space="0" w:color="auto"/>
                    <w:bottom w:val="none" w:sz="0" w:space="0" w:color="auto"/>
                    <w:right w:val="none" w:sz="0" w:space="0" w:color="auto"/>
                  </w:divBdr>
                </w:div>
              </w:divsChild>
            </w:div>
            <w:div w:id="706763235">
              <w:marLeft w:val="0"/>
              <w:marRight w:val="0"/>
              <w:marTop w:val="240"/>
              <w:marBottom w:val="0"/>
              <w:divBdr>
                <w:top w:val="none" w:sz="0" w:space="0" w:color="auto"/>
                <w:left w:val="none" w:sz="0" w:space="0" w:color="auto"/>
                <w:bottom w:val="none" w:sz="0" w:space="0" w:color="auto"/>
                <w:right w:val="none" w:sz="0" w:space="0" w:color="auto"/>
              </w:divBdr>
              <w:divsChild>
                <w:div w:id="542906337">
                  <w:marLeft w:val="0"/>
                  <w:marRight w:val="0"/>
                  <w:marTop w:val="0"/>
                  <w:marBottom w:val="0"/>
                  <w:divBdr>
                    <w:top w:val="none" w:sz="0" w:space="0" w:color="auto"/>
                    <w:left w:val="none" w:sz="0" w:space="0" w:color="auto"/>
                    <w:bottom w:val="none" w:sz="0" w:space="0" w:color="auto"/>
                    <w:right w:val="none" w:sz="0" w:space="0" w:color="auto"/>
                  </w:divBdr>
                  <w:divsChild>
                    <w:div w:id="17441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874">
              <w:marLeft w:val="0"/>
              <w:marRight w:val="0"/>
              <w:marTop w:val="240"/>
              <w:marBottom w:val="0"/>
              <w:divBdr>
                <w:top w:val="none" w:sz="0" w:space="0" w:color="auto"/>
                <w:left w:val="none" w:sz="0" w:space="0" w:color="auto"/>
                <w:bottom w:val="none" w:sz="0" w:space="0" w:color="auto"/>
                <w:right w:val="none" w:sz="0" w:space="0" w:color="auto"/>
              </w:divBdr>
              <w:divsChild>
                <w:div w:id="353968581">
                  <w:marLeft w:val="0"/>
                  <w:marRight w:val="0"/>
                  <w:marTop w:val="0"/>
                  <w:marBottom w:val="0"/>
                  <w:divBdr>
                    <w:top w:val="none" w:sz="0" w:space="0" w:color="auto"/>
                    <w:left w:val="none" w:sz="0" w:space="0" w:color="auto"/>
                    <w:bottom w:val="none" w:sz="0" w:space="0" w:color="auto"/>
                    <w:right w:val="none" w:sz="0" w:space="0" w:color="auto"/>
                  </w:divBdr>
                  <w:divsChild>
                    <w:div w:id="21204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688740">
      <w:bodyDiv w:val="1"/>
      <w:marLeft w:val="0"/>
      <w:marRight w:val="0"/>
      <w:marTop w:val="0"/>
      <w:marBottom w:val="0"/>
      <w:divBdr>
        <w:top w:val="none" w:sz="0" w:space="0" w:color="auto"/>
        <w:left w:val="none" w:sz="0" w:space="0" w:color="auto"/>
        <w:bottom w:val="none" w:sz="0" w:space="0" w:color="auto"/>
        <w:right w:val="none" w:sz="0" w:space="0" w:color="auto"/>
      </w:divBdr>
      <w:divsChild>
        <w:div w:id="1232808429">
          <w:marLeft w:val="0"/>
          <w:marRight w:val="0"/>
          <w:marTop w:val="24"/>
          <w:marBottom w:val="24"/>
          <w:divBdr>
            <w:top w:val="none" w:sz="0" w:space="0" w:color="auto"/>
            <w:left w:val="none" w:sz="0" w:space="0" w:color="auto"/>
            <w:bottom w:val="none" w:sz="0" w:space="0" w:color="auto"/>
            <w:right w:val="none" w:sz="0" w:space="0" w:color="auto"/>
          </w:divBdr>
          <w:divsChild>
            <w:div w:id="1641379443">
              <w:marLeft w:val="0"/>
              <w:marRight w:val="0"/>
              <w:marTop w:val="0"/>
              <w:marBottom w:val="0"/>
              <w:divBdr>
                <w:top w:val="none" w:sz="0" w:space="0" w:color="auto"/>
                <w:left w:val="none" w:sz="0" w:space="0" w:color="auto"/>
                <w:bottom w:val="none" w:sz="0" w:space="0" w:color="auto"/>
                <w:right w:val="none" w:sz="0" w:space="0" w:color="auto"/>
              </w:divBdr>
            </w:div>
          </w:divsChild>
        </w:div>
        <w:div w:id="1716614856">
          <w:marLeft w:val="0"/>
          <w:marRight w:val="0"/>
          <w:marTop w:val="24"/>
          <w:marBottom w:val="24"/>
          <w:divBdr>
            <w:top w:val="none" w:sz="0" w:space="0" w:color="auto"/>
            <w:left w:val="none" w:sz="0" w:space="0" w:color="auto"/>
            <w:bottom w:val="none" w:sz="0" w:space="0" w:color="auto"/>
            <w:right w:val="none" w:sz="0" w:space="0" w:color="auto"/>
          </w:divBdr>
          <w:divsChild>
            <w:div w:id="228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1222">
      <w:bodyDiv w:val="1"/>
      <w:marLeft w:val="0"/>
      <w:marRight w:val="0"/>
      <w:marTop w:val="0"/>
      <w:marBottom w:val="0"/>
      <w:divBdr>
        <w:top w:val="none" w:sz="0" w:space="0" w:color="auto"/>
        <w:left w:val="none" w:sz="0" w:space="0" w:color="auto"/>
        <w:bottom w:val="none" w:sz="0" w:space="0" w:color="auto"/>
        <w:right w:val="none" w:sz="0" w:space="0" w:color="auto"/>
      </w:divBdr>
      <w:divsChild>
        <w:div w:id="1856071022">
          <w:marLeft w:val="0"/>
          <w:marRight w:val="0"/>
          <w:marTop w:val="240"/>
          <w:marBottom w:val="0"/>
          <w:divBdr>
            <w:top w:val="none" w:sz="0" w:space="0" w:color="auto"/>
            <w:left w:val="none" w:sz="0" w:space="0" w:color="auto"/>
            <w:bottom w:val="none" w:sz="0" w:space="0" w:color="auto"/>
            <w:right w:val="none" w:sz="0" w:space="0" w:color="auto"/>
          </w:divBdr>
          <w:divsChild>
            <w:div w:id="1646280865">
              <w:marLeft w:val="0"/>
              <w:marRight w:val="0"/>
              <w:marTop w:val="0"/>
              <w:marBottom w:val="0"/>
              <w:divBdr>
                <w:top w:val="none" w:sz="0" w:space="0" w:color="auto"/>
                <w:left w:val="none" w:sz="0" w:space="0" w:color="auto"/>
                <w:bottom w:val="none" w:sz="0" w:space="0" w:color="auto"/>
                <w:right w:val="none" w:sz="0" w:space="0" w:color="auto"/>
              </w:divBdr>
              <w:divsChild>
                <w:div w:id="1778062186">
                  <w:marLeft w:val="0"/>
                  <w:marRight w:val="0"/>
                  <w:marTop w:val="0"/>
                  <w:marBottom w:val="0"/>
                  <w:divBdr>
                    <w:top w:val="none" w:sz="0" w:space="0" w:color="auto"/>
                    <w:left w:val="none" w:sz="0" w:space="0" w:color="auto"/>
                    <w:bottom w:val="none" w:sz="0" w:space="0" w:color="auto"/>
                    <w:right w:val="none" w:sz="0" w:space="0" w:color="auto"/>
                  </w:divBdr>
                </w:div>
              </w:divsChild>
            </w:div>
            <w:div w:id="2010323441">
              <w:marLeft w:val="0"/>
              <w:marRight w:val="0"/>
              <w:marTop w:val="240"/>
              <w:marBottom w:val="0"/>
              <w:divBdr>
                <w:top w:val="none" w:sz="0" w:space="0" w:color="auto"/>
                <w:left w:val="none" w:sz="0" w:space="0" w:color="auto"/>
                <w:bottom w:val="none" w:sz="0" w:space="0" w:color="auto"/>
                <w:right w:val="none" w:sz="0" w:space="0" w:color="auto"/>
              </w:divBdr>
              <w:divsChild>
                <w:div w:id="2143687514">
                  <w:marLeft w:val="0"/>
                  <w:marRight w:val="0"/>
                  <w:marTop w:val="0"/>
                  <w:marBottom w:val="0"/>
                  <w:divBdr>
                    <w:top w:val="none" w:sz="0" w:space="0" w:color="auto"/>
                    <w:left w:val="none" w:sz="0" w:space="0" w:color="auto"/>
                    <w:bottom w:val="none" w:sz="0" w:space="0" w:color="auto"/>
                    <w:right w:val="none" w:sz="0" w:space="0" w:color="auto"/>
                  </w:divBdr>
                  <w:divsChild>
                    <w:div w:id="252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8173">
              <w:marLeft w:val="0"/>
              <w:marRight w:val="0"/>
              <w:marTop w:val="240"/>
              <w:marBottom w:val="0"/>
              <w:divBdr>
                <w:top w:val="none" w:sz="0" w:space="0" w:color="auto"/>
                <w:left w:val="none" w:sz="0" w:space="0" w:color="auto"/>
                <w:bottom w:val="none" w:sz="0" w:space="0" w:color="auto"/>
                <w:right w:val="none" w:sz="0" w:space="0" w:color="auto"/>
              </w:divBdr>
              <w:divsChild>
                <w:div w:id="221406202">
                  <w:marLeft w:val="0"/>
                  <w:marRight w:val="0"/>
                  <w:marTop w:val="0"/>
                  <w:marBottom w:val="0"/>
                  <w:divBdr>
                    <w:top w:val="none" w:sz="0" w:space="0" w:color="auto"/>
                    <w:left w:val="none" w:sz="0" w:space="0" w:color="auto"/>
                    <w:bottom w:val="none" w:sz="0" w:space="0" w:color="auto"/>
                    <w:right w:val="none" w:sz="0" w:space="0" w:color="auto"/>
                  </w:divBdr>
                  <w:divsChild>
                    <w:div w:id="13992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7800">
              <w:marLeft w:val="0"/>
              <w:marRight w:val="0"/>
              <w:marTop w:val="240"/>
              <w:marBottom w:val="0"/>
              <w:divBdr>
                <w:top w:val="none" w:sz="0" w:space="0" w:color="auto"/>
                <w:left w:val="none" w:sz="0" w:space="0" w:color="auto"/>
                <w:bottom w:val="none" w:sz="0" w:space="0" w:color="auto"/>
                <w:right w:val="none" w:sz="0" w:space="0" w:color="auto"/>
              </w:divBdr>
              <w:divsChild>
                <w:div w:id="1879395057">
                  <w:marLeft w:val="0"/>
                  <w:marRight w:val="0"/>
                  <w:marTop w:val="0"/>
                  <w:marBottom w:val="0"/>
                  <w:divBdr>
                    <w:top w:val="none" w:sz="0" w:space="0" w:color="auto"/>
                    <w:left w:val="none" w:sz="0" w:space="0" w:color="auto"/>
                    <w:bottom w:val="none" w:sz="0" w:space="0" w:color="auto"/>
                    <w:right w:val="none" w:sz="0" w:space="0" w:color="auto"/>
                  </w:divBdr>
                  <w:divsChild>
                    <w:div w:id="17850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8076">
          <w:marLeft w:val="0"/>
          <w:marRight w:val="0"/>
          <w:marTop w:val="240"/>
          <w:marBottom w:val="0"/>
          <w:divBdr>
            <w:top w:val="none" w:sz="0" w:space="0" w:color="auto"/>
            <w:left w:val="none" w:sz="0" w:space="0" w:color="auto"/>
            <w:bottom w:val="none" w:sz="0" w:space="0" w:color="auto"/>
            <w:right w:val="none" w:sz="0" w:space="0" w:color="auto"/>
          </w:divBdr>
          <w:divsChild>
            <w:div w:id="1983348204">
              <w:marLeft w:val="0"/>
              <w:marRight w:val="0"/>
              <w:marTop w:val="0"/>
              <w:marBottom w:val="0"/>
              <w:divBdr>
                <w:top w:val="none" w:sz="0" w:space="0" w:color="auto"/>
                <w:left w:val="none" w:sz="0" w:space="0" w:color="auto"/>
                <w:bottom w:val="none" w:sz="0" w:space="0" w:color="auto"/>
                <w:right w:val="none" w:sz="0" w:space="0" w:color="auto"/>
              </w:divBdr>
              <w:divsChild>
                <w:div w:id="11042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08919">
          <w:marLeft w:val="0"/>
          <w:marRight w:val="0"/>
          <w:marTop w:val="240"/>
          <w:marBottom w:val="0"/>
          <w:divBdr>
            <w:top w:val="none" w:sz="0" w:space="0" w:color="auto"/>
            <w:left w:val="none" w:sz="0" w:space="0" w:color="auto"/>
            <w:bottom w:val="none" w:sz="0" w:space="0" w:color="auto"/>
            <w:right w:val="none" w:sz="0" w:space="0" w:color="auto"/>
          </w:divBdr>
          <w:divsChild>
            <w:div w:id="639068947">
              <w:marLeft w:val="0"/>
              <w:marRight w:val="0"/>
              <w:marTop w:val="0"/>
              <w:marBottom w:val="0"/>
              <w:divBdr>
                <w:top w:val="none" w:sz="0" w:space="0" w:color="auto"/>
                <w:left w:val="none" w:sz="0" w:space="0" w:color="auto"/>
                <w:bottom w:val="none" w:sz="0" w:space="0" w:color="auto"/>
                <w:right w:val="none" w:sz="0" w:space="0" w:color="auto"/>
              </w:divBdr>
              <w:divsChild>
                <w:div w:id="171129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6130">
          <w:marLeft w:val="0"/>
          <w:marRight w:val="0"/>
          <w:marTop w:val="240"/>
          <w:marBottom w:val="0"/>
          <w:divBdr>
            <w:top w:val="none" w:sz="0" w:space="0" w:color="auto"/>
            <w:left w:val="none" w:sz="0" w:space="0" w:color="auto"/>
            <w:bottom w:val="none" w:sz="0" w:space="0" w:color="auto"/>
            <w:right w:val="none" w:sz="0" w:space="0" w:color="auto"/>
          </w:divBdr>
          <w:divsChild>
            <w:div w:id="754933464">
              <w:marLeft w:val="0"/>
              <w:marRight w:val="0"/>
              <w:marTop w:val="0"/>
              <w:marBottom w:val="0"/>
              <w:divBdr>
                <w:top w:val="none" w:sz="0" w:space="0" w:color="auto"/>
                <w:left w:val="none" w:sz="0" w:space="0" w:color="auto"/>
                <w:bottom w:val="none" w:sz="0" w:space="0" w:color="auto"/>
                <w:right w:val="none" w:sz="0" w:space="0" w:color="auto"/>
              </w:divBdr>
              <w:divsChild>
                <w:div w:id="11322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719">
          <w:marLeft w:val="0"/>
          <w:marRight w:val="0"/>
          <w:marTop w:val="240"/>
          <w:marBottom w:val="0"/>
          <w:divBdr>
            <w:top w:val="none" w:sz="0" w:space="0" w:color="auto"/>
            <w:left w:val="none" w:sz="0" w:space="0" w:color="auto"/>
            <w:bottom w:val="none" w:sz="0" w:space="0" w:color="auto"/>
            <w:right w:val="none" w:sz="0" w:space="0" w:color="auto"/>
          </w:divBdr>
          <w:divsChild>
            <w:div w:id="908224330">
              <w:marLeft w:val="0"/>
              <w:marRight w:val="0"/>
              <w:marTop w:val="0"/>
              <w:marBottom w:val="0"/>
              <w:divBdr>
                <w:top w:val="none" w:sz="0" w:space="0" w:color="auto"/>
                <w:left w:val="none" w:sz="0" w:space="0" w:color="auto"/>
                <w:bottom w:val="none" w:sz="0" w:space="0" w:color="auto"/>
                <w:right w:val="none" w:sz="0" w:space="0" w:color="auto"/>
              </w:divBdr>
              <w:divsChild>
                <w:div w:id="645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569">
          <w:marLeft w:val="0"/>
          <w:marRight w:val="0"/>
          <w:marTop w:val="240"/>
          <w:marBottom w:val="0"/>
          <w:divBdr>
            <w:top w:val="none" w:sz="0" w:space="0" w:color="auto"/>
            <w:left w:val="none" w:sz="0" w:space="0" w:color="auto"/>
            <w:bottom w:val="none" w:sz="0" w:space="0" w:color="auto"/>
            <w:right w:val="none" w:sz="0" w:space="0" w:color="auto"/>
          </w:divBdr>
          <w:divsChild>
            <w:div w:id="87627537">
              <w:marLeft w:val="0"/>
              <w:marRight w:val="0"/>
              <w:marTop w:val="0"/>
              <w:marBottom w:val="0"/>
              <w:divBdr>
                <w:top w:val="none" w:sz="0" w:space="0" w:color="auto"/>
                <w:left w:val="none" w:sz="0" w:space="0" w:color="auto"/>
                <w:bottom w:val="none" w:sz="0" w:space="0" w:color="auto"/>
                <w:right w:val="none" w:sz="0" w:space="0" w:color="auto"/>
              </w:divBdr>
              <w:divsChild>
                <w:div w:id="17454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18005">
      <w:bodyDiv w:val="1"/>
      <w:marLeft w:val="0"/>
      <w:marRight w:val="0"/>
      <w:marTop w:val="0"/>
      <w:marBottom w:val="0"/>
      <w:divBdr>
        <w:top w:val="none" w:sz="0" w:space="0" w:color="auto"/>
        <w:left w:val="none" w:sz="0" w:space="0" w:color="auto"/>
        <w:bottom w:val="none" w:sz="0" w:space="0" w:color="auto"/>
        <w:right w:val="none" w:sz="0" w:space="0" w:color="auto"/>
      </w:divBdr>
      <w:divsChild>
        <w:div w:id="35551696">
          <w:marLeft w:val="0"/>
          <w:marRight w:val="0"/>
          <w:marTop w:val="24"/>
          <w:marBottom w:val="24"/>
          <w:divBdr>
            <w:top w:val="none" w:sz="0" w:space="0" w:color="auto"/>
            <w:left w:val="none" w:sz="0" w:space="0" w:color="auto"/>
            <w:bottom w:val="none" w:sz="0" w:space="0" w:color="auto"/>
            <w:right w:val="none" w:sz="0" w:space="0" w:color="auto"/>
          </w:divBdr>
          <w:divsChild>
            <w:div w:id="193008575">
              <w:marLeft w:val="0"/>
              <w:marRight w:val="0"/>
              <w:marTop w:val="0"/>
              <w:marBottom w:val="0"/>
              <w:divBdr>
                <w:top w:val="none" w:sz="0" w:space="0" w:color="auto"/>
                <w:left w:val="none" w:sz="0" w:space="0" w:color="auto"/>
                <w:bottom w:val="none" w:sz="0" w:space="0" w:color="auto"/>
                <w:right w:val="none" w:sz="0" w:space="0" w:color="auto"/>
              </w:divBdr>
            </w:div>
          </w:divsChild>
        </w:div>
        <w:div w:id="105588173">
          <w:marLeft w:val="0"/>
          <w:marRight w:val="0"/>
          <w:marTop w:val="24"/>
          <w:marBottom w:val="24"/>
          <w:divBdr>
            <w:top w:val="none" w:sz="0" w:space="0" w:color="auto"/>
            <w:left w:val="none" w:sz="0" w:space="0" w:color="auto"/>
            <w:bottom w:val="none" w:sz="0" w:space="0" w:color="auto"/>
            <w:right w:val="none" w:sz="0" w:space="0" w:color="auto"/>
          </w:divBdr>
          <w:divsChild>
            <w:div w:id="1283147904">
              <w:marLeft w:val="0"/>
              <w:marRight w:val="0"/>
              <w:marTop w:val="0"/>
              <w:marBottom w:val="0"/>
              <w:divBdr>
                <w:top w:val="none" w:sz="0" w:space="0" w:color="auto"/>
                <w:left w:val="none" w:sz="0" w:space="0" w:color="auto"/>
                <w:bottom w:val="none" w:sz="0" w:space="0" w:color="auto"/>
                <w:right w:val="none" w:sz="0" w:space="0" w:color="auto"/>
              </w:divBdr>
            </w:div>
          </w:divsChild>
        </w:div>
        <w:div w:id="2040230319">
          <w:marLeft w:val="0"/>
          <w:marRight w:val="0"/>
          <w:marTop w:val="24"/>
          <w:marBottom w:val="24"/>
          <w:divBdr>
            <w:top w:val="none" w:sz="0" w:space="0" w:color="auto"/>
            <w:left w:val="none" w:sz="0" w:space="0" w:color="auto"/>
            <w:bottom w:val="none" w:sz="0" w:space="0" w:color="auto"/>
            <w:right w:val="none" w:sz="0" w:space="0" w:color="auto"/>
          </w:divBdr>
          <w:divsChild>
            <w:div w:id="1333219844">
              <w:marLeft w:val="0"/>
              <w:marRight w:val="0"/>
              <w:marTop w:val="0"/>
              <w:marBottom w:val="0"/>
              <w:divBdr>
                <w:top w:val="none" w:sz="0" w:space="0" w:color="auto"/>
                <w:left w:val="none" w:sz="0" w:space="0" w:color="auto"/>
                <w:bottom w:val="none" w:sz="0" w:space="0" w:color="auto"/>
                <w:right w:val="none" w:sz="0" w:space="0" w:color="auto"/>
              </w:divBdr>
            </w:div>
          </w:divsChild>
        </w:div>
        <w:div w:id="1445148556">
          <w:marLeft w:val="0"/>
          <w:marRight w:val="0"/>
          <w:marTop w:val="24"/>
          <w:marBottom w:val="24"/>
          <w:divBdr>
            <w:top w:val="none" w:sz="0" w:space="0" w:color="auto"/>
            <w:left w:val="none" w:sz="0" w:space="0" w:color="auto"/>
            <w:bottom w:val="none" w:sz="0" w:space="0" w:color="auto"/>
            <w:right w:val="none" w:sz="0" w:space="0" w:color="auto"/>
          </w:divBdr>
          <w:divsChild>
            <w:div w:id="48188036">
              <w:marLeft w:val="0"/>
              <w:marRight w:val="0"/>
              <w:marTop w:val="0"/>
              <w:marBottom w:val="0"/>
              <w:divBdr>
                <w:top w:val="none" w:sz="0" w:space="0" w:color="auto"/>
                <w:left w:val="none" w:sz="0" w:space="0" w:color="auto"/>
                <w:bottom w:val="none" w:sz="0" w:space="0" w:color="auto"/>
                <w:right w:val="none" w:sz="0" w:space="0" w:color="auto"/>
              </w:divBdr>
            </w:div>
          </w:divsChild>
        </w:div>
        <w:div w:id="974800668">
          <w:marLeft w:val="0"/>
          <w:marRight w:val="0"/>
          <w:marTop w:val="24"/>
          <w:marBottom w:val="24"/>
          <w:divBdr>
            <w:top w:val="none" w:sz="0" w:space="0" w:color="auto"/>
            <w:left w:val="none" w:sz="0" w:space="0" w:color="auto"/>
            <w:bottom w:val="none" w:sz="0" w:space="0" w:color="auto"/>
            <w:right w:val="none" w:sz="0" w:space="0" w:color="auto"/>
          </w:divBdr>
          <w:divsChild>
            <w:div w:id="561982325">
              <w:marLeft w:val="0"/>
              <w:marRight w:val="0"/>
              <w:marTop w:val="0"/>
              <w:marBottom w:val="0"/>
              <w:divBdr>
                <w:top w:val="none" w:sz="0" w:space="0" w:color="auto"/>
                <w:left w:val="none" w:sz="0" w:space="0" w:color="auto"/>
                <w:bottom w:val="none" w:sz="0" w:space="0" w:color="auto"/>
                <w:right w:val="none" w:sz="0" w:space="0" w:color="auto"/>
              </w:divBdr>
            </w:div>
          </w:divsChild>
        </w:div>
        <w:div w:id="639462406">
          <w:marLeft w:val="0"/>
          <w:marRight w:val="0"/>
          <w:marTop w:val="24"/>
          <w:marBottom w:val="24"/>
          <w:divBdr>
            <w:top w:val="none" w:sz="0" w:space="0" w:color="auto"/>
            <w:left w:val="none" w:sz="0" w:space="0" w:color="auto"/>
            <w:bottom w:val="none" w:sz="0" w:space="0" w:color="auto"/>
            <w:right w:val="none" w:sz="0" w:space="0" w:color="auto"/>
          </w:divBdr>
          <w:divsChild>
            <w:div w:id="599214503">
              <w:marLeft w:val="0"/>
              <w:marRight w:val="0"/>
              <w:marTop w:val="0"/>
              <w:marBottom w:val="0"/>
              <w:divBdr>
                <w:top w:val="none" w:sz="0" w:space="0" w:color="auto"/>
                <w:left w:val="none" w:sz="0" w:space="0" w:color="auto"/>
                <w:bottom w:val="none" w:sz="0" w:space="0" w:color="auto"/>
                <w:right w:val="none" w:sz="0" w:space="0" w:color="auto"/>
              </w:divBdr>
            </w:div>
          </w:divsChild>
        </w:div>
        <w:div w:id="2060203011">
          <w:marLeft w:val="0"/>
          <w:marRight w:val="0"/>
          <w:marTop w:val="24"/>
          <w:marBottom w:val="24"/>
          <w:divBdr>
            <w:top w:val="none" w:sz="0" w:space="0" w:color="auto"/>
            <w:left w:val="none" w:sz="0" w:space="0" w:color="auto"/>
            <w:bottom w:val="none" w:sz="0" w:space="0" w:color="auto"/>
            <w:right w:val="none" w:sz="0" w:space="0" w:color="auto"/>
          </w:divBdr>
          <w:divsChild>
            <w:div w:id="2126121431">
              <w:marLeft w:val="0"/>
              <w:marRight w:val="0"/>
              <w:marTop w:val="0"/>
              <w:marBottom w:val="0"/>
              <w:divBdr>
                <w:top w:val="none" w:sz="0" w:space="0" w:color="auto"/>
                <w:left w:val="none" w:sz="0" w:space="0" w:color="auto"/>
                <w:bottom w:val="none" w:sz="0" w:space="0" w:color="auto"/>
                <w:right w:val="none" w:sz="0" w:space="0" w:color="auto"/>
              </w:divBdr>
              <w:divsChild>
                <w:div w:id="14988092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53168359">
          <w:marLeft w:val="0"/>
          <w:marRight w:val="0"/>
          <w:marTop w:val="24"/>
          <w:marBottom w:val="24"/>
          <w:divBdr>
            <w:top w:val="none" w:sz="0" w:space="0" w:color="auto"/>
            <w:left w:val="none" w:sz="0" w:space="0" w:color="auto"/>
            <w:bottom w:val="none" w:sz="0" w:space="0" w:color="auto"/>
            <w:right w:val="none" w:sz="0" w:space="0" w:color="auto"/>
          </w:divBdr>
          <w:divsChild>
            <w:div w:id="1796436778">
              <w:marLeft w:val="0"/>
              <w:marRight w:val="0"/>
              <w:marTop w:val="0"/>
              <w:marBottom w:val="0"/>
              <w:divBdr>
                <w:top w:val="none" w:sz="0" w:space="0" w:color="auto"/>
                <w:left w:val="none" w:sz="0" w:space="0" w:color="auto"/>
                <w:bottom w:val="none" w:sz="0" w:space="0" w:color="auto"/>
                <w:right w:val="none" w:sz="0" w:space="0" w:color="auto"/>
              </w:divBdr>
            </w:div>
          </w:divsChild>
        </w:div>
        <w:div w:id="298729969">
          <w:marLeft w:val="0"/>
          <w:marRight w:val="0"/>
          <w:marTop w:val="24"/>
          <w:marBottom w:val="24"/>
          <w:divBdr>
            <w:top w:val="none" w:sz="0" w:space="0" w:color="auto"/>
            <w:left w:val="none" w:sz="0" w:space="0" w:color="auto"/>
            <w:bottom w:val="none" w:sz="0" w:space="0" w:color="auto"/>
            <w:right w:val="none" w:sz="0" w:space="0" w:color="auto"/>
          </w:divBdr>
          <w:divsChild>
            <w:div w:id="344945986">
              <w:marLeft w:val="0"/>
              <w:marRight w:val="0"/>
              <w:marTop w:val="0"/>
              <w:marBottom w:val="0"/>
              <w:divBdr>
                <w:top w:val="none" w:sz="0" w:space="0" w:color="auto"/>
                <w:left w:val="none" w:sz="0" w:space="0" w:color="auto"/>
                <w:bottom w:val="none" w:sz="0" w:space="0" w:color="auto"/>
                <w:right w:val="none" w:sz="0" w:space="0" w:color="auto"/>
              </w:divBdr>
            </w:div>
          </w:divsChild>
        </w:div>
        <w:div w:id="789322791">
          <w:marLeft w:val="0"/>
          <w:marRight w:val="0"/>
          <w:marTop w:val="24"/>
          <w:marBottom w:val="24"/>
          <w:divBdr>
            <w:top w:val="none" w:sz="0" w:space="0" w:color="auto"/>
            <w:left w:val="none" w:sz="0" w:space="0" w:color="auto"/>
            <w:bottom w:val="none" w:sz="0" w:space="0" w:color="auto"/>
            <w:right w:val="none" w:sz="0" w:space="0" w:color="auto"/>
          </w:divBdr>
          <w:divsChild>
            <w:div w:id="14468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81751">
      <w:bodyDiv w:val="1"/>
      <w:marLeft w:val="0"/>
      <w:marRight w:val="0"/>
      <w:marTop w:val="0"/>
      <w:marBottom w:val="0"/>
      <w:divBdr>
        <w:top w:val="none" w:sz="0" w:space="0" w:color="auto"/>
        <w:left w:val="none" w:sz="0" w:space="0" w:color="auto"/>
        <w:bottom w:val="none" w:sz="0" w:space="0" w:color="auto"/>
        <w:right w:val="none" w:sz="0" w:space="0" w:color="auto"/>
      </w:divBdr>
      <w:divsChild>
        <w:div w:id="1110785676">
          <w:marLeft w:val="0"/>
          <w:marRight w:val="0"/>
          <w:marTop w:val="240"/>
          <w:marBottom w:val="0"/>
          <w:divBdr>
            <w:top w:val="none" w:sz="0" w:space="0" w:color="auto"/>
            <w:left w:val="none" w:sz="0" w:space="0" w:color="auto"/>
            <w:bottom w:val="none" w:sz="0" w:space="0" w:color="auto"/>
            <w:right w:val="none" w:sz="0" w:space="0" w:color="auto"/>
          </w:divBdr>
        </w:div>
        <w:div w:id="732696527">
          <w:marLeft w:val="0"/>
          <w:marRight w:val="0"/>
          <w:marTop w:val="0"/>
          <w:marBottom w:val="0"/>
          <w:divBdr>
            <w:top w:val="none" w:sz="0" w:space="0" w:color="auto"/>
            <w:left w:val="none" w:sz="0" w:space="0" w:color="auto"/>
            <w:bottom w:val="none" w:sz="0" w:space="0" w:color="auto"/>
            <w:right w:val="none" w:sz="0" w:space="0" w:color="auto"/>
          </w:divBdr>
        </w:div>
      </w:divsChild>
    </w:div>
    <w:div w:id="346061688">
      <w:bodyDiv w:val="1"/>
      <w:marLeft w:val="0"/>
      <w:marRight w:val="0"/>
      <w:marTop w:val="0"/>
      <w:marBottom w:val="0"/>
      <w:divBdr>
        <w:top w:val="none" w:sz="0" w:space="0" w:color="auto"/>
        <w:left w:val="none" w:sz="0" w:space="0" w:color="auto"/>
        <w:bottom w:val="none" w:sz="0" w:space="0" w:color="auto"/>
        <w:right w:val="none" w:sz="0" w:space="0" w:color="auto"/>
      </w:divBdr>
      <w:divsChild>
        <w:div w:id="1124428839">
          <w:marLeft w:val="0"/>
          <w:marRight w:val="0"/>
          <w:marTop w:val="240"/>
          <w:marBottom w:val="0"/>
          <w:divBdr>
            <w:top w:val="none" w:sz="0" w:space="0" w:color="auto"/>
            <w:left w:val="none" w:sz="0" w:space="0" w:color="auto"/>
            <w:bottom w:val="none" w:sz="0" w:space="0" w:color="auto"/>
            <w:right w:val="none" w:sz="0" w:space="0" w:color="auto"/>
          </w:divBdr>
          <w:divsChild>
            <w:div w:id="1045716503">
              <w:marLeft w:val="0"/>
              <w:marRight w:val="0"/>
              <w:marTop w:val="0"/>
              <w:marBottom w:val="0"/>
              <w:divBdr>
                <w:top w:val="none" w:sz="0" w:space="0" w:color="auto"/>
                <w:left w:val="none" w:sz="0" w:space="0" w:color="auto"/>
                <w:bottom w:val="none" w:sz="0" w:space="0" w:color="auto"/>
                <w:right w:val="none" w:sz="0" w:space="0" w:color="auto"/>
              </w:divBdr>
              <w:divsChild>
                <w:div w:id="1603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3299">
          <w:marLeft w:val="0"/>
          <w:marRight w:val="0"/>
          <w:marTop w:val="240"/>
          <w:marBottom w:val="0"/>
          <w:divBdr>
            <w:top w:val="none" w:sz="0" w:space="0" w:color="auto"/>
            <w:left w:val="none" w:sz="0" w:space="0" w:color="auto"/>
            <w:bottom w:val="none" w:sz="0" w:space="0" w:color="auto"/>
            <w:right w:val="none" w:sz="0" w:space="0" w:color="auto"/>
          </w:divBdr>
          <w:divsChild>
            <w:div w:id="1496148884">
              <w:marLeft w:val="0"/>
              <w:marRight w:val="0"/>
              <w:marTop w:val="0"/>
              <w:marBottom w:val="0"/>
              <w:divBdr>
                <w:top w:val="none" w:sz="0" w:space="0" w:color="auto"/>
                <w:left w:val="none" w:sz="0" w:space="0" w:color="auto"/>
                <w:bottom w:val="none" w:sz="0" w:space="0" w:color="auto"/>
                <w:right w:val="none" w:sz="0" w:space="0" w:color="auto"/>
              </w:divBdr>
              <w:divsChild>
                <w:div w:id="12344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2004">
          <w:marLeft w:val="0"/>
          <w:marRight w:val="0"/>
          <w:marTop w:val="240"/>
          <w:marBottom w:val="0"/>
          <w:divBdr>
            <w:top w:val="none" w:sz="0" w:space="0" w:color="auto"/>
            <w:left w:val="none" w:sz="0" w:space="0" w:color="auto"/>
            <w:bottom w:val="none" w:sz="0" w:space="0" w:color="auto"/>
            <w:right w:val="none" w:sz="0" w:space="0" w:color="auto"/>
          </w:divBdr>
          <w:divsChild>
            <w:div w:id="1072698034">
              <w:marLeft w:val="0"/>
              <w:marRight w:val="0"/>
              <w:marTop w:val="0"/>
              <w:marBottom w:val="0"/>
              <w:divBdr>
                <w:top w:val="none" w:sz="0" w:space="0" w:color="auto"/>
                <w:left w:val="none" w:sz="0" w:space="0" w:color="auto"/>
                <w:bottom w:val="none" w:sz="0" w:space="0" w:color="auto"/>
                <w:right w:val="none" w:sz="0" w:space="0" w:color="auto"/>
              </w:divBdr>
              <w:divsChild>
                <w:div w:id="13388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88605">
          <w:marLeft w:val="0"/>
          <w:marRight w:val="0"/>
          <w:marTop w:val="240"/>
          <w:marBottom w:val="0"/>
          <w:divBdr>
            <w:top w:val="none" w:sz="0" w:space="0" w:color="auto"/>
            <w:left w:val="none" w:sz="0" w:space="0" w:color="auto"/>
            <w:bottom w:val="none" w:sz="0" w:space="0" w:color="auto"/>
            <w:right w:val="none" w:sz="0" w:space="0" w:color="auto"/>
          </w:divBdr>
          <w:divsChild>
            <w:div w:id="1467435912">
              <w:marLeft w:val="0"/>
              <w:marRight w:val="0"/>
              <w:marTop w:val="0"/>
              <w:marBottom w:val="0"/>
              <w:divBdr>
                <w:top w:val="none" w:sz="0" w:space="0" w:color="auto"/>
                <w:left w:val="none" w:sz="0" w:space="0" w:color="auto"/>
                <w:bottom w:val="none" w:sz="0" w:space="0" w:color="auto"/>
                <w:right w:val="none" w:sz="0" w:space="0" w:color="auto"/>
              </w:divBdr>
              <w:divsChild>
                <w:div w:id="20839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13417">
      <w:bodyDiv w:val="1"/>
      <w:marLeft w:val="0"/>
      <w:marRight w:val="0"/>
      <w:marTop w:val="0"/>
      <w:marBottom w:val="0"/>
      <w:divBdr>
        <w:top w:val="none" w:sz="0" w:space="0" w:color="auto"/>
        <w:left w:val="none" w:sz="0" w:space="0" w:color="auto"/>
        <w:bottom w:val="none" w:sz="0" w:space="0" w:color="auto"/>
        <w:right w:val="none" w:sz="0" w:space="0" w:color="auto"/>
      </w:divBdr>
      <w:divsChild>
        <w:div w:id="970675333">
          <w:marLeft w:val="0"/>
          <w:marRight w:val="0"/>
          <w:marTop w:val="24"/>
          <w:marBottom w:val="24"/>
          <w:divBdr>
            <w:top w:val="none" w:sz="0" w:space="0" w:color="auto"/>
            <w:left w:val="none" w:sz="0" w:space="0" w:color="auto"/>
            <w:bottom w:val="none" w:sz="0" w:space="0" w:color="auto"/>
            <w:right w:val="none" w:sz="0" w:space="0" w:color="auto"/>
          </w:divBdr>
          <w:divsChild>
            <w:div w:id="1956859891">
              <w:marLeft w:val="0"/>
              <w:marRight w:val="0"/>
              <w:marTop w:val="0"/>
              <w:marBottom w:val="0"/>
              <w:divBdr>
                <w:top w:val="none" w:sz="0" w:space="0" w:color="auto"/>
                <w:left w:val="none" w:sz="0" w:space="0" w:color="auto"/>
                <w:bottom w:val="none" w:sz="0" w:space="0" w:color="auto"/>
                <w:right w:val="none" w:sz="0" w:space="0" w:color="auto"/>
              </w:divBdr>
            </w:div>
          </w:divsChild>
        </w:div>
        <w:div w:id="1178160502">
          <w:marLeft w:val="0"/>
          <w:marRight w:val="0"/>
          <w:marTop w:val="24"/>
          <w:marBottom w:val="24"/>
          <w:divBdr>
            <w:top w:val="none" w:sz="0" w:space="0" w:color="auto"/>
            <w:left w:val="none" w:sz="0" w:space="0" w:color="auto"/>
            <w:bottom w:val="none" w:sz="0" w:space="0" w:color="auto"/>
            <w:right w:val="none" w:sz="0" w:space="0" w:color="auto"/>
          </w:divBdr>
          <w:divsChild>
            <w:div w:id="36509446">
              <w:marLeft w:val="0"/>
              <w:marRight w:val="0"/>
              <w:marTop w:val="0"/>
              <w:marBottom w:val="0"/>
              <w:divBdr>
                <w:top w:val="none" w:sz="0" w:space="0" w:color="auto"/>
                <w:left w:val="none" w:sz="0" w:space="0" w:color="auto"/>
                <w:bottom w:val="none" w:sz="0" w:space="0" w:color="auto"/>
                <w:right w:val="none" w:sz="0" w:space="0" w:color="auto"/>
              </w:divBdr>
            </w:div>
          </w:divsChild>
        </w:div>
        <w:div w:id="736438448">
          <w:marLeft w:val="0"/>
          <w:marRight w:val="0"/>
          <w:marTop w:val="24"/>
          <w:marBottom w:val="24"/>
          <w:divBdr>
            <w:top w:val="none" w:sz="0" w:space="0" w:color="auto"/>
            <w:left w:val="none" w:sz="0" w:space="0" w:color="auto"/>
            <w:bottom w:val="none" w:sz="0" w:space="0" w:color="auto"/>
            <w:right w:val="none" w:sz="0" w:space="0" w:color="auto"/>
          </w:divBdr>
          <w:divsChild>
            <w:div w:id="1196191876">
              <w:marLeft w:val="0"/>
              <w:marRight w:val="0"/>
              <w:marTop w:val="0"/>
              <w:marBottom w:val="0"/>
              <w:divBdr>
                <w:top w:val="none" w:sz="0" w:space="0" w:color="auto"/>
                <w:left w:val="none" w:sz="0" w:space="0" w:color="auto"/>
                <w:bottom w:val="none" w:sz="0" w:space="0" w:color="auto"/>
                <w:right w:val="none" w:sz="0" w:space="0" w:color="auto"/>
              </w:divBdr>
            </w:div>
          </w:divsChild>
        </w:div>
        <w:div w:id="309673849">
          <w:marLeft w:val="0"/>
          <w:marRight w:val="0"/>
          <w:marTop w:val="24"/>
          <w:marBottom w:val="24"/>
          <w:divBdr>
            <w:top w:val="none" w:sz="0" w:space="0" w:color="auto"/>
            <w:left w:val="none" w:sz="0" w:space="0" w:color="auto"/>
            <w:bottom w:val="none" w:sz="0" w:space="0" w:color="auto"/>
            <w:right w:val="none" w:sz="0" w:space="0" w:color="auto"/>
          </w:divBdr>
          <w:divsChild>
            <w:div w:id="1953628941">
              <w:marLeft w:val="0"/>
              <w:marRight w:val="0"/>
              <w:marTop w:val="0"/>
              <w:marBottom w:val="0"/>
              <w:divBdr>
                <w:top w:val="none" w:sz="0" w:space="0" w:color="auto"/>
                <w:left w:val="none" w:sz="0" w:space="0" w:color="auto"/>
                <w:bottom w:val="none" w:sz="0" w:space="0" w:color="auto"/>
                <w:right w:val="none" w:sz="0" w:space="0" w:color="auto"/>
              </w:divBdr>
            </w:div>
          </w:divsChild>
        </w:div>
        <w:div w:id="905846247">
          <w:marLeft w:val="0"/>
          <w:marRight w:val="0"/>
          <w:marTop w:val="24"/>
          <w:marBottom w:val="24"/>
          <w:divBdr>
            <w:top w:val="none" w:sz="0" w:space="0" w:color="auto"/>
            <w:left w:val="none" w:sz="0" w:space="0" w:color="auto"/>
            <w:bottom w:val="none" w:sz="0" w:space="0" w:color="auto"/>
            <w:right w:val="none" w:sz="0" w:space="0" w:color="auto"/>
          </w:divBdr>
          <w:divsChild>
            <w:div w:id="375350217">
              <w:marLeft w:val="0"/>
              <w:marRight w:val="0"/>
              <w:marTop w:val="0"/>
              <w:marBottom w:val="0"/>
              <w:divBdr>
                <w:top w:val="none" w:sz="0" w:space="0" w:color="auto"/>
                <w:left w:val="none" w:sz="0" w:space="0" w:color="auto"/>
                <w:bottom w:val="none" w:sz="0" w:space="0" w:color="auto"/>
                <w:right w:val="none" w:sz="0" w:space="0" w:color="auto"/>
              </w:divBdr>
            </w:div>
          </w:divsChild>
        </w:div>
        <w:div w:id="2027444283">
          <w:marLeft w:val="0"/>
          <w:marRight w:val="0"/>
          <w:marTop w:val="24"/>
          <w:marBottom w:val="24"/>
          <w:divBdr>
            <w:top w:val="none" w:sz="0" w:space="0" w:color="auto"/>
            <w:left w:val="none" w:sz="0" w:space="0" w:color="auto"/>
            <w:bottom w:val="none" w:sz="0" w:space="0" w:color="auto"/>
            <w:right w:val="none" w:sz="0" w:space="0" w:color="auto"/>
          </w:divBdr>
          <w:divsChild>
            <w:div w:id="787048278">
              <w:marLeft w:val="0"/>
              <w:marRight w:val="0"/>
              <w:marTop w:val="0"/>
              <w:marBottom w:val="0"/>
              <w:divBdr>
                <w:top w:val="none" w:sz="0" w:space="0" w:color="auto"/>
                <w:left w:val="none" w:sz="0" w:space="0" w:color="auto"/>
                <w:bottom w:val="none" w:sz="0" w:space="0" w:color="auto"/>
                <w:right w:val="none" w:sz="0" w:space="0" w:color="auto"/>
              </w:divBdr>
            </w:div>
          </w:divsChild>
        </w:div>
        <w:div w:id="1583484202">
          <w:marLeft w:val="0"/>
          <w:marRight w:val="0"/>
          <w:marTop w:val="24"/>
          <w:marBottom w:val="24"/>
          <w:divBdr>
            <w:top w:val="none" w:sz="0" w:space="0" w:color="auto"/>
            <w:left w:val="none" w:sz="0" w:space="0" w:color="auto"/>
            <w:bottom w:val="none" w:sz="0" w:space="0" w:color="auto"/>
            <w:right w:val="none" w:sz="0" w:space="0" w:color="auto"/>
          </w:divBdr>
          <w:divsChild>
            <w:div w:id="37508561">
              <w:marLeft w:val="0"/>
              <w:marRight w:val="0"/>
              <w:marTop w:val="0"/>
              <w:marBottom w:val="0"/>
              <w:divBdr>
                <w:top w:val="none" w:sz="0" w:space="0" w:color="auto"/>
                <w:left w:val="none" w:sz="0" w:space="0" w:color="auto"/>
                <w:bottom w:val="none" w:sz="0" w:space="0" w:color="auto"/>
                <w:right w:val="none" w:sz="0" w:space="0" w:color="auto"/>
              </w:divBdr>
            </w:div>
          </w:divsChild>
        </w:div>
        <w:div w:id="1328286301">
          <w:marLeft w:val="0"/>
          <w:marRight w:val="0"/>
          <w:marTop w:val="24"/>
          <w:marBottom w:val="24"/>
          <w:divBdr>
            <w:top w:val="none" w:sz="0" w:space="0" w:color="auto"/>
            <w:left w:val="none" w:sz="0" w:space="0" w:color="auto"/>
            <w:bottom w:val="none" w:sz="0" w:space="0" w:color="auto"/>
            <w:right w:val="none" w:sz="0" w:space="0" w:color="auto"/>
          </w:divBdr>
          <w:divsChild>
            <w:div w:id="51858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15915">
      <w:bodyDiv w:val="1"/>
      <w:marLeft w:val="0"/>
      <w:marRight w:val="0"/>
      <w:marTop w:val="0"/>
      <w:marBottom w:val="0"/>
      <w:divBdr>
        <w:top w:val="none" w:sz="0" w:space="0" w:color="auto"/>
        <w:left w:val="none" w:sz="0" w:space="0" w:color="auto"/>
        <w:bottom w:val="none" w:sz="0" w:space="0" w:color="auto"/>
        <w:right w:val="none" w:sz="0" w:space="0" w:color="auto"/>
      </w:divBdr>
      <w:divsChild>
        <w:div w:id="384570560">
          <w:marLeft w:val="0"/>
          <w:marRight w:val="0"/>
          <w:marTop w:val="240"/>
          <w:marBottom w:val="0"/>
          <w:divBdr>
            <w:top w:val="none" w:sz="0" w:space="0" w:color="auto"/>
            <w:left w:val="none" w:sz="0" w:space="0" w:color="auto"/>
            <w:bottom w:val="none" w:sz="0" w:space="0" w:color="auto"/>
            <w:right w:val="none" w:sz="0" w:space="0" w:color="auto"/>
          </w:divBdr>
        </w:div>
        <w:div w:id="676006483">
          <w:marLeft w:val="0"/>
          <w:marRight w:val="0"/>
          <w:marTop w:val="0"/>
          <w:marBottom w:val="0"/>
          <w:divBdr>
            <w:top w:val="none" w:sz="0" w:space="0" w:color="auto"/>
            <w:left w:val="none" w:sz="0" w:space="0" w:color="auto"/>
            <w:bottom w:val="none" w:sz="0" w:space="0" w:color="auto"/>
            <w:right w:val="none" w:sz="0" w:space="0" w:color="auto"/>
          </w:divBdr>
        </w:div>
        <w:div w:id="1248340675">
          <w:marLeft w:val="0"/>
          <w:marRight w:val="0"/>
          <w:marTop w:val="240"/>
          <w:marBottom w:val="0"/>
          <w:divBdr>
            <w:top w:val="none" w:sz="0" w:space="0" w:color="auto"/>
            <w:left w:val="none" w:sz="0" w:space="0" w:color="auto"/>
            <w:bottom w:val="none" w:sz="0" w:space="0" w:color="auto"/>
            <w:right w:val="none" w:sz="0" w:space="0" w:color="auto"/>
          </w:divBdr>
          <w:divsChild>
            <w:div w:id="79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41322">
      <w:bodyDiv w:val="1"/>
      <w:marLeft w:val="0"/>
      <w:marRight w:val="0"/>
      <w:marTop w:val="0"/>
      <w:marBottom w:val="0"/>
      <w:divBdr>
        <w:top w:val="none" w:sz="0" w:space="0" w:color="auto"/>
        <w:left w:val="none" w:sz="0" w:space="0" w:color="auto"/>
        <w:bottom w:val="none" w:sz="0" w:space="0" w:color="auto"/>
        <w:right w:val="none" w:sz="0" w:space="0" w:color="auto"/>
      </w:divBdr>
      <w:divsChild>
        <w:div w:id="1733432380">
          <w:marLeft w:val="0"/>
          <w:marRight w:val="0"/>
          <w:marTop w:val="240"/>
          <w:marBottom w:val="0"/>
          <w:divBdr>
            <w:top w:val="none" w:sz="0" w:space="0" w:color="auto"/>
            <w:left w:val="none" w:sz="0" w:space="0" w:color="auto"/>
            <w:bottom w:val="none" w:sz="0" w:space="0" w:color="auto"/>
            <w:right w:val="none" w:sz="0" w:space="0" w:color="auto"/>
          </w:divBdr>
          <w:divsChild>
            <w:div w:id="760954997">
              <w:marLeft w:val="0"/>
              <w:marRight w:val="0"/>
              <w:marTop w:val="0"/>
              <w:marBottom w:val="0"/>
              <w:divBdr>
                <w:top w:val="none" w:sz="0" w:space="0" w:color="auto"/>
                <w:left w:val="none" w:sz="0" w:space="0" w:color="auto"/>
                <w:bottom w:val="none" w:sz="0" w:space="0" w:color="auto"/>
                <w:right w:val="none" w:sz="0" w:space="0" w:color="auto"/>
              </w:divBdr>
              <w:divsChild>
                <w:div w:id="112488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77">
          <w:marLeft w:val="0"/>
          <w:marRight w:val="0"/>
          <w:marTop w:val="240"/>
          <w:marBottom w:val="0"/>
          <w:divBdr>
            <w:top w:val="none" w:sz="0" w:space="0" w:color="auto"/>
            <w:left w:val="none" w:sz="0" w:space="0" w:color="auto"/>
            <w:bottom w:val="none" w:sz="0" w:space="0" w:color="auto"/>
            <w:right w:val="none" w:sz="0" w:space="0" w:color="auto"/>
          </w:divBdr>
          <w:divsChild>
            <w:div w:id="1248004260">
              <w:marLeft w:val="0"/>
              <w:marRight w:val="0"/>
              <w:marTop w:val="0"/>
              <w:marBottom w:val="0"/>
              <w:divBdr>
                <w:top w:val="none" w:sz="0" w:space="0" w:color="auto"/>
                <w:left w:val="none" w:sz="0" w:space="0" w:color="auto"/>
                <w:bottom w:val="none" w:sz="0" w:space="0" w:color="auto"/>
                <w:right w:val="none" w:sz="0" w:space="0" w:color="auto"/>
              </w:divBdr>
              <w:divsChild>
                <w:div w:id="1108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3459">
      <w:bodyDiv w:val="1"/>
      <w:marLeft w:val="0"/>
      <w:marRight w:val="0"/>
      <w:marTop w:val="0"/>
      <w:marBottom w:val="0"/>
      <w:divBdr>
        <w:top w:val="none" w:sz="0" w:space="0" w:color="auto"/>
        <w:left w:val="none" w:sz="0" w:space="0" w:color="auto"/>
        <w:bottom w:val="none" w:sz="0" w:space="0" w:color="auto"/>
        <w:right w:val="none" w:sz="0" w:space="0" w:color="auto"/>
      </w:divBdr>
      <w:divsChild>
        <w:div w:id="2079134814">
          <w:marLeft w:val="0"/>
          <w:marRight w:val="0"/>
          <w:marTop w:val="240"/>
          <w:marBottom w:val="0"/>
          <w:divBdr>
            <w:top w:val="none" w:sz="0" w:space="0" w:color="auto"/>
            <w:left w:val="none" w:sz="0" w:space="0" w:color="auto"/>
            <w:bottom w:val="none" w:sz="0" w:space="0" w:color="auto"/>
            <w:right w:val="none" w:sz="0" w:space="0" w:color="auto"/>
          </w:divBdr>
        </w:div>
        <w:div w:id="2004426521">
          <w:marLeft w:val="0"/>
          <w:marRight w:val="0"/>
          <w:marTop w:val="0"/>
          <w:marBottom w:val="0"/>
          <w:divBdr>
            <w:top w:val="none" w:sz="0" w:space="0" w:color="auto"/>
            <w:left w:val="none" w:sz="0" w:space="0" w:color="auto"/>
            <w:bottom w:val="none" w:sz="0" w:space="0" w:color="auto"/>
            <w:right w:val="none" w:sz="0" w:space="0" w:color="auto"/>
          </w:divBdr>
        </w:div>
        <w:div w:id="2107965659">
          <w:marLeft w:val="0"/>
          <w:marRight w:val="0"/>
          <w:marTop w:val="240"/>
          <w:marBottom w:val="0"/>
          <w:divBdr>
            <w:top w:val="none" w:sz="0" w:space="0" w:color="auto"/>
            <w:left w:val="none" w:sz="0" w:space="0" w:color="auto"/>
            <w:bottom w:val="none" w:sz="0" w:space="0" w:color="auto"/>
            <w:right w:val="none" w:sz="0" w:space="0" w:color="auto"/>
          </w:divBdr>
          <w:divsChild>
            <w:div w:id="376054306">
              <w:marLeft w:val="0"/>
              <w:marRight w:val="0"/>
              <w:marTop w:val="0"/>
              <w:marBottom w:val="0"/>
              <w:divBdr>
                <w:top w:val="none" w:sz="0" w:space="0" w:color="auto"/>
                <w:left w:val="none" w:sz="0" w:space="0" w:color="auto"/>
                <w:bottom w:val="none" w:sz="0" w:space="0" w:color="auto"/>
                <w:right w:val="none" w:sz="0" w:space="0" w:color="auto"/>
              </w:divBdr>
            </w:div>
          </w:divsChild>
        </w:div>
        <w:div w:id="1972519574">
          <w:marLeft w:val="0"/>
          <w:marRight w:val="0"/>
          <w:marTop w:val="240"/>
          <w:marBottom w:val="0"/>
          <w:divBdr>
            <w:top w:val="none" w:sz="0" w:space="0" w:color="auto"/>
            <w:left w:val="none" w:sz="0" w:space="0" w:color="auto"/>
            <w:bottom w:val="none" w:sz="0" w:space="0" w:color="auto"/>
            <w:right w:val="none" w:sz="0" w:space="0" w:color="auto"/>
          </w:divBdr>
          <w:divsChild>
            <w:div w:id="1191334437">
              <w:marLeft w:val="0"/>
              <w:marRight w:val="0"/>
              <w:marTop w:val="0"/>
              <w:marBottom w:val="0"/>
              <w:divBdr>
                <w:top w:val="none" w:sz="0" w:space="0" w:color="auto"/>
                <w:left w:val="none" w:sz="0" w:space="0" w:color="auto"/>
                <w:bottom w:val="none" w:sz="0" w:space="0" w:color="auto"/>
                <w:right w:val="none" w:sz="0" w:space="0" w:color="auto"/>
              </w:divBdr>
            </w:div>
          </w:divsChild>
        </w:div>
        <w:div w:id="150869693">
          <w:marLeft w:val="0"/>
          <w:marRight w:val="0"/>
          <w:marTop w:val="240"/>
          <w:marBottom w:val="0"/>
          <w:divBdr>
            <w:top w:val="none" w:sz="0" w:space="0" w:color="auto"/>
            <w:left w:val="none" w:sz="0" w:space="0" w:color="auto"/>
            <w:bottom w:val="none" w:sz="0" w:space="0" w:color="auto"/>
            <w:right w:val="none" w:sz="0" w:space="0" w:color="auto"/>
          </w:divBdr>
          <w:divsChild>
            <w:div w:id="143133353">
              <w:marLeft w:val="0"/>
              <w:marRight w:val="0"/>
              <w:marTop w:val="0"/>
              <w:marBottom w:val="0"/>
              <w:divBdr>
                <w:top w:val="none" w:sz="0" w:space="0" w:color="auto"/>
                <w:left w:val="none" w:sz="0" w:space="0" w:color="auto"/>
                <w:bottom w:val="none" w:sz="0" w:space="0" w:color="auto"/>
                <w:right w:val="none" w:sz="0" w:space="0" w:color="auto"/>
              </w:divBdr>
            </w:div>
          </w:divsChild>
        </w:div>
        <w:div w:id="984697850">
          <w:marLeft w:val="0"/>
          <w:marRight w:val="0"/>
          <w:marTop w:val="240"/>
          <w:marBottom w:val="0"/>
          <w:divBdr>
            <w:top w:val="none" w:sz="0" w:space="0" w:color="auto"/>
            <w:left w:val="none" w:sz="0" w:space="0" w:color="auto"/>
            <w:bottom w:val="none" w:sz="0" w:space="0" w:color="auto"/>
            <w:right w:val="none" w:sz="0" w:space="0" w:color="auto"/>
          </w:divBdr>
          <w:divsChild>
            <w:div w:id="1908950259">
              <w:marLeft w:val="0"/>
              <w:marRight w:val="0"/>
              <w:marTop w:val="0"/>
              <w:marBottom w:val="0"/>
              <w:divBdr>
                <w:top w:val="none" w:sz="0" w:space="0" w:color="auto"/>
                <w:left w:val="none" w:sz="0" w:space="0" w:color="auto"/>
                <w:bottom w:val="none" w:sz="0" w:space="0" w:color="auto"/>
                <w:right w:val="none" w:sz="0" w:space="0" w:color="auto"/>
              </w:divBdr>
            </w:div>
          </w:divsChild>
        </w:div>
        <w:div w:id="1442070500">
          <w:marLeft w:val="0"/>
          <w:marRight w:val="0"/>
          <w:marTop w:val="240"/>
          <w:marBottom w:val="0"/>
          <w:divBdr>
            <w:top w:val="none" w:sz="0" w:space="0" w:color="auto"/>
            <w:left w:val="none" w:sz="0" w:space="0" w:color="auto"/>
            <w:bottom w:val="none" w:sz="0" w:space="0" w:color="auto"/>
            <w:right w:val="none" w:sz="0" w:space="0" w:color="auto"/>
          </w:divBdr>
        </w:div>
        <w:div w:id="389429823">
          <w:marLeft w:val="0"/>
          <w:marRight w:val="0"/>
          <w:marTop w:val="0"/>
          <w:marBottom w:val="0"/>
          <w:divBdr>
            <w:top w:val="none" w:sz="0" w:space="0" w:color="auto"/>
            <w:left w:val="none" w:sz="0" w:space="0" w:color="auto"/>
            <w:bottom w:val="none" w:sz="0" w:space="0" w:color="auto"/>
            <w:right w:val="none" w:sz="0" w:space="0" w:color="auto"/>
          </w:divBdr>
        </w:div>
      </w:divsChild>
    </w:div>
    <w:div w:id="365569794">
      <w:bodyDiv w:val="1"/>
      <w:marLeft w:val="0"/>
      <w:marRight w:val="0"/>
      <w:marTop w:val="0"/>
      <w:marBottom w:val="0"/>
      <w:divBdr>
        <w:top w:val="none" w:sz="0" w:space="0" w:color="auto"/>
        <w:left w:val="none" w:sz="0" w:space="0" w:color="auto"/>
        <w:bottom w:val="none" w:sz="0" w:space="0" w:color="auto"/>
        <w:right w:val="none" w:sz="0" w:space="0" w:color="auto"/>
      </w:divBdr>
      <w:divsChild>
        <w:div w:id="191186047">
          <w:marLeft w:val="0"/>
          <w:marRight w:val="0"/>
          <w:marTop w:val="24"/>
          <w:marBottom w:val="24"/>
          <w:divBdr>
            <w:top w:val="none" w:sz="0" w:space="0" w:color="auto"/>
            <w:left w:val="none" w:sz="0" w:space="0" w:color="auto"/>
            <w:bottom w:val="none" w:sz="0" w:space="0" w:color="auto"/>
            <w:right w:val="none" w:sz="0" w:space="0" w:color="auto"/>
          </w:divBdr>
          <w:divsChild>
            <w:div w:id="857474115">
              <w:marLeft w:val="0"/>
              <w:marRight w:val="0"/>
              <w:marTop w:val="0"/>
              <w:marBottom w:val="0"/>
              <w:divBdr>
                <w:top w:val="none" w:sz="0" w:space="0" w:color="auto"/>
                <w:left w:val="none" w:sz="0" w:space="0" w:color="auto"/>
                <w:bottom w:val="none" w:sz="0" w:space="0" w:color="auto"/>
                <w:right w:val="none" w:sz="0" w:space="0" w:color="auto"/>
              </w:divBdr>
            </w:div>
          </w:divsChild>
        </w:div>
        <w:div w:id="2130200477">
          <w:marLeft w:val="0"/>
          <w:marRight w:val="0"/>
          <w:marTop w:val="24"/>
          <w:marBottom w:val="24"/>
          <w:divBdr>
            <w:top w:val="none" w:sz="0" w:space="0" w:color="auto"/>
            <w:left w:val="none" w:sz="0" w:space="0" w:color="auto"/>
            <w:bottom w:val="none" w:sz="0" w:space="0" w:color="auto"/>
            <w:right w:val="none" w:sz="0" w:space="0" w:color="auto"/>
          </w:divBdr>
          <w:divsChild>
            <w:div w:id="1707438708">
              <w:marLeft w:val="0"/>
              <w:marRight w:val="0"/>
              <w:marTop w:val="0"/>
              <w:marBottom w:val="0"/>
              <w:divBdr>
                <w:top w:val="none" w:sz="0" w:space="0" w:color="auto"/>
                <w:left w:val="none" w:sz="0" w:space="0" w:color="auto"/>
                <w:bottom w:val="none" w:sz="0" w:space="0" w:color="auto"/>
                <w:right w:val="none" w:sz="0" w:space="0" w:color="auto"/>
              </w:divBdr>
            </w:div>
          </w:divsChild>
        </w:div>
        <w:div w:id="2114788835">
          <w:marLeft w:val="0"/>
          <w:marRight w:val="0"/>
          <w:marTop w:val="24"/>
          <w:marBottom w:val="24"/>
          <w:divBdr>
            <w:top w:val="none" w:sz="0" w:space="0" w:color="auto"/>
            <w:left w:val="none" w:sz="0" w:space="0" w:color="auto"/>
            <w:bottom w:val="none" w:sz="0" w:space="0" w:color="auto"/>
            <w:right w:val="none" w:sz="0" w:space="0" w:color="auto"/>
          </w:divBdr>
          <w:divsChild>
            <w:div w:id="1916238746">
              <w:marLeft w:val="0"/>
              <w:marRight w:val="0"/>
              <w:marTop w:val="0"/>
              <w:marBottom w:val="0"/>
              <w:divBdr>
                <w:top w:val="none" w:sz="0" w:space="0" w:color="auto"/>
                <w:left w:val="none" w:sz="0" w:space="0" w:color="auto"/>
                <w:bottom w:val="none" w:sz="0" w:space="0" w:color="auto"/>
                <w:right w:val="none" w:sz="0" w:space="0" w:color="auto"/>
              </w:divBdr>
            </w:div>
          </w:divsChild>
        </w:div>
        <w:div w:id="1120033782">
          <w:marLeft w:val="0"/>
          <w:marRight w:val="0"/>
          <w:marTop w:val="24"/>
          <w:marBottom w:val="24"/>
          <w:divBdr>
            <w:top w:val="none" w:sz="0" w:space="0" w:color="auto"/>
            <w:left w:val="none" w:sz="0" w:space="0" w:color="auto"/>
            <w:bottom w:val="none" w:sz="0" w:space="0" w:color="auto"/>
            <w:right w:val="none" w:sz="0" w:space="0" w:color="auto"/>
          </w:divBdr>
          <w:divsChild>
            <w:div w:id="204295068">
              <w:marLeft w:val="0"/>
              <w:marRight w:val="0"/>
              <w:marTop w:val="0"/>
              <w:marBottom w:val="0"/>
              <w:divBdr>
                <w:top w:val="none" w:sz="0" w:space="0" w:color="auto"/>
                <w:left w:val="none" w:sz="0" w:space="0" w:color="auto"/>
                <w:bottom w:val="none" w:sz="0" w:space="0" w:color="auto"/>
                <w:right w:val="none" w:sz="0" w:space="0" w:color="auto"/>
              </w:divBdr>
            </w:div>
          </w:divsChild>
        </w:div>
        <w:div w:id="599995120">
          <w:marLeft w:val="0"/>
          <w:marRight w:val="0"/>
          <w:marTop w:val="24"/>
          <w:marBottom w:val="24"/>
          <w:divBdr>
            <w:top w:val="none" w:sz="0" w:space="0" w:color="auto"/>
            <w:left w:val="none" w:sz="0" w:space="0" w:color="auto"/>
            <w:bottom w:val="none" w:sz="0" w:space="0" w:color="auto"/>
            <w:right w:val="none" w:sz="0" w:space="0" w:color="auto"/>
          </w:divBdr>
          <w:divsChild>
            <w:div w:id="209071765">
              <w:marLeft w:val="0"/>
              <w:marRight w:val="0"/>
              <w:marTop w:val="0"/>
              <w:marBottom w:val="0"/>
              <w:divBdr>
                <w:top w:val="none" w:sz="0" w:space="0" w:color="auto"/>
                <w:left w:val="none" w:sz="0" w:space="0" w:color="auto"/>
                <w:bottom w:val="none" w:sz="0" w:space="0" w:color="auto"/>
                <w:right w:val="none" w:sz="0" w:space="0" w:color="auto"/>
              </w:divBdr>
            </w:div>
          </w:divsChild>
        </w:div>
        <w:div w:id="666176871">
          <w:marLeft w:val="0"/>
          <w:marRight w:val="0"/>
          <w:marTop w:val="24"/>
          <w:marBottom w:val="24"/>
          <w:divBdr>
            <w:top w:val="none" w:sz="0" w:space="0" w:color="auto"/>
            <w:left w:val="none" w:sz="0" w:space="0" w:color="auto"/>
            <w:bottom w:val="none" w:sz="0" w:space="0" w:color="auto"/>
            <w:right w:val="none" w:sz="0" w:space="0" w:color="auto"/>
          </w:divBdr>
          <w:divsChild>
            <w:div w:id="1073312163">
              <w:marLeft w:val="0"/>
              <w:marRight w:val="0"/>
              <w:marTop w:val="0"/>
              <w:marBottom w:val="0"/>
              <w:divBdr>
                <w:top w:val="none" w:sz="0" w:space="0" w:color="auto"/>
                <w:left w:val="none" w:sz="0" w:space="0" w:color="auto"/>
                <w:bottom w:val="none" w:sz="0" w:space="0" w:color="auto"/>
                <w:right w:val="none" w:sz="0" w:space="0" w:color="auto"/>
              </w:divBdr>
            </w:div>
          </w:divsChild>
        </w:div>
        <w:div w:id="841703201">
          <w:marLeft w:val="0"/>
          <w:marRight w:val="0"/>
          <w:marTop w:val="24"/>
          <w:marBottom w:val="24"/>
          <w:divBdr>
            <w:top w:val="none" w:sz="0" w:space="0" w:color="auto"/>
            <w:left w:val="none" w:sz="0" w:space="0" w:color="auto"/>
            <w:bottom w:val="none" w:sz="0" w:space="0" w:color="auto"/>
            <w:right w:val="none" w:sz="0" w:space="0" w:color="auto"/>
          </w:divBdr>
          <w:divsChild>
            <w:div w:id="2010476396">
              <w:marLeft w:val="0"/>
              <w:marRight w:val="0"/>
              <w:marTop w:val="0"/>
              <w:marBottom w:val="0"/>
              <w:divBdr>
                <w:top w:val="none" w:sz="0" w:space="0" w:color="auto"/>
                <w:left w:val="none" w:sz="0" w:space="0" w:color="auto"/>
                <w:bottom w:val="single" w:sz="6" w:space="0" w:color="252525"/>
                <w:right w:val="none" w:sz="0" w:space="0" w:color="auto"/>
              </w:divBdr>
              <w:divsChild>
                <w:div w:id="9116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424965">
          <w:marLeft w:val="0"/>
          <w:marRight w:val="0"/>
          <w:marTop w:val="24"/>
          <w:marBottom w:val="24"/>
          <w:divBdr>
            <w:top w:val="none" w:sz="0" w:space="0" w:color="auto"/>
            <w:left w:val="none" w:sz="0" w:space="0" w:color="auto"/>
            <w:bottom w:val="none" w:sz="0" w:space="0" w:color="auto"/>
            <w:right w:val="none" w:sz="0" w:space="0" w:color="auto"/>
          </w:divBdr>
          <w:divsChild>
            <w:div w:id="437717073">
              <w:marLeft w:val="0"/>
              <w:marRight w:val="0"/>
              <w:marTop w:val="0"/>
              <w:marBottom w:val="0"/>
              <w:divBdr>
                <w:top w:val="none" w:sz="0" w:space="0" w:color="auto"/>
                <w:left w:val="none" w:sz="0" w:space="0" w:color="auto"/>
                <w:bottom w:val="single" w:sz="6" w:space="0" w:color="252525"/>
                <w:right w:val="none" w:sz="0" w:space="0" w:color="auto"/>
              </w:divBdr>
              <w:divsChild>
                <w:div w:id="5084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5219">
          <w:marLeft w:val="0"/>
          <w:marRight w:val="0"/>
          <w:marTop w:val="24"/>
          <w:marBottom w:val="24"/>
          <w:divBdr>
            <w:top w:val="none" w:sz="0" w:space="0" w:color="auto"/>
            <w:left w:val="none" w:sz="0" w:space="0" w:color="auto"/>
            <w:bottom w:val="none" w:sz="0" w:space="0" w:color="auto"/>
            <w:right w:val="none" w:sz="0" w:space="0" w:color="auto"/>
          </w:divBdr>
          <w:divsChild>
            <w:div w:id="386802467">
              <w:marLeft w:val="0"/>
              <w:marRight w:val="0"/>
              <w:marTop w:val="0"/>
              <w:marBottom w:val="0"/>
              <w:divBdr>
                <w:top w:val="none" w:sz="0" w:space="0" w:color="auto"/>
                <w:left w:val="none" w:sz="0" w:space="0" w:color="auto"/>
                <w:bottom w:val="none" w:sz="0" w:space="0" w:color="auto"/>
                <w:right w:val="none" w:sz="0" w:space="0" w:color="auto"/>
              </w:divBdr>
            </w:div>
          </w:divsChild>
        </w:div>
        <w:div w:id="787774542">
          <w:marLeft w:val="0"/>
          <w:marRight w:val="0"/>
          <w:marTop w:val="24"/>
          <w:marBottom w:val="24"/>
          <w:divBdr>
            <w:top w:val="none" w:sz="0" w:space="0" w:color="auto"/>
            <w:left w:val="none" w:sz="0" w:space="0" w:color="auto"/>
            <w:bottom w:val="none" w:sz="0" w:space="0" w:color="auto"/>
            <w:right w:val="none" w:sz="0" w:space="0" w:color="auto"/>
          </w:divBdr>
          <w:divsChild>
            <w:div w:id="1950698979">
              <w:marLeft w:val="0"/>
              <w:marRight w:val="0"/>
              <w:marTop w:val="0"/>
              <w:marBottom w:val="0"/>
              <w:divBdr>
                <w:top w:val="none" w:sz="0" w:space="0" w:color="auto"/>
                <w:left w:val="none" w:sz="0" w:space="0" w:color="auto"/>
                <w:bottom w:val="none" w:sz="0" w:space="0" w:color="auto"/>
                <w:right w:val="none" w:sz="0" w:space="0" w:color="auto"/>
              </w:divBdr>
            </w:div>
          </w:divsChild>
        </w:div>
        <w:div w:id="1539119189">
          <w:marLeft w:val="0"/>
          <w:marRight w:val="0"/>
          <w:marTop w:val="24"/>
          <w:marBottom w:val="24"/>
          <w:divBdr>
            <w:top w:val="none" w:sz="0" w:space="0" w:color="auto"/>
            <w:left w:val="none" w:sz="0" w:space="0" w:color="auto"/>
            <w:bottom w:val="none" w:sz="0" w:space="0" w:color="auto"/>
            <w:right w:val="none" w:sz="0" w:space="0" w:color="auto"/>
          </w:divBdr>
          <w:divsChild>
            <w:div w:id="1214000997">
              <w:marLeft w:val="0"/>
              <w:marRight w:val="0"/>
              <w:marTop w:val="0"/>
              <w:marBottom w:val="0"/>
              <w:divBdr>
                <w:top w:val="none" w:sz="0" w:space="0" w:color="auto"/>
                <w:left w:val="none" w:sz="0" w:space="0" w:color="auto"/>
                <w:bottom w:val="single" w:sz="6" w:space="0" w:color="252525"/>
                <w:right w:val="none" w:sz="0" w:space="0" w:color="auto"/>
              </w:divBdr>
              <w:divsChild>
                <w:div w:id="16580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53604">
          <w:marLeft w:val="0"/>
          <w:marRight w:val="0"/>
          <w:marTop w:val="24"/>
          <w:marBottom w:val="24"/>
          <w:divBdr>
            <w:top w:val="none" w:sz="0" w:space="0" w:color="auto"/>
            <w:left w:val="none" w:sz="0" w:space="0" w:color="auto"/>
            <w:bottom w:val="none" w:sz="0" w:space="0" w:color="auto"/>
            <w:right w:val="none" w:sz="0" w:space="0" w:color="auto"/>
          </w:divBdr>
          <w:divsChild>
            <w:div w:id="1735279969">
              <w:marLeft w:val="0"/>
              <w:marRight w:val="0"/>
              <w:marTop w:val="0"/>
              <w:marBottom w:val="0"/>
              <w:divBdr>
                <w:top w:val="none" w:sz="0" w:space="0" w:color="auto"/>
                <w:left w:val="none" w:sz="0" w:space="0" w:color="auto"/>
                <w:bottom w:val="single" w:sz="6" w:space="0" w:color="252525"/>
                <w:right w:val="none" w:sz="0" w:space="0" w:color="auto"/>
              </w:divBdr>
              <w:divsChild>
                <w:div w:id="19760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2929">
          <w:marLeft w:val="0"/>
          <w:marRight w:val="0"/>
          <w:marTop w:val="24"/>
          <w:marBottom w:val="24"/>
          <w:divBdr>
            <w:top w:val="none" w:sz="0" w:space="0" w:color="auto"/>
            <w:left w:val="none" w:sz="0" w:space="0" w:color="auto"/>
            <w:bottom w:val="none" w:sz="0" w:space="0" w:color="auto"/>
            <w:right w:val="none" w:sz="0" w:space="0" w:color="auto"/>
          </w:divBdr>
          <w:divsChild>
            <w:div w:id="498084463">
              <w:marLeft w:val="0"/>
              <w:marRight w:val="0"/>
              <w:marTop w:val="0"/>
              <w:marBottom w:val="0"/>
              <w:divBdr>
                <w:top w:val="none" w:sz="0" w:space="0" w:color="auto"/>
                <w:left w:val="none" w:sz="0" w:space="0" w:color="auto"/>
                <w:bottom w:val="none" w:sz="0" w:space="0" w:color="auto"/>
                <w:right w:val="none" w:sz="0" w:space="0" w:color="auto"/>
              </w:divBdr>
            </w:div>
          </w:divsChild>
        </w:div>
        <w:div w:id="280308115">
          <w:marLeft w:val="0"/>
          <w:marRight w:val="0"/>
          <w:marTop w:val="24"/>
          <w:marBottom w:val="24"/>
          <w:divBdr>
            <w:top w:val="none" w:sz="0" w:space="0" w:color="auto"/>
            <w:left w:val="none" w:sz="0" w:space="0" w:color="auto"/>
            <w:bottom w:val="none" w:sz="0" w:space="0" w:color="auto"/>
            <w:right w:val="none" w:sz="0" w:space="0" w:color="auto"/>
          </w:divBdr>
          <w:divsChild>
            <w:div w:id="1112868995">
              <w:marLeft w:val="0"/>
              <w:marRight w:val="0"/>
              <w:marTop w:val="0"/>
              <w:marBottom w:val="0"/>
              <w:divBdr>
                <w:top w:val="none" w:sz="0" w:space="0" w:color="auto"/>
                <w:left w:val="none" w:sz="0" w:space="0" w:color="auto"/>
                <w:bottom w:val="none" w:sz="0" w:space="0" w:color="auto"/>
                <w:right w:val="none" w:sz="0" w:space="0" w:color="auto"/>
              </w:divBdr>
            </w:div>
          </w:divsChild>
        </w:div>
        <w:div w:id="85007647">
          <w:marLeft w:val="0"/>
          <w:marRight w:val="0"/>
          <w:marTop w:val="24"/>
          <w:marBottom w:val="24"/>
          <w:divBdr>
            <w:top w:val="none" w:sz="0" w:space="0" w:color="auto"/>
            <w:left w:val="none" w:sz="0" w:space="0" w:color="auto"/>
            <w:bottom w:val="none" w:sz="0" w:space="0" w:color="auto"/>
            <w:right w:val="none" w:sz="0" w:space="0" w:color="auto"/>
          </w:divBdr>
          <w:divsChild>
            <w:div w:id="657996844">
              <w:marLeft w:val="0"/>
              <w:marRight w:val="0"/>
              <w:marTop w:val="0"/>
              <w:marBottom w:val="0"/>
              <w:divBdr>
                <w:top w:val="none" w:sz="0" w:space="0" w:color="auto"/>
                <w:left w:val="none" w:sz="0" w:space="0" w:color="auto"/>
                <w:bottom w:val="single" w:sz="6" w:space="0" w:color="252525"/>
                <w:right w:val="none" w:sz="0" w:space="0" w:color="auto"/>
              </w:divBdr>
              <w:divsChild>
                <w:div w:id="21003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34955">
          <w:marLeft w:val="0"/>
          <w:marRight w:val="0"/>
          <w:marTop w:val="24"/>
          <w:marBottom w:val="24"/>
          <w:divBdr>
            <w:top w:val="none" w:sz="0" w:space="0" w:color="auto"/>
            <w:left w:val="none" w:sz="0" w:space="0" w:color="auto"/>
            <w:bottom w:val="none" w:sz="0" w:space="0" w:color="auto"/>
            <w:right w:val="none" w:sz="0" w:space="0" w:color="auto"/>
          </w:divBdr>
          <w:divsChild>
            <w:div w:id="1679851264">
              <w:marLeft w:val="0"/>
              <w:marRight w:val="0"/>
              <w:marTop w:val="0"/>
              <w:marBottom w:val="0"/>
              <w:divBdr>
                <w:top w:val="none" w:sz="0" w:space="0" w:color="auto"/>
                <w:left w:val="none" w:sz="0" w:space="0" w:color="auto"/>
                <w:bottom w:val="single" w:sz="6" w:space="0" w:color="252525"/>
                <w:right w:val="none" w:sz="0" w:space="0" w:color="auto"/>
              </w:divBdr>
              <w:divsChild>
                <w:div w:id="107944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00385">
          <w:marLeft w:val="0"/>
          <w:marRight w:val="0"/>
          <w:marTop w:val="24"/>
          <w:marBottom w:val="24"/>
          <w:divBdr>
            <w:top w:val="none" w:sz="0" w:space="0" w:color="auto"/>
            <w:left w:val="none" w:sz="0" w:space="0" w:color="auto"/>
            <w:bottom w:val="none" w:sz="0" w:space="0" w:color="auto"/>
            <w:right w:val="none" w:sz="0" w:space="0" w:color="auto"/>
          </w:divBdr>
          <w:divsChild>
            <w:div w:id="1270118433">
              <w:marLeft w:val="0"/>
              <w:marRight w:val="0"/>
              <w:marTop w:val="0"/>
              <w:marBottom w:val="0"/>
              <w:divBdr>
                <w:top w:val="none" w:sz="0" w:space="0" w:color="auto"/>
                <w:left w:val="none" w:sz="0" w:space="0" w:color="auto"/>
                <w:bottom w:val="none" w:sz="0" w:space="0" w:color="auto"/>
                <w:right w:val="none" w:sz="0" w:space="0" w:color="auto"/>
              </w:divBdr>
            </w:div>
          </w:divsChild>
        </w:div>
        <w:div w:id="1552115349">
          <w:marLeft w:val="0"/>
          <w:marRight w:val="0"/>
          <w:marTop w:val="24"/>
          <w:marBottom w:val="24"/>
          <w:divBdr>
            <w:top w:val="none" w:sz="0" w:space="0" w:color="auto"/>
            <w:left w:val="none" w:sz="0" w:space="0" w:color="auto"/>
            <w:bottom w:val="none" w:sz="0" w:space="0" w:color="auto"/>
            <w:right w:val="none" w:sz="0" w:space="0" w:color="auto"/>
          </w:divBdr>
          <w:divsChild>
            <w:div w:id="1538817455">
              <w:marLeft w:val="0"/>
              <w:marRight w:val="0"/>
              <w:marTop w:val="0"/>
              <w:marBottom w:val="0"/>
              <w:divBdr>
                <w:top w:val="none" w:sz="0" w:space="0" w:color="auto"/>
                <w:left w:val="none" w:sz="0" w:space="0" w:color="auto"/>
                <w:bottom w:val="none" w:sz="0" w:space="0" w:color="auto"/>
                <w:right w:val="none" w:sz="0" w:space="0" w:color="auto"/>
              </w:divBdr>
            </w:div>
          </w:divsChild>
        </w:div>
        <w:div w:id="711539260">
          <w:marLeft w:val="0"/>
          <w:marRight w:val="0"/>
          <w:marTop w:val="24"/>
          <w:marBottom w:val="24"/>
          <w:divBdr>
            <w:top w:val="none" w:sz="0" w:space="0" w:color="auto"/>
            <w:left w:val="none" w:sz="0" w:space="0" w:color="auto"/>
            <w:bottom w:val="none" w:sz="0" w:space="0" w:color="auto"/>
            <w:right w:val="none" w:sz="0" w:space="0" w:color="auto"/>
          </w:divBdr>
          <w:divsChild>
            <w:div w:id="227501348">
              <w:marLeft w:val="0"/>
              <w:marRight w:val="0"/>
              <w:marTop w:val="0"/>
              <w:marBottom w:val="0"/>
              <w:divBdr>
                <w:top w:val="none" w:sz="0" w:space="0" w:color="auto"/>
                <w:left w:val="none" w:sz="0" w:space="0" w:color="auto"/>
                <w:bottom w:val="single" w:sz="6" w:space="0" w:color="252525"/>
                <w:right w:val="none" w:sz="0" w:space="0" w:color="auto"/>
              </w:divBdr>
              <w:divsChild>
                <w:div w:id="4392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844">
          <w:marLeft w:val="0"/>
          <w:marRight w:val="0"/>
          <w:marTop w:val="24"/>
          <w:marBottom w:val="24"/>
          <w:divBdr>
            <w:top w:val="none" w:sz="0" w:space="0" w:color="auto"/>
            <w:left w:val="none" w:sz="0" w:space="0" w:color="auto"/>
            <w:bottom w:val="none" w:sz="0" w:space="0" w:color="auto"/>
            <w:right w:val="none" w:sz="0" w:space="0" w:color="auto"/>
          </w:divBdr>
          <w:divsChild>
            <w:div w:id="1869753417">
              <w:marLeft w:val="0"/>
              <w:marRight w:val="0"/>
              <w:marTop w:val="0"/>
              <w:marBottom w:val="0"/>
              <w:divBdr>
                <w:top w:val="none" w:sz="0" w:space="0" w:color="auto"/>
                <w:left w:val="none" w:sz="0" w:space="0" w:color="auto"/>
                <w:bottom w:val="single" w:sz="6" w:space="0" w:color="252525"/>
                <w:right w:val="none" w:sz="0" w:space="0" w:color="auto"/>
              </w:divBdr>
              <w:divsChild>
                <w:div w:id="3735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5924">
          <w:marLeft w:val="0"/>
          <w:marRight w:val="0"/>
          <w:marTop w:val="24"/>
          <w:marBottom w:val="24"/>
          <w:divBdr>
            <w:top w:val="none" w:sz="0" w:space="0" w:color="auto"/>
            <w:left w:val="none" w:sz="0" w:space="0" w:color="auto"/>
            <w:bottom w:val="none" w:sz="0" w:space="0" w:color="auto"/>
            <w:right w:val="none" w:sz="0" w:space="0" w:color="auto"/>
          </w:divBdr>
          <w:divsChild>
            <w:div w:id="1597059729">
              <w:marLeft w:val="0"/>
              <w:marRight w:val="0"/>
              <w:marTop w:val="0"/>
              <w:marBottom w:val="0"/>
              <w:divBdr>
                <w:top w:val="none" w:sz="0" w:space="0" w:color="auto"/>
                <w:left w:val="none" w:sz="0" w:space="0" w:color="auto"/>
                <w:bottom w:val="none" w:sz="0" w:space="0" w:color="auto"/>
                <w:right w:val="none" w:sz="0" w:space="0" w:color="auto"/>
              </w:divBdr>
            </w:div>
          </w:divsChild>
        </w:div>
        <w:div w:id="1682467996">
          <w:marLeft w:val="0"/>
          <w:marRight w:val="0"/>
          <w:marTop w:val="24"/>
          <w:marBottom w:val="24"/>
          <w:divBdr>
            <w:top w:val="none" w:sz="0" w:space="0" w:color="auto"/>
            <w:left w:val="none" w:sz="0" w:space="0" w:color="auto"/>
            <w:bottom w:val="none" w:sz="0" w:space="0" w:color="auto"/>
            <w:right w:val="none" w:sz="0" w:space="0" w:color="auto"/>
          </w:divBdr>
          <w:divsChild>
            <w:div w:id="1239367130">
              <w:marLeft w:val="0"/>
              <w:marRight w:val="0"/>
              <w:marTop w:val="0"/>
              <w:marBottom w:val="0"/>
              <w:divBdr>
                <w:top w:val="none" w:sz="0" w:space="0" w:color="auto"/>
                <w:left w:val="none" w:sz="0" w:space="0" w:color="auto"/>
                <w:bottom w:val="none" w:sz="0" w:space="0" w:color="auto"/>
                <w:right w:val="none" w:sz="0" w:space="0" w:color="auto"/>
              </w:divBdr>
            </w:div>
          </w:divsChild>
        </w:div>
        <w:div w:id="923681643">
          <w:marLeft w:val="0"/>
          <w:marRight w:val="0"/>
          <w:marTop w:val="24"/>
          <w:marBottom w:val="24"/>
          <w:divBdr>
            <w:top w:val="none" w:sz="0" w:space="0" w:color="auto"/>
            <w:left w:val="none" w:sz="0" w:space="0" w:color="auto"/>
            <w:bottom w:val="none" w:sz="0" w:space="0" w:color="auto"/>
            <w:right w:val="none" w:sz="0" w:space="0" w:color="auto"/>
          </w:divBdr>
          <w:divsChild>
            <w:div w:id="671179577">
              <w:marLeft w:val="0"/>
              <w:marRight w:val="0"/>
              <w:marTop w:val="0"/>
              <w:marBottom w:val="0"/>
              <w:divBdr>
                <w:top w:val="none" w:sz="0" w:space="0" w:color="auto"/>
                <w:left w:val="none" w:sz="0" w:space="0" w:color="auto"/>
                <w:bottom w:val="single" w:sz="6" w:space="0" w:color="252525"/>
                <w:right w:val="none" w:sz="0" w:space="0" w:color="auto"/>
              </w:divBdr>
              <w:divsChild>
                <w:div w:id="8827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5148">
          <w:marLeft w:val="0"/>
          <w:marRight w:val="0"/>
          <w:marTop w:val="24"/>
          <w:marBottom w:val="24"/>
          <w:divBdr>
            <w:top w:val="none" w:sz="0" w:space="0" w:color="auto"/>
            <w:left w:val="none" w:sz="0" w:space="0" w:color="auto"/>
            <w:bottom w:val="none" w:sz="0" w:space="0" w:color="auto"/>
            <w:right w:val="none" w:sz="0" w:space="0" w:color="auto"/>
          </w:divBdr>
          <w:divsChild>
            <w:div w:id="1214200179">
              <w:marLeft w:val="0"/>
              <w:marRight w:val="0"/>
              <w:marTop w:val="0"/>
              <w:marBottom w:val="0"/>
              <w:divBdr>
                <w:top w:val="none" w:sz="0" w:space="0" w:color="auto"/>
                <w:left w:val="none" w:sz="0" w:space="0" w:color="auto"/>
                <w:bottom w:val="single" w:sz="6" w:space="0" w:color="252525"/>
                <w:right w:val="none" w:sz="0" w:space="0" w:color="auto"/>
              </w:divBdr>
              <w:divsChild>
                <w:div w:id="18530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70694">
          <w:marLeft w:val="0"/>
          <w:marRight w:val="0"/>
          <w:marTop w:val="24"/>
          <w:marBottom w:val="24"/>
          <w:divBdr>
            <w:top w:val="none" w:sz="0" w:space="0" w:color="auto"/>
            <w:left w:val="none" w:sz="0" w:space="0" w:color="auto"/>
            <w:bottom w:val="none" w:sz="0" w:space="0" w:color="auto"/>
            <w:right w:val="none" w:sz="0" w:space="0" w:color="auto"/>
          </w:divBdr>
          <w:divsChild>
            <w:div w:id="211038786">
              <w:marLeft w:val="0"/>
              <w:marRight w:val="0"/>
              <w:marTop w:val="0"/>
              <w:marBottom w:val="0"/>
              <w:divBdr>
                <w:top w:val="none" w:sz="0" w:space="0" w:color="auto"/>
                <w:left w:val="none" w:sz="0" w:space="0" w:color="auto"/>
                <w:bottom w:val="none" w:sz="0" w:space="0" w:color="auto"/>
                <w:right w:val="none" w:sz="0" w:space="0" w:color="auto"/>
              </w:divBdr>
            </w:div>
          </w:divsChild>
        </w:div>
        <w:div w:id="1637105923">
          <w:marLeft w:val="0"/>
          <w:marRight w:val="0"/>
          <w:marTop w:val="24"/>
          <w:marBottom w:val="24"/>
          <w:divBdr>
            <w:top w:val="none" w:sz="0" w:space="0" w:color="auto"/>
            <w:left w:val="none" w:sz="0" w:space="0" w:color="auto"/>
            <w:bottom w:val="none" w:sz="0" w:space="0" w:color="auto"/>
            <w:right w:val="none" w:sz="0" w:space="0" w:color="auto"/>
          </w:divBdr>
          <w:divsChild>
            <w:div w:id="1203862823">
              <w:marLeft w:val="0"/>
              <w:marRight w:val="0"/>
              <w:marTop w:val="0"/>
              <w:marBottom w:val="0"/>
              <w:divBdr>
                <w:top w:val="none" w:sz="0" w:space="0" w:color="auto"/>
                <w:left w:val="none" w:sz="0" w:space="0" w:color="auto"/>
                <w:bottom w:val="none" w:sz="0" w:space="0" w:color="auto"/>
                <w:right w:val="none" w:sz="0" w:space="0" w:color="auto"/>
              </w:divBdr>
            </w:div>
          </w:divsChild>
        </w:div>
        <w:div w:id="2073889155">
          <w:marLeft w:val="0"/>
          <w:marRight w:val="0"/>
          <w:marTop w:val="24"/>
          <w:marBottom w:val="24"/>
          <w:divBdr>
            <w:top w:val="none" w:sz="0" w:space="0" w:color="auto"/>
            <w:left w:val="none" w:sz="0" w:space="0" w:color="auto"/>
            <w:bottom w:val="none" w:sz="0" w:space="0" w:color="auto"/>
            <w:right w:val="none" w:sz="0" w:space="0" w:color="auto"/>
          </w:divBdr>
          <w:divsChild>
            <w:div w:id="1656029467">
              <w:marLeft w:val="0"/>
              <w:marRight w:val="0"/>
              <w:marTop w:val="0"/>
              <w:marBottom w:val="0"/>
              <w:divBdr>
                <w:top w:val="none" w:sz="0" w:space="0" w:color="auto"/>
                <w:left w:val="none" w:sz="0" w:space="0" w:color="auto"/>
                <w:bottom w:val="single" w:sz="6" w:space="0" w:color="252525"/>
                <w:right w:val="none" w:sz="0" w:space="0" w:color="auto"/>
              </w:divBdr>
              <w:divsChild>
                <w:div w:id="8904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50217">
          <w:marLeft w:val="0"/>
          <w:marRight w:val="0"/>
          <w:marTop w:val="24"/>
          <w:marBottom w:val="24"/>
          <w:divBdr>
            <w:top w:val="none" w:sz="0" w:space="0" w:color="auto"/>
            <w:left w:val="none" w:sz="0" w:space="0" w:color="auto"/>
            <w:bottom w:val="none" w:sz="0" w:space="0" w:color="auto"/>
            <w:right w:val="none" w:sz="0" w:space="0" w:color="auto"/>
          </w:divBdr>
          <w:divsChild>
            <w:div w:id="1585337802">
              <w:marLeft w:val="0"/>
              <w:marRight w:val="0"/>
              <w:marTop w:val="0"/>
              <w:marBottom w:val="0"/>
              <w:divBdr>
                <w:top w:val="none" w:sz="0" w:space="0" w:color="auto"/>
                <w:left w:val="none" w:sz="0" w:space="0" w:color="auto"/>
                <w:bottom w:val="single" w:sz="6" w:space="0" w:color="252525"/>
                <w:right w:val="none" w:sz="0" w:space="0" w:color="auto"/>
              </w:divBdr>
              <w:divsChild>
                <w:div w:id="17086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735">
          <w:marLeft w:val="0"/>
          <w:marRight w:val="0"/>
          <w:marTop w:val="24"/>
          <w:marBottom w:val="24"/>
          <w:divBdr>
            <w:top w:val="none" w:sz="0" w:space="0" w:color="auto"/>
            <w:left w:val="none" w:sz="0" w:space="0" w:color="auto"/>
            <w:bottom w:val="none" w:sz="0" w:space="0" w:color="auto"/>
            <w:right w:val="none" w:sz="0" w:space="0" w:color="auto"/>
          </w:divBdr>
          <w:divsChild>
            <w:div w:id="401413750">
              <w:marLeft w:val="0"/>
              <w:marRight w:val="0"/>
              <w:marTop w:val="0"/>
              <w:marBottom w:val="0"/>
              <w:divBdr>
                <w:top w:val="none" w:sz="0" w:space="0" w:color="auto"/>
                <w:left w:val="none" w:sz="0" w:space="0" w:color="auto"/>
                <w:bottom w:val="none" w:sz="0" w:space="0" w:color="auto"/>
                <w:right w:val="none" w:sz="0" w:space="0" w:color="auto"/>
              </w:divBdr>
            </w:div>
          </w:divsChild>
        </w:div>
        <w:div w:id="875003030">
          <w:marLeft w:val="0"/>
          <w:marRight w:val="0"/>
          <w:marTop w:val="24"/>
          <w:marBottom w:val="24"/>
          <w:divBdr>
            <w:top w:val="none" w:sz="0" w:space="0" w:color="auto"/>
            <w:left w:val="none" w:sz="0" w:space="0" w:color="auto"/>
            <w:bottom w:val="none" w:sz="0" w:space="0" w:color="auto"/>
            <w:right w:val="none" w:sz="0" w:space="0" w:color="auto"/>
          </w:divBdr>
          <w:divsChild>
            <w:div w:id="1582906300">
              <w:marLeft w:val="0"/>
              <w:marRight w:val="0"/>
              <w:marTop w:val="0"/>
              <w:marBottom w:val="0"/>
              <w:divBdr>
                <w:top w:val="none" w:sz="0" w:space="0" w:color="auto"/>
                <w:left w:val="none" w:sz="0" w:space="0" w:color="auto"/>
                <w:bottom w:val="none" w:sz="0" w:space="0" w:color="auto"/>
                <w:right w:val="none" w:sz="0" w:space="0" w:color="auto"/>
              </w:divBdr>
            </w:div>
          </w:divsChild>
        </w:div>
        <w:div w:id="42407046">
          <w:marLeft w:val="0"/>
          <w:marRight w:val="0"/>
          <w:marTop w:val="24"/>
          <w:marBottom w:val="24"/>
          <w:divBdr>
            <w:top w:val="none" w:sz="0" w:space="0" w:color="auto"/>
            <w:left w:val="none" w:sz="0" w:space="0" w:color="auto"/>
            <w:bottom w:val="none" w:sz="0" w:space="0" w:color="auto"/>
            <w:right w:val="none" w:sz="0" w:space="0" w:color="auto"/>
          </w:divBdr>
          <w:divsChild>
            <w:div w:id="1760640011">
              <w:marLeft w:val="0"/>
              <w:marRight w:val="0"/>
              <w:marTop w:val="0"/>
              <w:marBottom w:val="0"/>
              <w:divBdr>
                <w:top w:val="none" w:sz="0" w:space="0" w:color="auto"/>
                <w:left w:val="none" w:sz="0" w:space="0" w:color="auto"/>
                <w:bottom w:val="single" w:sz="6" w:space="0" w:color="252525"/>
                <w:right w:val="none" w:sz="0" w:space="0" w:color="auto"/>
              </w:divBdr>
              <w:divsChild>
                <w:div w:id="84655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85021">
          <w:marLeft w:val="0"/>
          <w:marRight w:val="0"/>
          <w:marTop w:val="24"/>
          <w:marBottom w:val="24"/>
          <w:divBdr>
            <w:top w:val="none" w:sz="0" w:space="0" w:color="auto"/>
            <w:left w:val="none" w:sz="0" w:space="0" w:color="auto"/>
            <w:bottom w:val="none" w:sz="0" w:space="0" w:color="auto"/>
            <w:right w:val="none" w:sz="0" w:space="0" w:color="auto"/>
          </w:divBdr>
          <w:divsChild>
            <w:div w:id="1294481689">
              <w:marLeft w:val="0"/>
              <w:marRight w:val="0"/>
              <w:marTop w:val="0"/>
              <w:marBottom w:val="0"/>
              <w:divBdr>
                <w:top w:val="none" w:sz="0" w:space="0" w:color="auto"/>
                <w:left w:val="none" w:sz="0" w:space="0" w:color="auto"/>
                <w:bottom w:val="single" w:sz="6" w:space="0" w:color="252525"/>
                <w:right w:val="none" w:sz="0" w:space="0" w:color="auto"/>
              </w:divBdr>
              <w:divsChild>
                <w:div w:id="17124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2756">
          <w:marLeft w:val="0"/>
          <w:marRight w:val="0"/>
          <w:marTop w:val="24"/>
          <w:marBottom w:val="24"/>
          <w:divBdr>
            <w:top w:val="none" w:sz="0" w:space="0" w:color="auto"/>
            <w:left w:val="none" w:sz="0" w:space="0" w:color="auto"/>
            <w:bottom w:val="none" w:sz="0" w:space="0" w:color="auto"/>
            <w:right w:val="none" w:sz="0" w:space="0" w:color="auto"/>
          </w:divBdr>
          <w:divsChild>
            <w:div w:id="337125332">
              <w:marLeft w:val="0"/>
              <w:marRight w:val="0"/>
              <w:marTop w:val="0"/>
              <w:marBottom w:val="0"/>
              <w:divBdr>
                <w:top w:val="none" w:sz="0" w:space="0" w:color="auto"/>
                <w:left w:val="none" w:sz="0" w:space="0" w:color="auto"/>
                <w:bottom w:val="none" w:sz="0" w:space="0" w:color="auto"/>
                <w:right w:val="none" w:sz="0" w:space="0" w:color="auto"/>
              </w:divBdr>
            </w:div>
          </w:divsChild>
        </w:div>
        <w:div w:id="1956058801">
          <w:marLeft w:val="0"/>
          <w:marRight w:val="0"/>
          <w:marTop w:val="24"/>
          <w:marBottom w:val="24"/>
          <w:divBdr>
            <w:top w:val="none" w:sz="0" w:space="0" w:color="auto"/>
            <w:left w:val="none" w:sz="0" w:space="0" w:color="auto"/>
            <w:bottom w:val="none" w:sz="0" w:space="0" w:color="auto"/>
            <w:right w:val="none" w:sz="0" w:space="0" w:color="auto"/>
          </w:divBdr>
          <w:divsChild>
            <w:div w:id="505367133">
              <w:marLeft w:val="0"/>
              <w:marRight w:val="0"/>
              <w:marTop w:val="0"/>
              <w:marBottom w:val="0"/>
              <w:divBdr>
                <w:top w:val="none" w:sz="0" w:space="0" w:color="auto"/>
                <w:left w:val="none" w:sz="0" w:space="0" w:color="auto"/>
                <w:bottom w:val="none" w:sz="0" w:space="0" w:color="auto"/>
                <w:right w:val="none" w:sz="0" w:space="0" w:color="auto"/>
              </w:divBdr>
            </w:div>
          </w:divsChild>
        </w:div>
        <w:div w:id="1902062019">
          <w:marLeft w:val="0"/>
          <w:marRight w:val="0"/>
          <w:marTop w:val="24"/>
          <w:marBottom w:val="24"/>
          <w:divBdr>
            <w:top w:val="none" w:sz="0" w:space="0" w:color="auto"/>
            <w:left w:val="none" w:sz="0" w:space="0" w:color="auto"/>
            <w:bottom w:val="none" w:sz="0" w:space="0" w:color="auto"/>
            <w:right w:val="none" w:sz="0" w:space="0" w:color="auto"/>
          </w:divBdr>
          <w:divsChild>
            <w:div w:id="1090852121">
              <w:marLeft w:val="0"/>
              <w:marRight w:val="0"/>
              <w:marTop w:val="0"/>
              <w:marBottom w:val="0"/>
              <w:divBdr>
                <w:top w:val="none" w:sz="0" w:space="0" w:color="auto"/>
                <w:left w:val="none" w:sz="0" w:space="0" w:color="auto"/>
                <w:bottom w:val="single" w:sz="6" w:space="0" w:color="252525"/>
                <w:right w:val="none" w:sz="0" w:space="0" w:color="auto"/>
              </w:divBdr>
              <w:divsChild>
                <w:div w:id="2347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95362">
          <w:marLeft w:val="0"/>
          <w:marRight w:val="0"/>
          <w:marTop w:val="24"/>
          <w:marBottom w:val="24"/>
          <w:divBdr>
            <w:top w:val="none" w:sz="0" w:space="0" w:color="auto"/>
            <w:left w:val="none" w:sz="0" w:space="0" w:color="auto"/>
            <w:bottom w:val="none" w:sz="0" w:space="0" w:color="auto"/>
            <w:right w:val="none" w:sz="0" w:space="0" w:color="auto"/>
          </w:divBdr>
          <w:divsChild>
            <w:div w:id="1333951774">
              <w:marLeft w:val="0"/>
              <w:marRight w:val="0"/>
              <w:marTop w:val="0"/>
              <w:marBottom w:val="0"/>
              <w:divBdr>
                <w:top w:val="none" w:sz="0" w:space="0" w:color="auto"/>
                <w:left w:val="none" w:sz="0" w:space="0" w:color="auto"/>
                <w:bottom w:val="single" w:sz="6" w:space="0" w:color="252525"/>
                <w:right w:val="none" w:sz="0" w:space="0" w:color="auto"/>
              </w:divBdr>
              <w:divsChild>
                <w:div w:id="11229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8163">
          <w:marLeft w:val="0"/>
          <w:marRight w:val="0"/>
          <w:marTop w:val="24"/>
          <w:marBottom w:val="24"/>
          <w:divBdr>
            <w:top w:val="none" w:sz="0" w:space="0" w:color="auto"/>
            <w:left w:val="none" w:sz="0" w:space="0" w:color="auto"/>
            <w:bottom w:val="none" w:sz="0" w:space="0" w:color="auto"/>
            <w:right w:val="none" w:sz="0" w:space="0" w:color="auto"/>
          </w:divBdr>
          <w:divsChild>
            <w:div w:id="2034988406">
              <w:marLeft w:val="0"/>
              <w:marRight w:val="0"/>
              <w:marTop w:val="0"/>
              <w:marBottom w:val="0"/>
              <w:divBdr>
                <w:top w:val="none" w:sz="0" w:space="0" w:color="auto"/>
                <w:left w:val="none" w:sz="0" w:space="0" w:color="auto"/>
                <w:bottom w:val="none" w:sz="0" w:space="0" w:color="auto"/>
                <w:right w:val="none" w:sz="0" w:space="0" w:color="auto"/>
              </w:divBdr>
            </w:div>
          </w:divsChild>
        </w:div>
        <w:div w:id="162859313">
          <w:marLeft w:val="0"/>
          <w:marRight w:val="0"/>
          <w:marTop w:val="24"/>
          <w:marBottom w:val="24"/>
          <w:divBdr>
            <w:top w:val="none" w:sz="0" w:space="0" w:color="auto"/>
            <w:left w:val="none" w:sz="0" w:space="0" w:color="auto"/>
            <w:bottom w:val="none" w:sz="0" w:space="0" w:color="auto"/>
            <w:right w:val="none" w:sz="0" w:space="0" w:color="auto"/>
          </w:divBdr>
          <w:divsChild>
            <w:div w:id="1960186768">
              <w:marLeft w:val="0"/>
              <w:marRight w:val="0"/>
              <w:marTop w:val="0"/>
              <w:marBottom w:val="0"/>
              <w:divBdr>
                <w:top w:val="none" w:sz="0" w:space="0" w:color="auto"/>
                <w:left w:val="none" w:sz="0" w:space="0" w:color="auto"/>
                <w:bottom w:val="none" w:sz="0" w:space="0" w:color="auto"/>
                <w:right w:val="none" w:sz="0" w:space="0" w:color="auto"/>
              </w:divBdr>
            </w:div>
          </w:divsChild>
        </w:div>
        <w:div w:id="764229304">
          <w:marLeft w:val="0"/>
          <w:marRight w:val="0"/>
          <w:marTop w:val="24"/>
          <w:marBottom w:val="24"/>
          <w:divBdr>
            <w:top w:val="none" w:sz="0" w:space="0" w:color="auto"/>
            <w:left w:val="none" w:sz="0" w:space="0" w:color="auto"/>
            <w:bottom w:val="none" w:sz="0" w:space="0" w:color="auto"/>
            <w:right w:val="none" w:sz="0" w:space="0" w:color="auto"/>
          </w:divBdr>
          <w:divsChild>
            <w:div w:id="1464083193">
              <w:marLeft w:val="0"/>
              <w:marRight w:val="0"/>
              <w:marTop w:val="0"/>
              <w:marBottom w:val="0"/>
              <w:divBdr>
                <w:top w:val="none" w:sz="0" w:space="0" w:color="auto"/>
                <w:left w:val="none" w:sz="0" w:space="0" w:color="auto"/>
                <w:bottom w:val="single" w:sz="6" w:space="0" w:color="252525"/>
                <w:right w:val="none" w:sz="0" w:space="0" w:color="auto"/>
              </w:divBdr>
              <w:divsChild>
                <w:div w:id="5607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2878">
          <w:marLeft w:val="0"/>
          <w:marRight w:val="0"/>
          <w:marTop w:val="24"/>
          <w:marBottom w:val="24"/>
          <w:divBdr>
            <w:top w:val="none" w:sz="0" w:space="0" w:color="auto"/>
            <w:left w:val="none" w:sz="0" w:space="0" w:color="auto"/>
            <w:bottom w:val="none" w:sz="0" w:space="0" w:color="auto"/>
            <w:right w:val="none" w:sz="0" w:space="0" w:color="auto"/>
          </w:divBdr>
          <w:divsChild>
            <w:div w:id="1661537139">
              <w:marLeft w:val="0"/>
              <w:marRight w:val="0"/>
              <w:marTop w:val="0"/>
              <w:marBottom w:val="0"/>
              <w:divBdr>
                <w:top w:val="none" w:sz="0" w:space="0" w:color="auto"/>
                <w:left w:val="none" w:sz="0" w:space="0" w:color="auto"/>
                <w:bottom w:val="single" w:sz="6" w:space="0" w:color="252525"/>
                <w:right w:val="none" w:sz="0" w:space="0" w:color="auto"/>
              </w:divBdr>
              <w:divsChild>
                <w:div w:id="12008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6018">
          <w:marLeft w:val="0"/>
          <w:marRight w:val="0"/>
          <w:marTop w:val="24"/>
          <w:marBottom w:val="24"/>
          <w:divBdr>
            <w:top w:val="none" w:sz="0" w:space="0" w:color="auto"/>
            <w:left w:val="none" w:sz="0" w:space="0" w:color="auto"/>
            <w:bottom w:val="none" w:sz="0" w:space="0" w:color="auto"/>
            <w:right w:val="none" w:sz="0" w:space="0" w:color="auto"/>
          </w:divBdr>
          <w:divsChild>
            <w:div w:id="230390494">
              <w:marLeft w:val="0"/>
              <w:marRight w:val="0"/>
              <w:marTop w:val="0"/>
              <w:marBottom w:val="0"/>
              <w:divBdr>
                <w:top w:val="none" w:sz="0" w:space="0" w:color="auto"/>
                <w:left w:val="none" w:sz="0" w:space="0" w:color="auto"/>
                <w:bottom w:val="none" w:sz="0" w:space="0" w:color="auto"/>
                <w:right w:val="none" w:sz="0" w:space="0" w:color="auto"/>
              </w:divBdr>
            </w:div>
          </w:divsChild>
        </w:div>
        <w:div w:id="1860702939">
          <w:marLeft w:val="0"/>
          <w:marRight w:val="0"/>
          <w:marTop w:val="24"/>
          <w:marBottom w:val="24"/>
          <w:divBdr>
            <w:top w:val="none" w:sz="0" w:space="0" w:color="auto"/>
            <w:left w:val="none" w:sz="0" w:space="0" w:color="auto"/>
            <w:bottom w:val="none" w:sz="0" w:space="0" w:color="auto"/>
            <w:right w:val="none" w:sz="0" w:space="0" w:color="auto"/>
          </w:divBdr>
          <w:divsChild>
            <w:div w:id="838234990">
              <w:marLeft w:val="0"/>
              <w:marRight w:val="0"/>
              <w:marTop w:val="0"/>
              <w:marBottom w:val="0"/>
              <w:divBdr>
                <w:top w:val="none" w:sz="0" w:space="0" w:color="auto"/>
                <w:left w:val="none" w:sz="0" w:space="0" w:color="auto"/>
                <w:bottom w:val="none" w:sz="0" w:space="0" w:color="auto"/>
                <w:right w:val="none" w:sz="0" w:space="0" w:color="auto"/>
              </w:divBdr>
            </w:div>
          </w:divsChild>
        </w:div>
        <w:div w:id="1926497924">
          <w:marLeft w:val="0"/>
          <w:marRight w:val="0"/>
          <w:marTop w:val="24"/>
          <w:marBottom w:val="24"/>
          <w:divBdr>
            <w:top w:val="none" w:sz="0" w:space="0" w:color="auto"/>
            <w:left w:val="none" w:sz="0" w:space="0" w:color="auto"/>
            <w:bottom w:val="none" w:sz="0" w:space="0" w:color="auto"/>
            <w:right w:val="none" w:sz="0" w:space="0" w:color="auto"/>
          </w:divBdr>
          <w:divsChild>
            <w:div w:id="1439450173">
              <w:marLeft w:val="0"/>
              <w:marRight w:val="0"/>
              <w:marTop w:val="0"/>
              <w:marBottom w:val="0"/>
              <w:divBdr>
                <w:top w:val="none" w:sz="0" w:space="0" w:color="auto"/>
                <w:left w:val="none" w:sz="0" w:space="0" w:color="auto"/>
                <w:bottom w:val="single" w:sz="6" w:space="0" w:color="252525"/>
                <w:right w:val="none" w:sz="0" w:space="0" w:color="auto"/>
              </w:divBdr>
              <w:divsChild>
                <w:div w:id="18548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3854">
          <w:marLeft w:val="0"/>
          <w:marRight w:val="0"/>
          <w:marTop w:val="24"/>
          <w:marBottom w:val="24"/>
          <w:divBdr>
            <w:top w:val="none" w:sz="0" w:space="0" w:color="auto"/>
            <w:left w:val="none" w:sz="0" w:space="0" w:color="auto"/>
            <w:bottom w:val="none" w:sz="0" w:space="0" w:color="auto"/>
            <w:right w:val="none" w:sz="0" w:space="0" w:color="auto"/>
          </w:divBdr>
          <w:divsChild>
            <w:div w:id="2073576926">
              <w:marLeft w:val="0"/>
              <w:marRight w:val="0"/>
              <w:marTop w:val="0"/>
              <w:marBottom w:val="0"/>
              <w:divBdr>
                <w:top w:val="none" w:sz="0" w:space="0" w:color="auto"/>
                <w:left w:val="none" w:sz="0" w:space="0" w:color="auto"/>
                <w:bottom w:val="single" w:sz="6" w:space="0" w:color="252525"/>
                <w:right w:val="none" w:sz="0" w:space="0" w:color="auto"/>
              </w:divBdr>
              <w:divsChild>
                <w:div w:id="1506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1379">
          <w:marLeft w:val="0"/>
          <w:marRight w:val="0"/>
          <w:marTop w:val="24"/>
          <w:marBottom w:val="24"/>
          <w:divBdr>
            <w:top w:val="none" w:sz="0" w:space="0" w:color="auto"/>
            <w:left w:val="none" w:sz="0" w:space="0" w:color="auto"/>
            <w:bottom w:val="none" w:sz="0" w:space="0" w:color="auto"/>
            <w:right w:val="none" w:sz="0" w:space="0" w:color="auto"/>
          </w:divBdr>
          <w:divsChild>
            <w:div w:id="1130979378">
              <w:marLeft w:val="0"/>
              <w:marRight w:val="0"/>
              <w:marTop w:val="0"/>
              <w:marBottom w:val="0"/>
              <w:divBdr>
                <w:top w:val="none" w:sz="0" w:space="0" w:color="auto"/>
                <w:left w:val="none" w:sz="0" w:space="0" w:color="auto"/>
                <w:bottom w:val="none" w:sz="0" w:space="0" w:color="auto"/>
                <w:right w:val="none" w:sz="0" w:space="0" w:color="auto"/>
              </w:divBdr>
            </w:div>
          </w:divsChild>
        </w:div>
        <w:div w:id="17436259">
          <w:marLeft w:val="0"/>
          <w:marRight w:val="0"/>
          <w:marTop w:val="24"/>
          <w:marBottom w:val="24"/>
          <w:divBdr>
            <w:top w:val="none" w:sz="0" w:space="0" w:color="auto"/>
            <w:left w:val="none" w:sz="0" w:space="0" w:color="auto"/>
            <w:bottom w:val="none" w:sz="0" w:space="0" w:color="auto"/>
            <w:right w:val="none" w:sz="0" w:space="0" w:color="auto"/>
          </w:divBdr>
          <w:divsChild>
            <w:div w:id="1176534799">
              <w:marLeft w:val="0"/>
              <w:marRight w:val="0"/>
              <w:marTop w:val="0"/>
              <w:marBottom w:val="0"/>
              <w:divBdr>
                <w:top w:val="none" w:sz="0" w:space="0" w:color="auto"/>
                <w:left w:val="none" w:sz="0" w:space="0" w:color="auto"/>
                <w:bottom w:val="none" w:sz="0" w:space="0" w:color="auto"/>
                <w:right w:val="none" w:sz="0" w:space="0" w:color="auto"/>
              </w:divBdr>
            </w:div>
          </w:divsChild>
        </w:div>
        <w:div w:id="1759135747">
          <w:marLeft w:val="0"/>
          <w:marRight w:val="0"/>
          <w:marTop w:val="24"/>
          <w:marBottom w:val="24"/>
          <w:divBdr>
            <w:top w:val="none" w:sz="0" w:space="0" w:color="auto"/>
            <w:left w:val="none" w:sz="0" w:space="0" w:color="auto"/>
            <w:bottom w:val="none" w:sz="0" w:space="0" w:color="auto"/>
            <w:right w:val="none" w:sz="0" w:space="0" w:color="auto"/>
          </w:divBdr>
          <w:divsChild>
            <w:div w:id="1001464550">
              <w:marLeft w:val="0"/>
              <w:marRight w:val="0"/>
              <w:marTop w:val="0"/>
              <w:marBottom w:val="0"/>
              <w:divBdr>
                <w:top w:val="none" w:sz="0" w:space="0" w:color="auto"/>
                <w:left w:val="none" w:sz="0" w:space="0" w:color="auto"/>
                <w:bottom w:val="single" w:sz="6" w:space="0" w:color="252525"/>
                <w:right w:val="none" w:sz="0" w:space="0" w:color="auto"/>
              </w:divBdr>
              <w:divsChild>
                <w:div w:id="19210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40778">
          <w:marLeft w:val="0"/>
          <w:marRight w:val="0"/>
          <w:marTop w:val="24"/>
          <w:marBottom w:val="24"/>
          <w:divBdr>
            <w:top w:val="none" w:sz="0" w:space="0" w:color="auto"/>
            <w:left w:val="none" w:sz="0" w:space="0" w:color="auto"/>
            <w:bottom w:val="none" w:sz="0" w:space="0" w:color="auto"/>
            <w:right w:val="none" w:sz="0" w:space="0" w:color="auto"/>
          </w:divBdr>
          <w:divsChild>
            <w:div w:id="259946340">
              <w:marLeft w:val="0"/>
              <w:marRight w:val="0"/>
              <w:marTop w:val="0"/>
              <w:marBottom w:val="0"/>
              <w:divBdr>
                <w:top w:val="none" w:sz="0" w:space="0" w:color="auto"/>
                <w:left w:val="none" w:sz="0" w:space="0" w:color="auto"/>
                <w:bottom w:val="single" w:sz="6" w:space="0" w:color="252525"/>
                <w:right w:val="none" w:sz="0" w:space="0" w:color="auto"/>
              </w:divBdr>
              <w:divsChild>
                <w:div w:id="9536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83639">
          <w:marLeft w:val="0"/>
          <w:marRight w:val="0"/>
          <w:marTop w:val="24"/>
          <w:marBottom w:val="24"/>
          <w:divBdr>
            <w:top w:val="none" w:sz="0" w:space="0" w:color="auto"/>
            <w:left w:val="none" w:sz="0" w:space="0" w:color="auto"/>
            <w:bottom w:val="none" w:sz="0" w:space="0" w:color="auto"/>
            <w:right w:val="none" w:sz="0" w:space="0" w:color="auto"/>
          </w:divBdr>
          <w:divsChild>
            <w:div w:id="937444216">
              <w:marLeft w:val="0"/>
              <w:marRight w:val="0"/>
              <w:marTop w:val="0"/>
              <w:marBottom w:val="0"/>
              <w:divBdr>
                <w:top w:val="none" w:sz="0" w:space="0" w:color="auto"/>
                <w:left w:val="none" w:sz="0" w:space="0" w:color="auto"/>
                <w:bottom w:val="none" w:sz="0" w:space="0" w:color="auto"/>
                <w:right w:val="none" w:sz="0" w:space="0" w:color="auto"/>
              </w:divBdr>
            </w:div>
          </w:divsChild>
        </w:div>
        <w:div w:id="2084373134">
          <w:marLeft w:val="0"/>
          <w:marRight w:val="0"/>
          <w:marTop w:val="24"/>
          <w:marBottom w:val="24"/>
          <w:divBdr>
            <w:top w:val="none" w:sz="0" w:space="0" w:color="auto"/>
            <w:left w:val="none" w:sz="0" w:space="0" w:color="auto"/>
            <w:bottom w:val="none" w:sz="0" w:space="0" w:color="auto"/>
            <w:right w:val="none" w:sz="0" w:space="0" w:color="auto"/>
          </w:divBdr>
          <w:divsChild>
            <w:div w:id="743452939">
              <w:marLeft w:val="0"/>
              <w:marRight w:val="0"/>
              <w:marTop w:val="0"/>
              <w:marBottom w:val="0"/>
              <w:divBdr>
                <w:top w:val="none" w:sz="0" w:space="0" w:color="auto"/>
                <w:left w:val="none" w:sz="0" w:space="0" w:color="auto"/>
                <w:bottom w:val="none" w:sz="0" w:space="0" w:color="auto"/>
                <w:right w:val="none" w:sz="0" w:space="0" w:color="auto"/>
              </w:divBdr>
            </w:div>
          </w:divsChild>
        </w:div>
        <w:div w:id="1129741159">
          <w:marLeft w:val="0"/>
          <w:marRight w:val="0"/>
          <w:marTop w:val="24"/>
          <w:marBottom w:val="24"/>
          <w:divBdr>
            <w:top w:val="none" w:sz="0" w:space="0" w:color="auto"/>
            <w:left w:val="none" w:sz="0" w:space="0" w:color="auto"/>
            <w:bottom w:val="none" w:sz="0" w:space="0" w:color="auto"/>
            <w:right w:val="none" w:sz="0" w:space="0" w:color="auto"/>
          </w:divBdr>
          <w:divsChild>
            <w:div w:id="1416439802">
              <w:marLeft w:val="0"/>
              <w:marRight w:val="0"/>
              <w:marTop w:val="0"/>
              <w:marBottom w:val="0"/>
              <w:divBdr>
                <w:top w:val="none" w:sz="0" w:space="0" w:color="auto"/>
                <w:left w:val="none" w:sz="0" w:space="0" w:color="auto"/>
                <w:bottom w:val="single" w:sz="6" w:space="0" w:color="252525"/>
                <w:right w:val="none" w:sz="0" w:space="0" w:color="auto"/>
              </w:divBdr>
              <w:divsChild>
                <w:div w:id="367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96136">
          <w:marLeft w:val="0"/>
          <w:marRight w:val="0"/>
          <w:marTop w:val="24"/>
          <w:marBottom w:val="24"/>
          <w:divBdr>
            <w:top w:val="none" w:sz="0" w:space="0" w:color="auto"/>
            <w:left w:val="none" w:sz="0" w:space="0" w:color="auto"/>
            <w:bottom w:val="none" w:sz="0" w:space="0" w:color="auto"/>
            <w:right w:val="none" w:sz="0" w:space="0" w:color="auto"/>
          </w:divBdr>
          <w:divsChild>
            <w:div w:id="149105054">
              <w:marLeft w:val="0"/>
              <w:marRight w:val="0"/>
              <w:marTop w:val="0"/>
              <w:marBottom w:val="0"/>
              <w:divBdr>
                <w:top w:val="none" w:sz="0" w:space="0" w:color="auto"/>
                <w:left w:val="none" w:sz="0" w:space="0" w:color="auto"/>
                <w:bottom w:val="single" w:sz="6" w:space="0" w:color="252525"/>
                <w:right w:val="none" w:sz="0" w:space="0" w:color="auto"/>
              </w:divBdr>
              <w:divsChild>
                <w:div w:id="11256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25932">
          <w:marLeft w:val="0"/>
          <w:marRight w:val="0"/>
          <w:marTop w:val="24"/>
          <w:marBottom w:val="24"/>
          <w:divBdr>
            <w:top w:val="none" w:sz="0" w:space="0" w:color="auto"/>
            <w:left w:val="none" w:sz="0" w:space="0" w:color="auto"/>
            <w:bottom w:val="none" w:sz="0" w:space="0" w:color="auto"/>
            <w:right w:val="none" w:sz="0" w:space="0" w:color="auto"/>
          </w:divBdr>
          <w:divsChild>
            <w:div w:id="864252167">
              <w:marLeft w:val="0"/>
              <w:marRight w:val="0"/>
              <w:marTop w:val="0"/>
              <w:marBottom w:val="0"/>
              <w:divBdr>
                <w:top w:val="none" w:sz="0" w:space="0" w:color="auto"/>
                <w:left w:val="none" w:sz="0" w:space="0" w:color="auto"/>
                <w:bottom w:val="none" w:sz="0" w:space="0" w:color="auto"/>
                <w:right w:val="none" w:sz="0" w:space="0" w:color="auto"/>
              </w:divBdr>
            </w:div>
          </w:divsChild>
        </w:div>
        <w:div w:id="1595433882">
          <w:marLeft w:val="0"/>
          <w:marRight w:val="0"/>
          <w:marTop w:val="24"/>
          <w:marBottom w:val="24"/>
          <w:divBdr>
            <w:top w:val="none" w:sz="0" w:space="0" w:color="auto"/>
            <w:left w:val="none" w:sz="0" w:space="0" w:color="auto"/>
            <w:bottom w:val="none" w:sz="0" w:space="0" w:color="auto"/>
            <w:right w:val="none" w:sz="0" w:space="0" w:color="auto"/>
          </w:divBdr>
          <w:divsChild>
            <w:div w:id="764501541">
              <w:marLeft w:val="0"/>
              <w:marRight w:val="0"/>
              <w:marTop w:val="0"/>
              <w:marBottom w:val="0"/>
              <w:divBdr>
                <w:top w:val="none" w:sz="0" w:space="0" w:color="auto"/>
                <w:left w:val="none" w:sz="0" w:space="0" w:color="auto"/>
                <w:bottom w:val="none" w:sz="0" w:space="0" w:color="auto"/>
                <w:right w:val="none" w:sz="0" w:space="0" w:color="auto"/>
              </w:divBdr>
            </w:div>
          </w:divsChild>
        </w:div>
        <w:div w:id="1606570193">
          <w:marLeft w:val="0"/>
          <w:marRight w:val="0"/>
          <w:marTop w:val="24"/>
          <w:marBottom w:val="24"/>
          <w:divBdr>
            <w:top w:val="none" w:sz="0" w:space="0" w:color="auto"/>
            <w:left w:val="none" w:sz="0" w:space="0" w:color="auto"/>
            <w:bottom w:val="none" w:sz="0" w:space="0" w:color="auto"/>
            <w:right w:val="none" w:sz="0" w:space="0" w:color="auto"/>
          </w:divBdr>
          <w:divsChild>
            <w:div w:id="1654868012">
              <w:marLeft w:val="0"/>
              <w:marRight w:val="0"/>
              <w:marTop w:val="0"/>
              <w:marBottom w:val="0"/>
              <w:divBdr>
                <w:top w:val="none" w:sz="0" w:space="0" w:color="auto"/>
                <w:left w:val="none" w:sz="0" w:space="0" w:color="auto"/>
                <w:bottom w:val="single" w:sz="6" w:space="0" w:color="252525"/>
                <w:right w:val="none" w:sz="0" w:space="0" w:color="auto"/>
              </w:divBdr>
              <w:divsChild>
                <w:div w:id="8183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7345">
          <w:marLeft w:val="0"/>
          <w:marRight w:val="0"/>
          <w:marTop w:val="24"/>
          <w:marBottom w:val="24"/>
          <w:divBdr>
            <w:top w:val="none" w:sz="0" w:space="0" w:color="auto"/>
            <w:left w:val="none" w:sz="0" w:space="0" w:color="auto"/>
            <w:bottom w:val="none" w:sz="0" w:space="0" w:color="auto"/>
            <w:right w:val="none" w:sz="0" w:space="0" w:color="auto"/>
          </w:divBdr>
          <w:divsChild>
            <w:div w:id="882014900">
              <w:marLeft w:val="0"/>
              <w:marRight w:val="0"/>
              <w:marTop w:val="0"/>
              <w:marBottom w:val="0"/>
              <w:divBdr>
                <w:top w:val="none" w:sz="0" w:space="0" w:color="auto"/>
                <w:left w:val="none" w:sz="0" w:space="0" w:color="auto"/>
                <w:bottom w:val="single" w:sz="6" w:space="0" w:color="252525"/>
                <w:right w:val="none" w:sz="0" w:space="0" w:color="auto"/>
              </w:divBdr>
              <w:divsChild>
                <w:div w:id="3075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56">
          <w:marLeft w:val="0"/>
          <w:marRight w:val="0"/>
          <w:marTop w:val="24"/>
          <w:marBottom w:val="24"/>
          <w:divBdr>
            <w:top w:val="none" w:sz="0" w:space="0" w:color="auto"/>
            <w:left w:val="none" w:sz="0" w:space="0" w:color="auto"/>
            <w:bottom w:val="none" w:sz="0" w:space="0" w:color="auto"/>
            <w:right w:val="none" w:sz="0" w:space="0" w:color="auto"/>
          </w:divBdr>
          <w:divsChild>
            <w:div w:id="1043485437">
              <w:marLeft w:val="0"/>
              <w:marRight w:val="0"/>
              <w:marTop w:val="0"/>
              <w:marBottom w:val="0"/>
              <w:divBdr>
                <w:top w:val="none" w:sz="0" w:space="0" w:color="auto"/>
                <w:left w:val="none" w:sz="0" w:space="0" w:color="auto"/>
                <w:bottom w:val="none" w:sz="0" w:space="0" w:color="auto"/>
                <w:right w:val="none" w:sz="0" w:space="0" w:color="auto"/>
              </w:divBdr>
            </w:div>
          </w:divsChild>
        </w:div>
        <w:div w:id="2039623474">
          <w:marLeft w:val="0"/>
          <w:marRight w:val="0"/>
          <w:marTop w:val="24"/>
          <w:marBottom w:val="24"/>
          <w:divBdr>
            <w:top w:val="none" w:sz="0" w:space="0" w:color="auto"/>
            <w:left w:val="none" w:sz="0" w:space="0" w:color="auto"/>
            <w:bottom w:val="none" w:sz="0" w:space="0" w:color="auto"/>
            <w:right w:val="none" w:sz="0" w:space="0" w:color="auto"/>
          </w:divBdr>
          <w:divsChild>
            <w:div w:id="1772361886">
              <w:marLeft w:val="0"/>
              <w:marRight w:val="0"/>
              <w:marTop w:val="0"/>
              <w:marBottom w:val="0"/>
              <w:divBdr>
                <w:top w:val="none" w:sz="0" w:space="0" w:color="auto"/>
                <w:left w:val="none" w:sz="0" w:space="0" w:color="auto"/>
                <w:bottom w:val="none" w:sz="0" w:space="0" w:color="auto"/>
                <w:right w:val="none" w:sz="0" w:space="0" w:color="auto"/>
              </w:divBdr>
            </w:div>
          </w:divsChild>
        </w:div>
        <w:div w:id="1400136132">
          <w:marLeft w:val="0"/>
          <w:marRight w:val="0"/>
          <w:marTop w:val="24"/>
          <w:marBottom w:val="24"/>
          <w:divBdr>
            <w:top w:val="none" w:sz="0" w:space="0" w:color="auto"/>
            <w:left w:val="none" w:sz="0" w:space="0" w:color="auto"/>
            <w:bottom w:val="none" w:sz="0" w:space="0" w:color="auto"/>
            <w:right w:val="none" w:sz="0" w:space="0" w:color="auto"/>
          </w:divBdr>
          <w:divsChild>
            <w:div w:id="894774314">
              <w:marLeft w:val="0"/>
              <w:marRight w:val="0"/>
              <w:marTop w:val="0"/>
              <w:marBottom w:val="0"/>
              <w:divBdr>
                <w:top w:val="none" w:sz="0" w:space="0" w:color="auto"/>
                <w:left w:val="none" w:sz="0" w:space="0" w:color="auto"/>
                <w:bottom w:val="single" w:sz="6" w:space="0" w:color="252525"/>
                <w:right w:val="none" w:sz="0" w:space="0" w:color="auto"/>
              </w:divBdr>
              <w:divsChild>
                <w:div w:id="3694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86833">
          <w:marLeft w:val="0"/>
          <w:marRight w:val="0"/>
          <w:marTop w:val="24"/>
          <w:marBottom w:val="24"/>
          <w:divBdr>
            <w:top w:val="none" w:sz="0" w:space="0" w:color="auto"/>
            <w:left w:val="none" w:sz="0" w:space="0" w:color="auto"/>
            <w:bottom w:val="none" w:sz="0" w:space="0" w:color="auto"/>
            <w:right w:val="none" w:sz="0" w:space="0" w:color="auto"/>
          </w:divBdr>
          <w:divsChild>
            <w:div w:id="412312080">
              <w:marLeft w:val="0"/>
              <w:marRight w:val="0"/>
              <w:marTop w:val="0"/>
              <w:marBottom w:val="0"/>
              <w:divBdr>
                <w:top w:val="none" w:sz="0" w:space="0" w:color="auto"/>
                <w:left w:val="none" w:sz="0" w:space="0" w:color="auto"/>
                <w:bottom w:val="single" w:sz="6" w:space="0" w:color="252525"/>
                <w:right w:val="none" w:sz="0" w:space="0" w:color="auto"/>
              </w:divBdr>
              <w:divsChild>
                <w:div w:id="9609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49382">
          <w:marLeft w:val="0"/>
          <w:marRight w:val="0"/>
          <w:marTop w:val="24"/>
          <w:marBottom w:val="24"/>
          <w:divBdr>
            <w:top w:val="none" w:sz="0" w:space="0" w:color="auto"/>
            <w:left w:val="none" w:sz="0" w:space="0" w:color="auto"/>
            <w:bottom w:val="none" w:sz="0" w:space="0" w:color="auto"/>
            <w:right w:val="none" w:sz="0" w:space="0" w:color="auto"/>
          </w:divBdr>
          <w:divsChild>
            <w:div w:id="2119057290">
              <w:marLeft w:val="0"/>
              <w:marRight w:val="0"/>
              <w:marTop w:val="0"/>
              <w:marBottom w:val="0"/>
              <w:divBdr>
                <w:top w:val="none" w:sz="0" w:space="0" w:color="auto"/>
                <w:left w:val="none" w:sz="0" w:space="0" w:color="auto"/>
                <w:bottom w:val="none" w:sz="0" w:space="0" w:color="auto"/>
                <w:right w:val="none" w:sz="0" w:space="0" w:color="auto"/>
              </w:divBdr>
            </w:div>
          </w:divsChild>
        </w:div>
        <w:div w:id="1654488561">
          <w:marLeft w:val="0"/>
          <w:marRight w:val="0"/>
          <w:marTop w:val="24"/>
          <w:marBottom w:val="24"/>
          <w:divBdr>
            <w:top w:val="none" w:sz="0" w:space="0" w:color="auto"/>
            <w:left w:val="none" w:sz="0" w:space="0" w:color="auto"/>
            <w:bottom w:val="none" w:sz="0" w:space="0" w:color="auto"/>
            <w:right w:val="none" w:sz="0" w:space="0" w:color="auto"/>
          </w:divBdr>
          <w:divsChild>
            <w:div w:id="656685096">
              <w:marLeft w:val="0"/>
              <w:marRight w:val="0"/>
              <w:marTop w:val="0"/>
              <w:marBottom w:val="0"/>
              <w:divBdr>
                <w:top w:val="none" w:sz="0" w:space="0" w:color="auto"/>
                <w:left w:val="none" w:sz="0" w:space="0" w:color="auto"/>
                <w:bottom w:val="none" w:sz="0" w:space="0" w:color="auto"/>
                <w:right w:val="none" w:sz="0" w:space="0" w:color="auto"/>
              </w:divBdr>
            </w:div>
          </w:divsChild>
        </w:div>
        <w:div w:id="2060393787">
          <w:marLeft w:val="0"/>
          <w:marRight w:val="0"/>
          <w:marTop w:val="24"/>
          <w:marBottom w:val="24"/>
          <w:divBdr>
            <w:top w:val="none" w:sz="0" w:space="0" w:color="auto"/>
            <w:left w:val="none" w:sz="0" w:space="0" w:color="auto"/>
            <w:bottom w:val="none" w:sz="0" w:space="0" w:color="auto"/>
            <w:right w:val="none" w:sz="0" w:space="0" w:color="auto"/>
          </w:divBdr>
          <w:divsChild>
            <w:div w:id="920680856">
              <w:marLeft w:val="0"/>
              <w:marRight w:val="0"/>
              <w:marTop w:val="0"/>
              <w:marBottom w:val="0"/>
              <w:divBdr>
                <w:top w:val="none" w:sz="0" w:space="0" w:color="auto"/>
                <w:left w:val="none" w:sz="0" w:space="0" w:color="auto"/>
                <w:bottom w:val="single" w:sz="6" w:space="0" w:color="252525"/>
                <w:right w:val="none" w:sz="0" w:space="0" w:color="auto"/>
              </w:divBdr>
              <w:divsChild>
                <w:div w:id="8301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53483">
          <w:marLeft w:val="0"/>
          <w:marRight w:val="0"/>
          <w:marTop w:val="24"/>
          <w:marBottom w:val="24"/>
          <w:divBdr>
            <w:top w:val="none" w:sz="0" w:space="0" w:color="auto"/>
            <w:left w:val="none" w:sz="0" w:space="0" w:color="auto"/>
            <w:bottom w:val="none" w:sz="0" w:space="0" w:color="auto"/>
            <w:right w:val="none" w:sz="0" w:space="0" w:color="auto"/>
          </w:divBdr>
          <w:divsChild>
            <w:div w:id="138151263">
              <w:marLeft w:val="0"/>
              <w:marRight w:val="0"/>
              <w:marTop w:val="0"/>
              <w:marBottom w:val="0"/>
              <w:divBdr>
                <w:top w:val="none" w:sz="0" w:space="0" w:color="auto"/>
                <w:left w:val="none" w:sz="0" w:space="0" w:color="auto"/>
                <w:bottom w:val="single" w:sz="6" w:space="0" w:color="252525"/>
                <w:right w:val="none" w:sz="0" w:space="0" w:color="auto"/>
              </w:divBdr>
              <w:divsChild>
                <w:div w:id="187822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4435">
          <w:marLeft w:val="0"/>
          <w:marRight w:val="0"/>
          <w:marTop w:val="24"/>
          <w:marBottom w:val="24"/>
          <w:divBdr>
            <w:top w:val="none" w:sz="0" w:space="0" w:color="auto"/>
            <w:left w:val="none" w:sz="0" w:space="0" w:color="auto"/>
            <w:bottom w:val="none" w:sz="0" w:space="0" w:color="auto"/>
            <w:right w:val="none" w:sz="0" w:space="0" w:color="auto"/>
          </w:divBdr>
          <w:divsChild>
            <w:div w:id="780150817">
              <w:marLeft w:val="0"/>
              <w:marRight w:val="0"/>
              <w:marTop w:val="0"/>
              <w:marBottom w:val="0"/>
              <w:divBdr>
                <w:top w:val="none" w:sz="0" w:space="0" w:color="auto"/>
                <w:left w:val="none" w:sz="0" w:space="0" w:color="auto"/>
                <w:bottom w:val="none" w:sz="0" w:space="0" w:color="auto"/>
                <w:right w:val="none" w:sz="0" w:space="0" w:color="auto"/>
              </w:divBdr>
            </w:div>
          </w:divsChild>
        </w:div>
        <w:div w:id="1037051905">
          <w:marLeft w:val="0"/>
          <w:marRight w:val="0"/>
          <w:marTop w:val="24"/>
          <w:marBottom w:val="24"/>
          <w:divBdr>
            <w:top w:val="none" w:sz="0" w:space="0" w:color="auto"/>
            <w:left w:val="none" w:sz="0" w:space="0" w:color="auto"/>
            <w:bottom w:val="none" w:sz="0" w:space="0" w:color="auto"/>
            <w:right w:val="none" w:sz="0" w:space="0" w:color="auto"/>
          </w:divBdr>
          <w:divsChild>
            <w:div w:id="2038457623">
              <w:marLeft w:val="0"/>
              <w:marRight w:val="0"/>
              <w:marTop w:val="0"/>
              <w:marBottom w:val="0"/>
              <w:divBdr>
                <w:top w:val="none" w:sz="0" w:space="0" w:color="auto"/>
                <w:left w:val="none" w:sz="0" w:space="0" w:color="auto"/>
                <w:bottom w:val="none" w:sz="0" w:space="0" w:color="auto"/>
                <w:right w:val="none" w:sz="0" w:space="0" w:color="auto"/>
              </w:divBdr>
            </w:div>
          </w:divsChild>
        </w:div>
        <w:div w:id="1999796861">
          <w:marLeft w:val="0"/>
          <w:marRight w:val="0"/>
          <w:marTop w:val="24"/>
          <w:marBottom w:val="24"/>
          <w:divBdr>
            <w:top w:val="none" w:sz="0" w:space="0" w:color="auto"/>
            <w:left w:val="none" w:sz="0" w:space="0" w:color="auto"/>
            <w:bottom w:val="none" w:sz="0" w:space="0" w:color="auto"/>
            <w:right w:val="none" w:sz="0" w:space="0" w:color="auto"/>
          </w:divBdr>
          <w:divsChild>
            <w:div w:id="833378323">
              <w:marLeft w:val="0"/>
              <w:marRight w:val="0"/>
              <w:marTop w:val="0"/>
              <w:marBottom w:val="0"/>
              <w:divBdr>
                <w:top w:val="none" w:sz="0" w:space="0" w:color="auto"/>
                <w:left w:val="none" w:sz="0" w:space="0" w:color="auto"/>
                <w:bottom w:val="single" w:sz="6" w:space="0" w:color="252525"/>
                <w:right w:val="none" w:sz="0" w:space="0" w:color="auto"/>
              </w:divBdr>
              <w:divsChild>
                <w:div w:id="86298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1431">
          <w:marLeft w:val="0"/>
          <w:marRight w:val="0"/>
          <w:marTop w:val="24"/>
          <w:marBottom w:val="24"/>
          <w:divBdr>
            <w:top w:val="none" w:sz="0" w:space="0" w:color="auto"/>
            <w:left w:val="none" w:sz="0" w:space="0" w:color="auto"/>
            <w:bottom w:val="none" w:sz="0" w:space="0" w:color="auto"/>
            <w:right w:val="none" w:sz="0" w:space="0" w:color="auto"/>
          </w:divBdr>
          <w:divsChild>
            <w:div w:id="48381324">
              <w:marLeft w:val="0"/>
              <w:marRight w:val="0"/>
              <w:marTop w:val="0"/>
              <w:marBottom w:val="0"/>
              <w:divBdr>
                <w:top w:val="none" w:sz="0" w:space="0" w:color="auto"/>
                <w:left w:val="none" w:sz="0" w:space="0" w:color="auto"/>
                <w:bottom w:val="single" w:sz="6" w:space="0" w:color="252525"/>
                <w:right w:val="none" w:sz="0" w:space="0" w:color="auto"/>
              </w:divBdr>
              <w:divsChild>
                <w:div w:id="11462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649">
          <w:marLeft w:val="0"/>
          <w:marRight w:val="0"/>
          <w:marTop w:val="24"/>
          <w:marBottom w:val="24"/>
          <w:divBdr>
            <w:top w:val="none" w:sz="0" w:space="0" w:color="auto"/>
            <w:left w:val="none" w:sz="0" w:space="0" w:color="auto"/>
            <w:bottom w:val="none" w:sz="0" w:space="0" w:color="auto"/>
            <w:right w:val="none" w:sz="0" w:space="0" w:color="auto"/>
          </w:divBdr>
          <w:divsChild>
            <w:div w:id="1931543592">
              <w:marLeft w:val="0"/>
              <w:marRight w:val="0"/>
              <w:marTop w:val="0"/>
              <w:marBottom w:val="0"/>
              <w:divBdr>
                <w:top w:val="none" w:sz="0" w:space="0" w:color="auto"/>
                <w:left w:val="none" w:sz="0" w:space="0" w:color="auto"/>
                <w:bottom w:val="single" w:sz="6" w:space="0" w:color="252525"/>
                <w:right w:val="none" w:sz="0" w:space="0" w:color="auto"/>
              </w:divBdr>
              <w:divsChild>
                <w:div w:id="12922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62023">
          <w:marLeft w:val="0"/>
          <w:marRight w:val="0"/>
          <w:marTop w:val="24"/>
          <w:marBottom w:val="24"/>
          <w:divBdr>
            <w:top w:val="none" w:sz="0" w:space="0" w:color="auto"/>
            <w:left w:val="none" w:sz="0" w:space="0" w:color="auto"/>
            <w:bottom w:val="none" w:sz="0" w:space="0" w:color="auto"/>
            <w:right w:val="none" w:sz="0" w:space="0" w:color="auto"/>
          </w:divBdr>
          <w:divsChild>
            <w:div w:id="22751629">
              <w:marLeft w:val="0"/>
              <w:marRight w:val="0"/>
              <w:marTop w:val="0"/>
              <w:marBottom w:val="0"/>
              <w:divBdr>
                <w:top w:val="none" w:sz="0" w:space="0" w:color="auto"/>
                <w:left w:val="none" w:sz="0" w:space="0" w:color="auto"/>
                <w:bottom w:val="none" w:sz="0" w:space="0" w:color="auto"/>
                <w:right w:val="none" w:sz="0" w:space="0" w:color="auto"/>
              </w:divBdr>
            </w:div>
          </w:divsChild>
        </w:div>
        <w:div w:id="165367342">
          <w:marLeft w:val="0"/>
          <w:marRight w:val="0"/>
          <w:marTop w:val="24"/>
          <w:marBottom w:val="24"/>
          <w:divBdr>
            <w:top w:val="none" w:sz="0" w:space="0" w:color="auto"/>
            <w:left w:val="none" w:sz="0" w:space="0" w:color="auto"/>
            <w:bottom w:val="none" w:sz="0" w:space="0" w:color="auto"/>
            <w:right w:val="none" w:sz="0" w:space="0" w:color="auto"/>
          </w:divBdr>
          <w:divsChild>
            <w:div w:id="1430468732">
              <w:marLeft w:val="0"/>
              <w:marRight w:val="0"/>
              <w:marTop w:val="0"/>
              <w:marBottom w:val="0"/>
              <w:divBdr>
                <w:top w:val="none" w:sz="0" w:space="0" w:color="auto"/>
                <w:left w:val="none" w:sz="0" w:space="0" w:color="auto"/>
                <w:bottom w:val="single" w:sz="6" w:space="0" w:color="252525"/>
                <w:right w:val="none" w:sz="0" w:space="0" w:color="auto"/>
              </w:divBdr>
              <w:divsChild>
                <w:div w:id="19453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72858">
          <w:marLeft w:val="0"/>
          <w:marRight w:val="0"/>
          <w:marTop w:val="24"/>
          <w:marBottom w:val="24"/>
          <w:divBdr>
            <w:top w:val="none" w:sz="0" w:space="0" w:color="auto"/>
            <w:left w:val="none" w:sz="0" w:space="0" w:color="auto"/>
            <w:bottom w:val="none" w:sz="0" w:space="0" w:color="auto"/>
            <w:right w:val="none" w:sz="0" w:space="0" w:color="auto"/>
          </w:divBdr>
          <w:divsChild>
            <w:div w:id="1689678526">
              <w:marLeft w:val="0"/>
              <w:marRight w:val="0"/>
              <w:marTop w:val="0"/>
              <w:marBottom w:val="0"/>
              <w:divBdr>
                <w:top w:val="none" w:sz="0" w:space="0" w:color="auto"/>
                <w:left w:val="none" w:sz="0" w:space="0" w:color="auto"/>
                <w:bottom w:val="single" w:sz="6" w:space="0" w:color="252525"/>
                <w:right w:val="none" w:sz="0" w:space="0" w:color="auto"/>
              </w:divBdr>
              <w:divsChild>
                <w:div w:id="15221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799969">
      <w:bodyDiv w:val="1"/>
      <w:marLeft w:val="0"/>
      <w:marRight w:val="0"/>
      <w:marTop w:val="0"/>
      <w:marBottom w:val="0"/>
      <w:divBdr>
        <w:top w:val="none" w:sz="0" w:space="0" w:color="auto"/>
        <w:left w:val="none" w:sz="0" w:space="0" w:color="auto"/>
        <w:bottom w:val="none" w:sz="0" w:space="0" w:color="auto"/>
        <w:right w:val="none" w:sz="0" w:space="0" w:color="auto"/>
      </w:divBdr>
      <w:divsChild>
        <w:div w:id="566771562">
          <w:marLeft w:val="0"/>
          <w:marRight w:val="0"/>
          <w:marTop w:val="240"/>
          <w:marBottom w:val="0"/>
          <w:divBdr>
            <w:top w:val="none" w:sz="0" w:space="0" w:color="auto"/>
            <w:left w:val="none" w:sz="0" w:space="0" w:color="auto"/>
            <w:bottom w:val="none" w:sz="0" w:space="0" w:color="auto"/>
            <w:right w:val="none" w:sz="0" w:space="0" w:color="auto"/>
          </w:divBdr>
          <w:divsChild>
            <w:div w:id="182978056">
              <w:marLeft w:val="0"/>
              <w:marRight w:val="0"/>
              <w:marTop w:val="0"/>
              <w:marBottom w:val="0"/>
              <w:divBdr>
                <w:top w:val="none" w:sz="0" w:space="0" w:color="auto"/>
                <w:left w:val="none" w:sz="0" w:space="0" w:color="auto"/>
                <w:bottom w:val="none" w:sz="0" w:space="0" w:color="auto"/>
                <w:right w:val="none" w:sz="0" w:space="0" w:color="auto"/>
              </w:divBdr>
              <w:divsChild>
                <w:div w:id="494032849">
                  <w:marLeft w:val="0"/>
                  <w:marRight w:val="0"/>
                  <w:marTop w:val="0"/>
                  <w:marBottom w:val="0"/>
                  <w:divBdr>
                    <w:top w:val="none" w:sz="0" w:space="0" w:color="auto"/>
                    <w:left w:val="none" w:sz="0" w:space="0" w:color="auto"/>
                    <w:bottom w:val="none" w:sz="0" w:space="0" w:color="auto"/>
                    <w:right w:val="none" w:sz="0" w:space="0" w:color="auto"/>
                  </w:divBdr>
                </w:div>
              </w:divsChild>
            </w:div>
            <w:div w:id="2068726888">
              <w:marLeft w:val="0"/>
              <w:marRight w:val="0"/>
              <w:marTop w:val="240"/>
              <w:marBottom w:val="0"/>
              <w:divBdr>
                <w:top w:val="none" w:sz="0" w:space="0" w:color="auto"/>
                <w:left w:val="none" w:sz="0" w:space="0" w:color="auto"/>
                <w:bottom w:val="none" w:sz="0" w:space="0" w:color="auto"/>
                <w:right w:val="none" w:sz="0" w:space="0" w:color="auto"/>
              </w:divBdr>
              <w:divsChild>
                <w:div w:id="1267158451">
                  <w:marLeft w:val="0"/>
                  <w:marRight w:val="0"/>
                  <w:marTop w:val="0"/>
                  <w:marBottom w:val="0"/>
                  <w:divBdr>
                    <w:top w:val="none" w:sz="0" w:space="0" w:color="auto"/>
                    <w:left w:val="none" w:sz="0" w:space="0" w:color="auto"/>
                    <w:bottom w:val="none" w:sz="0" w:space="0" w:color="auto"/>
                    <w:right w:val="none" w:sz="0" w:space="0" w:color="auto"/>
                  </w:divBdr>
                  <w:divsChild>
                    <w:div w:id="18575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57580">
              <w:marLeft w:val="0"/>
              <w:marRight w:val="0"/>
              <w:marTop w:val="240"/>
              <w:marBottom w:val="0"/>
              <w:divBdr>
                <w:top w:val="none" w:sz="0" w:space="0" w:color="auto"/>
                <w:left w:val="none" w:sz="0" w:space="0" w:color="auto"/>
                <w:bottom w:val="none" w:sz="0" w:space="0" w:color="auto"/>
                <w:right w:val="none" w:sz="0" w:space="0" w:color="auto"/>
              </w:divBdr>
              <w:divsChild>
                <w:div w:id="1393503199">
                  <w:marLeft w:val="0"/>
                  <w:marRight w:val="0"/>
                  <w:marTop w:val="0"/>
                  <w:marBottom w:val="0"/>
                  <w:divBdr>
                    <w:top w:val="none" w:sz="0" w:space="0" w:color="auto"/>
                    <w:left w:val="none" w:sz="0" w:space="0" w:color="auto"/>
                    <w:bottom w:val="none" w:sz="0" w:space="0" w:color="auto"/>
                    <w:right w:val="none" w:sz="0" w:space="0" w:color="auto"/>
                  </w:divBdr>
                  <w:divsChild>
                    <w:div w:id="15815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55596">
              <w:marLeft w:val="0"/>
              <w:marRight w:val="0"/>
              <w:marTop w:val="240"/>
              <w:marBottom w:val="0"/>
              <w:divBdr>
                <w:top w:val="none" w:sz="0" w:space="0" w:color="auto"/>
                <w:left w:val="none" w:sz="0" w:space="0" w:color="auto"/>
                <w:bottom w:val="none" w:sz="0" w:space="0" w:color="auto"/>
                <w:right w:val="none" w:sz="0" w:space="0" w:color="auto"/>
              </w:divBdr>
              <w:divsChild>
                <w:div w:id="662926384">
                  <w:marLeft w:val="0"/>
                  <w:marRight w:val="0"/>
                  <w:marTop w:val="0"/>
                  <w:marBottom w:val="0"/>
                  <w:divBdr>
                    <w:top w:val="none" w:sz="0" w:space="0" w:color="auto"/>
                    <w:left w:val="none" w:sz="0" w:space="0" w:color="auto"/>
                    <w:bottom w:val="none" w:sz="0" w:space="0" w:color="auto"/>
                    <w:right w:val="none" w:sz="0" w:space="0" w:color="auto"/>
                  </w:divBdr>
                  <w:divsChild>
                    <w:div w:id="14656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3106">
              <w:marLeft w:val="0"/>
              <w:marRight w:val="0"/>
              <w:marTop w:val="240"/>
              <w:marBottom w:val="0"/>
              <w:divBdr>
                <w:top w:val="none" w:sz="0" w:space="0" w:color="auto"/>
                <w:left w:val="none" w:sz="0" w:space="0" w:color="auto"/>
                <w:bottom w:val="none" w:sz="0" w:space="0" w:color="auto"/>
                <w:right w:val="none" w:sz="0" w:space="0" w:color="auto"/>
              </w:divBdr>
              <w:divsChild>
                <w:div w:id="1773822670">
                  <w:marLeft w:val="0"/>
                  <w:marRight w:val="0"/>
                  <w:marTop w:val="0"/>
                  <w:marBottom w:val="0"/>
                  <w:divBdr>
                    <w:top w:val="none" w:sz="0" w:space="0" w:color="auto"/>
                    <w:left w:val="none" w:sz="0" w:space="0" w:color="auto"/>
                    <w:bottom w:val="none" w:sz="0" w:space="0" w:color="auto"/>
                    <w:right w:val="none" w:sz="0" w:space="0" w:color="auto"/>
                  </w:divBdr>
                  <w:divsChild>
                    <w:div w:id="13960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553">
              <w:marLeft w:val="0"/>
              <w:marRight w:val="0"/>
              <w:marTop w:val="240"/>
              <w:marBottom w:val="0"/>
              <w:divBdr>
                <w:top w:val="none" w:sz="0" w:space="0" w:color="auto"/>
                <w:left w:val="none" w:sz="0" w:space="0" w:color="auto"/>
                <w:bottom w:val="none" w:sz="0" w:space="0" w:color="auto"/>
                <w:right w:val="none" w:sz="0" w:space="0" w:color="auto"/>
              </w:divBdr>
              <w:divsChild>
                <w:div w:id="1771000337">
                  <w:marLeft w:val="0"/>
                  <w:marRight w:val="0"/>
                  <w:marTop w:val="0"/>
                  <w:marBottom w:val="0"/>
                  <w:divBdr>
                    <w:top w:val="none" w:sz="0" w:space="0" w:color="auto"/>
                    <w:left w:val="none" w:sz="0" w:space="0" w:color="auto"/>
                    <w:bottom w:val="none" w:sz="0" w:space="0" w:color="auto"/>
                    <w:right w:val="none" w:sz="0" w:space="0" w:color="auto"/>
                  </w:divBdr>
                  <w:divsChild>
                    <w:div w:id="1790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4311">
          <w:marLeft w:val="0"/>
          <w:marRight w:val="0"/>
          <w:marTop w:val="240"/>
          <w:marBottom w:val="0"/>
          <w:divBdr>
            <w:top w:val="none" w:sz="0" w:space="0" w:color="auto"/>
            <w:left w:val="none" w:sz="0" w:space="0" w:color="auto"/>
            <w:bottom w:val="none" w:sz="0" w:space="0" w:color="auto"/>
            <w:right w:val="none" w:sz="0" w:space="0" w:color="auto"/>
          </w:divBdr>
          <w:divsChild>
            <w:div w:id="665861708">
              <w:marLeft w:val="0"/>
              <w:marRight w:val="0"/>
              <w:marTop w:val="0"/>
              <w:marBottom w:val="0"/>
              <w:divBdr>
                <w:top w:val="none" w:sz="0" w:space="0" w:color="auto"/>
                <w:left w:val="none" w:sz="0" w:space="0" w:color="auto"/>
                <w:bottom w:val="none" w:sz="0" w:space="0" w:color="auto"/>
                <w:right w:val="none" w:sz="0" w:space="0" w:color="auto"/>
              </w:divBdr>
              <w:divsChild>
                <w:div w:id="16250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24801">
      <w:bodyDiv w:val="1"/>
      <w:marLeft w:val="0"/>
      <w:marRight w:val="0"/>
      <w:marTop w:val="0"/>
      <w:marBottom w:val="0"/>
      <w:divBdr>
        <w:top w:val="none" w:sz="0" w:space="0" w:color="auto"/>
        <w:left w:val="none" w:sz="0" w:space="0" w:color="auto"/>
        <w:bottom w:val="none" w:sz="0" w:space="0" w:color="auto"/>
        <w:right w:val="none" w:sz="0" w:space="0" w:color="auto"/>
      </w:divBdr>
      <w:divsChild>
        <w:div w:id="562445170">
          <w:marLeft w:val="0"/>
          <w:marRight w:val="0"/>
          <w:marTop w:val="24"/>
          <w:marBottom w:val="24"/>
          <w:divBdr>
            <w:top w:val="none" w:sz="0" w:space="0" w:color="auto"/>
            <w:left w:val="none" w:sz="0" w:space="0" w:color="auto"/>
            <w:bottom w:val="none" w:sz="0" w:space="0" w:color="auto"/>
            <w:right w:val="none" w:sz="0" w:space="0" w:color="auto"/>
          </w:divBdr>
          <w:divsChild>
            <w:div w:id="479462147">
              <w:marLeft w:val="0"/>
              <w:marRight w:val="0"/>
              <w:marTop w:val="0"/>
              <w:marBottom w:val="0"/>
              <w:divBdr>
                <w:top w:val="none" w:sz="0" w:space="0" w:color="auto"/>
                <w:left w:val="none" w:sz="0" w:space="0" w:color="auto"/>
                <w:bottom w:val="none" w:sz="0" w:space="0" w:color="auto"/>
                <w:right w:val="none" w:sz="0" w:space="0" w:color="auto"/>
              </w:divBdr>
            </w:div>
          </w:divsChild>
        </w:div>
        <w:div w:id="2030523098">
          <w:marLeft w:val="0"/>
          <w:marRight w:val="0"/>
          <w:marTop w:val="24"/>
          <w:marBottom w:val="24"/>
          <w:divBdr>
            <w:top w:val="none" w:sz="0" w:space="0" w:color="auto"/>
            <w:left w:val="none" w:sz="0" w:space="0" w:color="auto"/>
            <w:bottom w:val="none" w:sz="0" w:space="0" w:color="auto"/>
            <w:right w:val="none" w:sz="0" w:space="0" w:color="auto"/>
          </w:divBdr>
          <w:divsChild>
            <w:div w:id="6710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2647">
      <w:bodyDiv w:val="1"/>
      <w:marLeft w:val="0"/>
      <w:marRight w:val="0"/>
      <w:marTop w:val="0"/>
      <w:marBottom w:val="0"/>
      <w:divBdr>
        <w:top w:val="none" w:sz="0" w:space="0" w:color="auto"/>
        <w:left w:val="none" w:sz="0" w:space="0" w:color="auto"/>
        <w:bottom w:val="none" w:sz="0" w:space="0" w:color="auto"/>
        <w:right w:val="none" w:sz="0" w:space="0" w:color="auto"/>
      </w:divBdr>
      <w:divsChild>
        <w:div w:id="1711176983">
          <w:marLeft w:val="0"/>
          <w:marRight w:val="0"/>
          <w:marTop w:val="24"/>
          <w:marBottom w:val="24"/>
          <w:divBdr>
            <w:top w:val="none" w:sz="0" w:space="0" w:color="auto"/>
            <w:left w:val="none" w:sz="0" w:space="0" w:color="auto"/>
            <w:bottom w:val="none" w:sz="0" w:space="0" w:color="auto"/>
            <w:right w:val="none" w:sz="0" w:space="0" w:color="auto"/>
          </w:divBdr>
          <w:divsChild>
            <w:div w:id="1154683824">
              <w:marLeft w:val="0"/>
              <w:marRight w:val="0"/>
              <w:marTop w:val="0"/>
              <w:marBottom w:val="0"/>
              <w:divBdr>
                <w:top w:val="none" w:sz="0" w:space="0" w:color="auto"/>
                <w:left w:val="none" w:sz="0" w:space="0" w:color="auto"/>
                <w:bottom w:val="none" w:sz="0" w:space="0" w:color="auto"/>
                <w:right w:val="none" w:sz="0" w:space="0" w:color="auto"/>
              </w:divBdr>
            </w:div>
          </w:divsChild>
        </w:div>
        <w:div w:id="830216767">
          <w:marLeft w:val="0"/>
          <w:marRight w:val="0"/>
          <w:marTop w:val="24"/>
          <w:marBottom w:val="24"/>
          <w:divBdr>
            <w:top w:val="none" w:sz="0" w:space="0" w:color="auto"/>
            <w:left w:val="none" w:sz="0" w:space="0" w:color="auto"/>
            <w:bottom w:val="none" w:sz="0" w:space="0" w:color="auto"/>
            <w:right w:val="none" w:sz="0" w:space="0" w:color="auto"/>
          </w:divBdr>
          <w:divsChild>
            <w:div w:id="237059034">
              <w:marLeft w:val="0"/>
              <w:marRight w:val="0"/>
              <w:marTop w:val="0"/>
              <w:marBottom w:val="0"/>
              <w:divBdr>
                <w:top w:val="none" w:sz="0" w:space="0" w:color="auto"/>
                <w:left w:val="none" w:sz="0" w:space="0" w:color="auto"/>
                <w:bottom w:val="none" w:sz="0" w:space="0" w:color="auto"/>
                <w:right w:val="none" w:sz="0" w:space="0" w:color="auto"/>
              </w:divBdr>
            </w:div>
          </w:divsChild>
        </w:div>
        <w:div w:id="1858884483">
          <w:marLeft w:val="0"/>
          <w:marRight w:val="0"/>
          <w:marTop w:val="24"/>
          <w:marBottom w:val="24"/>
          <w:divBdr>
            <w:top w:val="none" w:sz="0" w:space="0" w:color="auto"/>
            <w:left w:val="none" w:sz="0" w:space="0" w:color="auto"/>
            <w:bottom w:val="none" w:sz="0" w:space="0" w:color="auto"/>
            <w:right w:val="none" w:sz="0" w:space="0" w:color="auto"/>
          </w:divBdr>
          <w:divsChild>
            <w:div w:id="1829666024">
              <w:marLeft w:val="0"/>
              <w:marRight w:val="0"/>
              <w:marTop w:val="0"/>
              <w:marBottom w:val="0"/>
              <w:divBdr>
                <w:top w:val="none" w:sz="0" w:space="0" w:color="auto"/>
                <w:left w:val="none" w:sz="0" w:space="0" w:color="auto"/>
                <w:bottom w:val="none" w:sz="0" w:space="0" w:color="auto"/>
                <w:right w:val="none" w:sz="0" w:space="0" w:color="auto"/>
              </w:divBdr>
            </w:div>
          </w:divsChild>
        </w:div>
        <w:div w:id="2139373081">
          <w:marLeft w:val="0"/>
          <w:marRight w:val="0"/>
          <w:marTop w:val="24"/>
          <w:marBottom w:val="24"/>
          <w:divBdr>
            <w:top w:val="none" w:sz="0" w:space="0" w:color="auto"/>
            <w:left w:val="none" w:sz="0" w:space="0" w:color="auto"/>
            <w:bottom w:val="none" w:sz="0" w:space="0" w:color="auto"/>
            <w:right w:val="none" w:sz="0" w:space="0" w:color="auto"/>
          </w:divBdr>
          <w:divsChild>
            <w:div w:id="1654941706">
              <w:marLeft w:val="0"/>
              <w:marRight w:val="0"/>
              <w:marTop w:val="0"/>
              <w:marBottom w:val="0"/>
              <w:divBdr>
                <w:top w:val="none" w:sz="0" w:space="0" w:color="auto"/>
                <w:left w:val="none" w:sz="0" w:space="0" w:color="auto"/>
                <w:bottom w:val="none" w:sz="0" w:space="0" w:color="auto"/>
                <w:right w:val="none" w:sz="0" w:space="0" w:color="auto"/>
              </w:divBdr>
              <w:divsChild>
                <w:div w:id="16587270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2001030">
          <w:marLeft w:val="0"/>
          <w:marRight w:val="0"/>
          <w:marTop w:val="24"/>
          <w:marBottom w:val="24"/>
          <w:divBdr>
            <w:top w:val="none" w:sz="0" w:space="0" w:color="auto"/>
            <w:left w:val="none" w:sz="0" w:space="0" w:color="auto"/>
            <w:bottom w:val="none" w:sz="0" w:space="0" w:color="auto"/>
            <w:right w:val="none" w:sz="0" w:space="0" w:color="auto"/>
          </w:divBdr>
          <w:divsChild>
            <w:div w:id="1437093635">
              <w:marLeft w:val="0"/>
              <w:marRight w:val="0"/>
              <w:marTop w:val="0"/>
              <w:marBottom w:val="0"/>
              <w:divBdr>
                <w:top w:val="none" w:sz="0" w:space="0" w:color="auto"/>
                <w:left w:val="none" w:sz="0" w:space="0" w:color="auto"/>
                <w:bottom w:val="none" w:sz="0" w:space="0" w:color="auto"/>
                <w:right w:val="none" w:sz="0" w:space="0" w:color="auto"/>
              </w:divBdr>
              <w:divsChild>
                <w:div w:id="130249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89225029">
          <w:marLeft w:val="0"/>
          <w:marRight w:val="0"/>
          <w:marTop w:val="24"/>
          <w:marBottom w:val="24"/>
          <w:divBdr>
            <w:top w:val="none" w:sz="0" w:space="0" w:color="auto"/>
            <w:left w:val="none" w:sz="0" w:space="0" w:color="auto"/>
            <w:bottom w:val="none" w:sz="0" w:space="0" w:color="auto"/>
            <w:right w:val="none" w:sz="0" w:space="0" w:color="auto"/>
          </w:divBdr>
          <w:divsChild>
            <w:div w:id="773476626">
              <w:marLeft w:val="0"/>
              <w:marRight w:val="0"/>
              <w:marTop w:val="0"/>
              <w:marBottom w:val="0"/>
              <w:divBdr>
                <w:top w:val="none" w:sz="0" w:space="0" w:color="auto"/>
                <w:left w:val="none" w:sz="0" w:space="0" w:color="auto"/>
                <w:bottom w:val="none" w:sz="0" w:space="0" w:color="auto"/>
                <w:right w:val="none" w:sz="0" w:space="0" w:color="auto"/>
              </w:divBdr>
              <w:divsChild>
                <w:div w:id="15980575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91215989">
          <w:marLeft w:val="0"/>
          <w:marRight w:val="0"/>
          <w:marTop w:val="24"/>
          <w:marBottom w:val="24"/>
          <w:divBdr>
            <w:top w:val="none" w:sz="0" w:space="0" w:color="auto"/>
            <w:left w:val="none" w:sz="0" w:space="0" w:color="auto"/>
            <w:bottom w:val="none" w:sz="0" w:space="0" w:color="auto"/>
            <w:right w:val="none" w:sz="0" w:space="0" w:color="auto"/>
          </w:divBdr>
          <w:divsChild>
            <w:div w:id="709917225">
              <w:marLeft w:val="0"/>
              <w:marRight w:val="0"/>
              <w:marTop w:val="0"/>
              <w:marBottom w:val="0"/>
              <w:divBdr>
                <w:top w:val="none" w:sz="0" w:space="0" w:color="auto"/>
                <w:left w:val="none" w:sz="0" w:space="0" w:color="auto"/>
                <w:bottom w:val="none" w:sz="0" w:space="0" w:color="auto"/>
                <w:right w:val="none" w:sz="0" w:space="0" w:color="auto"/>
              </w:divBdr>
            </w:div>
          </w:divsChild>
        </w:div>
        <w:div w:id="629670546">
          <w:marLeft w:val="0"/>
          <w:marRight w:val="0"/>
          <w:marTop w:val="24"/>
          <w:marBottom w:val="24"/>
          <w:divBdr>
            <w:top w:val="none" w:sz="0" w:space="0" w:color="auto"/>
            <w:left w:val="none" w:sz="0" w:space="0" w:color="auto"/>
            <w:bottom w:val="none" w:sz="0" w:space="0" w:color="auto"/>
            <w:right w:val="none" w:sz="0" w:space="0" w:color="auto"/>
          </w:divBdr>
          <w:divsChild>
            <w:div w:id="710501991">
              <w:marLeft w:val="0"/>
              <w:marRight w:val="0"/>
              <w:marTop w:val="0"/>
              <w:marBottom w:val="0"/>
              <w:divBdr>
                <w:top w:val="none" w:sz="0" w:space="0" w:color="auto"/>
                <w:left w:val="none" w:sz="0" w:space="0" w:color="auto"/>
                <w:bottom w:val="none" w:sz="0" w:space="0" w:color="auto"/>
                <w:right w:val="none" w:sz="0" w:space="0" w:color="auto"/>
              </w:divBdr>
            </w:div>
          </w:divsChild>
        </w:div>
        <w:div w:id="221062724">
          <w:marLeft w:val="0"/>
          <w:marRight w:val="0"/>
          <w:marTop w:val="24"/>
          <w:marBottom w:val="24"/>
          <w:divBdr>
            <w:top w:val="none" w:sz="0" w:space="0" w:color="auto"/>
            <w:left w:val="none" w:sz="0" w:space="0" w:color="auto"/>
            <w:bottom w:val="none" w:sz="0" w:space="0" w:color="auto"/>
            <w:right w:val="none" w:sz="0" w:space="0" w:color="auto"/>
          </w:divBdr>
          <w:divsChild>
            <w:div w:id="463230519">
              <w:marLeft w:val="0"/>
              <w:marRight w:val="0"/>
              <w:marTop w:val="0"/>
              <w:marBottom w:val="0"/>
              <w:divBdr>
                <w:top w:val="none" w:sz="0" w:space="0" w:color="auto"/>
                <w:left w:val="none" w:sz="0" w:space="0" w:color="auto"/>
                <w:bottom w:val="none" w:sz="0" w:space="0" w:color="auto"/>
                <w:right w:val="none" w:sz="0" w:space="0" w:color="auto"/>
              </w:divBdr>
            </w:div>
          </w:divsChild>
        </w:div>
        <w:div w:id="1825776753">
          <w:marLeft w:val="0"/>
          <w:marRight w:val="0"/>
          <w:marTop w:val="24"/>
          <w:marBottom w:val="24"/>
          <w:divBdr>
            <w:top w:val="none" w:sz="0" w:space="0" w:color="auto"/>
            <w:left w:val="none" w:sz="0" w:space="0" w:color="auto"/>
            <w:bottom w:val="none" w:sz="0" w:space="0" w:color="auto"/>
            <w:right w:val="none" w:sz="0" w:space="0" w:color="auto"/>
          </w:divBdr>
          <w:divsChild>
            <w:div w:id="371075768">
              <w:marLeft w:val="0"/>
              <w:marRight w:val="0"/>
              <w:marTop w:val="0"/>
              <w:marBottom w:val="0"/>
              <w:divBdr>
                <w:top w:val="none" w:sz="0" w:space="0" w:color="auto"/>
                <w:left w:val="none" w:sz="0" w:space="0" w:color="auto"/>
                <w:bottom w:val="none" w:sz="0" w:space="0" w:color="auto"/>
                <w:right w:val="none" w:sz="0" w:space="0" w:color="auto"/>
              </w:divBdr>
            </w:div>
          </w:divsChild>
        </w:div>
        <w:div w:id="1106929512">
          <w:marLeft w:val="0"/>
          <w:marRight w:val="0"/>
          <w:marTop w:val="24"/>
          <w:marBottom w:val="24"/>
          <w:divBdr>
            <w:top w:val="none" w:sz="0" w:space="0" w:color="auto"/>
            <w:left w:val="none" w:sz="0" w:space="0" w:color="auto"/>
            <w:bottom w:val="none" w:sz="0" w:space="0" w:color="auto"/>
            <w:right w:val="none" w:sz="0" w:space="0" w:color="auto"/>
          </w:divBdr>
          <w:divsChild>
            <w:div w:id="596670454">
              <w:marLeft w:val="0"/>
              <w:marRight w:val="0"/>
              <w:marTop w:val="0"/>
              <w:marBottom w:val="0"/>
              <w:divBdr>
                <w:top w:val="none" w:sz="0" w:space="0" w:color="auto"/>
                <w:left w:val="none" w:sz="0" w:space="0" w:color="auto"/>
                <w:bottom w:val="none" w:sz="0" w:space="0" w:color="auto"/>
                <w:right w:val="none" w:sz="0" w:space="0" w:color="auto"/>
              </w:divBdr>
            </w:div>
          </w:divsChild>
        </w:div>
        <w:div w:id="1595940660">
          <w:marLeft w:val="0"/>
          <w:marRight w:val="0"/>
          <w:marTop w:val="24"/>
          <w:marBottom w:val="24"/>
          <w:divBdr>
            <w:top w:val="none" w:sz="0" w:space="0" w:color="auto"/>
            <w:left w:val="none" w:sz="0" w:space="0" w:color="auto"/>
            <w:bottom w:val="none" w:sz="0" w:space="0" w:color="auto"/>
            <w:right w:val="none" w:sz="0" w:space="0" w:color="auto"/>
          </w:divBdr>
          <w:divsChild>
            <w:div w:id="811217486">
              <w:marLeft w:val="0"/>
              <w:marRight w:val="0"/>
              <w:marTop w:val="0"/>
              <w:marBottom w:val="0"/>
              <w:divBdr>
                <w:top w:val="none" w:sz="0" w:space="0" w:color="auto"/>
                <w:left w:val="none" w:sz="0" w:space="0" w:color="auto"/>
                <w:bottom w:val="none" w:sz="0" w:space="0" w:color="auto"/>
                <w:right w:val="none" w:sz="0" w:space="0" w:color="auto"/>
              </w:divBdr>
            </w:div>
          </w:divsChild>
        </w:div>
        <w:div w:id="1719626559">
          <w:marLeft w:val="0"/>
          <w:marRight w:val="0"/>
          <w:marTop w:val="24"/>
          <w:marBottom w:val="24"/>
          <w:divBdr>
            <w:top w:val="none" w:sz="0" w:space="0" w:color="auto"/>
            <w:left w:val="none" w:sz="0" w:space="0" w:color="auto"/>
            <w:bottom w:val="none" w:sz="0" w:space="0" w:color="auto"/>
            <w:right w:val="none" w:sz="0" w:space="0" w:color="auto"/>
          </w:divBdr>
          <w:divsChild>
            <w:div w:id="874540009">
              <w:marLeft w:val="0"/>
              <w:marRight w:val="0"/>
              <w:marTop w:val="0"/>
              <w:marBottom w:val="0"/>
              <w:divBdr>
                <w:top w:val="none" w:sz="0" w:space="0" w:color="auto"/>
                <w:left w:val="none" w:sz="0" w:space="0" w:color="auto"/>
                <w:bottom w:val="none" w:sz="0" w:space="0" w:color="auto"/>
                <w:right w:val="none" w:sz="0" w:space="0" w:color="auto"/>
              </w:divBdr>
              <w:divsChild>
                <w:div w:id="543297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0556739">
          <w:marLeft w:val="0"/>
          <w:marRight w:val="0"/>
          <w:marTop w:val="24"/>
          <w:marBottom w:val="24"/>
          <w:divBdr>
            <w:top w:val="none" w:sz="0" w:space="0" w:color="auto"/>
            <w:left w:val="none" w:sz="0" w:space="0" w:color="auto"/>
            <w:bottom w:val="none" w:sz="0" w:space="0" w:color="auto"/>
            <w:right w:val="none" w:sz="0" w:space="0" w:color="auto"/>
          </w:divBdr>
          <w:divsChild>
            <w:div w:id="91899303">
              <w:marLeft w:val="0"/>
              <w:marRight w:val="0"/>
              <w:marTop w:val="0"/>
              <w:marBottom w:val="0"/>
              <w:divBdr>
                <w:top w:val="none" w:sz="0" w:space="0" w:color="auto"/>
                <w:left w:val="none" w:sz="0" w:space="0" w:color="auto"/>
                <w:bottom w:val="none" w:sz="0" w:space="0" w:color="auto"/>
                <w:right w:val="none" w:sz="0" w:space="0" w:color="auto"/>
              </w:divBdr>
            </w:div>
          </w:divsChild>
        </w:div>
        <w:div w:id="1738480430">
          <w:marLeft w:val="0"/>
          <w:marRight w:val="0"/>
          <w:marTop w:val="24"/>
          <w:marBottom w:val="24"/>
          <w:divBdr>
            <w:top w:val="none" w:sz="0" w:space="0" w:color="auto"/>
            <w:left w:val="none" w:sz="0" w:space="0" w:color="auto"/>
            <w:bottom w:val="none" w:sz="0" w:space="0" w:color="auto"/>
            <w:right w:val="none" w:sz="0" w:space="0" w:color="auto"/>
          </w:divBdr>
          <w:divsChild>
            <w:div w:id="300379033">
              <w:marLeft w:val="0"/>
              <w:marRight w:val="0"/>
              <w:marTop w:val="0"/>
              <w:marBottom w:val="0"/>
              <w:divBdr>
                <w:top w:val="none" w:sz="0" w:space="0" w:color="auto"/>
                <w:left w:val="none" w:sz="0" w:space="0" w:color="auto"/>
                <w:bottom w:val="none" w:sz="0" w:space="0" w:color="auto"/>
                <w:right w:val="none" w:sz="0" w:space="0" w:color="auto"/>
              </w:divBdr>
              <w:divsChild>
                <w:div w:id="15103665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30510585">
          <w:marLeft w:val="0"/>
          <w:marRight w:val="0"/>
          <w:marTop w:val="24"/>
          <w:marBottom w:val="24"/>
          <w:divBdr>
            <w:top w:val="none" w:sz="0" w:space="0" w:color="auto"/>
            <w:left w:val="none" w:sz="0" w:space="0" w:color="auto"/>
            <w:bottom w:val="none" w:sz="0" w:space="0" w:color="auto"/>
            <w:right w:val="none" w:sz="0" w:space="0" w:color="auto"/>
          </w:divBdr>
          <w:divsChild>
            <w:div w:id="809204692">
              <w:marLeft w:val="0"/>
              <w:marRight w:val="0"/>
              <w:marTop w:val="0"/>
              <w:marBottom w:val="0"/>
              <w:divBdr>
                <w:top w:val="none" w:sz="0" w:space="0" w:color="auto"/>
                <w:left w:val="none" w:sz="0" w:space="0" w:color="auto"/>
                <w:bottom w:val="none" w:sz="0" w:space="0" w:color="auto"/>
                <w:right w:val="none" w:sz="0" w:space="0" w:color="auto"/>
              </w:divBdr>
              <w:divsChild>
                <w:div w:id="1144353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19311824">
          <w:marLeft w:val="0"/>
          <w:marRight w:val="0"/>
          <w:marTop w:val="24"/>
          <w:marBottom w:val="24"/>
          <w:divBdr>
            <w:top w:val="none" w:sz="0" w:space="0" w:color="auto"/>
            <w:left w:val="none" w:sz="0" w:space="0" w:color="auto"/>
            <w:bottom w:val="none" w:sz="0" w:space="0" w:color="auto"/>
            <w:right w:val="none" w:sz="0" w:space="0" w:color="auto"/>
          </w:divBdr>
          <w:divsChild>
            <w:div w:id="1945922123">
              <w:marLeft w:val="0"/>
              <w:marRight w:val="0"/>
              <w:marTop w:val="0"/>
              <w:marBottom w:val="0"/>
              <w:divBdr>
                <w:top w:val="none" w:sz="0" w:space="0" w:color="auto"/>
                <w:left w:val="none" w:sz="0" w:space="0" w:color="auto"/>
                <w:bottom w:val="none" w:sz="0" w:space="0" w:color="auto"/>
                <w:right w:val="none" w:sz="0" w:space="0" w:color="auto"/>
              </w:divBdr>
              <w:divsChild>
                <w:div w:id="20345263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96457189">
          <w:marLeft w:val="0"/>
          <w:marRight w:val="0"/>
          <w:marTop w:val="24"/>
          <w:marBottom w:val="24"/>
          <w:divBdr>
            <w:top w:val="none" w:sz="0" w:space="0" w:color="auto"/>
            <w:left w:val="none" w:sz="0" w:space="0" w:color="auto"/>
            <w:bottom w:val="none" w:sz="0" w:space="0" w:color="auto"/>
            <w:right w:val="none" w:sz="0" w:space="0" w:color="auto"/>
          </w:divBdr>
          <w:divsChild>
            <w:div w:id="290015900">
              <w:marLeft w:val="0"/>
              <w:marRight w:val="0"/>
              <w:marTop w:val="0"/>
              <w:marBottom w:val="0"/>
              <w:divBdr>
                <w:top w:val="none" w:sz="0" w:space="0" w:color="auto"/>
                <w:left w:val="none" w:sz="0" w:space="0" w:color="auto"/>
                <w:bottom w:val="none" w:sz="0" w:space="0" w:color="auto"/>
                <w:right w:val="none" w:sz="0" w:space="0" w:color="auto"/>
              </w:divBdr>
            </w:div>
          </w:divsChild>
        </w:div>
        <w:div w:id="1763642402">
          <w:marLeft w:val="0"/>
          <w:marRight w:val="0"/>
          <w:marTop w:val="24"/>
          <w:marBottom w:val="24"/>
          <w:divBdr>
            <w:top w:val="none" w:sz="0" w:space="0" w:color="auto"/>
            <w:left w:val="none" w:sz="0" w:space="0" w:color="auto"/>
            <w:bottom w:val="none" w:sz="0" w:space="0" w:color="auto"/>
            <w:right w:val="none" w:sz="0" w:space="0" w:color="auto"/>
          </w:divBdr>
          <w:divsChild>
            <w:div w:id="828792438">
              <w:marLeft w:val="0"/>
              <w:marRight w:val="0"/>
              <w:marTop w:val="0"/>
              <w:marBottom w:val="0"/>
              <w:divBdr>
                <w:top w:val="none" w:sz="0" w:space="0" w:color="auto"/>
                <w:left w:val="none" w:sz="0" w:space="0" w:color="auto"/>
                <w:bottom w:val="none" w:sz="0" w:space="0" w:color="auto"/>
                <w:right w:val="none" w:sz="0" w:space="0" w:color="auto"/>
              </w:divBdr>
            </w:div>
          </w:divsChild>
        </w:div>
        <w:div w:id="1684896251">
          <w:marLeft w:val="0"/>
          <w:marRight w:val="0"/>
          <w:marTop w:val="24"/>
          <w:marBottom w:val="24"/>
          <w:divBdr>
            <w:top w:val="none" w:sz="0" w:space="0" w:color="auto"/>
            <w:left w:val="none" w:sz="0" w:space="0" w:color="auto"/>
            <w:bottom w:val="none" w:sz="0" w:space="0" w:color="auto"/>
            <w:right w:val="none" w:sz="0" w:space="0" w:color="auto"/>
          </w:divBdr>
          <w:divsChild>
            <w:div w:id="1748109715">
              <w:marLeft w:val="0"/>
              <w:marRight w:val="0"/>
              <w:marTop w:val="0"/>
              <w:marBottom w:val="0"/>
              <w:divBdr>
                <w:top w:val="none" w:sz="0" w:space="0" w:color="auto"/>
                <w:left w:val="none" w:sz="0" w:space="0" w:color="auto"/>
                <w:bottom w:val="single" w:sz="6" w:space="0" w:color="252525"/>
                <w:right w:val="none" w:sz="0" w:space="0" w:color="auto"/>
              </w:divBdr>
              <w:divsChild>
                <w:div w:id="160700838">
                  <w:marLeft w:val="0"/>
                  <w:marRight w:val="0"/>
                  <w:marTop w:val="0"/>
                  <w:marBottom w:val="0"/>
                  <w:divBdr>
                    <w:top w:val="none" w:sz="0" w:space="0" w:color="auto"/>
                    <w:left w:val="none" w:sz="0" w:space="0" w:color="auto"/>
                    <w:bottom w:val="none" w:sz="0" w:space="0" w:color="auto"/>
                    <w:right w:val="none" w:sz="0" w:space="0" w:color="auto"/>
                  </w:divBdr>
                </w:div>
                <w:div w:id="2998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148493">
          <w:marLeft w:val="0"/>
          <w:marRight w:val="0"/>
          <w:marTop w:val="24"/>
          <w:marBottom w:val="24"/>
          <w:divBdr>
            <w:top w:val="none" w:sz="0" w:space="0" w:color="auto"/>
            <w:left w:val="none" w:sz="0" w:space="0" w:color="auto"/>
            <w:bottom w:val="none" w:sz="0" w:space="0" w:color="auto"/>
            <w:right w:val="none" w:sz="0" w:space="0" w:color="auto"/>
          </w:divBdr>
          <w:divsChild>
            <w:div w:id="1151288874">
              <w:marLeft w:val="0"/>
              <w:marRight w:val="0"/>
              <w:marTop w:val="0"/>
              <w:marBottom w:val="0"/>
              <w:divBdr>
                <w:top w:val="none" w:sz="0" w:space="0" w:color="auto"/>
                <w:left w:val="none" w:sz="0" w:space="0" w:color="auto"/>
                <w:bottom w:val="none" w:sz="0" w:space="0" w:color="auto"/>
                <w:right w:val="none" w:sz="0" w:space="0" w:color="auto"/>
              </w:divBdr>
            </w:div>
          </w:divsChild>
        </w:div>
        <w:div w:id="305092785">
          <w:marLeft w:val="0"/>
          <w:marRight w:val="0"/>
          <w:marTop w:val="24"/>
          <w:marBottom w:val="24"/>
          <w:divBdr>
            <w:top w:val="none" w:sz="0" w:space="0" w:color="auto"/>
            <w:left w:val="none" w:sz="0" w:space="0" w:color="auto"/>
            <w:bottom w:val="none" w:sz="0" w:space="0" w:color="auto"/>
            <w:right w:val="none" w:sz="0" w:space="0" w:color="auto"/>
          </w:divBdr>
          <w:divsChild>
            <w:div w:id="390883539">
              <w:marLeft w:val="0"/>
              <w:marRight w:val="0"/>
              <w:marTop w:val="0"/>
              <w:marBottom w:val="0"/>
              <w:divBdr>
                <w:top w:val="none" w:sz="0" w:space="0" w:color="auto"/>
                <w:left w:val="none" w:sz="0" w:space="0" w:color="auto"/>
                <w:bottom w:val="none" w:sz="0" w:space="0" w:color="auto"/>
                <w:right w:val="none" w:sz="0" w:space="0" w:color="auto"/>
              </w:divBdr>
            </w:div>
          </w:divsChild>
        </w:div>
        <w:div w:id="2105373320">
          <w:marLeft w:val="0"/>
          <w:marRight w:val="0"/>
          <w:marTop w:val="24"/>
          <w:marBottom w:val="24"/>
          <w:divBdr>
            <w:top w:val="none" w:sz="0" w:space="0" w:color="auto"/>
            <w:left w:val="none" w:sz="0" w:space="0" w:color="auto"/>
            <w:bottom w:val="none" w:sz="0" w:space="0" w:color="auto"/>
            <w:right w:val="none" w:sz="0" w:space="0" w:color="auto"/>
          </w:divBdr>
          <w:divsChild>
            <w:div w:id="385760460">
              <w:marLeft w:val="0"/>
              <w:marRight w:val="0"/>
              <w:marTop w:val="0"/>
              <w:marBottom w:val="0"/>
              <w:divBdr>
                <w:top w:val="none" w:sz="0" w:space="0" w:color="auto"/>
                <w:left w:val="none" w:sz="0" w:space="0" w:color="auto"/>
                <w:bottom w:val="none" w:sz="0" w:space="0" w:color="auto"/>
                <w:right w:val="none" w:sz="0" w:space="0" w:color="auto"/>
              </w:divBdr>
            </w:div>
          </w:divsChild>
        </w:div>
        <w:div w:id="1190533197">
          <w:marLeft w:val="0"/>
          <w:marRight w:val="0"/>
          <w:marTop w:val="24"/>
          <w:marBottom w:val="24"/>
          <w:divBdr>
            <w:top w:val="none" w:sz="0" w:space="0" w:color="auto"/>
            <w:left w:val="none" w:sz="0" w:space="0" w:color="auto"/>
            <w:bottom w:val="none" w:sz="0" w:space="0" w:color="auto"/>
            <w:right w:val="none" w:sz="0" w:space="0" w:color="auto"/>
          </w:divBdr>
          <w:divsChild>
            <w:div w:id="2064675810">
              <w:marLeft w:val="0"/>
              <w:marRight w:val="0"/>
              <w:marTop w:val="0"/>
              <w:marBottom w:val="0"/>
              <w:divBdr>
                <w:top w:val="none" w:sz="0" w:space="0" w:color="auto"/>
                <w:left w:val="none" w:sz="0" w:space="0" w:color="auto"/>
                <w:bottom w:val="none" w:sz="0" w:space="0" w:color="auto"/>
                <w:right w:val="none" w:sz="0" w:space="0" w:color="auto"/>
              </w:divBdr>
            </w:div>
          </w:divsChild>
        </w:div>
        <w:div w:id="2005937549">
          <w:marLeft w:val="0"/>
          <w:marRight w:val="0"/>
          <w:marTop w:val="24"/>
          <w:marBottom w:val="24"/>
          <w:divBdr>
            <w:top w:val="none" w:sz="0" w:space="0" w:color="auto"/>
            <w:left w:val="none" w:sz="0" w:space="0" w:color="auto"/>
            <w:bottom w:val="none" w:sz="0" w:space="0" w:color="auto"/>
            <w:right w:val="none" w:sz="0" w:space="0" w:color="auto"/>
          </w:divBdr>
          <w:divsChild>
            <w:div w:id="1051686930">
              <w:marLeft w:val="0"/>
              <w:marRight w:val="0"/>
              <w:marTop w:val="0"/>
              <w:marBottom w:val="0"/>
              <w:divBdr>
                <w:top w:val="none" w:sz="0" w:space="0" w:color="auto"/>
                <w:left w:val="none" w:sz="0" w:space="0" w:color="auto"/>
                <w:bottom w:val="none" w:sz="0" w:space="0" w:color="auto"/>
                <w:right w:val="none" w:sz="0" w:space="0" w:color="auto"/>
              </w:divBdr>
            </w:div>
          </w:divsChild>
        </w:div>
        <w:div w:id="394668270">
          <w:marLeft w:val="0"/>
          <w:marRight w:val="0"/>
          <w:marTop w:val="24"/>
          <w:marBottom w:val="24"/>
          <w:divBdr>
            <w:top w:val="none" w:sz="0" w:space="0" w:color="auto"/>
            <w:left w:val="none" w:sz="0" w:space="0" w:color="auto"/>
            <w:bottom w:val="none" w:sz="0" w:space="0" w:color="auto"/>
            <w:right w:val="none" w:sz="0" w:space="0" w:color="auto"/>
          </w:divBdr>
          <w:divsChild>
            <w:div w:id="2125419660">
              <w:marLeft w:val="0"/>
              <w:marRight w:val="0"/>
              <w:marTop w:val="0"/>
              <w:marBottom w:val="0"/>
              <w:divBdr>
                <w:top w:val="none" w:sz="0" w:space="0" w:color="auto"/>
                <w:left w:val="none" w:sz="0" w:space="0" w:color="auto"/>
                <w:bottom w:val="none" w:sz="0" w:space="0" w:color="auto"/>
                <w:right w:val="none" w:sz="0" w:space="0" w:color="auto"/>
              </w:divBdr>
            </w:div>
          </w:divsChild>
        </w:div>
        <w:div w:id="2025545803">
          <w:marLeft w:val="0"/>
          <w:marRight w:val="0"/>
          <w:marTop w:val="24"/>
          <w:marBottom w:val="24"/>
          <w:divBdr>
            <w:top w:val="none" w:sz="0" w:space="0" w:color="auto"/>
            <w:left w:val="none" w:sz="0" w:space="0" w:color="auto"/>
            <w:bottom w:val="none" w:sz="0" w:space="0" w:color="auto"/>
            <w:right w:val="none" w:sz="0" w:space="0" w:color="auto"/>
          </w:divBdr>
          <w:divsChild>
            <w:div w:id="1195728302">
              <w:marLeft w:val="0"/>
              <w:marRight w:val="0"/>
              <w:marTop w:val="0"/>
              <w:marBottom w:val="0"/>
              <w:divBdr>
                <w:top w:val="none" w:sz="0" w:space="0" w:color="auto"/>
                <w:left w:val="none" w:sz="0" w:space="0" w:color="auto"/>
                <w:bottom w:val="none" w:sz="0" w:space="0" w:color="auto"/>
                <w:right w:val="none" w:sz="0" w:space="0" w:color="auto"/>
              </w:divBdr>
            </w:div>
          </w:divsChild>
        </w:div>
        <w:div w:id="14038742">
          <w:marLeft w:val="0"/>
          <w:marRight w:val="0"/>
          <w:marTop w:val="24"/>
          <w:marBottom w:val="24"/>
          <w:divBdr>
            <w:top w:val="none" w:sz="0" w:space="0" w:color="auto"/>
            <w:left w:val="none" w:sz="0" w:space="0" w:color="auto"/>
            <w:bottom w:val="none" w:sz="0" w:space="0" w:color="auto"/>
            <w:right w:val="none" w:sz="0" w:space="0" w:color="auto"/>
          </w:divBdr>
          <w:divsChild>
            <w:div w:id="1182628482">
              <w:marLeft w:val="0"/>
              <w:marRight w:val="0"/>
              <w:marTop w:val="0"/>
              <w:marBottom w:val="0"/>
              <w:divBdr>
                <w:top w:val="none" w:sz="0" w:space="0" w:color="auto"/>
                <w:left w:val="none" w:sz="0" w:space="0" w:color="auto"/>
                <w:bottom w:val="none" w:sz="0" w:space="0" w:color="auto"/>
                <w:right w:val="none" w:sz="0" w:space="0" w:color="auto"/>
              </w:divBdr>
            </w:div>
          </w:divsChild>
        </w:div>
        <w:div w:id="1655838361">
          <w:marLeft w:val="0"/>
          <w:marRight w:val="0"/>
          <w:marTop w:val="24"/>
          <w:marBottom w:val="24"/>
          <w:divBdr>
            <w:top w:val="none" w:sz="0" w:space="0" w:color="auto"/>
            <w:left w:val="none" w:sz="0" w:space="0" w:color="auto"/>
            <w:bottom w:val="none" w:sz="0" w:space="0" w:color="auto"/>
            <w:right w:val="none" w:sz="0" w:space="0" w:color="auto"/>
          </w:divBdr>
          <w:divsChild>
            <w:div w:id="983702632">
              <w:marLeft w:val="0"/>
              <w:marRight w:val="0"/>
              <w:marTop w:val="0"/>
              <w:marBottom w:val="0"/>
              <w:divBdr>
                <w:top w:val="none" w:sz="0" w:space="0" w:color="auto"/>
                <w:left w:val="none" w:sz="0" w:space="0" w:color="auto"/>
                <w:bottom w:val="none" w:sz="0" w:space="0" w:color="auto"/>
                <w:right w:val="none" w:sz="0" w:space="0" w:color="auto"/>
              </w:divBdr>
            </w:div>
          </w:divsChild>
        </w:div>
        <w:div w:id="240062376">
          <w:marLeft w:val="0"/>
          <w:marRight w:val="0"/>
          <w:marTop w:val="24"/>
          <w:marBottom w:val="24"/>
          <w:divBdr>
            <w:top w:val="none" w:sz="0" w:space="0" w:color="auto"/>
            <w:left w:val="none" w:sz="0" w:space="0" w:color="auto"/>
            <w:bottom w:val="none" w:sz="0" w:space="0" w:color="auto"/>
            <w:right w:val="none" w:sz="0" w:space="0" w:color="auto"/>
          </w:divBdr>
          <w:divsChild>
            <w:div w:id="1946381730">
              <w:marLeft w:val="0"/>
              <w:marRight w:val="0"/>
              <w:marTop w:val="0"/>
              <w:marBottom w:val="0"/>
              <w:divBdr>
                <w:top w:val="none" w:sz="0" w:space="0" w:color="auto"/>
                <w:left w:val="none" w:sz="0" w:space="0" w:color="auto"/>
                <w:bottom w:val="none" w:sz="0" w:space="0" w:color="auto"/>
                <w:right w:val="none" w:sz="0" w:space="0" w:color="auto"/>
              </w:divBdr>
            </w:div>
          </w:divsChild>
        </w:div>
        <w:div w:id="11227906">
          <w:marLeft w:val="0"/>
          <w:marRight w:val="0"/>
          <w:marTop w:val="24"/>
          <w:marBottom w:val="24"/>
          <w:divBdr>
            <w:top w:val="none" w:sz="0" w:space="0" w:color="auto"/>
            <w:left w:val="none" w:sz="0" w:space="0" w:color="auto"/>
            <w:bottom w:val="none" w:sz="0" w:space="0" w:color="auto"/>
            <w:right w:val="none" w:sz="0" w:space="0" w:color="auto"/>
          </w:divBdr>
          <w:divsChild>
            <w:div w:id="999387611">
              <w:marLeft w:val="0"/>
              <w:marRight w:val="0"/>
              <w:marTop w:val="0"/>
              <w:marBottom w:val="0"/>
              <w:divBdr>
                <w:top w:val="none" w:sz="0" w:space="0" w:color="auto"/>
                <w:left w:val="none" w:sz="0" w:space="0" w:color="auto"/>
                <w:bottom w:val="none" w:sz="0" w:space="0" w:color="auto"/>
                <w:right w:val="none" w:sz="0" w:space="0" w:color="auto"/>
              </w:divBdr>
            </w:div>
          </w:divsChild>
        </w:div>
        <w:div w:id="1893152858">
          <w:marLeft w:val="0"/>
          <w:marRight w:val="0"/>
          <w:marTop w:val="24"/>
          <w:marBottom w:val="24"/>
          <w:divBdr>
            <w:top w:val="none" w:sz="0" w:space="0" w:color="auto"/>
            <w:left w:val="none" w:sz="0" w:space="0" w:color="auto"/>
            <w:bottom w:val="none" w:sz="0" w:space="0" w:color="auto"/>
            <w:right w:val="none" w:sz="0" w:space="0" w:color="auto"/>
          </w:divBdr>
          <w:divsChild>
            <w:div w:id="274874796">
              <w:marLeft w:val="0"/>
              <w:marRight w:val="0"/>
              <w:marTop w:val="0"/>
              <w:marBottom w:val="0"/>
              <w:divBdr>
                <w:top w:val="none" w:sz="0" w:space="0" w:color="auto"/>
                <w:left w:val="none" w:sz="0" w:space="0" w:color="auto"/>
                <w:bottom w:val="none" w:sz="0" w:space="0" w:color="auto"/>
                <w:right w:val="none" w:sz="0" w:space="0" w:color="auto"/>
              </w:divBdr>
            </w:div>
          </w:divsChild>
        </w:div>
        <w:div w:id="1244024882">
          <w:marLeft w:val="0"/>
          <w:marRight w:val="0"/>
          <w:marTop w:val="24"/>
          <w:marBottom w:val="24"/>
          <w:divBdr>
            <w:top w:val="none" w:sz="0" w:space="0" w:color="auto"/>
            <w:left w:val="none" w:sz="0" w:space="0" w:color="auto"/>
            <w:bottom w:val="none" w:sz="0" w:space="0" w:color="auto"/>
            <w:right w:val="none" w:sz="0" w:space="0" w:color="auto"/>
          </w:divBdr>
          <w:divsChild>
            <w:div w:id="1751924946">
              <w:marLeft w:val="0"/>
              <w:marRight w:val="0"/>
              <w:marTop w:val="0"/>
              <w:marBottom w:val="0"/>
              <w:divBdr>
                <w:top w:val="none" w:sz="0" w:space="0" w:color="auto"/>
                <w:left w:val="none" w:sz="0" w:space="0" w:color="auto"/>
                <w:bottom w:val="none" w:sz="0" w:space="0" w:color="auto"/>
                <w:right w:val="none" w:sz="0" w:space="0" w:color="auto"/>
              </w:divBdr>
            </w:div>
          </w:divsChild>
        </w:div>
        <w:div w:id="46226217">
          <w:marLeft w:val="0"/>
          <w:marRight w:val="0"/>
          <w:marTop w:val="24"/>
          <w:marBottom w:val="24"/>
          <w:divBdr>
            <w:top w:val="none" w:sz="0" w:space="0" w:color="auto"/>
            <w:left w:val="none" w:sz="0" w:space="0" w:color="auto"/>
            <w:bottom w:val="none" w:sz="0" w:space="0" w:color="auto"/>
            <w:right w:val="none" w:sz="0" w:space="0" w:color="auto"/>
          </w:divBdr>
          <w:divsChild>
            <w:div w:id="775052882">
              <w:marLeft w:val="0"/>
              <w:marRight w:val="0"/>
              <w:marTop w:val="0"/>
              <w:marBottom w:val="0"/>
              <w:divBdr>
                <w:top w:val="none" w:sz="0" w:space="0" w:color="auto"/>
                <w:left w:val="none" w:sz="0" w:space="0" w:color="auto"/>
                <w:bottom w:val="none" w:sz="0" w:space="0" w:color="auto"/>
                <w:right w:val="none" w:sz="0" w:space="0" w:color="auto"/>
              </w:divBdr>
            </w:div>
          </w:divsChild>
        </w:div>
        <w:div w:id="327831909">
          <w:marLeft w:val="0"/>
          <w:marRight w:val="0"/>
          <w:marTop w:val="24"/>
          <w:marBottom w:val="24"/>
          <w:divBdr>
            <w:top w:val="none" w:sz="0" w:space="0" w:color="auto"/>
            <w:left w:val="none" w:sz="0" w:space="0" w:color="auto"/>
            <w:bottom w:val="none" w:sz="0" w:space="0" w:color="auto"/>
            <w:right w:val="none" w:sz="0" w:space="0" w:color="auto"/>
          </w:divBdr>
          <w:divsChild>
            <w:div w:id="1648509950">
              <w:marLeft w:val="0"/>
              <w:marRight w:val="0"/>
              <w:marTop w:val="0"/>
              <w:marBottom w:val="0"/>
              <w:divBdr>
                <w:top w:val="none" w:sz="0" w:space="0" w:color="auto"/>
                <w:left w:val="none" w:sz="0" w:space="0" w:color="auto"/>
                <w:bottom w:val="none" w:sz="0" w:space="0" w:color="auto"/>
                <w:right w:val="none" w:sz="0" w:space="0" w:color="auto"/>
              </w:divBdr>
            </w:div>
          </w:divsChild>
        </w:div>
        <w:div w:id="1379670173">
          <w:marLeft w:val="0"/>
          <w:marRight w:val="0"/>
          <w:marTop w:val="24"/>
          <w:marBottom w:val="24"/>
          <w:divBdr>
            <w:top w:val="none" w:sz="0" w:space="0" w:color="auto"/>
            <w:left w:val="none" w:sz="0" w:space="0" w:color="auto"/>
            <w:bottom w:val="none" w:sz="0" w:space="0" w:color="auto"/>
            <w:right w:val="none" w:sz="0" w:space="0" w:color="auto"/>
          </w:divBdr>
          <w:divsChild>
            <w:div w:id="1059597764">
              <w:marLeft w:val="0"/>
              <w:marRight w:val="0"/>
              <w:marTop w:val="0"/>
              <w:marBottom w:val="0"/>
              <w:divBdr>
                <w:top w:val="none" w:sz="0" w:space="0" w:color="auto"/>
                <w:left w:val="none" w:sz="0" w:space="0" w:color="auto"/>
                <w:bottom w:val="none" w:sz="0" w:space="0" w:color="auto"/>
                <w:right w:val="none" w:sz="0" w:space="0" w:color="auto"/>
              </w:divBdr>
            </w:div>
          </w:divsChild>
        </w:div>
        <w:div w:id="626667927">
          <w:marLeft w:val="0"/>
          <w:marRight w:val="0"/>
          <w:marTop w:val="24"/>
          <w:marBottom w:val="24"/>
          <w:divBdr>
            <w:top w:val="none" w:sz="0" w:space="0" w:color="auto"/>
            <w:left w:val="none" w:sz="0" w:space="0" w:color="auto"/>
            <w:bottom w:val="none" w:sz="0" w:space="0" w:color="auto"/>
            <w:right w:val="none" w:sz="0" w:space="0" w:color="auto"/>
          </w:divBdr>
          <w:divsChild>
            <w:div w:id="1545872034">
              <w:marLeft w:val="0"/>
              <w:marRight w:val="0"/>
              <w:marTop w:val="0"/>
              <w:marBottom w:val="0"/>
              <w:divBdr>
                <w:top w:val="none" w:sz="0" w:space="0" w:color="auto"/>
                <w:left w:val="none" w:sz="0" w:space="0" w:color="auto"/>
                <w:bottom w:val="none" w:sz="0" w:space="0" w:color="auto"/>
                <w:right w:val="none" w:sz="0" w:space="0" w:color="auto"/>
              </w:divBdr>
            </w:div>
          </w:divsChild>
        </w:div>
        <w:div w:id="2005937781">
          <w:marLeft w:val="0"/>
          <w:marRight w:val="0"/>
          <w:marTop w:val="24"/>
          <w:marBottom w:val="24"/>
          <w:divBdr>
            <w:top w:val="none" w:sz="0" w:space="0" w:color="auto"/>
            <w:left w:val="none" w:sz="0" w:space="0" w:color="auto"/>
            <w:bottom w:val="none" w:sz="0" w:space="0" w:color="auto"/>
            <w:right w:val="none" w:sz="0" w:space="0" w:color="auto"/>
          </w:divBdr>
          <w:divsChild>
            <w:div w:id="34358396">
              <w:marLeft w:val="0"/>
              <w:marRight w:val="0"/>
              <w:marTop w:val="0"/>
              <w:marBottom w:val="0"/>
              <w:divBdr>
                <w:top w:val="none" w:sz="0" w:space="0" w:color="auto"/>
                <w:left w:val="none" w:sz="0" w:space="0" w:color="auto"/>
                <w:bottom w:val="none" w:sz="0" w:space="0" w:color="auto"/>
                <w:right w:val="none" w:sz="0" w:space="0" w:color="auto"/>
              </w:divBdr>
            </w:div>
          </w:divsChild>
        </w:div>
        <w:div w:id="48922135">
          <w:marLeft w:val="0"/>
          <w:marRight w:val="0"/>
          <w:marTop w:val="24"/>
          <w:marBottom w:val="24"/>
          <w:divBdr>
            <w:top w:val="none" w:sz="0" w:space="0" w:color="auto"/>
            <w:left w:val="none" w:sz="0" w:space="0" w:color="auto"/>
            <w:bottom w:val="none" w:sz="0" w:space="0" w:color="auto"/>
            <w:right w:val="none" w:sz="0" w:space="0" w:color="auto"/>
          </w:divBdr>
          <w:divsChild>
            <w:div w:id="1103113753">
              <w:marLeft w:val="0"/>
              <w:marRight w:val="0"/>
              <w:marTop w:val="0"/>
              <w:marBottom w:val="0"/>
              <w:divBdr>
                <w:top w:val="none" w:sz="0" w:space="0" w:color="auto"/>
                <w:left w:val="none" w:sz="0" w:space="0" w:color="auto"/>
                <w:bottom w:val="none" w:sz="0" w:space="0" w:color="auto"/>
                <w:right w:val="none" w:sz="0" w:space="0" w:color="auto"/>
              </w:divBdr>
            </w:div>
          </w:divsChild>
        </w:div>
        <w:div w:id="1346711588">
          <w:marLeft w:val="0"/>
          <w:marRight w:val="0"/>
          <w:marTop w:val="24"/>
          <w:marBottom w:val="24"/>
          <w:divBdr>
            <w:top w:val="none" w:sz="0" w:space="0" w:color="auto"/>
            <w:left w:val="none" w:sz="0" w:space="0" w:color="auto"/>
            <w:bottom w:val="none" w:sz="0" w:space="0" w:color="auto"/>
            <w:right w:val="none" w:sz="0" w:space="0" w:color="auto"/>
          </w:divBdr>
          <w:divsChild>
            <w:div w:id="1431319981">
              <w:marLeft w:val="0"/>
              <w:marRight w:val="0"/>
              <w:marTop w:val="0"/>
              <w:marBottom w:val="0"/>
              <w:divBdr>
                <w:top w:val="none" w:sz="0" w:space="0" w:color="auto"/>
                <w:left w:val="none" w:sz="0" w:space="0" w:color="auto"/>
                <w:bottom w:val="none" w:sz="0" w:space="0" w:color="auto"/>
                <w:right w:val="none" w:sz="0" w:space="0" w:color="auto"/>
              </w:divBdr>
            </w:div>
          </w:divsChild>
        </w:div>
        <w:div w:id="172188745">
          <w:marLeft w:val="0"/>
          <w:marRight w:val="0"/>
          <w:marTop w:val="24"/>
          <w:marBottom w:val="24"/>
          <w:divBdr>
            <w:top w:val="none" w:sz="0" w:space="0" w:color="auto"/>
            <w:left w:val="none" w:sz="0" w:space="0" w:color="auto"/>
            <w:bottom w:val="none" w:sz="0" w:space="0" w:color="auto"/>
            <w:right w:val="none" w:sz="0" w:space="0" w:color="auto"/>
          </w:divBdr>
          <w:divsChild>
            <w:div w:id="1858038248">
              <w:marLeft w:val="0"/>
              <w:marRight w:val="0"/>
              <w:marTop w:val="0"/>
              <w:marBottom w:val="0"/>
              <w:divBdr>
                <w:top w:val="none" w:sz="0" w:space="0" w:color="auto"/>
                <w:left w:val="none" w:sz="0" w:space="0" w:color="auto"/>
                <w:bottom w:val="none" w:sz="0" w:space="0" w:color="auto"/>
                <w:right w:val="none" w:sz="0" w:space="0" w:color="auto"/>
              </w:divBdr>
            </w:div>
          </w:divsChild>
        </w:div>
        <w:div w:id="1474903362">
          <w:marLeft w:val="0"/>
          <w:marRight w:val="0"/>
          <w:marTop w:val="24"/>
          <w:marBottom w:val="24"/>
          <w:divBdr>
            <w:top w:val="none" w:sz="0" w:space="0" w:color="auto"/>
            <w:left w:val="none" w:sz="0" w:space="0" w:color="auto"/>
            <w:bottom w:val="none" w:sz="0" w:space="0" w:color="auto"/>
            <w:right w:val="none" w:sz="0" w:space="0" w:color="auto"/>
          </w:divBdr>
          <w:divsChild>
            <w:div w:id="1604679314">
              <w:marLeft w:val="0"/>
              <w:marRight w:val="0"/>
              <w:marTop w:val="0"/>
              <w:marBottom w:val="0"/>
              <w:divBdr>
                <w:top w:val="none" w:sz="0" w:space="0" w:color="auto"/>
                <w:left w:val="none" w:sz="0" w:space="0" w:color="auto"/>
                <w:bottom w:val="none" w:sz="0" w:space="0" w:color="auto"/>
                <w:right w:val="none" w:sz="0" w:space="0" w:color="auto"/>
              </w:divBdr>
            </w:div>
          </w:divsChild>
        </w:div>
        <w:div w:id="367992094">
          <w:marLeft w:val="0"/>
          <w:marRight w:val="0"/>
          <w:marTop w:val="24"/>
          <w:marBottom w:val="24"/>
          <w:divBdr>
            <w:top w:val="none" w:sz="0" w:space="0" w:color="auto"/>
            <w:left w:val="none" w:sz="0" w:space="0" w:color="auto"/>
            <w:bottom w:val="none" w:sz="0" w:space="0" w:color="auto"/>
            <w:right w:val="none" w:sz="0" w:space="0" w:color="auto"/>
          </w:divBdr>
          <w:divsChild>
            <w:div w:id="467894031">
              <w:marLeft w:val="0"/>
              <w:marRight w:val="0"/>
              <w:marTop w:val="0"/>
              <w:marBottom w:val="0"/>
              <w:divBdr>
                <w:top w:val="none" w:sz="0" w:space="0" w:color="auto"/>
                <w:left w:val="none" w:sz="0" w:space="0" w:color="auto"/>
                <w:bottom w:val="none" w:sz="0" w:space="0" w:color="auto"/>
                <w:right w:val="none" w:sz="0" w:space="0" w:color="auto"/>
              </w:divBdr>
            </w:div>
          </w:divsChild>
        </w:div>
        <w:div w:id="745955897">
          <w:marLeft w:val="0"/>
          <w:marRight w:val="0"/>
          <w:marTop w:val="24"/>
          <w:marBottom w:val="24"/>
          <w:divBdr>
            <w:top w:val="none" w:sz="0" w:space="0" w:color="auto"/>
            <w:left w:val="none" w:sz="0" w:space="0" w:color="auto"/>
            <w:bottom w:val="none" w:sz="0" w:space="0" w:color="auto"/>
            <w:right w:val="none" w:sz="0" w:space="0" w:color="auto"/>
          </w:divBdr>
          <w:divsChild>
            <w:div w:id="526455016">
              <w:marLeft w:val="0"/>
              <w:marRight w:val="0"/>
              <w:marTop w:val="0"/>
              <w:marBottom w:val="0"/>
              <w:divBdr>
                <w:top w:val="none" w:sz="0" w:space="0" w:color="auto"/>
                <w:left w:val="none" w:sz="0" w:space="0" w:color="auto"/>
                <w:bottom w:val="none" w:sz="0" w:space="0" w:color="auto"/>
                <w:right w:val="none" w:sz="0" w:space="0" w:color="auto"/>
              </w:divBdr>
            </w:div>
          </w:divsChild>
        </w:div>
        <w:div w:id="1261983749">
          <w:marLeft w:val="0"/>
          <w:marRight w:val="0"/>
          <w:marTop w:val="24"/>
          <w:marBottom w:val="24"/>
          <w:divBdr>
            <w:top w:val="none" w:sz="0" w:space="0" w:color="auto"/>
            <w:left w:val="none" w:sz="0" w:space="0" w:color="auto"/>
            <w:bottom w:val="none" w:sz="0" w:space="0" w:color="auto"/>
            <w:right w:val="none" w:sz="0" w:space="0" w:color="auto"/>
          </w:divBdr>
          <w:divsChild>
            <w:div w:id="1276209528">
              <w:marLeft w:val="0"/>
              <w:marRight w:val="0"/>
              <w:marTop w:val="0"/>
              <w:marBottom w:val="0"/>
              <w:divBdr>
                <w:top w:val="none" w:sz="0" w:space="0" w:color="auto"/>
                <w:left w:val="none" w:sz="0" w:space="0" w:color="auto"/>
                <w:bottom w:val="none" w:sz="0" w:space="0" w:color="auto"/>
                <w:right w:val="none" w:sz="0" w:space="0" w:color="auto"/>
              </w:divBdr>
            </w:div>
          </w:divsChild>
        </w:div>
        <w:div w:id="776026076">
          <w:marLeft w:val="0"/>
          <w:marRight w:val="0"/>
          <w:marTop w:val="24"/>
          <w:marBottom w:val="24"/>
          <w:divBdr>
            <w:top w:val="none" w:sz="0" w:space="0" w:color="auto"/>
            <w:left w:val="none" w:sz="0" w:space="0" w:color="auto"/>
            <w:bottom w:val="none" w:sz="0" w:space="0" w:color="auto"/>
            <w:right w:val="none" w:sz="0" w:space="0" w:color="auto"/>
          </w:divBdr>
          <w:divsChild>
            <w:div w:id="1256136557">
              <w:marLeft w:val="0"/>
              <w:marRight w:val="0"/>
              <w:marTop w:val="0"/>
              <w:marBottom w:val="0"/>
              <w:divBdr>
                <w:top w:val="none" w:sz="0" w:space="0" w:color="auto"/>
                <w:left w:val="none" w:sz="0" w:space="0" w:color="auto"/>
                <w:bottom w:val="none" w:sz="0" w:space="0" w:color="auto"/>
                <w:right w:val="none" w:sz="0" w:space="0" w:color="auto"/>
              </w:divBdr>
            </w:div>
          </w:divsChild>
        </w:div>
        <w:div w:id="1474979670">
          <w:marLeft w:val="0"/>
          <w:marRight w:val="0"/>
          <w:marTop w:val="24"/>
          <w:marBottom w:val="24"/>
          <w:divBdr>
            <w:top w:val="none" w:sz="0" w:space="0" w:color="auto"/>
            <w:left w:val="none" w:sz="0" w:space="0" w:color="auto"/>
            <w:bottom w:val="none" w:sz="0" w:space="0" w:color="auto"/>
            <w:right w:val="none" w:sz="0" w:space="0" w:color="auto"/>
          </w:divBdr>
          <w:divsChild>
            <w:div w:id="63258691">
              <w:marLeft w:val="0"/>
              <w:marRight w:val="0"/>
              <w:marTop w:val="0"/>
              <w:marBottom w:val="0"/>
              <w:divBdr>
                <w:top w:val="none" w:sz="0" w:space="0" w:color="auto"/>
                <w:left w:val="none" w:sz="0" w:space="0" w:color="auto"/>
                <w:bottom w:val="none" w:sz="0" w:space="0" w:color="auto"/>
                <w:right w:val="none" w:sz="0" w:space="0" w:color="auto"/>
              </w:divBdr>
            </w:div>
          </w:divsChild>
        </w:div>
        <w:div w:id="24451361">
          <w:marLeft w:val="0"/>
          <w:marRight w:val="0"/>
          <w:marTop w:val="24"/>
          <w:marBottom w:val="24"/>
          <w:divBdr>
            <w:top w:val="none" w:sz="0" w:space="0" w:color="auto"/>
            <w:left w:val="none" w:sz="0" w:space="0" w:color="auto"/>
            <w:bottom w:val="none" w:sz="0" w:space="0" w:color="auto"/>
            <w:right w:val="none" w:sz="0" w:space="0" w:color="auto"/>
          </w:divBdr>
          <w:divsChild>
            <w:div w:id="82070523">
              <w:marLeft w:val="0"/>
              <w:marRight w:val="0"/>
              <w:marTop w:val="0"/>
              <w:marBottom w:val="0"/>
              <w:divBdr>
                <w:top w:val="none" w:sz="0" w:space="0" w:color="auto"/>
                <w:left w:val="none" w:sz="0" w:space="0" w:color="auto"/>
                <w:bottom w:val="none" w:sz="0" w:space="0" w:color="auto"/>
                <w:right w:val="none" w:sz="0" w:space="0" w:color="auto"/>
              </w:divBdr>
            </w:div>
          </w:divsChild>
        </w:div>
        <w:div w:id="373579407">
          <w:marLeft w:val="0"/>
          <w:marRight w:val="0"/>
          <w:marTop w:val="24"/>
          <w:marBottom w:val="24"/>
          <w:divBdr>
            <w:top w:val="none" w:sz="0" w:space="0" w:color="auto"/>
            <w:left w:val="none" w:sz="0" w:space="0" w:color="auto"/>
            <w:bottom w:val="none" w:sz="0" w:space="0" w:color="auto"/>
            <w:right w:val="none" w:sz="0" w:space="0" w:color="auto"/>
          </w:divBdr>
          <w:divsChild>
            <w:div w:id="540483019">
              <w:marLeft w:val="0"/>
              <w:marRight w:val="0"/>
              <w:marTop w:val="0"/>
              <w:marBottom w:val="0"/>
              <w:divBdr>
                <w:top w:val="none" w:sz="0" w:space="0" w:color="auto"/>
                <w:left w:val="none" w:sz="0" w:space="0" w:color="auto"/>
                <w:bottom w:val="none" w:sz="0" w:space="0" w:color="auto"/>
                <w:right w:val="none" w:sz="0" w:space="0" w:color="auto"/>
              </w:divBdr>
            </w:div>
          </w:divsChild>
        </w:div>
        <w:div w:id="649285766">
          <w:marLeft w:val="0"/>
          <w:marRight w:val="0"/>
          <w:marTop w:val="24"/>
          <w:marBottom w:val="24"/>
          <w:divBdr>
            <w:top w:val="none" w:sz="0" w:space="0" w:color="auto"/>
            <w:left w:val="none" w:sz="0" w:space="0" w:color="auto"/>
            <w:bottom w:val="none" w:sz="0" w:space="0" w:color="auto"/>
            <w:right w:val="none" w:sz="0" w:space="0" w:color="auto"/>
          </w:divBdr>
          <w:divsChild>
            <w:div w:id="1024094083">
              <w:marLeft w:val="0"/>
              <w:marRight w:val="0"/>
              <w:marTop w:val="0"/>
              <w:marBottom w:val="0"/>
              <w:divBdr>
                <w:top w:val="none" w:sz="0" w:space="0" w:color="auto"/>
                <w:left w:val="none" w:sz="0" w:space="0" w:color="auto"/>
                <w:bottom w:val="none" w:sz="0" w:space="0" w:color="auto"/>
                <w:right w:val="none" w:sz="0" w:space="0" w:color="auto"/>
              </w:divBdr>
            </w:div>
          </w:divsChild>
        </w:div>
        <w:div w:id="494104181">
          <w:marLeft w:val="0"/>
          <w:marRight w:val="0"/>
          <w:marTop w:val="24"/>
          <w:marBottom w:val="24"/>
          <w:divBdr>
            <w:top w:val="none" w:sz="0" w:space="0" w:color="auto"/>
            <w:left w:val="none" w:sz="0" w:space="0" w:color="auto"/>
            <w:bottom w:val="none" w:sz="0" w:space="0" w:color="auto"/>
            <w:right w:val="none" w:sz="0" w:space="0" w:color="auto"/>
          </w:divBdr>
          <w:divsChild>
            <w:div w:id="1000278885">
              <w:marLeft w:val="0"/>
              <w:marRight w:val="0"/>
              <w:marTop w:val="0"/>
              <w:marBottom w:val="0"/>
              <w:divBdr>
                <w:top w:val="none" w:sz="0" w:space="0" w:color="auto"/>
                <w:left w:val="none" w:sz="0" w:space="0" w:color="auto"/>
                <w:bottom w:val="none" w:sz="0" w:space="0" w:color="auto"/>
                <w:right w:val="none" w:sz="0" w:space="0" w:color="auto"/>
              </w:divBdr>
            </w:div>
          </w:divsChild>
        </w:div>
        <w:div w:id="1471284619">
          <w:marLeft w:val="0"/>
          <w:marRight w:val="0"/>
          <w:marTop w:val="24"/>
          <w:marBottom w:val="24"/>
          <w:divBdr>
            <w:top w:val="none" w:sz="0" w:space="0" w:color="auto"/>
            <w:left w:val="none" w:sz="0" w:space="0" w:color="auto"/>
            <w:bottom w:val="none" w:sz="0" w:space="0" w:color="auto"/>
            <w:right w:val="none" w:sz="0" w:space="0" w:color="auto"/>
          </w:divBdr>
          <w:divsChild>
            <w:div w:id="768620183">
              <w:marLeft w:val="0"/>
              <w:marRight w:val="0"/>
              <w:marTop w:val="0"/>
              <w:marBottom w:val="0"/>
              <w:divBdr>
                <w:top w:val="none" w:sz="0" w:space="0" w:color="auto"/>
                <w:left w:val="none" w:sz="0" w:space="0" w:color="auto"/>
                <w:bottom w:val="none" w:sz="0" w:space="0" w:color="auto"/>
                <w:right w:val="none" w:sz="0" w:space="0" w:color="auto"/>
              </w:divBdr>
            </w:div>
          </w:divsChild>
        </w:div>
        <w:div w:id="1122379643">
          <w:marLeft w:val="0"/>
          <w:marRight w:val="0"/>
          <w:marTop w:val="24"/>
          <w:marBottom w:val="24"/>
          <w:divBdr>
            <w:top w:val="none" w:sz="0" w:space="0" w:color="auto"/>
            <w:left w:val="none" w:sz="0" w:space="0" w:color="auto"/>
            <w:bottom w:val="none" w:sz="0" w:space="0" w:color="auto"/>
            <w:right w:val="none" w:sz="0" w:space="0" w:color="auto"/>
          </w:divBdr>
          <w:divsChild>
            <w:div w:id="493643078">
              <w:marLeft w:val="0"/>
              <w:marRight w:val="0"/>
              <w:marTop w:val="0"/>
              <w:marBottom w:val="0"/>
              <w:divBdr>
                <w:top w:val="none" w:sz="0" w:space="0" w:color="auto"/>
                <w:left w:val="none" w:sz="0" w:space="0" w:color="auto"/>
                <w:bottom w:val="none" w:sz="0" w:space="0" w:color="auto"/>
                <w:right w:val="none" w:sz="0" w:space="0" w:color="auto"/>
              </w:divBdr>
            </w:div>
          </w:divsChild>
        </w:div>
        <w:div w:id="2031569905">
          <w:marLeft w:val="0"/>
          <w:marRight w:val="0"/>
          <w:marTop w:val="24"/>
          <w:marBottom w:val="24"/>
          <w:divBdr>
            <w:top w:val="none" w:sz="0" w:space="0" w:color="auto"/>
            <w:left w:val="none" w:sz="0" w:space="0" w:color="auto"/>
            <w:bottom w:val="none" w:sz="0" w:space="0" w:color="auto"/>
            <w:right w:val="none" w:sz="0" w:space="0" w:color="auto"/>
          </w:divBdr>
          <w:divsChild>
            <w:div w:id="454103021">
              <w:marLeft w:val="0"/>
              <w:marRight w:val="0"/>
              <w:marTop w:val="0"/>
              <w:marBottom w:val="0"/>
              <w:divBdr>
                <w:top w:val="none" w:sz="0" w:space="0" w:color="auto"/>
                <w:left w:val="none" w:sz="0" w:space="0" w:color="auto"/>
                <w:bottom w:val="none" w:sz="0" w:space="0" w:color="auto"/>
                <w:right w:val="none" w:sz="0" w:space="0" w:color="auto"/>
              </w:divBdr>
            </w:div>
          </w:divsChild>
        </w:div>
        <w:div w:id="441263629">
          <w:marLeft w:val="0"/>
          <w:marRight w:val="0"/>
          <w:marTop w:val="24"/>
          <w:marBottom w:val="24"/>
          <w:divBdr>
            <w:top w:val="none" w:sz="0" w:space="0" w:color="auto"/>
            <w:left w:val="none" w:sz="0" w:space="0" w:color="auto"/>
            <w:bottom w:val="none" w:sz="0" w:space="0" w:color="auto"/>
            <w:right w:val="none" w:sz="0" w:space="0" w:color="auto"/>
          </w:divBdr>
          <w:divsChild>
            <w:div w:id="1806659225">
              <w:marLeft w:val="0"/>
              <w:marRight w:val="0"/>
              <w:marTop w:val="0"/>
              <w:marBottom w:val="0"/>
              <w:divBdr>
                <w:top w:val="none" w:sz="0" w:space="0" w:color="auto"/>
                <w:left w:val="none" w:sz="0" w:space="0" w:color="auto"/>
                <w:bottom w:val="none" w:sz="0" w:space="0" w:color="auto"/>
                <w:right w:val="none" w:sz="0" w:space="0" w:color="auto"/>
              </w:divBdr>
            </w:div>
          </w:divsChild>
        </w:div>
        <w:div w:id="1230920398">
          <w:marLeft w:val="0"/>
          <w:marRight w:val="0"/>
          <w:marTop w:val="24"/>
          <w:marBottom w:val="24"/>
          <w:divBdr>
            <w:top w:val="none" w:sz="0" w:space="0" w:color="auto"/>
            <w:left w:val="none" w:sz="0" w:space="0" w:color="auto"/>
            <w:bottom w:val="none" w:sz="0" w:space="0" w:color="auto"/>
            <w:right w:val="none" w:sz="0" w:space="0" w:color="auto"/>
          </w:divBdr>
          <w:divsChild>
            <w:div w:id="1676226612">
              <w:marLeft w:val="0"/>
              <w:marRight w:val="0"/>
              <w:marTop w:val="0"/>
              <w:marBottom w:val="0"/>
              <w:divBdr>
                <w:top w:val="none" w:sz="0" w:space="0" w:color="auto"/>
                <w:left w:val="none" w:sz="0" w:space="0" w:color="auto"/>
                <w:bottom w:val="none" w:sz="0" w:space="0" w:color="auto"/>
                <w:right w:val="none" w:sz="0" w:space="0" w:color="auto"/>
              </w:divBdr>
            </w:div>
          </w:divsChild>
        </w:div>
        <w:div w:id="1123619844">
          <w:marLeft w:val="0"/>
          <w:marRight w:val="0"/>
          <w:marTop w:val="24"/>
          <w:marBottom w:val="24"/>
          <w:divBdr>
            <w:top w:val="none" w:sz="0" w:space="0" w:color="auto"/>
            <w:left w:val="none" w:sz="0" w:space="0" w:color="auto"/>
            <w:bottom w:val="none" w:sz="0" w:space="0" w:color="auto"/>
            <w:right w:val="none" w:sz="0" w:space="0" w:color="auto"/>
          </w:divBdr>
          <w:divsChild>
            <w:div w:id="942111617">
              <w:marLeft w:val="0"/>
              <w:marRight w:val="0"/>
              <w:marTop w:val="0"/>
              <w:marBottom w:val="0"/>
              <w:divBdr>
                <w:top w:val="none" w:sz="0" w:space="0" w:color="auto"/>
                <w:left w:val="none" w:sz="0" w:space="0" w:color="auto"/>
                <w:bottom w:val="none" w:sz="0" w:space="0" w:color="auto"/>
                <w:right w:val="none" w:sz="0" w:space="0" w:color="auto"/>
              </w:divBdr>
            </w:div>
          </w:divsChild>
        </w:div>
        <w:div w:id="2141654806">
          <w:marLeft w:val="0"/>
          <w:marRight w:val="0"/>
          <w:marTop w:val="24"/>
          <w:marBottom w:val="24"/>
          <w:divBdr>
            <w:top w:val="none" w:sz="0" w:space="0" w:color="auto"/>
            <w:left w:val="none" w:sz="0" w:space="0" w:color="auto"/>
            <w:bottom w:val="none" w:sz="0" w:space="0" w:color="auto"/>
            <w:right w:val="none" w:sz="0" w:space="0" w:color="auto"/>
          </w:divBdr>
          <w:divsChild>
            <w:div w:id="1849636517">
              <w:marLeft w:val="0"/>
              <w:marRight w:val="0"/>
              <w:marTop w:val="0"/>
              <w:marBottom w:val="0"/>
              <w:divBdr>
                <w:top w:val="none" w:sz="0" w:space="0" w:color="auto"/>
                <w:left w:val="none" w:sz="0" w:space="0" w:color="auto"/>
                <w:bottom w:val="none" w:sz="0" w:space="0" w:color="auto"/>
                <w:right w:val="none" w:sz="0" w:space="0" w:color="auto"/>
              </w:divBdr>
            </w:div>
          </w:divsChild>
        </w:div>
        <w:div w:id="475032088">
          <w:marLeft w:val="0"/>
          <w:marRight w:val="0"/>
          <w:marTop w:val="24"/>
          <w:marBottom w:val="24"/>
          <w:divBdr>
            <w:top w:val="none" w:sz="0" w:space="0" w:color="auto"/>
            <w:left w:val="none" w:sz="0" w:space="0" w:color="auto"/>
            <w:bottom w:val="none" w:sz="0" w:space="0" w:color="auto"/>
            <w:right w:val="none" w:sz="0" w:space="0" w:color="auto"/>
          </w:divBdr>
          <w:divsChild>
            <w:div w:id="1231498180">
              <w:marLeft w:val="0"/>
              <w:marRight w:val="0"/>
              <w:marTop w:val="0"/>
              <w:marBottom w:val="0"/>
              <w:divBdr>
                <w:top w:val="none" w:sz="0" w:space="0" w:color="auto"/>
                <w:left w:val="none" w:sz="0" w:space="0" w:color="auto"/>
                <w:bottom w:val="none" w:sz="0" w:space="0" w:color="auto"/>
                <w:right w:val="none" w:sz="0" w:space="0" w:color="auto"/>
              </w:divBdr>
            </w:div>
          </w:divsChild>
        </w:div>
        <w:div w:id="569851635">
          <w:marLeft w:val="0"/>
          <w:marRight w:val="0"/>
          <w:marTop w:val="24"/>
          <w:marBottom w:val="24"/>
          <w:divBdr>
            <w:top w:val="none" w:sz="0" w:space="0" w:color="auto"/>
            <w:left w:val="none" w:sz="0" w:space="0" w:color="auto"/>
            <w:bottom w:val="none" w:sz="0" w:space="0" w:color="auto"/>
            <w:right w:val="none" w:sz="0" w:space="0" w:color="auto"/>
          </w:divBdr>
          <w:divsChild>
            <w:div w:id="1942060682">
              <w:marLeft w:val="0"/>
              <w:marRight w:val="0"/>
              <w:marTop w:val="0"/>
              <w:marBottom w:val="0"/>
              <w:divBdr>
                <w:top w:val="none" w:sz="0" w:space="0" w:color="auto"/>
                <w:left w:val="none" w:sz="0" w:space="0" w:color="auto"/>
                <w:bottom w:val="none" w:sz="0" w:space="0" w:color="auto"/>
                <w:right w:val="none" w:sz="0" w:space="0" w:color="auto"/>
              </w:divBdr>
              <w:divsChild>
                <w:div w:id="10306432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4982710">
          <w:marLeft w:val="0"/>
          <w:marRight w:val="0"/>
          <w:marTop w:val="24"/>
          <w:marBottom w:val="24"/>
          <w:divBdr>
            <w:top w:val="none" w:sz="0" w:space="0" w:color="auto"/>
            <w:left w:val="none" w:sz="0" w:space="0" w:color="auto"/>
            <w:bottom w:val="none" w:sz="0" w:space="0" w:color="auto"/>
            <w:right w:val="none" w:sz="0" w:space="0" w:color="auto"/>
          </w:divBdr>
          <w:divsChild>
            <w:div w:id="476656013">
              <w:marLeft w:val="0"/>
              <w:marRight w:val="0"/>
              <w:marTop w:val="0"/>
              <w:marBottom w:val="0"/>
              <w:divBdr>
                <w:top w:val="none" w:sz="0" w:space="0" w:color="auto"/>
                <w:left w:val="none" w:sz="0" w:space="0" w:color="auto"/>
                <w:bottom w:val="none" w:sz="0" w:space="0" w:color="auto"/>
                <w:right w:val="none" w:sz="0" w:space="0" w:color="auto"/>
              </w:divBdr>
            </w:div>
          </w:divsChild>
        </w:div>
        <w:div w:id="506136413">
          <w:marLeft w:val="0"/>
          <w:marRight w:val="0"/>
          <w:marTop w:val="24"/>
          <w:marBottom w:val="24"/>
          <w:divBdr>
            <w:top w:val="none" w:sz="0" w:space="0" w:color="auto"/>
            <w:left w:val="none" w:sz="0" w:space="0" w:color="auto"/>
            <w:bottom w:val="none" w:sz="0" w:space="0" w:color="auto"/>
            <w:right w:val="none" w:sz="0" w:space="0" w:color="auto"/>
          </w:divBdr>
          <w:divsChild>
            <w:div w:id="770124600">
              <w:marLeft w:val="0"/>
              <w:marRight w:val="0"/>
              <w:marTop w:val="0"/>
              <w:marBottom w:val="0"/>
              <w:divBdr>
                <w:top w:val="none" w:sz="0" w:space="0" w:color="auto"/>
                <w:left w:val="none" w:sz="0" w:space="0" w:color="auto"/>
                <w:bottom w:val="none" w:sz="0" w:space="0" w:color="auto"/>
                <w:right w:val="none" w:sz="0" w:space="0" w:color="auto"/>
              </w:divBdr>
            </w:div>
          </w:divsChild>
        </w:div>
        <w:div w:id="1867601278">
          <w:marLeft w:val="0"/>
          <w:marRight w:val="0"/>
          <w:marTop w:val="24"/>
          <w:marBottom w:val="24"/>
          <w:divBdr>
            <w:top w:val="none" w:sz="0" w:space="0" w:color="auto"/>
            <w:left w:val="none" w:sz="0" w:space="0" w:color="auto"/>
            <w:bottom w:val="none" w:sz="0" w:space="0" w:color="auto"/>
            <w:right w:val="none" w:sz="0" w:space="0" w:color="auto"/>
          </w:divBdr>
          <w:divsChild>
            <w:div w:id="1976249477">
              <w:marLeft w:val="0"/>
              <w:marRight w:val="0"/>
              <w:marTop w:val="0"/>
              <w:marBottom w:val="0"/>
              <w:divBdr>
                <w:top w:val="none" w:sz="0" w:space="0" w:color="auto"/>
                <w:left w:val="none" w:sz="0" w:space="0" w:color="auto"/>
                <w:bottom w:val="none" w:sz="0" w:space="0" w:color="auto"/>
                <w:right w:val="none" w:sz="0" w:space="0" w:color="auto"/>
              </w:divBdr>
            </w:div>
          </w:divsChild>
        </w:div>
        <w:div w:id="1860853218">
          <w:marLeft w:val="0"/>
          <w:marRight w:val="0"/>
          <w:marTop w:val="24"/>
          <w:marBottom w:val="24"/>
          <w:divBdr>
            <w:top w:val="none" w:sz="0" w:space="0" w:color="auto"/>
            <w:left w:val="none" w:sz="0" w:space="0" w:color="auto"/>
            <w:bottom w:val="none" w:sz="0" w:space="0" w:color="auto"/>
            <w:right w:val="none" w:sz="0" w:space="0" w:color="auto"/>
          </w:divBdr>
          <w:divsChild>
            <w:div w:id="376899964">
              <w:marLeft w:val="0"/>
              <w:marRight w:val="0"/>
              <w:marTop w:val="0"/>
              <w:marBottom w:val="0"/>
              <w:divBdr>
                <w:top w:val="none" w:sz="0" w:space="0" w:color="auto"/>
                <w:left w:val="none" w:sz="0" w:space="0" w:color="auto"/>
                <w:bottom w:val="single" w:sz="6" w:space="0" w:color="252525"/>
                <w:right w:val="none" w:sz="0" w:space="0" w:color="auto"/>
              </w:divBdr>
              <w:divsChild>
                <w:div w:id="19256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8518">
          <w:marLeft w:val="0"/>
          <w:marRight w:val="0"/>
          <w:marTop w:val="24"/>
          <w:marBottom w:val="24"/>
          <w:divBdr>
            <w:top w:val="none" w:sz="0" w:space="0" w:color="auto"/>
            <w:left w:val="none" w:sz="0" w:space="0" w:color="auto"/>
            <w:bottom w:val="none" w:sz="0" w:space="0" w:color="auto"/>
            <w:right w:val="none" w:sz="0" w:space="0" w:color="auto"/>
          </w:divBdr>
          <w:divsChild>
            <w:div w:id="717239650">
              <w:marLeft w:val="0"/>
              <w:marRight w:val="0"/>
              <w:marTop w:val="0"/>
              <w:marBottom w:val="0"/>
              <w:divBdr>
                <w:top w:val="none" w:sz="0" w:space="0" w:color="auto"/>
                <w:left w:val="none" w:sz="0" w:space="0" w:color="auto"/>
                <w:bottom w:val="single" w:sz="6" w:space="0" w:color="252525"/>
                <w:right w:val="none" w:sz="0" w:space="0" w:color="auto"/>
              </w:divBdr>
              <w:divsChild>
                <w:div w:id="13009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9286">
          <w:marLeft w:val="0"/>
          <w:marRight w:val="0"/>
          <w:marTop w:val="24"/>
          <w:marBottom w:val="24"/>
          <w:divBdr>
            <w:top w:val="none" w:sz="0" w:space="0" w:color="auto"/>
            <w:left w:val="none" w:sz="0" w:space="0" w:color="auto"/>
            <w:bottom w:val="none" w:sz="0" w:space="0" w:color="auto"/>
            <w:right w:val="none" w:sz="0" w:space="0" w:color="auto"/>
          </w:divBdr>
          <w:divsChild>
            <w:div w:id="130438577">
              <w:marLeft w:val="0"/>
              <w:marRight w:val="0"/>
              <w:marTop w:val="0"/>
              <w:marBottom w:val="0"/>
              <w:divBdr>
                <w:top w:val="none" w:sz="0" w:space="0" w:color="auto"/>
                <w:left w:val="none" w:sz="0" w:space="0" w:color="auto"/>
                <w:bottom w:val="single" w:sz="6" w:space="0" w:color="252525"/>
                <w:right w:val="none" w:sz="0" w:space="0" w:color="auto"/>
              </w:divBdr>
              <w:divsChild>
                <w:div w:id="18147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57249">
          <w:marLeft w:val="0"/>
          <w:marRight w:val="0"/>
          <w:marTop w:val="0"/>
          <w:marBottom w:val="0"/>
          <w:divBdr>
            <w:top w:val="none" w:sz="0" w:space="0" w:color="auto"/>
            <w:left w:val="none" w:sz="0" w:space="0" w:color="auto"/>
            <w:bottom w:val="none" w:sz="0" w:space="0" w:color="auto"/>
            <w:right w:val="none" w:sz="0" w:space="0" w:color="auto"/>
          </w:divBdr>
        </w:div>
      </w:divsChild>
    </w:div>
    <w:div w:id="379792979">
      <w:bodyDiv w:val="1"/>
      <w:marLeft w:val="0"/>
      <w:marRight w:val="0"/>
      <w:marTop w:val="0"/>
      <w:marBottom w:val="0"/>
      <w:divBdr>
        <w:top w:val="none" w:sz="0" w:space="0" w:color="auto"/>
        <w:left w:val="none" w:sz="0" w:space="0" w:color="auto"/>
        <w:bottom w:val="none" w:sz="0" w:space="0" w:color="auto"/>
        <w:right w:val="none" w:sz="0" w:space="0" w:color="auto"/>
      </w:divBdr>
      <w:divsChild>
        <w:div w:id="1134831422">
          <w:marLeft w:val="0"/>
          <w:marRight w:val="0"/>
          <w:marTop w:val="24"/>
          <w:marBottom w:val="24"/>
          <w:divBdr>
            <w:top w:val="none" w:sz="0" w:space="0" w:color="auto"/>
            <w:left w:val="none" w:sz="0" w:space="0" w:color="auto"/>
            <w:bottom w:val="none" w:sz="0" w:space="0" w:color="auto"/>
            <w:right w:val="none" w:sz="0" w:space="0" w:color="auto"/>
          </w:divBdr>
          <w:divsChild>
            <w:div w:id="690763605">
              <w:marLeft w:val="0"/>
              <w:marRight w:val="0"/>
              <w:marTop w:val="0"/>
              <w:marBottom w:val="0"/>
              <w:divBdr>
                <w:top w:val="none" w:sz="0" w:space="0" w:color="auto"/>
                <w:left w:val="none" w:sz="0" w:space="0" w:color="auto"/>
                <w:bottom w:val="none" w:sz="0" w:space="0" w:color="auto"/>
                <w:right w:val="none" w:sz="0" w:space="0" w:color="auto"/>
              </w:divBdr>
            </w:div>
          </w:divsChild>
        </w:div>
        <w:div w:id="1204247249">
          <w:marLeft w:val="0"/>
          <w:marRight w:val="0"/>
          <w:marTop w:val="24"/>
          <w:marBottom w:val="24"/>
          <w:divBdr>
            <w:top w:val="none" w:sz="0" w:space="0" w:color="auto"/>
            <w:left w:val="none" w:sz="0" w:space="0" w:color="auto"/>
            <w:bottom w:val="none" w:sz="0" w:space="0" w:color="auto"/>
            <w:right w:val="none" w:sz="0" w:space="0" w:color="auto"/>
          </w:divBdr>
          <w:divsChild>
            <w:div w:id="21174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5473">
      <w:bodyDiv w:val="1"/>
      <w:marLeft w:val="0"/>
      <w:marRight w:val="0"/>
      <w:marTop w:val="0"/>
      <w:marBottom w:val="0"/>
      <w:divBdr>
        <w:top w:val="none" w:sz="0" w:space="0" w:color="auto"/>
        <w:left w:val="none" w:sz="0" w:space="0" w:color="auto"/>
        <w:bottom w:val="none" w:sz="0" w:space="0" w:color="auto"/>
        <w:right w:val="none" w:sz="0" w:space="0" w:color="auto"/>
      </w:divBdr>
      <w:divsChild>
        <w:div w:id="916397540">
          <w:marLeft w:val="0"/>
          <w:marRight w:val="0"/>
          <w:marTop w:val="240"/>
          <w:marBottom w:val="0"/>
          <w:divBdr>
            <w:top w:val="none" w:sz="0" w:space="0" w:color="auto"/>
            <w:left w:val="none" w:sz="0" w:space="0" w:color="auto"/>
            <w:bottom w:val="none" w:sz="0" w:space="0" w:color="auto"/>
            <w:right w:val="none" w:sz="0" w:space="0" w:color="auto"/>
          </w:divBdr>
          <w:divsChild>
            <w:div w:id="561990816">
              <w:marLeft w:val="0"/>
              <w:marRight w:val="0"/>
              <w:marTop w:val="0"/>
              <w:marBottom w:val="0"/>
              <w:divBdr>
                <w:top w:val="none" w:sz="0" w:space="0" w:color="auto"/>
                <w:left w:val="none" w:sz="0" w:space="0" w:color="auto"/>
                <w:bottom w:val="none" w:sz="0" w:space="0" w:color="auto"/>
                <w:right w:val="none" w:sz="0" w:space="0" w:color="auto"/>
              </w:divBdr>
            </w:div>
          </w:divsChild>
        </w:div>
        <w:div w:id="1512649432">
          <w:marLeft w:val="0"/>
          <w:marRight w:val="0"/>
          <w:marTop w:val="240"/>
          <w:marBottom w:val="0"/>
          <w:divBdr>
            <w:top w:val="none" w:sz="0" w:space="0" w:color="auto"/>
            <w:left w:val="none" w:sz="0" w:space="0" w:color="auto"/>
            <w:bottom w:val="none" w:sz="0" w:space="0" w:color="auto"/>
            <w:right w:val="none" w:sz="0" w:space="0" w:color="auto"/>
          </w:divBdr>
          <w:divsChild>
            <w:div w:id="957838323">
              <w:marLeft w:val="0"/>
              <w:marRight w:val="0"/>
              <w:marTop w:val="0"/>
              <w:marBottom w:val="0"/>
              <w:divBdr>
                <w:top w:val="none" w:sz="0" w:space="0" w:color="auto"/>
                <w:left w:val="none" w:sz="0" w:space="0" w:color="auto"/>
                <w:bottom w:val="none" w:sz="0" w:space="0" w:color="auto"/>
                <w:right w:val="none" w:sz="0" w:space="0" w:color="auto"/>
              </w:divBdr>
            </w:div>
          </w:divsChild>
        </w:div>
        <w:div w:id="1565943835">
          <w:marLeft w:val="0"/>
          <w:marRight w:val="0"/>
          <w:marTop w:val="240"/>
          <w:marBottom w:val="0"/>
          <w:divBdr>
            <w:top w:val="none" w:sz="0" w:space="0" w:color="auto"/>
            <w:left w:val="none" w:sz="0" w:space="0" w:color="auto"/>
            <w:bottom w:val="none" w:sz="0" w:space="0" w:color="auto"/>
            <w:right w:val="none" w:sz="0" w:space="0" w:color="auto"/>
          </w:divBdr>
          <w:divsChild>
            <w:div w:id="640425985">
              <w:marLeft w:val="0"/>
              <w:marRight w:val="0"/>
              <w:marTop w:val="0"/>
              <w:marBottom w:val="0"/>
              <w:divBdr>
                <w:top w:val="none" w:sz="0" w:space="0" w:color="auto"/>
                <w:left w:val="none" w:sz="0" w:space="0" w:color="auto"/>
                <w:bottom w:val="none" w:sz="0" w:space="0" w:color="auto"/>
                <w:right w:val="none" w:sz="0" w:space="0" w:color="auto"/>
              </w:divBdr>
            </w:div>
          </w:divsChild>
        </w:div>
        <w:div w:id="2444255">
          <w:marLeft w:val="0"/>
          <w:marRight w:val="0"/>
          <w:marTop w:val="240"/>
          <w:marBottom w:val="0"/>
          <w:divBdr>
            <w:top w:val="none" w:sz="0" w:space="0" w:color="auto"/>
            <w:left w:val="none" w:sz="0" w:space="0" w:color="auto"/>
            <w:bottom w:val="none" w:sz="0" w:space="0" w:color="auto"/>
            <w:right w:val="none" w:sz="0" w:space="0" w:color="auto"/>
          </w:divBdr>
        </w:div>
        <w:div w:id="1874923509">
          <w:marLeft w:val="0"/>
          <w:marRight w:val="0"/>
          <w:marTop w:val="24"/>
          <w:marBottom w:val="24"/>
          <w:divBdr>
            <w:top w:val="none" w:sz="0" w:space="0" w:color="auto"/>
            <w:left w:val="none" w:sz="0" w:space="0" w:color="auto"/>
            <w:bottom w:val="none" w:sz="0" w:space="0" w:color="auto"/>
            <w:right w:val="none" w:sz="0" w:space="0" w:color="auto"/>
          </w:divBdr>
          <w:divsChild>
            <w:div w:id="2068799167">
              <w:marLeft w:val="0"/>
              <w:marRight w:val="0"/>
              <w:marTop w:val="0"/>
              <w:marBottom w:val="0"/>
              <w:divBdr>
                <w:top w:val="none" w:sz="0" w:space="0" w:color="auto"/>
                <w:left w:val="none" w:sz="0" w:space="0" w:color="auto"/>
                <w:bottom w:val="none" w:sz="0" w:space="0" w:color="auto"/>
                <w:right w:val="none" w:sz="0" w:space="0" w:color="auto"/>
              </w:divBdr>
              <w:divsChild>
                <w:div w:id="14977212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69866725">
          <w:marLeft w:val="0"/>
          <w:marRight w:val="0"/>
          <w:marTop w:val="24"/>
          <w:marBottom w:val="24"/>
          <w:divBdr>
            <w:top w:val="none" w:sz="0" w:space="0" w:color="auto"/>
            <w:left w:val="none" w:sz="0" w:space="0" w:color="auto"/>
            <w:bottom w:val="none" w:sz="0" w:space="0" w:color="auto"/>
            <w:right w:val="none" w:sz="0" w:space="0" w:color="auto"/>
          </w:divBdr>
          <w:divsChild>
            <w:div w:id="1599099330">
              <w:marLeft w:val="0"/>
              <w:marRight w:val="0"/>
              <w:marTop w:val="0"/>
              <w:marBottom w:val="0"/>
              <w:divBdr>
                <w:top w:val="none" w:sz="0" w:space="0" w:color="auto"/>
                <w:left w:val="none" w:sz="0" w:space="0" w:color="auto"/>
                <w:bottom w:val="none" w:sz="0" w:space="0" w:color="auto"/>
                <w:right w:val="none" w:sz="0" w:space="0" w:color="auto"/>
              </w:divBdr>
              <w:divsChild>
                <w:div w:id="10394762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295522">
          <w:marLeft w:val="0"/>
          <w:marRight w:val="0"/>
          <w:marTop w:val="24"/>
          <w:marBottom w:val="24"/>
          <w:divBdr>
            <w:top w:val="none" w:sz="0" w:space="0" w:color="auto"/>
            <w:left w:val="none" w:sz="0" w:space="0" w:color="auto"/>
            <w:bottom w:val="none" w:sz="0" w:space="0" w:color="auto"/>
            <w:right w:val="none" w:sz="0" w:space="0" w:color="auto"/>
          </w:divBdr>
          <w:divsChild>
            <w:div w:id="633145170">
              <w:marLeft w:val="0"/>
              <w:marRight w:val="0"/>
              <w:marTop w:val="0"/>
              <w:marBottom w:val="0"/>
              <w:divBdr>
                <w:top w:val="none" w:sz="0" w:space="0" w:color="auto"/>
                <w:left w:val="none" w:sz="0" w:space="0" w:color="auto"/>
                <w:bottom w:val="none" w:sz="0" w:space="0" w:color="auto"/>
                <w:right w:val="none" w:sz="0" w:space="0" w:color="auto"/>
              </w:divBdr>
            </w:div>
          </w:divsChild>
        </w:div>
        <w:div w:id="1223786386">
          <w:marLeft w:val="0"/>
          <w:marRight w:val="0"/>
          <w:marTop w:val="24"/>
          <w:marBottom w:val="24"/>
          <w:divBdr>
            <w:top w:val="none" w:sz="0" w:space="0" w:color="auto"/>
            <w:left w:val="none" w:sz="0" w:space="0" w:color="auto"/>
            <w:bottom w:val="none" w:sz="0" w:space="0" w:color="auto"/>
            <w:right w:val="none" w:sz="0" w:space="0" w:color="auto"/>
          </w:divBdr>
          <w:divsChild>
            <w:div w:id="1768892260">
              <w:marLeft w:val="0"/>
              <w:marRight w:val="0"/>
              <w:marTop w:val="0"/>
              <w:marBottom w:val="0"/>
              <w:divBdr>
                <w:top w:val="none" w:sz="0" w:space="0" w:color="auto"/>
                <w:left w:val="none" w:sz="0" w:space="0" w:color="auto"/>
                <w:bottom w:val="none" w:sz="0" w:space="0" w:color="auto"/>
                <w:right w:val="none" w:sz="0" w:space="0" w:color="auto"/>
              </w:divBdr>
            </w:div>
          </w:divsChild>
        </w:div>
        <w:div w:id="1769811553">
          <w:marLeft w:val="0"/>
          <w:marRight w:val="0"/>
          <w:marTop w:val="24"/>
          <w:marBottom w:val="24"/>
          <w:divBdr>
            <w:top w:val="none" w:sz="0" w:space="0" w:color="auto"/>
            <w:left w:val="none" w:sz="0" w:space="0" w:color="auto"/>
            <w:bottom w:val="none" w:sz="0" w:space="0" w:color="auto"/>
            <w:right w:val="none" w:sz="0" w:space="0" w:color="auto"/>
          </w:divBdr>
          <w:divsChild>
            <w:div w:id="552084572">
              <w:marLeft w:val="0"/>
              <w:marRight w:val="0"/>
              <w:marTop w:val="0"/>
              <w:marBottom w:val="0"/>
              <w:divBdr>
                <w:top w:val="none" w:sz="0" w:space="0" w:color="auto"/>
                <w:left w:val="none" w:sz="0" w:space="0" w:color="auto"/>
                <w:bottom w:val="none" w:sz="0" w:space="0" w:color="auto"/>
                <w:right w:val="none" w:sz="0" w:space="0" w:color="auto"/>
              </w:divBdr>
            </w:div>
          </w:divsChild>
        </w:div>
        <w:div w:id="1184435641">
          <w:marLeft w:val="0"/>
          <w:marRight w:val="0"/>
          <w:marTop w:val="24"/>
          <w:marBottom w:val="24"/>
          <w:divBdr>
            <w:top w:val="none" w:sz="0" w:space="0" w:color="auto"/>
            <w:left w:val="none" w:sz="0" w:space="0" w:color="auto"/>
            <w:bottom w:val="none" w:sz="0" w:space="0" w:color="auto"/>
            <w:right w:val="none" w:sz="0" w:space="0" w:color="auto"/>
          </w:divBdr>
          <w:divsChild>
            <w:div w:id="1267040040">
              <w:marLeft w:val="0"/>
              <w:marRight w:val="0"/>
              <w:marTop w:val="0"/>
              <w:marBottom w:val="0"/>
              <w:divBdr>
                <w:top w:val="none" w:sz="0" w:space="0" w:color="auto"/>
                <w:left w:val="none" w:sz="0" w:space="0" w:color="auto"/>
                <w:bottom w:val="none" w:sz="0" w:space="0" w:color="auto"/>
                <w:right w:val="none" w:sz="0" w:space="0" w:color="auto"/>
              </w:divBdr>
            </w:div>
          </w:divsChild>
        </w:div>
        <w:div w:id="472984596">
          <w:marLeft w:val="0"/>
          <w:marRight w:val="0"/>
          <w:marTop w:val="24"/>
          <w:marBottom w:val="24"/>
          <w:divBdr>
            <w:top w:val="none" w:sz="0" w:space="0" w:color="auto"/>
            <w:left w:val="none" w:sz="0" w:space="0" w:color="auto"/>
            <w:bottom w:val="none" w:sz="0" w:space="0" w:color="auto"/>
            <w:right w:val="none" w:sz="0" w:space="0" w:color="auto"/>
          </w:divBdr>
          <w:divsChild>
            <w:div w:id="220555636">
              <w:marLeft w:val="0"/>
              <w:marRight w:val="0"/>
              <w:marTop w:val="0"/>
              <w:marBottom w:val="0"/>
              <w:divBdr>
                <w:top w:val="none" w:sz="0" w:space="0" w:color="auto"/>
                <w:left w:val="none" w:sz="0" w:space="0" w:color="auto"/>
                <w:bottom w:val="none" w:sz="0" w:space="0" w:color="auto"/>
                <w:right w:val="none" w:sz="0" w:space="0" w:color="auto"/>
              </w:divBdr>
            </w:div>
          </w:divsChild>
        </w:div>
        <w:div w:id="1944262805">
          <w:marLeft w:val="0"/>
          <w:marRight w:val="0"/>
          <w:marTop w:val="24"/>
          <w:marBottom w:val="24"/>
          <w:divBdr>
            <w:top w:val="none" w:sz="0" w:space="0" w:color="auto"/>
            <w:left w:val="none" w:sz="0" w:space="0" w:color="auto"/>
            <w:bottom w:val="none" w:sz="0" w:space="0" w:color="auto"/>
            <w:right w:val="none" w:sz="0" w:space="0" w:color="auto"/>
          </w:divBdr>
          <w:divsChild>
            <w:div w:id="66539862">
              <w:marLeft w:val="0"/>
              <w:marRight w:val="0"/>
              <w:marTop w:val="0"/>
              <w:marBottom w:val="0"/>
              <w:divBdr>
                <w:top w:val="none" w:sz="0" w:space="0" w:color="auto"/>
                <w:left w:val="none" w:sz="0" w:space="0" w:color="auto"/>
                <w:bottom w:val="none" w:sz="0" w:space="0" w:color="auto"/>
                <w:right w:val="none" w:sz="0" w:space="0" w:color="auto"/>
              </w:divBdr>
            </w:div>
          </w:divsChild>
        </w:div>
        <w:div w:id="150996508">
          <w:marLeft w:val="0"/>
          <w:marRight w:val="0"/>
          <w:marTop w:val="24"/>
          <w:marBottom w:val="24"/>
          <w:divBdr>
            <w:top w:val="none" w:sz="0" w:space="0" w:color="auto"/>
            <w:left w:val="none" w:sz="0" w:space="0" w:color="auto"/>
            <w:bottom w:val="none" w:sz="0" w:space="0" w:color="auto"/>
            <w:right w:val="none" w:sz="0" w:space="0" w:color="auto"/>
          </w:divBdr>
          <w:divsChild>
            <w:div w:id="686710494">
              <w:marLeft w:val="0"/>
              <w:marRight w:val="0"/>
              <w:marTop w:val="0"/>
              <w:marBottom w:val="0"/>
              <w:divBdr>
                <w:top w:val="none" w:sz="0" w:space="0" w:color="auto"/>
                <w:left w:val="none" w:sz="0" w:space="0" w:color="auto"/>
                <w:bottom w:val="none" w:sz="0" w:space="0" w:color="auto"/>
                <w:right w:val="none" w:sz="0" w:space="0" w:color="auto"/>
              </w:divBdr>
            </w:div>
          </w:divsChild>
        </w:div>
        <w:div w:id="1550997533">
          <w:marLeft w:val="0"/>
          <w:marRight w:val="0"/>
          <w:marTop w:val="24"/>
          <w:marBottom w:val="24"/>
          <w:divBdr>
            <w:top w:val="none" w:sz="0" w:space="0" w:color="auto"/>
            <w:left w:val="none" w:sz="0" w:space="0" w:color="auto"/>
            <w:bottom w:val="none" w:sz="0" w:space="0" w:color="auto"/>
            <w:right w:val="none" w:sz="0" w:space="0" w:color="auto"/>
          </w:divBdr>
          <w:divsChild>
            <w:div w:id="679086023">
              <w:marLeft w:val="0"/>
              <w:marRight w:val="0"/>
              <w:marTop w:val="0"/>
              <w:marBottom w:val="0"/>
              <w:divBdr>
                <w:top w:val="none" w:sz="0" w:space="0" w:color="auto"/>
                <w:left w:val="none" w:sz="0" w:space="0" w:color="auto"/>
                <w:bottom w:val="single" w:sz="6" w:space="0" w:color="252525"/>
                <w:right w:val="none" w:sz="0" w:space="0" w:color="auto"/>
              </w:divBdr>
              <w:divsChild>
                <w:div w:id="18642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9608">
          <w:marLeft w:val="0"/>
          <w:marRight w:val="0"/>
          <w:marTop w:val="24"/>
          <w:marBottom w:val="24"/>
          <w:divBdr>
            <w:top w:val="none" w:sz="0" w:space="0" w:color="auto"/>
            <w:left w:val="none" w:sz="0" w:space="0" w:color="auto"/>
            <w:bottom w:val="none" w:sz="0" w:space="0" w:color="auto"/>
            <w:right w:val="none" w:sz="0" w:space="0" w:color="auto"/>
          </w:divBdr>
          <w:divsChild>
            <w:div w:id="1957979073">
              <w:marLeft w:val="0"/>
              <w:marRight w:val="0"/>
              <w:marTop w:val="0"/>
              <w:marBottom w:val="0"/>
              <w:divBdr>
                <w:top w:val="none" w:sz="0" w:space="0" w:color="auto"/>
                <w:left w:val="none" w:sz="0" w:space="0" w:color="auto"/>
                <w:bottom w:val="none" w:sz="0" w:space="0" w:color="auto"/>
                <w:right w:val="none" w:sz="0" w:space="0" w:color="auto"/>
              </w:divBdr>
            </w:div>
          </w:divsChild>
        </w:div>
        <w:div w:id="1673752987">
          <w:marLeft w:val="0"/>
          <w:marRight w:val="0"/>
          <w:marTop w:val="24"/>
          <w:marBottom w:val="24"/>
          <w:divBdr>
            <w:top w:val="none" w:sz="0" w:space="0" w:color="auto"/>
            <w:left w:val="none" w:sz="0" w:space="0" w:color="auto"/>
            <w:bottom w:val="none" w:sz="0" w:space="0" w:color="auto"/>
            <w:right w:val="none" w:sz="0" w:space="0" w:color="auto"/>
          </w:divBdr>
          <w:divsChild>
            <w:div w:id="255555658">
              <w:marLeft w:val="0"/>
              <w:marRight w:val="0"/>
              <w:marTop w:val="0"/>
              <w:marBottom w:val="0"/>
              <w:divBdr>
                <w:top w:val="none" w:sz="0" w:space="0" w:color="auto"/>
                <w:left w:val="none" w:sz="0" w:space="0" w:color="auto"/>
                <w:bottom w:val="none" w:sz="0" w:space="0" w:color="auto"/>
                <w:right w:val="none" w:sz="0" w:space="0" w:color="auto"/>
              </w:divBdr>
              <w:divsChild>
                <w:div w:id="7791115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7644007">
          <w:marLeft w:val="0"/>
          <w:marRight w:val="0"/>
          <w:marTop w:val="24"/>
          <w:marBottom w:val="24"/>
          <w:divBdr>
            <w:top w:val="none" w:sz="0" w:space="0" w:color="auto"/>
            <w:left w:val="none" w:sz="0" w:space="0" w:color="auto"/>
            <w:bottom w:val="none" w:sz="0" w:space="0" w:color="auto"/>
            <w:right w:val="none" w:sz="0" w:space="0" w:color="auto"/>
          </w:divBdr>
          <w:divsChild>
            <w:div w:id="1728602898">
              <w:marLeft w:val="0"/>
              <w:marRight w:val="0"/>
              <w:marTop w:val="0"/>
              <w:marBottom w:val="0"/>
              <w:divBdr>
                <w:top w:val="none" w:sz="0" w:space="0" w:color="auto"/>
                <w:left w:val="none" w:sz="0" w:space="0" w:color="auto"/>
                <w:bottom w:val="none" w:sz="0" w:space="0" w:color="auto"/>
                <w:right w:val="none" w:sz="0" w:space="0" w:color="auto"/>
              </w:divBdr>
              <w:divsChild>
                <w:div w:id="211065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8548651">
          <w:marLeft w:val="0"/>
          <w:marRight w:val="0"/>
          <w:marTop w:val="24"/>
          <w:marBottom w:val="24"/>
          <w:divBdr>
            <w:top w:val="none" w:sz="0" w:space="0" w:color="auto"/>
            <w:left w:val="none" w:sz="0" w:space="0" w:color="auto"/>
            <w:bottom w:val="none" w:sz="0" w:space="0" w:color="auto"/>
            <w:right w:val="none" w:sz="0" w:space="0" w:color="auto"/>
          </w:divBdr>
          <w:divsChild>
            <w:div w:id="1792897728">
              <w:marLeft w:val="0"/>
              <w:marRight w:val="0"/>
              <w:marTop w:val="0"/>
              <w:marBottom w:val="0"/>
              <w:divBdr>
                <w:top w:val="none" w:sz="0" w:space="0" w:color="auto"/>
                <w:left w:val="none" w:sz="0" w:space="0" w:color="auto"/>
                <w:bottom w:val="none" w:sz="0" w:space="0" w:color="auto"/>
                <w:right w:val="none" w:sz="0" w:space="0" w:color="auto"/>
              </w:divBdr>
            </w:div>
          </w:divsChild>
        </w:div>
        <w:div w:id="218056481">
          <w:marLeft w:val="0"/>
          <w:marRight w:val="0"/>
          <w:marTop w:val="24"/>
          <w:marBottom w:val="24"/>
          <w:divBdr>
            <w:top w:val="none" w:sz="0" w:space="0" w:color="auto"/>
            <w:left w:val="none" w:sz="0" w:space="0" w:color="auto"/>
            <w:bottom w:val="none" w:sz="0" w:space="0" w:color="auto"/>
            <w:right w:val="none" w:sz="0" w:space="0" w:color="auto"/>
          </w:divBdr>
          <w:divsChild>
            <w:div w:id="1389961719">
              <w:marLeft w:val="0"/>
              <w:marRight w:val="0"/>
              <w:marTop w:val="0"/>
              <w:marBottom w:val="0"/>
              <w:divBdr>
                <w:top w:val="none" w:sz="0" w:space="0" w:color="auto"/>
                <w:left w:val="none" w:sz="0" w:space="0" w:color="auto"/>
                <w:bottom w:val="none" w:sz="0" w:space="0" w:color="auto"/>
                <w:right w:val="none" w:sz="0" w:space="0" w:color="auto"/>
              </w:divBdr>
            </w:div>
          </w:divsChild>
        </w:div>
        <w:div w:id="847408107">
          <w:marLeft w:val="0"/>
          <w:marRight w:val="0"/>
          <w:marTop w:val="24"/>
          <w:marBottom w:val="24"/>
          <w:divBdr>
            <w:top w:val="none" w:sz="0" w:space="0" w:color="auto"/>
            <w:left w:val="none" w:sz="0" w:space="0" w:color="auto"/>
            <w:bottom w:val="none" w:sz="0" w:space="0" w:color="auto"/>
            <w:right w:val="none" w:sz="0" w:space="0" w:color="auto"/>
          </w:divBdr>
          <w:divsChild>
            <w:div w:id="1789397027">
              <w:marLeft w:val="0"/>
              <w:marRight w:val="0"/>
              <w:marTop w:val="0"/>
              <w:marBottom w:val="0"/>
              <w:divBdr>
                <w:top w:val="none" w:sz="0" w:space="0" w:color="auto"/>
                <w:left w:val="none" w:sz="0" w:space="0" w:color="auto"/>
                <w:bottom w:val="none" w:sz="0" w:space="0" w:color="auto"/>
                <w:right w:val="none" w:sz="0" w:space="0" w:color="auto"/>
              </w:divBdr>
            </w:div>
          </w:divsChild>
        </w:div>
        <w:div w:id="19816755">
          <w:marLeft w:val="0"/>
          <w:marRight w:val="0"/>
          <w:marTop w:val="24"/>
          <w:marBottom w:val="24"/>
          <w:divBdr>
            <w:top w:val="none" w:sz="0" w:space="0" w:color="auto"/>
            <w:left w:val="none" w:sz="0" w:space="0" w:color="auto"/>
            <w:bottom w:val="none" w:sz="0" w:space="0" w:color="auto"/>
            <w:right w:val="none" w:sz="0" w:space="0" w:color="auto"/>
          </w:divBdr>
          <w:divsChild>
            <w:div w:id="813644297">
              <w:marLeft w:val="0"/>
              <w:marRight w:val="0"/>
              <w:marTop w:val="0"/>
              <w:marBottom w:val="0"/>
              <w:divBdr>
                <w:top w:val="none" w:sz="0" w:space="0" w:color="auto"/>
                <w:left w:val="none" w:sz="0" w:space="0" w:color="auto"/>
                <w:bottom w:val="none" w:sz="0" w:space="0" w:color="auto"/>
                <w:right w:val="none" w:sz="0" w:space="0" w:color="auto"/>
              </w:divBdr>
              <w:divsChild>
                <w:div w:id="836960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9135604">
          <w:marLeft w:val="0"/>
          <w:marRight w:val="0"/>
          <w:marTop w:val="24"/>
          <w:marBottom w:val="24"/>
          <w:divBdr>
            <w:top w:val="none" w:sz="0" w:space="0" w:color="auto"/>
            <w:left w:val="none" w:sz="0" w:space="0" w:color="auto"/>
            <w:bottom w:val="none" w:sz="0" w:space="0" w:color="auto"/>
            <w:right w:val="none" w:sz="0" w:space="0" w:color="auto"/>
          </w:divBdr>
          <w:divsChild>
            <w:div w:id="199630093">
              <w:marLeft w:val="0"/>
              <w:marRight w:val="0"/>
              <w:marTop w:val="0"/>
              <w:marBottom w:val="0"/>
              <w:divBdr>
                <w:top w:val="none" w:sz="0" w:space="0" w:color="auto"/>
                <w:left w:val="none" w:sz="0" w:space="0" w:color="auto"/>
                <w:bottom w:val="none" w:sz="0" w:space="0" w:color="auto"/>
                <w:right w:val="none" w:sz="0" w:space="0" w:color="auto"/>
              </w:divBdr>
              <w:divsChild>
                <w:div w:id="20967057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46605438">
          <w:marLeft w:val="0"/>
          <w:marRight w:val="0"/>
          <w:marTop w:val="24"/>
          <w:marBottom w:val="24"/>
          <w:divBdr>
            <w:top w:val="none" w:sz="0" w:space="0" w:color="auto"/>
            <w:left w:val="none" w:sz="0" w:space="0" w:color="auto"/>
            <w:bottom w:val="none" w:sz="0" w:space="0" w:color="auto"/>
            <w:right w:val="none" w:sz="0" w:space="0" w:color="auto"/>
          </w:divBdr>
          <w:divsChild>
            <w:div w:id="843860783">
              <w:marLeft w:val="0"/>
              <w:marRight w:val="0"/>
              <w:marTop w:val="0"/>
              <w:marBottom w:val="0"/>
              <w:divBdr>
                <w:top w:val="none" w:sz="0" w:space="0" w:color="auto"/>
                <w:left w:val="none" w:sz="0" w:space="0" w:color="auto"/>
                <w:bottom w:val="none" w:sz="0" w:space="0" w:color="auto"/>
                <w:right w:val="none" w:sz="0" w:space="0" w:color="auto"/>
              </w:divBdr>
            </w:div>
          </w:divsChild>
        </w:div>
        <w:div w:id="1647470430">
          <w:marLeft w:val="0"/>
          <w:marRight w:val="0"/>
          <w:marTop w:val="24"/>
          <w:marBottom w:val="24"/>
          <w:divBdr>
            <w:top w:val="none" w:sz="0" w:space="0" w:color="auto"/>
            <w:left w:val="none" w:sz="0" w:space="0" w:color="auto"/>
            <w:bottom w:val="none" w:sz="0" w:space="0" w:color="auto"/>
            <w:right w:val="none" w:sz="0" w:space="0" w:color="auto"/>
          </w:divBdr>
          <w:divsChild>
            <w:div w:id="46199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6907">
      <w:bodyDiv w:val="1"/>
      <w:marLeft w:val="0"/>
      <w:marRight w:val="0"/>
      <w:marTop w:val="0"/>
      <w:marBottom w:val="0"/>
      <w:divBdr>
        <w:top w:val="none" w:sz="0" w:space="0" w:color="auto"/>
        <w:left w:val="none" w:sz="0" w:space="0" w:color="auto"/>
        <w:bottom w:val="none" w:sz="0" w:space="0" w:color="auto"/>
        <w:right w:val="none" w:sz="0" w:space="0" w:color="auto"/>
      </w:divBdr>
      <w:divsChild>
        <w:div w:id="403292">
          <w:marLeft w:val="0"/>
          <w:marRight w:val="0"/>
          <w:marTop w:val="240"/>
          <w:marBottom w:val="0"/>
          <w:divBdr>
            <w:top w:val="none" w:sz="0" w:space="0" w:color="auto"/>
            <w:left w:val="none" w:sz="0" w:space="0" w:color="auto"/>
            <w:bottom w:val="none" w:sz="0" w:space="0" w:color="auto"/>
            <w:right w:val="none" w:sz="0" w:space="0" w:color="auto"/>
          </w:divBdr>
        </w:div>
        <w:div w:id="283778294">
          <w:marLeft w:val="0"/>
          <w:marRight w:val="0"/>
          <w:marTop w:val="0"/>
          <w:marBottom w:val="0"/>
          <w:divBdr>
            <w:top w:val="none" w:sz="0" w:space="0" w:color="auto"/>
            <w:left w:val="none" w:sz="0" w:space="0" w:color="auto"/>
            <w:bottom w:val="none" w:sz="0" w:space="0" w:color="auto"/>
            <w:right w:val="none" w:sz="0" w:space="0" w:color="auto"/>
          </w:divBdr>
        </w:div>
        <w:div w:id="2009484042">
          <w:marLeft w:val="0"/>
          <w:marRight w:val="0"/>
          <w:marTop w:val="240"/>
          <w:marBottom w:val="0"/>
          <w:divBdr>
            <w:top w:val="none" w:sz="0" w:space="0" w:color="auto"/>
            <w:left w:val="none" w:sz="0" w:space="0" w:color="auto"/>
            <w:bottom w:val="none" w:sz="0" w:space="0" w:color="auto"/>
            <w:right w:val="none" w:sz="0" w:space="0" w:color="auto"/>
          </w:divBdr>
          <w:divsChild>
            <w:div w:id="397676815">
              <w:marLeft w:val="0"/>
              <w:marRight w:val="0"/>
              <w:marTop w:val="0"/>
              <w:marBottom w:val="0"/>
              <w:divBdr>
                <w:top w:val="none" w:sz="0" w:space="0" w:color="auto"/>
                <w:left w:val="none" w:sz="0" w:space="0" w:color="auto"/>
                <w:bottom w:val="none" w:sz="0" w:space="0" w:color="auto"/>
                <w:right w:val="none" w:sz="0" w:space="0" w:color="auto"/>
              </w:divBdr>
            </w:div>
          </w:divsChild>
        </w:div>
        <w:div w:id="520508469">
          <w:marLeft w:val="0"/>
          <w:marRight w:val="0"/>
          <w:marTop w:val="240"/>
          <w:marBottom w:val="0"/>
          <w:divBdr>
            <w:top w:val="none" w:sz="0" w:space="0" w:color="auto"/>
            <w:left w:val="none" w:sz="0" w:space="0" w:color="auto"/>
            <w:bottom w:val="none" w:sz="0" w:space="0" w:color="auto"/>
            <w:right w:val="none" w:sz="0" w:space="0" w:color="auto"/>
          </w:divBdr>
          <w:divsChild>
            <w:div w:id="170285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5942">
      <w:bodyDiv w:val="1"/>
      <w:marLeft w:val="0"/>
      <w:marRight w:val="0"/>
      <w:marTop w:val="0"/>
      <w:marBottom w:val="0"/>
      <w:divBdr>
        <w:top w:val="none" w:sz="0" w:space="0" w:color="auto"/>
        <w:left w:val="none" w:sz="0" w:space="0" w:color="auto"/>
        <w:bottom w:val="none" w:sz="0" w:space="0" w:color="auto"/>
        <w:right w:val="none" w:sz="0" w:space="0" w:color="auto"/>
      </w:divBdr>
      <w:divsChild>
        <w:div w:id="244145372">
          <w:marLeft w:val="0"/>
          <w:marRight w:val="0"/>
          <w:marTop w:val="240"/>
          <w:marBottom w:val="0"/>
          <w:divBdr>
            <w:top w:val="none" w:sz="0" w:space="0" w:color="auto"/>
            <w:left w:val="none" w:sz="0" w:space="0" w:color="auto"/>
            <w:bottom w:val="none" w:sz="0" w:space="0" w:color="auto"/>
            <w:right w:val="none" w:sz="0" w:space="0" w:color="auto"/>
          </w:divBdr>
        </w:div>
        <w:div w:id="2002804625">
          <w:marLeft w:val="0"/>
          <w:marRight w:val="0"/>
          <w:marTop w:val="0"/>
          <w:marBottom w:val="0"/>
          <w:divBdr>
            <w:top w:val="none" w:sz="0" w:space="0" w:color="auto"/>
            <w:left w:val="none" w:sz="0" w:space="0" w:color="auto"/>
            <w:bottom w:val="none" w:sz="0" w:space="0" w:color="auto"/>
            <w:right w:val="none" w:sz="0" w:space="0" w:color="auto"/>
          </w:divBdr>
        </w:div>
        <w:div w:id="1525629497">
          <w:marLeft w:val="0"/>
          <w:marRight w:val="0"/>
          <w:marTop w:val="240"/>
          <w:marBottom w:val="0"/>
          <w:divBdr>
            <w:top w:val="none" w:sz="0" w:space="0" w:color="auto"/>
            <w:left w:val="none" w:sz="0" w:space="0" w:color="auto"/>
            <w:bottom w:val="none" w:sz="0" w:space="0" w:color="auto"/>
            <w:right w:val="none" w:sz="0" w:space="0" w:color="auto"/>
          </w:divBdr>
          <w:divsChild>
            <w:div w:id="1527329247">
              <w:marLeft w:val="0"/>
              <w:marRight w:val="0"/>
              <w:marTop w:val="0"/>
              <w:marBottom w:val="0"/>
              <w:divBdr>
                <w:top w:val="none" w:sz="0" w:space="0" w:color="auto"/>
                <w:left w:val="none" w:sz="0" w:space="0" w:color="auto"/>
                <w:bottom w:val="none" w:sz="0" w:space="0" w:color="auto"/>
                <w:right w:val="none" w:sz="0" w:space="0" w:color="auto"/>
              </w:divBdr>
            </w:div>
          </w:divsChild>
        </w:div>
        <w:div w:id="105081337">
          <w:marLeft w:val="0"/>
          <w:marRight w:val="0"/>
          <w:marTop w:val="240"/>
          <w:marBottom w:val="0"/>
          <w:divBdr>
            <w:top w:val="none" w:sz="0" w:space="0" w:color="auto"/>
            <w:left w:val="none" w:sz="0" w:space="0" w:color="auto"/>
            <w:bottom w:val="none" w:sz="0" w:space="0" w:color="auto"/>
            <w:right w:val="none" w:sz="0" w:space="0" w:color="auto"/>
          </w:divBdr>
          <w:divsChild>
            <w:div w:id="2734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5771">
      <w:bodyDiv w:val="1"/>
      <w:marLeft w:val="0"/>
      <w:marRight w:val="0"/>
      <w:marTop w:val="0"/>
      <w:marBottom w:val="0"/>
      <w:divBdr>
        <w:top w:val="none" w:sz="0" w:space="0" w:color="auto"/>
        <w:left w:val="none" w:sz="0" w:space="0" w:color="auto"/>
        <w:bottom w:val="none" w:sz="0" w:space="0" w:color="auto"/>
        <w:right w:val="none" w:sz="0" w:space="0" w:color="auto"/>
      </w:divBdr>
      <w:divsChild>
        <w:div w:id="383718394">
          <w:marLeft w:val="0"/>
          <w:marRight w:val="0"/>
          <w:marTop w:val="240"/>
          <w:marBottom w:val="0"/>
          <w:divBdr>
            <w:top w:val="none" w:sz="0" w:space="0" w:color="auto"/>
            <w:left w:val="none" w:sz="0" w:space="0" w:color="auto"/>
            <w:bottom w:val="none" w:sz="0" w:space="0" w:color="auto"/>
            <w:right w:val="none" w:sz="0" w:space="0" w:color="auto"/>
          </w:divBdr>
        </w:div>
        <w:div w:id="1899634973">
          <w:marLeft w:val="0"/>
          <w:marRight w:val="0"/>
          <w:marTop w:val="0"/>
          <w:marBottom w:val="0"/>
          <w:divBdr>
            <w:top w:val="none" w:sz="0" w:space="0" w:color="auto"/>
            <w:left w:val="none" w:sz="0" w:space="0" w:color="auto"/>
            <w:bottom w:val="none" w:sz="0" w:space="0" w:color="auto"/>
            <w:right w:val="none" w:sz="0" w:space="0" w:color="auto"/>
          </w:divBdr>
        </w:div>
        <w:div w:id="1481966048">
          <w:marLeft w:val="0"/>
          <w:marRight w:val="0"/>
          <w:marTop w:val="240"/>
          <w:marBottom w:val="0"/>
          <w:divBdr>
            <w:top w:val="none" w:sz="0" w:space="0" w:color="auto"/>
            <w:left w:val="none" w:sz="0" w:space="0" w:color="auto"/>
            <w:bottom w:val="none" w:sz="0" w:space="0" w:color="auto"/>
            <w:right w:val="none" w:sz="0" w:space="0" w:color="auto"/>
          </w:divBdr>
          <w:divsChild>
            <w:div w:id="1822381044">
              <w:marLeft w:val="0"/>
              <w:marRight w:val="0"/>
              <w:marTop w:val="0"/>
              <w:marBottom w:val="0"/>
              <w:divBdr>
                <w:top w:val="none" w:sz="0" w:space="0" w:color="auto"/>
                <w:left w:val="none" w:sz="0" w:space="0" w:color="auto"/>
                <w:bottom w:val="none" w:sz="0" w:space="0" w:color="auto"/>
                <w:right w:val="none" w:sz="0" w:space="0" w:color="auto"/>
              </w:divBdr>
            </w:div>
          </w:divsChild>
        </w:div>
        <w:div w:id="840005168">
          <w:marLeft w:val="0"/>
          <w:marRight w:val="0"/>
          <w:marTop w:val="240"/>
          <w:marBottom w:val="0"/>
          <w:divBdr>
            <w:top w:val="none" w:sz="0" w:space="0" w:color="auto"/>
            <w:left w:val="none" w:sz="0" w:space="0" w:color="auto"/>
            <w:bottom w:val="none" w:sz="0" w:space="0" w:color="auto"/>
            <w:right w:val="none" w:sz="0" w:space="0" w:color="auto"/>
          </w:divBdr>
          <w:divsChild>
            <w:div w:id="1680426824">
              <w:marLeft w:val="0"/>
              <w:marRight w:val="0"/>
              <w:marTop w:val="0"/>
              <w:marBottom w:val="0"/>
              <w:divBdr>
                <w:top w:val="none" w:sz="0" w:space="0" w:color="auto"/>
                <w:left w:val="none" w:sz="0" w:space="0" w:color="auto"/>
                <w:bottom w:val="none" w:sz="0" w:space="0" w:color="auto"/>
                <w:right w:val="none" w:sz="0" w:space="0" w:color="auto"/>
              </w:divBdr>
            </w:div>
          </w:divsChild>
        </w:div>
        <w:div w:id="1121190849">
          <w:marLeft w:val="0"/>
          <w:marRight w:val="0"/>
          <w:marTop w:val="240"/>
          <w:marBottom w:val="0"/>
          <w:divBdr>
            <w:top w:val="none" w:sz="0" w:space="0" w:color="auto"/>
            <w:left w:val="none" w:sz="0" w:space="0" w:color="auto"/>
            <w:bottom w:val="none" w:sz="0" w:space="0" w:color="auto"/>
            <w:right w:val="none" w:sz="0" w:space="0" w:color="auto"/>
          </w:divBdr>
          <w:divsChild>
            <w:div w:id="1035346521">
              <w:marLeft w:val="0"/>
              <w:marRight w:val="0"/>
              <w:marTop w:val="0"/>
              <w:marBottom w:val="0"/>
              <w:divBdr>
                <w:top w:val="none" w:sz="0" w:space="0" w:color="auto"/>
                <w:left w:val="none" w:sz="0" w:space="0" w:color="auto"/>
                <w:bottom w:val="none" w:sz="0" w:space="0" w:color="auto"/>
                <w:right w:val="none" w:sz="0" w:space="0" w:color="auto"/>
              </w:divBdr>
            </w:div>
          </w:divsChild>
        </w:div>
        <w:div w:id="1911652077">
          <w:marLeft w:val="0"/>
          <w:marRight w:val="0"/>
          <w:marTop w:val="240"/>
          <w:marBottom w:val="0"/>
          <w:divBdr>
            <w:top w:val="none" w:sz="0" w:space="0" w:color="auto"/>
            <w:left w:val="none" w:sz="0" w:space="0" w:color="auto"/>
            <w:bottom w:val="none" w:sz="0" w:space="0" w:color="auto"/>
            <w:right w:val="none" w:sz="0" w:space="0" w:color="auto"/>
          </w:divBdr>
          <w:divsChild>
            <w:div w:id="50469896">
              <w:marLeft w:val="0"/>
              <w:marRight w:val="0"/>
              <w:marTop w:val="0"/>
              <w:marBottom w:val="0"/>
              <w:divBdr>
                <w:top w:val="none" w:sz="0" w:space="0" w:color="auto"/>
                <w:left w:val="none" w:sz="0" w:space="0" w:color="auto"/>
                <w:bottom w:val="none" w:sz="0" w:space="0" w:color="auto"/>
                <w:right w:val="none" w:sz="0" w:space="0" w:color="auto"/>
              </w:divBdr>
            </w:div>
          </w:divsChild>
        </w:div>
        <w:div w:id="1543664555">
          <w:marLeft w:val="0"/>
          <w:marRight w:val="0"/>
          <w:marTop w:val="240"/>
          <w:marBottom w:val="0"/>
          <w:divBdr>
            <w:top w:val="none" w:sz="0" w:space="0" w:color="auto"/>
            <w:left w:val="none" w:sz="0" w:space="0" w:color="auto"/>
            <w:bottom w:val="none" w:sz="0" w:space="0" w:color="auto"/>
            <w:right w:val="none" w:sz="0" w:space="0" w:color="auto"/>
          </w:divBdr>
          <w:divsChild>
            <w:div w:id="187260286">
              <w:marLeft w:val="0"/>
              <w:marRight w:val="0"/>
              <w:marTop w:val="0"/>
              <w:marBottom w:val="0"/>
              <w:divBdr>
                <w:top w:val="none" w:sz="0" w:space="0" w:color="auto"/>
                <w:left w:val="none" w:sz="0" w:space="0" w:color="auto"/>
                <w:bottom w:val="none" w:sz="0" w:space="0" w:color="auto"/>
                <w:right w:val="none" w:sz="0" w:space="0" w:color="auto"/>
              </w:divBdr>
            </w:div>
          </w:divsChild>
        </w:div>
        <w:div w:id="921985965">
          <w:marLeft w:val="0"/>
          <w:marRight w:val="0"/>
          <w:marTop w:val="240"/>
          <w:marBottom w:val="0"/>
          <w:divBdr>
            <w:top w:val="none" w:sz="0" w:space="0" w:color="auto"/>
            <w:left w:val="none" w:sz="0" w:space="0" w:color="auto"/>
            <w:bottom w:val="none" w:sz="0" w:space="0" w:color="auto"/>
            <w:right w:val="none" w:sz="0" w:space="0" w:color="auto"/>
          </w:divBdr>
          <w:divsChild>
            <w:div w:id="27821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6688">
      <w:bodyDiv w:val="1"/>
      <w:marLeft w:val="0"/>
      <w:marRight w:val="0"/>
      <w:marTop w:val="0"/>
      <w:marBottom w:val="0"/>
      <w:divBdr>
        <w:top w:val="none" w:sz="0" w:space="0" w:color="auto"/>
        <w:left w:val="none" w:sz="0" w:space="0" w:color="auto"/>
        <w:bottom w:val="none" w:sz="0" w:space="0" w:color="auto"/>
        <w:right w:val="none" w:sz="0" w:space="0" w:color="auto"/>
      </w:divBdr>
      <w:divsChild>
        <w:div w:id="737094641">
          <w:marLeft w:val="0"/>
          <w:marRight w:val="0"/>
          <w:marTop w:val="24"/>
          <w:marBottom w:val="24"/>
          <w:divBdr>
            <w:top w:val="none" w:sz="0" w:space="0" w:color="auto"/>
            <w:left w:val="none" w:sz="0" w:space="0" w:color="auto"/>
            <w:bottom w:val="none" w:sz="0" w:space="0" w:color="auto"/>
            <w:right w:val="none" w:sz="0" w:space="0" w:color="auto"/>
          </w:divBdr>
          <w:divsChild>
            <w:div w:id="1393459020">
              <w:marLeft w:val="0"/>
              <w:marRight w:val="0"/>
              <w:marTop w:val="0"/>
              <w:marBottom w:val="0"/>
              <w:divBdr>
                <w:top w:val="none" w:sz="0" w:space="0" w:color="auto"/>
                <w:left w:val="none" w:sz="0" w:space="0" w:color="auto"/>
                <w:bottom w:val="none" w:sz="0" w:space="0" w:color="auto"/>
                <w:right w:val="none" w:sz="0" w:space="0" w:color="auto"/>
              </w:divBdr>
            </w:div>
          </w:divsChild>
        </w:div>
        <w:div w:id="662318742">
          <w:marLeft w:val="0"/>
          <w:marRight w:val="0"/>
          <w:marTop w:val="24"/>
          <w:marBottom w:val="24"/>
          <w:divBdr>
            <w:top w:val="none" w:sz="0" w:space="0" w:color="auto"/>
            <w:left w:val="none" w:sz="0" w:space="0" w:color="auto"/>
            <w:bottom w:val="none" w:sz="0" w:space="0" w:color="auto"/>
            <w:right w:val="none" w:sz="0" w:space="0" w:color="auto"/>
          </w:divBdr>
          <w:divsChild>
            <w:div w:id="1233194917">
              <w:marLeft w:val="0"/>
              <w:marRight w:val="0"/>
              <w:marTop w:val="0"/>
              <w:marBottom w:val="0"/>
              <w:divBdr>
                <w:top w:val="none" w:sz="0" w:space="0" w:color="auto"/>
                <w:left w:val="none" w:sz="0" w:space="0" w:color="auto"/>
                <w:bottom w:val="none" w:sz="0" w:space="0" w:color="auto"/>
                <w:right w:val="none" w:sz="0" w:space="0" w:color="auto"/>
              </w:divBdr>
            </w:div>
          </w:divsChild>
        </w:div>
        <w:div w:id="1275332126">
          <w:marLeft w:val="0"/>
          <w:marRight w:val="0"/>
          <w:marTop w:val="24"/>
          <w:marBottom w:val="24"/>
          <w:divBdr>
            <w:top w:val="none" w:sz="0" w:space="0" w:color="auto"/>
            <w:left w:val="none" w:sz="0" w:space="0" w:color="auto"/>
            <w:bottom w:val="none" w:sz="0" w:space="0" w:color="auto"/>
            <w:right w:val="none" w:sz="0" w:space="0" w:color="auto"/>
          </w:divBdr>
          <w:divsChild>
            <w:div w:id="1089428992">
              <w:marLeft w:val="0"/>
              <w:marRight w:val="0"/>
              <w:marTop w:val="0"/>
              <w:marBottom w:val="0"/>
              <w:divBdr>
                <w:top w:val="none" w:sz="0" w:space="0" w:color="auto"/>
                <w:left w:val="none" w:sz="0" w:space="0" w:color="auto"/>
                <w:bottom w:val="none" w:sz="0" w:space="0" w:color="auto"/>
                <w:right w:val="none" w:sz="0" w:space="0" w:color="auto"/>
              </w:divBdr>
            </w:div>
          </w:divsChild>
        </w:div>
        <w:div w:id="511142106">
          <w:marLeft w:val="0"/>
          <w:marRight w:val="0"/>
          <w:marTop w:val="24"/>
          <w:marBottom w:val="24"/>
          <w:divBdr>
            <w:top w:val="none" w:sz="0" w:space="0" w:color="auto"/>
            <w:left w:val="none" w:sz="0" w:space="0" w:color="auto"/>
            <w:bottom w:val="none" w:sz="0" w:space="0" w:color="auto"/>
            <w:right w:val="none" w:sz="0" w:space="0" w:color="auto"/>
          </w:divBdr>
          <w:divsChild>
            <w:div w:id="696735177">
              <w:marLeft w:val="0"/>
              <w:marRight w:val="0"/>
              <w:marTop w:val="0"/>
              <w:marBottom w:val="0"/>
              <w:divBdr>
                <w:top w:val="none" w:sz="0" w:space="0" w:color="auto"/>
                <w:left w:val="none" w:sz="0" w:space="0" w:color="auto"/>
                <w:bottom w:val="none" w:sz="0" w:space="0" w:color="auto"/>
                <w:right w:val="none" w:sz="0" w:space="0" w:color="auto"/>
              </w:divBdr>
            </w:div>
          </w:divsChild>
        </w:div>
        <w:div w:id="2049722990">
          <w:marLeft w:val="0"/>
          <w:marRight w:val="0"/>
          <w:marTop w:val="24"/>
          <w:marBottom w:val="24"/>
          <w:divBdr>
            <w:top w:val="none" w:sz="0" w:space="0" w:color="auto"/>
            <w:left w:val="none" w:sz="0" w:space="0" w:color="auto"/>
            <w:bottom w:val="none" w:sz="0" w:space="0" w:color="auto"/>
            <w:right w:val="none" w:sz="0" w:space="0" w:color="auto"/>
          </w:divBdr>
          <w:divsChild>
            <w:div w:id="407919305">
              <w:marLeft w:val="0"/>
              <w:marRight w:val="0"/>
              <w:marTop w:val="0"/>
              <w:marBottom w:val="0"/>
              <w:divBdr>
                <w:top w:val="none" w:sz="0" w:space="0" w:color="auto"/>
                <w:left w:val="none" w:sz="0" w:space="0" w:color="auto"/>
                <w:bottom w:val="none" w:sz="0" w:space="0" w:color="auto"/>
                <w:right w:val="none" w:sz="0" w:space="0" w:color="auto"/>
              </w:divBdr>
            </w:div>
          </w:divsChild>
        </w:div>
        <w:div w:id="2060663928">
          <w:marLeft w:val="0"/>
          <w:marRight w:val="0"/>
          <w:marTop w:val="24"/>
          <w:marBottom w:val="24"/>
          <w:divBdr>
            <w:top w:val="none" w:sz="0" w:space="0" w:color="auto"/>
            <w:left w:val="none" w:sz="0" w:space="0" w:color="auto"/>
            <w:bottom w:val="none" w:sz="0" w:space="0" w:color="auto"/>
            <w:right w:val="none" w:sz="0" w:space="0" w:color="auto"/>
          </w:divBdr>
          <w:divsChild>
            <w:div w:id="1550603149">
              <w:marLeft w:val="0"/>
              <w:marRight w:val="0"/>
              <w:marTop w:val="0"/>
              <w:marBottom w:val="0"/>
              <w:divBdr>
                <w:top w:val="none" w:sz="0" w:space="0" w:color="auto"/>
                <w:left w:val="none" w:sz="0" w:space="0" w:color="auto"/>
                <w:bottom w:val="single" w:sz="6" w:space="0" w:color="252525"/>
                <w:right w:val="none" w:sz="0" w:space="0" w:color="auto"/>
              </w:divBdr>
              <w:divsChild>
                <w:div w:id="21909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04387">
          <w:marLeft w:val="0"/>
          <w:marRight w:val="0"/>
          <w:marTop w:val="24"/>
          <w:marBottom w:val="24"/>
          <w:divBdr>
            <w:top w:val="none" w:sz="0" w:space="0" w:color="auto"/>
            <w:left w:val="none" w:sz="0" w:space="0" w:color="auto"/>
            <w:bottom w:val="none" w:sz="0" w:space="0" w:color="auto"/>
            <w:right w:val="none" w:sz="0" w:space="0" w:color="auto"/>
          </w:divBdr>
          <w:divsChild>
            <w:div w:id="1907911233">
              <w:marLeft w:val="0"/>
              <w:marRight w:val="0"/>
              <w:marTop w:val="0"/>
              <w:marBottom w:val="0"/>
              <w:divBdr>
                <w:top w:val="none" w:sz="0" w:space="0" w:color="auto"/>
                <w:left w:val="none" w:sz="0" w:space="0" w:color="auto"/>
                <w:bottom w:val="none" w:sz="0" w:space="0" w:color="auto"/>
                <w:right w:val="none" w:sz="0" w:space="0" w:color="auto"/>
              </w:divBdr>
            </w:div>
          </w:divsChild>
        </w:div>
        <w:div w:id="900596012">
          <w:marLeft w:val="0"/>
          <w:marRight w:val="0"/>
          <w:marTop w:val="24"/>
          <w:marBottom w:val="24"/>
          <w:divBdr>
            <w:top w:val="none" w:sz="0" w:space="0" w:color="auto"/>
            <w:left w:val="none" w:sz="0" w:space="0" w:color="auto"/>
            <w:bottom w:val="none" w:sz="0" w:space="0" w:color="auto"/>
            <w:right w:val="none" w:sz="0" w:space="0" w:color="auto"/>
          </w:divBdr>
          <w:divsChild>
            <w:div w:id="1725911464">
              <w:marLeft w:val="0"/>
              <w:marRight w:val="0"/>
              <w:marTop w:val="0"/>
              <w:marBottom w:val="0"/>
              <w:divBdr>
                <w:top w:val="none" w:sz="0" w:space="0" w:color="auto"/>
                <w:left w:val="none" w:sz="0" w:space="0" w:color="auto"/>
                <w:bottom w:val="none" w:sz="0" w:space="0" w:color="auto"/>
                <w:right w:val="none" w:sz="0" w:space="0" w:color="auto"/>
              </w:divBdr>
            </w:div>
          </w:divsChild>
        </w:div>
        <w:div w:id="1966691836">
          <w:marLeft w:val="0"/>
          <w:marRight w:val="0"/>
          <w:marTop w:val="24"/>
          <w:marBottom w:val="24"/>
          <w:divBdr>
            <w:top w:val="none" w:sz="0" w:space="0" w:color="auto"/>
            <w:left w:val="none" w:sz="0" w:space="0" w:color="auto"/>
            <w:bottom w:val="none" w:sz="0" w:space="0" w:color="auto"/>
            <w:right w:val="none" w:sz="0" w:space="0" w:color="auto"/>
          </w:divBdr>
          <w:divsChild>
            <w:div w:id="1218858970">
              <w:marLeft w:val="0"/>
              <w:marRight w:val="0"/>
              <w:marTop w:val="0"/>
              <w:marBottom w:val="0"/>
              <w:divBdr>
                <w:top w:val="none" w:sz="0" w:space="0" w:color="auto"/>
                <w:left w:val="none" w:sz="0" w:space="0" w:color="auto"/>
                <w:bottom w:val="single" w:sz="6" w:space="0" w:color="252525"/>
                <w:right w:val="none" w:sz="0" w:space="0" w:color="auto"/>
              </w:divBdr>
              <w:divsChild>
                <w:div w:id="19208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5978">
          <w:marLeft w:val="0"/>
          <w:marRight w:val="0"/>
          <w:marTop w:val="24"/>
          <w:marBottom w:val="24"/>
          <w:divBdr>
            <w:top w:val="none" w:sz="0" w:space="0" w:color="auto"/>
            <w:left w:val="none" w:sz="0" w:space="0" w:color="auto"/>
            <w:bottom w:val="none" w:sz="0" w:space="0" w:color="auto"/>
            <w:right w:val="none" w:sz="0" w:space="0" w:color="auto"/>
          </w:divBdr>
          <w:divsChild>
            <w:div w:id="1155952759">
              <w:marLeft w:val="0"/>
              <w:marRight w:val="0"/>
              <w:marTop w:val="0"/>
              <w:marBottom w:val="0"/>
              <w:divBdr>
                <w:top w:val="none" w:sz="0" w:space="0" w:color="auto"/>
                <w:left w:val="none" w:sz="0" w:space="0" w:color="auto"/>
                <w:bottom w:val="none" w:sz="0" w:space="0" w:color="auto"/>
                <w:right w:val="none" w:sz="0" w:space="0" w:color="auto"/>
              </w:divBdr>
            </w:div>
          </w:divsChild>
        </w:div>
        <w:div w:id="1763988084">
          <w:marLeft w:val="0"/>
          <w:marRight w:val="0"/>
          <w:marTop w:val="24"/>
          <w:marBottom w:val="24"/>
          <w:divBdr>
            <w:top w:val="none" w:sz="0" w:space="0" w:color="auto"/>
            <w:left w:val="none" w:sz="0" w:space="0" w:color="auto"/>
            <w:bottom w:val="none" w:sz="0" w:space="0" w:color="auto"/>
            <w:right w:val="none" w:sz="0" w:space="0" w:color="auto"/>
          </w:divBdr>
          <w:divsChild>
            <w:div w:id="617300883">
              <w:marLeft w:val="0"/>
              <w:marRight w:val="0"/>
              <w:marTop w:val="0"/>
              <w:marBottom w:val="0"/>
              <w:divBdr>
                <w:top w:val="none" w:sz="0" w:space="0" w:color="auto"/>
                <w:left w:val="none" w:sz="0" w:space="0" w:color="auto"/>
                <w:bottom w:val="none" w:sz="0" w:space="0" w:color="auto"/>
                <w:right w:val="none" w:sz="0" w:space="0" w:color="auto"/>
              </w:divBdr>
            </w:div>
          </w:divsChild>
        </w:div>
        <w:div w:id="870068757">
          <w:marLeft w:val="0"/>
          <w:marRight w:val="0"/>
          <w:marTop w:val="24"/>
          <w:marBottom w:val="24"/>
          <w:divBdr>
            <w:top w:val="none" w:sz="0" w:space="0" w:color="auto"/>
            <w:left w:val="none" w:sz="0" w:space="0" w:color="auto"/>
            <w:bottom w:val="none" w:sz="0" w:space="0" w:color="auto"/>
            <w:right w:val="none" w:sz="0" w:space="0" w:color="auto"/>
          </w:divBdr>
          <w:divsChild>
            <w:div w:id="782726834">
              <w:marLeft w:val="0"/>
              <w:marRight w:val="0"/>
              <w:marTop w:val="0"/>
              <w:marBottom w:val="0"/>
              <w:divBdr>
                <w:top w:val="none" w:sz="0" w:space="0" w:color="auto"/>
                <w:left w:val="none" w:sz="0" w:space="0" w:color="auto"/>
                <w:bottom w:val="single" w:sz="6" w:space="0" w:color="252525"/>
                <w:right w:val="none" w:sz="0" w:space="0" w:color="auto"/>
              </w:divBdr>
              <w:divsChild>
                <w:div w:id="14872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6007">
          <w:marLeft w:val="0"/>
          <w:marRight w:val="0"/>
          <w:marTop w:val="24"/>
          <w:marBottom w:val="24"/>
          <w:divBdr>
            <w:top w:val="none" w:sz="0" w:space="0" w:color="auto"/>
            <w:left w:val="none" w:sz="0" w:space="0" w:color="auto"/>
            <w:bottom w:val="none" w:sz="0" w:space="0" w:color="auto"/>
            <w:right w:val="none" w:sz="0" w:space="0" w:color="auto"/>
          </w:divBdr>
          <w:divsChild>
            <w:div w:id="2038651886">
              <w:marLeft w:val="0"/>
              <w:marRight w:val="0"/>
              <w:marTop w:val="0"/>
              <w:marBottom w:val="0"/>
              <w:divBdr>
                <w:top w:val="none" w:sz="0" w:space="0" w:color="auto"/>
                <w:left w:val="none" w:sz="0" w:space="0" w:color="auto"/>
                <w:bottom w:val="none" w:sz="0" w:space="0" w:color="auto"/>
                <w:right w:val="none" w:sz="0" w:space="0" w:color="auto"/>
              </w:divBdr>
            </w:div>
          </w:divsChild>
        </w:div>
        <w:div w:id="772747902">
          <w:marLeft w:val="0"/>
          <w:marRight w:val="0"/>
          <w:marTop w:val="24"/>
          <w:marBottom w:val="24"/>
          <w:divBdr>
            <w:top w:val="none" w:sz="0" w:space="0" w:color="auto"/>
            <w:left w:val="none" w:sz="0" w:space="0" w:color="auto"/>
            <w:bottom w:val="none" w:sz="0" w:space="0" w:color="auto"/>
            <w:right w:val="none" w:sz="0" w:space="0" w:color="auto"/>
          </w:divBdr>
          <w:divsChild>
            <w:div w:id="1404376387">
              <w:marLeft w:val="0"/>
              <w:marRight w:val="0"/>
              <w:marTop w:val="0"/>
              <w:marBottom w:val="0"/>
              <w:divBdr>
                <w:top w:val="none" w:sz="0" w:space="0" w:color="auto"/>
                <w:left w:val="none" w:sz="0" w:space="0" w:color="auto"/>
                <w:bottom w:val="none" w:sz="0" w:space="0" w:color="auto"/>
                <w:right w:val="none" w:sz="0" w:space="0" w:color="auto"/>
              </w:divBdr>
            </w:div>
          </w:divsChild>
        </w:div>
        <w:div w:id="1520392035">
          <w:marLeft w:val="0"/>
          <w:marRight w:val="0"/>
          <w:marTop w:val="24"/>
          <w:marBottom w:val="24"/>
          <w:divBdr>
            <w:top w:val="none" w:sz="0" w:space="0" w:color="auto"/>
            <w:left w:val="none" w:sz="0" w:space="0" w:color="auto"/>
            <w:bottom w:val="none" w:sz="0" w:space="0" w:color="auto"/>
            <w:right w:val="none" w:sz="0" w:space="0" w:color="auto"/>
          </w:divBdr>
          <w:divsChild>
            <w:div w:id="2016613450">
              <w:marLeft w:val="0"/>
              <w:marRight w:val="0"/>
              <w:marTop w:val="0"/>
              <w:marBottom w:val="0"/>
              <w:divBdr>
                <w:top w:val="none" w:sz="0" w:space="0" w:color="auto"/>
                <w:left w:val="none" w:sz="0" w:space="0" w:color="auto"/>
                <w:bottom w:val="single" w:sz="6" w:space="0" w:color="252525"/>
                <w:right w:val="none" w:sz="0" w:space="0" w:color="auto"/>
              </w:divBdr>
              <w:divsChild>
                <w:div w:id="4475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4416">
          <w:marLeft w:val="0"/>
          <w:marRight w:val="0"/>
          <w:marTop w:val="24"/>
          <w:marBottom w:val="24"/>
          <w:divBdr>
            <w:top w:val="none" w:sz="0" w:space="0" w:color="auto"/>
            <w:left w:val="none" w:sz="0" w:space="0" w:color="auto"/>
            <w:bottom w:val="none" w:sz="0" w:space="0" w:color="auto"/>
            <w:right w:val="none" w:sz="0" w:space="0" w:color="auto"/>
          </w:divBdr>
          <w:divsChild>
            <w:div w:id="83722141">
              <w:marLeft w:val="0"/>
              <w:marRight w:val="0"/>
              <w:marTop w:val="0"/>
              <w:marBottom w:val="0"/>
              <w:divBdr>
                <w:top w:val="none" w:sz="0" w:space="0" w:color="auto"/>
                <w:left w:val="none" w:sz="0" w:space="0" w:color="auto"/>
                <w:bottom w:val="none" w:sz="0" w:space="0" w:color="auto"/>
                <w:right w:val="none" w:sz="0" w:space="0" w:color="auto"/>
              </w:divBdr>
            </w:div>
          </w:divsChild>
        </w:div>
        <w:div w:id="1246722730">
          <w:marLeft w:val="0"/>
          <w:marRight w:val="0"/>
          <w:marTop w:val="24"/>
          <w:marBottom w:val="24"/>
          <w:divBdr>
            <w:top w:val="none" w:sz="0" w:space="0" w:color="auto"/>
            <w:left w:val="none" w:sz="0" w:space="0" w:color="auto"/>
            <w:bottom w:val="none" w:sz="0" w:space="0" w:color="auto"/>
            <w:right w:val="none" w:sz="0" w:space="0" w:color="auto"/>
          </w:divBdr>
          <w:divsChild>
            <w:div w:id="669988292">
              <w:marLeft w:val="0"/>
              <w:marRight w:val="0"/>
              <w:marTop w:val="0"/>
              <w:marBottom w:val="0"/>
              <w:divBdr>
                <w:top w:val="none" w:sz="0" w:space="0" w:color="auto"/>
                <w:left w:val="none" w:sz="0" w:space="0" w:color="auto"/>
                <w:bottom w:val="none" w:sz="0" w:space="0" w:color="auto"/>
                <w:right w:val="none" w:sz="0" w:space="0" w:color="auto"/>
              </w:divBdr>
            </w:div>
          </w:divsChild>
        </w:div>
        <w:div w:id="1201211737">
          <w:marLeft w:val="0"/>
          <w:marRight w:val="0"/>
          <w:marTop w:val="24"/>
          <w:marBottom w:val="24"/>
          <w:divBdr>
            <w:top w:val="none" w:sz="0" w:space="0" w:color="auto"/>
            <w:left w:val="none" w:sz="0" w:space="0" w:color="auto"/>
            <w:bottom w:val="none" w:sz="0" w:space="0" w:color="auto"/>
            <w:right w:val="none" w:sz="0" w:space="0" w:color="auto"/>
          </w:divBdr>
          <w:divsChild>
            <w:div w:id="1580749745">
              <w:marLeft w:val="0"/>
              <w:marRight w:val="0"/>
              <w:marTop w:val="0"/>
              <w:marBottom w:val="0"/>
              <w:divBdr>
                <w:top w:val="none" w:sz="0" w:space="0" w:color="auto"/>
                <w:left w:val="none" w:sz="0" w:space="0" w:color="auto"/>
                <w:bottom w:val="single" w:sz="6" w:space="0" w:color="252525"/>
                <w:right w:val="none" w:sz="0" w:space="0" w:color="auto"/>
              </w:divBdr>
              <w:divsChild>
                <w:div w:id="606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6546">
      <w:bodyDiv w:val="1"/>
      <w:marLeft w:val="0"/>
      <w:marRight w:val="0"/>
      <w:marTop w:val="0"/>
      <w:marBottom w:val="0"/>
      <w:divBdr>
        <w:top w:val="none" w:sz="0" w:space="0" w:color="auto"/>
        <w:left w:val="none" w:sz="0" w:space="0" w:color="auto"/>
        <w:bottom w:val="none" w:sz="0" w:space="0" w:color="auto"/>
        <w:right w:val="none" w:sz="0" w:space="0" w:color="auto"/>
      </w:divBdr>
      <w:divsChild>
        <w:div w:id="1909537135">
          <w:marLeft w:val="0"/>
          <w:marRight w:val="0"/>
          <w:marTop w:val="24"/>
          <w:marBottom w:val="24"/>
          <w:divBdr>
            <w:top w:val="none" w:sz="0" w:space="0" w:color="auto"/>
            <w:left w:val="none" w:sz="0" w:space="0" w:color="auto"/>
            <w:bottom w:val="none" w:sz="0" w:space="0" w:color="auto"/>
            <w:right w:val="none" w:sz="0" w:space="0" w:color="auto"/>
          </w:divBdr>
          <w:divsChild>
            <w:div w:id="992100756">
              <w:marLeft w:val="0"/>
              <w:marRight w:val="0"/>
              <w:marTop w:val="0"/>
              <w:marBottom w:val="0"/>
              <w:divBdr>
                <w:top w:val="none" w:sz="0" w:space="0" w:color="auto"/>
                <w:left w:val="none" w:sz="0" w:space="0" w:color="auto"/>
                <w:bottom w:val="none" w:sz="0" w:space="0" w:color="auto"/>
                <w:right w:val="none" w:sz="0" w:space="0" w:color="auto"/>
              </w:divBdr>
            </w:div>
          </w:divsChild>
        </w:div>
        <w:div w:id="2105878835">
          <w:marLeft w:val="0"/>
          <w:marRight w:val="0"/>
          <w:marTop w:val="24"/>
          <w:marBottom w:val="24"/>
          <w:divBdr>
            <w:top w:val="none" w:sz="0" w:space="0" w:color="auto"/>
            <w:left w:val="none" w:sz="0" w:space="0" w:color="auto"/>
            <w:bottom w:val="none" w:sz="0" w:space="0" w:color="auto"/>
            <w:right w:val="none" w:sz="0" w:space="0" w:color="auto"/>
          </w:divBdr>
          <w:divsChild>
            <w:div w:id="1838573929">
              <w:marLeft w:val="0"/>
              <w:marRight w:val="0"/>
              <w:marTop w:val="0"/>
              <w:marBottom w:val="0"/>
              <w:divBdr>
                <w:top w:val="none" w:sz="0" w:space="0" w:color="auto"/>
                <w:left w:val="none" w:sz="0" w:space="0" w:color="auto"/>
                <w:bottom w:val="none" w:sz="0" w:space="0" w:color="auto"/>
                <w:right w:val="none" w:sz="0" w:space="0" w:color="auto"/>
              </w:divBdr>
            </w:div>
          </w:divsChild>
        </w:div>
        <w:div w:id="1695576835">
          <w:marLeft w:val="0"/>
          <w:marRight w:val="0"/>
          <w:marTop w:val="24"/>
          <w:marBottom w:val="24"/>
          <w:divBdr>
            <w:top w:val="none" w:sz="0" w:space="0" w:color="auto"/>
            <w:left w:val="none" w:sz="0" w:space="0" w:color="auto"/>
            <w:bottom w:val="none" w:sz="0" w:space="0" w:color="auto"/>
            <w:right w:val="none" w:sz="0" w:space="0" w:color="auto"/>
          </w:divBdr>
          <w:divsChild>
            <w:div w:id="313490250">
              <w:marLeft w:val="0"/>
              <w:marRight w:val="0"/>
              <w:marTop w:val="0"/>
              <w:marBottom w:val="0"/>
              <w:divBdr>
                <w:top w:val="none" w:sz="0" w:space="0" w:color="auto"/>
                <w:left w:val="none" w:sz="0" w:space="0" w:color="auto"/>
                <w:bottom w:val="none" w:sz="0" w:space="0" w:color="auto"/>
                <w:right w:val="none" w:sz="0" w:space="0" w:color="auto"/>
              </w:divBdr>
            </w:div>
          </w:divsChild>
        </w:div>
        <w:div w:id="662663203">
          <w:marLeft w:val="0"/>
          <w:marRight w:val="0"/>
          <w:marTop w:val="24"/>
          <w:marBottom w:val="24"/>
          <w:divBdr>
            <w:top w:val="none" w:sz="0" w:space="0" w:color="auto"/>
            <w:left w:val="none" w:sz="0" w:space="0" w:color="auto"/>
            <w:bottom w:val="none" w:sz="0" w:space="0" w:color="auto"/>
            <w:right w:val="none" w:sz="0" w:space="0" w:color="auto"/>
          </w:divBdr>
          <w:divsChild>
            <w:div w:id="1463772418">
              <w:marLeft w:val="0"/>
              <w:marRight w:val="0"/>
              <w:marTop w:val="0"/>
              <w:marBottom w:val="0"/>
              <w:divBdr>
                <w:top w:val="none" w:sz="0" w:space="0" w:color="auto"/>
                <w:left w:val="none" w:sz="0" w:space="0" w:color="auto"/>
                <w:bottom w:val="none" w:sz="0" w:space="0" w:color="auto"/>
                <w:right w:val="none" w:sz="0" w:space="0" w:color="auto"/>
              </w:divBdr>
            </w:div>
          </w:divsChild>
        </w:div>
        <w:div w:id="2026592146">
          <w:marLeft w:val="0"/>
          <w:marRight w:val="0"/>
          <w:marTop w:val="24"/>
          <w:marBottom w:val="24"/>
          <w:divBdr>
            <w:top w:val="none" w:sz="0" w:space="0" w:color="auto"/>
            <w:left w:val="none" w:sz="0" w:space="0" w:color="auto"/>
            <w:bottom w:val="none" w:sz="0" w:space="0" w:color="auto"/>
            <w:right w:val="none" w:sz="0" w:space="0" w:color="auto"/>
          </w:divBdr>
          <w:divsChild>
            <w:div w:id="266888199">
              <w:marLeft w:val="0"/>
              <w:marRight w:val="0"/>
              <w:marTop w:val="0"/>
              <w:marBottom w:val="0"/>
              <w:divBdr>
                <w:top w:val="none" w:sz="0" w:space="0" w:color="auto"/>
                <w:left w:val="none" w:sz="0" w:space="0" w:color="auto"/>
                <w:bottom w:val="none" w:sz="0" w:space="0" w:color="auto"/>
                <w:right w:val="none" w:sz="0" w:space="0" w:color="auto"/>
              </w:divBdr>
            </w:div>
          </w:divsChild>
        </w:div>
        <w:div w:id="1692410948">
          <w:marLeft w:val="0"/>
          <w:marRight w:val="0"/>
          <w:marTop w:val="24"/>
          <w:marBottom w:val="24"/>
          <w:divBdr>
            <w:top w:val="none" w:sz="0" w:space="0" w:color="auto"/>
            <w:left w:val="none" w:sz="0" w:space="0" w:color="auto"/>
            <w:bottom w:val="none" w:sz="0" w:space="0" w:color="auto"/>
            <w:right w:val="none" w:sz="0" w:space="0" w:color="auto"/>
          </w:divBdr>
          <w:divsChild>
            <w:div w:id="208614720">
              <w:marLeft w:val="0"/>
              <w:marRight w:val="0"/>
              <w:marTop w:val="0"/>
              <w:marBottom w:val="0"/>
              <w:divBdr>
                <w:top w:val="none" w:sz="0" w:space="0" w:color="auto"/>
                <w:left w:val="none" w:sz="0" w:space="0" w:color="auto"/>
                <w:bottom w:val="none" w:sz="0" w:space="0" w:color="auto"/>
                <w:right w:val="none" w:sz="0" w:space="0" w:color="auto"/>
              </w:divBdr>
            </w:div>
          </w:divsChild>
        </w:div>
        <w:div w:id="473526402">
          <w:marLeft w:val="0"/>
          <w:marRight w:val="0"/>
          <w:marTop w:val="24"/>
          <w:marBottom w:val="24"/>
          <w:divBdr>
            <w:top w:val="none" w:sz="0" w:space="0" w:color="auto"/>
            <w:left w:val="none" w:sz="0" w:space="0" w:color="auto"/>
            <w:bottom w:val="none" w:sz="0" w:space="0" w:color="auto"/>
            <w:right w:val="none" w:sz="0" w:space="0" w:color="auto"/>
          </w:divBdr>
          <w:divsChild>
            <w:div w:id="1349721414">
              <w:marLeft w:val="0"/>
              <w:marRight w:val="0"/>
              <w:marTop w:val="0"/>
              <w:marBottom w:val="0"/>
              <w:divBdr>
                <w:top w:val="none" w:sz="0" w:space="0" w:color="auto"/>
                <w:left w:val="none" w:sz="0" w:space="0" w:color="auto"/>
                <w:bottom w:val="none" w:sz="0" w:space="0" w:color="auto"/>
                <w:right w:val="none" w:sz="0" w:space="0" w:color="auto"/>
              </w:divBdr>
            </w:div>
          </w:divsChild>
        </w:div>
        <w:div w:id="2088532572">
          <w:marLeft w:val="0"/>
          <w:marRight w:val="0"/>
          <w:marTop w:val="24"/>
          <w:marBottom w:val="24"/>
          <w:divBdr>
            <w:top w:val="none" w:sz="0" w:space="0" w:color="auto"/>
            <w:left w:val="none" w:sz="0" w:space="0" w:color="auto"/>
            <w:bottom w:val="none" w:sz="0" w:space="0" w:color="auto"/>
            <w:right w:val="none" w:sz="0" w:space="0" w:color="auto"/>
          </w:divBdr>
          <w:divsChild>
            <w:div w:id="1251814386">
              <w:marLeft w:val="0"/>
              <w:marRight w:val="0"/>
              <w:marTop w:val="0"/>
              <w:marBottom w:val="0"/>
              <w:divBdr>
                <w:top w:val="none" w:sz="0" w:space="0" w:color="auto"/>
                <w:left w:val="none" w:sz="0" w:space="0" w:color="auto"/>
                <w:bottom w:val="none" w:sz="0" w:space="0" w:color="auto"/>
                <w:right w:val="none" w:sz="0" w:space="0" w:color="auto"/>
              </w:divBdr>
              <w:divsChild>
                <w:div w:id="14486999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17552074">
          <w:marLeft w:val="0"/>
          <w:marRight w:val="0"/>
          <w:marTop w:val="24"/>
          <w:marBottom w:val="24"/>
          <w:divBdr>
            <w:top w:val="none" w:sz="0" w:space="0" w:color="auto"/>
            <w:left w:val="none" w:sz="0" w:space="0" w:color="auto"/>
            <w:bottom w:val="none" w:sz="0" w:space="0" w:color="auto"/>
            <w:right w:val="none" w:sz="0" w:space="0" w:color="auto"/>
          </w:divBdr>
          <w:divsChild>
            <w:div w:id="1292856997">
              <w:marLeft w:val="0"/>
              <w:marRight w:val="0"/>
              <w:marTop w:val="0"/>
              <w:marBottom w:val="0"/>
              <w:divBdr>
                <w:top w:val="none" w:sz="0" w:space="0" w:color="auto"/>
                <w:left w:val="none" w:sz="0" w:space="0" w:color="auto"/>
                <w:bottom w:val="none" w:sz="0" w:space="0" w:color="auto"/>
                <w:right w:val="none" w:sz="0" w:space="0" w:color="auto"/>
              </w:divBdr>
            </w:div>
          </w:divsChild>
        </w:div>
        <w:div w:id="256597917">
          <w:marLeft w:val="0"/>
          <w:marRight w:val="0"/>
          <w:marTop w:val="24"/>
          <w:marBottom w:val="24"/>
          <w:divBdr>
            <w:top w:val="none" w:sz="0" w:space="0" w:color="auto"/>
            <w:left w:val="none" w:sz="0" w:space="0" w:color="auto"/>
            <w:bottom w:val="none" w:sz="0" w:space="0" w:color="auto"/>
            <w:right w:val="none" w:sz="0" w:space="0" w:color="auto"/>
          </w:divBdr>
          <w:divsChild>
            <w:div w:id="406538349">
              <w:marLeft w:val="0"/>
              <w:marRight w:val="0"/>
              <w:marTop w:val="0"/>
              <w:marBottom w:val="0"/>
              <w:divBdr>
                <w:top w:val="none" w:sz="0" w:space="0" w:color="auto"/>
                <w:left w:val="none" w:sz="0" w:space="0" w:color="auto"/>
                <w:bottom w:val="none" w:sz="0" w:space="0" w:color="auto"/>
                <w:right w:val="none" w:sz="0" w:space="0" w:color="auto"/>
              </w:divBdr>
            </w:div>
          </w:divsChild>
        </w:div>
        <w:div w:id="1585528780">
          <w:marLeft w:val="0"/>
          <w:marRight w:val="0"/>
          <w:marTop w:val="24"/>
          <w:marBottom w:val="24"/>
          <w:divBdr>
            <w:top w:val="none" w:sz="0" w:space="0" w:color="auto"/>
            <w:left w:val="none" w:sz="0" w:space="0" w:color="auto"/>
            <w:bottom w:val="none" w:sz="0" w:space="0" w:color="auto"/>
            <w:right w:val="none" w:sz="0" w:space="0" w:color="auto"/>
          </w:divBdr>
          <w:divsChild>
            <w:div w:id="1966934232">
              <w:marLeft w:val="0"/>
              <w:marRight w:val="0"/>
              <w:marTop w:val="0"/>
              <w:marBottom w:val="0"/>
              <w:divBdr>
                <w:top w:val="none" w:sz="0" w:space="0" w:color="auto"/>
                <w:left w:val="none" w:sz="0" w:space="0" w:color="auto"/>
                <w:bottom w:val="none" w:sz="0" w:space="0" w:color="auto"/>
                <w:right w:val="none" w:sz="0" w:space="0" w:color="auto"/>
              </w:divBdr>
              <w:divsChild>
                <w:div w:id="8361932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402606013">
      <w:bodyDiv w:val="1"/>
      <w:marLeft w:val="0"/>
      <w:marRight w:val="0"/>
      <w:marTop w:val="0"/>
      <w:marBottom w:val="0"/>
      <w:divBdr>
        <w:top w:val="none" w:sz="0" w:space="0" w:color="auto"/>
        <w:left w:val="none" w:sz="0" w:space="0" w:color="auto"/>
        <w:bottom w:val="none" w:sz="0" w:space="0" w:color="auto"/>
        <w:right w:val="none" w:sz="0" w:space="0" w:color="auto"/>
      </w:divBdr>
      <w:divsChild>
        <w:div w:id="1714574570">
          <w:marLeft w:val="0"/>
          <w:marRight w:val="0"/>
          <w:marTop w:val="24"/>
          <w:marBottom w:val="24"/>
          <w:divBdr>
            <w:top w:val="none" w:sz="0" w:space="0" w:color="auto"/>
            <w:left w:val="none" w:sz="0" w:space="0" w:color="auto"/>
            <w:bottom w:val="none" w:sz="0" w:space="0" w:color="auto"/>
            <w:right w:val="none" w:sz="0" w:space="0" w:color="auto"/>
          </w:divBdr>
          <w:divsChild>
            <w:div w:id="1606159597">
              <w:marLeft w:val="0"/>
              <w:marRight w:val="0"/>
              <w:marTop w:val="0"/>
              <w:marBottom w:val="0"/>
              <w:divBdr>
                <w:top w:val="none" w:sz="0" w:space="0" w:color="auto"/>
                <w:left w:val="none" w:sz="0" w:space="0" w:color="auto"/>
                <w:bottom w:val="none" w:sz="0" w:space="0" w:color="auto"/>
                <w:right w:val="none" w:sz="0" w:space="0" w:color="auto"/>
              </w:divBdr>
            </w:div>
          </w:divsChild>
        </w:div>
        <w:div w:id="2136871817">
          <w:marLeft w:val="0"/>
          <w:marRight w:val="0"/>
          <w:marTop w:val="24"/>
          <w:marBottom w:val="24"/>
          <w:divBdr>
            <w:top w:val="none" w:sz="0" w:space="0" w:color="auto"/>
            <w:left w:val="none" w:sz="0" w:space="0" w:color="auto"/>
            <w:bottom w:val="none" w:sz="0" w:space="0" w:color="auto"/>
            <w:right w:val="none" w:sz="0" w:space="0" w:color="auto"/>
          </w:divBdr>
          <w:divsChild>
            <w:div w:id="755246022">
              <w:marLeft w:val="0"/>
              <w:marRight w:val="0"/>
              <w:marTop w:val="0"/>
              <w:marBottom w:val="0"/>
              <w:divBdr>
                <w:top w:val="none" w:sz="0" w:space="0" w:color="auto"/>
                <w:left w:val="none" w:sz="0" w:space="0" w:color="auto"/>
                <w:bottom w:val="none" w:sz="0" w:space="0" w:color="auto"/>
                <w:right w:val="none" w:sz="0" w:space="0" w:color="auto"/>
              </w:divBdr>
            </w:div>
          </w:divsChild>
        </w:div>
        <w:div w:id="1248224762">
          <w:marLeft w:val="0"/>
          <w:marRight w:val="0"/>
          <w:marTop w:val="24"/>
          <w:marBottom w:val="24"/>
          <w:divBdr>
            <w:top w:val="none" w:sz="0" w:space="0" w:color="auto"/>
            <w:left w:val="none" w:sz="0" w:space="0" w:color="auto"/>
            <w:bottom w:val="none" w:sz="0" w:space="0" w:color="auto"/>
            <w:right w:val="none" w:sz="0" w:space="0" w:color="auto"/>
          </w:divBdr>
          <w:divsChild>
            <w:div w:id="2093355708">
              <w:marLeft w:val="0"/>
              <w:marRight w:val="0"/>
              <w:marTop w:val="0"/>
              <w:marBottom w:val="0"/>
              <w:divBdr>
                <w:top w:val="none" w:sz="0" w:space="0" w:color="auto"/>
                <w:left w:val="none" w:sz="0" w:space="0" w:color="auto"/>
                <w:bottom w:val="none" w:sz="0" w:space="0" w:color="auto"/>
                <w:right w:val="none" w:sz="0" w:space="0" w:color="auto"/>
              </w:divBdr>
            </w:div>
          </w:divsChild>
        </w:div>
        <w:div w:id="1484854313">
          <w:marLeft w:val="0"/>
          <w:marRight w:val="0"/>
          <w:marTop w:val="24"/>
          <w:marBottom w:val="24"/>
          <w:divBdr>
            <w:top w:val="none" w:sz="0" w:space="0" w:color="auto"/>
            <w:left w:val="none" w:sz="0" w:space="0" w:color="auto"/>
            <w:bottom w:val="none" w:sz="0" w:space="0" w:color="auto"/>
            <w:right w:val="none" w:sz="0" w:space="0" w:color="auto"/>
          </w:divBdr>
          <w:divsChild>
            <w:div w:id="1588154753">
              <w:marLeft w:val="0"/>
              <w:marRight w:val="0"/>
              <w:marTop w:val="0"/>
              <w:marBottom w:val="0"/>
              <w:divBdr>
                <w:top w:val="none" w:sz="0" w:space="0" w:color="auto"/>
                <w:left w:val="none" w:sz="0" w:space="0" w:color="auto"/>
                <w:bottom w:val="none" w:sz="0" w:space="0" w:color="auto"/>
                <w:right w:val="none" w:sz="0" w:space="0" w:color="auto"/>
              </w:divBdr>
            </w:div>
          </w:divsChild>
        </w:div>
        <w:div w:id="1226794712">
          <w:marLeft w:val="0"/>
          <w:marRight w:val="0"/>
          <w:marTop w:val="24"/>
          <w:marBottom w:val="24"/>
          <w:divBdr>
            <w:top w:val="none" w:sz="0" w:space="0" w:color="auto"/>
            <w:left w:val="none" w:sz="0" w:space="0" w:color="auto"/>
            <w:bottom w:val="none" w:sz="0" w:space="0" w:color="auto"/>
            <w:right w:val="none" w:sz="0" w:space="0" w:color="auto"/>
          </w:divBdr>
          <w:divsChild>
            <w:div w:id="2066179755">
              <w:marLeft w:val="0"/>
              <w:marRight w:val="0"/>
              <w:marTop w:val="0"/>
              <w:marBottom w:val="0"/>
              <w:divBdr>
                <w:top w:val="none" w:sz="0" w:space="0" w:color="auto"/>
                <w:left w:val="none" w:sz="0" w:space="0" w:color="auto"/>
                <w:bottom w:val="none" w:sz="0" w:space="0" w:color="auto"/>
                <w:right w:val="none" w:sz="0" w:space="0" w:color="auto"/>
              </w:divBdr>
            </w:div>
          </w:divsChild>
        </w:div>
        <w:div w:id="1387027514">
          <w:marLeft w:val="0"/>
          <w:marRight w:val="0"/>
          <w:marTop w:val="24"/>
          <w:marBottom w:val="24"/>
          <w:divBdr>
            <w:top w:val="none" w:sz="0" w:space="0" w:color="auto"/>
            <w:left w:val="none" w:sz="0" w:space="0" w:color="auto"/>
            <w:bottom w:val="none" w:sz="0" w:space="0" w:color="auto"/>
            <w:right w:val="none" w:sz="0" w:space="0" w:color="auto"/>
          </w:divBdr>
          <w:divsChild>
            <w:div w:id="475101241">
              <w:marLeft w:val="0"/>
              <w:marRight w:val="0"/>
              <w:marTop w:val="0"/>
              <w:marBottom w:val="0"/>
              <w:divBdr>
                <w:top w:val="none" w:sz="0" w:space="0" w:color="auto"/>
                <w:left w:val="none" w:sz="0" w:space="0" w:color="auto"/>
                <w:bottom w:val="none" w:sz="0" w:space="0" w:color="auto"/>
                <w:right w:val="none" w:sz="0" w:space="0" w:color="auto"/>
              </w:divBdr>
            </w:div>
          </w:divsChild>
        </w:div>
        <w:div w:id="1490631360">
          <w:marLeft w:val="0"/>
          <w:marRight w:val="0"/>
          <w:marTop w:val="24"/>
          <w:marBottom w:val="24"/>
          <w:divBdr>
            <w:top w:val="none" w:sz="0" w:space="0" w:color="auto"/>
            <w:left w:val="none" w:sz="0" w:space="0" w:color="auto"/>
            <w:bottom w:val="none" w:sz="0" w:space="0" w:color="auto"/>
            <w:right w:val="none" w:sz="0" w:space="0" w:color="auto"/>
          </w:divBdr>
          <w:divsChild>
            <w:div w:id="2035961737">
              <w:marLeft w:val="0"/>
              <w:marRight w:val="0"/>
              <w:marTop w:val="0"/>
              <w:marBottom w:val="0"/>
              <w:divBdr>
                <w:top w:val="none" w:sz="0" w:space="0" w:color="auto"/>
                <w:left w:val="none" w:sz="0" w:space="0" w:color="auto"/>
                <w:bottom w:val="none" w:sz="0" w:space="0" w:color="auto"/>
                <w:right w:val="none" w:sz="0" w:space="0" w:color="auto"/>
              </w:divBdr>
              <w:divsChild>
                <w:div w:id="905189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558844">
          <w:marLeft w:val="0"/>
          <w:marRight w:val="0"/>
          <w:marTop w:val="24"/>
          <w:marBottom w:val="24"/>
          <w:divBdr>
            <w:top w:val="none" w:sz="0" w:space="0" w:color="auto"/>
            <w:left w:val="none" w:sz="0" w:space="0" w:color="auto"/>
            <w:bottom w:val="none" w:sz="0" w:space="0" w:color="auto"/>
            <w:right w:val="none" w:sz="0" w:space="0" w:color="auto"/>
          </w:divBdr>
          <w:divsChild>
            <w:div w:id="34545835">
              <w:marLeft w:val="0"/>
              <w:marRight w:val="0"/>
              <w:marTop w:val="0"/>
              <w:marBottom w:val="0"/>
              <w:divBdr>
                <w:top w:val="none" w:sz="0" w:space="0" w:color="auto"/>
                <w:left w:val="none" w:sz="0" w:space="0" w:color="auto"/>
                <w:bottom w:val="none" w:sz="0" w:space="0" w:color="auto"/>
                <w:right w:val="none" w:sz="0" w:space="0" w:color="auto"/>
              </w:divBdr>
            </w:div>
          </w:divsChild>
        </w:div>
        <w:div w:id="1827895634">
          <w:marLeft w:val="0"/>
          <w:marRight w:val="0"/>
          <w:marTop w:val="24"/>
          <w:marBottom w:val="24"/>
          <w:divBdr>
            <w:top w:val="none" w:sz="0" w:space="0" w:color="auto"/>
            <w:left w:val="none" w:sz="0" w:space="0" w:color="auto"/>
            <w:bottom w:val="none" w:sz="0" w:space="0" w:color="auto"/>
            <w:right w:val="none" w:sz="0" w:space="0" w:color="auto"/>
          </w:divBdr>
          <w:divsChild>
            <w:div w:id="1670790057">
              <w:marLeft w:val="0"/>
              <w:marRight w:val="0"/>
              <w:marTop w:val="0"/>
              <w:marBottom w:val="0"/>
              <w:divBdr>
                <w:top w:val="none" w:sz="0" w:space="0" w:color="auto"/>
                <w:left w:val="none" w:sz="0" w:space="0" w:color="auto"/>
                <w:bottom w:val="none" w:sz="0" w:space="0" w:color="auto"/>
                <w:right w:val="none" w:sz="0" w:space="0" w:color="auto"/>
              </w:divBdr>
            </w:div>
          </w:divsChild>
        </w:div>
        <w:div w:id="223685525">
          <w:marLeft w:val="0"/>
          <w:marRight w:val="0"/>
          <w:marTop w:val="24"/>
          <w:marBottom w:val="24"/>
          <w:divBdr>
            <w:top w:val="none" w:sz="0" w:space="0" w:color="auto"/>
            <w:left w:val="none" w:sz="0" w:space="0" w:color="auto"/>
            <w:bottom w:val="none" w:sz="0" w:space="0" w:color="auto"/>
            <w:right w:val="none" w:sz="0" w:space="0" w:color="auto"/>
          </w:divBdr>
          <w:divsChild>
            <w:div w:id="1752265336">
              <w:marLeft w:val="0"/>
              <w:marRight w:val="0"/>
              <w:marTop w:val="0"/>
              <w:marBottom w:val="0"/>
              <w:divBdr>
                <w:top w:val="none" w:sz="0" w:space="0" w:color="auto"/>
                <w:left w:val="none" w:sz="0" w:space="0" w:color="auto"/>
                <w:bottom w:val="none" w:sz="0" w:space="0" w:color="auto"/>
                <w:right w:val="none" w:sz="0" w:space="0" w:color="auto"/>
              </w:divBdr>
              <w:divsChild>
                <w:div w:id="19855759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403845128">
      <w:bodyDiv w:val="1"/>
      <w:marLeft w:val="0"/>
      <w:marRight w:val="0"/>
      <w:marTop w:val="0"/>
      <w:marBottom w:val="0"/>
      <w:divBdr>
        <w:top w:val="none" w:sz="0" w:space="0" w:color="auto"/>
        <w:left w:val="none" w:sz="0" w:space="0" w:color="auto"/>
        <w:bottom w:val="none" w:sz="0" w:space="0" w:color="auto"/>
        <w:right w:val="none" w:sz="0" w:space="0" w:color="auto"/>
      </w:divBdr>
      <w:divsChild>
        <w:div w:id="481234655">
          <w:marLeft w:val="0"/>
          <w:marRight w:val="0"/>
          <w:marTop w:val="240"/>
          <w:marBottom w:val="0"/>
          <w:divBdr>
            <w:top w:val="none" w:sz="0" w:space="0" w:color="auto"/>
            <w:left w:val="none" w:sz="0" w:space="0" w:color="auto"/>
            <w:bottom w:val="none" w:sz="0" w:space="0" w:color="auto"/>
            <w:right w:val="none" w:sz="0" w:space="0" w:color="auto"/>
          </w:divBdr>
        </w:div>
        <w:div w:id="233471677">
          <w:marLeft w:val="0"/>
          <w:marRight w:val="0"/>
          <w:marTop w:val="0"/>
          <w:marBottom w:val="0"/>
          <w:divBdr>
            <w:top w:val="none" w:sz="0" w:space="0" w:color="auto"/>
            <w:left w:val="none" w:sz="0" w:space="0" w:color="auto"/>
            <w:bottom w:val="none" w:sz="0" w:space="0" w:color="auto"/>
            <w:right w:val="none" w:sz="0" w:space="0" w:color="auto"/>
          </w:divBdr>
        </w:div>
        <w:div w:id="1036470735">
          <w:marLeft w:val="0"/>
          <w:marRight w:val="0"/>
          <w:marTop w:val="240"/>
          <w:marBottom w:val="0"/>
          <w:divBdr>
            <w:top w:val="none" w:sz="0" w:space="0" w:color="auto"/>
            <w:left w:val="none" w:sz="0" w:space="0" w:color="auto"/>
            <w:bottom w:val="none" w:sz="0" w:space="0" w:color="auto"/>
            <w:right w:val="none" w:sz="0" w:space="0" w:color="auto"/>
          </w:divBdr>
        </w:div>
        <w:div w:id="887372294">
          <w:marLeft w:val="0"/>
          <w:marRight w:val="0"/>
          <w:marTop w:val="0"/>
          <w:marBottom w:val="0"/>
          <w:divBdr>
            <w:top w:val="none" w:sz="0" w:space="0" w:color="auto"/>
            <w:left w:val="none" w:sz="0" w:space="0" w:color="auto"/>
            <w:bottom w:val="none" w:sz="0" w:space="0" w:color="auto"/>
            <w:right w:val="none" w:sz="0" w:space="0" w:color="auto"/>
          </w:divBdr>
        </w:div>
      </w:divsChild>
    </w:div>
    <w:div w:id="405886366">
      <w:bodyDiv w:val="1"/>
      <w:marLeft w:val="0"/>
      <w:marRight w:val="0"/>
      <w:marTop w:val="0"/>
      <w:marBottom w:val="0"/>
      <w:divBdr>
        <w:top w:val="none" w:sz="0" w:space="0" w:color="auto"/>
        <w:left w:val="none" w:sz="0" w:space="0" w:color="auto"/>
        <w:bottom w:val="none" w:sz="0" w:space="0" w:color="auto"/>
        <w:right w:val="none" w:sz="0" w:space="0" w:color="auto"/>
      </w:divBdr>
      <w:divsChild>
        <w:div w:id="1983533881">
          <w:marLeft w:val="0"/>
          <w:marRight w:val="0"/>
          <w:marTop w:val="24"/>
          <w:marBottom w:val="24"/>
          <w:divBdr>
            <w:top w:val="none" w:sz="0" w:space="0" w:color="auto"/>
            <w:left w:val="none" w:sz="0" w:space="0" w:color="auto"/>
            <w:bottom w:val="none" w:sz="0" w:space="0" w:color="auto"/>
            <w:right w:val="none" w:sz="0" w:space="0" w:color="auto"/>
          </w:divBdr>
          <w:divsChild>
            <w:div w:id="1738288124">
              <w:marLeft w:val="0"/>
              <w:marRight w:val="0"/>
              <w:marTop w:val="0"/>
              <w:marBottom w:val="0"/>
              <w:divBdr>
                <w:top w:val="none" w:sz="0" w:space="0" w:color="auto"/>
                <w:left w:val="none" w:sz="0" w:space="0" w:color="auto"/>
                <w:bottom w:val="none" w:sz="0" w:space="0" w:color="auto"/>
                <w:right w:val="none" w:sz="0" w:space="0" w:color="auto"/>
              </w:divBdr>
            </w:div>
          </w:divsChild>
        </w:div>
        <w:div w:id="272595380">
          <w:marLeft w:val="0"/>
          <w:marRight w:val="0"/>
          <w:marTop w:val="24"/>
          <w:marBottom w:val="24"/>
          <w:divBdr>
            <w:top w:val="none" w:sz="0" w:space="0" w:color="auto"/>
            <w:left w:val="none" w:sz="0" w:space="0" w:color="auto"/>
            <w:bottom w:val="none" w:sz="0" w:space="0" w:color="auto"/>
            <w:right w:val="none" w:sz="0" w:space="0" w:color="auto"/>
          </w:divBdr>
          <w:divsChild>
            <w:div w:id="134686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667">
      <w:bodyDiv w:val="1"/>
      <w:marLeft w:val="0"/>
      <w:marRight w:val="0"/>
      <w:marTop w:val="0"/>
      <w:marBottom w:val="0"/>
      <w:divBdr>
        <w:top w:val="none" w:sz="0" w:space="0" w:color="auto"/>
        <w:left w:val="none" w:sz="0" w:space="0" w:color="auto"/>
        <w:bottom w:val="none" w:sz="0" w:space="0" w:color="auto"/>
        <w:right w:val="none" w:sz="0" w:space="0" w:color="auto"/>
      </w:divBdr>
      <w:divsChild>
        <w:div w:id="712536667">
          <w:marLeft w:val="0"/>
          <w:marRight w:val="0"/>
          <w:marTop w:val="240"/>
          <w:marBottom w:val="0"/>
          <w:divBdr>
            <w:top w:val="none" w:sz="0" w:space="0" w:color="auto"/>
            <w:left w:val="none" w:sz="0" w:space="0" w:color="auto"/>
            <w:bottom w:val="none" w:sz="0" w:space="0" w:color="auto"/>
            <w:right w:val="none" w:sz="0" w:space="0" w:color="auto"/>
          </w:divBdr>
        </w:div>
        <w:div w:id="936062500">
          <w:marLeft w:val="0"/>
          <w:marRight w:val="0"/>
          <w:marTop w:val="0"/>
          <w:marBottom w:val="0"/>
          <w:divBdr>
            <w:top w:val="none" w:sz="0" w:space="0" w:color="auto"/>
            <w:left w:val="none" w:sz="0" w:space="0" w:color="auto"/>
            <w:bottom w:val="none" w:sz="0" w:space="0" w:color="auto"/>
            <w:right w:val="none" w:sz="0" w:space="0" w:color="auto"/>
          </w:divBdr>
        </w:div>
        <w:div w:id="986327117">
          <w:marLeft w:val="0"/>
          <w:marRight w:val="0"/>
          <w:marTop w:val="240"/>
          <w:marBottom w:val="0"/>
          <w:divBdr>
            <w:top w:val="none" w:sz="0" w:space="0" w:color="auto"/>
            <w:left w:val="none" w:sz="0" w:space="0" w:color="auto"/>
            <w:bottom w:val="none" w:sz="0" w:space="0" w:color="auto"/>
            <w:right w:val="none" w:sz="0" w:space="0" w:color="auto"/>
          </w:divBdr>
        </w:div>
        <w:div w:id="885261853">
          <w:marLeft w:val="0"/>
          <w:marRight w:val="0"/>
          <w:marTop w:val="0"/>
          <w:marBottom w:val="0"/>
          <w:divBdr>
            <w:top w:val="none" w:sz="0" w:space="0" w:color="auto"/>
            <w:left w:val="none" w:sz="0" w:space="0" w:color="auto"/>
            <w:bottom w:val="none" w:sz="0" w:space="0" w:color="auto"/>
            <w:right w:val="none" w:sz="0" w:space="0" w:color="auto"/>
          </w:divBdr>
        </w:div>
      </w:divsChild>
    </w:div>
    <w:div w:id="417412375">
      <w:bodyDiv w:val="1"/>
      <w:marLeft w:val="0"/>
      <w:marRight w:val="0"/>
      <w:marTop w:val="0"/>
      <w:marBottom w:val="0"/>
      <w:divBdr>
        <w:top w:val="none" w:sz="0" w:space="0" w:color="auto"/>
        <w:left w:val="none" w:sz="0" w:space="0" w:color="auto"/>
        <w:bottom w:val="none" w:sz="0" w:space="0" w:color="auto"/>
        <w:right w:val="none" w:sz="0" w:space="0" w:color="auto"/>
      </w:divBdr>
      <w:divsChild>
        <w:div w:id="2085101119">
          <w:marLeft w:val="0"/>
          <w:marRight w:val="0"/>
          <w:marTop w:val="240"/>
          <w:marBottom w:val="0"/>
          <w:divBdr>
            <w:top w:val="none" w:sz="0" w:space="0" w:color="auto"/>
            <w:left w:val="none" w:sz="0" w:space="0" w:color="auto"/>
            <w:bottom w:val="none" w:sz="0" w:space="0" w:color="auto"/>
            <w:right w:val="none" w:sz="0" w:space="0" w:color="auto"/>
          </w:divBdr>
        </w:div>
        <w:div w:id="1768649945">
          <w:marLeft w:val="0"/>
          <w:marRight w:val="0"/>
          <w:marTop w:val="0"/>
          <w:marBottom w:val="0"/>
          <w:divBdr>
            <w:top w:val="none" w:sz="0" w:space="0" w:color="auto"/>
            <w:left w:val="none" w:sz="0" w:space="0" w:color="auto"/>
            <w:bottom w:val="none" w:sz="0" w:space="0" w:color="auto"/>
            <w:right w:val="none" w:sz="0" w:space="0" w:color="auto"/>
          </w:divBdr>
        </w:div>
        <w:div w:id="1622612353">
          <w:marLeft w:val="0"/>
          <w:marRight w:val="0"/>
          <w:marTop w:val="240"/>
          <w:marBottom w:val="0"/>
          <w:divBdr>
            <w:top w:val="none" w:sz="0" w:space="0" w:color="auto"/>
            <w:left w:val="none" w:sz="0" w:space="0" w:color="auto"/>
            <w:bottom w:val="none" w:sz="0" w:space="0" w:color="auto"/>
            <w:right w:val="none" w:sz="0" w:space="0" w:color="auto"/>
          </w:divBdr>
          <w:divsChild>
            <w:div w:id="1159660970">
              <w:marLeft w:val="0"/>
              <w:marRight w:val="0"/>
              <w:marTop w:val="0"/>
              <w:marBottom w:val="0"/>
              <w:divBdr>
                <w:top w:val="none" w:sz="0" w:space="0" w:color="auto"/>
                <w:left w:val="none" w:sz="0" w:space="0" w:color="auto"/>
                <w:bottom w:val="none" w:sz="0" w:space="0" w:color="auto"/>
                <w:right w:val="none" w:sz="0" w:space="0" w:color="auto"/>
              </w:divBdr>
            </w:div>
          </w:divsChild>
        </w:div>
        <w:div w:id="369183844">
          <w:marLeft w:val="0"/>
          <w:marRight w:val="0"/>
          <w:marTop w:val="240"/>
          <w:marBottom w:val="0"/>
          <w:divBdr>
            <w:top w:val="none" w:sz="0" w:space="0" w:color="auto"/>
            <w:left w:val="none" w:sz="0" w:space="0" w:color="auto"/>
            <w:bottom w:val="none" w:sz="0" w:space="0" w:color="auto"/>
            <w:right w:val="none" w:sz="0" w:space="0" w:color="auto"/>
          </w:divBdr>
          <w:divsChild>
            <w:div w:id="42213225">
              <w:marLeft w:val="0"/>
              <w:marRight w:val="0"/>
              <w:marTop w:val="0"/>
              <w:marBottom w:val="0"/>
              <w:divBdr>
                <w:top w:val="none" w:sz="0" w:space="0" w:color="auto"/>
                <w:left w:val="none" w:sz="0" w:space="0" w:color="auto"/>
                <w:bottom w:val="none" w:sz="0" w:space="0" w:color="auto"/>
                <w:right w:val="none" w:sz="0" w:space="0" w:color="auto"/>
              </w:divBdr>
            </w:div>
          </w:divsChild>
        </w:div>
        <w:div w:id="2141679941">
          <w:marLeft w:val="0"/>
          <w:marRight w:val="0"/>
          <w:marTop w:val="240"/>
          <w:marBottom w:val="0"/>
          <w:divBdr>
            <w:top w:val="none" w:sz="0" w:space="0" w:color="auto"/>
            <w:left w:val="none" w:sz="0" w:space="0" w:color="auto"/>
            <w:bottom w:val="none" w:sz="0" w:space="0" w:color="auto"/>
            <w:right w:val="none" w:sz="0" w:space="0" w:color="auto"/>
          </w:divBdr>
          <w:divsChild>
            <w:div w:id="11752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3995">
      <w:bodyDiv w:val="1"/>
      <w:marLeft w:val="0"/>
      <w:marRight w:val="0"/>
      <w:marTop w:val="0"/>
      <w:marBottom w:val="0"/>
      <w:divBdr>
        <w:top w:val="none" w:sz="0" w:space="0" w:color="auto"/>
        <w:left w:val="none" w:sz="0" w:space="0" w:color="auto"/>
        <w:bottom w:val="none" w:sz="0" w:space="0" w:color="auto"/>
        <w:right w:val="none" w:sz="0" w:space="0" w:color="auto"/>
      </w:divBdr>
      <w:divsChild>
        <w:div w:id="742796104">
          <w:marLeft w:val="0"/>
          <w:marRight w:val="0"/>
          <w:marTop w:val="240"/>
          <w:marBottom w:val="0"/>
          <w:divBdr>
            <w:top w:val="none" w:sz="0" w:space="0" w:color="auto"/>
            <w:left w:val="none" w:sz="0" w:space="0" w:color="auto"/>
            <w:bottom w:val="none" w:sz="0" w:space="0" w:color="auto"/>
            <w:right w:val="none" w:sz="0" w:space="0" w:color="auto"/>
          </w:divBdr>
        </w:div>
        <w:div w:id="2025550415">
          <w:marLeft w:val="0"/>
          <w:marRight w:val="0"/>
          <w:marTop w:val="0"/>
          <w:marBottom w:val="0"/>
          <w:divBdr>
            <w:top w:val="none" w:sz="0" w:space="0" w:color="auto"/>
            <w:left w:val="none" w:sz="0" w:space="0" w:color="auto"/>
            <w:bottom w:val="none" w:sz="0" w:space="0" w:color="auto"/>
            <w:right w:val="none" w:sz="0" w:space="0" w:color="auto"/>
          </w:divBdr>
        </w:div>
        <w:div w:id="1503620503">
          <w:marLeft w:val="0"/>
          <w:marRight w:val="0"/>
          <w:marTop w:val="240"/>
          <w:marBottom w:val="0"/>
          <w:divBdr>
            <w:top w:val="none" w:sz="0" w:space="0" w:color="auto"/>
            <w:left w:val="none" w:sz="0" w:space="0" w:color="auto"/>
            <w:bottom w:val="none" w:sz="0" w:space="0" w:color="auto"/>
            <w:right w:val="none" w:sz="0" w:space="0" w:color="auto"/>
          </w:divBdr>
          <w:divsChild>
            <w:div w:id="1946647823">
              <w:marLeft w:val="0"/>
              <w:marRight w:val="0"/>
              <w:marTop w:val="0"/>
              <w:marBottom w:val="0"/>
              <w:divBdr>
                <w:top w:val="none" w:sz="0" w:space="0" w:color="auto"/>
                <w:left w:val="none" w:sz="0" w:space="0" w:color="auto"/>
                <w:bottom w:val="none" w:sz="0" w:space="0" w:color="auto"/>
                <w:right w:val="none" w:sz="0" w:space="0" w:color="auto"/>
              </w:divBdr>
            </w:div>
          </w:divsChild>
        </w:div>
        <w:div w:id="1856922837">
          <w:marLeft w:val="0"/>
          <w:marRight w:val="0"/>
          <w:marTop w:val="240"/>
          <w:marBottom w:val="0"/>
          <w:divBdr>
            <w:top w:val="none" w:sz="0" w:space="0" w:color="auto"/>
            <w:left w:val="none" w:sz="0" w:space="0" w:color="auto"/>
            <w:bottom w:val="none" w:sz="0" w:space="0" w:color="auto"/>
            <w:right w:val="none" w:sz="0" w:space="0" w:color="auto"/>
          </w:divBdr>
        </w:div>
        <w:div w:id="1495030427">
          <w:marLeft w:val="0"/>
          <w:marRight w:val="0"/>
          <w:marTop w:val="0"/>
          <w:marBottom w:val="0"/>
          <w:divBdr>
            <w:top w:val="none" w:sz="0" w:space="0" w:color="auto"/>
            <w:left w:val="none" w:sz="0" w:space="0" w:color="auto"/>
            <w:bottom w:val="none" w:sz="0" w:space="0" w:color="auto"/>
            <w:right w:val="none" w:sz="0" w:space="0" w:color="auto"/>
          </w:divBdr>
        </w:div>
      </w:divsChild>
    </w:div>
    <w:div w:id="421725968">
      <w:bodyDiv w:val="1"/>
      <w:marLeft w:val="0"/>
      <w:marRight w:val="0"/>
      <w:marTop w:val="0"/>
      <w:marBottom w:val="0"/>
      <w:divBdr>
        <w:top w:val="none" w:sz="0" w:space="0" w:color="auto"/>
        <w:left w:val="none" w:sz="0" w:space="0" w:color="auto"/>
        <w:bottom w:val="none" w:sz="0" w:space="0" w:color="auto"/>
        <w:right w:val="none" w:sz="0" w:space="0" w:color="auto"/>
      </w:divBdr>
      <w:divsChild>
        <w:div w:id="37322366">
          <w:marLeft w:val="0"/>
          <w:marRight w:val="0"/>
          <w:marTop w:val="240"/>
          <w:marBottom w:val="0"/>
          <w:divBdr>
            <w:top w:val="none" w:sz="0" w:space="0" w:color="auto"/>
            <w:left w:val="none" w:sz="0" w:space="0" w:color="auto"/>
            <w:bottom w:val="none" w:sz="0" w:space="0" w:color="auto"/>
            <w:right w:val="none" w:sz="0" w:space="0" w:color="auto"/>
          </w:divBdr>
          <w:divsChild>
            <w:div w:id="1358003462">
              <w:marLeft w:val="0"/>
              <w:marRight w:val="0"/>
              <w:marTop w:val="0"/>
              <w:marBottom w:val="0"/>
              <w:divBdr>
                <w:top w:val="none" w:sz="0" w:space="0" w:color="auto"/>
                <w:left w:val="none" w:sz="0" w:space="0" w:color="auto"/>
                <w:bottom w:val="none" w:sz="0" w:space="0" w:color="auto"/>
                <w:right w:val="none" w:sz="0" w:space="0" w:color="auto"/>
              </w:divBdr>
              <w:divsChild>
                <w:div w:id="1657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4903">
          <w:marLeft w:val="0"/>
          <w:marRight w:val="0"/>
          <w:marTop w:val="240"/>
          <w:marBottom w:val="0"/>
          <w:divBdr>
            <w:top w:val="none" w:sz="0" w:space="0" w:color="auto"/>
            <w:left w:val="none" w:sz="0" w:space="0" w:color="auto"/>
            <w:bottom w:val="none" w:sz="0" w:space="0" w:color="auto"/>
            <w:right w:val="none" w:sz="0" w:space="0" w:color="auto"/>
          </w:divBdr>
          <w:divsChild>
            <w:div w:id="1831359444">
              <w:marLeft w:val="0"/>
              <w:marRight w:val="0"/>
              <w:marTop w:val="0"/>
              <w:marBottom w:val="0"/>
              <w:divBdr>
                <w:top w:val="none" w:sz="0" w:space="0" w:color="auto"/>
                <w:left w:val="none" w:sz="0" w:space="0" w:color="auto"/>
                <w:bottom w:val="none" w:sz="0" w:space="0" w:color="auto"/>
                <w:right w:val="none" w:sz="0" w:space="0" w:color="auto"/>
              </w:divBdr>
              <w:divsChild>
                <w:div w:id="1389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40386">
          <w:marLeft w:val="0"/>
          <w:marRight w:val="0"/>
          <w:marTop w:val="240"/>
          <w:marBottom w:val="0"/>
          <w:divBdr>
            <w:top w:val="none" w:sz="0" w:space="0" w:color="auto"/>
            <w:left w:val="none" w:sz="0" w:space="0" w:color="auto"/>
            <w:bottom w:val="none" w:sz="0" w:space="0" w:color="auto"/>
            <w:right w:val="none" w:sz="0" w:space="0" w:color="auto"/>
          </w:divBdr>
          <w:divsChild>
            <w:div w:id="71005576">
              <w:marLeft w:val="0"/>
              <w:marRight w:val="0"/>
              <w:marTop w:val="0"/>
              <w:marBottom w:val="0"/>
              <w:divBdr>
                <w:top w:val="none" w:sz="0" w:space="0" w:color="auto"/>
                <w:left w:val="none" w:sz="0" w:space="0" w:color="auto"/>
                <w:bottom w:val="none" w:sz="0" w:space="0" w:color="auto"/>
                <w:right w:val="none" w:sz="0" w:space="0" w:color="auto"/>
              </w:divBdr>
              <w:divsChild>
                <w:div w:id="7338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9569">
          <w:marLeft w:val="0"/>
          <w:marRight w:val="0"/>
          <w:marTop w:val="240"/>
          <w:marBottom w:val="0"/>
          <w:divBdr>
            <w:top w:val="none" w:sz="0" w:space="0" w:color="auto"/>
            <w:left w:val="none" w:sz="0" w:space="0" w:color="auto"/>
            <w:bottom w:val="none" w:sz="0" w:space="0" w:color="auto"/>
            <w:right w:val="none" w:sz="0" w:space="0" w:color="auto"/>
          </w:divBdr>
          <w:divsChild>
            <w:div w:id="1507555255">
              <w:marLeft w:val="0"/>
              <w:marRight w:val="0"/>
              <w:marTop w:val="0"/>
              <w:marBottom w:val="0"/>
              <w:divBdr>
                <w:top w:val="none" w:sz="0" w:space="0" w:color="auto"/>
                <w:left w:val="none" w:sz="0" w:space="0" w:color="auto"/>
                <w:bottom w:val="none" w:sz="0" w:space="0" w:color="auto"/>
                <w:right w:val="none" w:sz="0" w:space="0" w:color="auto"/>
              </w:divBdr>
              <w:divsChild>
                <w:div w:id="1350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00340">
      <w:bodyDiv w:val="1"/>
      <w:marLeft w:val="0"/>
      <w:marRight w:val="0"/>
      <w:marTop w:val="0"/>
      <w:marBottom w:val="0"/>
      <w:divBdr>
        <w:top w:val="none" w:sz="0" w:space="0" w:color="auto"/>
        <w:left w:val="none" w:sz="0" w:space="0" w:color="auto"/>
        <w:bottom w:val="none" w:sz="0" w:space="0" w:color="auto"/>
        <w:right w:val="none" w:sz="0" w:space="0" w:color="auto"/>
      </w:divBdr>
      <w:divsChild>
        <w:div w:id="553539647">
          <w:marLeft w:val="0"/>
          <w:marRight w:val="0"/>
          <w:marTop w:val="240"/>
          <w:marBottom w:val="0"/>
          <w:divBdr>
            <w:top w:val="none" w:sz="0" w:space="0" w:color="auto"/>
            <w:left w:val="none" w:sz="0" w:space="0" w:color="auto"/>
            <w:bottom w:val="none" w:sz="0" w:space="0" w:color="auto"/>
            <w:right w:val="none" w:sz="0" w:space="0" w:color="auto"/>
          </w:divBdr>
        </w:div>
        <w:div w:id="36783059">
          <w:marLeft w:val="0"/>
          <w:marRight w:val="0"/>
          <w:marTop w:val="0"/>
          <w:marBottom w:val="0"/>
          <w:divBdr>
            <w:top w:val="none" w:sz="0" w:space="0" w:color="auto"/>
            <w:left w:val="none" w:sz="0" w:space="0" w:color="auto"/>
            <w:bottom w:val="none" w:sz="0" w:space="0" w:color="auto"/>
            <w:right w:val="none" w:sz="0" w:space="0" w:color="auto"/>
          </w:divBdr>
        </w:div>
      </w:divsChild>
    </w:div>
    <w:div w:id="428550374">
      <w:bodyDiv w:val="1"/>
      <w:marLeft w:val="0"/>
      <w:marRight w:val="0"/>
      <w:marTop w:val="0"/>
      <w:marBottom w:val="0"/>
      <w:divBdr>
        <w:top w:val="none" w:sz="0" w:space="0" w:color="auto"/>
        <w:left w:val="none" w:sz="0" w:space="0" w:color="auto"/>
        <w:bottom w:val="none" w:sz="0" w:space="0" w:color="auto"/>
        <w:right w:val="none" w:sz="0" w:space="0" w:color="auto"/>
      </w:divBdr>
      <w:divsChild>
        <w:div w:id="1947695454">
          <w:marLeft w:val="0"/>
          <w:marRight w:val="0"/>
          <w:marTop w:val="240"/>
          <w:marBottom w:val="0"/>
          <w:divBdr>
            <w:top w:val="none" w:sz="0" w:space="0" w:color="auto"/>
            <w:left w:val="none" w:sz="0" w:space="0" w:color="auto"/>
            <w:bottom w:val="none" w:sz="0" w:space="0" w:color="auto"/>
            <w:right w:val="none" w:sz="0" w:space="0" w:color="auto"/>
          </w:divBdr>
        </w:div>
        <w:div w:id="650448224">
          <w:marLeft w:val="0"/>
          <w:marRight w:val="0"/>
          <w:marTop w:val="0"/>
          <w:marBottom w:val="0"/>
          <w:divBdr>
            <w:top w:val="none" w:sz="0" w:space="0" w:color="auto"/>
            <w:left w:val="none" w:sz="0" w:space="0" w:color="auto"/>
            <w:bottom w:val="none" w:sz="0" w:space="0" w:color="auto"/>
            <w:right w:val="none" w:sz="0" w:space="0" w:color="auto"/>
          </w:divBdr>
        </w:div>
      </w:divsChild>
    </w:div>
    <w:div w:id="435490462">
      <w:bodyDiv w:val="1"/>
      <w:marLeft w:val="0"/>
      <w:marRight w:val="0"/>
      <w:marTop w:val="0"/>
      <w:marBottom w:val="0"/>
      <w:divBdr>
        <w:top w:val="none" w:sz="0" w:space="0" w:color="auto"/>
        <w:left w:val="none" w:sz="0" w:space="0" w:color="auto"/>
        <w:bottom w:val="none" w:sz="0" w:space="0" w:color="auto"/>
        <w:right w:val="none" w:sz="0" w:space="0" w:color="auto"/>
      </w:divBdr>
      <w:divsChild>
        <w:div w:id="860046112">
          <w:marLeft w:val="0"/>
          <w:marRight w:val="0"/>
          <w:marTop w:val="240"/>
          <w:marBottom w:val="0"/>
          <w:divBdr>
            <w:top w:val="none" w:sz="0" w:space="0" w:color="auto"/>
            <w:left w:val="none" w:sz="0" w:space="0" w:color="auto"/>
            <w:bottom w:val="none" w:sz="0" w:space="0" w:color="auto"/>
            <w:right w:val="none" w:sz="0" w:space="0" w:color="auto"/>
          </w:divBdr>
        </w:div>
        <w:div w:id="945506390">
          <w:marLeft w:val="0"/>
          <w:marRight w:val="0"/>
          <w:marTop w:val="0"/>
          <w:marBottom w:val="0"/>
          <w:divBdr>
            <w:top w:val="none" w:sz="0" w:space="0" w:color="auto"/>
            <w:left w:val="none" w:sz="0" w:space="0" w:color="auto"/>
            <w:bottom w:val="none" w:sz="0" w:space="0" w:color="auto"/>
            <w:right w:val="none" w:sz="0" w:space="0" w:color="auto"/>
          </w:divBdr>
        </w:div>
        <w:div w:id="1939480634">
          <w:marLeft w:val="0"/>
          <w:marRight w:val="0"/>
          <w:marTop w:val="240"/>
          <w:marBottom w:val="0"/>
          <w:divBdr>
            <w:top w:val="none" w:sz="0" w:space="0" w:color="auto"/>
            <w:left w:val="none" w:sz="0" w:space="0" w:color="auto"/>
            <w:bottom w:val="none" w:sz="0" w:space="0" w:color="auto"/>
            <w:right w:val="none" w:sz="0" w:space="0" w:color="auto"/>
          </w:divBdr>
          <w:divsChild>
            <w:div w:id="985864564">
              <w:marLeft w:val="0"/>
              <w:marRight w:val="0"/>
              <w:marTop w:val="0"/>
              <w:marBottom w:val="0"/>
              <w:divBdr>
                <w:top w:val="none" w:sz="0" w:space="0" w:color="auto"/>
                <w:left w:val="none" w:sz="0" w:space="0" w:color="auto"/>
                <w:bottom w:val="none" w:sz="0" w:space="0" w:color="auto"/>
                <w:right w:val="none" w:sz="0" w:space="0" w:color="auto"/>
              </w:divBdr>
            </w:div>
          </w:divsChild>
        </w:div>
        <w:div w:id="246692941">
          <w:marLeft w:val="0"/>
          <w:marRight w:val="0"/>
          <w:marTop w:val="240"/>
          <w:marBottom w:val="0"/>
          <w:divBdr>
            <w:top w:val="none" w:sz="0" w:space="0" w:color="auto"/>
            <w:left w:val="none" w:sz="0" w:space="0" w:color="auto"/>
            <w:bottom w:val="none" w:sz="0" w:space="0" w:color="auto"/>
            <w:right w:val="none" w:sz="0" w:space="0" w:color="auto"/>
          </w:divBdr>
          <w:divsChild>
            <w:div w:id="1722050497">
              <w:marLeft w:val="0"/>
              <w:marRight w:val="0"/>
              <w:marTop w:val="0"/>
              <w:marBottom w:val="0"/>
              <w:divBdr>
                <w:top w:val="none" w:sz="0" w:space="0" w:color="auto"/>
                <w:left w:val="none" w:sz="0" w:space="0" w:color="auto"/>
                <w:bottom w:val="none" w:sz="0" w:space="0" w:color="auto"/>
                <w:right w:val="none" w:sz="0" w:space="0" w:color="auto"/>
              </w:divBdr>
            </w:div>
          </w:divsChild>
        </w:div>
        <w:div w:id="1325283823">
          <w:marLeft w:val="0"/>
          <w:marRight w:val="0"/>
          <w:marTop w:val="240"/>
          <w:marBottom w:val="0"/>
          <w:divBdr>
            <w:top w:val="none" w:sz="0" w:space="0" w:color="auto"/>
            <w:left w:val="none" w:sz="0" w:space="0" w:color="auto"/>
            <w:bottom w:val="none" w:sz="0" w:space="0" w:color="auto"/>
            <w:right w:val="none" w:sz="0" w:space="0" w:color="auto"/>
          </w:divBdr>
          <w:divsChild>
            <w:div w:id="1855995590">
              <w:marLeft w:val="0"/>
              <w:marRight w:val="0"/>
              <w:marTop w:val="0"/>
              <w:marBottom w:val="0"/>
              <w:divBdr>
                <w:top w:val="none" w:sz="0" w:space="0" w:color="auto"/>
                <w:left w:val="none" w:sz="0" w:space="0" w:color="auto"/>
                <w:bottom w:val="none" w:sz="0" w:space="0" w:color="auto"/>
                <w:right w:val="none" w:sz="0" w:space="0" w:color="auto"/>
              </w:divBdr>
            </w:div>
          </w:divsChild>
        </w:div>
        <w:div w:id="960306366">
          <w:marLeft w:val="0"/>
          <w:marRight w:val="0"/>
          <w:marTop w:val="240"/>
          <w:marBottom w:val="0"/>
          <w:divBdr>
            <w:top w:val="none" w:sz="0" w:space="0" w:color="auto"/>
            <w:left w:val="none" w:sz="0" w:space="0" w:color="auto"/>
            <w:bottom w:val="none" w:sz="0" w:space="0" w:color="auto"/>
            <w:right w:val="none" w:sz="0" w:space="0" w:color="auto"/>
          </w:divBdr>
          <w:divsChild>
            <w:div w:id="344593321">
              <w:marLeft w:val="0"/>
              <w:marRight w:val="0"/>
              <w:marTop w:val="0"/>
              <w:marBottom w:val="0"/>
              <w:divBdr>
                <w:top w:val="none" w:sz="0" w:space="0" w:color="auto"/>
                <w:left w:val="none" w:sz="0" w:space="0" w:color="auto"/>
                <w:bottom w:val="none" w:sz="0" w:space="0" w:color="auto"/>
                <w:right w:val="none" w:sz="0" w:space="0" w:color="auto"/>
              </w:divBdr>
            </w:div>
          </w:divsChild>
        </w:div>
        <w:div w:id="1851751813">
          <w:marLeft w:val="0"/>
          <w:marRight w:val="0"/>
          <w:marTop w:val="240"/>
          <w:marBottom w:val="0"/>
          <w:divBdr>
            <w:top w:val="none" w:sz="0" w:space="0" w:color="auto"/>
            <w:left w:val="none" w:sz="0" w:space="0" w:color="auto"/>
            <w:bottom w:val="none" w:sz="0" w:space="0" w:color="auto"/>
            <w:right w:val="none" w:sz="0" w:space="0" w:color="auto"/>
          </w:divBdr>
          <w:divsChild>
            <w:div w:id="1204634485">
              <w:marLeft w:val="0"/>
              <w:marRight w:val="0"/>
              <w:marTop w:val="0"/>
              <w:marBottom w:val="0"/>
              <w:divBdr>
                <w:top w:val="none" w:sz="0" w:space="0" w:color="auto"/>
                <w:left w:val="none" w:sz="0" w:space="0" w:color="auto"/>
                <w:bottom w:val="none" w:sz="0" w:space="0" w:color="auto"/>
                <w:right w:val="none" w:sz="0" w:space="0" w:color="auto"/>
              </w:divBdr>
            </w:div>
          </w:divsChild>
        </w:div>
        <w:div w:id="137504015">
          <w:marLeft w:val="0"/>
          <w:marRight w:val="0"/>
          <w:marTop w:val="240"/>
          <w:marBottom w:val="0"/>
          <w:divBdr>
            <w:top w:val="none" w:sz="0" w:space="0" w:color="auto"/>
            <w:left w:val="none" w:sz="0" w:space="0" w:color="auto"/>
            <w:bottom w:val="none" w:sz="0" w:space="0" w:color="auto"/>
            <w:right w:val="none" w:sz="0" w:space="0" w:color="auto"/>
          </w:divBdr>
          <w:divsChild>
            <w:div w:id="2134052201">
              <w:marLeft w:val="0"/>
              <w:marRight w:val="0"/>
              <w:marTop w:val="0"/>
              <w:marBottom w:val="0"/>
              <w:divBdr>
                <w:top w:val="none" w:sz="0" w:space="0" w:color="auto"/>
                <w:left w:val="none" w:sz="0" w:space="0" w:color="auto"/>
                <w:bottom w:val="none" w:sz="0" w:space="0" w:color="auto"/>
                <w:right w:val="none" w:sz="0" w:space="0" w:color="auto"/>
              </w:divBdr>
            </w:div>
          </w:divsChild>
        </w:div>
        <w:div w:id="1162813645">
          <w:marLeft w:val="0"/>
          <w:marRight w:val="0"/>
          <w:marTop w:val="240"/>
          <w:marBottom w:val="0"/>
          <w:divBdr>
            <w:top w:val="none" w:sz="0" w:space="0" w:color="auto"/>
            <w:left w:val="none" w:sz="0" w:space="0" w:color="auto"/>
            <w:bottom w:val="none" w:sz="0" w:space="0" w:color="auto"/>
            <w:right w:val="none" w:sz="0" w:space="0" w:color="auto"/>
          </w:divBdr>
        </w:div>
        <w:div w:id="1753699281">
          <w:marLeft w:val="0"/>
          <w:marRight w:val="0"/>
          <w:marTop w:val="0"/>
          <w:marBottom w:val="0"/>
          <w:divBdr>
            <w:top w:val="none" w:sz="0" w:space="0" w:color="auto"/>
            <w:left w:val="none" w:sz="0" w:space="0" w:color="auto"/>
            <w:bottom w:val="none" w:sz="0" w:space="0" w:color="auto"/>
            <w:right w:val="none" w:sz="0" w:space="0" w:color="auto"/>
          </w:divBdr>
        </w:div>
        <w:div w:id="1611664121">
          <w:marLeft w:val="0"/>
          <w:marRight w:val="0"/>
          <w:marTop w:val="240"/>
          <w:marBottom w:val="0"/>
          <w:divBdr>
            <w:top w:val="none" w:sz="0" w:space="0" w:color="auto"/>
            <w:left w:val="none" w:sz="0" w:space="0" w:color="auto"/>
            <w:bottom w:val="none" w:sz="0" w:space="0" w:color="auto"/>
            <w:right w:val="none" w:sz="0" w:space="0" w:color="auto"/>
          </w:divBdr>
          <w:divsChild>
            <w:div w:id="574971539">
              <w:marLeft w:val="0"/>
              <w:marRight w:val="0"/>
              <w:marTop w:val="0"/>
              <w:marBottom w:val="0"/>
              <w:divBdr>
                <w:top w:val="none" w:sz="0" w:space="0" w:color="auto"/>
                <w:left w:val="none" w:sz="0" w:space="0" w:color="auto"/>
                <w:bottom w:val="none" w:sz="0" w:space="0" w:color="auto"/>
                <w:right w:val="none" w:sz="0" w:space="0" w:color="auto"/>
              </w:divBdr>
            </w:div>
          </w:divsChild>
        </w:div>
        <w:div w:id="992880242">
          <w:marLeft w:val="0"/>
          <w:marRight w:val="0"/>
          <w:marTop w:val="240"/>
          <w:marBottom w:val="0"/>
          <w:divBdr>
            <w:top w:val="none" w:sz="0" w:space="0" w:color="auto"/>
            <w:left w:val="none" w:sz="0" w:space="0" w:color="auto"/>
            <w:bottom w:val="none" w:sz="0" w:space="0" w:color="auto"/>
            <w:right w:val="none" w:sz="0" w:space="0" w:color="auto"/>
          </w:divBdr>
          <w:divsChild>
            <w:div w:id="99643551">
              <w:marLeft w:val="0"/>
              <w:marRight w:val="0"/>
              <w:marTop w:val="0"/>
              <w:marBottom w:val="0"/>
              <w:divBdr>
                <w:top w:val="none" w:sz="0" w:space="0" w:color="auto"/>
                <w:left w:val="none" w:sz="0" w:space="0" w:color="auto"/>
                <w:bottom w:val="none" w:sz="0" w:space="0" w:color="auto"/>
                <w:right w:val="none" w:sz="0" w:space="0" w:color="auto"/>
              </w:divBdr>
            </w:div>
          </w:divsChild>
        </w:div>
        <w:div w:id="1973099779">
          <w:marLeft w:val="0"/>
          <w:marRight w:val="0"/>
          <w:marTop w:val="240"/>
          <w:marBottom w:val="0"/>
          <w:divBdr>
            <w:top w:val="none" w:sz="0" w:space="0" w:color="auto"/>
            <w:left w:val="none" w:sz="0" w:space="0" w:color="auto"/>
            <w:bottom w:val="none" w:sz="0" w:space="0" w:color="auto"/>
            <w:right w:val="none" w:sz="0" w:space="0" w:color="auto"/>
          </w:divBdr>
          <w:divsChild>
            <w:div w:id="1754817816">
              <w:marLeft w:val="0"/>
              <w:marRight w:val="0"/>
              <w:marTop w:val="0"/>
              <w:marBottom w:val="0"/>
              <w:divBdr>
                <w:top w:val="none" w:sz="0" w:space="0" w:color="auto"/>
                <w:left w:val="none" w:sz="0" w:space="0" w:color="auto"/>
                <w:bottom w:val="none" w:sz="0" w:space="0" w:color="auto"/>
                <w:right w:val="none" w:sz="0" w:space="0" w:color="auto"/>
              </w:divBdr>
            </w:div>
          </w:divsChild>
        </w:div>
        <w:div w:id="133180092">
          <w:marLeft w:val="0"/>
          <w:marRight w:val="0"/>
          <w:marTop w:val="240"/>
          <w:marBottom w:val="0"/>
          <w:divBdr>
            <w:top w:val="none" w:sz="0" w:space="0" w:color="auto"/>
            <w:left w:val="none" w:sz="0" w:space="0" w:color="auto"/>
            <w:bottom w:val="none" w:sz="0" w:space="0" w:color="auto"/>
            <w:right w:val="none" w:sz="0" w:space="0" w:color="auto"/>
          </w:divBdr>
          <w:divsChild>
            <w:div w:id="239828721">
              <w:marLeft w:val="0"/>
              <w:marRight w:val="0"/>
              <w:marTop w:val="0"/>
              <w:marBottom w:val="0"/>
              <w:divBdr>
                <w:top w:val="none" w:sz="0" w:space="0" w:color="auto"/>
                <w:left w:val="none" w:sz="0" w:space="0" w:color="auto"/>
                <w:bottom w:val="none" w:sz="0" w:space="0" w:color="auto"/>
                <w:right w:val="none" w:sz="0" w:space="0" w:color="auto"/>
              </w:divBdr>
            </w:div>
          </w:divsChild>
        </w:div>
        <w:div w:id="280841875">
          <w:marLeft w:val="0"/>
          <w:marRight w:val="0"/>
          <w:marTop w:val="240"/>
          <w:marBottom w:val="0"/>
          <w:divBdr>
            <w:top w:val="none" w:sz="0" w:space="0" w:color="auto"/>
            <w:left w:val="none" w:sz="0" w:space="0" w:color="auto"/>
            <w:bottom w:val="none" w:sz="0" w:space="0" w:color="auto"/>
            <w:right w:val="none" w:sz="0" w:space="0" w:color="auto"/>
          </w:divBdr>
          <w:divsChild>
            <w:div w:id="2064326091">
              <w:marLeft w:val="0"/>
              <w:marRight w:val="0"/>
              <w:marTop w:val="0"/>
              <w:marBottom w:val="0"/>
              <w:divBdr>
                <w:top w:val="none" w:sz="0" w:space="0" w:color="auto"/>
                <w:left w:val="none" w:sz="0" w:space="0" w:color="auto"/>
                <w:bottom w:val="none" w:sz="0" w:space="0" w:color="auto"/>
                <w:right w:val="none" w:sz="0" w:space="0" w:color="auto"/>
              </w:divBdr>
            </w:div>
          </w:divsChild>
        </w:div>
        <w:div w:id="869101044">
          <w:marLeft w:val="0"/>
          <w:marRight w:val="0"/>
          <w:marTop w:val="240"/>
          <w:marBottom w:val="0"/>
          <w:divBdr>
            <w:top w:val="none" w:sz="0" w:space="0" w:color="auto"/>
            <w:left w:val="none" w:sz="0" w:space="0" w:color="auto"/>
            <w:bottom w:val="none" w:sz="0" w:space="0" w:color="auto"/>
            <w:right w:val="none" w:sz="0" w:space="0" w:color="auto"/>
          </w:divBdr>
          <w:divsChild>
            <w:div w:id="123894240">
              <w:marLeft w:val="0"/>
              <w:marRight w:val="0"/>
              <w:marTop w:val="0"/>
              <w:marBottom w:val="0"/>
              <w:divBdr>
                <w:top w:val="none" w:sz="0" w:space="0" w:color="auto"/>
                <w:left w:val="none" w:sz="0" w:space="0" w:color="auto"/>
                <w:bottom w:val="none" w:sz="0" w:space="0" w:color="auto"/>
                <w:right w:val="none" w:sz="0" w:space="0" w:color="auto"/>
              </w:divBdr>
            </w:div>
          </w:divsChild>
        </w:div>
        <w:div w:id="198052649">
          <w:marLeft w:val="0"/>
          <w:marRight w:val="0"/>
          <w:marTop w:val="240"/>
          <w:marBottom w:val="0"/>
          <w:divBdr>
            <w:top w:val="none" w:sz="0" w:space="0" w:color="auto"/>
            <w:left w:val="none" w:sz="0" w:space="0" w:color="auto"/>
            <w:bottom w:val="none" w:sz="0" w:space="0" w:color="auto"/>
            <w:right w:val="none" w:sz="0" w:space="0" w:color="auto"/>
          </w:divBdr>
          <w:divsChild>
            <w:div w:id="1575235731">
              <w:marLeft w:val="0"/>
              <w:marRight w:val="0"/>
              <w:marTop w:val="0"/>
              <w:marBottom w:val="0"/>
              <w:divBdr>
                <w:top w:val="none" w:sz="0" w:space="0" w:color="auto"/>
                <w:left w:val="none" w:sz="0" w:space="0" w:color="auto"/>
                <w:bottom w:val="none" w:sz="0" w:space="0" w:color="auto"/>
                <w:right w:val="none" w:sz="0" w:space="0" w:color="auto"/>
              </w:divBdr>
            </w:div>
          </w:divsChild>
        </w:div>
        <w:div w:id="234709793">
          <w:marLeft w:val="0"/>
          <w:marRight w:val="0"/>
          <w:marTop w:val="240"/>
          <w:marBottom w:val="0"/>
          <w:divBdr>
            <w:top w:val="none" w:sz="0" w:space="0" w:color="auto"/>
            <w:left w:val="none" w:sz="0" w:space="0" w:color="auto"/>
            <w:bottom w:val="none" w:sz="0" w:space="0" w:color="auto"/>
            <w:right w:val="none" w:sz="0" w:space="0" w:color="auto"/>
          </w:divBdr>
          <w:divsChild>
            <w:div w:id="109447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8752">
      <w:bodyDiv w:val="1"/>
      <w:marLeft w:val="0"/>
      <w:marRight w:val="0"/>
      <w:marTop w:val="0"/>
      <w:marBottom w:val="0"/>
      <w:divBdr>
        <w:top w:val="none" w:sz="0" w:space="0" w:color="auto"/>
        <w:left w:val="none" w:sz="0" w:space="0" w:color="auto"/>
        <w:bottom w:val="none" w:sz="0" w:space="0" w:color="auto"/>
        <w:right w:val="none" w:sz="0" w:space="0" w:color="auto"/>
      </w:divBdr>
      <w:divsChild>
        <w:div w:id="1346707741">
          <w:marLeft w:val="0"/>
          <w:marRight w:val="0"/>
          <w:marTop w:val="24"/>
          <w:marBottom w:val="24"/>
          <w:divBdr>
            <w:top w:val="none" w:sz="0" w:space="0" w:color="auto"/>
            <w:left w:val="none" w:sz="0" w:space="0" w:color="auto"/>
            <w:bottom w:val="none" w:sz="0" w:space="0" w:color="auto"/>
            <w:right w:val="none" w:sz="0" w:space="0" w:color="auto"/>
          </w:divBdr>
          <w:divsChild>
            <w:div w:id="822623472">
              <w:marLeft w:val="0"/>
              <w:marRight w:val="0"/>
              <w:marTop w:val="0"/>
              <w:marBottom w:val="0"/>
              <w:divBdr>
                <w:top w:val="none" w:sz="0" w:space="0" w:color="auto"/>
                <w:left w:val="none" w:sz="0" w:space="0" w:color="auto"/>
                <w:bottom w:val="none" w:sz="0" w:space="0" w:color="auto"/>
                <w:right w:val="none" w:sz="0" w:space="0" w:color="auto"/>
              </w:divBdr>
            </w:div>
          </w:divsChild>
        </w:div>
        <w:div w:id="1439136984">
          <w:marLeft w:val="0"/>
          <w:marRight w:val="0"/>
          <w:marTop w:val="24"/>
          <w:marBottom w:val="24"/>
          <w:divBdr>
            <w:top w:val="none" w:sz="0" w:space="0" w:color="auto"/>
            <w:left w:val="none" w:sz="0" w:space="0" w:color="auto"/>
            <w:bottom w:val="none" w:sz="0" w:space="0" w:color="auto"/>
            <w:right w:val="none" w:sz="0" w:space="0" w:color="auto"/>
          </w:divBdr>
          <w:divsChild>
            <w:div w:id="18904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12059">
      <w:bodyDiv w:val="1"/>
      <w:marLeft w:val="0"/>
      <w:marRight w:val="0"/>
      <w:marTop w:val="0"/>
      <w:marBottom w:val="0"/>
      <w:divBdr>
        <w:top w:val="none" w:sz="0" w:space="0" w:color="auto"/>
        <w:left w:val="none" w:sz="0" w:space="0" w:color="auto"/>
        <w:bottom w:val="none" w:sz="0" w:space="0" w:color="auto"/>
        <w:right w:val="none" w:sz="0" w:space="0" w:color="auto"/>
      </w:divBdr>
      <w:divsChild>
        <w:div w:id="416370916">
          <w:marLeft w:val="0"/>
          <w:marRight w:val="0"/>
          <w:marTop w:val="240"/>
          <w:marBottom w:val="0"/>
          <w:divBdr>
            <w:top w:val="none" w:sz="0" w:space="0" w:color="auto"/>
            <w:left w:val="none" w:sz="0" w:space="0" w:color="auto"/>
            <w:bottom w:val="none" w:sz="0" w:space="0" w:color="auto"/>
            <w:right w:val="none" w:sz="0" w:space="0" w:color="auto"/>
          </w:divBdr>
        </w:div>
        <w:div w:id="1680306354">
          <w:marLeft w:val="0"/>
          <w:marRight w:val="0"/>
          <w:marTop w:val="0"/>
          <w:marBottom w:val="0"/>
          <w:divBdr>
            <w:top w:val="none" w:sz="0" w:space="0" w:color="auto"/>
            <w:left w:val="none" w:sz="0" w:space="0" w:color="auto"/>
            <w:bottom w:val="none" w:sz="0" w:space="0" w:color="auto"/>
            <w:right w:val="none" w:sz="0" w:space="0" w:color="auto"/>
          </w:divBdr>
        </w:div>
        <w:div w:id="159741688">
          <w:marLeft w:val="0"/>
          <w:marRight w:val="0"/>
          <w:marTop w:val="240"/>
          <w:marBottom w:val="0"/>
          <w:divBdr>
            <w:top w:val="none" w:sz="0" w:space="0" w:color="auto"/>
            <w:left w:val="none" w:sz="0" w:space="0" w:color="auto"/>
            <w:bottom w:val="none" w:sz="0" w:space="0" w:color="auto"/>
            <w:right w:val="none" w:sz="0" w:space="0" w:color="auto"/>
          </w:divBdr>
          <w:divsChild>
            <w:div w:id="76488746">
              <w:marLeft w:val="0"/>
              <w:marRight w:val="0"/>
              <w:marTop w:val="0"/>
              <w:marBottom w:val="0"/>
              <w:divBdr>
                <w:top w:val="none" w:sz="0" w:space="0" w:color="auto"/>
                <w:left w:val="none" w:sz="0" w:space="0" w:color="auto"/>
                <w:bottom w:val="none" w:sz="0" w:space="0" w:color="auto"/>
                <w:right w:val="none" w:sz="0" w:space="0" w:color="auto"/>
              </w:divBdr>
            </w:div>
          </w:divsChild>
        </w:div>
        <w:div w:id="745999517">
          <w:marLeft w:val="0"/>
          <w:marRight w:val="0"/>
          <w:marTop w:val="240"/>
          <w:marBottom w:val="0"/>
          <w:divBdr>
            <w:top w:val="none" w:sz="0" w:space="0" w:color="auto"/>
            <w:left w:val="none" w:sz="0" w:space="0" w:color="auto"/>
            <w:bottom w:val="none" w:sz="0" w:space="0" w:color="auto"/>
            <w:right w:val="none" w:sz="0" w:space="0" w:color="auto"/>
          </w:divBdr>
          <w:divsChild>
            <w:div w:id="1003362597">
              <w:marLeft w:val="0"/>
              <w:marRight w:val="0"/>
              <w:marTop w:val="0"/>
              <w:marBottom w:val="0"/>
              <w:divBdr>
                <w:top w:val="none" w:sz="0" w:space="0" w:color="auto"/>
                <w:left w:val="none" w:sz="0" w:space="0" w:color="auto"/>
                <w:bottom w:val="none" w:sz="0" w:space="0" w:color="auto"/>
                <w:right w:val="none" w:sz="0" w:space="0" w:color="auto"/>
              </w:divBdr>
            </w:div>
          </w:divsChild>
        </w:div>
        <w:div w:id="1592275828">
          <w:marLeft w:val="0"/>
          <w:marRight w:val="0"/>
          <w:marTop w:val="240"/>
          <w:marBottom w:val="0"/>
          <w:divBdr>
            <w:top w:val="none" w:sz="0" w:space="0" w:color="auto"/>
            <w:left w:val="none" w:sz="0" w:space="0" w:color="auto"/>
            <w:bottom w:val="none" w:sz="0" w:space="0" w:color="auto"/>
            <w:right w:val="none" w:sz="0" w:space="0" w:color="auto"/>
          </w:divBdr>
        </w:div>
        <w:div w:id="268196711">
          <w:marLeft w:val="0"/>
          <w:marRight w:val="0"/>
          <w:marTop w:val="0"/>
          <w:marBottom w:val="0"/>
          <w:divBdr>
            <w:top w:val="none" w:sz="0" w:space="0" w:color="auto"/>
            <w:left w:val="none" w:sz="0" w:space="0" w:color="auto"/>
            <w:bottom w:val="none" w:sz="0" w:space="0" w:color="auto"/>
            <w:right w:val="none" w:sz="0" w:space="0" w:color="auto"/>
          </w:divBdr>
        </w:div>
      </w:divsChild>
    </w:div>
    <w:div w:id="438642885">
      <w:bodyDiv w:val="1"/>
      <w:marLeft w:val="0"/>
      <w:marRight w:val="0"/>
      <w:marTop w:val="0"/>
      <w:marBottom w:val="0"/>
      <w:divBdr>
        <w:top w:val="none" w:sz="0" w:space="0" w:color="auto"/>
        <w:left w:val="none" w:sz="0" w:space="0" w:color="auto"/>
        <w:bottom w:val="none" w:sz="0" w:space="0" w:color="auto"/>
        <w:right w:val="none" w:sz="0" w:space="0" w:color="auto"/>
      </w:divBdr>
      <w:divsChild>
        <w:div w:id="1327589601">
          <w:marLeft w:val="0"/>
          <w:marRight w:val="0"/>
          <w:marTop w:val="240"/>
          <w:marBottom w:val="0"/>
          <w:divBdr>
            <w:top w:val="none" w:sz="0" w:space="0" w:color="auto"/>
            <w:left w:val="none" w:sz="0" w:space="0" w:color="auto"/>
            <w:bottom w:val="none" w:sz="0" w:space="0" w:color="auto"/>
            <w:right w:val="none" w:sz="0" w:space="0" w:color="auto"/>
          </w:divBdr>
        </w:div>
        <w:div w:id="525140006">
          <w:marLeft w:val="0"/>
          <w:marRight w:val="0"/>
          <w:marTop w:val="0"/>
          <w:marBottom w:val="0"/>
          <w:divBdr>
            <w:top w:val="none" w:sz="0" w:space="0" w:color="auto"/>
            <w:left w:val="none" w:sz="0" w:space="0" w:color="auto"/>
            <w:bottom w:val="none" w:sz="0" w:space="0" w:color="auto"/>
            <w:right w:val="none" w:sz="0" w:space="0" w:color="auto"/>
          </w:divBdr>
        </w:div>
        <w:div w:id="577861952">
          <w:marLeft w:val="0"/>
          <w:marRight w:val="0"/>
          <w:marTop w:val="240"/>
          <w:marBottom w:val="0"/>
          <w:divBdr>
            <w:top w:val="none" w:sz="0" w:space="0" w:color="auto"/>
            <w:left w:val="none" w:sz="0" w:space="0" w:color="auto"/>
            <w:bottom w:val="none" w:sz="0" w:space="0" w:color="auto"/>
            <w:right w:val="none" w:sz="0" w:space="0" w:color="auto"/>
          </w:divBdr>
          <w:divsChild>
            <w:div w:id="728187209">
              <w:marLeft w:val="0"/>
              <w:marRight w:val="0"/>
              <w:marTop w:val="0"/>
              <w:marBottom w:val="0"/>
              <w:divBdr>
                <w:top w:val="none" w:sz="0" w:space="0" w:color="auto"/>
                <w:left w:val="none" w:sz="0" w:space="0" w:color="auto"/>
                <w:bottom w:val="none" w:sz="0" w:space="0" w:color="auto"/>
                <w:right w:val="none" w:sz="0" w:space="0" w:color="auto"/>
              </w:divBdr>
            </w:div>
          </w:divsChild>
        </w:div>
        <w:div w:id="966858820">
          <w:marLeft w:val="0"/>
          <w:marRight w:val="0"/>
          <w:marTop w:val="240"/>
          <w:marBottom w:val="0"/>
          <w:divBdr>
            <w:top w:val="none" w:sz="0" w:space="0" w:color="auto"/>
            <w:left w:val="none" w:sz="0" w:space="0" w:color="auto"/>
            <w:bottom w:val="none" w:sz="0" w:space="0" w:color="auto"/>
            <w:right w:val="none" w:sz="0" w:space="0" w:color="auto"/>
          </w:divBdr>
          <w:divsChild>
            <w:div w:id="899367845">
              <w:marLeft w:val="0"/>
              <w:marRight w:val="0"/>
              <w:marTop w:val="0"/>
              <w:marBottom w:val="0"/>
              <w:divBdr>
                <w:top w:val="none" w:sz="0" w:space="0" w:color="auto"/>
                <w:left w:val="none" w:sz="0" w:space="0" w:color="auto"/>
                <w:bottom w:val="none" w:sz="0" w:space="0" w:color="auto"/>
                <w:right w:val="none" w:sz="0" w:space="0" w:color="auto"/>
              </w:divBdr>
            </w:div>
          </w:divsChild>
        </w:div>
        <w:div w:id="868496430">
          <w:marLeft w:val="0"/>
          <w:marRight w:val="0"/>
          <w:marTop w:val="240"/>
          <w:marBottom w:val="0"/>
          <w:divBdr>
            <w:top w:val="none" w:sz="0" w:space="0" w:color="auto"/>
            <w:left w:val="none" w:sz="0" w:space="0" w:color="auto"/>
            <w:bottom w:val="none" w:sz="0" w:space="0" w:color="auto"/>
            <w:right w:val="none" w:sz="0" w:space="0" w:color="auto"/>
          </w:divBdr>
          <w:divsChild>
            <w:div w:id="1889220920">
              <w:marLeft w:val="0"/>
              <w:marRight w:val="0"/>
              <w:marTop w:val="0"/>
              <w:marBottom w:val="0"/>
              <w:divBdr>
                <w:top w:val="none" w:sz="0" w:space="0" w:color="auto"/>
                <w:left w:val="none" w:sz="0" w:space="0" w:color="auto"/>
                <w:bottom w:val="none" w:sz="0" w:space="0" w:color="auto"/>
                <w:right w:val="none" w:sz="0" w:space="0" w:color="auto"/>
              </w:divBdr>
            </w:div>
          </w:divsChild>
        </w:div>
        <w:div w:id="252903889">
          <w:marLeft w:val="0"/>
          <w:marRight w:val="0"/>
          <w:marTop w:val="240"/>
          <w:marBottom w:val="0"/>
          <w:divBdr>
            <w:top w:val="none" w:sz="0" w:space="0" w:color="auto"/>
            <w:left w:val="none" w:sz="0" w:space="0" w:color="auto"/>
            <w:bottom w:val="none" w:sz="0" w:space="0" w:color="auto"/>
            <w:right w:val="none" w:sz="0" w:space="0" w:color="auto"/>
          </w:divBdr>
          <w:divsChild>
            <w:div w:id="1485050458">
              <w:marLeft w:val="0"/>
              <w:marRight w:val="0"/>
              <w:marTop w:val="0"/>
              <w:marBottom w:val="0"/>
              <w:divBdr>
                <w:top w:val="none" w:sz="0" w:space="0" w:color="auto"/>
                <w:left w:val="none" w:sz="0" w:space="0" w:color="auto"/>
                <w:bottom w:val="none" w:sz="0" w:space="0" w:color="auto"/>
                <w:right w:val="none" w:sz="0" w:space="0" w:color="auto"/>
              </w:divBdr>
            </w:div>
          </w:divsChild>
        </w:div>
        <w:div w:id="1232618932">
          <w:marLeft w:val="0"/>
          <w:marRight w:val="0"/>
          <w:marTop w:val="240"/>
          <w:marBottom w:val="0"/>
          <w:divBdr>
            <w:top w:val="none" w:sz="0" w:space="0" w:color="auto"/>
            <w:left w:val="none" w:sz="0" w:space="0" w:color="auto"/>
            <w:bottom w:val="none" w:sz="0" w:space="0" w:color="auto"/>
            <w:right w:val="none" w:sz="0" w:space="0" w:color="auto"/>
          </w:divBdr>
          <w:divsChild>
            <w:div w:id="1023481496">
              <w:marLeft w:val="0"/>
              <w:marRight w:val="0"/>
              <w:marTop w:val="0"/>
              <w:marBottom w:val="0"/>
              <w:divBdr>
                <w:top w:val="none" w:sz="0" w:space="0" w:color="auto"/>
                <w:left w:val="none" w:sz="0" w:space="0" w:color="auto"/>
                <w:bottom w:val="none" w:sz="0" w:space="0" w:color="auto"/>
                <w:right w:val="none" w:sz="0" w:space="0" w:color="auto"/>
              </w:divBdr>
            </w:div>
          </w:divsChild>
        </w:div>
        <w:div w:id="937180579">
          <w:marLeft w:val="0"/>
          <w:marRight w:val="0"/>
          <w:marTop w:val="240"/>
          <w:marBottom w:val="0"/>
          <w:divBdr>
            <w:top w:val="none" w:sz="0" w:space="0" w:color="auto"/>
            <w:left w:val="none" w:sz="0" w:space="0" w:color="auto"/>
            <w:bottom w:val="none" w:sz="0" w:space="0" w:color="auto"/>
            <w:right w:val="none" w:sz="0" w:space="0" w:color="auto"/>
          </w:divBdr>
        </w:div>
        <w:div w:id="1003817535">
          <w:marLeft w:val="0"/>
          <w:marRight w:val="0"/>
          <w:marTop w:val="0"/>
          <w:marBottom w:val="0"/>
          <w:divBdr>
            <w:top w:val="none" w:sz="0" w:space="0" w:color="auto"/>
            <w:left w:val="none" w:sz="0" w:space="0" w:color="auto"/>
            <w:bottom w:val="none" w:sz="0" w:space="0" w:color="auto"/>
            <w:right w:val="none" w:sz="0" w:space="0" w:color="auto"/>
          </w:divBdr>
        </w:div>
      </w:divsChild>
    </w:div>
    <w:div w:id="439839676">
      <w:bodyDiv w:val="1"/>
      <w:marLeft w:val="0"/>
      <w:marRight w:val="0"/>
      <w:marTop w:val="0"/>
      <w:marBottom w:val="0"/>
      <w:divBdr>
        <w:top w:val="none" w:sz="0" w:space="0" w:color="auto"/>
        <w:left w:val="none" w:sz="0" w:space="0" w:color="auto"/>
        <w:bottom w:val="none" w:sz="0" w:space="0" w:color="auto"/>
        <w:right w:val="none" w:sz="0" w:space="0" w:color="auto"/>
      </w:divBdr>
      <w:divsChild>
        <w:div w:id="595594559">
          <w:marLeft w:val="0"/>
          <w:marRight w:val="0"/>
          <w:marTop w:val="240"/>
          <w:marBottom w:val="0"/>
          <w:divBdr>
            <w:top w:val="none" w:sz="0" w:space="0" w:color="auto"/>
            <w:left w:val="none" w:sz="0" w:space="0" w:color="auto"/>
            <w:bottom w:val="none" w:sz="0" w:space="0" w:color="auto"/>
            <w:right w:val="none" w:sz="0" w:space="0" w:color="auto"/>
          </w:divBdr>
        </w:div>
        <w:div w:id="1176770387">
          <w:marLeft w:val="0"/>
          <w:marRight w:val="0"/>
          <w:marTop w:val="0"/>
          <w:marBottom w:val="0"/>
          <w:divBdr>
            <w:top w:val="none" w:sz="0" w:space="0" w:color="auto"/>
            <w:left w:val="none" w:sz="0" w:space="0" w:color="auto"/>
            <w:bottom w:val="none" w:sz="0" w:space="0" w:color="auto"/>
            <w:right w:val="none" w:sz="0" w:space="0" w:color="auto"/>
          </w:divBdr>
        </w:div>
        <w:div w:id="468982460">
          <w:marLeft w:val="0"/>
          <w:marRight w:val="0"/>
          <w:marTop w:val="240"/>
          <w:marBottom w:val="0"/>
          <w:divBdr>
            <w:top w:val="none" w:sz="0" w:space="0" w:color="auto"/>
            <w:left w:val="none" w:sz="0" w:space="0" w:color="auto"/>
            <w:bottom w:val="none" w:sz="0" w:space="0" w:color="auto"/>
            <w:right w:val="none" w:sz="0" w:space="0" w:color="auto"/>
          </w:divBdr>
          <w:divsChild>
            <w:div w:id="1571695860">
              <w:marLeft w:val="0"/>
              <w:marRight w:val="0"/>
              <w:marTop w:val="0"/>
              <w:marBottom w:val="0"/>
              <w:divBdr>
                <w:top w:val="none" w:sz="0" w:space="0" w:color="auto"/>
                <w:left w:val="none" w:sz="0" w:space="0" w:color="auto"/>
                <w:bottom w:val="none" w:sz="0" w:space="0" w:color="auto"/>
                <w:right w:val="none" w:sz="0" w:space="0" w:color="auto"/>
              </w:divBdr>
            </w:div>
          </w:divsChild>
        </w:div>
        <w:div w:id="174543206">
          <w:marLeft w:val="0"/>
          <w:marRight w:val="0"/>
          <w:marTop w:val="240"/>
          <w:marBottom w:val="0"/>
          <w:divBdr>
            <w:top w:val="none" w:sz="0" w:space="0" w:color="auto"/>
            <w:left w:val="none" w:sz="0" w:space="0" w:color="auto"/>
            <w:bottom w:val="none" w:sz="0" w:space="0" w:color="auto"/>
            <w:right w:val="none" w:sz="0" w:space="0" w:color="auto"/>
          </w:divBdr>
          <w:divsChild>
            <w:div w:id="905604291">
              <w:marLeft w:val="0"/>
              <w:marRight w:val="0"/>
              <w:marTop w:val="0"/>
              <w:marBottom w:val="0"/>
              <w:divBdr>
                <w:top w:val="none" w:sz="0" w:space="0" w:color="auto"/>
                <w:left w:val="none" w:sz="0" w:space="0" w:color="auto"/>
                <w:bottom w:val="none" w:sz="0" w:space="0" w:color="auto"/>
                <w:right w:val="none" w:sz="0" w:space="0" w:color="auto"/>
              </w:divBdr>
            </w:div>
          </w:divsChild>
        </w:div>
        <w:div w:id="908658537">
          <w:marLeft w:val="0"/>
          <w:marRight w:val="0"/>
          <w:marTop w:val="240"/>
          <w:marBottom w:val="0"/>
          <w:divBdr>
            <w:top w:val="none" w:sz="0" w:space="0" w:color="auto"/>
            <w:left w:val="none" w:sz="0" w:space="0" w:color="auto"/>
            <w:bottom w:val="none" w:sz="0" w:space="0" w:color="auto"/>
            <w:right w:val="none" w:sz="0" w:space="0" w:color="auto"/>
          </w:divBdr>
          <w:divsChild>
            <w:div w:id="1746997053">
              <w:marLeft w:val="0"/>
              <w:marRight w:val="0"/>
              <w:marTop w:val="0"/>
              <w:marBottom w:val="0"/>
              <w:divBdr>
                <w:top w:val="none" w:sz="0" w:space="0" w:color="auto"/>
                <w:left w:val="none" w:sz="0" w:space="0" w:color="auto"/>
                <w:bottom w:val="none" w:sz="0" w:space="0" w:color="auto"/>
                <w:right w:val="none" w:sz="0" w:space="0" w:color="auto"/>
              </w:divBdr>
            </w:div>
          </w:divsChild>
        </w:div>
        <w:div w:id="891305293">
          <w:marLeft w:val="0"/>
          <w:marRight w:val="0"/>
          <w:marTop w:val="240"/>
          <w:marBottom w:val="0"/>
          <w:divBdr>
            <w:top w:val="none" w:sz="0" w:space="0" w:color="auto"/>
            <w:left w:val="none" w:sz="0" w:space="0" w:color="auto"/>
            <w:bottom w:val="none" w:sz="0" w:space="0" w:color="auto"/>
            <w:right w:val="none" w:sz="0" w:space="0" w:color="auto"/>
          </w:divBdr>
          <w:divsChild>
            <w:div w:id="1416434440">
              <w:marLeft w:val="0"/>
              <w:marRight w:val="0"/>
              <w:marTop w:val="0"/>
              <w:marBottom w:val="0"/>
              <w:divBdr>
                <w:top w:val="none" w:sz="0" w:space="0" w:color="auto"/>
                <w:left w:val="none" w:sz="0" w:space="0" w:color="auto"/>
                <w:bottom w:val="none" w:sz="0" w:space="0" w:color="auto"/>
                <w:right w:val="none" w:sz="0" w:space="0" w:color="auto"/>
              </w:divBdr>
            </w:div>
          </w:divsChild>
        </w:div>
        <w:div w:id="372002268">
          <w:marLeft w:val="0"/>
          <w:marRight w:val="0"/>
          <w:marTop w:val="240"/>
          <w:marBottom w:val="0"/>
          <w:divBdr>
            <w:top w:val="none" w:sz="0" w:space="0" w:color="auto"/>
            <w:left w:val="none" w:sz="0" w:space="0" w:color="auto"/>
            <w:bottom w:val="none" w:sz="0" w:space="0" w:color="auto"/>
            <w:right w:val="none" w:sz="0" w:space="0" w:color="auto"/>
          </w:divBdr>
          <w:divsChild>
            <w:div w:id="11784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50834">
      <w:bodyDiv w:val="1"/>
      <w:marLeft w:val="0"/>
      <w:marRight w:val="0"/>
      <w:marTop w:val="0"/>
      <w:marBottom w:val="0"/>
      <w:divBdr>
        <w:top w:val="none" w:sz="0" w:space="0" w:color="auto"/>
        <w:left w:val="none" w:sz="0" w:space="0" w:color="auto"/>
        <w:bottom w:val="none" w:sz="0" w:space="0" w:color="auto"/>
        <w:right w:val="none" w:sz="0" w:space="0" w:color="auto"/>
      </w:divBdr>
    </w:div>
    <w:div w:id="440495573">
      <w:bodyDiv w:val="1"/>
      <w:marLeft w:val="0"/>
      <w:marRight w:val="0"/>
      <w:marTop w:val="0"/>
      <w:marBottom w:val="0"/>
      <w:divBdr>
        <w:top w:val="none" w:sz="0" w:space="0" w:color="auto"/>
        <w:left w:val="none" w:sz="0" w:space="0" w:color="auto"/>
        <w:bottom w:val="none" w:sz="0" w:space="0" w:color="auto"/>
        <w:right w:val="none" w:sz="0" w:space="0" w:color="auto"/>
      </w:divBdr>
      <w:divsChild>
        <w:div w:id="612329143">
          <w:marLeft w:val="0"/>
          <w:marRight w:val="0"/>
          <w:marTop w:val="240"/>
          <w:marBottom w:val="0"/>
          <w:divBdr>
            <w:top w:val="none" w:sz="0" w:space="0" w:color="auto"/>
            <w:left w:val="none" w:sz="0" w:space="0" w:color="auto"/>
            <w:bottom w:val="none" w:sz="0" w:space="0" w:color="auto"/>
            <w:right w:val="none" w:sz="0" w:space="0" w:color="auto"/>
          </w:divBdr>
          <w:divsChild>
            <w:div w:id="480006354">
              <w:marLeft w:val="0"/>
              <w:marRight w:val="0"/>
              <w:marTop w:val="0"/>
              <w:marBottom w:val="0"/>
              <w:divBdr>
                <w:top w:val="none" w:sz="0" w:space="0" w:color="auto"/>
                <w:left w:val="none" w:sz="0" w:space="0" w:color="auto"/>
                <w:bottom w:val="none" w:sz="0" w:space="0" w:color="auto"/>
                <w:right w:val="none" w:sz="0" w:space="0" w:color="auto"/>
              </w:divBdr>
              <w:divsChild>
                <w:div w:id="15011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041">
          <w:marLeft w:val="0"/>
          <w:marRight w:val="0"/>
          <w:marTop w:val="240"/>
          <w:marBottom w:val="0"/>
          <w:divBdr>
            <w:top w:val="none" w:sz="0" w:space="0" w:color="auto"/>
            <w:left w:val="none" w:sz="0" w:space="0" w:color="auto"/>
            <w:bottom w:val="none" w:sz="0" w:space="0" w:color="auto"/>
            <w:right w:val="none" w:sz="0" w:space="0" w:color="auto"/>
          </w:divBdr>
          <w:divsChild>
            <w:div w:id="810169341">
              <w:marLeft w:val="0"/>
              <w:marRight w:val="0"/>
              <w:marTop w:val="0"/>
              <w:marBottom w:val="0"/>
              <w:divBdr>
                <w:top w:val="none" w:sz="0" w:space="0" w:color="auto"/>
                <w:left w:val="none" w:sz="0" w:space="0" w:color="auto"/>
                <w:bottom w:val="none" w:sz="0" w:space="0" w:color="auto"/>
                <w:right w:val="none" w:sz="0" w:space="0" w:color="auto"/>
              </w:divBdr>
              <w:divsChild>
                <w:div w:id="734400087">
                  <w:marLeft w:val="0"/>
                  <w:marRight w:val="0"/>
                  <w:marTop w:val="0"/>
                  <w:marBottom w:val="0"/>
                  <w:divBdr>
                    <w:top w:val="none" w:sz="0" w:space="0" w:color="auto"/>
                    <w:left w:val="none" w:sz="0" w:space="0" w:color="auto"/>
                    <w:bottom w:val="none" w:sz="0" w:space="0" w:color="auto"/>
                    <w:right w:val="none" w:sz="0" w:space="0" w:color="auto"/>
                  </w:divBdr>
                </w:div>
              </w:divsChild>
            </w:div>
            <w:div w:id="839320612">
              <w:marLeft w:val="0"/>
              <w:marRight w:val="0"/>
              <w:marTop w:val="240"/>
              <w:marBottom w:val="0"/>
              <w:divBdr>
                <w:top w:val="none" w:sz="0" w:space="0" w:color="auto"/>
                <w:left w:val="none" w:sz="0" w:space="0" w:color="auto"/>
                <w:bottom w:val="none" w:sz="0" w:space="0" w:color="auto"/>
                <w:right w:val="none" w:sz="0" w:space="0" w:color="auto"/>
              </w:divBdr>
              <w:divsChild>
                <w:div w:id="940719016">
                  <w:marLeft w:val="0"/>
                  <w:marRight w:val="0"/>
                  <w:marTop w:val="0"/>
                  <w:marBottom w:val="0"/>
                  <w:divBdr>
                    <w:top w:val="none" w:sz="0" w:space="0" w:color="auto"/>
                    <w:left w:val="none" w:sz="0" w:space="0" w:color="auto"/>
                    <w:bottom w:val="none" w:sz="0" w:space="0" w:color="auto"/>
                    <w:right w:val="none" w:sz="0" w:space="0" w:color="auto"/>
                  </w:divBdr>
                  <w:divsChild>
                    <w:div w:id="2599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85130">
              <w:marLeft w:val="0"/>
              <w:marRight w:val="0"/>
              <w:marTop w:val="240"/>
              <w:marBottom w:val="0"/>
              <w:divBdr>
                <w:top w:val="none" w:sz="0" w:space="0" w:color="auto"/>
                <w:left w:val="none" w:sz="0" w:space="0" w:color="auto"/>
                <w:bottom w:val="none" w:sz="0" w:space="0" w:color="auto"/>
                <w:right w:val="none" w:sz="0" w:space="0" w:color="auto"/>
              </w:divBdr>
              <w:divsChild>
                <w:div w:id="171531895">
                  <w:marLeft w:val="0"/>
                  <w:marRight w:val="0"/>
                  <w:marTop w:val="0"/>
                  <w:marBottom w:val="0"/>
                  <w:divBdr>
                    <w:top w:val="none" w:sz="0" w:space="0" w:color="auto"/>
                    <w:left w:val="none" w:sz="0" w:space="0" w:color="auto"/>
                    <w:bottom w:val="none" w:sz="0" w:space="0" w:color="auto"/>
                    <w:right w:val="none" w:sz="0" w:space="0" w:color="auto"/>
                  </w:divBdr>
                  <w:divsChild>
                    <w:div w:id="16436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6021">
              <w:marLeft w:val="0"/>
              <w:marRight w:val="0"/>
              <w:marTop w:val="240"/>
              <w:marBottom w:val="0"/>
              <w:divBdr>
                <w:top w:val="none" w:sz="0" w:space="0" w:color="auto"/>
                <w:left w:val="none" w:sz="0" w:space="0" w:color="auto"/>
                <w:bottom w:val="none" w:sz="0" w:space="0" w:color="auto"/>
                <w:right w:val="none" w:sz="0" w:space="0" w:color="auto"/>
              </w:divBdr>
              <w:divsChild>
                <w:div w:id="471406354">
                  <w:marLeft w:val="0"/>
                  <w:marRight w:val="0"/>
                  <w:marTop w:val="0"/>
                  <w:marBottom w:val="0"/>
                  <w:divBdr>
                    <w:top w:val="none" w:sz="0" w:space="0" w:color="auto"/>
                    <w:left w:val="none" w:sz="0" w:space="0" w:color="auto"/>
                    <w:bottom w:val="none" w:sz="0" w:space="0" w:color="auto"/>
                    <w:right w:val="none" w:sz="0" w:space="0" w:color="auto"/>
                  </w:divBdr>
                  <w:divsChild>
                    <w:div w:id="2831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852">
              <w:marLeft w:val="0"/>
              <w:marRight w:val="0"/>
              <w:marTop w:val="240"/>
              <w:marBottom w:val="0"/>
              <w:divBdr>
                <w:top w:val="none" w:sz="0" w:space="0" w:color="auto"/>
                <w:left w:val="none" w:sz="0" w:space="0" w:color="auto"/>
                <w:bottom w:val="none" w:sz="0" w:space="0" w:color="auto"/>
                <w:right w:val="none" w:sz="0" w:space="0" w:color="auto"/>
              </w:divBdr>
              <w:divsChild>
                <w:div w:id="41637259">
                  <w:marLeft w:val="0"/>
                  <w:marRight w:val="0"/>
                  <w:marTop w:val="0"/>
                  <w:marBottom w:val="0"/>
                  <w:divBdr>
                    <w:top w:val="none" w:sz="0" w:space="0" w:color="auto"/>
                    <w:left w:val="none" w:sz="0" w:space="0" w:color="auto"/>
                    <w:bottom w:val="none" w:sz="0" w:space="0" w:color="auto"/>
                    <w:right w:val="none" w:sz="0" w:space="0" w:color="auto"/>
                  </w:divBdr>
                  <w:divsChild>
                    <w:div w:id="5589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7402">
              <w:marLeft w:val="0"/>
              <w:marRight w:val="0"/>
              <w:marTop w:val="240"/>
              <w:marBottom w:val="0"/>
              <w:divBdr>
                <w:top w:val="none" w:sz="0" w:space="0" w:color="auto"/>
                <w:left w:val="none" w:sz="0" w:space="0" w:color="auto"/>
                <w:bottom w:val="none" w:sz="0" w:space="0" w:color="auto"/>
                <w:right w:val="none" w:sz="0" w:space="0" w:color="auto"/>
              </w:divBdr>
              <w:divsChild>
                <w:div w:id="1929071718">
                  <w:marLeft w:val="0"/>
                  <w:marRight w:val="0"/>
                  <w:marTop w:val="0"/>
                  <w:marBottom w:val="0"/>
                  <w:divBdr>
                    <w:top w:val="none" w:sz="0" w:space="0" w:color="auto"/>
                    <w:left w:val="none" w:sz="0" w:space="0" w:color="auto"/>
                    <w:bottom w:val="none" w:sz="0" w:space="0" w:color="auto"/>
                    <w:right w:val="none" w:sz="0" w:space="0" w:color="auto"/>
                  </w:divBdr>
                  <w:divsChild>
                    <w:div w:id="18993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0576">
              <w:marLeft w:val="0"/>
              <w:marRight w:val="0"/>
              <w:marTop w:val="240"/>
              <w:marBottom w:val="0"/>
              <w:divBdr>
                <w:top w:val="none" w:sz="0" w:space="0" w:color="auto"/>
                <w:left w:val="none" w:sz="0" w:space="0" w:color="auto"/>
                <w:bottom w:val="none" w:sz="0" w:space="0" w:color="auto"/>
                <w:right w:val="none" w:sz="0" w:space="0" w:color="auto"/>
              </w:divBdr>
              <w:divsChild>
                <w:div w:id="1166633197">
                  <w:marLeft w:val="0"/>
                  <w:marRight w:val="0"/>
                  <w:marTop w:val="0"/>
                  <w:marBottom w:val="0"/>
                  <w:divBdr>
                    <w:top w:val="none" w:sz="0" w:space="0" w:color="auto"/>
                    <w:left w:val="none" w:sz="0" w:space="0" w:color="auto"/>
                    <w:bottom w:val="none" w:sz="0" w:space="0" w:color="auto"/>
                    <w:right w:val="none" w:sz="0" w:space="0" w:color="auto"/>
                  </w:divBdr>
                  <w:divsChild>
                    <w:div w:id="6288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4834">
              <w:marLeft w:val="0"/>
              <w:marRight w:val="0"/>
              <w:marTop w:val="240"/>
              <w:marBottom w:val="0"/>
              <w:divBdr>
                <w:top w:val="none" w:sz="0" w:space="0" w:color="auto"/>
                <w:left w:val="none" w:sz="0" w:space="0" w:color="auto"/>
                <w:bottom w:val="none" w:sz="0" w:space="0" w:color="auto"/>
                <w:right w:val="none" w:sz="0" w:space="0" w:color="auto"/>
              </w:divBdr>
              <w:divsChild>
                <w:div w:id="469522624">
                  <w:marLeft w:val="0"/>
                  <w:marRight w:val="0"/>
                  <w:marTop w:val="0"/>
                  <w:marBottom w:val="0"/>
                  <w:divBdr>
                    <w:top w:val="none" w:sz="0" w:space="0" w:color="auto"/>
                    <w:left w:val="none" w:sz="0" w:space="0" w:color="auto"/>
                    <w:bottom w:val="none" w:sz="0" w:space="0" w:color="auto"/>
                    <w:right w:val="none" w:sz="0" w:space="0" w:color="auto"/>
                  </w:divBdr>
                  <w:divsChild>
                    <w:div w:id="10040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4755">
              <w:marLeft w:val="0"/>
              <w:marRight w:val="0"/>
              <w:marTop w:val="0"/>
              <w:marBottom w:val="0"/>
              <w:divBdr>
                <w:top w:val="none" w:sz="0" w:space="0" w:color="auto"/>
                <w:left w:val="none" w:sz="0" w:space="0" w:color="auto"/>
                <w:bottom w:val="none" w:sz="0" w:space="0" w:color="auto"/>
                <w:right w:val="none" w:sz="0" w:space="0" w:color="auto"/>
              </w:divBdr>
              <w:divsChild>
                <w:div w:id="95741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83372">
          <w:marLeft w:val="0"/>
          <w:marRight w:val="0"/>
          <w:marTop w:val="240"/>
          <w:marBottom w:val="0"/>
          <w:divBdr>
            <w:top w:val="none" w:sz="0" w:space="0" w:color="auto"/>
            <w:left w:val="none" w:sz="0" w:space="0" w:color="auto"/>
            <w:bottom w:val="none" w:sz="0" w:space="0" w:color="auto"/>
            <w:right w:val="none" w:sz="0" w:space="0" w:color="auto"/>
          </w:divBdr>
          <w:divsChild>
            <w:div w:id="1336345245">
              <w:marLeft w:val="0"/>
              <w:marRight w:val="0"/>
              <w:marTop w:val="0"/>
              <w:marBottom w:val="0"/>
              <w:divBdr>
                <w:top w:val="none" w:sz="0" w:space="0" w:color="auto"/>
                <w:left w:val="none" w:sz="0" w:space="0" w:color="auto"/>
                <w:bottom w:val="none" w:sz="0" w:space="0" w:color="auto"/>
                <w:right w:val="none" w:sz="0" w:space="0" w:color="auto"/>
              </w:divBdr>
              <w:divsChild>
                <w:div w:id="1303274288">
                  <w:marLeft w:val="0"/>
                  <w:marRight w:val="0"/>
                  <w:marTop w:val="0"/>
                  <w:marBottom w:val="0"/>
                  <w:divBdr>
                    <w:top w:val="none" w:sz="0" w:space="0" w:color="auto"/>
                    <w:left w:val="none" w:sz="0" w:space="0" w:color="auto"/>
                    <w:bottom w:val="none" w:sz="0" w:space="0" w:color="auto"/>
                    <w:right w:val="none" w:sz="0" w:space="0" w:color="auto"/>
                  </w:divBdr>
                </w:div>
              </w:divsChild>
            </w:div>
            <w:div w:id="594167242">
              <w:marLeft w:val="0"/>
              <w:marRight w:val="0"/>
              <w:marTop w:val="240"/>
              <w:marBottom w:val="0"/>
              <w:divBdr>
                <w:top w:val="none" w:sz="0" w:space="0" w:color="auto"/>
                <w:left w:val="none" w:sz="0" w:space="0" w:color="auto"/>
                <w:bottom w:val="none" w:sz="0" w:space="0" w:color="auto"/>
                <w:right w:val="none" w:sz="0" w:space="0" w:color="auto"/>
              </w:divBdr>
              <w:divsChild>
                <w:div w:id="557404643">
                  <w:marLeft w:val="0"/>
                  <w:marRight w:val="0"/>
                  <w:marTop w:val="0"/>
                  <w:marBottom w:val="0"/>
                  <w:divBdr>
                    <w:top w:val="none" w:sz="0" w:space="0" w:color="auto"/>
                    <w:left w:val="none" w:sz="0" w:space="0" w:color="auto"/>
                    <w:bottom w:val="none" w:sz="0" w:space="0" w:color="auto"/>
                    <w:right w:val="none" w:sz="0" w:space="0" w:color="auto"/>
                  </w:divBdr>
                  <w:divsChild>
                    <w:div w:id="12544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37538">
              <w:marLeft w:val="0"/>
              <w:marRight w:val="0"/>
              <w:marTop w:val="240"/>
              <w:marBottom w:val="0"/>
              <w:divBdr>
                <w:top w:val="none" w:sz="0" w:space="0" w:color="auto"/>
                <w:left w:val="none" w:sz="0" w:space="0" w:color="auto"/>
                <w:bottom w:val="none" w:sz="0" w:space="0" w:color="auto"/>
                <w:right w:val="none" w:sz="0" w:space="0" w:color="auto"/>
              </w:divBdr>
              <w:divsChild>
                <w:div w:id="1415398509">
                  <w:marLeft w:val="0"/>
                  <w:marRight w:val="0"/>
                  <w:marTop w:val="0"/>
                  <w:marBottom w:val="0"/>
                  <w:divBdr>
                    <w:top w:val="none" w:sz="0" w:space="0" w:color="auto"/>
                    <w:left w:val="none" w:sz="0" w:space="0" w:color="auto"/>
                    <w:bottom w:val="none" w:sz="0" w:space="0" w:color="auto"/>
                    <w:right w:val="none" w:sz="0" w:space="0" w:color="auto"/>
                  </w:divBdr>
                  <w:divsChild>
                    <w:div w:id="16958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38882">
              <w:marLeft w:val="0"/>
              <w:marRight w:val="0"/>
              <w:marTop w:val="240"/>
              <w:marBottom w:val="0"/>
              <w:divBdr>
                <w:top w:val="none" w:sz="0" w:space="0" w:color="auto"/>
                <w:left w:val="none" w:sz="0" w:space="0" w:color="auto"/>
                <w:bottom w:val="none" w:sz="0" w:space="0" w:color="auto"/>
                <w:right w:val="none" w:sz="0" w:space="0" w:color="auto"/>
              </w:divBdr>
              <w:divsChild>
                <w:div w:id="1309701888">
                  <w:marLeft w:val="0"/>
                  <w:marRight w:val="0"/>
                  <w:marTop w:val="0"/>
                  <w:marBottom w:val="0"/>
                  <w:divBdr>
                    <w:top w:val="none" w:sz="0" w:space="0" w:color="auto"/>
                    <w:left w:val="none" w:sz="0" w:space="0" w:color="auto"/>
                    <w:bottom w:val="none" w:sz="0" w:space="0" w:color="auto"/>
                    <w:right w:val="none" w:sz="0" w:space="0" w:color="auto"/>
                  </w:divBdr>
                  <w:divsChild>
                    <w:div w:id="8880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9728">
              <w:marLeft w:val="0"/>
              <w:marRight w:val="0"/>
              <w:marTop w:val="0"/>
              <w:marBottom w:val="0"/>
              <w:divBdr>
                <w:top w:val="none" w:sz="0" w:space="0" w:color="auto"/>
                <w:left w:val="none" w:sz="0" w:space="0" w:color="auto"/>
                <w:bottom w:val="none" w:sz="0" w:space="0" w:color="auto"/>
                <w:right w:val="none" w:sz="0" w:space="0" w:color="auto"/>
              </w:divBdr>
              <w:divsChild>
                <w:div w:id="1744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9526">
          <w:marLeft w:val="0"/>
          <w:marRight w:val="0"/>
          <w:marTop w:val="240"/>
          <w:marBottom w:val="0"/>
          <w:divBdr>
            <w:top w:val="none" w:sz="0" w:space="0" w:color="auto"/>
            <w:left w:val="none" w:sz="0" w:space="0" w:color="auto"/>
            <w:bottom w:val="none" w:sz="0" w:space="0" w:color="auto"/>
            <w:right w:val="none" w:sz="0" w:space="0" w:color="auto"/>
          </w:divBdr>
          <w:divsChild>
            <w:div w:id="1504248374">
              <w:marLeft w:val="0"/>
              <w:marRight w:val="0"/>
              <w:marTop w:val="0"/>
              <w:marBottom w:val="0"/>
              <w:divBdr>
                <w:top w:val="none" w:sz="0" w:space="0" w:color="auto"/>
                <w:left w:val="none" w:sz="0" w:space="0" w:color="auto"/>
                <w:bottom w:val="none" w:sz="0" w:space="0" w:color="auto"/>
                <w:right w:val="none" w:sz="0" w:space="0" w:color="auto"/>
              </w:divBdr>
              <w:divsChild>
                <w:div w:id="1948460040">
                  <w:marLeft w:val="0"/>
                  <w:marRight w:val="0"/>
                  <w:marTop w:val="0"/>
                  <w:marBottom w:val="0"/>
                  <w:divBdr>
                    <w:top w:val="none" w:sz="0" w:space="0" w:color="auto"/>
                    <w:left w:val="none" w:sz="0" w:space="0" w:color="auto"/>
                    <w:bottom w:val="none" w:sz="0" w:space="0" w:color="auto"/>
                    <w:right w:val="none" w:sz="0" w:space="0" w:color="auto"/>
                  </w:divBdr>
                </w:div>
              </w:divsChild>
            </w:div>
            <w:div w:id="441077382">
              <w:marLeft w:val="0"/>
              <w:marRight w:val="0"/>
              <w:marTop w:val="240"/>
              <w:marBottom w:val="0"/>
              <w:divBdr>
                <w:top w:val="none" w:sz="0" w:space="0" w:color="auto"/>
                <w:left w:val="none" w:sz="0" w:space="0" w:color="auto"/>
                <w:bottom w:val="none" w:sz="0" w:space="0" w:color="auto"/>
                <w:right w:val="none" w:sz="0" w:space="0" w:color="auto"/>
              </w:divBdr>
              <w:divsChild>
                <w:div w:id="16963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00527">
      <w:bodyDiv w:val="1"/>
      <w:marLeft w:val="0"/>
      <w:marRight w:val="0"/>
      <w:marTop w:val="0"/>
      <w:marBottom w:val="0"/>
      <w:divBdr>
        <w:top w:val="none" w:sz="0" w:space="0" w:color="auto"/>
        <w:left w:val="none" w:sz="0" w:space="0" w:color="auto"/>
        <w:bottom w:val="none" w:sz="0" w:space="0" w:color="auto"/>
        <w:right w:val="none" w:sz="0" w:space="0" w:color="auto"/>
      </w:divBdr>
      <w:divsChild>
        <w:div w:id="37320400">
          <w:marLeft w:val="0"/>
          <w:marRight w:val="0"/>
          <w:marTop w:val="240"/>
          <w:marBottom w:val="0"/>
          <w:divBdr>
            <w:top w:val="none" w:sz="0" w:space="0" w:color="auto"/>
            <w:left w:val="none" w:sz="0" w:space="0" w:color="auto"/>
            <w:bottom w:val="none" w:sz="0" w:space="0" w:color="auto"/>
            <w:right w:val="none" w:sz="0" w:space="0" w:color="auto"/>
          </w:divBdr>
          <w:divsChild>
            <w:div w:id="630013746">
              <w:marLeft w:val="0"/>
              <w:marRight w:val="0"/>
              <w:marTop w:val="0"/>
              <w:marBottom w:val="0"/>
              <w:divBdr>
                <w:top w:val="none" w:sz="0" w:space="0" w:color="auto"/>
                <w:left w:val="none" w:sz="0" w:space="0" w:color="auto"/>
                <w:bottom w:val="none" w:sz="0" w:space="0" w:color="auto"/>
                <w:right w:val="none" w:sz="0" w:space="0" w:color="auto"/>
              </w:divBdr>
              <w:divsChild>
                <w:div w:id="20879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30781">
          <w:marLeft w:val="0"/>
          <w:marRight w:val="0"/>
          <w:marTop w:val="240"/>
          <w:marBottom w:val="0"/>
          <w:divBdr>
            <w:top w:val="none" w:sz="0" w:space="0" w:color="auto"/>
            <w:left w:val="none" w:sz="0" w:space="0" w:color="auto"/>
            <w:bottom w:val="none" w:sz="0" w:space="0" w:color="auto"/>
            <w:right w:val="none" w:sz="0" w:space="0" w:color="auto"/>
          </w:divBdr>
          <w:divsChild>
            <w:div w:id="1849057279">
              <w:marLeft w:val="0"/>
              <w:marRight w:val="0"/>
              <w:marTop w:val="0"/>
              <w:marBottom w:val="0"/>
              <w:divBdr>
                <w:top w:val="none" w:sz="0" w:space="0" w:color="auto"/>
                <w:left w:val="none" w:sz="0" w:space="0" w:color="auto"/>
                <w:bottom w:val="none" w:sz="0" w:space="0" w:color="auto"/>
                <w:right w:val="none" w:sz="0" w:space="0" w:color="auto"/>
              </w:divBdr>
              <w:divsChild>
                <w:div w:id="77175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16521">
          <w:marLeft w:val="0"/>
          <w:marRight w:val="0"/>
          <w:marTop w:val="240"/>
          <w:marBottom w:val="0"/>
          <w:divBdr>
            <w:top w:val="none" w:sz="0" w:space="0" w:color="auto"/>
            <w:left w:val="none" w:sz="0" w:space="0" w:color="auto"/>
            <w:bottom w:val="none" w:sz="0" w:space="0" w:color="auto"/>
            <w:right w:val="none" w:sz="0" w:space="0" w:color="auto"/>
          </w:divBdr>
          <w:divsChild>
            <w:div w:id="1834644339">
              <w:marLeft w:val="0"/>
              <w:marRight w:val="0"/>
              <w:marTop w:val="0"/>
              <w:marBottom w:val="0"/>
              <w:divBdr>
                <w:top w:val="none" w:sz="0" w:space="0" w:color="auto"/>
                <w:left w:val="none" w:sz="0" w:space="0" w:color="auto"/>
                <w:bottom w:val="none" w:sz="0" w:space="0" w:color="auto"/>
                <w:right w:val="none" w:sz="0" w:space="0" w:color="auto"/>
              </w:divBdr>
              <w:divsChild>
                <w:div w:id="10527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16059">
          <w:marLeft w:val="0"/>
          <w:marRight w:val="0"/>
          <w:marTop w:val="240"/>
          <w:marBottom w:val="0"/>
          <w:divBdr>
            <w:top w:val="none" w:sz="0" w:space="0" w:color="auto"/>
            <w:left w:val="none" w:sz="0" w:space="0" w:color="auto"/>
            <w:bottom w:val="none" w:sz="0" w:space="0" w:color="auto"/>
            <w:right w:val="none" w:sz="0" w:space="0" w:color="auto"/>
          </w:divBdr>
          <w:divsChild>
            <w:div w:id="196894026">
              <w:marLeft w:val="0"/>
              <w:marRight w:val="0"/>
              <w:marTop w:val="0"/>
              <w:marBottom w:val="0"/>
              <w:divBdr>
                <w:top w:val="none" w:sz="0" w:space="0" w:color="auto"/>
                <w:left w:val="none" w:sz="0" w:space="0" w:color="auto"/>
                <w:bottom w:val="none" w:sz="0" w:space="0" w:color="auto"/>
                <w:right w:val="none" w:sz="0" w:space="0" w:color="auto"/>
              </w:divBdr>
              <w:divsChild>
                <w:div w:id="4043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8368">
          <w:marLeft w:val="0"/>
          <w:marRight w:val="0"/>
          <w:marTop w:val="240"/>
          <w:marBottom w:val="0"/>
          <w:divBdr>
            <w:top w:val="none" w:sz="0" w:space="0" w:color="auto"/>
            <w:left w:val="none" w:sz="0" w:space="0" w:color="auto"/>
            <w:bottom w:val="none" w:sz="0" w:space="0" w:color="auto"/>
            <w:right w:val="none" w:sz="0" w:space="0" w:color="auto"/>
          </w:divBdr>
          <w:divsChild>
            <w:div w:id="133526855">
              <w:marLeft w:val="0"/>
              <w:marRight w:val="0"/>
              <w:marTop w:val="0"/>
              <w:marBottom w:val="0"/>
              <w:divBdr>
                <w:top w:val="none" w:sz="0" w:space="0" w:color="auto"/>
                <w:left w:val="none" w:sz="0" w:space="0" w:color="auto"/>
                <w:bottom w:val="none" w:sz="0" w:space="0" w:color="auto"/>
                <w:right w:val="none" w:sz="0" w:space="0" w:color="auto"/>
              </w:divBdr>
              <w:divsChild>
                <w:div w:id="61062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78035">
      <w:bodyDiv w:val="1"/>
      <w:marLeft w:val="0"/>
      <w:marRight w:val="0"/>
      <w:marTop w:val="0"/>
      <w:marBottom w:val="0"/>
      <w:divBdr>
        <w:top w:val="none" w:sz="0" w:space="0" w:color="auto"/>
        <w:left w:val="none" w:sz="0" w:space="0" w:color="auto"/>
        <w:bottom w:val="none" w:sz="0" w:space="0" w:color="auto"/>
        <w:right w:val="none" w:sz="0" w:space="0" w:color="auto"/>
      </w:divBdr>
      <w:divsChild>
        <w:div w:id="2080396665">
          <w:marLeft w:val="0"/>
          <w:marRight w:val="0"/>
          <w:marTop w:val="240"/>
          <w:marBottom w:val="0"/>
          <w:divBdr>
            <w:top w:val="none" w:sz="0" w:space="0" w:color="auto"/>
            <w:left w:val="none" w:sz="0" w:space="0" w:color="auto"/>
            <w:bottom w:val="none" w:sz="0" w:space="0" w:color="auto"/>
            <w:right w:val="none" w:sz="0" w:space="0" w:color="auto"/>
          </w:divBdr>
        </w:div>
        <w:div w:id="366298189">
          <w:marLeft w:val="0"/>
          <w:marRight w:val="0"/>
          <w:marTop w:val="0"/>
          <w:marBottom w:val="0"/>
          <w:divBdr>
            <w:top w:val="none" w:sz="0" w:space="0" w:color="auto"/>
            <w:left w:val="none" w:sz="0" w:space="0" w:color="auto"/>
            <w:bottom w:val="none" w:sz="0" w:space="0" w:color="auto"/>
            <w:right w:val="none" w:sz="0" w:space="0" w:color="auto"/>
          </w:divBdr>
        </w:div>
        <w:div w:id="67927496">
          <w:marLeft w:val="0"/>
          <w:marRight w:val="0"/>
          <w:marTop w:val="240"/>
          <w:marBottom w:val="0"/>
          <w:divBdr>
            <w:top w:val="none" w:sz="0" w:space="0" w:color="auto"/>
            <w:left w:val="none" w:sz="0" w:space="0" w:color="auto"/>
            <w:bottom w:val="none" w:sz="0" w:space="0" w:color="auto"/>
            <w:right w:val="none" w:sz="0" w:space="0" w:color="auto"/>
          </w:divBdr>
          <w:divsChild>
            <w:div w:id="13790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6104">
      <w:bodyDiv w:val="1"/>
      <w:marLeft w:val="0"/>
      <w:marRight w:val="0"/>
      <w:marTop w:val="0"/>
      <w:marBottom w:val="0"/>
      <w:divBdr>
        <w:top w:val="none" w:sz="0" w:space="0" w:color="auto"/>
        <w:left w:val="none" w:sz="0" w:space="0" w:color="auto"/>
        <w:bottom w:val="none" w:sz="0" w:space="0" w:color="auto"/>
        <w:right w:val="none" w:sz="0" w:space="0" w:color="auto"/>
      </w:divBdr>
      <w:divsChild>
        <w:div w:id="2005862396">
          <w:marLeft w:val="0"/>
          <w:marRight w:val="0"/>
          <w:marTop w:val="240"/>
          <w:marBottom w:val="0"/>
          <w:divBdr>
            <w:top w:val="none" w:sz="0" w:space="0" w:color="auto"/>
            <w:left w:val="none" w:sz="0" w:space="0" w:color="auto"/>
            <w:bottom w:val="none" w:sz="0" w:space="0" w:color="auto"/>
            <w:right w:val="none" w:sz="0" w:space="0" w:color="auto"/>
          </w:divBdr>
        </w:div>
        <w:div w:id="1234386370">
          <w:marLeft w:val="0"/>
          <w:marRight w:val="0"/>
          <w:marTop w:val="0"/>
          <w:marBottom w:val="0"/>
          <w:divBdr>
            <w:top w:val="none" w:sz="0" w:space="0" w:color="auto"/>
            <w:left w:val="none" w:sz="0" w:space="0" w:color="auto"/>
            <w:bottom w:val="none" w:sz="0" w:space="0" w:color="auto"/>
            <w:right w:val="none" w:sz="0" w:space="0" w:color="auto"/>
          </w:divBdr>
        </w:div>
        <w:div w:id="1811896714">
          <w:marLeft w:val="0"/>
          <w:marRight w:val="0"/>
          <w:marTop w:val="240"/>
          <w:marBottom w:val="0"/>
          <w:divBdr>
            <w:top w:val="none" w:sz="0" w:space="0" w:color="auto"/>
            <w:left w:val="none" w:sz="0" w:space="0" w:color="auto"/>
            <w:bottom w:val="none" w:sz="0" w:space="0" w:color="auto"/>
            <w:right w:val="none" w:sz="0" w:space="0" w:color="auto"/>
          </w:divBdr>
          <w:divsChild>
            <w:div w:id="11742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536438">
      <w:bodyDiv w:val="1"/>
      <w:marLeft w:val="0"/>
      <w:marRight w:val="0"/>
      <w:marTop w:val="0"/>
      <w:marBottom w:val="0"/>
      <w:divBdr>
        <w:top w:val="none" w:sz="0" w:space="0" w:color="auto"/>
        <w:left w:val="none" w:sz="0" w:space="0" w:color="auto"/>
        <w:bottom w:val="none" w:sz="0" w:space="0" w:color="auto"/>
        <w:right w:val="none" w:sz="0" w:space="0" w:color="auto"/>
      </w:divBdr>
      <w:divsChild>
        <w:div w:id="224683840">
          <w:marLeft w:val="0"/>
          <w:marRight w:val="0"/>
          <w:marTop w:val="24"/>
          <w:marBottom w:val="24"/>
          <w:divBdr>
            <w:top w:val="none" w:sz="0" w:space="0" w:color="auto"/>
            <w:left w:val="none" w:sz="0" w:space="0" w:color="auto"/>
            <w:bottom w:val="none" w:sz="0" w:space="0" w:color="auto"/>
            <w:right w:val="none" w:sz="0" w:space="0" w:color="auto"/>
          </w:divBdr>
          <w:divsChild>
            <w:div w:id="1967467570">
              <w:marLeft w:val="0"/>
              <w:marRight w:val="0"/>
              <w:marTop w:val="0"/>
              <w:marBottom w:val="0"/>
              <w:divBdr>
                <w:top w:val="none" w:sz="0" w:space="0" w:color="auto"/>
                <w:left w:val="none" w:sz="0" w:space="0" w:color="auto"/>
                <w:bottom w:val="none" w:sz="0" w:space="0" w:color="auto"/>
                <w:right w:val="none" w:sz="0" w:space="0" w:color="auto"/>
              </w:divBdr>
            </w:div>
          </w:divsChild>
        </w:div>
        <w:div w:id="1678917531">
          <w:marLeft w:val="0"/>
          <w:marRight w:val="0"/>
          <w:marTop w:val="24"/>
          <w:marBottom w:val="24"/>
          <w:divBdr>
            <w:top w:val="none" w:sz="0" w:space="0" w:color="auto"/>
            <w:left w:val="none" w:sz="0" w:space="0" w:color="auto"/>
            <w:bottom w:val="none" w:sz="0" w:space="0" w:color="auto"/>
            <w:right w:val="none" w:sz="0" w:space="0" w:color="auto"/>
          </w:divBdr>
          <w:divsChild>
            <w:div w:id="975765860">
              <w:marLeft w:val="0"/>
              <w:marRight w:val="0"/>
              <w:marTop w:val="0"/>
              <w:marBottom w:val="0"/>
              <w:divBdr>
                <w:top w:val="none" w:sz="0" w:space="0" w:color="auto"/>
                <w:left w:val="none" w:sz="0" w:space="0" w:color="auto"/>
                <w:bottom w:val="none" w:sz="0" w:space="0" w:color="auto"/>
                <w:right w:val="none" w:sz="0" w:space="0" w:color="auto"/>
              </w:divBdr>
            </w:div>
          </w:divsChild>
        </w:div>
        <w:div w:id="1964532942">
          <w:marLeft w:val="0"/>
          <w:marRight w:val="0"/>
          <w:marTop w:val="24"/>
          <w:marBottom w:val="24"/>
          <w:divBdr>
            <w:top w:val="none" w:sz="0" w:space="0" w:color="auto"/>
            <w:left w:val="none" w:sz="0" w:space="0" w:color="auto"/>
            <w:bottom w:val="none" w:sz="0" w:space="0" w:color="auto"/>
            <w:right w:val="none" w:sz="0" w:space="0" w:color="auto"/>
          </w:divBdr>
          <w:divsChild>
            <w:div w:id="812254278">
              <w:marLeft w:val="0"/>
              <w:marRight w:val="0"/>
              <w:marTop w:val="0"/>
              <w:marBottom w:val="0"/>
              <w:divBdr>
                <w:top w:val="none" w:sz="0" w:space="0" w:color="auto"/>
                <w:left w:val="none" w:sz="0" w:space="0" w:color="auto"/>
                <w:bottom w:val="none" w:sz="0" w:space="0" w:color="auto"/>
                <w:right w:val="none" w:sz="0" w:space="0" w:color="auto"/>
              </w:divBdr>
            </w:div>
          </w:divsChild>
        </w:div>
        <w:div w:id="203163">
          <w:marLeft w:val="0"/>
          <w:marRight w:val="0"/>
          <w:marTop w:val="24"/>
          <w:marBottom w:val="24"/>
          <w:divBdr>
            <w:top w:val="none" w:sz="0" w:space="0" w:color="auto"/>
            <w:left w:val="none" w:sz="0" w:space="0" w:color="auto"/>
            <w:bottom w:val="none" w:sz="0" w:space="0" w:color="auto"/>
            <w:right w:val="none" w:sz="0" w:space="0" w:color="auto"/>
          </w:divBdr>
          <w:divsChild>
            <w:div w:id="1217012388">
              <w:marLeft w:val="0"/>
              <w:marRight w:val="0"/>
              <w:marTop w:val="0"/>
              <w:marBottom w:val="0"/>
              <w:divBdr>
                <w:top w:val="none" w:sz="0" w:space="0" w:color="auto"/>
                <w:left w:val="none" w:sz="0" w:space="0" w:color="auto"/>
                <w:bottom w:val="none" w:sz="0" w:space="0" w:color="auto"/>
                <w:right w:val="none" w:sz="0" w:space="0" w:color="auto"/>
              </w:divBdr>
            </w:div>
          </w:divsChild>
        </w:div>
        <w:div w:id="987056197">
          <w:marLeft w:val="0"/>
          <w:marRight w:val="0"/>
          <w:marTop w:val="24"/>
          <w:marBottom w:val="24"/>
          <w:divBdr>
            <w:top w:val="none" w:sz="0" w:space="0" w:color="auto"/>
            <w:left w:val="none" w:sz="0" w:space="0" w:color="auto"/>
            <w:bottom w:val="none" w:sz="0" w:space="0" w:color="auto"/>
            <w:right w:val="none" w:sz="0" w:space="0" w:color="auto"/>
          </w:divBdr>
          <w:divsChild>
            <w:div w:id="1715344694">
              <w:marLeft w:val="0"/>
              <w:marRight w:val="0"/>
              <w:marTop w:val="0"/>
              <w:marBottom w:val="0"/>
              <w:divBdr>
                <w:top w:val="none" w:sz="0" w:space="0" w:color="auto"/>
                <w:left w:val="none" w:sz="0" w:space="0" w:color="auto"/>
                <w:bottom w:val="none" w:sz="0" w:space="0" w:color="auto"/>
                <w:right w:val="none" w:sz="0" w:space="0" w:color="auto"/>
              </w:divBdr>
            </w:div>
          </w:divsChild>
        </w:div>
        <w:div w:id="1062409690">
          <w:marLeft w:val="0"/>
          <w:marRight w:val="0"/>
          <w:marTop w:val="24"/>
          <w:marBottom w:val="24"/>
          <w:divBdr>
            <w:top w:val="none" w:sz="0" w:space="0" w:color="auto"/>
            <w:left w:val="none" w:sz="0" w:space="0" w:color="auto"/>
            <w:bottom w:val="none" w:sz="0" w:space="0" w:color="auto"/>
            <w:right w:val="none" w:sz="0" w:space="0" w:color="auto"/>
          </w:divBdr>
          <w:divsChild>
            <w:div w:id="575674288">
              <w:marLeft w:val="0"/>
              <w:marRight w:val="0"/>
              <w:marTop w:val="0"/>
              <w:marBottom w:val="0"/>
              <w:divBdr>
                <w:top w:val="none" w:sz="0" w:space="0" w:color="auto"/>
                <w:left w:val="none" w:sz="0" w:space="0" w:color="auto"/>
                <w:bottom w:val="none" w:sz="0" w:space="0" w:color="auto"/>
                <w:right w:val="none" w:sz="0" w:space="0" w:color="auto"/>
              </w:divBdr>
            </w:div>
          </w:divsChild>
        </w:div>
        <w:div w:id="1997608791">
          <w:marLeft w:val="0"/>
          <w:marRight w:val="0"/>
          <w:marTop w:val="24"/>
          <w:marBottom w:val="24"/>
          <w:divBdr>
            <w:top w:val="none" w:sz="0" w:space="0" w:color="auto"/>
            <w:left w:val="none" w:sz="0" w:space="0" w:color="auto"/>
            <w:bottom w:val="none" w:sz="0" w:space="0" w:color="auto"/>
            <w:right w:val="none" w:sz="0" w:space="0" w:color="auto"/>
          </w:divBdr>
          <w:divsChild>
            <w:div w:id="1364597528">
              <w:marLeft w:val="0"/>
              <w:marRight w:val="0"/>
              <w:marTop w:val="0"/>
              <w:marBottom w:val="0"/>
              <w:divBdr>
                <w:top w:val="none" w:sz="0" w:space="0" w:color="auto"/>
                <w:left w:val="none" w:sz="0" w:space="0" w:color="auto"/>
                <w:bottom w:val="none" w:sz="0" w:space="0" w:color="auto"/>
                <w:right w:val="none" w:sz="0" w:space="0" w:color="auto"/>
              </w:divBdr>
            </w:div>
          </w:divsChild>
        </w:div>
        <w:div w:id="776098687">
          <w:marLeft w:val="0"/>
          <w:marRight w:val="0"/>
          <w:marTop w:val="24"/>
          <w:marBottom w:val="24"/>
          <w:divBdr>
            <w:top w:val="none" w:sz="0" w:space="0" w:color="auto"/>
            <w:left w:val="none" w:sz="0" w:space="0" w:color="auto"/>
            <w:bottom w:val="none" w:sz="0" w:space="0" w:color="auto"/>
            <w:right w:val="none" w:sz="0" w:space="0" w:color="auto"/>
          </w:divBdr>
          <w:divsChild>
            <w:div w:id="511266546">
              <w:marLeft w:val="0"/>
              <w:marRight w:val="0"/>
              <w:marTop w:val="0"/>
              <w:marBottom w:val="0"/>
              <w:divBdr>
                <w:top w:val="none" w:sz="0" w:space="0" w:color="auto"/>
                <w:left w:val="none" w:sz="0" w:space="0" w:color="auto"/>
                <w:bottom w:val="none" w:sz="0" w:space="0" w:color="auto"/>
                <w:right w:val="none" w:sz="0" w:space="0" w:color="auto"/>
              </w:divBdr>
              <w:divsChild>
                <w:div w:id="110176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7280352">
          <w:marLeft w:val="0"/>
          <w:marRight w:val="0"/>
          <w:marTop w:val="24"/>
          <w:marBottom w:val="24"/>
          <w:divBdr>
            <w:top w:val="none" w:sz="0" w:space="0" w:color="auto"/>
            <w:left w:val="none" w:sz="0" w:space="0" w:color="auto"/>
            <w:bottom w:val="none" w:sz="0" w:space="0" w:color="auto"/>
            <w:right w:val="none" w:sz="0" w:space="0" w:color="auto"/>
          </w:divBdr>
          <w:divsChild>
            <w:div w:id="1100488780">
              <w:marLeft w:val="0"/>
              <w:marRight w:val="0"/>
              <w:marTop w:val="0"/>
              <w:marBottom w:val="0"/>
              <w:divBdr>
                <w:top w:val="none" w:sz="0" w:space="0" w:color="auto"/>
                <w:left w:val="none" w:sz="0" w:space="0" w:color="auto"/>
                <w:bottom w:val="none" w:sz="0" w:space="0" w:color="auto"/>
                <w:right w:val="none" w:sz="0" w:space="0" w:color="auto"/>
              </w:divBdr>
            </w:div>
          </w:divsChild>
        </w:div>
        <w:div w:id="385103860">
          <w:marLeft w:val="0"/>
          <w:marRight w:val="0"/>
          <w:marTop w:val="24"/>
          <w:marBottom w:val="24"/>
          <w:divBdr>
            <w:top w:val="none" w:sz="0" w:space="0" w:color="auto"/>
            <w:left w:val="none" w:sz="0" w:space="0" w:color="auto"/>
            <w:bottom w:val="none" w:sz="0" w:space="0" w:color="auto"/>
            <w:right w:val="none" w:sz="0" w:space="0" w:color="auto"/>
          </w:divBdr>
          <w:divsChild>
            <w:div w:id="116910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03905">
      <w:bodyDiv w:val="1"/>
      <w:marLeft w:val="0"/>
      <w:marRight w:val="0"/>
      <w:marTop w:val="0"/>
      <w:marBottom w:val="0"/>
      <w:divBdr>
        <w:top w:val="none" w:sz="0" w:space="0" w:color="auto"/>
        <w:left w:val="none" w:sz="0" w:space="0" w:color="auto"/>
        <w:bottom w:val="none" w:sz="0" w:space="0" w:color="auto"/>
        <w:right w:val="none" w:sz="0" w:space="0" w:color="auto"/>
      </w:divBdr>
      <w:divsChild>
        <w:div w:id="1016885668">
          <w:marLeft w:val="0"/>
          <w:marRight w:val="0"/>
          <w:marTop w:val="240"/>
          <w:marBottom w:val="0"/>
          <w:divBdr>
            <w:top w:val="none" w:sz="0" w:space="0" w:color="auto"/>
            <w:left w:val="none" w:sz="0" w:space="0" w:color="auto"/>
            <w:bottom w:val="none" w:sz="0" w:space="0" w:color="auto"/>
            <w:right w:val="none" w:sz="0" w:space="0" w:color="auto"/>
          </w:divBdr>
        </w:div>
        <w:div w:id="1423335103">
          <w:marLeft w:val="0"/>
          <w:marRight w:val="0"/>
          <w:marTop w:val="0"/>
          <w:marBottom w:val="0"/>
          <w:divBdr>
            <w:top w:val="none" w:sz="0" w:space="0" w:color="auto"/>
            <w:left w:val="none" w:sz="0" w:space="0" w:color="auto"/>
            <w:bottom w:val="none" w:sz="0" w:space="0" w:color="auto"/>
            <w:right w:val="none" w:sz="0" w:space="0" w:color="auto"/>
          </w:divBdr>
        </w:div>
        <w:div w:id="420182409">
          <w:marLeft w:val="0"/>
          <w:marRight w:val="0"/>
          <w:marTop w:val="240"/>
          <w:marBottom w:val="0"/>
          <w:divBdr>
            <w:top w:val="none" w:sz="0" w:space="0" w:color="auto"/>
            <w:left w:val="none" w:sz="0" w:space="0" w:color="auto"/>
            <w:bottom w:val="none" w:sz="0" w:space="0" w:color="auto"/>
            <w:right w:val="none" w:sz="0" w:space="0" w:color="auto"/>
          </w:divBdr>
          <w:divsChild>
            <w:div w:id="174522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0880">
      <w:bodyDiv w:val="1"/>
      <w:marLeft w:val="0"/>
      <w:marRight w:val="0"/>
      <w:marTop w:val="0"/>
      <w:marBottom w:val="0"/>
      <w:divBdr>
        <w:top w:val="none" w:sz="0" w:space="0" w:color="auto"/>
        <w:left w:val="none" w:sz="0" w:space="0" w:color="auto"/>
        <w:bottom w:val="none" w:sz="0" w:space="0" w:color="auto"/>
        <w:right w:val="none" w:sz="0" w:space="0" w:color="auto"/>
      </w:divBdr>
      <w:divsChild>
        <w:div w:id="1584338374">
          <w:marLeft w:val="0"/>
          <w:marRight w:val="0"/>
          <w:marTop w:val="240"/>
          <w:marBottom w:val="0"/>
          <w:divBdr>
            <w:top w:val="none" w:sz="0" w:space="0" w:color="auto"/>
            <w:left w:val="none" w:sz="0" w:space="0" w:color="auto"/>
            <w:bottom w:val="none" w:sz="0" w:space="0" w:color="auto"/>
            <w:right w:val="none" w:sz="0" w:space="0" w:color="auto"/>
          </w:divBdr>
          <w:divsChild>
            <w:div w:id="1334408903">
              <w:marLeft w:val="0"/>
              <w:marRight w:val="0"/>
              <w:marTop w:val="0"/>
              <w:marBottom w:val="0"/>
              <w:divBdr>
                <w:top w:val="none" w:sz="0" w:space="0" w:color="auto"/>
                <w:left w:val="none" w:sz="0" w:space="0" w:color="auto"/>
                <w:bottom w:val="none" w:sz="0" w:space="0" w:color="auto"/>
                <w:right w:val="none" w:sz="0" w:space="0" w:color="auto"/>
              </w:divBdr>
              <w:divsChild>
                <w:div w:id="878668232">
                  <w:marLeft w:val="0"/>
                  <w:marRight w:val="0"/>
                  <w:marTop w:val="0"/>
                  <w:marBottom w:val="0"/>
                  <w:divBdr>
                    <w:top w:val="none" w:sz="0" w:space="0" w:color="auto"/>
                    <w:left w:val="none" w:sz="0" w:space="0" w:color="auto"/>
                    <w:bottom w:val="none" w:sz="0" w:space="0" w:color="auto"/>
                    <w:right w:val="none" w:sz="0" w:space="0" w:color="auto"/>
                  </w:divBdr>
                </w:div>
              </w:divsChild>
            </w:div>
            <w:div w:id="445806647">
              <w:marLeft w:val="0"/>
              <w:marRight w:val="0"/>
              <w:marTop w:val="240"/>
              <w:marBottom w:val="0"/>
              <w:divBdr>
                <w:top w:val="none" w:sz="0" w:space="0" w:color="auto"/>
                <w:left w:val="none" w:sz="0" w:space="0" w:color="auto"/>
                <w:bottom w:val="none" w:sz="0" w:space="0" w:color="auto"/>
                <w:right w:val="none" w:sz="0" w:space="0" w:color="auto"/>
              </w:divBdr>
              <w:divsChild>
                <w:div w:id="346369968">
                  <w:marLeft w:val="0"/>
                  <w:marRight w:val="0"/>
                  <w:marTop w:val="0"/>
                  <w:marBottom w:val="0"/>
                  <w:divBdr>
                    <w:top w:val="none" w:sz="0" w:space="0" w:color="auto"/>
                    <w:left w:val="none" w:sz="0" w:space="0" w:color="auto"/>
                    <w:bottom w:val="none" w:sz="0" w:space="0" w:color="auto"/>
                    <w:right w:val="none" w:sz="0" w:space="0" w:color="auto"/>
                  </w:divBdr>
                  <w:divsChild>
                    <w:div w:id="14496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59412">
              <w:marLeft w:val="0"/>
              <w:marRight w:val="0"/>
              <w:marTop w:val="240"/>
              <w:marBottom w:val="0"/>
              <w:divBdr>
                <w:top w:val="none" w:sz="0" w:space="0" w:color="auto"/>
                <w:left w:val="none" w:sz="0" w:space="0" w:color="auto"/>
                <w:bottom w:val="none" w:sz="0" w:space="0" w:color="auto"/>
                <w:right w:val="none" w:sz="0" w:space="0" w:color="auto"/>
              </w:divBdr>
              <w:divsChild>
                <w:div w:id="1661539232">
                  <w:marLeft w:val="0"/>
                  <w:marRight w:val="0"/>
                  <w:marTop w:val="0"/>
                  <w:marBottom w:val="0"/>
                  <w:divBdr>
                    <w:top w:val="none" w:sz="0" w:space="0" w:color="auto"/>
                    <w:left w:val="none" w:sz="0" w:space="0" w:color="auto"/>
                    <w:bottom w:val="none" w:sz="0" w:space="0" w:color="auto"/>
                    <w:right w:val="none" w:sz="0" w:space="0" w:color="auto"/>
                  </w:divBdr>
                  <w:divsChild>
                    <w:div w:id="13588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5876">
              <w:marLeft w:val="0"/>
              <w:marRight w:val="0"/>
              <w:marTop w:val="240"/>
              <w:marBottom w:val="0"/>
              <w:divBdr>
                <w:top w:val="none" w:sz="0" w:space="0" w:color="auto"/>
                <w:left w:val="none" w:sz="0" w:space="0" w:color="auto"/>
                <w:bottom w:val="none" w:sz="0" w:space="0" w:color="auto"/>
                <w:right w:val="none" w:sz="0" w:space="0" w:color="auto"/>
              </w:divBdr>
              <w:divsChild>
                <w:div w:id="1034038800">
                  <w:marLeft w:val="0"/>
                  <w:marRight w:val="0"/>
                  <w:marTop w:val="0"/>
                  <w:marBottom w:val="0"/>
                  <w:divBdr>
                    <w:top w:val="none" w:sz="0" w:space="0" w:color="auto"/>
                    <w:left w:val="none" w:sz="0" w:space="0" w:color="auto"/>
                    <w:bottom w:val="none" w:sz="0" w:space="0" w:color="auto"/>
                    <w:right w:val="none" w:sz="0" w:space="0" w:color="auto"/>
                  </w:divBdr>
                  <w:divsChild>
                    <w:div w:id="9137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338584">
          <w:marLeft w:val="0"/>
          <w:marRight w:val="0"/>
          <w:marTop w:val="240"/>
          <w:marBottom w:val="0"/>
          <w:divBdr>
            <w:top w:val="none" w:sz="0" w:space="0" w:color="auto"/>
            <w:left w:val="none" w:sz="0" w:space="0" w:color="auto"/>
            <w:bottom w:val="none" w:sz="0" w:space="0" w:color="auto"/>
            <w:right w:val="none" w:sz="0" w:space="0" w:color="auto"/>
          </w:divBdr>
          <w:divsChild>
            <w:div w:id="477067413">
              <w:marLeft w:val="0"/>
              <w:marRight w:val="0"/>
              <w:marTop w:val="0"/>
              <w:marBottom w:val="0"/>
              <w:divBdr>
                <w:top w:val="none" w:sz="0" w:space="0" w:color="auto"/>
                <w:left w:val="none" w:sz="0" w:space="0" w:color="auto"/>
                <w:bottom w:val="none" w:sz="0" w:space="0" w:color="auto"/>
                <w:right w:val="none" w:sz="0" w:space="0" w:color="auto"/>
              </w:divBdr>
              <w:divsChild>
                <w:div w:id="1353726647">
                  <w:marLeft w:val="0"/>
                  <w:marRight w:val="0"/>
                  <w:marTop w:val="0"/>
                  <w:marBottom w:val="0"/>
                  <w:divBdr>
                    <w:top w:val="none" w:sz="0" w:space="0" w:color="auto"/>
                    <w:left w:val="none" w:sz="0" w:space="0" w:color="auto"/>
                    <w:bottom w:val="none" w:sz="0" w:space="0" w:color="auto"/>
                    <w:right w:val="none" w:sz="0" w:space="0" w:color="auto"/>
                  </w:divBdr>
                </w:div>
              </w:divsChild>
            </w:div>
            <w:div w:id="1178344440">
              <w:marLeft w:val="0"/>
              <w:marRight w:val="0"/>
              <w:marTop w:val="240"/>
              <w:marBottom w:val="0"/>
              <w:divBdr>
                <w:top w:val="none" w:sz="0" w:space="0" w:color="auto"/>
                <w:left w:val="none" w:sz="0" w:space="0" w:color="auto"/>
                <w:bottom w:val="none" w:sz="0" w:space="0" w:color="auto"/>
                <w:right w:val="none" w:sz="0" w:space="0" w:color="auto"/>
              </w:divBdr>
              <w:divsChild>
                <w:div w:id="1148471516">
                  <w:marLeft w:val="0"/>
                  <w:marRight w:val="0"/>
                  <w:marTop w:val="0"/>
                  <w:marBottom w:val="0"/>
                  <w:divBdr>
                    <w:top w:val="none" w:sz="0" w:space="0" w:color="auto"/>
                    <w:left w:val="none" w:sz="0" w:space="0" w:color="auto"/>
                    <w:bottom w:val="none" w:sz="0" w:space="0" w:color="auto"/>
                    <w:right w:val="none" w:sz="0" w:space="0" w:color="auto"/>
                  </w:divBdr>
                  <w:divsChild>
                    <w:div w:id="6121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4225">
              <w:marLeft w:val="0"/>
              <w:marRight w:val="0"/>
              <w:marTop w:val="240"/>
              <w:marBottom w:val="0"/>
              <w:divBdr>
                <w:top w:val="none" w:sz="0" w:space="0" w:color="auto"/>
                <w:left w:val="none" w:sz="0" w:space="0" w:color="auto"/>
                <w:bottom w:val="none" w:sz="0" w:space="0" w:color="auto"/>
                <w:right w:val="none" w:sz="0" w:space="0" w:color="auto"/>
              </w:divBdr>
              <w:divsChild>
                <w:div w:id="1207058553">
                  <w:marLeft w:val="0"/>
                  <w:marRight w:val="0"/>
                  <w:marTop w:val="0"/>
                  <w:marBottom w:val="0"/>
                  <w:divBdr>
                    <w:top w:val="none" w:sz="0" w:space="0" w:color="auto"/>
                    <w:left w:val="none" w:sz="0" w:space="0" w:color="auto"/>
                    <w:bottom w:val="none" w:sz="0" w:space="0" w:color="auto"/>
                    <w:right w:val="none" w:sz="0" w:space="0" w:color="auto"/>
                  </w:divBdr>
                  <w:divsChild>
                    <w:div w:id="118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518">
              <w:marLeft w:val="0"/>
              <w:marRight w:val="0"/>
              <w:marTop w:val="240"/>
              <w:marBottom w:val="0"/>
              <w:divBdr>
                <w:top w:val="none" w:sz="0" w:space="0" w:color="auto"/>
                <w:left w:val="none" w:sz="0" w:space="0" w:color="auto"/>
                <w:bottom w:val="none" w:sz="0" w:space="0" w:color="auto"/>
                <w:right w:val="none" w:sz="0" w:space="0" w:color="auto"/>
              </w:divBdr>
              <w:divsChild>
                <w:div w:id="758452123">
                  <w:marLeft w:val="0"/>
                  <w:marRight w:val="0"/>
                  <w:marTop w:val="0"/>
                  <w:marBottom w:val="0"/>
                  <w:divBdr>
                    <w:top w:val="none" w:sz="0" w:space="0" w:color="auto"/>
                    <w:left w:val="none" w:sz="0" w:space="0" w:color="auto"/>
                    <w:bottom w:val="none" w:sz="0" w:space="0" w:color="auto"/>
                    <w:right w:val="none" w:sz="0" w:space="0" w:color="auto"/>
                  </w:divBdr>
                  <w:divsChild>
                    <w:div w:id="82767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09258">
              <w:marLeft w:val="0"/>
              <w:marRight w:val="0"/>
              <w:marTop w:val="240"/>
              <w:marBottom w:val="0"/>
              <w:divBdr>
                <w:top w:val="none" w:sz="0" w:space="0" w:color="auto"/>
                <w:left w:val="none" w:sz="0" w:space="0" w:color="auto"/>
                <w:bottom w:val="none" w:sz="0" w:space="0" w:color="auto"/>
                <w:right w:val="none" w:sz="0" w:space="0" w:color="auto"/>
              </w:divBdr>
              <w:divsChild>
                <w:div w:id="1728994797">
                  <w:marLeft w:val="0"/>
                  <w:marRight w:val="0"/>
                  <w:marTop w:val="0"/>
                  <w:marBottom w:val="0"/>
                  <w:divBdr>
                    <w:top w:val="none" w:sz="0" w:space="0" w:color="auto"/>
                    <w:left w:val="none" w:sz="0" w:space="0" w:color="auto"/>
                    <w:bottom w:val="none" w:sz="0" w:space="0" w:color="auto"/>
                    <w:right w:val="none" w:sz="0" w:space="0" w:color="auto"/>
                  </w:divBdr>
                  <w:divsChild>
                    <w:div w:id="14270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5814">
              <w:marLeft w:val="0"/>
              <w:marRight w:val="0"/>
              <w:marTop w:val="240"/>
              <w:marBottom w:val="0"/>
              <w:divBdr>
                <w:top w:val="none" w:sz="0" w:space="0" w:color="auto"/>
                <w:left w:val="none" w:sz="0" w:space="0" w:color="auto"/>
                <w:bottom w:val="none" w:sz="0" w:space="0" w:color="auto"/>
                <w:right w:val="none" w:sz="0" w:space="0" w:color="auto"/>
              </w:divBdr>
              <w:divsChild>
                <w:div w:id="2088139663">
                  <w:marLeft w:val="0"/>
                  <w:marRight w:val="0"/>
                  <w:marTop w:val="0"/>
                  <w:marBottom w:val="0"/>
                  <w:divBdr>
                    <w:top w:val="none" w:sz="0" w:space="0" w:color="auto"/>
                    <w:left w:val="none" w:sz="0" w:space="0" w:color="auto"/>
                    <w:bottom w:val="none" w:sz="0" w:space="0" w:color="auto"/>
                    <w:right w:val="none" w:sz="0" w:space="0" w:color="auto"/>
                  </w:divBdr>
                  <w:divsChild>
                    <w:div w:id="1834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8674">
              <w:marLeft w:val="0"/>
              <w:marRight w:val="0"/>
              <w:marTop w:val="240"/>
              <w:marBottom w:val="0"/>
              <w:divBdr>
                <w:top w:val="none" w:sz="0" w:space="0" w:color="auto"/>
                <w:left w:val="none" w:sz="0" w:space="0" w:color="auto"/>
                <w:bottom w:val="none" w:sz="0" w:space="0" w:color="auto"/>
                <w:right w:val="none" w:sz="0" w:space="0" w:color="auto"/>
              </w:divBdr>
              <w:divsChild>
                <w:div w:id="837232796">
                  <w:marLeft w:val="0"/>
                  <w:marRight w:val="0"/>
                  <w:marTop w:val="0"/>
                  <w:marBottom w:val="0"/>
                  <w:divBdr>
                    <w:top w:val="none" w:sz="0" w:space="0" w:color="auto"/>
                    <w:left w:val="none" w:sz="0" w:space="0" w:color="auto"/>
                    <w:bottom w:val="none" w:sz="0" w:space="0" w:color="auto"/>
                    <w:right w:val="none" w:sz="0" w:space="0" w:color="auto"/>
                  </w:divBdr>
                  <w:divsChild>
                    <w:div w:id="1429275753">
                      <w:marLeft w:val="0"/>
                      <w:marRight w:val="0"/>
                      <w:marTop w:val="0"/>
                      <w:marBottom w:val="0"/>
                      <w:divBdr>
                        <w:top w:val="none" w:sz="0" w:space="0" w:color="auto"/>
                        <w:left w:val="none" w:sz="0" w:space="0" w:color="auto"/>
                        <w:bottom w:val="none" w:sz="0" w:space="0" w:color="auto"/>
                        <w:right w:val="none" w:sz="0" w:space="0" w:color="auto"/>
                      </w:divBdr>
                    </w:div>
                  </w:divsChild>
                </w:div>
                <w:div w:id="412237393">
                  <w:marLeft w:val="0"/>
                  <w:marRight w:val="0"/>
                  <w:marTop w:val="240"/>
                  <w:marBottom w:val="0"/>
                  <w:divBdr>
                    <w:top w:val="none" w:sz="0" w:space="0" w:color="auto"/>
                    <w:left w:val="none" w:sz="0" w:space="0" w:color="auto"/>
                    <w:bottom w:val="none" w:sz="0" w:space="0" w:color="auto"/>
                    <w:right w:val="none" w:sz="0" w:space="0" w:color="auto"/>
                  </w:divBdr>
                  <w:divsChild>
                    <w:div w:id="776215494">
                      <w:marLeft w:val="0"/>
                      <w:marRight w:val="0"/>
                      <w:marTop w:val="0"/>
                      <w:marBottom w:val="0"/>
                      <w:divBdr>
                        <w:top w:val="none" w:sz="0" w:space="0" w:color="auto"/>
                        <w:left w:val="none" w:sz="0" w:space="0" w:color="auto"/>
                        <w:bottom w:val="none" w:sz="0" w:space="0" w:color="auto"/>
                        <w:right w:val="none" w:sz="0" w:space="0" w:color="auto"/>
                      </w:divBdr>
                      <w:divsChild>
                        <w:div w:id="188752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4738">
                  <w:marLeft w:val="0"/>
                  <w:marRight w:val="0"/>
                  <w:marTop w:val="240"/>
                  <w:marBottom w:val="0"/>
                  <w:divBdr>
                    <w:top w:val="none" w:sz="0" w:space="0" w:color="auto"/>
                    <w:left w:val="none" w:sz="0" w:space="0" w:color="auto"/>
                    <w:bottom w:val="none" w:sz="0" w:space="0" w:color="auto"/>
                    <w:right w:val="none" w:sz="0" w:space="0" w:color="auto"/>
                  </w:divBdr>
                  <w:divsChild>
                    <w:div w:id="874804357">
                      <w:marLeft w:val="0"/>
                      <w:marRight w:val="0"/>
                      <w:marTop w:val="0"/>
                      <w:marBottom w:val="0"/>
                      <w:divBdr>
                        <w:top w:val="none" w:sz="0" w:space="0" w:color="auto"/>
                        <w:left w:val="none" w:sz="0" w:space="0" w:color="auto"/>
                        <w:bottom w:val="none" w:sz="0" w:space="0" w:color="auto"/>
                        <w:right w:val="none" w:sz="0" w:space="0" w:color="auto"/>
                      </w:divBdr>
                      <w:divsChild>
                        <w:div w:id="8707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89909">
                  <w:marLeft w:val="0"/>
                  <w:marRight w:val="0"/>
                  <w:marTop w:val="240"/>
                  <w:marBottom w:val="0"/>
                  <w:divBdr>
                    <w:top w:val="none" w:sz="0" w:space="0" w:color="auto"/>
                    <w:left w:val="none" w:sz="0" w:space="0" w:color="auto"/>
                    <w:bottom w:val="none" w:sz="0" w:space="0" w:color="auto"/>
                    <w:right w:val="none" w:sz="0" w:space="0" w:color="auto"/>
                  </w:divBdr>
                  <w:divsChild>
                    <w:div w:id="1074011923">
                      <w:marLeft w:val="0"/>
                      <w:marRight w:val="0"/>
                      <w:marTop w:val="0"/>
                      <w:marBottom w:val="0"/>
                      <w:divBdr>
                        <w:top w:val="none" w:sz="0" w:space="0" w:color="auto"/>
                        <w:left w:val="none" w:sz="0" w:space="0" w:color="auto"/>
                        <w:bottom w:val="none" w:sz="0" w:space="0" w:color="auto"/>
                        <w:right w:val="none" w:sz="0" w:space="0" w:color="auto"/>
                      </w:divBdr>
                      <w:divsChild>
                        <w:div w:id="13733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26140">
              <w:marLeft w:val="0"/>
              <w:marRight w:val="0"/>
              <w:marTop w:val="240"/>
              <w:marBottom w:val="0"/>
              <w:divBdr>
                <w:top w:val="none" w:sz="0" w:space="0" w:color="auto"/>
                <w:left w:val="none" w:sz="0" w:space="0" w:color="auto"/>
                <w:bottom w:val="none" w:sz="0" w:space="0" w:color="auto"/>
                <w:right w:val="none" w:sz="0" w:space="0" w:color="auto"/>
              </w:divBdr>
              <w:divsChild>
                <w:div w:id="77020325">
                  <w:marLeft w:val="0"/>
                  <w:marRight w:val="0"/>
                  <w:marTop w:val="0"/>
                  <w:marBottom w:val="0"/>
                  <w:divBdr>
                    <w:top w:val="none" w:sz="0" w:space="0" w:color="auto"/>
                    <w:left w:val="none" w:sz="0" w:space="0" w:color="auto"/>
                    <w:bottom w:val="none" w:sz="0" w:space="0" w:color="auto"/>
                    <w:right w:val="none" w:sz="0" w:space="0" w:color="auto"/>
                  </w:divBdr>
                  <w:divsChild>
                    <w:div w:id="1692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5990">
              <w:marLeft w:val="0"/>
              <w:marRight w:val="0"/>
              <w:marTop w:val="240"/>
              <w:marBottom w:val="0"/>
              <w:divBdr>
                <w:top w:val="none" w:sz="0" w:space="0" w:color="auto"/>
                <w:left w:val="none" w:sz="0" w:space="0" w:color="auto"/>
                <w:bottom w:val="none" w:sz="0" w:space="0" w:color="auto"/>
                <w:right w:val="none" w:sz="0" w:space="0" w:color="auto"/>
              </w:divBdr>
              <w:divsChild>
                <w:div w:id="1888955151">
                  <w:marLeft w:val="0"/>
                  <w:marRight w:val="0"/>
                  <w:marTop w:val="0"/>
                  <w:marBottom w:val="0"/>
                  <w:divBdr>
                    <w:top w:val="none" w:sz="0" w:space="0" w:color="auto"/>
                    <w:left w:val="none" w:sz="0" w:space="0" w:color="auto"/>
                    <w:bottom w:val="none" w:sz="0" w:space="0" w:color="auto"/>
                    <w:right w:val="none" w:sz="0" w:space="0" w:color="auto"/>
                  </w:divBdr>
                  <w:divsChild>
                    <w:div w:id="660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3790">
      <w:bodyDiv w:val="1"/>
      <w:marLeft w:val="0"/>
      <w:marRight w:val="0"/>
      <w:marTop w:val="0"/>
      <w:marBottom w:val="0"/>
      <w:divBdr>
        <w:top w:val="none" w:sz="0" w:space="0" w:color="auto"/>
        <w:left w:val="none" w:sz="0" w:space="0" w:color="auto"/>
        <w:bottom w:val="none" w:sz="0" w:space="0" w:color="auto"/>
        <w:right w:val="none" w:sz="0" w:space="0" w:color="auto"/>
      </w:divBdr>
      <w:divsChild>
        <w:div w:id="1784835225">
          <w:marLeft w:val="0"/>
          <w:marRight w:val="0"/>
          <w:marTop w:val="24"/>
          <w:marBottom w:val="24"/>
          <w:divBdr>
            <w:top w:val="none" w:sz="0" w:space="0" w:color="auto"/>
            <w:left w:val="none" w:sz="0" w:space="0" w:color="auto"/>
            <w:bottom w:val="none" w:sz="0" w:space="0" w:color="auto"/>
            <w:right w:val="none" w:sz="0" w:space="0" w:color="auto"/>
          </w:divBdr>
          <w:divsChild>
            <w:div w:id="572086751">
              <w:marLeft w:val="0"/>
              <w:marRight w:val="0"/>
              <w:marTop w:val="0"/>
              <w:marBottom w:val="0"/>
              <w:divBdr>
                <w:top w:val="none" w:sz="0" w:space="0" w:color="auto"/>
                <w:left w:val="none" w:sz="0" w:space="0" w:color="auto"/>
                <w:bottom w:val="none" w:sz="0" w:space="0" w:color="auto"/>
                <w:right w:val="none" w:sz="0" w:space="0" w:color="auto"/>
              </w:divBdr>
            </w:div>
          </w:divsChild>
        </w:div>
        <w:div w:id="1684472554">
          <w:marLeft w:val="0"/>
          <w:marRight w:val="0"/>
          <w:marTop w:val="24"/>
          <w:marBottom w:val="24"/>
          <w:divBdr>
            <w:top w:val="none" w:sz="0" w:space="0" w:color="auto"/>
            <w:left w:val="none" w:sz="0" w:space="0" w:color="auto"/>
            <w:bottom w:val="none" w:sz="0" w:space="0" w:color="auto"/>
            <w:right w:val="none" w:sz="0" w:space="0" w:color="auto"/>
          </w:divBdr>
          <w:divsChild>
            <w:div w:id="1915435018">
              <w:marLeft w:val="0"/>
              <w:marRight w:val="0"/>
              <w:marTop w:val="0"/>
              <w:marBottom w:val="0"/>
              <w:divBdr>
                <w:top w:val="none" w:sz="0" w:space="0" w:color="auto"/>
                <w:left w:val="none" w:sz="0" w:space="0" w:color="auto"/>
                <w:bottom w:val="none" w:sz="0" w:space="0" w:color="auto"/>
                <w:right w:val="none" w:sz="0" w:space="0" w:color="auto"/>
              </w:divBdr>
              <w:divsChild>
                <w:div w:id="12781810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053860">
          <w:marLeft w:val="0"/>
          <w:marRight w:val="0"/>
          <w:marTop w:val="24"/>
          <w:marBottom w:val="24"/>
          <w:divBdr>
            <w:top w:val="none" w:sz="0" w:space="0" w:color="auto"/>
            <w:left w:val="none" w:sz="0" w:space="0" w:color="auto"/>
            <w:bottom w:val="none" w:sz="0" w:space="0" w:color="auto"/>
            <w:right w:val="none" w:sz="0" w:space="0" w:color="auto"/>
          </w:divBdr>
          <w:divsChild>
            <w:div w:id="12051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1604">
      <w:bodyDiv w:val="1"/>
      <w:marLeft w:val="0"/>
      <w:marRight w:val="0"/>
      <w:marTop w:val="0"/>
      <w:marBottom w:val="0"/>
      <w:divBdr>
        <w:top w:val="none" w:sz="0" w:space="0" w:color="auto"/>
        <w:left w:val="none" w:sz="0" w:space="0" w:color="auto"/>
        <w:bottom w:val="none" w:sz="0" w:space="0" w:color="auto"/>
        <w:right w:val="none" w:sz="0" w:space="0" w:color="auto"/>
      </w:divBdr>
      <w:divsChild>
        <w:div w:id="1838618378">
          <w:marLeft w:val="0"/>
          <w:marRight w:val="0"/>
          <w:marTop w:val="240"/>
          <w:marBottom w:val="0"/>
          <w:divBdr>
            <w:top w:val="none" w:sz="0" w:space="0" w:color="auto"/>
            <w:left w:val="none" w:sz="0" w:space="0" w:color="auto"/>
            <w:bottom w:val="none" w:sz="0" w:space="0" w:color="auto"/>
            <w:right w:val="none" w:sz="0" w:space="0" w:color="auto"/>
          </w:divBdr>
        </w:div>
        <w:div w:id="1692296288">
          <w:marLeft w:val="0"/>
          <w:marRight w:val="0"/>
          <w:marTop w:val="0"/>
          <w:marBottom w:val="0"/>
          <w:divBdr>
            <w:top w:val="none" w:sz="0" w:space="0" w:color="auto"/>
            <w:left w:val="none" w:sz="0" w:space="0" w:color="auto"/>
            <w:bottom w:val="none" w:sz="0" w:space="0" w:color="auto"/>
            <w:right w:val="none" w:sz="0" w:space="0" w:color="auto"/>
          </w:divBdr>
        </w:div>
        <w:div w:id="25719464">
          <w:marLeft w:val="0"/>
          <w:marRight w:val="0"/>
          <w:marTop w:val="240"/>
          <w:marBottom w:val="0"/>
          <w:divBdr>
            <w:top w:val="none" w:sz="0" w:space="0" w:color="auto"/>
            <w:left w:val="none" w:sz="0" w:space="0" w:color="auto"/>
            <w:bottom w:val="none" w:sz="0" w:space="0" w:color="auto"/>
            <w:right w:val="none" w:sz="0" w:space="0" w:color="auto"/>
          </w:divBdr>
          <w:divsChild>
            <w:div w:id="1588540813">
              <w:marLeft w:val="0"/>
              <w:marRight w:val="0"/>
              <w:marTop w:val="0"/>
              <w:marBottom w:val="0"/>
              <w:divBdr>
                <w:top w:val="none" w:sz="0" w:space="0" w:color="auto"/>
                <w:left w:val="none" w:sz="0" w:space="0" w:color="auto"/>
                <w:bottom w:val="none" w:sz="0" w:space="0" w:color="auto"/>
                <w:right w:val="none" w:sz="0" w:space="0" w:color="auto"/>
              </w:divBdr>
            </w:div>
          </w:divsChild>
        </w:div>
        <w:div w:id="1753964428">
          <w:marLeft w:val="0"/>
          <w:marRight w:val="0"/>
          <w:marTop w:val="240"/>
          <w:marBottom w:val="0"/>
          <w:divBdr>
            <w:top w:val="none" w:sz="0" w:space="0" w:color="auto"/>
            <w:left w:val="none" w:sz="0" w:space="0" w:color="auto"/>
            <w:bottom w:val="none" w:sz="0" w:space="0" w:color="auto"/>
            <w:right w:val="none" w:sz="0" w:space="0" w:color="auto"/>
          </w:divBdr>
          <w:divsChild>
            <w:div w:id="933049303">
              <w:marLeft w:val="0"/>
              <w:marRight w:val="0"/>
              <w:marTop w:val="0"/>
              <w:marBottom w:val="0"/>
              <w:divBdr>
                <w:top w:val="none" w:sz="0" w:space="0" w:color="auto"/>
                <w:left w:val="none" w:sz="0" w:space="0" w:color="auto"/>
                <w:bottom w:val="none" w:sz="0" w:space="0" w:color="auto"/>
                <w:right w:val="none" w:sz="0" w:space="0" w:color="auto"/>
              </w:divBdr>
            </w:div>
          </w:divsChild>
        </w:div>
        <w:div w:id="358894224">
          <w:marLeft w:val="0"/>
          <w:marRight w:val="0"/>
          <w:marTop w:val="240"/>
          <w:marBottom w:val="0"/>
          <w:divBdr>
            <w:top w:val="none" w:sz="0" w:space="0" w:color="auto"/>
            <w:left w:val="none" w:sz="0" w:space="0" w:color="auto"/>
            <w:bottom w:val="none" w:sz="0" w:space="0" w:color="auto"/>
            <w:right w:val="none" w:sz="0" w:space="0" w:color="auto"/>
          </w:divBdr>
          <w:divsChild>
            <w:div w:id="802388077">
              <w:marLeft w:val="0"/>
              <w:marRight w:val="0"/>
              <w:marTop w:val="0"/>
              <w:marBottom w:val="0"/>
              <w:divBdr>
                <w:top w:val="none" w:sz="0" w:space="0" w:color="auto"/>
                <w:left w:val="none" w:sz="0" w:space="0" w:color="auto"/>
                <w:bottom w:val="none" w:sz="0" w:space="0" w:color="auto"/>
                <w:right w:val="none" w:sz="0" w:space="0" w:color="auto"/>
              </w:divBdr>
            </w:div>
          </w:divsChild>
        </w:div>
        <w:div w:id="235475388">
          <w:marLeft w:val="0"/>
          <w:marRight w:val="0"/>
          <w:marTop w:val="240"/>
          <w:marBottom w:val="0"/>
          <w:divBdr>
            <w:top w:val="none" w:sz="0" w:space="0" w:color="auto"/>
            <w:left w:val="none" w:sz="0" w:space="0" w:color="auto"/>
            <w:bottom w:val="none" w:sz="0" w:space="0" w:color="auto"/>
            <w:right w:val="none" w:sz="0" w:space="0" w:color="auto"/>
          </w:divBdr>
          <w:divsChild>
            <w:div w:id="113449012">
              <w:marLeft w:val="0"/>
              <w:marRight w:val="0"/>
              <w:marTop w:val="0"/>
              <w:marBottom w:val="0"/>
              <w:divBdr>
                <w:top w:val="none" w:sz="0" w:space="0" w:color="auto"/>
                <w:left w:val="none" w:sz="0" w:space="0" w:color="auto"/>
                <w:bottom w:val="none" w:sz="0" w:space="0" w:color="auto"/>
                <w:right w:val="none" w:sz="0" w:space="0" w:color="auto"/>
              </w:divBdr>
            </w:div>
          </w:divsChild>
        </w:div>
        <w:div w:id="1561208786">
          <w:marLeft w:val="0"/>
          <w:marRight w:val="0"/>
          <w:marTop w:val="240"/>
          <w:marBottom w:val="0"/>
          <w:divBdr>
            <w:top w:val="none" w:sz="0" w:space="0" w:color="auto"/>
            <w:left w:val="none" w:sz="0" w:space="0" w:color="auto"/>
            <w:bottom w:val="none" w:sz="0" w:space="0" w:color="auto"/>
            <w:right w:val="none" w:sz="0" w:space="0" w:color="auto"/>
          </w:divBdr>
          <w:divsChild>
            <w:div w:id="1892228414">
              <w:marLeft w:val="0"/>
              <w:marRight w:val="0"/>
              <w:marTop w:val="0"/>
              <w:marBottom w:val="0"/>
              <w:divBdr>
                <w:top w:val="none" w:sz="0" w:space="0" w:color="auto"/>
                <w:left w:val="none" w:sz="0" w:space="0" w:color="auto"/>
                <w:bottom w:val="none" w:sz="0" w:space="0" w:color="auto"/>
                <w:right w:val="none" w:sz="0" w:space="0" w:color="auto"/>
              </w:divBdr>
            </w:div>
          </w:divsChild>
        </w:div>
        <w:div w:id="2141604427">
          <w:marLeft w:val="0"/>
          <w:marRight w:val="0"/>
          <w:marTop w:val="240"/>
          <w:marBottom w:val="0"/>
          <w:divBdr>
            <w:top w:val="none" w:sz="0" w:space="0" w:color="auto"/>
            <w:left w:val="none" w:sz="0" w:space="0" w:color="auto"/>
            <w:bottom w:val="none" w:sz="0" w:space="0" w:color="auto"/>
            <w:right w:val="none" w:sz="0" w:space="0" w:color="auto"/>
          </w:divBdr>
          <w:divsChild>
            <w:div w:id="744377763">
              <w:marLeft w:val="0"/>
              <w:marRight w:val="0"/>
              <w:marTop w:val="0"/>
              <w:marBottom w:val="0"/>
              <w:divBdr>
                <w:top w:val="none" w:sz="0" w:space="0" w:color="auto"/>
                <w:left w:val="none" w:sz="0" w:space="0" w:color="auto"/>
                <w:bottom w:val="none" w:sz="0" w:space="0" w:color="auto"/>
                <w:right w:val="none" w:sz="0" w:space="0" w:color="auto"/>
              </w:divBdr>
            </w:div>
          </w:divsChild>
        </w:div>
        <w:div w:id="481311731">
          <w:marLeft w:val="0"/>
          <w:marRight w:val="0"/>
          <w:marTop w:val="240"/>
          <w:marBottom w:val="0"/>
          <w:divBdr>
            <w:top w:val="none" w:sz="0" w:space="0" w:color="auto"/>
            <w:left w:val="none" w:sz="0" w:space="0" w:color="auto"/>
            <w:bottom w:val="none" w:sz="0" w:space="0" w:color="auto"/>
            <w:right w:val="none" w:sz="0" w:space="0" w:color="auto"/>
          </w:divBdr>
          <w:divsChild>
            <w:div w:id="1266420400">
              <w:marLeft w:val="0"/>
              <w:marRight w:val="0"/>
              <w:marTop w:val="0"/>
              <w:marBottom w:val="0"/>
              <w:divBdr>
                <w:top w:val="none" w:sz="0" w:space="0" w:color="auto"/>
                <w:left w:val="none" w:sz="0" w:space="0" w:color="auto"/>
                <w:bottom w:val="none" w:sz="0" w:space="0" w:color="auto"/>
                <w:right w:val="none" w:sz="0" w:space="0" w:color="auto"/>
              </w:divBdr>
            </w:div>
          </w:divsChild>
        </w:div>
        <w:div w:id="1296715506">
          <w:marLeft w:val="0"/>
          <w:marRight w:val="0"/>
          <w:marTop w:val="240"/>
          <w:marBottom w:val="0"/>
          <w:divBdr>
            <w:top w:val="none" w:sz="0" w:space="0" w:color="auto"/>
            <w:left w:val="none" w:sz="0" w:space="0" w:color="auto"/>
            <w:bottom w:val="none" w:sz="0" w:space="0" w:color="auto"/>
            <w:right w:val="none" w:sz="0" w:space="0" w:color="auto"/>
          </w:divBdr>
          <w:divsChild>
            <w:div w:id="11035790">
              <w:marLeft w:val="0"/>
              <w:marRight w:val="0"/>
              <w:marTop w:val="0"/>
              <w:marBottom w:val="0"/>
              <w:divBdr>
                <w:top w:val="none" w:sz="0" w:space="0" w:color="auto"/>
                <w:left w:val="none" w:sz="0" w:space="0" w:color="auto"/>
                <w:bottom w:val="none" w:sz="0" w:space="0" w:color="auto"/>
                <w:right w:val="none" w:sz="0" w:space="0" w:color="auto"/>
              </w:divBdr>
            </w:div>
          </w:divsChild>
        </w:div>
        <w:div w:id="1649169337">
          <w:marLeft w:val="0"/>
          <w:marRight w:val="0"/>
          <w:marTop w:val="240"/>
          <w:marBottom w:val="0"/>
          <w:divBdr>
            <w:top w:val="none" w:sz="0" w:space="0" w:color="auto"/>
            <w:left w:val="none" w:sz="0" w:space="0" w:color="auto"/>
            <w:bottom w:val="none" w:sz="0" w:space="0" w:color="auto"/>
            <w:right w:val="none" w:sz="0" w:space="0" w:color="auto"/>
          </w:divBdr>
          <w:divsChild>
            <w:div w:id="1043406616">
              <w:marLeft w:val="0"/>
              <w:marRight w:val="0"/>
              <w:marTop w:val="0"/>
              <w:marBottom w:val="0"/>
              <w:divBdr>
                <w:top w:val="none" w:sz="0" w:space="0" w:color="auto"/>
                <w:left w:val="none" w:sz="0" w:space="0" w:color="auto"/>
                <w:bottom w:val="none" w:sz="0" w:space="0" w:color="auto"/>
                <w:right w:val="none" w:sz="0" w:space="0" w:color="auto"/>
              </w:divBdr>
            </w:div>
          </w:divsChild>
        </w:div>
        <w:div w:id="18817613">
          <w:marLeft w:val="0"/>
          <w:marRight w:val="0"/>
          <w:marTop w:val="240"/>
          <w:marBottom w:val="0"/>
          <w:divBdr>
            <w:top w:val="none" w:sz="0" w:space="0" w:color="auto"/>
            <w:left w:val="none" w:sz="0" w:space="0" w:color="auto"/>
            <w:bottom w:val="none" w:sz="0" w:space="0" w:color="auto"/>
            <w:right w:val="none" w:sz="0" w:space="0" w:color="auto"/>
          </w:divBdr>
          <w:divsChild>
            <w:div w:id="2082024001">
              <w:marLeft w:val="0"/>
              <w:marRight w:val="0"/>
              <w:marTop w:val="0"/>
              <w:marBottom w:val="0"/>
              <w:divBdr>
                <w:top w:val="none" w:sz="0" w:space="0" w:color="auto"/>
                <w:left w:val="none" w:sz="0" w:space="0" w:color="auto"/>
                <w:bottom w:val="none" w:sz="0" w:space="0" w:color="auto"/>
                <w:right w:val="none" w:sz="0" w:space="0" w:color="auto"/>
              </w:divBdr>
            </w:div>
          </w:divsChild>
        </w:div>
        <w:div w:id="1834099644">
          <w:marLeft w:val="0"/>
          <w:marRight w:val="0"/>
          <w:marTop w:val="240"/>
          <w:marBottom w:val="0"/>
          <w:divBdr>
            <w:top w:val="none" w:sz="0" w:space="0" w:color="auto"/>
            <w:left w:val="none" w:sz="0" w:space="0" w:color="auto"/>
            <w:bottom w:val="none" w:sz="0" w:space="0" w:color="auto"/>
            <w:right w:val="none" w:sz="0" w:space="0" w:color="auto"/>
          </w:divBdr>
          <w:divsChild>
            <w:div w:id="94175318">
              <w:marLeft w:val="0"/>
              <w:marRight w:val="0"/>
              <w:marTop w:val="0"/>
              <w:marBottom w:val="0"/>
              <w:divBdr>
                <w:top w:val="none" w:sz="0" w:space="0" w:color="auto"/>
                <w:left w:val="none" w:sz="0" w:space="0" w:color="auto"/>
                <w:bottom w:val="none" w:sz="0" w:space="0" w:color="auto"/>
                <w:right w:val="none" w:sz="0" w:space="0" w:color="auto"/>
              </w:divBdr>
            </w:div>
          </w:divsChild>
        </w:div>
        <w:div w:id="1648431795">
          <w:marLeft w:val="0"/>
          <w:marRight w:val="0"/>
          <w:marTop w:val="240"/>
          <w:marBottom w:val="0"/>
          <w:divBdr>
            <w:top w:val="none" w:sz="0" w:space="0" w:color="auto"/>
            <w:left w:val="none" w:sz="0" w:space="0" w:color="auto"/>
            <w:bottom w:val="none" w:sz="0" w:space="0" w:color="auto"/>
            <w:right w:val="none" w:sz="0" w:space="0" w:color="auto"/>
          </w:divBdr>
          <w:divsChild>
            <w:div w:id="1746565007">
              <w:marLeft w:val="0"/>
              <w:marRight w:val="0"/>
              <w:marTop w:val="0"/>
              <w:marBottom w:val="0"/>
              <w:divBdr>
                <w:top w:val="none" w:sz="0" w:space="0" w:color="auto"/>
                <w:left w:val="none" w:sz="0" w:space="0" w:color="auto"/>
                <w:bottom w:val="none" w:sz="0" w:space="0" w:color="auto"/>
                <w:right w:val="none" w:sz="0" w:space="0" w:color="auto"/>
              </w:divBdr>
            </w:div>
          </w:divsChild>
        </w:div>
        <w:div w:id="535853737">
          <w:marLeft w:val="0"/>
          <w:marRight w:val="0"/>
          <w:marTop w:val="240"/>
          <w:marBottom w:val="0"/>
          <w:divBdr>
            <w:top w:val="none" w:sz="0" w:space="0" w:color="auto"/>
            <w:left w:val="none" w:sz="0" w:space="0" w:color="auto"/>
            <w:bottom w:val="none" w:sz="0" w:space="0" w:color="auto"/>
            <w:right w:val="none" w:sz="0" w:space="0" w:color="auto"/>
          </w:divBdr>
          <w:divsChild>
            <w:div w:id="1910379325">
              <w:marLeft w:val="0"/>
              <w:marRight w:val="0"/>
              <w:marTop w:val="0"/>
              <w:marBottom w:val="0"/>
              <w:divBdr>
                <w:top w:val="none" w:sz="0" w:space="0" w:color="auto"/>
                <w:left w:val="none" w:sz="0" w:space="0" w:color="auto"/>
                <w:bottom w:val="none" w:sz="0" w:space="0" w:color="auto"/>
                <w:right w:val="none" w:sz="0" w:space="0" w:color="auto"/>
              </w:divBdr>
            </w:div>
          </w:divsChild>
        </w:div>
        <w:div w:id="951935244">
          <w:marLeft w:val="0"/>
          <w:marRight w:val="0"/>
          <w:marTop w:val="240"/>
          <w:marBottom w:val="0"/>
          <w:divBdr>
            <w:top w:val="none" w:sz="0" w:space="0" w:color="auto"/>
            <w:left w:val="none" w:sz="0" w:space="0" w:color="auto"/>
            <w:bottom w:val="none" w:sz="0" w:space="0" w:color="auto"/>
            <w:right w:val="none" w:sz="0" w:space="0" w:color="auto"/>
          </w:divBdr>
          <w:divsChild>
            <w:div w:id="1163355375">
              <w:marLeft w:val="0"/>
              <w:marRight w:val="0"/>
              <w:marTop w:val="0"/>
              <w:marBottom w:val="0"/>
              <w:divBdr>
                <w:top w:val="none" w:sz="0" w:space="0" w:color="auto"/>
                <w:left w:val="none" w:sz="0" w:space="0" w:color="auto"/>
                <w:bottom w:val="none" w:sz="0" w:space="0" w:color="auto"/>
                <w:right w:val="none" w:sz="0" w:space="0" w:color="auto"/>
              </w:divBdr>
            </w:div>
          </w:divsChild>
        </w:div>
        <w:div w:id="1154759623">
          <w:marLeft w:val="0"/>
          <w:marRight w:val="0"/>
          <w:marTop w:val="240"/>
          <w:marBottom w:val="0"/>
          <w:divBdr>
            <w:top w:val="none" w:sz="0" w:space="0" w:color="auto"/>
            <w:left w:val="none" w:sz="0" w:space="0" w:color="auto"/>
            <w:bottom w:val="none" w:sz="0" w:space="0" w:color="auto"/>
            <w:right w:val="none" w:sz="0" w:space="0" w:color="auto"/>
          </w:divBdr>
          <w:divsChild>
            <w:div w:id="547450726">
              <w:marLeft w:val="0"/>
              <w:marRight w:val="0"/>
              <w:marTop w:val="0"/>
              <w:marBottom w:val="0"/>
              <w:divBdr>
                <w:top w:val="none" w:sz="0" w:space="0" w:color="auto"/>
                <w:left w:val="none" w:sz="0" w:space="0" w:color="auto"/>
                <w:bottom w:val="none" w:sz="0" w:space="0" w:color="auto"/>
                <w:right w:val="none" w:sz="0" w:space="0" w:color="auto"/>
              </w:divBdr>
            </w:div>
          </w:divsChild>
        </w:div>
        <w:div w:id="411893802">
          <w:marLeft w:val="0"/>
          <w:marRight w:val="0"/>
          <w:marTop w:val="240"/>
          <w:marBottom w:val="0"/>
          <w:divBdr>
            <w:top w:val="none" w:sz="0" w:space="0" w:color="auto"/>
            <w:left w:val="none" w:sz="0" w:space="0" w:color="auto"/>
            <w:bottom w:val="none" w:sz="0" w:space="0" w:color="auto"/>
            <w:right w:val="none" w:sz="0" w:space="0" w:color="auto"/>
          </w:divBdr>
          <w:divsChild>
            <w:div w:id="1568690082">
              <w:marLeft w:val="0"/>
              <w:marRight w:val="0"/>
              <w:marTop w:val="0"/>
              <w:marBottom w:val="0"/>
              <w:divBdr>
                <w:top w:val="none" w:sz="0" w:space="0" w:color="auto"/>
                <w:left w:val="none" w:sz="0" w:space="0" w:color="auto"/>
                <w:bottom w:val="none" w:sz="0" w:space="0" w:color="auto"/>
                <w:right w:val="none" w:sz="0" w:space="0" w:color="auto"/>
              </w:divBdr>
            </w:div>
          </w:divsChild>
        </w:div>
        <w:div w:id="1064139885">
          <w:marLeft w:val="0"/>
          <w:marRight w:val="0"/>
          <w:marTop w:val="240"/>
          <w:marBottom w:val="0"/>
          <w:divBdr>
            <w:top w:val="none" w:sz="0" w:space="0" w:color="auto"/>
            <w:left w:val="none" w:sz="0" w:space="0" w:color="auto"/>
            <w:bottom w:val="none" w:sz="0" w:space="0" w:color="auto"/>
            <w:right w:val="none" w:sz="0" w:space="0" w:color="auto"/>
          </w:divBdr>
          <w:divsChild>
            <w:div w:id="1634865168">
              <w:marLeft w:val="0"/>
              <w:marRight w:val="0"/>
              <w:marTop w:val="0"/>
              <w:marBottom w:val="0"/>
              <w:divBdr>
                <w:top w:val="none" w:sz="0" w:space="0" w:color="auto"/>
                <w:left w:val="none" w:sz="0" w:space="0" w:color="auto"/>
                <w:bottom w:val="none" w:sz="0" w:space="0" w:color="auto"/>
                <w:right w:val="none" w:sz="0" w:space="0" w:color="auto"/>
              </w:divBdr>
            </w:div>
          </w:divsChild>
        </w:div>
        <w:div w:id="1378895411">
          <w:marLeft w:val="0"/>
          <w:marRight w:val="0"/>
          <w:marTop w:val="240"/>
          <w:marBottom w:val="0"/>
          <w:divBdr>
            <w:top w:val="none" w:sz="0" w:space="0" w:color="auto"/>
            <w:left w:val="none" w:sz="0" w:space="0" w:color="auto"/>
            <w:bottom w:val="none" w:sz="0" w:space="0" w:color="auto"/>
            <w:right w:val="none" w:sz="0" w:space="0" w:color="auto"/>
          </w:divBdr>
          <w:divsChild>
            <w:div w:id="208884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16685">
      <w:bodyDiv w:val="1"/>
      <w:marLeft w:val="0"/>
      <w:marRight w:val="0"/>
      <w:marTop w:val="0"/>
      <w:marBottom w:val="0"/>
      <w:divBdr>
        <w:top w:val="none" w:sz="0" w:space="0" w:color="auto"/>
        <w:left w:val="none" w:sz="0" w:space="0" w:color="auto"/>
        <w:bottom w:val="none" w:sz="0" w:space="0" w:color="auto"/>
        <w:right w:val="none" w:sz="0" w:space="0" w:color="auto"/>
      </w:divBdr>
      <w:divsChild>
        <w:div w:id="543560904">
          <w:marLeft w:val="0"/>
          <w:marRight w:val="0"/>
          <w:marTop w:val="240"/>
          <w:marBottom w:val="0"/>
          <w:divBdr>
            <w:top w:val="none" w:sz="0" w:space="0" w:color="auto"/>
            <w:left w:val="none" w:sz="0" w:space="0" w:color="auto"/>
            <w:bottom w:val="none" w:sz="0" w:space="0" w:color="auto"/>
            <w:right w:val="none" w:sz="0" w:space="0" w:color="auto"/>
          </w:divBdr>
          <w:divsChild>
            <w:div w:id="474756210">
              <w:marLeft w:val="0"/>
              <w:marRight w:val="0"/>
              <w:marTop w:val="0"/>
              <w:marBottom w:val="0"/>
              <w:divBdr>
                <w:top w:val="none" w:sz="0" w:space="0" w:color="auto"/>
                <w:left w:val="none" w:sz="0" w:space="0" w:color="auto"/>
                <w:bottom w:val="none" w:sz="0" w:space="0" w:color="auto"/>
                <w:right w:val="none" w:sz="0" w:space="0" w:color="auto"/>
              </w:divBdr>
              <w:divsChild>
                <w:div w:id="2094085595">
                  <w:marLeft w:val="0"/>
                  <w:marRight w:val="0"/>
                  <w:marTop w:val="0"/>
                  <w:marBottom w:val="0"/>
                  <w:divBdr>
                    <w:top w:val="none" w:sz="0" w:space="0" w:color="auto"/>
                    <w:left w:val="none" w:sz="0" w:space="0" w:color="auto"/>
                    <w:bottom w:val="none" w:sz="0" w:space="0" w:color="auto"/>
                    <w:right w:val="none" w:sz="0" w:space="0" w:color="auto"/>
                  </w:divBdr>
                </w:div>
              </w:divsChild>
            </w:div>
            <w:div w:id="766344183">
              <w:marLeft w:val="0"/>
              <w:marRight w:val="0"/>
              <w:marTop w:val="240"/>
              <w:marBottom w:val="0"/>
              <w:divBdr>
                <w:top w:val="none" w:sz="0" w:space="0" w:color="auto"/>
                <w:left w:val="none" w:sz="0" w:space="0" w:color="auto"/>
                <w:bottom w:val="none" w:sz="0" w:space="0" w:color="auto"/>
                <w:right w:val="none" w:sz="0" w:space="0" w:color="auto"/>
              </w:divBdr>
              <w:divsChild>
                <w:div w:id="842165540">
                  <w:marLeft w:val="0"/>
                  <w:marRight w:val="0"/>
                  <w:marTop w:val="0"/>
                  <w:marBottom w:val="0"/>
                  <w:divBdr>
                    <w:top w:val="none" w:sz="0" w:space="0" w:color="auto"/>
                    <w:left w:val="none" w:sz="0" w:space="0" w:color="auto"/>
                    <w:bottom w:val="none" w:sz="0" w:space="0" w:color="auto"/>
                    <w:right w:val="none" w:sz="0" w:space="0" w:color="auto"/>
                  </w:divBdr>
                  <w:divsChild>
                    <w:div w:id="20422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58021">
              <w:marLeft w:val="0"/>
              <w:marRight w:val="0"/>
              <w:marTop w:val="240"/>
              <w:marBottom w:val="0"/>
              <w:divBdr>
                <w:top w:val="none" w:sz="0" w:space="0" w:color="auto"/>
                <w:left w:val="none" w:sz="0" w:space="0" w:color="auto"/>
                <w:bottom w:val="none" w:sz="0" w:space="0" w:color="auto"/>
                <w:right w:val="none" w:sz="0" w:space="0" w:color="auto"/>
              </w:divBdr>
              <w:divsChild>
                <w:div w:id="141235988">
                  <w:marLeft w:val="0"/>
                  <w:marRight w:val="0"/>
                  <w:marTop w:val="0"/>
                  <w:marBottom w:val="0"/>
                  <w:divBdr>
                    <w:top w:val="none" w:sz="0" w:space="0" w:color="auto"/>
                    <w:left w:val="none" w:sz="0" w:space="0" w:color="auto"/>
                    <w:bottom w:val="none" w:sz="0" w:space="0" w:color="auto"/>
                    <w:right w:val="none" w:sz="0" w:space="0" w:color="auto"/>
                  </w:divBdr>
                  <w:divsChild>
                    <w:div w:id="18905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69749">
              <w:marLeft w:val="0"/>
              <w:marRight w:val="0"/>
              <w:marTop w:val="240"/>
              <w:marBottom w:val="0"/>
              <w:divBdr>
                <w:top w:val="none" w:sz="0" w:space="0" w:color="auto"/>
                <w:left w:val="none" w:sz="0" w:space="0" w:color="auto"/>
                <w:bottom w:val="none" w:sz="0" w:space="0" w:color="auto"/>
                <w:right w:val="none" w:sz="0" w:space="0" w:color="auto"/>
              </w:divBdr>
              <w:divsChild>
                <w:div w:id="872228266">
                  <w:marLeft w:val="0"/>
                  <w:marRight w:val="0"/>
                  <w:marTop w:val="0"/>
                  <w:marBottom w:val="0"/>
                  <w:divBdr>
                    <w:top w:val="none" w:sz="0" w:space="0" w:color="auto"/>
                    <w:left w:val="none" w:sz="0" w:space="0" w:color="auto"/>
                    <w:bottom w:val="none" w:sz="0" w:space="0" w:color="auto"/>
                    <w:right w:val="none" w:sz="0" w:space="0" w:color="auto"/>
                  </w:divBdr>
                  <w:divsChild>
                    <w:div w:id="18663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6273">
              <w:marLeft w:val="0"/>
              <w:marRight w:val="0"/>
              <w:marTop w:val="240"/>
              <w:marBottom w:val="0"/>
              <w:divBdr>
                <w:top w:val="none" w:sz="0" w:space="0" w:color="auto"/>
                <w:left w:val="none" w:sz="0" w:space="0" w:color="auto"/>
                <w:bottom w:val="none" w:sz="0" w:space="0" w:color="auto"/>
                <w:right w:val="none" w:sz="0" w:space="0" w:color="auto"/>
              </w:divBdr>
              <w:divsChild>
                <w:div w:id="555236083">
                  <w:marLeft w:val="0"/>
                  <w:marRight w:val="0"/>
                  <w:marTop w:val="0"/>
                  <w:marBottom w:val="0"/>
                  <w:divBdr>
                    <w:top w:val="none" w:sz="0" w:space="0" w:color="auto"/>
                    <w:left w:val="none" w:sz="0" w:space="0" w:color="auto"/>
                    <w:bottom w:val="none" w:sz="0" w:space="0" w:color="auto"/>
                    <w:right w:val="none" w:sz="0" w:space="0" w:color="auto"/>
                  </w:divBdr>
                  <w:divsChild>
                    <w:div w:id="14268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72546">
              <w:marLeft w:val="0"/>
              <w:marRight w:val="0"/>
              <w:marTop w:val="240"/>
              <w:marBottom w:val="0"/>
              <w:divBdr>
                <w:top w:val="none" w:sz="0" w:space="0" w:color="auto"/>
                <w:left w:val="none" w:sz="0" w:space="0" w:color="auto"/>
                <w:bottom w:val="none" w:sz="0" w:space="0" w:color="auto"/>
                <w:right w:val="none" w:sz="0" w:space="0" w:color="auto"/>
              </w:divBdr>
              <w:divsChild>
                <w:div w:id="600530803">
                  <w:marLeft w:val="0"/>
                  <w:marRight w:val="0"/>
                  <w:marTop w:val="0"/>
                  <w:marBottom w:val="0"/>
                  <w:divBdr>
                    <w:top w:val="none" w:sz="0" w:space="0" w:color="auto"/>
                    <w:left w:val="none" w:sz="0" w:space="0" w:color="auto"/>
                    <w:bottom w:val="none" w:sz="0" w:space="0" w:color="auto"/>
                    <w:right w:val="none" w:sz="0" w:space="0" w:color="auto"/>
                  </w:divBdr>
                  <w:divsChild>
                    <w:div w:id="5699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83722">
              <w:marLeft w:val="0"/>
              <w:marRight w:val="0"/>
              <w:marTop w:val="240"/>
              <w:marBottom w:val="0"/>
              <w:divBdr>
                <w:top w:val="none" w:sz="0" w:space="0" w:color="auto"/>
                <w:left w:val="none" w:sz="0" w:space="0" w:color="auto"/>
                <w:bottom w:val="none" w:sz="0" w:space="0" w:color="auto"/>
                <w:right w:val="none" w:sz="0" w:space="0" w:color="auto"/>
              </w:divBdr>
              <w:divsChild>
                <w:div w:id="1694569059">
                  <w:marLeft w:val="0"/>
                  <w:marRight w:val="0"/>
                  <w:marTop w:val="0"/>
                  <w:marBottom w:val="0"/>
                  <w:divBdr>
                    <w:top w:val="none" w:sz="0" w:space="0" w:color="auto"/>
                    <w:left w:val="none" w:sz="0" w:space="0" w:color="auto"/>
                    <w:bottom w:val="none" w:sz="0" w:space="0" w:color="auto"/>
                    <w:right w:val="none" w:sz="0" w:space="0" w:color="auto"/>
                  </w:divBdr>
                  <w:divsChild>
                    <w:div w:id="17504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7715">
              <w:marLeft w:val="0"/>
              <w:marRight w:val="0"/>
              <w:marTop w:val="240"/>
              <w:marBottom w:val="0"/>
              <w:divBdr>
                <w:top w:val="none" w:sz="0" w:space="0" w:color="auto"/>
                <w:left w:val="none" w:sz="0" w:space="0" w:color="auto"/>
                <w:bottom w:val="none" w:sz="0" w:space="0" w:color="auto"/>
                <w:right w:val="none" w:sz="0" w:space="0" w:color="auto"/>
              </w:divBdr>
              <w:divsChild>
                <w:div w:id="678435860">
                  <w:marLeft w:val="0"/>
                  <w:marRight w:val="0"/>
                  <w:marTop w:val="0"/>
                  <w:marBottom w:val="0"/>
                  <w:divBdr>
                    <w:top w:val="none" w:sz="0" w:space="0" w:color="auto"/>
                    <w:left w:val="none" w:sz="0" w:space="0" w:color="auto"/>
                    <w:bottom w:val="none" w:sz="0" w:space="0" w:color="auto"/>
                    <w:right w:val="none" w:sz="0" w:space="0" w:color="auto"/>
                  </w:divBdr>
                  <w:divsChild>
                    <w:div w:id="7983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555356">
              <w:marLeft w:val="0"/>
              <w:marRight w:val="0"/>
              <w:marTop w:val="240"/>
              <w:marBottom w:val="0"/>
              <w:divBdr>
                <w:top w:val="none" w:sz="0" w:space="0" w:color="auto"/>
                <w:left w:val="none" w:sz="0" w:space="0" w:color="auto"/>
                <w:bottom w:val="none" w:sz="0" w:space="0" w:color="auto"/>
                <w:right w:val="none" w:sz="0" w:space="0" w:color="auto"/>
              </w:divBdr>
              <w:divsChild>
                <w:div w:id="1619526180">
                  <w:marLeft w:val="0"/>
                  <w:marRight w:val="0"/>
                  <w:marTop w:val="0"/>
                  <w:marBottom w:val="0"/>
                  <w:divBdr>
                    <w:top w:val="none" w:sz="0" w:space="0" w:color="auto"/>
                    <w:left w:val="none" w:sz="0" w:space="0" w:color="auto"/>
                    <w:bottom w:val="none" w:sz="0" w:space="0" w:color="auto"/>
                    <w:right w:val="none" w:sz="0" w:space="0" w:color="auto"/>
                  </w:divBdr>
                  <w:divsChild>
                    <w:div w:id="17164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4905">
              <w:marLeft w:val="0"/>
              <w:marRight w:val="0"/>
              <w:marTop w:val="0"/>
              <w:marBottom w:val="0"/>
              <w:divBdr>
                <w:top w:val="none" w:sz="0" w:space="0" w:color="auto"/>
                <w:left w:val="none" w:sz="0" w:space="0" w:color="auto"/>
                <w:bottom w:val="none" w:sz="0" w:space="0" w:color="auto"/>
                <w:right w:val="none" w:sz="0" w:space="0" w:color="auto"/>
              </w:divBdr>
              <w:divsChild>
                <w:div w:id="12467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1186">
          <w:marLeft w:val="0"/>
          <w:marRight w:val="0"/>
          <w:marTop w:val="240"/>
          <w:marBottom w:val="0"/>
          <w:divBdr>
            <w:top w:val="none" w:sz="0" w:space="0" w:color="auto"/>
            <w:left w:val="none" w:sz="0" w:space="0" w:color="auto"/>
            <w:bottom w:val="none" w:sz="0" w:space="0" w:color="auto"/>
            <w:right w:val="none" w:sz="0" w:space="0" w:color="auto"/>
          </w:divBdr>
          <w:divsChild>
            <w:div w:id="850948123">
              <w:marLeft w:val="0"/>
              <w:marRight w:val="0"/>
              <w:marTop w:val="0"/>
              <w:marBottom w:val="0"/>
              <w:divBdr>
                <w:top w:val="none" w:sz="0" w:space="0" w:color="auto"/>
                <w:left w:val="none" w:sz="0" w:space="0" w:color="auto"/>
                <w:bottom w:val="none" w:sz="0" w:space="0" w:color="auto"/>
                <w:right w:val="none" w:sz="0" w:space="0" w:color="auto"/>
              </w:divBdr>
              <w:divsChild>
                <w:div w:id="1013068094">
                  <w:marLeft w:val="0"/>
                  <w:marRight w:val="0"/>
                  <w:marTop w:val="0"/>
                  <w:marBottom w:val="0"/>
                  <w:divBdr>
                    <w:top w:val="none" w:sz="0" w:space="0" w:color="auto"/>
                    <w:left w:val="none" w:sz="0" w:space="0" w:color="auto"/>
                    <w:bottom w:val="none" w:sz="0" w:space="0" w:color="auto"/>
                    <w:right w:val="none" w:sz="0" w:space="0" w:color="auto"/>
                  </w:divBdr>
                </w:div>
              </w:divsChild>
            </w:div>
            <w:div w:id="642153857">
              <w:marLeft w:val="0"/>
              <w:marRight w:val="0"/>
              <w:marTop w:val="240"/>
              <w:marBottom w:val="0"/>
              <w:divBdr>
                <w:top w:val="none" w:sz="0" w:space="0" w:color="auto"/>
                <w:left w:val="none" w:sz="0" w:space="0" w:color="auto"/>
                <w:bottom w:val="none" w:sz="0" w:space="0" w:color="auto"/>
                <w:right w:val="none" w:sz="0" w:space="0" w:color="auto"/>
              </w:divBdr>
              <w:divsChild>
                <w:div w:id="1768965836">
                  <w:marLeft w:val="0"/>
                  <w:marRight w:val="0"/>
                  <w:marTop w:val="0"/>
                  <w:marBottom w:val="0"/>
                  <w:divBdr>
                    <w:top w:val="none" w:sz="0" w:space="0" w:color="auto"/>
                    <w:left w:val="none" w:sz="0" w:space="0" w:color="auto"/>
                    <w:bottom w:val="none" w:sz="0" w:space="0" w:color="auto"/>
                    <w:right w:val="none" w:sz="0" w:space="0" w:color="auto"/>
                  </w:divBdr>
                  <w:divsChild>
                    <w:div w:id="18830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7138">
              <w:marLeft w:val="0"/>
              <w:marRight w:val="0"/>
              <w:marTop w:val="240"/>
              <w:marBottom w:val="0"/>
              <w:divBdr>
                <w:top w:val="none" w:sz="0" w:space="0" w:color="auto"/>
                <w:left w:val="none" w:sz="0" w:space="0" w:color="auto"/>
                <w:bottom w:val="none" w:sz="0" w:space="0" w:color="auto"/>
                <w:right w:val="none" w:sz="0" w:space="0" w:color="auto"/>
              </w:divBdr>
              <w:divsChild>
                <w:div w:id="2028601606">
                  <w:marLeft w:val="0"/>
                  <w:marRight w:val="0"/>
                  <w:marTop w:val="0"/>
                  <w:marBottom w:val="0"/>
                  <w:divBdr>
                    <w:top w:val="none" w:sz="0" w:space="0" w:color="auto"/>
                    <w:left w:val="none" w:sz="0" w:space="0" w:color="auto"/>
                    <w:bottom w:val="none" w:sz="0" w:space="0" w:color="auto"/>
                    <w:right w:val="none" w:sz="0" w:space="0" w:color="auto"/>
                  </w:divBdr>
                  <w:divsChild>
                    <w:div w:id="18908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2982">
          <w:marLeft w:val="0"/>
          <w:marRight w:val="0"/>
          <w:marTop w:val="240"/>
          <w:marBottom w:val="0"/>
          <w:divBdr>
            <w:top w:val="none" w:sz="0" w:space="0" w:color="auto"/>
            <w:left w:val="none" w:sz="0" w:space="0" w:color="auto"/>
            <w:bottom w:val="none" w:sz="0" w:space="0" w:color="auto"/>
            <w:right w:val="none" w:sz="0" w:space="0" w:color="auto"/>
          </w:divBdr>
          <w:divsChild>
            <w:div w:id="993139737">
              <w:marLeft w:val="0"/>
              <w:marRight w:val="0"/>
              <w:marTop w:val="0"/>
              <w:marBottom w:val="0"/>
              <w:divBdr>
                <w:top w:val="none" w:sz="0" w:space="0" w:color="auto"/>
                <w:left w:val="none" w:sz="0" w:space="0" w:color="auto"/>
                <w:bottom w:val="none" w:sz="0" w:space="0" w:color="auto"/>
                <w:right w:val="none" w:sz="0" w:space="0" w:color="auto"/>
              </w:divBdr>
              <w:divsChild>
                <w:div w:id="1350445060">
                  <w:marLeft w:val="0"/>
                  <w:marRight w:val="0"/>
                  <w:marTop w:val="0"/>
                  <w:marBottom w:val="0"/>
                  <w:divBdr>
                    <w:top w:val="none" w:sz="0" w:space="0" w:color="auto"/>
                    <w:left w:val="none" w:sz="0" w:space="0" w:color="auto"/>
                    <w:bottom w:val="none" w:sz="0" w:space="0" w:color="auto"/>
                    <w:right w:val="none" w:sz="0" w:space="0" w:color="auto"/>
                  </w:divBdr>
                </w:div>
              </w:divsChild>
            </w:div>
            <w:div w:id="1160581808">
              <w:marLeft w:val="0"/>
              <w:marRight w:val="0"/>
              <w:marTop w:val="240"/>
              <w:marBottom w:val="0"/>
              <w:divBdr>
                <w:top w:val="none" w:sz="0" w:space="0" w:color="auto"/>
                <w:left w:val="none" w:sz="0" w:space="0" w:color="auto"/>
                <w:bottom w:val="none" w:sz="0" w:space="0" w:color="auto"/>
                <w:right w:val="none" w:sz="0" w:space="0" w:color="auto"/>
              </w:divBdr>
              <w:divsChild>
                <w:div w:id="101923329">
                  <w:marLeft w:val="0"/>
                  <w:marRight w:val="0"/>
                  <w:marTop w:val="0"/>
                  <w:marBottom w:val="0"/>
                  <w:divBdr>
                    <w:top w:val="none" w:sz="0" w:space="0" w:color="auto"/>
                    <w:left w:val="none" w:sz="0" w:space="0" w:color="auto"/>
                    <w:bottom w:val="none" w:sz="0" w:space="0" w:color="auto"/>
                    <w:right w:val="none" w:sz="0" w:space="0" w:color="auto"/>
                  </w:divBdr>
                  <w:divsChild>
                    <w:div w:id="1361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5453">
              <w:marLeft w:val="0"/>
              <w:marRight w:val="0"/>
              <w:marTop w:val="240"/>
              <w:marBottom w:val="0"/>
              <w:divBdr>
                <w:top w:val="none" w:sz="0" w:space="0" w:color="auto"/>
                <w:left w:val="none" w:sz="0" w:space="0" w:color="auto"/>
                <w:bottom w:val="none" w:sz="0" w:space="0" w:color="auto"/>
                <w:right w:val="none" w:sz="0" w:space="0" w:color="auto"/>
              </w:divBdr>
              <w:divsChild>
                <w:div w:id="717439881">
                  <w:marLeft w:val="0"/>
                  <w:marRight w:val="0"/>
                  <w:marTop w:val="0"/>
                  <w:marBottom w:val="0"/>
                  <w:divBdr>
                    <w:top w:val="none" w:sz="0" w:space="0" w:color="auto"/>
                    <w:left w:val="none" w:sz="0" w:space="0" w:color="auto"/>
                    <w:bottom w:val="none" w:sz="0" w:space="0" w:color="auto"/>
                    <w:right w:val="none" w:sz="0" w:space="0" w:color="auto"/>
                  </w:divBdr>
                  <w:divsChild>
                    <w:div w:id="18631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6154">
              <w:marLeft w:val="0"/>
              <w:marRight w:val="0"/>
              <w:marTop w:val="240"/>
              <w:marBottom w:val="0"/>
              <w:divBdr>
                <w:top w:val="none" w:sz="0" w:space="0" w:color="auto"/>
                <w:left w:val="none" w:sz="0" w:space="0" w:color="auto"/>
                <w:bottom w:val="none" w:sz="0" w:space="0" w:color="auto"/>
                <w:right w:val="none" w:sz="0" w:space="0" w:color="auto"/>
              </w:divBdr>
              <w:divsChild>
                <w:div w:id="1344669311">
                  <w:marLeft w:val="0"/>
                  <w:marRight w:val="0"/>
                  <w:marTop w:val="0"/>
                  <w:marBottom w:val="0"/>
                  <w:divBdr>
                    <w:top w:val="none" w:sz="0" w:space="0" w:color="auto"/>
                    <w:left w:val="none" w:sz="0" w:space="0" w:color="auto"/>
                    <w:bottom w:val="none" w:sz="0" w:space="0" w:color="auto"/>
                    <w:right w:val="none" w:sz="0" w:space="0" w:color="auto"/>
                  </w:divBdr>
                  <w:divsChild>
                    <w:div w:id="4468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5286">
              <w:marLeft w:val="0"/>
              <w:marRight w:val="0"/>
              <w:marTop w:val="240"/>
              <w:marBottom w:val="0"/>
              <w:divBdr>
                <w:top w:val="none" w:sz="0" w:space="0" w:color="auto"/>
                <w:left w:val="none" w:sz="0" w:space="0" w:color="auto"/>
                <w:bottom w:val="none" w:sz="0" w:space="0" w:color="auto"/>
                <w:right w:val="none" w:sz="0" w:space="0" w:color="auto"/>
              </w:divBdr>
              <w:divsChild>
                <w:div w:id="1711417187">
                  <w:marLeft w:val="0"/>
                  <w:marRight w:val="0"/>
                  <w:marTop w:val="0"/>
                  <w:marBottom w:val="0"/>
                  <w:divBdr>
                    <w:top w:val="none" w:sz="0" w:space="0" w:color="auto"/>
                    <w:left w:val="none" w:sz="0" w:space="0" w:color="auto"/>
                    <w:bottom w:val="none" w:sz="0" w:space="0" w:color="auto"/>
                    <w:right w:val="none" w:sz="0" w:space="0" w:color="auto"/>
                  </w:divBdr>
                  <w:divsChild>
                    <w:div w:id="7630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5956">
              <w:marLeft w:val="0"/>
              <w:marRight w:val="0"/>
              <w:marTop w:val="240"/>
              <w:marBottom w:val="0"/>
              <w:divBdr>
                <w:top w:val="none" w:sz="0" w:space="0" w:color="auto"/>
                <w:left w:val="none" w:sz="0" w:space="0" w:color="auto"/>
                <w:bottom w:val="none" w:sz="0" w:space="0" w:color="auto"/>
                <w:right w:val="none" w:sz="0" w:space="0" w:color="auto"/>
              </w:divBdr>
              <w:divsChild>
                <w:div w:id="451438185">
                  <w:marLeft w:val="0"/>
                  <w:marRight w:val="0"/>
                  <w:marTop w:val="0"/>
                  <w:marBottom w:val="0"/>
                  <w:divBdr>
                    <w:top w:val="none" w:sz="0" w:space="0" w:color="auto"/>
                    <w:left w:val="none" w:sz="0" w:space="0" w:color="auto"/>
                    <w:bottom w:val="none" w:sz="0" w:space="0" w:color="auto"/>
                    <w:right w:val="none" w:sz="0" w:space="0" w:color="auto"/>
                  </w:divBdr>
                  <w:divsChild>
                    <w:div w:id="6533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16342">
              <w:marLeft w:val="0"/>
              <w:marRight w:val="0"/>
              <w:marTop w:val="240"/>
              <w:marBottom w:val="0"/>
              <w:divBdr>
                <w:top w:val="none" w:sz="0" w:space="0" w:color="auto"/>
                <w:left w:val="none" w:sz="0" w:space="0" w:color="auto"/>
                <w:bottom w:val="none" w:sz="0" w:space="0" w:color="auto"/>
                <w:right w:val="none" w:sz="0" w:space="0" w:color="auto"/>
              </w:divBdr>
              <w:divsChild>
                <w:div w:id="1176266000">
                  <w:marLeft w:val="0"/>
                  <w:marRight w:val="0"/>
                  <w:marTop w:val="0"/>
                  <w:marBottom w:val="0"/>
                  <w:divBdr>
                    <w:top w:val="none" w:sz="0" w:space="0" w:color="auto"/>
                    <w:left w:val="none" w:sz="0" w:space="0" w:color="auto"/>
                    <w:bottom w:val="none" w:sz="0" w:space="0" w:color="auto"/>
                    <w:right w:val="none" w:sz="0" w:space="0" w:color="auto"/>
                  </w:divBdr>
                  <w:divsChild>
                    <w:div w:id="20588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5064">
              <w:marLeft w:val="0"/>
              <w:marRight w:val="0"/>
              <w:marTop w:val="240"/>
              <w:marBottom w:val="0"/>
              <w:divBdr>
                <w:top w:val="none" w:sz="0" w:space="0" w:color="auto"/>
                <w:left w:val="none" w:sz="0" w:space="0" w:color="auto"/>
                <w:bottom w:val="none" w:sz="0" w:space="0" w:color="auto"/>
                <w:right w:val="none" w:sz="0" w:space="0" w:color="auto"/>
              </w:divBdr>
              <w:divsChild>
                <w:div w:id="2088071386">
                  <w:marLeft w:val="0"/>
                  <w:marRight w:val="0"/>
                  <w:marTop w:val="0"/>
                  <w:marBottom w:val="0"/>
                  <w:divBdr>
                    <w:top w:val="none" w:sz="0" w:space="0" w:color="auto"/>
                    <w:left w:val="none" w:sz="0" w:space="0" w:color="auto"/>
                    <w:bottom w:val="none" w:sz="0" w:space="0" w:color="auto"/>
                    <w:right w:val="none" w:sz="0" w:space="0" w:color="auto"/>
                  </w:divBdr>
                  <w:divsChild>
                    <w:div w:id="15663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4583">
              <w:marLeft w:val="0"/>
              <w:marRight w:val="0"/>
              <w:marTop w:val="240"/>
              <w:marBottom w:val="0"/>
              <w:divBdr>
                <w:top w:val="none" w:sz="0" w:space="0" w:color="auto"/>
                <w:left w:val="none" w:sz="0" w:space="0" w:color="auto"/>
                <w:bottom w:val="none" w:sz="0" w:space="0" w:color="auto"/>
                <w:right w:val="none" w:sz="0" w:space="0" w:color="auto"/>
              </w:divBdr>
              <w:divsChild>
                <w:div w:id="668025163">
                  <w:marLeft w:val="0"/>
                  <w:marRight w:val="0"/>
                  <w:marTop w:val="0"/>
                  <w:marBottom w:val="0"/>
                  <w:divBdr>
                    <w:top w:val="none" w:sz="0" w:space="0" w:color="auto"/>
                    <w:left w:val="none" w:sz="0" w:space="0" w:color="auto"/>
                    <w:bottom w:val="none" w:sz="0" w:space="0" w:color="auto"/>
                    <w:right w:val="none" w:sz="0" w:space="0" w:color="auto"/>
                  </w:divBdr>
                  <w:divsChild>
                    <w:div w:id="1181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88116">
              <w:marLeft w:val="0"/>
              <w:marRight w:val="0"/>
              <w:marTop w:val="0"/>
              <w:marBottom w:val="0"/>
              <w:divBdr>
                <w:top w:val="none" w:sz="0" w:space="0" w:color="auto"/>
                <w:left w:val="none" w:sz="0" w:space="0" w:color="auto"/>
                <w:bottom w:val="none" w:sz="0" w:space="0" w:color="auto"/>
                <w:right w:val="none" w:sz="0" w:space="0" w:color="auto"/>
              </w:divBdr>
              <w:divsChild>
                <w:div w:id="186223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29666">
          <w:marLeft w:val="0"/>
          <w:marRight w:val="0"/>
          <w:marTop w:val="240"/>
          <w:marBottom w:val="0"/>
          <w:divBdr>
            <w:top w:val="none" w:sz="0" w:space="0" w:color="auto"/>
            <w:left w:val="none" w:sz="0" w:space="0" w:color="auto"/>
            <w:bottom w:val="none" w:sz="0" w:space="0" w:color="auto"/>
            <w:right w:val="none" w:sz="0" w:space="0" w:color="auto"/>
          </w:divBdr>
          <w:divsChild>
            <w:div w:id="1654797859">
              <w:marLeft w:val="0"/>
              <w:marRight w:val="0"/>
              <w:marTop w:val="0"/>
              <w:marBottom w:val="0"/>
              <w:divBdr>
                <w:top w:val="none" w:sz="0" w:space="0" w:color="auto"/>
                <w:left w:val="none" w:sz="0" w:space="0" w:color="auto"/>
                <w:bottom w:val="none" w:sz="0" w:space="0" w:color="auto"/>
                <w:right w:val="none" w:sz="0" w:space="0" w:color="auto"/>
              </w:divBdr>
              <w:divsChild>
                <w:div w:id="643002652">
                  <w:marLeft w:val="0"/>
                  <w:marRight w:val="0"/>
                  <w:marTop w:val="0"/>
                  <w:marBottom w:val="0"/>
                  <w:divBdr>
                    <w:top w:val="none" w:sz="0" w:space="0" w:color="auto"/>
                    <w:left w:val="none" w:sz="0" w:space="0" w:color="auto"/>
                    <w:bottom w:val="none" w:sz="0" w:space="0" w:color="auto"/>
                    <w:right w:val="none" w:sz="0" w:space="0" w:color="auto"/>
                  </w:divBdr>
                </w:div>
              </w:divsChild>
            </w:div>
            <w:div w:id="1777090472">
              <w:marLeft w:val="0"/>
              <w:marRight w:val="0"/>
              <w:marTop w:val="240"/>
              <w:marBottom w:val="0"/>
              <w:divBdr>
                <w:top w:val="none" w:sz="0" w:space="0" w:color="auto"/>
                <w:left w:val="none" w:sz="0" w:space="0" w:color="auto"/>
                <w:bottom w:val="none" w:sz="0" w:space="0" w:color="auto"/>
                <w:right w:val="none" w:sz="0" w:space="0" w:color="auto"/>
              </w:divBdr>
              <w:divsChild>
                <w:div w:id="283274534">
                  <w:marLeft w:val="0"/>
                  <w:marRight w:val="0"/>
                  <w:marTop w:val="0"/>
                  <w:marBottom w:val="0"/>
                  <w:divBdr>
                    <w:top w:val="none" w:sz="0" w:space="0" w:color="auto"/>
                    <w:left w:val="none" w:sz="0" w:space="0" w:color="auto"/>
                    <w:bottom w:val="none" w:sz="0" w:space="0" w:color="auto"/>
                    <w:right w:val="none" w:sz="0" w:space="0" w:color="auto"/>
                  </w:divBdr>
                  <w:divsChild>
                    <w:div w:id="163941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88028">
              <w:marLeft w:val="0"/>
              <w:marRight w:val="0"/>
              <w:marTop w:val="240"/>
              <w:marBottom w:val="0"/>
              <w:divBdr>
                <w:top w:val="none" w:sz="0" w:space="0" w:color="auto"/>
                <w:left w:val="none" w:sz="0" w:space="0" w:color="auto"/>
                <w:bottom w:val="none" w:sz="0" w:space="0" w:color="auto"/>
                <w:right w:val="none" w:sz="0" w:space="0" w:color="auto"/>
              </w:divBdr>
              <w:divsChild>
                <w:div w:id="566958071">
                  <w:marLeft w:val="0"/>
                  <w:marRight w:val="0"/>
                  <w:marTop w:val="0"/>
                  <w:marBottom w:val="0"/>
                  <w:divBdr>
                    <w:top w:val="none" w:sz="0" w:space="0" w:color="auto"/>
                    <w:left w:val="none" w:sz="0" w:space="0" w:color="auto"/>
                    <w:bottom w:val="none" w:sz="0" w:space="0" w:color="auto"/>
                    <w:right w:val="none" w:sz="0" w:space="0" w:color="auto"/>
                  </w:divBdr>
                  <w:divsChild>
                    <w:div w:id="10145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007">
              <w:marLeft w:val="0"/>
              <w:marRight w:val="0"/>
              <w:marTop w:val="240"/>
              <w:marBottom w:val="0"/>
              <w:divBdr>
                <w:top w:val="none" w:sz="0" w:space="0" w:color="auto"/>
                <w:left w:val="none" w:sz="0" w:space="0" w:color="auto"/>
                <w:bottom w:val="none" w:sz="0" w:space="0" w:color="auto"/>
                <w:right w:val="none" w:sz="0" w:space="0" w:color="auto"/>
              </w:divBdr>
              <w:divsChild>
                <w:div w:id="1459956246">
                  <w:marLeft w:val="0"/>
                  <w:marRight w:val="0"/>
                  <w:marTop w:val="0"/>
                  <w:marBottom w:val="0"/>
                  <w:divBdr>
                    <w:top w:val="none" w:sz="0" w:space="0" w:color="auto"/>
                    <w:left w:val="none" w:sz="0" w:space="0" w:color="auto"/>
                    <w:bottom w:val="none" w:sz="0" w:space="0" w:color="auto"/>
                    <w:right w:val="none" w:sz="0" w:space="0" w:color="auto"/>
                  </w:divBdr>
                  <w:divsChild>
                    <w:div w:id="734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29070">
              <w:marLeft w:val="0"/>
              <w:marRight w:val="0"/>
              <w:marTop w:val="240"/>
              <w:marBottom w:val="0"/>
              <w:divBdr>
                <w:top w:val="none" w:sz="0" w:space="0" w:color="auto"/>
                <w:left w:val="none" w:sz="0" w:space="0" w:color="auto"/>
                <w:bottom w:val="none" w:sz="0" w:space="0" w:color="auto"/>
                <w:right w:val="none" w:sz="0" w:space="0" w:color="auto"/>
              </w:divBdr>
              <w:divsChild>
                <w:div w:id="329912443">
                  <w:marLeft w:val="0"/>
                  <w:marRight w:val="0"/>
                  <w:marTop w:val="0"/>
                  <w:marBottom w:val="0"/>
                  <w:divBdr>
                    <w:top w:val="none" w:sz="0" w:space="0" w:color="auto"/>
                    <w:left w:val="none" w:sz="0" w:space="0" w:color="auto"/>
                    <w:bottom w:val="none" w:sz="0" w:space="0" w:color="auto"/>
                    <w:right w:val="none" w:sz="0" w:space="0" w:color="auto"/>
                  </w:divBdr>
                  <w:divsChild>
                    <w:div w:id="662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82183">
              <w:marLeft w:val="0"/>
              <w:marRight w:val="0"/>
              <w:marTop w:val="240"/>
              <w:marBottom w:val="0"/>
              <w:divBdr>
                <w:top w:val="none" w:sz="0" w:space="0" w:color="auto"/>
                <w:left w:val="none" w:sz="0" w:space="0" w:color="auto"/>
                <w:bottom w:val="none" w:sz="0" w:space="0" w:color="auto"/>
                <w:right w:val="none" w:sz="0" w:space="0" w:color="auto"/>
              </w:divBdr>
              <w:divsChild>
                <w:div w:id="1860660040">
                  <w:marLeft w:val="0"/>
                  <w:marRight w:val="0"/>
                  <w:marTop w:val="0"/>
                  <w:marBottom w:val="0"/>
                  <w:divBdr>
                    <w:top w:val="none" w:sz="0" w:space="0" w:color="auto"/>
                    <w:left w:val="none" w:sz="0" w:space="0" w:color="auto"/>
                    <w:bottom w:val="none" w:sz="0" w:space="0" w:color="auto"/>
                    <w:right w:val="none" w:sz="0" w:space="0" w:color="auto"/>
                  </w:divBdr>
                  <w:divsChild>
                    <w:div w:id="165244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6981">
              <w:marLeft w:val="0"/>
              <w:marRight w:val="0"/>
              <w:marTop w:val="240"/>
              <w:marBottom w:val="0"/>
              <w:divBdr>
                <w:top w:val="none" w:sz="0" w:space="0" w:color="auto"/>
                <w:left w:val="none" w:sz="0" w:space="0" w:color="auto"/>
                <w:bottom w:val="none" w:sz="0" w:space="0" w:color="auto"/>
                <w:right w:val="none" w:sz="0" w:space="0" w:color="auto"/>
              </w:divBdr>
              <w:divsChild>
                <w:div w:id="1023095274">
                  <w:marLeft w:val="0"/>
                  <w:marRight w:val="0"/>
                  <w:marTop w:val="0"/>
                  <w:marBottom w:val="0"/>
                  <w:divBdr>
                    <w:top w:val="none" w:sz="0" w:space="0" w:color="auto"/>
                    <w:left w:val="none" w:sz="0" w:space="0" w:color="auto"/>
                    <w:bottom w:val="none" w:sz="0" w:space="0" w:color="auto"/>
                    <w:right w:val="none" w:sz="0" w:space="0" w:color="auto"/>
                  </w:divBdr>
                  <w:divsChild>
                    <w:div w:id="20701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1105">
              <w:marLeft w:val="0"/>
              <w:marRight w:val="0"/>
              <w:marTop w:val="240"/>
              <w:marBottom w:val="0"/>
              <w:divBdr>
                <w:top w:val="none" w:sz="0" w:space="0" w:color="auto"/>
                <w:left w:val="none" w:sz="0" w:space="0" w:color="auto"/>
                <w:bottom w:val="none" w:sz="0" w:space="0" w:color="auto"/>
                <w:right w:val="none" w:sz="0" w:space="0" w:color="auto"/>
              </w:divBdr>
              <w:divsChild>
                <w:div w:id="1706714876">
                  <w:marLeft w:val="0"/>
                  <w:marRight w:val="0"/>
                  <w:marTop w:val="0"/>
                  <w:marBottom w:val="0"/>
                  <w:divBdr>
                    <w:top w:val="none" w:sz="0" w:space="0" w:color="auto"/>
                    <w:left w:val="none" w:sz="0" w:space="0" w:color="auto"/>
                    <w:bottom w:val="none" w:sz="0" w:space="0" w:color="auto"/>
                    <w:right w:val="none" w:sz="0" w:space="0" w:color="auto"/>
                  </w:divBdr>
                  <w:divsChild>
                    <w:div w:id="20799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6895">
              <w:marLeft w:val="0"/>
              <w:marRight w:val="0"/>
              <w:marTop w:val="240"/>
              <w:marBottom w:val="0"/>
              <w:divBdr>
                <w:top w:val="none" w:sz="0" w:space="0" w:color="auto"/>
                <w:left w:val="none" w:sz="0" w:space="0" w:color="auto"/>
                <w:bottom w:val="none" w:sz="0" w:space="0" w:color="auto"/>
                <w:right w:val="none" w:sz="0" w:space="0" w:color="auto"/>
              </w:divBdr>
              <w:divsChild>
                <w:div w:id="362899496">
                  <w:marLeft w:val="0"/>
                  <w:marRight w:val="0"/>
                  <w:marTop w:val="0"/>
                  <w:marBottom w:val="0"/>
                  <w:divBdr>
                    <w:top w:val="none" w:sz="0" w:space="0" w:color="auto"/>
                    <w:left w:val="none" w:sz="0" w:space="0" w:color="auto"/>
                    <w:bottom w:val="none" w:sz="0" w:space="0" w:color="auto"/>
                    <w:right w:val="none" w:sz="0" w:space="0" w:color="auto"/>
                  </w:divBdr>
                  <w:divsChild>
                    <w:div w:id="7821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2153">
              <w:marLeft w:val="0"/>
              <w:marRight w:val="0"/>
              <w:marTop w:val="240"/>
              <w:marBottom w:val="0"/>
              <w:divBdr>
                <w:top w:val="none" w:sz="0" w:space="0" w:color="auto"/>
                <w:left w:val="none" w:sz="0" w:space="0" w:color="auto"/>
                <w:bottom w:val="none" w:sz="0" w:space="0" w:color="auto"/>
                <w:right w:val="none" w:sz="0" w:space="0" w:color="auto"/>
              </w:divBdr>
              <w:divsChild>
                <w:div w:id="2110926471">
                  <w:marLeft w:val="0"/>
                  <w:marRight w:val="0"/>
                  <w:marTop w:val="0"/>
                  <w:marBottom w:val="0"/>
                  <w:divBdr>
                    <w:top w:val="none" w:sz="0" w:space="0" w:color="auto"/>
                    <w:left w:val="none" w:sz="0" w:space="0" w:color="auto"/>
                    <w:bottom w:val="none" w:sz="0" w:space="0" w:color="auto"/>
                    <w:right w:val="none" w:sz="0" w:space="0" w:color="auto"/>
                  </w:divBdr>
                  <w:divsChild>
                    <w:div w:id="6679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7928">
              <w:marLeft w:val="0"/>
              <w:marRight w:val="0"/>
              <w:marTop w:val="0"/>
              <w:marBottom w:val="0"/>
              <w:divBdr>
                <w:top w:val="none" w:sz="0" w:space="0" w:color="auto"/>
                <w:left w:val="none" w:sz="0" w:space="0" w:color="auto"/>
                <w:bottom w:val="none" w:sz="0" w:space="0" w:color="auto"/>
                <w:right w:val="none" w:sz="0" w:space="0" w:color="auto"/>
              </w:divBdr>
              <w:divsChild>
                <w:div w:id="10682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07423">
      <w:bodyDiv w:val="1"/>
      <w:marLeft w:val="0"/>
      <w:marRight w:val="0"/>
      <w:marTop w:val="0"/>
      <w:marBottom w:val="0"/>
      <w:divBdr>
        <w:top w:val="none" w:sz="0" w:space="0" w:color="auto"/>
        <w:left w:val="none" w:sz="0" w:space="0" w:color="auto"/>
        <w:bottom w:val="none" w:sz="0" w:space="0" w:color="auto"/>
        <w:right w:val="none" w:sz="0" w:space="0" w:color="auto"/>
      </w:divBdr>
      <w:divsChild>
        <w:div w:id="1021202550">
          <w:marLeft w:val="0"/>
          <w:marRight w:val="0"/>
          <w:marTop w:val="240"/>
          <w:marBottom w:val="0"/>
          <w:divBdr>
            <w:top w:val="none" w:sz="0" w:space="0" w:color="auto"/>
            <w:left w:val="none" w:sz="0" w:space="0" w:color="auto"/>
            <w:bottom w:val="none" w:sz="0" w:space="0" w:color="auto"/>
            <w:right w:val="none" w:sz="0" w:space="0" w:color="auto"/>
          </w:divBdr>
        </w:div>
        <w:div w:id="1412967117">
          <w:marLeft w:val="0"/>
          <w:marRight w:val="0"/>
          <w:marTop w:val="0"/>
          <w:marBottom w:val="0"/>
          <w:divBdr>
            <w:top w:val="none" w:sz="0" w:space="0" w:color="auto"/>
            <w:left w:val="none" w:sz="0" w:space="0" w:color="auto"/>
            <w:bottom w:val="none" w:sz="0" w:space="0" w:color="auto"/>
            <w:right w:val="none" w:sz="0" w:space="0" w:color="auto"/>
          </w:divBdr>
        </w:div>
      </w:divsChild>
    </w:div>
    <w:div w:id="484854379">
      <w:bodyDiv w:val="1"/>
      <w:marLeft w:val="0"/>
      <w:marRight w:val="0"/>
      <w:marTop w:val="0"/>
      <w:marBottom w:val="0"/>
      <w:divBdr>
        <w:top w:val="none" w:sz="0" w:space="0" w:color="auto"/>
        <w:left w:val="none" w:sz="0" w:space="0" w:color="auto"/>
        <w:bottom w:val="none" w:sz="0" w:space="0" w:color="auto"/>
        <w:right w:val="none" w:sz="0" w:space="0" w:color="auto"/>
      </w:divBdr>
      <w:divsChild>
        <w:div w:id="292249271">
          <w:marLeft w:val="0"/>
          <w:marRight w:val="0"/>
          <w:marTop w:val="240"/>
          <w:marBottom w:val="0"/>
          <w:divBdr>
            <w:top w:val="none" w:sz="0" w:space="0" w:color="auto"/>
            <w:left w:val="none" w:sz="0" w:space="0" w:color="auto"/>
            <w:bottom w:val="none" w:sz="0" w:space="0" w:color="auto"/>
            <w:right w:val="none" w:sz="0" w:space="0" w:color="auto"/>
          </w:divBdr>
        </w:div>
        <w:div w:id="1176379542">
          <w:marLeft w:val="0"/>
          <w:marRight w:val="0"/>
          <w:marTop w:val="0"/>
          <w:marBottom w:val="0"/>
          <w:divBdr>
            <w:top w:val="none" w:sz="0" w:space="0" w:color="auto"/>
            <w:left w:val="none" w:sz="0" w:space="0" w:color="auto"/>
            <w:bottom w:val="none" w:sz="0" w:space="0" w:color="auto"/>
            <w:right w:val="none" w:sz="0" w:space="0" w:color="auto"/>
          </w:divBdr>
        </w:div>
        <w:div w:id="1906137549">
          <w:marLeft w:val="0"/>
          <w:marRight w:val="0"/>
          <w:marTop w:val="240"/>
          <w:marBottom w:val="0"/>
          <w:divBdr>
            <w:top w:val="none" w:sz="0" w:space="0" w:color="auto"/>
            <w:left w:val="none" w:sz="0" w:space="0" w:color="auto"/>
            <w:bottom w:val="none" w:sz="0" w:space="0" w:color="auto"/>
            <w:right w:val="none" w:sz="0" w:space="0" w:color="auto"/>
          </w:divBdr>
          <w:divsChild>
            <w:div w:id="795290947">
              <w:marLeft w:val="0"/>
              <w:marRight w:val="0"/>
              <w:marTop w:val="0"/>
              <w:marBottom w:val="0"/>
              <w:divBdr>
                <w:top w:val="none" w:sz="0" w:space="0" w:color="auto"/>
                <w:left w:val="none" w:sz="0" w:space="0" w:color="auto"/>
                <w:bottom w:val="none" w:sz="0" w:space="0" w:color="auto"/>
                <w:right w:val="none" w:sz="0" w:space="0" w:color="auto"/>
              </w:divBdr>
            </w:div>
          </w:divsChild>
        </w:div>
        <w:div w:id="577594062">
          <w:marLeft w:val="0"/>
          <w:marRight w:val="0"/>
          <w:marTop w:val="240"/>
          <w:marBottom w:val="0"/>
          <w:divBdr>
            <w:top w:val="none" w:sz="0" w:space="0" w:color="auto"/>
            <w:left w:val="none" w:sz="0" w:space="0" w:color="auto"/>
            <w:bottom w:val="none" w:sz="0" w:space="0" w:color="auto"/>
            <w:right w:val="none" w:sz="0" w:space="0" w:color="auto"/>
          </w:divBdr>
          <w:divsChild>
            <w:div w:id="1112162763">
              <w:marLeft w:val="0"/>
              <w:marRight w:val="0"/>
              <w:marTop w:val="0"/>
              <w:marBottom w:val="0"/>
              <w:divBdr>
                <w:top w:val="none" w:sz="0" w:space="0" w:color="auto"/>
                <w:left w:val="none" w:sz="0" w:space="0" w:color="auto"/>
                <w:bottom w:val="none" w:sz="0" w:space="0" w:color="auto"/>
                <w:right w:val="none" w:sz="0" w:space="0" w:color="auto"/>
              </w:divBdr>
            </w:div>
          </w:divsChild>
        </w:div>
        <w:div w:id="2127040982">
          <w:marLeft w:val="0"/>
          <w:marRight w:val="0"/>
          <w:marTop w:val="240"/>
          <w:marBottom w:val="0"/>
          <w:divBdr>
            <w:top w:val="none" w:sz="0" w:space="0" w:color="auto"/>
            <w:left w:val="none" w:sz="0" w:space="0" w:color="auto"/>
            <w:bottom w:val="none" w:sz="0" w:space="0" w:color="auto"/>
            <w:right w:val="none" w:sz="0" w:space="0" w:color="auto"/>
          </w:divBdr>
          <w:divsChild>
            <w:div w:id="398283435">
              <w:marLeft w:val="0"/>
              <w:marRight w:val="0"/>
              <w:marTop w:val="0"/>
              <w:marBottom w:val="0"/>
              <w:divBdr>
                <w:top w:val="none" w:sz="0" w:space="0" w:color="auto"/>
                <w:left w:val="none" w:sz="0" w:space="0" w:color="auto"/>
                <w:bottom w:val="none" w:sz="0" w:space="0" w:color="auto"/>
                <w:right w:val="none" w:sz="0" w:space="0" w:color="auto"/>
              </w:divBdr>
            </w:div>
          </w:divsChild>
        </w:div>
        <w:div w:id="36974163">
          <w:marLeft w:val="0"/>
          <w:marRight w:val="0"/>
          <w:marTop w:val="240"/>
          <w:marBottom w:val="0"/>
          <w:divBdr>
            <w:top w:val="none" w:sz="0" w:space="0" w:color="auto"/>
            <w:left w:val="none" w:sz="0" w:space="0" w:color="auto"/>
            <w:bottom w:val="none" w:sz="0" w:space="0" w:color="auto"/>
            <w:right w:val="none" w:sz="0" w:space="0" w:color="auto"/>
          </w:divBdr>
          <w:divsChild>
            <w:div w:id="1548838359">
              <w:marLeft w:val="0"/>
              <w:marRight w:val="0"/>
              <w:marTop w:val="0"/>
              <w:marBottom w:val="0"/>
              <w:divBdr>
                <w:top w:val="none" w:sz="0" w:space="0" w:color="auto"/>
                <w:left w:val="none" w:sz="0" w:space="0" w:color="auto"/>
                <w:bottom w:val="none" w:sz="0" w:space="0" w:color="auto"/>
                <w:right w:val="none" w:sz="0" w:space="0" w:color="auto"/>
              </w:divBdr>
            </w:div>
          </w:divsChild>
        </w:div>
        <w:div w:id="909467333">
          <w:marLeft w:val="0"/>
          <w:marRight w:val="0"/>
          <w:marTop w:val="240"/>
          <w:marBottom w:val="0"/>
          <w:divBdr>
            <w:top w:val="none" w:sz="0" w:space="0" w:color="auto"/>
            <w:left w:val="none" w:sz="0" w:space="0" w:color="auto"/>
            <w:bottom w:val="none" w:sz="0" w:space="0" w:color="auto"/>
            <w:right w:val="none" w:sz="0" w:space="0" w:color="auto"/>
          </w:divBdr>
        </w:div>
        <w:div w:id="1518739464">
          <w:marLeft w:val="0"/>
          <w:marRight w:val="0"/>
          <w:marTop w:val="0"/>
          <w:marBottom w:val="0"/>
          <w:divBdr>
            <w:top w:val="none" w:sz="0" w:space="0" w:color="auto"/>
            <w:left w:val="none" w:sz="0" w:space="0" w:color="auto"/>
            <w:bottom w:val="none" w:sz="0" w:space="0" w:color="auto"/>
            <w:right w:val="none" w:sz="0" w:space="0" w:color="auto"/>
          </w:divBdr>
        </w:div>
        <w:div w:id="1531183924">
          <w:marLeft w:val="0"/>
          <w:marRight w:val="0"/>
          <w:marTop w:val="240"/>
          <w:marBottom w:val="0"/>
          <w:divBdr>
            <w:top w:val="none" w:sz="0" w:space="0" w:color="auto"/>
            <w:left w:val="none" w:sz="0" w:space="0" w:color="auto"/>
            <w:bottom w:val="none" w:sz="0" w:space="0" w:color="auto"/>
            <w:right w:val="none" w:sz="0" w:space="0" w:color="auto"/>
          </w:divBdr>
        </w:div>
        <w:div w:id="1971012844">
          <w:marLeft w:val="0"/>
          <w:marRight w:val="0"/>
          <w:marTop w:val="0"/>
          <w:marBottom w:val="0"/>
          <w:divBdr>
            <w:top w:val="none" w:sz="0" w:space="0" w:color="auto"/>
            <w:left w:val="none" w:sz="0" w:space="0" w:color="auto"/>
            <w:bottom w:val="none" w:sz="0" w:space="0" w:color="auto"/>
            <w:right w:val="none" w:sz="0" w:space="0" w:color="auto"/>
          </w:divBdr>
        </w:div>
        <w:div w:id="1086615320">
          <w:marLeft w:val="0"/>
          <w:marRight w:val="0"/>
          <w:marTop w:val="240"/>
          <w:marBottom w:val="0"/>
          <w:divBdr>
            <w:top w:val="none" w:sz="0" w:space="0" w:color="auto"/>
            <w:left w:val="none" w:sz="0" w:space="0" w:color="auto"/>
            <w:bottom w:val="none" w:sz="0" w:space="0" w:color="auto"/>
            <w:right w:val="none" w:sz="0" w:space="0" w:color="auto"/>
          </w:divBdr>
        </w:div>
        <w:div w:id="126095649">
          <w:marLeft w:val="0"/>
          <w:marRight w:val="0"/>
          <w:marTop w:val="0"/>
          <w:marBottom w:val="0"/>
          <w:divBdr>
            <w:top w:val="none" w:sz="0" w:space="0" w:color="auto"/>
            <w:left w:val="none" w:sz="0" w:space="0" w:color="auto"/>
            <w:bottom w:val="none" w:sz="0" w:space="0" w:color="auto"/>
            <w:right w:val="none" w:sz="0" w:space="0" w:color="auto"/>
          </w:divBdr>
        </w:div>
        <w:div w:id="181751588">
          <w:marLeft w:val="0"/>
          <w:marRight w:val="0"/>
          <w:marTop w:val="240"/>
          <w:marBottom w:val="0"/>
          <w:divBdr>
            <w:top w:val="none" w:sz="0" w:space="0" w:color="auto"/>
            <w:left w:val="none" w:sz="0" w:space="0" w:color="auto"/>
            <w:bottom w:val="none" w:sz="0" w:space="0" w:color="auto"/>
            <w:right w:val="none" w:sz="0" w:space="0" w:color="auto"/>
          </w:divBdr>
          <w:divsChild>
            <w:div w:id="566845313">
              <w:marLeft w:val="0"/>
              <w:marRight w:val="0"/>
              <w:marTop w:val="0"/>
              <w:marBottom w:val="0"/>
              <w:divBdr>
                <w:top w:val="none" w:sz="0" w:space="0" w:color="auto"/>
                <w:left w:val="none" w:sz="0" w:space="0" w:color="auto"/>
                <w:bottom w:val="none" w:sz="0" w:space="0" w:color="auto"/>
                <w:right w:val="none" w:sz="0" w:space="0" w:color="auto"/>
              </w:divBdr>
            </w:div>
          </w:divsChild>
        </w:div>
        <w:div w:id="86464324">
          <w:marLeft w:val="0"/>
          <w:marRight w:val="0"/>
          <w:marTop w:val="240"/>
          <w:marBottom w:val="0"/>
          <w:divBdr>
            <w:top w:val="none" w:sz="0" w:space="0" w:color="auto"/>
            <w:left w:val="none" w:sz="0" w:space="0" w:color="auto"/>
            <w:bottom w:val="none" w:sz="0" w:space="0" w:color="auto"/>
            <w:right w:val="none" w:sz="0" w:space="0" w:color="auto"/>
          </w:divBdr>
          <w:divsChild>
            <w:div w:id="1164665356">
              <w:marLeft w:val="0"/>
              <w:marRight w:val="0"/>
              <w:marTop w:val="0"/>
              <w:marBottom w:val="0"/>
              <w:divBdr>
                <w:top w:val="none" w:sz="0" w:space="0" w:color="auto"/>
                <w:left w:val="none" w:sz="0" w:space="0" w:color="auto"/>
                <w:bottom w:val="none" w:sz="0" w:space="0" w:color="auto"/>
                <w:right w:val="none" w:sz="0" w:space="0" w:color="auto"/>
              </w:divBdr>
            </w:div>
          </w:divsChild>
        </w:div>
        <w:div w:id="983513159">
          <w:marLeft w:val="0"/>
          <w:marRight w:val="0"/>
          <w:marTop w:val="240"/>
          <w:marBottom w:val="0"/>
          <w:divBdr>
            <w:top w:val="none" w:sz="0" w:space="0" w:color="auto"/>
            <w:left w:val="none" w:sz="0" w:space="0" w:color="auto"/>
            <w:bottom w:val="none" w:sz="0" w:space="0" w:color="auto"/>
            <w:right w:val="none" w:sz="0" w:space="0" w:color="auto"/>
          </w:divBdr>
          <w:divsChild>
            <w:div w:id="21276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75807">
      <w:bodyDiv w:val="1"/>
      <w:marLeft w:val="0"/>
      <w:marRight w:val="0"/>
      <w:marTop w:val="0"/>
      <w:marBottom w:val="0"/>
      <w:divBdr>
        <w:top w:val="none" w:sz="0" w:space="0" w:color="auto"/>
        <w:left w:val="none" w:sz="0" w:space="0" w:color="auto"/>
        <w:bottom w:val="none" w:sz="0" w:space="0" w:color="auto"/>
        <w:right w:val="none" w:sz="0" w:space="0" w:color="auto"/>
      </w:divBdr>
      <w:divsChild>
        <w:div w:id="268314564">
          <w:marLeft w:val="0"/>
          <w:marRight w:val="0"/>
          <w:marTop w:val="240"/>
          <w:marBottom w:val="0"/>
          <w:divBdr>
            <w:top w:val="none" w:sz="0" w:space="0" w:color="auto"/>
            <w:left w:val="none" w:sz="0" w:space="0" w:color="auto"/>
            <w:bottom w:val="none" w:sz="0" w:space="0" w:color="auto"/>
            <w:right w:val="none" w:sz="0" w:space="0" w:color="auto"/>
          </w:divBdr>
          <w:divsChild>
            <w:div w:id="1960869780">
              <w:marLeft w:val="0"/>
              <w:marRight w:val="0"/>
              <w:marTop w:val="0"/>
              <w:marBottom w:val="0"/>
              <w:divBdr>
                <w:top w:val="none" w:sz="0" w:space="0" w:color="auto"/>
                <w:left w:val="none" w:sz="0" w:space="0" w:color="auto"/>
                <w:bottom w:val="none" w:sz="0" w:space="0" w:color="auto"/>
                <w:right w:val="none" w:sz="0" w:space="0" w:color="auto"/>
              </w:divBdr>
              <w:divsChild>
                <w:div w:id="32945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81841">
          <w:marLeft w:val="0"/>
          <w:marRight w:val="0"/>
          <w:marTop w:val="240"/>
          <w:marBottom w:val="0"/>
          <w:divBdr>
            <w:top w:val="none" w:sz="0" w:space="0" w:color="auto"/>
            <w:left w:val="none" w:sz="0" w:space="0" w:color="auto"/>
            <w:bottom w:val="none" w:sz="0" w:space="0" w:color="auto"/>
            <w:right w:val="none" w:sz="0" w:space="0" w:color="auto"/>
          </w:divBdr>
          <w:divsChild>
            <w:div w:id="514350242">
              <w:marLeft w:val="0"/>
              <w:marRight w:val="0"/>
              <w:marTop w:val="0"/>
              <w:marBottom w:val="0"/>
              <w:divBdr>
                <w:top w:val="none" w:sz="0" w:space="0" w:color="auto"/>
                <w:left w:val="none" w:sz="0" w:space="0" w:color="auto"/>
                <w:bottom w:val="none" w:sz="0" w:space="0" w:color="auto"/>
                <w:right w:val="none" w:sz="0" w:space="0" w:color="auto"/>
              </w:divBdr>
              <w:divsChild>
                <w:div w:id="6222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3883">
          <w:marLeft w:val="0"/>
          <w:marRight w:val="0"/>
          <w:marTop w:val="240"/>
          <w:marBottom w:val="0"/>
          <w:divBdr>
            <w:top w:val="none" w:sz="0" w:space="0" w:color="auto"/>
            <w:left w:val="none" w:sz="0" w:space="0" w:color="auto"/>
            <w:bottom w:val="none" w:sz="0" w:space="0" w:color="auto"/>
            <w:right w:val="none" w:sz="0" w:space="0" w:color="auto"/>
          </w:divBdr>
          <w:divsChild>
            <w:div w:id="2039699391">
              <w:marLeft w:val="0"/>
              <w:marRight w:val="0"/>
              <w:marTop w:val="0"/>
              <w:marBottom w:val="0"/>
              <w:divBdr>
                <w:top w:val="none" w:sz="0" w:space="0" w:color="auto"/>
                <w:left w:val="none" w:sz="0" w:space="0" w:color="auto"/>
                <w:bottom w:val="none" w:sz="0" w:space="0" w:color="auto"/>
                <w:right w:val="none" w:sz="0" w:space="0" w:color="auto"/>
              </w:divBdr>
              <w:divsChild>
                <w:div w:id="2059745097">
                  <w:marLeft w:val="0"/>
                  <w:marRight w:val="0"/>
                  <w:marTop w:val="0"/>
                  <w:marBottom w:val="0"/>
                  <w:divBdr>
                    <w:top w:val="none" w:sz="0" w:space="0" w:color="auto"/>
                    <w:left w:val="none" w:sz="0" w:space="0" w:color="auto"/>
                    <w:bottom w:val="none" w:sz="0" w:space="0" w:color="auto"/>
                    <w:right w:val="none" w:sz="0" w:space="0" w:color="auto"/>
                  </w:divBdr>
                </w:div>
              </w:divsChild>
            </w:div>
            <w:div w:id="727728779">
              <w:marLeft w:val="0"/>
              <w:marRight w:val="0"/>
              <w:marTop w:val="240"/>
              <w:marBottom w:val="0"/>
              <w:divBdr>
                <w:top w:val="none" w:sz="0" w:space="0" w:color="auto"/>
                <w:left w:val="none" w:sz="0" w:space="0" w:color="auto"/>
                <w:bottom w:val="none" w:sz="0" w:space="0" w:color="auto"/>
                <w:right w:val="none" w:sz="0" w:space="0" w:color="auto"/>
              </w:divBdr>
              <w:divsChild>
                <w:div w:id="931737798">
                  <w:marLeft w:val="0"/>
                  <w:marRight w:val="0"/>
                  <w:marTop w:val="0"/>
                  <w:marBottom w:val="0"/>
                  <w:divBdr>
                    <w:top w:val="none" w:sz="0" w:space="0" w:color="auto"/>
                    <w:left w:val="none" w:sz="0" w:space="0" w:color="auto"/>
                    <w:bottom w:val="none" w:sz="0" w:space="0" w:color="auto"/>
                    <w:right w:val="none" w:sz="0" w:space="0" w:color="auto"/>
                  </w:divBdr>
                  <w:divsChild>
                    <w:div w:id="16628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44263">
              <w:marLeft w:val="0"/>
              <w:marRight w:val="0"/>
              <w:marTop w:val="240"/>
              <w:marBottom w:val="0"/>
              <w:divBdr>
                <w:top w:val="none" w:sz="0" w:space="0" w:color="auto"/>
                <w:left w:val="none" w:sz="0" w:space="0" w:color="auto"/>
                <w:bottom w:val="none" w:sz="0" w:space="0" w:color="auto"/>
                <w:right w:val="none" w:sz="0" w:space="0" w:color="auto"/>
              </w:divBdr>
              <w:divsChild>
                <w:div w:id="1515340320">
                  <w:marLeft w:val="0"/>
                  <w:marRight w:val="0"/>
                  <w:marTop w:val="0"/>
                  <w:marBottom w:val="0"/>
                  <w:divBdr>
                    <w:top w:val="none" w:sz="0" w:space="0" w:color="auto"/>
                    <w:left w:val="none" w:sz="0" w:space="0" w:color="auto"/>
                    <w:bottom w:val="none" w:sz="0" w:space="0" w:color="auto"/>
                    <w:right w:val="none" w:sz="0" w:space="0" w:color="auto"/>
                  </w:divBdr>
                  <w:divsChild>
                    <w:div w:id="19975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48836">
              <w:marLeft w:val="0"/>
              <w:marRight w:val="0"/>
              <w:marTop w:val="240"/>
              <w:marBottom w:val="0"/>
              <w:divBdr>
                <w:top w:val="none" w:sz="0" w:space="0" w:color="auto"/>
                <w:left w:val="none" w:sz="0" w:space="0" w:color="auto"/>
                <w:bottom w:val="none" w:sz="0" w:space="0" w:color="auto"/>
                <w:right w:val="none" w:sz="0" w:space="0" w:color="auto"/>
              </w:divBdr>
              <w:divsChild>
                <w:div w:id="635530986">
                  <w:marLeft w:val="0"/>
                  <w:marRight w:val="0"/>
                  <w:marTop w:val="0"/>
                  <w:marBottom w:val="0"/>
                  <w:divBdr>
                    <w:top w:val="none" w:sz="0" w:space="0" w:color="auto"/>
                    <w:left w:val="none" w:sz="0" w:space="0" w:color="auto"/>
                    <w:bottom w:val="none" w:sz="0" w:space="0" w:color="auto"/>
                    <w:right w:val="none" w:sz="0" w:space="0" w:color="auto"/>
                  </w:divBdr>
                  <w:divsChild>
                    <w:div w:id="206860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72274">
              <w:marLeft w:val="0"/>
              <w:marRight w:val="0"/>
              <w:marTop w:val="240"/>
              <w:marBottom w:val="0"/>
              <w:divBdr>
                <w:top w:val="none" w:sz="0" w:space="0" w:color="auto"/>
                <w:left w:val="none" w:sz="0" w:space="0" w:color="auto"/>
                <w:bottom w:val="none" w:sz="0" w:space="0" w:color="auto"/>
                <w:right w:val="none" w:sz="0" w:space="0" w:color="auto"/>
              </w:divBdr>
              <w:divsChild>
                <w:div w:id="1973051154">
                  <w:marLeft w:val="0"/>
                  <w:marRight w:val="0"/>
                  <w:marTop w:val="0"/>
                  <w:marBottom w:val="0"/>
                  <w:divBdr>
                    <w:top w:val="none" w:sz="0" w:space="0" w:color="auto"/>
                    <w:left w:val="none" w:sz="0" w:space="0" w:color="auto"/>
                    <w:bottom w:val="none" w:sz="0" w:space="0" w:color="auto"/>
                    <w:right w:val="none" w:sz="0" w:space="0" w:color="auto"/>
                  </w:divBdr>
                  <w:divsChild>
                    <w:div w:id="6625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311650">
      <w:bodyDiv w:val="1"/>
      <w:marLeft w:val="0"/>
      <w:marRight w:val="0"/>
      <w:marTop w:val="0"/>
      <w:marBottom w:val="0"/>
      <w:divBdr>
        <w:top w:val="none" w:sz="0" w:space="0" w:color="auto"/>
        <w:left w:val="none" w:sz="0" w:space="0" w:color="auto"/>
        <w:bottom w:val="none" w:sz="0" w:space="0" w:color="auto"/>
        <w:right w:val="none" w:sz="0" w:space="0" w:color="auto"/>
      </w:divBdr>
      <w:divsChild>
        <w:div w:id="766968867">
          <w:marLeft w:val="0"/>
          <w:marRight w:val="0"/>
          <w:marTop w:val="24"/>
          <w:marBottom w:val="24"/>
          <w:divBdr>
            <w:top w:val="none" w:sz="0" w:space="0" w:color="auto"/>
            <w:left w:val="none" w:sz="0" w:space="0" w:color="auto"/>
            <w:bottom w:val="none" w:sz="0" w:space="0" w:color="auto"/>
            <w:right w:val="none" w:sz="0" w:space="0" w:color="auto"/>
          </w:divBdr>
          <w:divsChild>
            <w:div w:id="1581719008">
              <w:marLeft w:val="0"/>
              <w:marRight w:val="0"/>
              <w:marTop w:val="0"/>
              <w:marBottom w:val="0"/>
              <w:divBdr>
                <w:top w:val="none" w:sz="0" w:space="0" w:color="auto"/>
                <w:left w:val="none" w:sz="0" w:space="0" w:color="auto"/>
                <w:bottom w:val="none" w:sz="0" w:space="0" w:color="auto"/>
                <w:right w:val="none" w:sz="0" w:space="0" w:color="auto"/>
              </w:divBdr>
            </w:div>
          </w:divsChild>
        </w:div>
        <w:div w:id="668799315">
          <w:marLeft w:val="0"/>
          <w:marRight w:val="0"/>
          <w:marTop w:val="24"/>
          <w:marBottom w:val="24"/>
          <w:divBdr>
            <w:top w:val="none" w:sz="0" w:space="0" w:color="auto"/>
            <w:left w:val="none" w:sz="0" w:space="0" w:color="auto"/>
            <w:bottom w:val="none" w:sz="0" w:space="0" w:color="auto"/>
            <w:right w:val="none" w:sz="0" w:space="0" w:color="auto"/>
          </w:divBdr>
          <w:divsChild>
            <w:div w:id="8225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055">
      <w:bodyDiv w:val="1"/>
      <w:marLeft w:val="0"/>
      <w:marRight w:val="0"/>
      <w:marTop w:val="0"/>
      <w:marBottom w:val="0"/>
      <w:divBdr>
        <w:top w:val="none" w:sz="0" w:space="0" w:color="auto"/>
        <w:left w:val="none" w:sz="0" w:space="0" w:color="auto"/>
        <w:bottom w:val="none" w:sz="0" w:space="0" w:color="auto"/>
        <w:right w:val="none" w:sz="0" w:space="0" w:color="auto"/>
      </w:divBdr>
      <w:divsChild>
        <w:div w:id="575168727">
          <w:marLeft w:val="0"/>
          <w:marRight w:val="0"/>
          <w:marTop w:val="240"/>
          <w:marBottom w:val="0"/>
          <w:divBdr>
            <w:top w:val="none" w:sz="0" w:space="0" w:color="auto"/>
            <w:left w:val="none" w:sz="0" w:space="0" w:color="auto"/>
            <w:bottom w:val="none" w:sz="0" w:space="0" w:color="auto"/>
            <w:right w:val="none" w:sz="0" w:space="0" w:color="auto"/>
          </w:divBdr>
          <w:divsChild>
            <w:div w:id="910770175">
              <w:marLeft w:val="0"/>
              <w:marRight w:val="0"/>
              <w:marTop w:val="0"/>
              <w:marBottom w:val="0"/>
              <w:divBdr>
                <w:top w:val="none" w:sz="0" w:space="0" w:color="auto"/>
                <w:left w:val="none" w:sz="0" w:space="0" w:color="auto"/>
                <w:bottom w:val="none" w:sz="0" w:space="0" w:color="auto"/>
                <w:right w:val="none" w:sz="0" w:space="0" w:color="auto"/>
              </w:divBdr>
              <w:divsChild>
                <w:div w:id="12036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6305">
          <w:marLeft w:val="0"/>
          <w:marRight w:val="0"/>
          <w:marTop w:val="240"/>
          <w:marBottom w:val="0"/>
          <w:divBdr>
            <w:top w:val="none" w:sz="0" w:space="0" w:color="auto"/>
            <w:left w:val="none" w:sz="0" w:space="0" w:color="auto"/>
            <w:bottom w:val="none" w:sz="0" w:space="0" w:color="auto"/>
            <w:right w:val="none" w:sz="0" w:space="0" w:color="auto"/>
          </w:divBdr>
          <w:divsChild>
            <w:div w:id="993222148">
              <w:marLeft w:val="0"/>
              <w:marRight w:val="0"/>
              <w:marTop w:val="0"/>
              <w:marBottom w:val="0"/>
              <w:divBdr>
                <w:top w:val="none" w:sz="0" w:space="0" w:color="auto"/>
                <w:left w:val="none" w:sz="0" w:space="0" w:color="auto"/>
                <w:bottom w:val="none" w:sz="0" w:space="0" w:color="auto"/>
                <w:right w:val="none" w:sz="0" w:space="0" w:color="auto"/>
              </w:divBdr>
              <w:divsChild>
                <w:div w:id="1173300748">
                  <w:marLeft w:val="0"/>
                  <w:marRight w:val="0"/>
                  <w:marTop w:val="0"/>
                  <w:marBottom w:val="0"/>
                  <w:divBdr>
                    <w:top w:val="none" w:sz="0" w:space="0" w:color="auto"/>
                    <w:left w:val="none" w:sz="0" w:space="0" w:color="auto"/>
                    <w:bottom w:val="none" w:sz="0" w:space="0" w:color="auto"/>
                    <w:right w:val="none" w:sz="0" w:space="0" w:color="auto"/>
                  </w:divBdr>
                </w:div>
              </w:divsChild>
            </w:div>
            <w:div w:id="422999063">
              <w:marLeft w:val="0"/>
              <w:marRight w:val="0"/>
              <w:marTop w:val="240"/>
              <w:marBottom w:val="0"/>
              <w:divBdr>
                <w:top w:val="none" w:sz="0" w:space="0" w:color="auto"/>
                <w:left w:val="none" w:sz="0" w:space="0" w:color="auto"/>
                <w:bottom w:val="none" w:sz="0" w:space="0" w:color="auto"/>
                <w:right w:val="none" w:sz="0" w:space="0" w:color="auto"/>
              </w:divBdr>
              <w:divsChild>
                <w:div w:id="187454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3106">
      <w:bodyDiv w:val="1"/>
      <w:marLeft w:val="0"/>
      <w:marRight w:val="0"/>
      <w:marTop w:val="0"/>
      <w:marBottom w:val="0"/>
      <w:divBdr>
        <w:top w:val="none" w:sz="0" w:space="0" w:color="auto"/>
        <w:left w:val="none" w:sz="0" w:space="0" w:color="auto"/>
        <w:bottom w:val="none" w:sz="0" w:space="0" w:color="auto"/>
        <w:right w:val="none" w:sz="0" w:space="0" w:color="auto"/>
      </w:divBdr>
      <w:divsChild>
        <w:div w:id="913129089">
          <w:marLeft w:val="0"/>
          <w:marRight w:val="0"/>
          <w:marTop w:val="24"/>
          <w:marBottom w:val="24"/>
          <w:divBdr>
            <w:top w:val="none" w:sz="0" w:space="0" w:color="auto"/>
            <w:left w:val="none" w:sz="0" w:space="0" w:color="auto"/>
            <w:bottom w:val="none" w:sz="0" w:space="0" w:color="auto"/>
            <w:right w:val="none" w:sz="0" w:space="0" w:color="auto"/>
          </w:divBdr>
          <w:divsChild>
            <w:div w:id="1461612183">
              <w:marLeft w:val="0"/>
              <w:marRight w:val="0"/>
              <w:marTop w:val="0"/>
              <w:marBottom w:val="0"/>
              <w:divBdr>
                <w:top w:val="none" w:sz="0" w:space="0" w:color="auto"/>
                <w:left w:val="none" w:sz="0" w:space="0" w:color="auto"/>
                <w:bottom w:val="none" w:sz="0" w:space="0" w:color="auto"/>
                <w:right w:val="none" w:sz="0" w:space="0" w:color="auto"/>
              </w:divBdr>
            </w:div>
          </w:divsChild>
        </w:div>
        <w:div w:id="1048722039">
          <w:marLeft w:val="0"/>
          <w:marRight w:val="0"/>
          <w:marTop w:val="24"/>
          <w:marBottom w:val="24"/>
          <w:divBdr>
            <w:top w:val="none" w:sz="0" w:space="0" w:color="auto"/>
            <w:left w:val="none" w:sz="0" w:space="0" w:color="auto"/>
            <w:bottom w:val="none" w:sz="0" w:space="0" w:color="auto"/>
            <w:right w:val="none" w:sz="0" w:space="0" w:color="auto"/>
          </w:divBdr>
          <w:divsChild>
            <w:div w:id="2128500540">
              <w:marLeft w:val="0"/>
              <w:marRight w:val="0"/>
              <w:marTop w:val="0"/>
              <w:marBottom w:val="0"/>
              <w:divBdr>
                <w:top w:val="none" w:sz="0" w:space="0" w:color="auto"/>
                <w:left w:val="none" w:sz="0" w:space="0" w:color="auto"/>
                <w:bottom w:val="none" w:sz="0" w:space="0" w:color="auto"/>
                <w:right w:val="none" w:sz="0" w:space="0" w:color="auto"/>
              </w:divBdr>
            </w:div>
          </w:divsChild>
        </w:div>
        <w:div w:id="1665204422">
          <w:marLeft w:val="0"/>
          <w:marRight w:val="0"/>
          <w:marTop w:val="24"/>
          <w:marBottom w:val="24"/>
          <w:divBdr>
            <w:top w:val="none" w:sz="0" w:space="0" w:color="auto"/>
            <w:left w:val="none" w:sz="0" w:space="0" w:color="auto"/>
            <w:bottom w:val="none" w:sz="0" w:space="0" w:color="auto"/>
            <w:right w:val="none" w:sz="0" w:space="0" w:color="auto"/>
          </w:divBdr>
          <w:divsChild>
            <w:div w:id="1872643353">
              <w:marLeft w:val="0"/>
              <w:marRight w:val="0"/>
              <w:marTop w:val="0"/>
              <w:marBottom w:val="0"/>
              <w:divBdr>
                <w:top w:val="none" w:sz="0" w:space="0" w:color="auto"/>
                <w:left w:val="none" w:sz="0" w:space="0" w:color="auto"/>
                <w:bottom w:val="none" w:sz="0" w:space="0" w:color="auto"/>
                <w:right w:val="none" w:sz="0" w:space="0" w:color="auto"/>
              </w:divBdr>
            </w:div>
          </w:divsChild>
        </w:div>
        <w:div w:id="493494815">
          <w:marLeft w:val="0"/>
          <w:marRight w:val="0"/>
          <w:marTop w:val="24"/>
          <w:marBottom w:val="24"/>
          <w:divBdr>
            <w:top w:val="none" w:sz="0" w:space="0" w:color="auto"/>
            <w:left w:val="none" w:sz="0" w:space="0" w:color="auto"/>
            <w:bottom w:val="none" w:sz="0" w:space="0" w:color="auto"/>
            <w:right w:val="none" w:sz="0" w:space="0" w:color="auto"/>
          </w:divBdr>
          <w:divsChild>
            <w:div w:id="1020929197">
              <w:marLeft w:val="0"/>
              <w:marRight w:val="0"/>
              <w:marTop w:val="0"/>
              <w:marBottom w:val="0"/>
              <w:divBdr>
                <w:top w:val="none" w:sz="0" w:space="0" w:color="auto"/>
                <w:left w:val="none" w:sz="0" w:space="0" w:color="auto"/>
                <w:bottom w:val="none" w:sz="0" w:space="0" w:color="auto"/>
                <w:right w:val="none" w:sz="0" w:space="0" w:color="auto"/>
              </w:divBdr>
            </w:div>
          </w:divsChild>
        </w:div>
        <w:div w:id="373845683">
          <w:marLeft w:val="0"/>
          <w:marRight w:val="0"/>
          <w:marTop w:val="24"/>
          <w:marBottom w:val="24"/>
          <w:divBdr>
            <w:top w:val="none" w:sz="0" w:space="0" w:color="auto"/>
            <w:left w:val="none" w:sz="0" w:space="0" w:color="auto"/>
            <w:bottom w:val="none" w:sz="0" w:space="0" w:color="auto"/>
            <w:right w:val="none" w:sz="0" w:space="0" w:color="auto"/>
          </w:divBdr>
          <w:divsChild>
            <w:div w:id="481116829">
              <w:marLeft w:val="0"/>
              <w:marRight w:val="0"/>
              <w:marTop w:val="0"/>
              <w:marBottom w:val="0"/>
              <w:divBdr>
                <w:top w:val="none" w:sz="0" w:space="0" w:color="auto"/>
                <w:left w:val="none" w:sz="0" w:space="0" w:color="auto"/>
                <w:bottom w:val="none" w:sz="0" w:space="0" w:color="auto"/>
                <w:right w:val="none" w:sz="0" w:space="0" w:color="auto"/>
              </w:divBdr>
            </w:div>
          </w:divsChild>
        </w:div>
        <w:div w:id="876702745">
          <w:marLeft w:val="0"/>
          <w:marRight w:val="0"/>
          <w:marTop w:val="24"/>
          <w:marBottom w:val="24"/>
          <w:divBdr>
            <w:top w:val="none" w:sz="0" w:space="0" w:color="auto"/>
            <w:left w:val="none" w:sz="0" w:space="0" w:color="auto"/>
            <w:bottom w:val="none" w:sz="0" w:space="0" w:color="auto"/>
            <w:right w:val="none" w:sz="0" w:space="0" w:color="auto"/>
          </w:divBdr>
          <w:divsChild>
            <w:div w:id="46298398">
              <w:marLeft w:val="0"/>
              <w:marRight w:val="0"/>
              <w:marTop w:val="0"/>
              <w:marBottom w:val="0"/>
              <w:divBdr>
                <w:top w:val="none" w:sz="0" w:space="0" w:color="auto"/>
                <w:left w:val="none" w:sz="0" w:space="0" w:color="auto"/>
                <w:bottom w:val="none" w:sz="0" w:space="0" w:color="auto"/>
                <w:right w:val="none" w:sz="0" w:space="0" w:color="auto"/>
              </w:divBdr>
            </w:div>
          </w:divsChild>
        </w:div>
        <w:div w:id="490483420">
          <w:marLeft w:val="0"/>
          <w:marRight w:val="0"/>
          <w:marTop w:val="24"/>
          <w:marBottom w:val="24"/>
          <w:divBdr>
            <w:top w:val="none" w:sz="0" w:space="0" w:color="auto"/>
            <w:left w:val="none" w:sz="0" w:space="0" w:color="auto"/>
            <w:bottom w:val="none" w:sz="0" w:space="0" w:color="auto"/>
            <w:right w:val="none" w:sz="0" w:space="0" w:color="auto"/>
          </w:divBdr>
          <w:divsChild>
            <w:div w:id="1401059277">
              <w:marLeft w:val="0"/>
              <w:marRight w:val="0"/>
              <w:marTop w:val="0"/>
              <w:marBottom w:val="0"/>
              <w:divBdr>
                <w:top w:val="none" w:sz="0" w:space="0" w:color="auto"/>
                <w:left w:val="none" w:sz="0" w:space="0" w:color="auto"/>
                <w:bottom w:val="none" w:sz="0" w:space="0" w:color="auto"/>
                <w:right w:val="none" w:sz="0" w:space="0" w:color="auto"/>
              </w:divBdr>
              <w:divsChild>
                <w:div w:id="819417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38433000">
          <w:marLeft w:val="0"/>
          <w:marRight w:val="0"/>
          <w:marTop w:val="24"/>
          <w:marBottom w:val="24"/>
          <w:divBdr>
            <w:top w:val="none" w:sz="0" w:space="0" w:color="auto"/>
            <w:left w:val="none" w:sz="0" w:space="0" w:color="auto"/>
            <w:bottom w:val="none" w:sz="0" w:space="0" w:color="auto"/>
            <w:right w:val="none" w:sz="0" w:space="0" w:color="auto"/>
          </w:divBdr>
          <w:divsChild>
            <w:div w:id="1098209765">
              <w:marLeft w:val="0"/>
              <w:marRight w:val="0"/>
              <w:marTop w:val="0"/>
              <w:marBottom w:val="0"/>
              <w:divBdr>
                <w:top w:val="none" w:sz="0" w:space="0" w:color="auto"/>
                <w:left w:val="none" w:sz="0" w:space="0" w:color="auto"/>
                <w:bottom w:val="none" w:sz="0" w:space="0" w:color="auto"/>
                <w:right w:val="none" w:sz="0" w:space="0" w:color="auto"/>
              </w:divBdr>
            </w:div>
          </w:divsChild>
        </w:div>
        <w:div w:id="2072729183">
          <w:marLeft w:val="0"/>
          <w:marRight w:val="0"/>
          <w:marTop w:val="24"/>
          <w:marBottom w:val="24"/>
          <w:divBdr>
            <w:top w:val="none" w:sz="0" w:space="0" w:color="auto"/>
            <w:left w:val="none" w:sz="0" w:space="0" w:color="auto"/>
            <w:bottom w:val="none" w:sz="0" w:space="0" w:color="auto"/>
            <w:right w:val="none" w:sz="0" w:space="0" w:color="auto"/>
          </w:divBdr>
          <w:divsChild>
            <w:div w:id="1734356281">
              <w:marLeft w:val="0"/>
              <w:marRight w:val="0"/>
              <w:marTop w:val="0"/>
              <w:marBottom w:val="0"/>
              <w:divBdr>
                <w:top w:val="none" w:sz="0" w:space="0" w:color="auto"/>
                <w:left w:val="none" w:sz="0" w:space="0" w:color="auto"/>
                <w:bottom w:val="none" w:sz="0" w:space="0" w:color="auto"/>
                <w:right w:val="none" w:sz="0" w:space="0" w:color="auto"/>
              </w:divBdr>
              <w:divsChild>
                <w:div w:id="1561164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09149885">
      <w:bodyDiv w:val="1"/>
      <w:marLeft w:val="0"/>
      <w:marRight w:val="0"/>
      <w:marTop w:val="0"/>
      <w:marBottom w:val="0"/>
      <w:divBdr>
        <w:top w:val="none" w:sz="0" w:space="0" w:color="auto"/>
        <w:left w:val="none" w:sz="0" w:space="0" w:color="auto"/>
        <w:bottom w:val="none" w:sz="0" w:space="0" w:color="auto"/>
        <w:right w:val="none" w:sz="0" w:space="0" w:color="auto"/>
      </w:divBdr>
      <w:divsChild>
        <w:div w:id="1757287463">
          <w:marLeft w:val="0"/>
          <w:marRight w:val="0"/>
          <w:marTop w:val="240"/>
          <w:marBottom w:val="0"/>
          <w:divBdr>
            <w:top w:val="none" w:sz="0" w:space="0" w:color="auto"/>
            <w:left w:val="none" w:sz="0" w:space="0" w:color="auto"/>
            <w:bottom w:val="none" w:sz="0" w:space="0" w:color="auto"/>
            <w:right w:val="none" w:sz="0" w:space="0" w:color="auto"/>
          </w:divBdr>
          <w:divsChild>
            <w:div w:id="2135101841">
              <w:marLeft w:val="0"/>
              <w:marRight w:val="0"/>
              <w:marTop w:val="0"/>
              <w:marBottom w:val="0"/>
              <w:divBdr>
                <w:top w:val="none" w:sz="0" w:space="0" w:color="auto"/>
                <w:left w:val="none" w:sz="0" w:space="0" w:color="auto"/>
                <w:bottom w:val="none" w:sz="0" w:space="0" w:color="auto"/>
                <w:right w:val="none" w:sz="0" w:space="0" w:color="auto"/>
              </w:divBdr>
              <w:divsChild>
                <w:div w:id="79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14314">
          <w:marLeft w:val="0"/>
          <w:marRight w:val="0"/>
          <w:marTop w:val="240"/>
          <w:marBottom w:val="0"/>
          <w:divBdr>
            <w:top w:val="none" w:sz="0" w:space="0" w:color="auto"/>
            <w:left w:val="none" w:sz="0" w:space="0" w:color="auto"/>
            <w:bottom w:val="none" w:sz="0" w:space="0" w:color="auto"/>
            <w:right w:val="none" w:sz="0" w:space="0" w:color="auto"/>
          </w:divBdr>
          <w:divsChild>
            <w:div w:id="1897666446">
              <w:marLeft w:val="0"/>
              <w:marRight w:val="0"/>
              <w:marTop w:val="0"/>
              <w:marBottom w:val="0"/>
              <w:divBdr>
                <w:top w:val="none" w:sz="0" w:space="0" w:color="auto"/>
                <w:left w:val="none" w:sz="0" w:space="0" w:color="auto"/>
                <w:bottom w:val="none" w:sz="0" w:space="0" w:color="auto"/>
                <w:right w:val="none" w:sz="0" w:space="0" w:color="auto"/>
              </w:divBdr>
              <w:divsChild>
                <w:div w:id="7080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87821">
      <w:bodyDiv w:val="1"/>
      <w:marLeft w:val="0"/>
      <w:marRight w:val="0"/>
      <w:marTop w:val="0"/>
      <w:marBottom w:val="0"/>
      <w:divBdr>
        <w:top w:val="none" w:sz="0" w:space="0" w:color="auto"/>
        <w:left w:val="none" w:sz="0" w:space="0" w:color="auto"/>
        <w:bottom w:val="none" w:sz="0" w:space="0" w:color="auto"/>
        <w:right w:val="none" w:sz="0" w:space="0" w:color="auto"/>
      </w:divBdr>
      <w:divsChild>
        <w:div w:id="2058968445">
          <w:marLeft w:val="0"/>
          <w:marRight w:val="0"/>
          <w:marTop w:val="240"/>
          <w:marBottom w:val="0"/>
          <w:divBdr>
            <w:top w:val="none" w:sz="0" w:space="0" w:color="auto"/>
            <w:left w:val="none" w:sz="0" w:space="0" w:color="auto"/>
            <w:bottom w:val="none" w:sz="0" w:space="0" w:color="auto"/>
            <w:right w:val="none" w:sz="0" w:space="0" w:color="auto"/>
          </w:divBdr>
          <w:divsChild>
            <w:div w:id="1032337655">
              <w:marLeft w:val="0"/>
              <w:marRight w:val="0"/>
              <w:marTop w:val="0"/>
              <w:marBottom w:val="0"/>
              <w:divBdr>
                <w:top w:val="none" w:sz="0" w:space="0" w:color="auto"/>
                <w:left w:val="none" w:sz="0" w:space="0" w:color="auto"/>
                <w:bottom w:val="none" w:sz="0" w:space="0" w:color="auto"/>
                <w:right w:val="none" w:sz="0" w:space="0" w:color="auto"/>
              </w:divBdr>
              <w:divsChild>
                <w:div w:id="8351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2722">
          <w:marLeft w:val="0"/>
          <w:marRight w:val="0"/>
          <w:marTop w:val="240"/>
          <w:marBottom w:val="0"/>
          <w:divBdr>
            <w:top w:val="none" w:sz="0" w:space="0" w:color="auto"/>
            <w:left w:val="none" w:sz="0" w:space="0" w:color="auto"/>
            <w:bottom w:val="none" w:sz="0" w:space="0" w:color="auto"/>
            <w:right w:val="none" w:sz="0" w:space="0" w:color="auto"/>
          </w:divBdr>
          <w:divsChild>
            <w:div w:id="1099184307">
              <w:marLeft w:val="0"/>
              <w:marRight w:val="0"/>
              <w:marTop w:val="0"/>
              <w:marBottom w:val="0"/>
              <w:divBdr>
                <w:top w:val="none" w:sz="0" w:space="0" w:color="auto"/>
                <w:left w:val="none" w:sz="0" w:space="0" w:color="auto"/>
                <w:bottom w:val="none" w:sz="0" w:space="0" w:color="auto"/>
                <w:right w:val="none" w:sz="0" w:space="0" w:color="auto"/>
              </w:divBdr>
              <w:divsChild>
                <w:div w:id="7522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79679">
          <w:marLeft w:val="0"/>
          <w:marRight w:val="0"/>
          <w:marTop w:val="240"/>
          <w:marBottom w:val="0"/>
          <w:divBdr>
            <w:top w:val="none" w:sz="0" w:space="0" w:color="auto"/>
            <w:left w:val="none" w:sz="0" w:space="0" w:color="auto"/>
            <w:bottom w:val="none" w:sz="0" w:space="0" w:color="auto"/>
            <w:right w:val="none" w:sz="0" w:space="0" w:color="auto"/>
          </w:divBdr>
          <w:divsChild>
            <w:div w:id="980816381">
              <w:marLeft w:val="0"/>
              <w:marRight w:val="0"/>
              <w:marTop w:val="0"/>
              <w:marBottom w:val="0"/>
              <w:divBdr>
                <w:top w:val="none" w:sz="0" w:space="0" w:color="auto"/>
                <w:left w:val="none" w:sz="0" w:space="0" w:color="auto"/>
                <w:bottom w:val="none" w:sz="0" w:space="0" w:color="auto"/>
                <w:right w:val="none" w:sz="0" w:space="0" w:color="auto"/>
              </w:divBdr>
              <w:divsChild>
                <w:div w:id="12636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8931">
          <w:marLeft w:val="0"/>
          <w:marRight w:val="0"/>
          <w:marTop w:val="240"/>
          <w:marBottom w:val="0"/>
          <w:divBdr>
            <w:top w:val="none" w:sz="0" w:space="0" w:color="auto"/>
            <w:left w:val="none" w:sz="0" w:space="0" w:color="auto"/>
            <w:bottom w:val="none" w:sz="0" w:space="0" w:color="auto"/>
            <w:right w:val="none" w:sz="0" w:space="0" w:color="auto"/>
          </w:divBdr>
          <w:divsChild>
            <w:div w:id="843594323">
              <w:marLeft w:val="0"/>
              <w:marRight w:val="0"/>
              <w:marTop w:val="0"/>
              <w:marBottom w:val="0"/>
              <w:divBdr>
                <w:top w:val="none" w:sz="0" w:space="0" w:color="auto"/>
                <w:left w:val="none" w:sz="0" w:space="0" w:color="auto"/>
                <w:bottom w:val="none" w:sz="0" w:space="0" w:color="auto"/>
                <w:right w:val="none" w:sz="0" w:space="0" w:color="auto"/>
              </w:divBdr>
              <w:divsChild>
                <w:div w:id="19713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1453">
          <w:marLeft w:val="0"/>
          <w:marRight w:val="0"/>
          <w:marTop w:val="240"/>
          <w:marBottom w:val="0"/>
          <w:divBdr>
            <w:top w:val="none" w:sz="0" w:space="0" w:color="auto"/>
            <w:left w:val="none" w:sz="0" w:space="0" w:color="auto"/>
            <w:bottom w:val="none" w:sz="0" w:space="0" w:color="auto"/>
            <w:right w:val="none" w:sz="0" w:space="0" w:color="auto"/>
          </w:divBdr>
          <w:divsChild>
            <w:div w:id="307900427">
              <w:marLeft w:val="0"/>
              <w:marRight w:val="0"/>
              <w:marTop w:val="0"/>
              <w:marBottom w:val="0"/>
              <w:divBdr>
                <w:top w:val="none" w:sz="0" w:space="0" w:color="auto"/>
                <w:left w:val="none" w:sz="0" w:space="0" w:color="auto"/>
                <w:bottom w:val="none" w:sz="0" w:space="0" w:color="auto"/>
                <w:right w:val="none" w:sz="0" w:space="0" w:color="auto"/>
              </w:divBdr>
              <w:divsChild>
                <w:div w:id="18430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27434">
      <w:bodyDiv w:val="1"/>
      <w:marLeft w:val="0"/>
      <w:marRight w:val="0"/>
      <w:marTop w:val="0"/>
      <w:marBottom w:val="0"/>
      <w:divBdr>
        <w:top w:val="none" w:sz="0" w:space="0" w:color="auto"/>
        <w:left w:val="none" w:sz="0" w:space="0" w:color="auto"/>
        <w:bottom w:val="none" w:sz="0" w:space="0" w:color="auto"/>
        <w:right w:val="none" w:sz="0" w:space="0" w:color="auto"/>
      </w:divBdr>
      <w:divsChild>
        <w:div w:id="858130582">
          <w:marLeft w:val="0"/>
          <w:marRight w:val="0"/>
          <w:marTop w:val="240"/>
          <w:marBottom w:val="0"/>
          <w:divBdr>
            <w:top w:val="none" w:sz="0" w:space="0" w:color="auto"/>
            <w:left w:val="none" w:sz="0" w:space="0" w:color="auto"/>
            <w:bottom w:val="none" w:sz="0" w:space="0" w:color="auto"/>
            <w:right w:val="none" w:sz="0" w:space="0" w:color="auto"/>
          </w:divBdr>
          <w:divsChild>
            <w:div w:id="576208785">
              <w:marLeft w:val="0"/>
              <w:marRight w:val="0"/>
              <w:marTop w:val="0"/>
              <w:marBottom w:val="0"/>
              <w:divBdr>
                <w:top w:val="none" w:sz="0" w:space="0" w:color="auto"/>
                <w:left w:val="none" w:sz="0" w:space="0" w:color="auto"/>
                <w:bottom w:val="none" w:sz="0" w:space="0" w:color="auto"/>
                <w:right w:val="none" w:sz="0" w:space="0" w:color="auto"/>
              </w:divBdr>
              <w:divsChild>
                <w:div w:id="203661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0699">
          <w:marLeft w:val="0"/>
          <w:marRight w:val="0"/>
          <w:marTop w:val="240"/>
          <w:marBottom w:val="0"/>
          <w:divBdr>
            <w:top w:val="none" w:sz="0" w:space="0" w:color="auto"/>
            <w:left w:val="none" w:sz="0" w:space="0" w:color="auto"/>
            <w:bottom w:val="none" w:sz="0" w:space="0" w:color="auto"/>
            <w:right w:val="none" w:sz="0" w:space="0" w:color="auto"/>
          </w:divBdr>
          <w:divsChild>
            <w:div w:id="1850215441">
              <w:marLeft w:val="0"/>
              <w:marRight w:val="0"/>
              <w:marTop w:val="0"/>
              <w:marBottom w:val="0"/>
              <w:divBdr>
                <w:top w:val="none" w:sz="0" w:space="0" w:color="auto"/>
                <w:left w:val="none" w:sz="0" w:space="0" w:color="auto"/>
                <w:bottom w:val="none" w:sz="0" w:space="0" w:color="auto"/>
                <w:right w:val="none" w:sz="0" w:space="0" w:color="auto"/>
              </w:divBdr>
              <w:divsChild>
                <w:div w:id="17598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0205">
          <w:marLeft w:val="0"/>
          <w:marRight w:val="0"/>
          <w:marTop w:val="240"/>
          <w:marBottom w:val="0"/>
          <w:divBdr>
            <w:top w:val="none" w:sz="0" w:space="0" w:color="auto"/>
            <w:left w:val="none" w:sz="0" w:space="0" w:color="auto"/>
            <w:bottom w:val="none" w:sz="0" w:space="0" w:color="auto"/>
            <w:right w:val="none" w:sz="0" w:space="0" w:color="auto"/>
          </w:divBdr>
          <w:divsChild>
            <w:div w:id="382603332">
              <w:marLeft w:val="0"/>
              <w:marRight w:val="0"/>
              <w:marTop w:val="0"/>
              <w:marBottom w:val="0"/>
              <w:divBdr>
                <w:top w:val="none" w:sz="0" w:space="0" w:color="auto"/>
                <w:left w:val="none" w:sz="0" w:space="0" w:color="auto"/>
                <w:bottom w:val="none" w:sz="0" w:space="0" w:color="auto"/>
                <w:right w:val="none" w:sz="0" w:space="0" w:color="auto"/>
              </w:divBdr>
              <w:divsChild>
                <w:div w:id="11037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06698">
      <w:bodyDiv w:val="1"/>
      <w:marLeft w:val="0"/>
      <w:marRight w:val="0"/>
      <w:marTop w:val="0"/>
      <w:marBottom w:val="0"/>
      <w:divBdr>
        <w:top w:val="none" w:sz="0" w:space="0" w:color="auto"/>
        <w:left w:val="none" w:sz="0" w:space="0" w:color="auto"/>
        <w:bottom w:val="none" w:sz="0" w:space="0" w:color="auto"/>
        <w:right w:val="none" w:sz="0" w:space="0" w:color="auto"/>
      </w:divBdr>
      <w:divsChild>
        <w:div w:id="1631398669">
          <w:marLeft w:val="0"/>
          <w:marRight w:val="0"/>
          <w:marTop w:val="240"/>
          <w:marBottom w:val="0"/>
          <w:divBdr>
            <w:top w:val="none" w:sz="0" w:space="0" w:color="auto"/>
            <w:left w:val="none" w:sz="0" w:space="0" w:color="auto"/>
            <w:bottom w:val="none" w:sz="0" w:space="0" w:color="auto"/>
            <w:right w:val="none" w:sz="0" w:space="0" w:color="auto"/>
          </w:divBdr>
        </w:div>
        <w:div w:id="544484316">
          <w:marLeft w:val="0"/>
          <w:marRight w:val="0"/>
          <w:marTop w:val="0"/>
          <w:marBottom w:val="0"/>
          <w:divBdr>
            <w:top w:val="none" w:sz="0" w:space="0" w:color="auto"/>
            <w:left w:val="none" w:sz="0" w:space="0" w:color="auto"/>
            <w:bottom w:val="none" w:sz="0" w:space="0" w:color="auto"/>
            <w:right w:val="none" w:sz="0" w:space="0" w:color="auto"/>
          </w:divBdr>
        </w:div>
      </w:divsChild>
    </w:div>
    <w:div w:id="512451768">
      <w:bodyDiv w:val="1"/>
      <w:marLeft w:val="0"/>
      <w:marRight w:val="0"/>
      <w:marTop w:val="0"/>
      <w:marBottom w:val="0"/>
      <w:divBdr>
        <w:top w:val="none" w:sz="0" w:space="0" w:color="auto"/>
        <w:left w:val="none" w:sz="0" w:space="0" w:color="auto"/>
        <w:bottom w:val="none" w:sz="0" w:space="0" w:color="auto"/>
        <w:right w:val="none" w:sz="0" w:space="0" w:color="auto"/>
      </w:divBdr>
      <w:divsChild>
        <w:div w:id="635991215">
          <w:marLeft w:val="0"/>
          <w:marRight w:val="0"/>
          <w:marTop w:val="240"/>
          <w:marBottom w:val="0"/>
          <w:divBdr>
            <w:top w:val="none" w:sz="0" w:space="0" w:color="auto"/>
            <w:left w:val="none" w:sz="0" w:space="0" w:color="auto"/>
            <w:bottom w:val="none" w:sz="0" w:space="0" w:color="auto"/>
            <w:right w:val="none" w:sz="0" w:space="0" w:color="auto"/>
          </w:divBdr>
        </w:div>
        <w:div w:id="380902627">
          <w:marLeft w:val="0"/>
          <w:marRight w:val="0"/>
          <w:marTop w:val="0"/>
          <w:marBottom w:val="0"/>
          <w:divBdr>
            <w:top w:val="none" w:sz="0" w:space="0" w:color="auto"/>
            <w:left w:val="none" w:sz="0" w:space="0" w:color="auto"/>
            <w:bottom w:val="none" w:sz="0" w:space="0" w:color="auto"/>
            <w:right w:val="none" w:sz="0" w:space="0" w:color="auto"/>
          </w:divBdr>
        </w:div>
        <w:div w:id="770970451">
          <w:marLeft w:val="0"/>
          <w:marRight w:val="0"/>
          <w:marTop w:val="240"/>
          <w:marBottom w:val="0"/>
          <w:divBdr>
            <w:top w:val="none" w:sz="0" w:space="0" w:color="auto"/>
            <w:left w:val="none" w:sz="0" w:space="0" w:color="auto"/>
            <w:bottom w:val="none" w:sz="0" w:space="0" w:color="auto"/>
            <w:right w:val="none" w:sz="0" w:space="0" w:color="auto"/>
          </w:divBdr>
        </w:div>
        <w:div w:id="1698503446">
          <w:marLeft w:val="0"/>
          <w:marRight w:val="0"/>
          <w:marTop w:val="0"/>
          <w:marBottom w:val="0"/>
          <w:divBdr>
            <w:top w:val="none" w:sz="0" w:space="0" w:color="auto"/>
            <w:left w:val="none" w:sz="0" w:space="0" w:color="auto"/>
            <w:bottom w:val="none" w:sz="0" w:space="0" w:color="auto"/>
            <w:right w:val="none" w:sz="0" w:space="0" w:color="auto"/>
          </w:divBdr>
        </w:div>
      </w:divsChild>
    </w:div>
    <w:div w:id="514809603">
      <w:bodyDiv w:val="1"/>
      <w:marLeft w:val="0"/>
      <w:marRight w:val="0"/>
      <w:marTop w:val="0"/>
      <w:marBottom w:val="0"/>
      <w:divBdr>
        <w:top w:val="none" w:sz="0" w:space="0" w:color="auto"/>
        <w:left w:val="none" w:sz="0" w:space="0" w:color="auto"/>
        <w:bottom w:val="none" w:sz="0" w:space="0" w:color="auto"/>
        <w:right w:val="none" w:sz="0" w:space="0" w:color="auto"/>
      </w:divBdr>
      <w:divsChild>
        <w:div w:id="619340455">
          <w:marLeft w:val="0"/>
          <w:marRight w:val="0"/>
          <w:marTop w:val="24"/>
          <w:marBottom w:val="24"/>
          <w:divBdr>
            <w:top w:val="none" w:sz="0" w:space="0" w:color="auto"/>
            <w:left w:val="none" w:sz="0" w:space="0" w:color="auto"/>
            <w:bottom w:val="none" w:sz="0" w:space="0" w:color="auto"/>
            <w:right w:val="none" w:sz="0" w:space="0" w:color="auto"/>
          </w:divBdr>
          <w:divsChild>
            <w:div w:id="1911693585">
              <w:marLeft w:val="0"/>
              <w:marRight w:val="0"/>
              <w:marTop w:val="0"/>
              <w:marBottom w:val="0"/>
              <w:divBdr>
                <w:top w:val="none" w:sz="0" w:space="0" w:color="auto"/>
                <w:left w:val="none" w:sz="0" w:space="0" w:color="auto"/>
                <w:bottom w:val="none" w:sz="0" w:space="0" w:color="auto"/>
                <w:right w:val="none" w:sz="0" w:space="0" w:color="auto"/>
              </w:divBdr>
            </w:div>
          </w:divsChild>
        </w:div>
        <w:div w:id="41709366">
          <w:marLeft w:val="0"/>
          <w:marRight w:val="0"/>
          <w:marTop w:val="24"/>
          <w:marBottom w:val="24"/>
          <w:divBdr>
            <w:top w:val="none" w:sz="0" w:space="0" w:color="auto"/>
            <w:left w:val="none" w:sz="0" w:space="0" w:color="auto"/>
            <w:bottom w:val="none" w:sz="0" w:space="0" w:color="auto"/>
            <w:right w:val="none" w:sz="0" w:space="0" w:color="auto"/>
          </w:divBdr>
          <w:divsChild>
            <w:div w:id="1182863678">
              <w:marLeft w:val="0"/>
              <w:marRight w:val="0"/>
              <w:marTop w:val="0"/>
              <w:marBottom w:val="0"/>
              <w:divBdr>
                <w:top w:val="none" w:sz="0" w:space="0" w:color="auto"/>
                <w:left w:val="none" w:sz="0" w:space="0" w:color="auto"/>
                <w:bottom w:val="none" w:sz="0" w:space="0" w:color="auto"/>
                <w:right w:val="none" w:sz="0" w:space="0" w:color="auto"/>
              </w:divBdr>
            </w:div>
          </w:divsChild>
        </w:div>
        <w:div w:id="1170287950">
          <w:marLeft w:val="0"/>
          <w:marRight w:val="0"/>
          <w:marTop w:val="24"/>
          <w:marBottom w:val="24"/>
          <w:divBdr>
            <w:top w:val="none" w:sz="0" w:space="0" w:color="auto"/>
            <w:left w:val="none" w:sz="0" w:space="0" w:color="auto"/>
            <w:bottom w:val="none" w:sz="0" w:space="0" w:color="auto"/>
            <w:right w:val="none" w:sz="0" w:space="0" w:color="auto"/>
          </w:divBdr>
          <w:divsChild>
            <w:div w:id="260769687">
              <w:marLeft w:val="0"/>
              <w:marRight w:val="0"/>
              <w:marTop w:val="0"/>
              <w:marBottom w:val="0"/>
              <w:divBdr>
                <w:top w:val="none" w:sz="0" w:space="0" w:color="auto"/>
                <w:left w:val="none" w:sz="0" w:space="0" w:color="auto"/>
                <w:bottom w:val="none" w:sz="0" w:space="0" w:color="auto"/>
                <w:right w:val="none" w:sz="0" w:space="0" w:color="auto"/>
              </w:divBdr>
            </w:div>
          </w:divsChild>
        </w:div>
        <w:div w:id="1403333551">
          <w:marLeft w:val="0"/>
          <w:marRight w:val="0"/>
          <w:marTop w:val="24"/>
          <w:marBottom w:val="24"/>
          <w:divBdr>
            <w:top w:val="none" w:sz="0" w:space="0" w:color="auto"/>
            <w:left w:val="none" w:sz="0" w:space="0" w:color="auto"/>
            <w:bottom w:val="none" w:sz="0" w:space="0" w:color="auto"/>
            <w:right w:val="none" w:sz="0" w:space="0" w:color="auto"/>
          </w:divBdr>
          <w:divsChild>
            <w:div w:id="581721157">
              <w:marLeft w:val="0"/>
              <w:marRight w:val="0"/>
              <w:marTop w:val="0"/>
              <w:marBottom w:val="0"/>
              <w:divBdr>
                <w:top w:val="none" w:sz="0" w:space="0" w:color="auto"/>
                <w:left w:val="none" w:sz="0" w:space="0" w:color="auto"/>
                <w:bottom w:val="none" w:sz="0" w:space="0" w:color="auto"/>
                <w:right w:val="none" w:sz="0" w:space="0" w:color="auto"/>
              </w:divBdr>
            </w:div>
          </w:divsChild>
        </w:div>
        <w:div w:id="55401684">
          <w:marLeft w:val="0"/>
          <w:marRight w:val="0"/>
          <w:marTop w:val="24"/>
          <w:marBottom w:val="24"/>
          <w:divBdr>
            <w:top w:val="none" w:sz="0" w:space="0" w:color="auto"/>
            <w:left w:val="none" w:sz="0" w:space="0" w:color="auto"/>
            <w:bottom w:val="none" w:sz="0" w:space="0" w:color="auto"/>
            <w:right w:val="none" w:sz="0" w:space="0" w:color="auto"/>
          </w:divBdr>
          <w:divsChild>
            <w:div w:id="1608779072">
              <w:marLeft w:val="0"/>
              <w:marRight w:val="0"/>
              <w:marTop w:val="0"/>
              <w:marBottom w:val="0"/>
              <w:divBdr>
                <w:top w:val="none" w:sz="0" w:space="0" w:color="auto"/>
                <w:left w:val="none" w:sz="0" w:space="0" w:color="auto"/>
                <w:bottom w:val="none" w:sz="0" w:space="0" w:color="auto"/>
                <w:right w:val="none" w:sz="0" w:space="0" w:color="auto"/>
              </w:divBdr>
            </w:div>
          </w:divsChild>
        </w:div>
        <w:div w:id="1697584026">
          <w:marLeft w:val="0"/>
          <w:marRight w:val="0"/>
          <w:marTop w:val="24"/>
          <w:marBottom w:val="24"/>
          <w:divBdr>
            <w:top w:val="none" w:sz="0" w:space="0" w:color="auto"/>
            <w:left w:val="none" w:sz="0" w:space="0" w:color="auto"/>
            <w:bottom w:val="none" w:sz="0" w:space="0" w:color="auto"/>
            <w:right w:val="none" w:sz="0" w:space="0" w:color="auto"/>
          </w:divBdr>
          <w:divsChild>
            <w:div w:id="1444693209">
              <w:marLeft w:val="0"/>
              <w:marRight w:val="0"/>
              <w:marTop w:val="0"/>
              <w:marBottom w:val="0"/>
              <w:divBdr>
                <w:top w:val="none" w:sz="0" w:space="0" w:color="auto"/>
                <w:left w:val="none" w:sz="0" w:space="0" w:color="auto"/>
                <w:bottom w:val="none" w:sz="0" w:space="0" w:color="auto"/>
                <w:right w:val="none" w:sz="0" w:space="0" w:color="auto"/>
              </w:divBdr>
            </w:div>
          </w:divsChild>
        </w:div>
        <w:div w:id="1972975923">
          <w:marLeft w:val="0"/>
          <w:marRight w:val="0"/>
          <w:marTop w:val="24"/>
          <w:marBottom w:val="24"/>
          <w:divBdr>
            <w:top w:val="none" w:sz="0" w:space="0" w:color="auto"/>
            <w:left w:val="none" w:sz="0" w:space="0" w:color="auto"/>
            <w:bottom w:val="none" w:sz="0" w:space="0" w:color="auto"/>
            <w:right w:val="none" w:sz="0" w:space="0" w:color="auto"/>
          </w:divBdr>
          <w:divsChild>
            <w:div w:id="2007245552">
              <w:marLeft w:val="0"/>
              <w:marRight w:val="0"/>
              <w:marTop w:val="0"/>
              <w:marBottom w:val="0"/>
              <w:divBdr>
                <w:top w:val="none" w:sz="0" w:space="0" w:color="auto"/>
                <w:left w:val="none" w:sz="0" w:space="0" w:color="auto"/>
                <w:bottom w:val="none" w:sz="0" w:space="0" w:color="auto"/>
                <w:right w:val="none" w:sz="0" w:space="0" w:color="auto"/>
              </w:divBdr>
            </w:div>
          </w:divsChild>
        </w:div>
        <w:div w:id="1462184784">
          <w:marLeft w:val="0"/>
          <w:marRight w:val="0"/>
          <w:marTop w:val="24"/>
          <w:marBottom w:val="24"/>
          <w:divBdr>
            <w:top w:val="none" w:sz="0" w:space="0" w:color="auto"/>
            <w:left w:val="none" w:sz="0" w:space="0" w:color="auto"/>
            <w:bottom w:val="none" w:sz="0" w:space="0" w:color="auto"/>
            <w:right w:val="none" w:sz="0" w:space="0" w:color="auto"/>
          </w:divBdr>
          <w:divsChild>
            <w:div w:id="1948081454">
              <w:marLeft w:val="0"/>
              <w:marRight w:val="0"/>
              <w:marTop w:val="0"/>
              <w:marBottom w:val="0"/>
              <w:divBdr>
                <w:top w:val="none" w:sz="0" w:space="0" w:color="auto"/>
                <w:left w:val="none" w:sz="0" w:space="0" w:color="auto"/>
                <w:bottom w:val="none" w:sz="0" w:space="0" w:color="auto"/>
                <w:right w:val="none" w:sz="0" w:space="0" w:color="auto"/>
              </w:divBdr>
            </w:div>
          </w:divsChild>
        </w:div>
        <w:div w:id="219708603">
          <w:marLeft w:val="0"/>
          <w:marRight w:val="0"/>
          <w:marTop w:val="24"/>
          <w:marBottom w:val="24"/>
          <w:divBdr>
            <w:top w:val="none" w:sz="0" w:space="0" w:color="auto"/>
            <w:left w:val="none" w:sz="0" w:space="0" w:color="auto"/>
            <w:bottom w:val="none" w:sz="0" w:space="0" w:color="auto"/>
            <w:right w:val="none" w:sz="0" w:space="0" w:color="auto"/>
          </w:divBdr>
          <w:divsChild>
            <w:div w:id="755513678">
              <w:marLeft w:val="0"/>
              <w:marRight w:val="0"/>
              <w:marTop w:val="0"/>
              <w:marBottom w:val="0"/>
              <w:divBdr>
                <w:top w:val="none" w:sz="0" w:space="0" w:color="auto"/>
                <w:left w:val="none" w:sz="0" w:space="0" w:color="auto"/>
                <w:bottom w:val="none" w:sz="0" w:space="0" w:color="auto"/>
                <w:right w:val="none" w:sz="0" w:space="0" w:color="auto"/>
              </w:divBdr>
            </w:div>
          </w:divsChild>
        </w:div>
        <w:div w:id="1195731776">
          <w:marLeft w:val="0"/>
          <w:marRight w:val="0"/>
          <w:marTop w:val="24"/>
          <w:marBottom w:val="24"/>
          <w:divBdr>
            <w:top w:val="none" w:sz="0" w:space="0" w:color="auto"/>
            <w:left w:val="none" w:sz="0" w:space="0" w:color="auto"/>
            <w:bottom w:val="none" w:sz="0" w:space="0" w:color="auto"/>
            <w:right w:val="none" w:sz="0" w:space="0" w:color="auto"/>
          </w:divBdr>
          <w:divsChild>
            <w:div w:id="237860527">
              <w:marLeft w:val="0"/>
              <w:marRight w:val="0"/>
              <w:marTop w:val="0"/>
              <w:marBottom w:val="0"/>
              <w:divBdr>
                <w:top w:val="none" w:sz="0" w:space="0" w:color="auto"/>
                <w:left w:val="none" w:sz="0" w:space="0" w:color="auto"/>
                <w:bottom w:val="single" w:sz="6" w:space="0" w:color="252525"/>
                <w:right w:val="none" w:sz="0" w:space="0" w:color="auto"/>
              </w:divBdr>
              <w:divsChild>
                <w:div w:id="12257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3281">
          <w:marLeft w:val="0"/>
          <w:marRight w:val="0"/>
          <w:marTop w:val="24"/>
          <w:marBottom w:val="24"/>
          <w:divBdr>
            <w:top w:val="none" w:sz="0" w:space="0" w:color="auto"/>
            <w:left w:val="none" w:sz="0" w:space="0" w:color="auto"/>
            <w:bottom w:val="none" w:sz="0" w:space="0" w:color="auto"/>
            <w:right w:val="none" w:sz="0" w:space="0" w:color="auto"/>
          </w:divBdr>
          <w:divsChild>
            <w:div w:id="322974495">
              <w:marLeft w:val="0"/>
              <w:marRight w:val="0"/>
              <w:marTop w:val="0"/>
              <w:marBottom w:val="0"/>
              <w:divBdr>
                <w:top w:val="none" w:sz="0" w:space="0" w:color="auto"/>
                <w:left w:val="none" w:sz="0" w:space="0" w:color="auto"/>
                <w:bottom w:val="single" w:sz="6" w:space="0" w:color="252525"/>
                <w:right w:val="none" w:sz="0" w:space="0" w:color="auto"/>
              </w:divBdr>
              <w:divsChild>
                <w:div w:id="790637120">
                  <w:marLeft w:val="0"/>
                  <w:marRight w:val="0"/>
                  <w:marTop w:val="0"/>
                  <w:marBottom w:val="0"/>
                  <w:divBdr>
                    <w:top w:val="none" w:sz="0" w:space="0" w:color="auto"/>
                    <w:left w:val="none" w:sz="0" w:space="0" w:color="auto"/>
                    <w:bottom w:val="none" w:sz="0" w:space="0" w:color="auto"/>
                    <w:right w:val="none" w:sz="0" w:space="0" w:color="auto"/>
                  </w:divBdr>
                </w:div>
                <w:div w:id="20018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3609">
          <w:marLeft w:val="0"/>
          <w:marRight w:val="0"/>
          <w:marTop w:val="24"/>
          <w:marBottom w:val="24"/>
          <w:divBdr>
            <w:top w:val="none" w:sz="0" w:space="0" w:color="auto"/>
            <w:left w:val="none" w:sz="0" w:space="0" w:color="auto"/>
            <w:bottom w:val="none" w:sz="0" w:space="0" w:color="auto"/>
            <w:right w:val="none" w:sz="0" w:space="0" w:color="auto"/>
          </w:divBdr>
          <w:divsChild>
            <w:div w:id="1534420848">
              <w:marLeft w:val="0"/>
              <w:marRight w:val="0"/>
              <w:marTop w:val="0"/>
              <w:marBottom w:val="0"/>
              <w:divBdr>
                <w:top w:val="none" w:sz="0" w:space="0" w:color="auto"/>
                <w:left w:val="none" w:sz="0" w:space="0" w:color="auto"/>
                <w:bottom w:val="none" w:sz="0" w:space="0" w:color="auto"/>
                <w:right w:val="none" w:sz="0" w:space="0" w:color="auto"/>
              </w:divBdr>
            </w:div>
          </w:divsChild>
        </w:div>
        <w:div w:id="1673025964">
          <w:marLeft w:val="0"/>
          <w:marRight w:val="0"/>
          <w:marTop w:val="24"/>
          <w:marBottom w:val="24"/>
          <w:divBdr>
            <w:top w:val="none" w:sz="0" w:space="0" w:color="auto"/>
            <w:left w:val="none" w:sz="0" w:space="0" w:color="auto"/>
            <w:bottom w:val="none" w:sz="0" w:space="0" w:color="auto"/>
            <w:right w:val="none" w:sz="0" w:space="0" w:color="auto"/>
          </w:divBdr>
          <w:divsChild>
            <w:div w:id="211578763">
              <w:marLeft w:val="0"/>
              <w:marRight w:val="0"/>
              <w:marTop w:val="0"/>
              <w:marBottom w:val="0"/>
              <w:divBdr>
                <w:top w:val="none" w:sz="0" w:space="0" w:color="auto"/>
                <w:left w:val="none" w:sz="0" w:space="0" w:color="auto"/>
                <w:bottom w:val="none" w:sz="0" w:space="0" w:color="auto"/>
                <w:right w:val="none" w:sz="0" w:space="0" w:color="auto"/>
              </w:divBdr>
            </w:div>
          </w:divsChild>
        </w:div>
        <w:div w:id="92749367">
          <w:marLeft w:val="0"/>
          <w:marRight w:val="0"/>
          <w:marTop w:val="24"/>
          <w:marBottom w:val="24"/>
          <w:divBdr>
            <w:top w:val="none" w:sz="0" w:space="0" w:color="auto"/>
            <w:left w:val="none" w:sz="0" w:space="0" w:color="auto"/>
            <w:bottom w:val="none" w:sz="0" w:space="0" w:color="auto"/>
            <w:right w:val="none" w:sz="0" w:space="0" w:color="auto"/>
          </w:divBdr>
          <w:divsChild>
            <w:div w:id="1292319388">
              <w:marLeft w:val="0"/>
              <w:marRight w:val="0"/>
              <w:marTop w:val="0"/>
              <w:marBottom w:val="0"/>
              <w:divBdr>
                <w:top w:val="none" w:sz="0" w:space="0" w:color="auto"/>
                <w:left w:val="none" w:sz="0" w:space="0" w:color="auto"/>
                <w:bottom w:val="none" w:sz="0" w:space="0" w:color="auto"/>
                <w:right w:val="none" w:sz="0" w:space="0" w:color="auto"/>
              </w:divBdr>
            </w:div>
          </w:divsChild>
        </w:div>
        <w:div w:id="1220559291">
          <w:marLeft w:val="0"/>
          <w:marRight w:val="0"/>
          <w:marTop w:val="24"/>
          <w:marBottom w:val="24"/>
          <w:divBdr>
            <w:top w:val="none" w:sz="0" w:space="0" w:color="auto"/>
            <w:left w:val="none" w:sz="0" w:space="0" w:color="auto"/>
            <w:bottom w:val="none" w:sz="0" w:space="0" w:color="auto"/>
            <w:right w:val="none" w:sz="0" w:space="0" w:color="auto"/>
          </w:divBdr>
          <w:divsChild>
            <w:div w:id="1649548665">
              <w:marLeft w:val="0"/>
              <w:marRight w:val="0"/>
              <w:marTop w:val="0"/>
              <w:marBottom w:val="0"/>
              <w:divBdr>
                <w:top w:val="none" w:sz="0" w:space="0" w:color="auto"/>
                <w:left w:val="none" w:sz="0" w:space="0" w:color="auto"/>
                <w:bottom w:val="none" w:sz="0" w:space="0" w:color="auto"/>
                <w:right w:val="none" w:sz="0" w:space="0" w:color="auto"/>
              </w:divBdr>
            </w:div>
          </w:divsChild>
        </w:div>
        <w:div w:id="184173818">
          <w:marLeft w:val="0"/>
          <w:marRight w:val="0"/>
          <w:marTop w:val="24"/>
          <w:marBottom w:val="24"/>
          <w:divBdr>
            <w:top w:val="none" w:sz="0" w:space="0" w:color="auto"/>
            <w:left w:val="none" w:sz="0" w:space="0" w:color="auto"/>
            <w:bottom w:val="none" w:sz="0" w:space="0" w:color="auto"/>
            <w:right w:val="none" w:sz="0" w:space="0" w:color="auto"/>
          </w:divBdr>
          <w:divsChild>
            <w:div w:id="1853953129">
              <w:marLeft w:val="0"/>
              <w:marRight w:val="0"/>
              <w:marTop w:val="0"/>
              <w:marBottom w:val="0"/>
              <w:divBdr>
                <w:top w:val="none" w:sz="0" w:space="0" w:color="auto"/>
                <w:left w:val="none" w:sz="0" w:space="0" w:color="auto"/>
                <w:bottom w:val="single" w:sz="6" w:space="0" w:color="252525"/>
                <w:right w:val="none" w:sz="0" w:space="0" w:color="auto"/>
              </w:divBdr>
              <w:divsChild>
                <w:div w:id="1218668788">
                  <w:marLeft w:val="0"/>
                  <w:marRight w:val="0"/>
                  <w:marTop w:val="0"/>
                  <w:marBottom w:val="0"/>
                  <w:divBdr>
                    <w:top w:val="none" w:sz="0" w:space="0" w:color="auto"/>
                    <w:left w:val="none" w:sz="0" w:space="0" w:color="auto"/>
                    <w:bottom w:val="none" w:sz="0" w:space="0" w:color="auto"/>
                    <w:right w:val="none" w:sz="0" w:space="0" w:color="auto"/>
                  </w:divBdr>
                </w:div>
                <w:div w:id="18754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77152">
          <w:marLeft w:val="0"/>
          <w:marRight w:val="0"/>
          <w:marTop w:val="24"/>
          <w:marBottom w:val="24"/>
          <w:divBdr>
            <w:top w:val="none" w:sz="0" w:space="0" w:color="auto"/>
            <w:left w:val="none" w:sz="0" w:space="0" w:color="auto"/>
            <w:bottom w:val="none" w:sz="0" w:space="0" w:color="auto"/>
            <w:right w:val="none" w:sz="0" w:space="0" w:color="auto"/>
          </w:divBdr>
          <w:divsChild>
            <w:div w:id="773483148">
              <w:marLeft w:val="0"/>
              <w:marRight w:val="0"/>
              <w:marTop w:val="0"/>
              <w:marBottom w:val="0"/>
              <w:divBdr>
                <w:top w:val="none" w:sz="0" w:space="0" w:color="auto"/>
                <w:left w:val="none" w:sz="0" w:space="0" w:color="auto"/>
                <w:bottom w:val="none" w:sz="0" w:space="0" w:color="auto"/>
                <w:right w:val="none" w:sz="0" w:space="0" w:color="auto"/>
              </w:divBdr>
              <w:divsChild>
                <w:div w:id="963583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37764801">
          <w:marLeft w:val="0"/>
          <w:marRight w:val="0"/>
          <w:marTop w:val="24"/>
          <w:marBottom w:val="24"/>
          <w:divBdr>
            <w:top w:val="none" w:sz="0" w:space="0" w:color="auto"/>
            <w:left w:val="none" w:sz="0" w:space="0" w:color="auto"/>
            <w:bottom w:val="none" w:sz="0" w:space="0" w:color="auto"/>
            <w:right w:val="none" w:sz="0" w:space="0" w:color="auto"/>
          </w:divBdr>
          <w:divsChild>
            <w:div w:id="300111601">
              <w:marLeft w:val="0"/>
              <w:marRight w:val="0"/>
              <w:marTop w:val="0"/>
              <w:marBottom w:val="0"/>
              <w:divBdr>
                <w:top w:val="none" w:sz="0" w:space="0" w:color="auto"/>
                <w:left w:val="none" w:sz="0" w:space="0" w:color="auto"/>
                <w:bottom w:val="none" w:sz="0" w:space="0" w:color="auto"/>
                <w:right w:val="none" w:sz="0" w:space="0" w:color="auto"/>
              </w:divBdr>
              <w:divsChild>
                <w:div w:id="11813110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45940860">
          <w:marLeft w:val="0"/>
          <w:marRight w:val="0"/>
          <w:marTop w:val="24"/>
          <w:marBottom w:val="24"/>
          <w:divBdr>
            <w:top w:val="none" w:sz="0" w:space="0" w:color="auto"/>
            <w:left w:val="none" w:sz="0" w:space="0" w:color="auto"/>
            <w:bottom w:val="none" w:sz="0" w:space="0" w:color="auto"/>
            <w:right w:val="none" w:sz="0" w:space="0" w:color="auto"/>
          </w:divBdr>
          <w:divsChild>
            <w:div w:id="1350836699">
              <w:marLeft w:val="0"/>
              <w:marRight w:val="0"/>
              <w:marTop w:val="0"/>
              <w:marBottom w:val="0"/>
              <w:divBdr>
                <w:top w:val="none" w:sz="0" w:space="0" w:color="auto"/>
                <w:left w:val="none" w:sz="0" w:space="0" w:color="auto"/>
                <w:bottom w:val="none" w:sz="0" w:space="0" w:color="auto"/>
                <w:right w:val="none" w:sz="0" w:space="0" w:color="auto"/>
              </w:divBdr>
            </w:div>
          </w:divsChild>
        </w:div>
        <w:div w:id="935671572">
          <w:marLeft w:val="0"/>
          <w:marRight w:val="0"/>
          <w:marTop w:val="24"/>
          <w:marBottom w:val="24"/>
          <w:divBdr>
            <w:top w:val="none" w:sz="0" w:space="0" w:color="auto"/>
            <w:left w:val="none" w:sz="0" w:space="0" w:color="auto"/>
            <w:bottom w:val="none" w:sz="0" w:space="0" w:color="auto"/>
            <w:right w:val="none" w:sz="0" w:space="0" w:color="auto"/>
          </w:divBdr>
          <w:divsChild>
            <w:div w:id="1225069154">
              <w:marLeft w:val="0"/>
              <w:marRight w:val="0"/>
              <w:marTop w:val="0"/>
              <w:marBottom w:val="0"/>
              <w:divBdr>
                <w:top w:val="none" w:sz="0" w:space="0" w:color="auto"/>
                <w:left w:val="none" w:sz="0" w:space="0" w:color="auto"/>
                <w:bottom w:val="single" w:sz="6" w:space="0" w:color="252525"/>
                <w:right w:val="none" w:sz="0" w:space="0" w:color="auto"/>
              </w:divBdr>
              <w:divsChild>
                <w:div w:id="116709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8284">
          <w:marLeft w:val="0"/>
          <w:marRight w:val="0"/>
          <w:marTop w:val="24"/>
          <w:marBottom w:val="24"/>
          <w:divBdr>
            <w:top w:val="none" w:sz="0" w:space="0" w:color="auto"/>
            <w:left w:val="none" w:sz="0" w:space="0" w:color="auto"/>
            <w:bottom w:val="none" w:sz="0" w:space="0" w:color="auto"/>
            <w:right w:val="none" w:sz="0" w:space="0" w:color="auto"/>
          </w:divBdr>
          <w:divsChild>
            <w:div w:id="367341552">
              <w:marLeft w:val="0"/>
              <w:marRight w:val="0"/>
              <w:marTop w:val="0"/>
              <w:marBottom w:val="0"/>
              <w:divBdr>
                <w:top w:val="none" w:sz="0" w:space="0" w:color="auto"/>
                <w:left w:val="none" w:sz="0" w:space="0" w:color="auto"/>
                <w:bottom w:val="none" w:sz="0" w:space="0" w:color="auto"/>
                <w:right w:val="none" w:sz="0" w:space="0" w:color="auto"/>
              </w:divBdr>
              <w:divsChild>
                <w:div w:id="284770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0992459">
          <w:marLeft w:val="0"/>
          <w:marRight w:val="0"/>
          <w:marTop w:val="24"/>
          <w:marBottom w:val="24"/>
          <w:divBdr>
            <w:top w:val="none" w:sz="0" w:space="0" w:color="auto"/>
            <w:left w:val="none" w:sz="0" w:space="0" w:color="auto"/>
            <w:bottom w:val="none" w:sz="0" w:space="0" w:color="auto"/>
            <w:right w:val="none" w:sz="0" w:space="0" w:color="auto"/>
          </w:divBdr>
          <w:divsChild>
            <w:div w:id="1149516252">
              <w:marLeft w:val="0"/>
              <w:marRight w:val="0"/>
              <w:marTop w:val="0"/>
              <w:marBottom w:val="0"/>
              <w:divBdr>
                <w:top w:val="none" w:sz="0" w:space="0" w:color="auto"/>
                <w:left w:val="none" w:sz="0" w:space="0" w:color="auto"/>
                <w:bottom w:val="none" w:sz="0" w:space="0" w:color="auto"/>
                <w:right w:val="none" w:sz="0" w:space="0" w:color="auto"/>
              </w:divBdr>
            </w:div>
          </w:divsChild>
        </w:div>
        <w:div w:id="142159530">
          <w:marLeft w:val="0"/>
          <w:marRight w:val="0"/>
          <w:marTop w:val="24"/>
          <w:marBottom w:val="24"/>
          <w:divBdr>
            <w:top w:val="none" w:sz="0" w:space="0" w:color="auto"/>
            <w:left w:val="none" w:sz="0" w:space="0" w:color="auto"/>
            <w:bottom w:val="none" w:sz="0" w:space="0" w:color="auto"/>
            <w:right w:val="none" w:sz="0" w:space="0" w:color="auto"/>
          </w:divBdr>
          <w:divsChild>
            <w:div w:id="509874638">
              <w:marLeft w:val="0"/>
              <w:marRight w:val="0"/>
              <w:marTop w:val="0"/>
              <w:marBottom w:val="0"/>
              <w:divBdr>
                <w:top w:val="none" w:sz="0" w:space="0" w:color="auto"/>
                <w:left w:val="none" w:sz="0" w:space="0" w:color="auto"/>
                <w:bottom w:val="none" w:sz="0" w:space="0" w:color="auto"/>
                <w:right w:val="none" w:sz="0" w:space="0" w:color="auto"/>
              </w:divBdr>
            </w:div>
          </w:divsChild>
        </w:div>
        <w:div w:id="1312254590">
          <w:marLeft w:val="0"/>
          <w:marRight w:val="0"/>
          <w:marTop w:val="24"/>
          <w:marBottom w:val="24"/>
          <w:divBdr>
            <w:top w:val="none" w:sz="0" w:space="0" w:color="auto"/>
            <w:left w:val="none" w:sz="0" w:space="0" w:color="auto"/>
            <w:bottom w:val="none" w:sz="0" w:space="0" w:color="auto"/>
            <w:right w:val="none" w:sz="0" w:space="0" w:color="auto"/>
          </w:divBdr>
          <w:divsChild>
            <w:div w:id="1192575036">
              <w:marLeft w:val="0"/>
              <w:marRight w:val="0"/>
              <w:marTop w:val="0"/>
              <w:marBottom w:val="0"/>
              <w:divBdr>
                <w:top w:val="none" w:sz="0" w:space="0" w:color="auto"/>
                <w:left w:val="none" w:sz="0" w:space="0" w:color="auto"/>
                <w:bottom w:val="none" w:sz="0" w:space="0" w:color="auto"/>
                <w:right w:val="none" w:sz="0" w:space="0" w:color="auto"/>
              </w:divBdr>
            </w:div>
          </w:divsChild>
        </w:div>
        <w:div w:id="722607731">
          <w:marLeft w:val="0"/>
          <w:marRight w:val="0"/>
          <w:marTop w:val="24"/>
          <w:marBottom w:val="24"/>
          <w:divBdr>
            <w:top w:val="none" w:sz="0" w:space="0" w:color="auto"/>
            <w:left w:val="none" w:sz="0" w:space="0" w:color="auto"/>
            <w:bottom w:val="none" w:sz="0" w:space="0" w:color="auto"/>
            <w:right w:val="none" w:sz="0" w:space="0" w:color="auto"/>
          </w:divBdr>
          <w:divsChild>
            <w:div w:id="444814753">
              <w:marLeft w:val="0"/>
              <w:marRight w:val="0"/>
              <w:marTop w:val="0"/>
              <w:marBottom w:val="0"/>
              <w:divBdr>
                <w:top w:val="none" w:sz="0" w:space="0" w:color="auto"/>
                <w:left w:val="none" w:sz="0" w:space="0" w:color="auto"/>
                <w:bottom w:val="none" w:sz="0" w:space="0" w:color="auto"/>
                <w:right w:val="none" w:sz="0" w:space="0" w:color="auto"/>
              </w:divBdr>
            </w:div>
          </w:divsChild>
        </w:div>
        <w:div w:id="1144615444">
          <w:marLeft w:val="0"/>
          <w:marRight w:val="0"/>
          <w:marTop w:val="24"/>
          <w:marBottom w:val="24"/>
          <w:divBdr>
            <w:top w:val="none" w:sz="0" w:space="0" w:color="auto"/>
            <w:left w:val="none" w:sz="0" w:space="0" w:color="auto"/>
            <w:bottom w:val="none" w:sz="0" w:space="0" w:color="auto"/>
            <w:right w:val="none" w:sz="0" w:space="0" w:color="auto"/>
          </w:divBdr>
          <w:divsChild>
            <w:div w:id="87504678">
              <w:marLeft w:val="0"/>
              <w:marRight w:val="0"/>
              <w:marTop w:val="0"/>
              <w:marBottom w:val="0"/>
              <w:divBdr>
                <w:top w:val="none" w:sz="0" w:space="0" w:color="auto"/>
                <w:left w:val="none" w:sz="0" w:space="0" w:color="auto"/>
                <w:bottom w:val="single" w:sz="6" w:space="0" w:color="252525"/>
                <w:right w:val="none" w:sz="0" w:space="0" w:color="auto"/>
              </w:divBdr>
              <w:divsChild>
                <w:div w:id="8867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06254">
          <w:marLeft w:val="0"/>
          <w:marRight w:val="0"/>
          <w:marTop w:val="24"/>
          <w:marBottom w:val="24"/>
          <w:divBdr>
            <w:top w:val="none" w:sz="0" w:space="0" w:color="auto"/>
            <w:left w:val="none" w:sz="0" w:space="0" w:color="auto"/>
            <w:bottom w:val="none" w:sz="0" w:space="0" w:color="auto"/>
            <w:right w:val="none" w:sz="0" w:space="0" w:color="auto"/>
          </w:divBdr>
          <w:divsChild>
            <w:div w:id="666840">
              <w:marLeft w:val="0"/>
              <w:marRight w:val="0"/>
              <w:marTop w:val="0"/>
              <w:marBottom w:val="0"/>
              <w:divBdr>
                <w:top w:val="none" w:sz="0" w:space="0" w:color="auto"/>
                <w:left w:val="none" w:sz="0" w:space="0" w:color="auto"/>
                <w:bottom w:val="single" w:sz="6" w:space="0" w:color="252525"/>
                <w:right w:val="none" w:sz="0" w:space="0" w:color="auto"/>
              </w:divBdr>
              <w:divsChild>
                <w:div w:id="1169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4201">
          <w:marLeft w:val="0"/>
          <w:marRight w:val="0"/>
          <w:marTop w:val="24"/>
          <w:marBottom w:val="24"/>
          <w:divBdr>
            <w:top w:val="none" w:sz="0" w:space="0" w:color="auto"/>
            <w:left w:val="none" w:sz="0" w:space="0" w:color="auto"/>
            <w:bottom w:val="none" w:sz="0" w:space="0" w:color="auto"/>
            <w:right w:val="none" w:sz="0" w:space="0" w:color="auto"/>
          </w:divBdr>
          <w:divsChild>
            <w:div w:id="1277828672">
              <w:marLeft w:val="0"/>
              <w:marRight w:val="0"/>
              <w:marTop w:val="0"/>
              <w:marBottom w:val="0"/>
              <w:divBdr>
                <w:top w:val="none" w:sz="0" w:space="0" w:color="auto"/>
                <w:left w:val="none" w:sz="0" w:space="0" w:color="auto"/>
                <w:bottom w:val="single" w:sz="6" w:space="0" w:color="252525"/>
                <w:right w:val="none" w:sz="0" w:space="0" w:color="auto"/>
              </w:divBdr>
              <w:divsChild>
                <w:div w:id="14681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1287">
          <w:marLeft w:val="0"/>
          <w:marRight w:val="0"/>
          <w:marTop w:val="24"/>
          <w:marBottom w:val="24"/>
          <w:divBdr>
            <w:top w:val="none" w:sz="0" w:space="0" w:color="auto"/>
            <w:left w:val="none" w:sz="0" w:space="0" w:color="auto"/>
            <w:bottom w:val="none" w:sz="0" w:space="0" w:color="auto"/>
            <w:right w:val="none" w:sz="0" w:space="0" w:color="auto"/>
          </w:divBdr>
          <w:divsChild>
            <w:div w:id="297882603">
              <w:marLeft w:val="0"/>
              <w:marRight w:val="0"/>
              <w:marTop w:val="0"/>
              <w:marBottom w:val="0"/>
              <w:divBdr>
                <w:top w:val="none" w:sz="0" w:space="0" w:color="auto"/>
                <w:left w:val="none" w:sz="0" w:space="0" w:color="auto"/>
                <w:bottom w:val="single" w:sz="6" w:space="0" w:color="252525"/>
                <w:right w:val="none" w:sz="0" w:space="0" w:color="auto"/>
              </w:divBdr>
              <w:divsChild>
                <w:div w:id="15575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27703">
          <w:marLeft w:val="0"/>
          <w:marRight w:val="0"/>
          <w:marTop w:val="24"/>
          <w:marBottom w:val="24"/>
          <w:divBdr>
            <w:top w:val="none" w:sz="0" w:space="0" w:color="auto"/>
            <w:left w:val="none" w:sz="0" w:space="0" w:color="auto"/>
            <w:bottom w:val="none" w:sz="0" w:space="0" w:color="auto"/>
            <w:right w:val="none" w:sz="0" w:space="0" w:color="auto"/>
          </w:divBdr>
          <w:divsChild>
            <w:div w:id="1866212242">
              <w:marLeft w:val="0"/>
              <w:marRight w:val="0"/>
              <w:marTop w:val="0"/>
              <w:marBottom w:val="0"/>
              <w:divBdr>
                <w:top w:val="none" w:sz="0" w:space="0" w:color="auto"/>
                <w:left w:val="none" w:sz="0" w:space="0" w:color="auto"/>
                <w:bottom w:val="single" w:sz="6" w:space="0" w:color="252525"/>
                <w:right w:val="none" w:sz="0" w:space="0" w:color="auto"/>
              </w:divBdr>
              <w:divsChild>
                <w:div w:id="21274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3046">
          <w:marLeft w:val="0"/>
          <w:marRight w:val="0"/>
          <w:marTop w:val="24"/>
          <w:marBottom w:val="24"/>
          <w:divBdr>
            <w:top w:val="none" w:sz="0" w:space="0" w:color="auto"/>
            <w:left w:val="none" w:sz="0" w:space="0" w:color="auto"/>
            <w:bottom w:val="none" w:sz="0" w:space="0" w:color="auto"/>
            <w:right w:val="none" w:sz="0" w:space="0" w:color="auto"/>
          </w:divBdr>
          <w:divsChild>
            <w:div w:id="920067129">
              <w:marLeft w:val="0"/>
              <w:marRight w:val="0"/>
              <w:marTop w:val="0"/>
              <w:marBottom w:val="0"/>
              <w:divBdr>
                <w:top w:val="none" w:sz="0" w:space="0" w:color="auto"/>
                <w:left w:val="none" w:sz="0" w:space="0" w:color="auto"/>
                <w:bottom w:val="none" w:sz="0" w:space="0" w:color="auto"/>
                <w:right w:val="none" w:sz="0" w:space="0" w:color="auto"/>
              </w:divBdr>
            </w:div>
          </w:divsChild>
        </w:div>
        <w:div w:id="755790546">
          <w:marLeft w:val="0"/>
          <w:marRight w:val="0"/>
          <w:marTop w:val="24"/>
          <w:marBottom w:val="24"/>
          <w:divBdr>
            <w:top w:val="none" w:sz="0" w:space="0" w:color="auto"/>
            <w:left w:val="none" w:sz="0" w:space="0" w:color="auto"/>
            <w:bottom w:val="none" w:sz="0" w:space="0" w:color="auto"/>
            <w:right w:val="none" w:sz="0" w:space="0" w:color="auto"/>
          </w:divBdr>
          <w:divsChild>
            <w:div w:id="1455096046">
              <w:marLeft w:val="0"/>
              <w:marRight w:val="0"/>
              <w:marTop w:val="0"/>
              <w:marBottom w:val="0"/>
              <w:divBdr>
                <w:top w:val="none" w:sz="0" w:space="0" w:color="auto"/>
                <w:left w:val="none" w:sz="0" w:space="0" w:color="auto"/>
                <w:bottom w:val="none" w:sz="0" w:space="0" w:color="auto"/>
                <w:right w:val="none" w:sz="0" w:space="0" w:color="auto"/>
              </w:divBdr>
              <w:divsChild>
                <w:div w:id="14448878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630484">
          <w:marLeft w:val="0"/>
          <w:marRight w:val="0"/>
          <w:marTop w:val="24"/>
          <w:marBottom w:val="24"/>
          <w:divBdr>
            <w:top w:val="none" w:sz="0" w:space="0" w:color="auto"/>
            <w:left w:val="none" w:sz="0" w:space="0" w:color="auto"/>
            <w:bottom w:val="none" w:sz="0" w:space="0" w:color="auto"/>
            <w:right w:val="none" w:sz="0" w:space="0" w:color="auto"/>
          </w:divBdr>
          <w:divsChild>
            <w:div w:id="51121844">
              <w:marLeft w:val="0"/>
              <w:marRight w:val="0"/>
              <w:marTop w:val="0"/>
              <w:marBottom w:val="0"/>
              <w:divBdr>
                <w:top w:val="none" w:sz="0" w:space="0" w:color="auto"/>
                <w:left w:val="none" w:sz="0" w:space="0" w:color="auto"/>
                <w:bottom w:val="none" w:sz="0" w:space="0" w:color="auto"/>
                <w:right w:val="none" w:sz="0" w:space="0" w:color="auto"/>
              </w:divBdr>
              <w:divsChild>
                <w:div w:id="1989746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1575717">
          <w:marLeft w:val="0"/>
          <w:marRight w:val="0"/>
          <w:marTop w:val="24"/>
          <w:marBottom w:val="24"/>
          <w:divBdr>
            <w:top w:val="none" w:sz="0" w:space="0" w:color="auto"/>
            <w:left w:val="none" w:sz="0" w:space="0" w:color="auto"/>
            <w:bottom w:val="none" w:sz="0" w:space="0" w:color="auto"/>
            <w:right w:val="none" w:sz="0" w:space="0" w:color="auto"/>
          </w:divBdr>
          <w:divsChild>
            <w:div w:id="1049761916">
              <w:marLeft w:val="0"/>
              <w:marRight w:val="0"/>
              <w:marTop w:val="0"/>
              <w:marBottom w:val="0"/>
              <w:divBdr>
                <w:top w:val="none" w:sz="0" w:space="0" w:color="auto"/>
                <w:left w:val="none" w:sz="0" w:space="0" w:color="auto"/>
                <w:bottom w:val="none" w:sz="0" w:space="0" w:color="auto"/>
                <w:right w:val="none" w:sz="0" w:space="0" w:color="auto"/>
              </w:divBdr>
            </w:div>
          </w:divsChild>
        </w:div>
        <w:div w:id="1627814249">
          <w:marLeft w:val="0"/>
          <w:marRight w:val="0"/>
          <w:marTop w:val="24"/>
          <w:marBottom w:val="24"/>
          <w:divBdr>
            <w:top w:val="none" w:sz="0" w:space="0" w:color="auto"/>
            <w:left w:val="none" w:sz="0" w:space="0" w:color="auto"/>
            <w:bottom w:val="none" w:sz="0" w:space="0" w:color="auto"/>
            <w:right w:val="none" w:sz="0" w:space="0" w:color="auto"/>
          </w:divBdr>
          <w:divsChild>
            <w:div w:id="1704600708">
              <w:marLeft w:val="0"/>
              <w:marRight w:val="0"/>
              <w:marTop w:val="0"/>
              <w:marBottom w:val="0"/>
              <w:divBdr>
                <w:top w:val="none" w:sz="0" w:space="0" w:color="auto"/>
                <w:left w:val="none" w:sz="0" w:space="0" w:color="auto"/>
                <w:bottom w:val="none" w:sz="0" w:space="0" w:color="auto"/>
                <w:right w:val="none" w:sz="0" w:space="0" w:color="auto"/>
              </w:divBdr>
              <w:divsChild>
                <w:div w:id="284386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3621977">
          <w:marLeft w:val="0"/>
          <w:marRight w:val="0"/>
          <w:marTop w:val="24"/>
          <w:marBottom w:val="24"/>
          <w:divBdr>
            <w:top w:val="none" w:sz="0" w:space="0" w:color="auto"/>
            <w:left w:val="none" w:sz="0" w:space="0" w:color="auto"/>
            <w:bottom w:val="none" w:sz="0" w:space="0" w:color="auto"/>
            <w:right w:val="none" w:sz="0" w:space="0" w:color="auto"/>
          </w:divBdr>
          <w:divsChild>
            <w:div w:id="1645239185">
              <w:marLeft w:val="0"/>
              <w:marRight w:val="0"/>
              <w:marTop w:val="0"/>
              <w:marBottom w:val="0"/>
              <w:divBdr>
                <w:top w:val="none" w:sz="0" w:space="0" w:color="auto"/>
                <w:left w:val="none" w:sz="0" w:space="0" w:color="auto"/>
                <w:bottom w:val="none" w:sz="0" w:space="0" w:color="auto"/>
                <w:right w:val="none" w:sz="0" w:space="0" w:color="auto"/>
              </w:divBdr>
              <w:divsChild>
                <w:div w:id="184196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2898563">
          <w:marLeft w:val="0"/>
          <w:marRight w:val="0"/>
          <w:marTop w:val="24"/>
          <w:marBottom w:val="24"/>
          <w:divBdr>
            <w:top w:val="none" w:sz="0" w:space="0" w:color="auto"/>
            <w:left w:val="none" w:sz="0" w:space="0" w:color="auto"/>
            <w:bottom w:val="none" w:sz="0" w:space="0" w:color="auto"/>
            <w:right w:val="none" w:sz="0" w:space="0" w:color="auto"/>
          </w:divBdr>
          <w:divsChild>
            <w:div w:id="1523082639">
              <w:marLeft w:val="0"/>
              <w:marRight w:val="0"/>
              <w:marTop w:val="0"/>
              <w:marBottom w:val="0"/>
              <w:divBdr>
                <w:top w:val="none" w:sz="0" w:space="0" w:color="auto"/>
                <w:left w:val="none" w:sz="0" w:space="0" w:color="auto"/>
                <w:bottom w:val="none" w:sz="0" w:space="0" w:color="auto"/>
                <w:right w:val="none" w:sz="0" w:space="0" w:color="auto"/>
              </w:divBdr>
            </w:div>
          </w:divsChild>
        </w:div>
        <w:div w:id="1031538958">
          <w:marLeft w:val="0"/>
          <w:marRight w:val="0"/>
          <w:marTop w:val="0"/>
          <w:marBottom w:val="0"/>
          <w:divBdr>
            <w:top w:val="none" w:sz="0" w:space="0" w:color="auto"/>
            <w:left w:val="none" w:sz="0" w:space="0" w:color="auto"/>
            <w:bottom w:val="none" w:sz="0" w:space="0" w:color="auto"/>
            <w:right w:val="none" w:sz="0" w:space="0" w:color="auto"/>
          </w:divBdr>
        </w:div>
        <w:div w:id="129251690">
          <w:marLeft w:val="0"/>
          <w:marRight w:val="0"/>
          <w:marTop w:val="24"/>
          <w:marBottom w:val="24"/>
          <w:divBdr>
            <w:top w:val="none" w:sz="0" w:space="0" w:color="auto"/>
            <w:left w:val="none" w:sz="0" w:space="0" w:color="auto"/>
            <w:bottom w:val="none" w:sz="0" w:space="0" w:color="auto"/>
            <w:right w:val="none" w:sz="0" w:space="0" w:color="auto"/>
          </w:divBdr>
          <w:divsChild>
            <w:div w:id="1239904601">
              <w:marLeft w:val="0"/>
              <w:marRight w:val="0"/>
              <w:marTop w:val="0"/>
              <w:marBottom w:val="0"/>
              <w:divBdr>
                <w:top w:val="none" w:sz="0" w:space="0" w:color="auto"/>
                <w:left w:val="none" w:sz="0" w:space="0" w:color="auto"/>
                <w:bottom w:val="single" w:sz="6" w:space="0" w:color="252525"/>
                <w:right w:val="none" w:sz="0" w:space="0" w:color="auto"/>
              </w:divBdr>
              <w:divsChild>
                <w:div w:id="14852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18251">
          <w:marLeft w:val="0"/>
          <w:marRight w:val="0"/>
          <w:marTop w:val="24"/>
          <w:marBottom w:val="24"/>
          <w:divBdr>
            <w:top w:val="none" w:sz="0" w:space="0" w:color="auto"/>
            <w:left w:val="none" w:sz="0" w:space="0" w:color="auto"/>
            <w:bottom w:val="none" w:sz="0" w:space="0" w:color="auto"/>
            <w:right w:val="none" w:sz="0" w:space="0" w:color="auto"/>
          </w:divBdr>
          <w:divsChild>
            <w:div w:id="1278104102">
              <w:marLeft w:val="0"/>
              <w:marRight w:val="0"/>
              <w:marTop w:val="0"/>
              <w:marBottom w:val="0"/>
              <w:divBdr>
                <w:top w:val="none" w:sz="0" w:space="0" w:color="auto"/>
                <w:left w:val="none" w:sz="0" w:space="0" w:color="auto"/>
                <w:bottom w:val="none" w:sz="0" w:space="0" w:color="auto"/>
                <w:right w:val="none" w:sz="0" w:space="0" w:color="auto"/>
              </w:divBdr>
              <w:divsChild>
                <w:div w:id="10702713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48323843">
          <w:marLeft w:val="0"/>
          <w:marRight w:val="0"/>
          <w:marTop w:val="24"/>
          <w:marBottom w:val="24"/>
          <w:divBdr>
            <w:top w:val="none" w:sz="0" w:space="0" w:color="auto"/>
            <w:left w:val="none" w:sz="0" w:space="0" w:color="auto"/>
            <w:bottom w:val="none" w:sz="0" w:space="0" w:color="auto"/>
            <w:right w:val="none" w:sz="0" w:space="0" w:color="auto"/>
          </w:divBdr>
          <w:divsChild>
            <w:div w:id="1091126782">
              <w:marLeft w:val="0"/>
              <w:marRight w:val="0"/>
              <w:marTop w:val="0"/>
              <w:marBottom w:val="0"/>
              <w:divBdr>
                <w:top w:val="none" w:sz="0" w:space="0" w:color="auto"/>
                <w:left w:val="none" w:sz="0" w:space="0" w:color="auto"/>
                <w:bottom w:val="none" w:sz="0" w:space="0" w:color="auto"/>
                <w:right w:val="none" w:sz="0" w:space="0" w:color="auto"/>
              </w:divBdr>
            </w:div>
          </w:divsChild>
        </w:div>
        <w:div w:id="1527907289">
          <w:marLeft w:val="0"/>
          <w:marRight w:val="0"/>
          <w:marTop w:val="0"/>
          <w:marBottom w:val="0"/>
          <w:divBdr>
            <w:top w:val="none" w:sz="0" w:space="0" w:color="auto"/>
            <w:left w:val="none" w:sz="0" w:space="0" w:color="auto"/>
            <w:bottom w:val="none" w:sz="0" w:space="0" w:color="auto"/>
            <w:right w:val="none" w:sz="0" w:space="0" w:color="auto"/>
          </w:divBdr>
        </w:div>
      </w:divsChild>
    </w:div>
    <w:div w:id="516770516">
      <w:bodyDiv w:val="1"/>
      <w:marLeft w:val="0"/>
      <w:marRight w:val="0"/>
      <w:marTop w:val="0"/>
      <w:marBottom w:val="0"/>
      <w:divBdr>
        <w:top w:val="none" w:sz="0" w:space="0" w:color="auto"/>
        <w:left w:val="none" w:sz="0" w:space="0" w:color="auto"/>
        <w:bottom w:val="none" w:sz="0" w:space="0" w:color="auto"/>
        <w:right w:val="none" w:sz="0" w:space="0" w:color="auto"/>
      </w:divBdr>
      <w:divsChild>
        <w:div w:id="930894725">
          <w:marLeft w:val="0"/>
          <w:marRight w:val="0"/>
          <w:marTop w:val="240"/>
          <w:marBottom w:val="0"/>
          <w:divBdr>
            <w:top w:val="none" w:sz="0" w:space="0" w:color="auto"/>
            <w:left w:val="none" w:sz="0" w:space="0" w:color="auto"/>
            <w:bottom w:val="none" w:sz="0" w:space="0" w:color="auto"/>
            <w:right w:val="none" w:sz="0" w:space="0" w:color="auto"/>
          </w:divBdr>
        </w:div>
        <w:div w:id="1098210588">
          <w:marLeft w:val="0"/>
          <w:marRight w:val="0"/>
          <w:marTop w:val="0"/>
          <w:marBottom w:val="0"/>
          <w:divBdr>
            <w:top w:val="none" w:sz="0" w:space="0" w:color="auto"/>
            <w:left w:val="none" w:sz="0" w:space="0" w:color="auto"/>
            <w:bottom w:val="none" w:sz="0" w:space="0" w:color="auto"/>
            <w:right w:val="none" w:sz="0" w:space="0" w:color="auto"/>
          </w:divBdr>
        </w:div>
      </w:divsChild>
    </w:div>
    <w:div w:id="517472583">
      <w:bodyDiv w:val="1"/>
      <w:marLeft w:val="0"/>
      <w:marRight w:val="0"/>
      <w:marTop w:val="0"/>
      <w:marBottom w:val="0"/>
      <w:divBdr>
        <w:top w:val="none" w:sz="0" w:space="0" w:color="auto"/>
        <w:left w:val="none" w:sz="0" w:space="0" w:color="auto"/>
        <w:bottom w:val="none" w:sz="0" w:space="0" w:color="auto"/>
        <w:right w:val="none" w:sz="0" w:space="0" w:color="auto"/>
      </w:divBdr>
      <w:divsChild>
        <w:div w:id="992876660">
          <w:marLeft w:val="0"/>
          <w:marRight w:val="0"/>
          <w:marTop w:val="240"/>
          <w:marBottom w:val="0"/>
          <w:divBdr>
            <w:top w:val="none" w:sz="0" w:space="0" w:color="auto"/>
            <w:left w:val="none" w:sz="0" w:space="0" w:color="auto"/>
            <w:bottom w:val="none" w:sz="0" w:space="0" w:color="auto"/>
            <w:right w:val="none" w:sz="0" w:space="0" w:color="auto"/>
          </w:divBdr>
        </w:div>
        <w:div w:id="450826240">
          <w:marLeft w:val="0"/>
          <w:marRight w:val="0"/>
          <w:marTop w:val="0"/>
          <w:marBottom w:val="0"/>
          <w:divBdr>
            <w:top w:val="none" w:sz="0" w:space="0" w:color="auto"/>
            <w:left w:val="none" w:sz="0" w:space="0" w:color="auto"/>
            <w:bottom w:val="none" w:sz="0" w:space="0" w:color="auto"/>
            <w:right w:val="none" w:sz="0" w:space="0" w:color="auto"/>
          </w:divBdr>
        </w:div>
        <w:div w:id="855847016">
          <w:marLeft w:val="0"/>
          <w:marRight w:val="0"/>
          <w:marTop w:val="240"/>
          <w:marBottom w:val="0"/>
          <w:divBdr>
            <w:top w:val="none" w:sz="0" w:space="0" w:color="auto"/>
            <w:left w:val="none" w:sz="0" w:space="0" w:color="auto"/>
            <w:bottom w:val="none" w:sz="0" w:space="0" w:color="auto"/>
            <w:right w:val="none" w:sz="0" w:space="0" w:color="auto"/>
          </w:divBdr>
          <w:divsChild>
            <w:div w:id="166234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24882">
      <w:bodyDiv w:val="1"/>
      <w:marLeft w:val="0"/>
      <w:marRight w:val="0"/>
      <w:marTop w:val="0"/>
      <w:marBottom w:val="0"/>
      <w:divBdr>
        <w:top w:val="none" w:sz="0" w:space="0" w:color="auto"/>
        <w:left w:val="none" w:sz="0" w:space="0" w:color="auto"/>
        <w:bottom w:val="none" w:sz="0" w:space="0" w:color="auto"/>
        <w:right w:val="none" w:sz="0" w:space="0" w:color="auto"/>
      </w:divBdr>
      <w:divsChild>
        <w:div w:id="274410579">
          <w:marLeft w:val="0"/>
          <w:marRight w:val="0"/>
          <w:marTop w:val="240"/>
          <w:marBottom w:val="0"/>
          <w:divBdr>
            <w:top w:val="none" w:sz="0" w:space="0" w:color="auto"/>
            <w:left w:val="none" w:sz="0" w:space="0" w:color="auto"/>
            <w:bottom w:val="none" w:sz="0" w:space="0" w:color="auto"/>
            <w:right w:val="none" w:sz="0" w:space="0" w:color="auto"/>
          </w:divBdr>
        </w:div>
        <w:div w:id="2100052486">
          <w:marLeft w:val="0"/>
          <w:marRight w:val="0"/>
          <w:marTop w:val="0"/>
          <w:marBottom w:val="0"/>
          <w:divBdr>
            <w:top w:val="none" w:sz="0" w:space="0" w:color="auto"/>
            <w:left w:val="none" w:sz="0" w:space="0" w:color="auto"/>
            <w:bottom w:val="none" w:sz="0" w:space="0" w:color="auto"/>
            <w:right w:val="none" w:sz="0" w:space="0" w:color="auto"/>
          </w:divBdr>
        </w:div>
        <w:div w:id="636683691">
          <w:marLeft w:val="0"/>
          <w:marRight w:val="0"/>
          <w:marTop w:val="240"/>
          <w:marBottom w:val="0"/>
          <w:divBdr>
            <w:top w:val="none" w:sz="0" w:space="0" w:color="auto"/>
            <w:left w:val="none" w:sz="0" w:space="0" w:color="auto"/>
            <w:bottom w:val="none" w:sz="0" w:space="0" w:color="auto"/>
            <w:right w:val="none" w:sz="0" w:space="0" w:color="auto"/>
          </w:divBdr>
          <w:divsChild>
            <w:div w:id="167527917">
              <w:marLeft w:val="0"/>
              <w:marRight w:val="0"/>
              <w:marTop w:val="0"/>
              <w:marBottom w:val="0"/>
              <w:divBdr>
                <w:top w:val="none" w:sz="0" w:space="0" w:color="auto"/>
                <w:left w:val="none" w:sz="0" w:space="0" w:color="auto"/>
                <w:bottom w:val="none" w:sz="0" w:space="0" w:color="auto"/>
                <w:right w:val="none" w:sz="0" w:space="0" w:color="auto"/>
              </w:divBdr>
            </w:div>
          </w:divsChild>
        </w:div>
        <w:div w:id="201944445">
          <w:marLeft w:val="0"/>
          <w:marRight w:val="0"/>
          <w:marTop w:val="240"/>
          <w:marBottom w:val="0"/>
          <w:divBdr>
            <w:top w:val="none" w:sz="0" w:space="0" w:color="auto"/>
            <w:left w:val="none" w:sz="0" w:space="0" w:color="auto"/>
            <w:bottom w:val="none" w:sz="0" w:space="0" w:color="auto"/>
            <w:right w:val="none" w:sz="0" w:space="0" w:color="auto"/>
          </w:divBdr>
        </w:div>
        <w:div w:id="1844471467">
          <w:marLeft w:val="0"/>
          <w:marRight w:val="0"/>
          <w:marTop w:val="0"/>
          <w:marBottom w:val="0"/>
          <w:divBdr>
            <w:top w:val="none" w:sz="0" w:space="0" w:color="auto"/>
            <w:left w:val="none" w:sz="0" w:space="0" w:color="auto"/>
            <w:bottom w:val="none" w:sz="0" w:space="0" w:color="auto"/>
            <w:right w:val="none" w:sz="0" w:space="0" w:color="auto"/>
          </w:divBdr>
        </w:div>
        <w:div w:id="1277517013">
          <w:marLeft w:val="0"/>
          <w:marRight w:val="0"/>
          <w:marTop w:val="240"/>
          <w:marBottom w:val="0"/>
          <w:divBdr>
            <w:top w:val="none" w:sz="0" w:space="0" w:color="auto"/>
            <w:left w:val="none" w:sz="0" w:space="0" w:color="auto"/>
            <w:bottom w:val="none" w:sz="0" w:space="0" w:color="auto"/>
            <w:right w:val="none" w:sz="0" w:space="0" w:color="auto"/>
          </w:divBdr>
        </w:div>
        <w:div w:id="1884630070">
          <w:marLeft w:val="0"/>
          <w:marRight w:val="0"/>
          <w:marTop w:val="0"/>
          <w:marBottom w:val="0"/>
          <w:divBdr>
            <w:top w:val="none" w:sz="0" w:space="0" w:color="auto"/>
            <w:left w:val="none" w:sz="0" w:space="0" w:color="auto"/>
            <w:bottom w:val="none" w:sz="0" w:space="0" w:color="auto"/>
            <w:right w:val="none" w:sz="0" w:space="0" w:color="auto"/>
          </w:divBdr>
        </w:div>
      </w:divsChild>
    </w:div>
    <w:div w:id="522599767">
      <w:bodyDiv w:val="1"/>
      <w:marLeft w:val="0"/>
      <w:marRight w:val="0"/>
      <w:marTop w:val="0"/>
      <w:marBottom w:val="0"/>
      <w:divBdr>
        <w:top w:val="none" w:sz="0" w:space="0" w:color="auto"/>
        <w:left w:val="none" w:sz="0" w:space="0" w:color="auto"/>
        <w:bottom w:val="none" w:sz="0" w:space="0" w:color="auto"/>
        <w:right w:val="none" w:sz="0" w:space="0" w:color="auto"/>
      </w:divBdr>
      <w:divsChild>
        <w:div w:id="1570579004">
          <w:marLeft w:val="0"/>
          <w:marRight w:val="0"/>
          <w:marTop w:val="240"/>
          <w:marBottom w:val="0"/>
          <w:divBdr>
            <w:top w:val="none" w:sz="0" w:space="0" w:color="auto"/>
            <w:left w:val="none" w:sz="0" w:space="0" w:color="auto"/>
            <w:bottom w:val="none" w:sz="0" w:space="0" w:color="auto"/>
            <w:right w:val="none" w:sz="0" w:space="0" w:color="auto"/>
          </w:divBdr>
        </w:div>
        <w:div w:id="1836719625">
          <w:marLeft w:val="0"/>
          <w:marRight w:val="0"/>
          <w:marTop w:val="0"/>
          <w:marBottom w:val="0"/>
          <w:divBdr>
            <w:top w:val="none" w:sz="0" w:space="0" w:color="auto"/>
            <w:left w:val="none" w:sz="0" w:space="0" w:color="auto"/>
            <w:bottom w:val="none" w:sz="0" w:space="0" w:color="auto"/>
            <w:right w:val="none" w:sz="0" w:space="0" w:color="auto"/>
          </w:divBdr>
        </w:div>
        <w:div w:id="1574390338">
          <w:marLeft w:val="0"/>
          <w:marRight w:val="0"/>
          <w:marTop w:val="240"/>
          <w:marBottom w:val="0"/>
          <w:divBdr>
            <w:top w:val="none" w:sz="0" w:space="0" w:color="auto"/>
            <w:left w:val="none" w:sz="0" w:space="0" w:color="auto"/>
            <w:bottom w:val="none" w:sz="0" w:space="0" w:color="auto"/>
            <w:right w:val="none" w:sz="0" w:space="0" w:color="auto"/>
          </w:divBdr>
        </w:div>
        <w:div w:id="1574319722">
          <w:marLeft w:val="0"/>
          <w:marRight w:val="0"/>
          <w:marTop w:val="0"/>
          <w:marBottom w:val="0"/>
          <w:divBdr>
            <w:top w:val="none" w:sz="0" w:space="0" w:color="auto"/>
            <w:left w:val="none" w:sz="0" w:space="0" w:color="auto"/>
            <w:bottom w:val="none" w:sz="0" w:space="0" w:color="auto"/>
            <w:right w:val="none" w:sz="0" w:space="0" w:color="auto"/>
          </w:divBdr>
        </w:div>
      </w:divsChild>
    </w:div>
    <w:div w:id="524564223">
      <w:bodyDiv w:val="1"/>
      <w:marLeft w:val="0"/>
      <w:marRight w:val="0"/>
      <w:marTop w:val="0"/>
      <w:marBottom w:val="0"/>
      <w:divBdr>
        <w:top w:val="none" w:sz="0" w:space="0" w:color="auto"/>
        <w:left w:val="none" w:sz="0" w:space="0" w:color="auto"/>
        <w:bottom w:val="none" w:sz="0" w:space="0" w:color="auto"/>
        <w:right w:val="none" w:sz="0" w:space="0" w:color="auto"/>
      </w:divBdr>
      <w:divsChild>
        <w:div w:id="1453937817">
          <w:marLeft w:val="0"/>
          <w:marRight w:val="0"/>
          <w:marTop w:val="240"/>
          <w:marBottom w:val="0"/>
          <w:divBdr>
            <w:top w:val="none" w:sz="0" w:space="0" w:color="auto"/>
            <w:left w:val="none" w:sz="0" w:space="0" w:color="auto"/>
            <w:bottom w:val="none" w:sz="0" w:space="0" w:color="auto"/>
            <w:right w:val="none" w:sz="0" w:space="0" w:color="auto"/>
          </w:divBdr>
        </w:div>
        <w:div w:id="10301784">
          <w:marLeft w:val="0"/>
          <w:marRight w:val="0"/>
          <w:marTop w:val="0"/>
          <w:marBottom w:val="0"/>
          <w:divBdr>
            <w:top w:val="none" w:sz="0" w:space="0" w:color="auto"/>
            <w:left w:val="none" w:sz="0" w:space="0" w:color="auto"/>
            <w:bottom w:val="none" w:sz="0" w:space="0" w:color="auto"/>
            <w:right w:val="none" w:sz="0" w:space="0" w:color="auto"/>
          </w:divBdr>
        </w:div>
      </w:divsChild>
    </w:div>
    <w:div w:id="529073305">
      <w:bodyDiv w:val="1"/>
      <w:marLeft w:val="0"/>
      <w:marRight w:val="0"/>
      <w:marTop w:val="0"/>
      <w:marBottom w:val="0"/>
      <w:divBdr>
        <w:top w:val="none" w:sz="0" w:space="0" w:color="auto"/>
        <w:left w:val="none" w:sz="0" w:space="0" w:color="auto"/>
        <w:bottom w:val="none" w:sz="0" w:space="0" w:color="auto"/>
        <w:right w:val="none" w:sz="0" w:space="0" w:color="auto"/>
      </w:divBdr>
      <w:divsChild>
        <w:div w:id="520630460">
          <w:marLeft w:val="0"/>
          <w:marRight w:val="0"/>
          <w:marTop w:val="24"/>
          <w:marBottom w:val="24"/>
          <w:divBdr>
            <w:top w:val="none" w:sz="0" w:space="0" w:color="auto"/>
            <w:left w:val="none" w:sz="0" w:space="0" w:color="auto"/>
            <w:bottom w:val="none" w:sz="0" w:space="0" w:color="auto"/>
            <w:right w:val="none" w:sz="0" w:space="0" w:color="auto"/>
          </w:divBdr>
          <w:divsChild>
            <w:div w:id="622420356">
              <w:marLeft w:val="0"/>
              <w:marRight w:val="0"/>
              <w:marTop w:val="0"/>
              <w:marBottom w:val="0"/>
              <w:divBdr>
                <w:top w:val="none" w:sz="0" w:space="0" w:color="auto"/>
                <w:left w:val="none" w:sz="0" w:space="0" w:color="auto"/>
                <w:bottom w:val="none" w:sz="0" w:space="0" w:color="auto"/>
                <w:right w:val="none" w:sz="0" w:space="0" w:color="auto"/>
              </w:divBdr>
            </w:div>
          </w:divsChild>
        </w:div>
        <w:div w:id="1482191311">
          <w:marLeft w:val="0"/>
          <w:marRight w:val="0"/>
          <w:marTop w:val="24"/>
          <w:marBottom w:val="24"/>
          <w:divBdr>
            <w:top w:val="none" w:sz="0" w:space="0" w:color="auto"/>
            <w:left w:val="none" w:sz="0" w:space="0" w:color="auto"/>
            <w:bottom w:val="none" w:sz="0" w:space="0" w:color="auto"/>
            <w:right w:val="none" w:sz="0" w:space="0" w:color="auto"/>
          </w:divBdr>
          <w:divsChild>
            <w:div w:id="1694921368">
              <w:marLeft w:val="0"/>
              <w:marRight w:val="0"/>
              <w:marTop w:val="0"/>
              <w:marBottom w:val="0"/>
              <w:divBdr>
                <w:top w:val="none" w:sz="0" w:space="0" w:color="auto"/>
                <w:left w:val="none" w:sz="0" w:space="0" w:color="auto"/>
                <w:bottom w:val="none" w:sz="0" w:space="0" w:color="auto"/>
                <w:right w:val="none" w:sz="0" w:space="0" w:color="auto"/>
              </w:divBdr>
              <w:divsChild>
                <w:div w:id="10611004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8591271">
          <w:marLeft w:val="0"/>
          <w:marRight w:val="0"/>
          <w:marTop w:val="24"/>
          <w:marBottom w:val="24"/>
          <w:divBdr>
            <w:top w:val="none" w:sz="0" w:space="0" w:color="auto"/>
            <w:left w:val="none" w:sz="0" w:space="0" w:color="auto"/>
            <w:bottom w:val="none" w:sz="0" w:space="0" w:color="auto"/>
            <w:right w:val="none" w:sz="0" w:space="0" w:color="auto"/>
          </w:divBdr>
          <w:divsChild>
            <w:div w:id="974718079">
              <w:marLeft w:val="0"/>
              <w:marRight w:val="0"/>
              <w:marTop w:val="0"/>
              <w:marBottom w:val="0"/>
              <w:divBdr>
                <w:top w:val="none" w:sz="0" w:space="0" w:color="auto"/>
                <w:left w:val="none" w:sz="0" w:space="0" w:color="auto"/>
                <w:bottom w:val="none" w:sz="0" w:space="0" w:color="auto"/>
                <w:right w:val="none" w:sz="0" w:space="0" w:color="auto"/>
              </w:divBdr>
              <w:divsChild>
                <w:div w:id="7311958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381795">
          <w:marLeft w:val="0"/>
          <w:marRight w:val="0"/>
          <w:marTop w:val="24"/>
          <w:marBottom w:val="24"/>
          <w:divBdr>
            <w:top w:val="none" w:sz="0" w:space="0" w:color="auto"/>
            <w:left w:val="none" w:sz="0" w:space="0" w:color="auto"/>
            <w:bottom w:val="none" w:sz="0" w:space="0" w:color="auto"/>
            <w:right w:val="none" w:sz="0" w:space="0" w:color="auto"/>
          </w:divBdr>
          <w:divsChild>
            <w:div w:id="1022130144">
              <w:marLeft w:val="0"/>
              <w:marRight w:val="0"/>
              <w:marTop w:val="0"/>
              <w:marBottom w:val="0"/>
              <w:divBdr>
                <w:top w:val="none" w:sz="0" w:space="0" w:color="auto"/>
                <w:left w:val="none" w:sz="0" w:space="0" w:color="auto"/>
                <w:bottom w:val="none" w:sz="0" w:space="0" w:color="auto"/>
                <w:right w:val="none" w:sz="0" w:space="0" w:color="auto"/>
              </w:divBdr>
            </w:div>
          </w:divsChild>
        </w:div>
        <w:div w:id="196747543">
          <w:marLeft w:val="0"/>
          <w:marRight w:val="0"/>
          <w:marTop w:val="24"/>
          <w:marBottom w:val="24"/>
          <w:divBdr>
            <w:top w:val="none" w:sz="0" w:space="0" w:color="auto"/>
            <w:left w:val="none" w:sz="0" w:space="0" w:color="auto"/>
            <w:bottom w:val="none" w:sz="0" w:space="0" w:color="auto"/>
            <w:right w:val="none" w:sz="0" w:space="0" w:color="auto"/>
          </w:divBdr>
          <w:divsChild>
            <w:div w:id="1495218133">
              <w:marLeft w:val="0"/>
              <w:marRight w:val="0"/>
              <w:marTop w:val="0"/>
              <w:marBottom w:val="0"/>
              <w:divBdr>
                <w:top w:val="none" w:sz="0" w:space="0" w:color="auto"/>
                <w:left w:val="none" w:sz="0" w:space="0" w:color="auto"/>
                <w:bottom w:val="none" w:sz="0" w:space="0" w:color="auto"/>
                <w:right w:val="none" w:sz="0" w:space="0" w:color="auto"/>
              </w:divBdr>
            </w:div>
          </w:divsChild>
        </w:div>
        <w:div w:id="1359702099">
          <w:marLeft w:val="0"/>
          <w:marRight w:val="0"/>
          <w:marTop w:val="24"/>
          <w:marBottom w:val="24"/>
          <w:divBdr>
            <w:top w:val="none" w:sz="0" w:space="0" w:color="auto"/>
            <w:left w:val="none" w:sz="0" w:space="0" w:color="auto"/>
            <w:bottom w:val="none" w:sz="0" w:space="0" w:color="auto"/>
            <w:right w:val="none" w:sz="0" w:space="0" w:color="auto"/>
          </w:divBdr>
          <w:divsChild>
            <w:div w:id="609047693">
              <w:marLeft w:val="0"/>
              <w:marRight w:val="0"/>
              <w:marTop w:val="0"/>
              <w:marBottom w:val="0"/>
              <w:divBdr>
                <w:top w:val="none" w:sz="0" w:space="0" w:color="auto"/>
                <w:left w:val="none" w:sz="0" w:space="0" w:color="auto"/>
                <w:bottom w:val="none" w:sz="0" w:space="0" w:color="auto"/>
                <w:right w:val="none" w:sz="0" w:space="0" w:color="auto"/>
              </w:divBdr>
              <w:divsChild>
                <w:div w:id="3280264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7363539">
          <w:marLeft w:val="0"/>
          <w:marRight w:val="0"/>
          <w:marTop w:val="24"/>
          <w:marBottom w:val="24"/>
          <w:divBdr>
            <w:top w:val="none" w:sz="0" w:space="0" w:color="auto"/>
            <w:left w:val="none" w:sz="0" w:space="0" w:color="auto"/>
            <w:bottom w:val="none" w:sz="0" w:space="0" w:color="auto"/>
            <w:right w:val="none" w:sz="0" w:space="0" w:color="auto"/>
          </w:divBdr>
          <w:divsChild>
            <w:div w:id="1825707462">
              <w:marLeft w:val="0"/>
              <w:marRight w:val="0"/>
              <w:marTop w:val="0"/>
              <w:marBottom w:val="0"/>
              <w:divBdr>
                <w:top w:val="none" w:sz="0" w:space="0" w:color="auto"/>
                <w:left w:val="none" w:sz="0" w:space="0" w:color="auto"/>
                <w:bottom w:val="none" w:sz="0" w:space="0" w:color="auto"/>
                <w:right w:val="none" w:sz="0" w:space="0" w:color="auto"/>
              </w:divBdr>
            </w:div>
          </w:divsChild>
        </w:div>
        <w:div w:id="2137328416">
          <w:marLeft w:val="0"/>
          <w:marRight w:val="0"/>
          <w:marTop w:val="24"/>
          <w:marBottom w:val="24"/>
          <w:divBdr>
            <w:top w:val="none" w:sz="0" w:space="0" w:color="auto"/>
            <w:left w:val="none" w:sz="0" w:space="0" w:color="auto"/>
            <w:bottom w:val="none" w:sz="0" w:space="0" w:color="auto"/>
            <w:right w:val="none" w:sz="0" w:space="0" w:color="auto"/>
          </w:divBdr>
          <w:divsChild>
            <w:div w:id="408386699">
              <w:marLeft w:val="0"/>
              <w:marRight w:val="0"/>
              <w:marTop w:val="0"/>
              <w:marBottom w:val="0"/>
              <w:divBdr>
                <w:top w:val="none" w:sz="0" w:space="0" w:color="auto"/>
                <w:left w:val="none" w:sz="0" w:space="0" w:color="auto"/>
                <w:bottom w:val="none" w:sz="0" w:space="0" w:color="auto"/>
                <w:right w:val="none" w:sz="0" w:space="0" w:color="auto"/>
              </w:divBdr>
              <w:divsChild>
                <w:div w:id="14259985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3650569">
          <w:marLeft w:val="0"/>
          <w:marRight w:val="0"/>
          <w:marTop w:val="24"/>
          <w:marBottom w:val="24"/>
          <w:divBdr>
            <w:top w:val="none" w:sz="0" w:space="0" w:color="auto"/>
            <w:left w:val="none" w:sz="0" w:space="0" w:color="auto"/>
            <w:bottom w:val="none" w:sz="0" w:space="0" w:color="auto"/>
            <w:right w:val="none" w:sz="0" w:space="0" w:color="auto"/>
          </w:divBdr>
          <w:divsChild>
            <w:div w:id="1207839745">
              <w:marLeft w:val="0"/>
              <w:marRight w:val="0"/>
              <w:marTop w:val="0"/>
              <w:marBottom w:val="0"/>
              <w:divBdr>
                <w:top w:val="none" w:sz="0" w:space="0" w:color="auto"/>
                <w:left w:val="none" w:sz="0" w:space="0" w:color="auto"/>
                <w:bottom w:val="none" w:sz="0" w:space="0" w:color="auto"/>
                <w:right w:val="none" w:sz="0" w:space="0" w:color="auto"/>
              </w:divBdr>
            </w:div>
          </w:divsChild>
        </w:div>
        <w:div w:id="682706842">
          <w:marLeft w:val="0"/>
          <w:marRight w:val="0"/>
          <w:marTop w:val="24"/>
          <w:marBottom w:val="24"/>
          <w:divBdr>
            <w:top w:val="none" w:sz="0" w:space="0" w:color="auto"/>
            <w:left w:val="none" w:sz="0" w:space="0" w:color="auto"/>
            <w:bottom w:val="none" w:sz="0" w:space="0" w:color="auto"/>
            <w:right w:val="none" w:sz="0" w:space="0" w:color="auto"/>
          </w:divBdr>
          <w:divsChild>
            <w:div w:id="952050985">
              <w:marLeft w:val="0"/>
              <w:marRight w:val="0"/>
              <w:marTop w:val="0"/>
              <w:marBottom w:val="0"/>
              <w:divBdr>
                <w:top w:val="none" w:sz="0" w:space="0" w:color="auto"/>
                <w:left w:val="none" w:sz="0" w:space="0" w:color="auto"/>
                <w:bottom w:val="none" w:sz="0" w:space="0" w:color="auto"/>
                <w:right w:val="none" w:sz="0" w:space="0" w:color="auto"/>
              </w:divBdr>
              <w:divsChild>
                <w:div w:id="8599289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563793">
          <w:marLeft w:val="0"/>
          <w:marRight w:val="0"/>
          <w:marTop w:val="24"/>
          <w:marBottom w:val="24"/>
          <w:divBdr>
            <w:top w:val="none" w:sz="0" w:space="0" w:color="auto"/>
            <w:left w:val="none" w:sz="0" w:space="0" w:color="auto"/>
            <w:bottom w:val="none" w:sz="0" w:space="0" w:color="auto"/>
            <w:right w:val="none" w:sz="0" w:space="0" w:color="auto"/>
          </w:divBdr>
          <w:divsChild>
            <w:div w:id="159859613">
              <w:marLeft w:val="0"/>
              <w:marRight w:val="0"/>
              <w:marTop w:val="0"/>
              <w:marBottom w:val="0"/>
              <w:divBdr>
                <w:top w:val="none" w:sz="0" w:space="0" w:color="auto"/>
                <w:left w:val="none" w:sz="0" w:space="0" w:color="auto"/>
                <w:bottom w:val="none" w:sz="0" w:space="0" w:color="auto"/>
                <w:right w:val="none" w:sz="0" w:space="0" w:color="auto"/>
              </w:divBdr>
            </w:div>
          </w:divsChild>
        </w:div>
        <w:div w:id="545720055">
          <w:marLeft w:val="0"/>
          <w:marRight w:val="0"/>
          <w:marTop w:val="24"/>
          <w:marBottom w:val="24"/>
          <w:divBdr>
            <w:top w:val="none" w:sz="0" w:space="0" w:color="auto"/>
            <w:left w:val="none" w:sz="0" w:space="0" w:color="auto"/>
            <w:bottom w:val="none" w:sz="0" w:space="0" w:color="auto"/>
            <w:right w:val="none" w:sz="0" w:space="0" w:color="auto"/>
          </w:divBdr>
          <w:divsChild>
            <w:div w:id="1309088487">
              <w:marLeft w:val="0"/>
              <w:marRight w:val="0"/>
              <w:marTop w:val="0"/>
              <w:marBottom w:val="0"/>
              <w:divBdr>
                <w:top w:val="none" w:sz="0" w:space="0" w:color="auto"/>
                <w:left w:val="none" w:sz="0" w:space="0" w:color="auto"/>
                <w:bottom w:val="none" w:sz="0" w:space="0" w:color="auto"/>
                <w:right w:val="none" w:sz="0" w:space="0" w:color="auto"/>
              </w:divBdr>
              <w:divsChild>
                <w:div w:id="27829617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5663496">
          <w:marLeft w:val="0"/>
          <w:marRight w:val="0"/>
          <w:marTop w:val="24"/>
          <w:marBottom w:val="24"/>
          <w:divBdr>
            <w:top w:val="none" w:sz="0" w:space="0" w:color="auto"/>
            <w:left w:val="none" w:sz="0" w:space="0" w:color="auto"/>
            <w:bottom w:val="none" w:sz="0" w:space="0" w:color="auto"/>
            <w:right w:val="none" w:sz="0" w:space="0" w:color="auto"/>
          </w:divBdr>
          <w:divsChild>
            <w:div w:id="1007754026">
              <w:marLeft w:val="0"/>
              <w:marRight w:val="0"/>
              <w:marTop w:val="0"/>
              <w:marBottom w:val="0"/>
              <w:divBdr>
                <w:top w:val="none" w:sz="0" w:space="0" w:color="auto"/>
                <w:left w:val="none" w:sz="0" w:space="0" w:color="auto"/>
                <w:bottom w:val="none" w:sz="0" w:space="0" w:color="auto"/>
                <w:right w:val="none" w:sz="0" w:space="0" w:color="auto"/>
              </w:divBdr>
            </w:div>
          </w:divsChild>
        </w:div>
        <w:div w:id="240339569">
          <w:marLeft w:val="0"/>
          <w:marRight w:val="0"/>
          <w:marTop w:val="24"/>
          <w:marBottom w:val="24"/>
          <w:divBdr>
            <w:top w:val="none" w:sz="0" w:space="0" w:color="auto"/>
            <w:left w:val="none" w:sz="0" w:space="0" w:color="auto"/>
            <w:bottom w:val="none" w:sz="0" w:space="0" w:color="auto"/>
            <w:right w:val="none" w:sz="0" w:space="0" w:color="auto"/>
          </w:divBdr>
          <w:divsChild>
            <w:div w:id="559900309">
              <w:marLeft w:val="0"/>
              <w:marRight w:val="0"/>
              <w:marTop w:val="0"/>
              <w:marBottom w:val="0"/>
              <w:divBdr>
                <w:top w:val="none" w:sz="0" w:space="0" w:color="auto"/>
                <w:left w:val="none" w:sz="0" w:space="0" w:color="auto"/>
                <w:bottom w:val="none" w:sz="0" w:space="0" w:color="auto"/>
                <w:right w:val="none" w:sz="0" w:space="0" w:color="auto"/>
              </w:divBdr>
              <w:divsChild>
                <w:div w:id="7439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0101937">
          <w:marLeft w:val="0"/>
          <w:marRight w:val="0"/>
          <w:marTop w:val="24"/>
          <w:marBottom w:val="24"/>
          <w:divBdr>
            <w:top w:val="none" w:sz="0" w:space="0" w:color="auto"/>
            <w:left w:val="none" w:sz="0" w:space="0" w:color="auto"/>
            <w:bottom w:val="none" w:sz="0" w:space="0" w:color="auto"/>
            <w:right w:val="none" w:sz="0" w:space="0" w:color="auto"/>
          </w:divBdr>
          <w:divsChild>
            <w:div w:id="1967395944">
              <w:marLeft w:val="0"/>
              <w:marRight w:val="0"/>
              <w:marTop w:val="0"/>
              <w:marBottom w:val="0"/>
              <w:divBdr>
                <w:top w:val="none" w:sz="0" w:space="0" w:color="auto"/>
                <w:left w:val="none" w:sz="0" w:space="0" w:color="auto"/>
                <w:bottom w:val="none" w:sz="0" w:space="0" w:color="auto"/>
                <w:right w:val="none" w:sz="0" w:space="0" w:color="auto"/>
              </w:divBdr>
            </w:div>
          </w:divsChild>
        </w:div>
        <w:div w:id="303697922">
          <w:marLeft w:val="0"/>
          <w:marRight w:val="0"/>
          <w:marTop w:val="24"/>
          <w:marBottom w:val="24"/>
          <w:divBdr>
            <w:top w:val="none" w:sz="0" w:space="0" w:color="auto"/>
            <w:left w:val="none" w:sz="0" w:space="0" w:color="auto"/>
            <w:bottom w:val="none" w:sz="0" w:space="0" w:color="auto"/>
            <w:right w:val="none" w:sz="0" w:space="0" w:color="auto"/>
          </w:divBdr>
          <w:divsChild>
            <w:div w:id="240407158">
              <w:marLeft w:val="0"/>
              <w:marRight w:val="0"/>
              <w:marTop w:val="0"/>
              <w:marBottom w:val="0"/>
              <w:divBdr>
                <w:top w:val="none" w:sz="0" w:space="0" w:color="auto"/>
                <w:left w:val="none" w:sz="0" w:space="0" w:color="auto"/>
                <w:bottom w:val="none" w:sz="0" w:space="0" w:color="auto"/>
                <w:right w:val="none" w:sz="0" w:space="0" w:color="auto"/>
              </w:divBdr>
              <w:divsChild>
                <w:div w:id="718632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4360110">
          <w:marLeft w:val="0"/>
          <w:marRight w:val="0"/>
          <w:marTop w:val="24"/>
          <w:marBottom w:val="24"/>
          <w:divBdr>
            <w:top w:val="none" w:sz="0" w:space="0" w:color="auto"/>
            <w:left w:val="none" w:sz="0" w:space="0" w:color="auto"/>
            <w:bottom w:val="none" w:sz="0" w:space="0" w:color="auto"/>
            <w:right w:val="none" w:sz="0" w:space="0" w:color="auto"/>
          </w:divBdr>
          <w:divsChild>
            <w:div w:id="824929800">
              <w:marLeft w:val="0"/>
              <w:marRight w:val="0"/>
              <w:marTop w:val="0"/>
              <w:marBottom w:val="0"/>
              <w:divBdr>
                <w:top w:val="none" w:sz="0" w:space="0" w:color="auto"/>
                <w:left w:val="none" w:sz="0" w:space="0" w:color="auto"/>
                <w:bottom w:val="none" w:sz="0" w:space="0" w:color="auto"/>
                <w:right w:val="none" w:sz="0" w:space="0" w:color="auto"/>
              </w:divBdr>
            </w:div>
          </w:divsChild>
        </w:div>
        <w:div w:id="1520729898">
          <w:marLeft w:val="0"/>
          <w:marRight w:val="0"/>
          <w:marTop w:val="0"/>
          <w:marBottom w:val="0"/>
          <w:divBdr>
            <w:top w:val="none" w:sz="0" w:space="0" w:color="auto"/>
            <w:left w:val="none" w:sz="0" w:space="0" w:color="auto"/>
            <w:bottom w:val="none" w:sz="0" w:space="0" w:color="auto"/>
            <w:right w:val="none" w:sz="0" w:space="0" w:color="auto"/>
          </w:divBdr>
        </w:div>
      </w:divsChild>
    </w:div>
    <w:div w:id="535628059">
      <w:bodyDiv w:val="1"/>
      <w:marLeft w:val="0"/>
      <w:marRight w:val="0"/>
      <w:marTop w:val="0"/>
      <w:marBottom w:val="0"/>
      <w:divBdr>
        <w:top w:val="none" w:sz="0" w:space="0" w:color="auto"/>
        <w:left w:val="none" w:sz="0" w:space="0" w:color="auto"/>
        <w:bottom w:val="none" w:sz="0" w:space="0" w:color="auto"/>
        <w:right w:val="none" w:sz="0" w:space="0" w:color="auto"/>
      </w:divBdr>
      <w:divsChild>
        <w:div w:id="622881383">
          <w:marLeft w:val="0"/>
          <w:marRight w:val="0"/>
          <w:marTop w:val="24"/>
          <w:marBottom w:val="24"/>
          <w:divBdr>
            <w:top w:val="none" w:sz="0" w:space="0" w:color="auto"/>
            <w:left w:val="none" w:sz="0" w:space="0" w:color="auto"/>
            <w:bottom w:val="none" w:sz="0" w:space="0" w:color="auto"/>
            <w:right w:val="none" w:sz="0" w:space="0" w:color="auto"/>
          </w:divBdr>
          <w:divsChild>
            <w:div w:id="428426799">
              <w:marLeft w:val="0"/>
              <w:marRight w:val="0"/>
              <w:marTop w:val="0"/>
              <w:marBottom w:val="0"/>
              <w:divBdr>
                <w:top w:val="none" w:sz="0" w:space="0" w:color="auto"/>
                <w:left w:val="none" w:sz="0" w:space="0" w:color="auto"/>
                <w:bottom w:val="none" w:sz="0" w:space="0" w:color="auto"/>
                <w:right w:val="none" w:sz="0" w:space="0" w:color="auto"/>
              </w:divBdr>
              <w:divsChild>
                <w:div w:id="11706068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6988972">
          <w:marLeft w:val="0"/>
          <w:marRight w:val="0"/>
          <w:marTop w:val="24"/>
          <w:marBottom w:val="24"/>
          <w:divBdr>
            <w:top w:val="none" w:sz="0" w:space="0" w:color="auto"/>
            <w:left w:val="none" w:sz="0" w:space="0" w:color="auto"/>
            <w:bottom w:val="none" w:sz="0" w:space="0" w:color="auto"/>
            <w:right w:val="none" w:sz="0" w:space="0" w:color="auto"/>
          </w:divBdr>
          <w:divsChild>
            <w:div w:id="52364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5563">
      <w:bodyDiv w:val="1"/>
      <w:marLeft w:val="0"/>
      <w:marRight w:val="0"/>
      <w:marTop w:val="0"/>
      <w:marBottom w:val="0"/>
      <w:divBdr>
        <w:top w:val="none" w:sz="0" w:space="0" w:color="auto"/>
        <w:left w:val="none" w:sz="0" w:space="0" w:color="auto"/>
        <w:bottom w:val="none" w:sz="0" w:space="0" w:color="auto"/>
        <w:right w:val="none" w:sz="0" w:space="0" w:color="auto"/>
      </w:divBdr>
      <w:divsChild>
        <w:div w:id="683016958">
          <w:marLeft w:val="0"/>
          <w:marRight w:val="0"/>
          <w:marTop w:val="240"/>
          <w:marBottom w:val="0"/>
          <w:divBdr>
            <w:top w:val="none" w:sz="0" w:space="0" w:color="auto"/>
            <w:left w:val="none" w:sz="0" w:space="0" w:color="auto"/>
            <w:bottom w:val="none" w:sz="0" w:space="0" w:color="auto"/>
            <w:right w:val="none" w:sz="0" w:space="0" w:color="auto"/>
          </w:divBdr>
          <w:divsChild>
            <w:div w:id="2045134457">
              <w:marLeft w:val="0"/>
              <w:marRight w:val="0"/>
              <w:marTop w:val="0"/>
              <w:marBottom w:val="0"/>
              <w:divBdr>
                <w:top w:val="none" w:sz="0" w:space="0" w:color="auto"/>
                <w:left w:val="none" w:sz="0" w:space="0" w:color="auto"/>
                <w:bottom w:val="none" w:sz="0" w:space="0" w:color="auto"/>
                <w:right w:val="none" w:sz="0" w:space="0" w:color="auto"/>
              </w:divBdr>
              <w:divsChild>
                <w:div w:id="11419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2288">
          <w:marLeft w:val="0"/>
          <w:marRight w:val="0"/>
          <w:marTop w:val="240"/>
          <w:marBottom w:val="0"/>
          <w:divBdr>
            <w:top w:val="none" w:sz="0" w:space="0" w:color="auto"/>
            <w:left w:val="none" w:sz="0" w:space="0" w:color="auto"/>
            <w:bottom w:val="none" w:sz="0" w:space="0" w:color="auto"/>
            <w:right w:val="none" w:sz="0" w:space="0" w:color="auto"/>
          </w:divBdr>
          <w:divsChild>
            <w:div w:id="68818519">
              <w:marLeft w:val="0"/>
              <w:marRight w:val="0"/>
              <w:marTop w:val="0"/>
              <w:marBottom w:val="0"/>
              <w:divBdr>
                <w:top w:val="none" w:sz="0" w:space="0" w:color="auto"/>
                <w:left w:val="none" w:sz="0" w:space="0" w:color="auto"/>
                <w:bottom w:val="none" w:sz="0" w:space="0" w:color="auto"/>
                <w:right w:val="none" w:sz="0" w:space="0" w:color="auto"/>
              </w:divBdr>
              <w:divsChild>
                <w:div w:id="12727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6496">
          <w:marLeft w:val="0"/>
          <w:marRight w:val="0"/>
          <w:marTop w:val="240"/>
          <w:marBottom w:val="0"/>
          <w:divBdr>
            <w:top w:val="none" w:sz="0" w:space="0" w:color="auto"/>
            <w:left w:val="none" w:sz="0" w:space="0" w:color="auto"/>
            <w:bottom w:val="none" w:sz="0" w:space="0" w:color="auto"/>
            <w:right w:val="none" w:sz="0" w:space="0" w:color="auto"/>
          </w:divBdr>
          <w:divsChild>
            <w:div w:id="1493401551">
              <w:marLeft w:val="0"/>
              <w:marRight w:val="0"/>
              <w:marTop w:val="0"/>
              <w:marBottom w:val="0"/>
              <w:divBdr>
                <w:top w:val="none" w:sz="0" w:space="0" w:color="auto"/>
                <w:left w:val="none" w:sz="0" w:space="0" w:color="auto"/>
                <w:bottom w:val="none" w:sz="0" w:space="0" w:color="auto"/>
                <w:right w:val="none" w:sz="0" w:space="0" w:color="auto"/>
              </w:divBdr>
              <w:divsChild>
                <w:div w:id="11797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8750">
          <w:marLeft w:val="0"/>
          <w:marRight w:val="0"/>
          <w:marTop w:val="240"/>
          <w:marBottom w:val="0"/>
          <w:divBdr>
            <w:top w:val="none" w:sz="0" w:space="0" w:color="auto"/>
            <w:left w:val="none" w:sz="0" w:space="0" w:color="auto"/>
            <w:bottom w:val="none" w:sz="0" w:space="0" w:color="auto"/>
            <w:right w:val="none" w:sz="0" w:space="0" w:color="auto"/>
          </w:divBdr>
          <w:divsChild>
            <w:div w:id="236670864">
              <w:marLeft w:val="0"/>
              <w:marRight w:val="0"/>
              <w:marTop w:val="0"/>
              <w:marBottom w:val="0"/>
              <w:divBdr>
                <w:top w:val="none" w:sz="0" w:space="0" w:color="auto"/>
                <w:left w:val="none" w:sz="0" w:space="0" w:color="auto"/>
                <w:bottom w:val="none" w:sz="0" w:space="0" w:color="auto"/>
                <w:right w:val="none" w:sz="0" w:space="0" w:color="auto"/>
              </w:divBdr>
              <w:divsChild>
                <w:div w:id="17041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9207">
      <w:bodyDiv w:val="1"/>
      <w:marLeft w:val="0"/>
      <w:marRight w:val="0"/>
      <w:marTop w:val="0"/>
      <w:marBottom w:val="0"/>
      <w:divBdr>
        <w:top w:val="none" w:sz="0" w:space="0" w:color="auto"/>
        <w:left w:val="none" w:sz="0" w:space="0" w:color="auto"/>
        <w:bottom w:val="none" w:sz="0" w:space="0" w:color="auto"/>
        <w:right w:val="none" w:sz="0" w:space="0" w:color="auto"/>
      </w:divBdr>
      <w:divsChild>
        <w:div w:id="469246516">
          <w:marLeft w:val="0"/>
          <w:marRight w:val="0"/>
          <w:marTop w:val="240"/>
          <w:marBottom w:val="0"/>
          <w:divBdr>
            <w:top w:val="none" w:sz="0" w:space="0" w:color="auto"/>
            <w:left w:val="none" w:sz="0" w:space="0" w:color="auto"/>
            <w:bottom w:val="none" w:sz="0" w:space="0" w:color="auto"/>
            <w:right w:val="none" w:sz="0" w:space="0" w:color="auto"/>
          </w:divBdr>
          <w:divsChild>
            <w:div w:id="960572159">
              <w:marLeft w:val="0"/>
              <w:marRight w:val="0"/>
              <w:marTop w:val="0"/>
              <w:marBottom w:val="0"/>
              <w:divBdr>
                <w:top w:val="none" w:sz="0" w:space="0" w:color="auto"/>
                <w:left w:val="none" w:sz="0" w:space="0" w:color="auto"/>
                <w:bottom w:val="none" w:sz="0" w:space="0" w:color="auto"/>
                <w:right w:val="none" w:sz="0" w:space="0" w:color="auto"/>
              </w:divBdr>
              <w:divsChild>
                <w:div w:id="5977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577">
          <w:marLeft w:val="0"/>
          <w:marRight w:val="0"/>
          <w:marTop w:val="240"/>
          <w:marBottom w:val="0"/>
          <w:divBdr>
            <w:top w:val="none" w:sz="0" w:space="0" w:color="auto"/>
            <w:left w:val="none" w:sz="0" w:space="0" w:color="auto"/>
            <w:bottom w:val="none" w:sz="0" w:space="0" w:color="auto"/>
            <w:right w:val="none" w:sz="0" w:space="0" w:color="auto"/>
          </w:divBdr>
          <w:divsChild>
            <w:div w:id="1057627157">
              <w:marLeft w:val="0"/>
              <w:marRight w:val="0"/>
              <w:marTop w:val="0"/>
              <w:marBottom w:val="0"/>
              <w:divBdr>
                <w:top w:val="none" w:sz="0" w:space="0" w:color="auto"/>
                <w:left w:val="none" w:sz="0" w:space="0" w:color="auto"/>
                <w:bottom w:val="none" w:sz="0" w:space="0" w:color="auto"/>
                <w:right w:val="none" w:sz="0" w:space="0" w:color="auto"/>
              </w:divBdr>
              <w:divsChild>
                <w:div w:id="8284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3080">
          <w:marLeft w:val="0"/>
          <w:marRight w:val="0"/>
          <w:marTop w:val="240"/>
          <w:marBottom w:val="0"/>
          <w:divBdr>
            <w:top w:val="none" w:sz="0" w:space="0" w:color="auto"/>
            <w:left w:val="none" w:sz="0" w:space="0" w:color="auto"/>
            <w:bottom w:val="none" w:sz="0" w:space="0" w:color="auto"/>
            <w:right w:val="none" w:sz="0" w:space="0" w:color="auto"/>
          </w:divBdr>
          <w:divsChild>
            <w:div w:id="687606066">
              <w:marLeft w:val="0"/>
              <w:marRight w:val="0"/>
              <w:marTop w:val="0"/>
              <w:marBottom w:val="0"/>
              <w:divBdr>
                <w:top w:val="none" w:sz="0" w:space="0" w:color="auto"/>
                <w:left w:val="none" w:sz="0" w:space="0" w:color="auto"/>
                <w:bottom w:val="none" w:sz="0" w:space="0" w:color="auto"/>
                <w:right w:val="none" w:sz="0" w:space="0" w:color="auto"/>
              </w:divBdr>
              <w:divsChild>
                <w:div w:id="6626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5886">
          <w:marLeft w:val="0"/>
          <w:marRight w:val="0"/>
          <w:marTop w:val="240"/>
          <w:marBottom w:val="0"/>
          <w:divBdr>
            <w:top w:val="none" w:sz="0" w:space="0" w:color="auto"/>
            <w:left w:val="none" w:sz="0" w:space="0" w:color="auto"/>
            <w:bottom w:val="none" w:sz="0" w:space="0" w:color="auto"/>
            <w:right w:val="none" w:sz="0" w:space="0" w:color="auto"/>
          </w:divBdr>
          <w:divsChild>
            <w:div w:id="368576447">
              <w:marLeft w:val="0"/>
              <w:marRight w:val="0"/>
              <w:marTop w:val="0"/>
              <w:marBottom w:val="0"/>
              <w:divBdr>
                <w:top w:val="none" w:sz="0" w:space="0" w:color="auto"/>
                <w:left w:val="none" w:sz="0" w:space="0" w:color="auto"/>
                <w:bottom w:val="none" w:sz="0" w:space="0" w:color="auto"/>
                <w:right w:val="none" w:sz="0" w:space="0" w:color="auto"/>
              </w:divBdr>
              <w:divsChild>
                <w:div w:id="10269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87018">
      <w:bodyDiv w:val="1"/>
      <w:marLeft w:val="0"/>
      <w:marRight w:val="0"/>
      <w:marTop w:val="0"/>
      <w:marBottom w:val="0"/>
      <w:divBdr>
        <w:top w:val="none" w:sz="0" w:space="0" w:color="auto"/>
        <w:left w:val="none" w:sz="0" w:space="0" w:color="auto"/>
        <w:bottom w:val="none" w:sz="0" w:space="0" w:color="auto"/>
        <w:right w:val="none" w:sz="0" w:space="0" w:color="auto"/>
      </w:divBdr>
      <w:divsChild>
        <w:div w:id="1429231054">
          <w:marLeft w:val="0"/>
          <w:marRight w:val="0"/>
          <w:marTop w:val="240"/>
          <w:marBottom w:val="0"/>
          <w:divBdr>
            <w:top w:val="none" w:sz="0" w:space="0" w:color="auto"/>
            <w:left w:val="none" w:sz="0" w:space="0" w:color="auto"/>
            <w:bottom w:val="none" w:sz="0" w:space="0" w:color="auto"/>
            <w:right w:val="none" w:sz="0" w:space="0" w:color="auto"/>
          </w:divBdr>
        </w:div>
        <w:div w:id="1323661343">
          <w:marLeft w:val="0"/>
          <w:marRight w:val="0"/>
          <w:marTop w:val="0"/>
          <w:marBottom w:val="0"/>
          <w:divBdr>
            <w:top w:val="none" w:sz="0" w:space="0" w:color="auto"/>
            <w:left w:val="none" w:sz="0" w:space="0" w:color="auto"/>
            <w:bottom w:val="none" w:sz="0" w:space="0" w:color="auto"/>
            <w:right w:val="none" w:sz="0" w:space="0" w:color="auto"/>
          </w:divBdr>
        </w:div>
        <w:div w:id="1293098208">
          <w:marLeft w:val="0"/>
          <w:marRight w:val="0"/>
          <w:marTop w:val="240"/>
          <w:marBottom w:val="0"/>
          <w:divBdr>
            <w:top w:val="none" w:sz="0" w:space="0" w:color="auto"/>
            <w:left w:val="none" w:sz="0" w:space="0" w:color="auto"/>
            <w:bottom w:val="none" w:sz="0" w:space="0" w:color="auto"/>
            <w:right w:val="none" w:sz="0" w:space="0" w:color="auto"/>
          </w:divBdr>
          <w:divsChild>
            <w:div w:id="2041083150">
              <w:marLeft w:val="0"/>
              <w:marRight w:val="0"/>
              <w:marTop w:val="0"/>
              <w:marBottom w:val="0"/>
              <w:divBdr>
                <w:top w:val="none" w:sz="0" w:space="0" w:color="auto"/>
                <w:left w:val="none" w:sz="0" w:space="0" w:color="auto"/>
                <w:bottom w:val="none" w:sz="0" w:space="0" w:color="auto"/>
                <w:right w:val="none" w:sz="0" w:space="0" w:color="auto"/>
              </w:divBdr>
            </w:div>
          </w:divsChild>
        </w:div>
        <w:div w:id="305279020">
          <w:marLeft w:val="0"/>
          <w:marRight w:val="0"/>
          <w:marTop w:val="240"/>
          <w:marBottom w:val="0"/>
          <w:divBdr>
            <w:top w:val="none" w:sz="0" w:space="0" w:color="auto"/>
            <w:left w:val="none" w:sz="0" w:space="0" w:color="auto"/>
            <w:bottom w:val="none" w:sz="0" w:space="0" w:color="auto"/>
            <w:right w:val="none" w:sz="0" w:space="0" w:color="auto"/>
          </w:divBdr>
          <w:divsChild>
            <w:div w:id="1198934348">
              <w:marLeft w:val="0"/>
              <w:marRight w:val="0"/>
              <w:marTop w:val="0"/>
              <w:marBottom w:val="0"/>
              <w:divBdr>
                <w:top w:val="none" w:sz="0" w:space="0" w:color="auto"/>
                <w:left w:val="none" w:sz="0" w:space="0" w:color="auto"/>
                <w:bottom w:val="none" w:sz="0" w:space="0" w:color="auto"/>
                <w:right w:val="none" w:sz="0" w:space="0" w:color="auto"/>
              </w:divBdr>
            </w:div>
          </w:divsChild>
        </w:div>
        <w:div w:id="204682951">
          <w:marLeft w:val="0"/>
          <w:marRight w:val="0"/>
          <w:marTop w:val="240"/>
          <w:marBottom w:val="0"/>
          <w:divBdr>
            <w:top w:val="none" w:sz="0" w:space="0" w:color="auto"/>
            <w:left w:val="none" w:sz="0" w:space="0" w:color="auto"/>
            <w:bottom w:val="none" w:sz="0" w:space="0" w:color="auto"/>
            <w:right w:val="none" w:sz="0" w:space="0" w:color="auto"/>
          </w:divBdr>
          <w:divsChild>
            <w:div w:id="250817099">
              <w:marLeft w:val="0"/>
              <w:marRight w:val="0"/>
              <w:marTop w:val="0"/>
              <w:marBottom w:val="0"/>
              <w:divBdr>
                <w:top w:val="none" w:sz="0" w:space="0" w:color="auto"/>
                <w:left w:val="none" w:sz="0" w:space="0" w:color="auto"/>
                <w:bottom w:val="none" w:sz="0" w:space="0" w:color="auto"/>
                <w:right w:val="none" w:sz="0" w:space="0" w:color="auto"/>
              </w:divBdr>
            </w:div>
          </w:divsChild>
        </w:div>
        <w:div w:id="113907349">
          <w:marLeft w:val="0"/>
          <w:marRight w:val="0"/>
          <w:marTop w:val="240"/>
          <w:marBottom w:val="0"/>
          <w:divBdr>
            <w:top w:val="none" w:sz="0" w:space="0" w:color="auto"/>
            <w:left w:val="none" w:sz="0" w:space="0" w:color="auto"/>
            <w:bottom w:val="none" w:sz="0" w:space="0" w:color="auto"/>
            <w:right w:val="none" w:sz="0" w:space="0" w:color="auto"/>
          </w:divBdr>
        </w:div>
        <w:div w:id="1755592081">
          <w:marLeft w:val="0"/>
          <w:marRight w:val="0"/>
          <w:marTop w:val="0"/>
          <w:marBottom w:val="0"/>
          <w:divBdr>
            <w:top w:val="none" w:sz="0" w:space="0" w:color="auto"/>
            <w:left w:val="none" w:sz="0" w:space="0" w:color="auto"/>
            <w:bottom w:val="none" w:sz="0" w:space="0" w:color="auto"/>
            <w:right w:val="none" w:sz="0" w:space="0" w:color="auto"/>
          </w:divBdr>
        </w:div>
      </w:divsChild>
    </w:div>
    <w:div w:id="552426898">
      <w:bodyDiv w:val="1"/>
      <w:marLeft w:val="0"/>
      <w:marRight w:val="0"/>
      <w:marTop w:val="0"/>
      <w:marBottom w:val="0"/>
      <w:divBdr>
        <w:top w:val="none" w:sz="0" w:space="0" w:color="auto"/>
        <w:left w:val="none" w:sz="0" w:space="0" w:color="auto"/>
        <w:bottom w:val="none" w:sz="0" w:space="0" w:color="auto"/>
        <w:right w:val="none" w:sz="0" w:space="0" w:color="auto"/>
      </w:divBdr>
      <w:divsChild>
        <w:div w:id="1684624015">
          <w:marLeft w:val="0"/>
          <w:marRight w:val="0"/>
          <w:marTop w:val="240"/>
          <w:marBottom w:val="0"/>
          <w:divBdr>
            <w:top w:val="none" w:sz="0" w:space="0" w:color="auto"/>
            <w:left w:val="none" w:sz="0" w:space="0" w:color="auto"/>
            <w:bottom w:val="none" w:sz="0" w:space="0" w:color="auto"/>
            <w:right w:val="none" w:sz="0" w:space="0" w:color="auto"/>
          </w:divBdr>
        </w:div>
        <w:div w:id="1212153944">
          <w:marLeft w:val="0"/>
          <w:marRight w:val="0"/>
          <w:marTop w:val="0"/>
          <w:marBottom w:val="0"/>
          <w:divBdr>
            <w:top w:val="none" w:sz="0" w:space="0" w:color="auto"/>
            <w:left w:val="none" w:sz="0" w:space="0" w:color="auto"/>
            <w:bottom w:val="none" w:sz="0" w:space="0" w:color="auto"/>
            <w:right w:val="none" w:sz="0" w:space="0" w:color="auto"/>
          </w:divBdr>
        </w:div>
        <w:div w:id="753670935">
          <w:marLeft w:val="0"/>
          <w:marRight w:val="0"/>
          <w:marTop w:val="240"/>
          <w:marBottom w:val="0"/>
          <w:divBdr>
            <w:top w:val="none" w:sz="0" w:space="0" w:color="auto"/>
            <w:left w:val="none" w:sz="0" w:space="0" w:color="auto"/>
            <w:bottom w:val="none" w:sz="0" w:space="0" w:color="auto"/>
            <w:right w:val="none" w:sz="0" w:space="0" w:color="auto"/>
          </w:divBdr>
        </w:div>
        <w:div w:id="1426997467">
          <w:marLeft w:val="0"/>
          <w:marRight w:val="0"/>
          <w:marTop w:val="0"/>
          <w:marBottom w:val="0"/>
          <w:divBdr>
            <w:top w:val="none" w:sz="0" w:space="0" w:color="auto"/>
            <w:left w:val="none" w:sz="0" w:space="0" w:color="auto"/>
            <w:bottom w:val="none" w:sz="0" w:space="0" w:color="auto"/>
            <w:right w:val="none" w:sz="0" w:space="0" w:color="auto"/>
          </w:divBdr>
        </w:div>
        <w:div w:id="648093272">
          <w:marLeft w:val="0"/>
          <w:marRight w:val="0"/>
          <w:marTop w:val="240"/>
          <w:marBottom w:val="0"/>
          <w:divBdr>
            <w:top w:val="none" w:sz="0" w:space="0" w:color="auto"/>
            <w:left w:val="none" w:sz="0" w:space="0" w:color="auto"/>
            <w:bottom w:val="none" w:sz="0" w:space="0" w:color="auto"/>
            <w:right w:val="none" w:sz="0" w:space="0" w:color="auto"/>
          </w:divBdr>
        </w:div>
        <w:div w:id="694117648">
          <w:marLeft w:val="0"/>
          <w:marRight w:val="0"/>
          <w:marTop w:val="0"/>
          <w:marBottom w:val="0"/>
          <w:divBdr>
            <w:top w:val="none" w:sz="0" w:space="0" w:color="auto"/>
            <w:left w:val="none" w:sz="0" w:space="0" w:color="auto"/>
            <w:bottom w:val="none" w:sz="0" w:space="0" w:color="auto"/>
            <w:right w:val="none" w:sz="0" w:space="0" w:color="auto"/>
          </w:divBdr>
        </w:div>
        <w:div w:id="1724450816">
          <w:marLeft w:val="0"/>
          <w:marRight w:val="0"/>
          <w:marTop w:val="240"/>
          <w:marBottom w:val="0"/>
          <w:divBdr>
            <w:top w:val="none" w:sz="0" w:space="0" w:color="auto"/>
            <w:left w:val="none" w:sz="0" w:space="0" w:color="auto"/>
            <w:bottom w:val="none" w:sz="0" w:space="0" w:color="auto"/>
            <w:right w:val="none" w:sz="0" w:space="0" w:color="auto"/>
          </w:divBdr>
          <w:divsChild>
            <w:div w:id="1264219961">
              <w:marLeft w:val="0"/>
              <w:marRight w:val="0"/>
              <w:marTop w:val="0"/>
              <w:marBottom w:val="0"/>
              <w:divBdr>
                <w:top w:val="none" w:sz="0" w:space="0" w:color="auto"/>
                <w:left w:val="none" w:sz="0" w:space="0" w:color="auto"/>
                <w:bottom w:val="none" w:sz="0" w:space="0" w:color="auto"/>
                <w:right w:val="none" w:sz="0" w:space="0" w:color="auto"/>
              </w:divBdr>
            </w:div>
          </w:divsChild>
        </w:div>
        <w:div w:id="2067298362">
          <w:marLeft w:val="0"/>
          <w:marRight w:val="0"/>
          <w:marTop w:val="240"/>
          <w:marBottom w:val="0"/>
          <w:divBdr>
            <w:top w:val="none" w:sz="0" w:space="0" w:color="auto"/>
            <w:left w:val="none" w:sz="0" w:space="0" w:color="auto"/>
            <w:bottom w:val="none" w:sz="0" w:space="0" w:color="auto"/>
            <w:right w:val="none" w:sz="0" w:space="0" w:color="auto"/>
          </w:divBdr>
          <w:divsChild>
            <w:div w:id="1813055969">
              <w:marLeft w:val="0"/>
              <w:marRight w:val="0"/>
              <w:marTop w:val="0"/>
              <w:marBottom w:val="0"/>
              <w:divBdr>
                <w:top w:val="none" w:sz="0" w:space="0" w:color="auto"/>
                <w:left w:val="none" w:sz="0" w:space="0" w:color="auto"/>
                <w:bottom w:val="none" w:sz="0" w:space="0" w:color="auto"/>
                <w:right w:val="none" w:sz="0" w:space="0" w:color="auto"/>
              </w:divBdr>
            </w:div>
          </w:divsChild>
        </w:div>
        <w:div w:id="1502116494">
          <w:marLeft w:val="0"/>
          <w:marRight w:val="0"/>
          <w:marTop w:val="240"/>
          <w:marBottom w:val="0"/>
          <w:divBdr>
            <w:top w:val="none" w:sz="0" w:space="0" w:color="auto"/>
            <w:left w:val="none" w:sz="0" w:space="0" w:color="auto"/>
            <w:bottom w:val="none" w:sz="0" w:space="0" w:color="auto"/>
            <w:right w:val="none" w:sz="0" w:space="0" w:color="auto"/>
          </w:divBdr>
          <w:divsChild>
            <w:div w:id="1982690875">
              <w:marLeft w:val="0"/>
              <w:marRight w:val="0"/>
              <w:marTop w:val="0"/>
              <w:marBottom w:val="0"/>
              <w:divBdr>
                <w:top w:val="none" w:sz="0" w:space="0" w:color="auto"/>
                <w:left w:val="none" w:sz="0" w:space="0" w:color="auto"/>
                <w:bottom w:val="none" w:sz="0" w:space="0" w:color="auto"/>
                <w:right w:val="none" w:sz="0" w:space="0" w:color="auto"/>
              </w:divBdr>
            </w:div>
          </w:divsChild>
        </w:div>
        <w:div w:id="1413166320">
          <w:marLeft w:val="0"/>
          <w:marRight w:val="0"/>
          <w:marTop w:val="240"/>
          <w:marBottom w:val="0"/>
          <w:divBdr>
            <w:top w:val="none" w:sz="0" w:space="0" w:color="auto"/>
            <w:left w:val="none" w:sz="0" w:space="0" w:color="auto"/>
            <w:bottom w:val="none" w:sz="0" w:space="0" w:color="auto"/>
            <w:right w:val="none" w:sz="0" w:space="0" w:color="auto"/>
          </w:divBdr>
          <w:divsChild>
            <w:div w:id="1114060342">
              <w:marLeft w:val="0"/>
              <w:marRight w:val="0"/>
              <w:marTop w:val="0"/>
              <w:marBottom w:val="0"/>
              <w:divBdr>
                <w:top w:val="none" w:sz="0" w:space="0" w:color="auto"/>
                <w:left w:val="none" w:sz="0" w:space="0" w:color="auto"/>
                <w:bottom w:val="none" w:sz="0" w:space="0" w:color="auto"/>
                <w:right w:val="none" w:sz="0" w:space="0" w:color="auto"/>
              </w:divBdr>
            </w:div>
          </w:divsChild>
        </w:div>
        <w:div w:id="1450855473">
          <w:marLeft w:val="0"/>
          <w:marRight w:val="0"/>
          <w:marTop w:val="240"/>
          <w:marBottom w:val="0"/>
          <w:divBdr>
            <w:top w:val="none" w:sz="0" w:space="0" w:color="auto"/>
            <w:left w:val="none" w:sz="0" w:space="0" w:color="auto"/>
            <w:bottom w:val="none" w:sz="0" w:space="0" w:color="auto"/>
            <w:right w:val="none" w:sz="0" w:space="0" w:color="auto"/>
          </w:divBdr>
          <w:divsChild>
            <w:div w:id="42336418">
              <w:marLeft w:val="0"/>
              <w:marRight w:val="0"/>
              <w:marTop w:val="0"/>
              <w:marBottom w:val="0"/>
              <w:divBdr>
                <w:top w:val="none" w:sz="0" w:space="0" w:color="auto"/>
                <w:left w:val="none" w:sz="0" w:space="0" w:color="auto"/>
                <w:bottom w:val="none" w:sz="0" w:space="0" w:color="auto"/>
                <w:right w:val="none" w:sz="0" w:space="0" w:color="auto"/>
              </w:divBdr>
            </w:div>
          </w:divsChild>
        </w:div>
        <w:div w:id="627928392">
          <w:marLeft w:val="0"/>
          <w:marRight w:val="0"/>
          <w:marTop w:val="240"/>
          <w:marBottom w:val="0"/>
          <w:divBdr>
            <w:top w:val="none" w:sz="0" w:space="0" w:color="auto"/>
            <w:left w:val="none" w:sz="0" w:space="0" w:color="auto"/>
            <w:bottom w:val="none" w:sz="0" w:space="0" w:color="auto"/>
            <w:right w:val="none" w:sz="0" w:space="0" w:color="auto"/>
          </w:divBdr>
          <w:divsChild>
            <w:div w:id="530655890">
              <w:marLeft w:val="0"/>
              <w:marRight w:val="0"/>
              <w:marTop w:val="0"/>
              <w:marBottom w:val="0"/>
              <w:divBdr>
                <w:top w:val="none" w:sz="0" w:space="0" w:color="auto"/>
                <w:left w:val="none" w:sz="0" w:space="0" w:color="auto"/>
                <w:bottom w:val="none" w:sz="0" w:space="0" w:color="auto"/>
                <w:right w:val="none" w:sz="0" w:space="0" w:color="auto"/>
              </w:divBdr>
            </w:div>
          </w:divsChild>
        </w:div>
        <w:div w:id="1781335697">
          <w:marLeft w:val="0"/>
          <w:marRight w:val="0"/>
          <w:marTop w:val="240"/>
          <w:marBottom w:val="0"/>
          <w:divBdr>
            <w:top w:val="none" w:sz="0" w:space="0" w:color="auto"/>
            <w:left w:val="none" w:sz="0" w:space="0" w:color="auto"/>
            <w:bottom w:val="none" w:sz="0" w:space="0" w:color="auto"/>
            <w:right w:val="none" w:sz="0" w:space="0" w:color="auto"/>
          </w:divBdr>
          <w:divsChild>
            <w:div w:id="387530219">
              <w:marLeft w:val="0"/>
              <w:marRight w:val="0"/>
              <w:marTop w:val="0"/>
              <w:marBottom w:val="0"/>
              <w:divBdr>
                <w:top w:val="none" w:sz="0" w:space="0" w:color="auto"/>
                <w:left w:val="none" w:sz="0" w:space="0" w:color="auto"/>
                <w:bottom w:val="none" w:sz="0" w:space="0" w:color="auto"/>
                <w:right w:val="none" w:sz="0" w:space="0" w:color="auto"/>
              </w:divBdr>
            </w:div>
          </w:divsChild>
        </w:div>
        <w:div w:id="990327716">
          <w:marLeft w:val="0"/>
          <w:marRight w:val="0"/>
          <w:marTop w:val="240"/>
          <w:marBottom w:val="0"/>
          <w:divBdr>
            <w:top w:val="none" w:sz="0" w:space="0" w:color="auto"/>
            <w:left w:val="none" w:sz="0" w:space="0" w:color="auto"/>
            <w:bottom w:val="none" w:sz="0" w:space="0" w:color="auto"/>
            <w:right w:val="none" w:sz="0" w:space="0" w:color="auto"/>
          </w:divBdr>
          <w:divsChild>
            <w:div w:id="160827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855">
      <w:bodyDiv w:val="1"/>
      <w:marLeft w:val="0"/>
      <w:marRight w:val="0"/>
      <w:marTop w:val="0"/>
      <w:marBottom w:val="0"/>
      <w:divBdr>
        <w:top w:val="none" w:sz="0" w:space="0" w:color="auto"/>
        <w:left w:val="none" w:sz="0" w:space="0" w:color="auto"/>
        <w:bottom w:val="none" w:sz="0" w:space="0" w:color="auto"/>
        <w:right w:val="none" w:sz="0" w:space="0" w:color="auto"/>
      </w:divBdr>
      <w:divsChild>
        <w:div w:id="2032871780">
          <w:marLeft w:val="0"/>
          <w:marRight w:val="0"/>
          <w:marTop w:val="24"/>
          <w:marBottom w:val="24"/>
          <w:divBdr>
            <w:top w:val="none" w:sz="0" w:space="0" w:color="auto"/>
            <w:left w:val="none" w:sz="0" w:space="0" w:color="auto"/>
            <w:bottom w:val="none" w:sz="0" w:space="0" w:color="auto"/>
            <w:right w:val="none" w:sz="0" w:space="0" w:color="auto"/>
          </w:divBdr>
          <w:divsChild>
            <w:div w:id="1868366030">
              <w:marLeft w:val="0"/>
              <w:marRight w:val="0"/>
              <w:marTop w:val="0"/>
              <w:marBottom w:val="0"/>
              <w:divBdr>
                <w:top w:val="none" w:sz="0" w:space="0" w:color="auto"/>
                <w:left w:val="none" w:sz="0" w:space="0" w:color="auto"/>
                <w:bottom w:val="none" w:sz="0" w:space="0" w:color="auto"/>
                <w:right w:val="none" w:sz="0" w:space="0" w:color="auto"/>
              </w:divBdr>
            </w:div>
          </w:divsChild>
        </w:div>
        <w:div w:id="2089499795">
          <w:marLeft w:val="0"/>
          <w:marRight w:val="0"/>
          <w:marTop w:val="24"/>
          <w:marBottom w:val="24"/>
          <w:divBdr>
            <w:top w:val="none" w:sz="0" w:space="0" w:color="auto"/>
            <w:left w:val="none" w:sz="0" w:space="0" w:color="auto"/>
            <w:bottom w:val="none" w:sz="0" w:space="0" w:color="auto"/>
            <w:right w:val="none" w:sz="0" w:space="0" w:color="auto"/>
          </w:divBdr>
          <w:divsChild>
            <w:div w:id="1548177016">
              <w:marLeft w:val="0"/>
              <w:marRight w:val="0"/>
              <w:marTop w:val="0"/>
              <w:marBottom w:val="0"/>
              <w:divBdr>
                <w:top w:val="none" w:sz="0" w:space="0" w:color="auto"/>
                <w:left w:val="none" w:sz="0" w:space="0" w:color="auto"/>
                <w:bottom w:val="single" w:sz="6" w:space="0" w:color="252525"/>
                <w:right w:val="none" w:sz="0" w:space="0" w:color="auto"/>
              </w:divBdr>
              <w:divsChild>
                <w:div w:id="1706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59730">
          <w:marLeft w:val="0"/>
          <w:marRight w:val="0"/>
          <w:marTop w:val="24"/>
          <w:marBottom w:val="24"/>
          <w:divBdr>
            <w:top w:val="none" w:sz="0" w:space="0" w:color="auto"/>
            <w:left w:val="none" w:sz="0" w:space="0" w:color="auto"/>
            <w:bottom w:val="none" w:sz="0" w:space="0" w:color="auto"/>
            <w:right w:val="none" w:sz="0" w:space="0" w:color="auto"/>
          </w:divBdr>
          <w:divsChild>
            <w:div w:id="983583429">
              <w:marLeft w:val="0"/>
              <w:marRight w:val="0"/>
              <w:marTop w:val="0"/>
              <w:marBottom w:val="0"/>
              <w:divBdr>
                <w:top w:val="none" w:sz="0" w:space="0" w:color="auto"/>
                <w:left w:val="none" w:sz="0" w:space="0" w:color="auto"/>
                <w:bottom w:val="single" w:sz="6" w:space="0" w:color="252525"/>
                <w:right w:val="none" w:sz="0" w:space="0" w:color="auto"/>
              </w:divBdr>
              <w:divsChild>
                <w:div w:id="17798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8419">
          <w:marLeft w:val="0"/>
          <w:marRight w:val="0"/>
          <w:marTop w:val="24"/>
          <w:marBottom w:val="24"/>
          <w:divBdr>
            <w:top w:val="none" w:sz="0" w:space="0" w:color="auto"/>
            <w:left w:val="none" w:sz="0" w:space="0" w:color="auto"/>
            <w:bottom w:val="none" w:sz="0" w:space="0" w:color="auto"/>
            <w:right w:val="none" w:sz="0" w:space="0" w:color="auto"/>
          </w:divBdr>
          <w:divsChild>
            <w:div w:id="648095258">
              <w:marLeft w:val="0"/>
              <w:marRight w:val="0"/>
              <w:marTop w:val="0"/>
              <w:marBottom w:val="0"/>
              <w:divBdr>
                <w:top w:val="none" w:sz="0" w:space="0" w:color="auto"/>
                <w:left w:val="none" w:sz="0" w:space="0" w:color="auto"/>
                <w:bottom w:val="single" w:sz="6" w:space="0" w:color="252525"/>
                <w:right w:val="none" w:sz="0" w:space="0" w:color="auto"/>
              </w:divBdr>
              <w:divsChild>
                <w:div w:id="20404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49283">
          <w:marLeft w:val="0"/>
          <w:marRight w:val="0"/>
          <w:marTop w:val="24"/>
          <w:marBottom w:val="24"/>
          <w:divBdr>
            <w:top w:val="none" w:sz="0" w:space="0" w:color="auto"/>
            <w:left w:val="none" w:sz="0" w:space="0" w:color="auto"/>
            <w:bottom w:val="none" w:sz="0" w:space="0" w:color="auto"/>
            <w:right w:val="none" w:sz="0" w:space="0" w:color="auto"/>
          </w:divBdr>
          <w:divsChild>
            <w:div w:id="785348899">
              <w:marLeft w:val="0"/>
              <w:marRight w:val="0"/>
              <w:marTop w:val="0"/>
              <w:marBottom w:val="0"/>
              <w:divBdr>
                <w:top w:val="none" w:sz="0" w:space="0" w:color="auto"/>
                <w:left w:val="none" w:sz="0" w:space="0" w:color="auto"/>
                <w:bottom w:val="single" w:sz="6" w:space="0" w:color="252525"/>
                <w:right w:val="none" w:sz="0" w:space="0" w:color="auto"/>
              </w:divBdr>
              <w:divsChild>
                <w:div w:id="6802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9738">
          <w:marLeft w:val="0"/>
          <w:marRight w:val="0"/>
          <w:marTop w:val="24"/>
          <w:marBottom w:val="24"/>
          <w:divBdr>
            <w:top w:val="none" w:sz="0" w:space="0" w:color="auto"/>
            <w:left w:val="none" w:sz="0" w:space="0" w:color="auto"/>
            <w:bottom w:val="none" w:sz="0" w:space="0" w:color="auto"/>
            <w:right w:val="none" w:sz="0" w:space="0" w:color="auto"/>
          </w:divBdr>
          <w:divsChild>
            <w:div w:id="143015507">
              <w:marLeft w:val="0"/>
              <w:marRight w:val="0"/>
              <w:marTop w:val="0"/>
              <w:marBottom w:val="0"/>
              <w:divBdr>
                <w:top w:val="none" w:sz="0" w:space="0" w:color="auto"/>
                <w:left w:val="none" w:sz="0" w:space="0" w:color="auto"/>
                <w:bottom w:val="single" w:sz="6" w:space="0" w:color="252525"/>
                <w:right w:val="none" w:sz="0" w:space="0" w:color="auto"/>
              </w:divBdr>
              <w:divsChild>
                <w:div w:id="2441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27323">
          <w:marLeft w:val="0"/>
          <w:marRight w:val="0"/>
          <w:marTop w:val="24"/>
          <w:marBottom w:val="24"/>
          <w:divBdr>
            <w:top w:val="none" w:sz="0" w:space="0" w:color="auto"/>
            <w:left w:val="none" w:sz="0" w:space="0" w:color="auto"/>
            <w:bottom w:val="none" w:sz="0" w:space="0" w:color="auto"/>
            <w:right w:val="none" w:sz="0" w:space="0" w:color="auto"/>
          </w:divBdr>
          <w:divsChild>
            <w:div w:id="15320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29741">
      <w:bodyDiv w:val="1"/>
      <w:marLeft w:val="0"/>
      <w:marRight w:val="0"/>
      <w:marTop w:val="0"/>
      <w:marBottom w:val="0"/>
      <w:divBdr>
        <w:top w:val="none" w:sz="0" w:space="0" w:color="auto"/>
        <w:left w:val="none" w:sz="0" w:space="0" w:color="auto"/>
        <w:bottom w:val="none" w:sz="0" w:space="0" w:color="auto"/>
        <w:right w:val="none" w:sz="0" w:space="0" w:color="auto"/>
      </w:divBdr>
      <w:divsChild>
        <w:div w:id="286862732">
          <w:marLeft w:val="0"/>
          <w:marRight w:val="0"/>
          <w:marTop w:val="240"/>
          <w:marBottom w:val="0"/>
          <w:divBdr>
            <w:top w:val="none" w:sz="0" w:space="0" w:color="auto"/>
            <w:left w:val="none" w:sz="0" w:space="0" w:color="auto"/>
            <w:bottom w:val="none" w:sz="0" w:space="0" w:color="auto"/>
            <w:right w:val="none" w:sz="0" w:space="0" w:color="auto"/>
          </w:divBdr>
        </w:div>
        <w:div w:id="1903056466">
          <w:marLeft w:val="0"/>
          <w:marRight w:val="0"/>
          <w:marTop w:val="0"/>
          <w:marBottom w:val="0"/>
          <w:divBdr>
            <w:top w:val="none" w:sz="0" w:space="0" w:color="auto"/>
            <w:left w:val="none" w:sz="0" w:space="0" w:color="auto"/>
            <w:bottom w:val="none" w:sz="0" w:space="0" w:color="auto"/>
            <w:right w:val="none" w:sz="0" w:space="0" w:color="auto"/>
          </w:divBdr>
        </w:div>
      </w:divsChild>
    </w:div>
    <w:div w:id="562369078">
      <w:bodyDiv w:val="1"/>
      <w:marLeft w:val="0"/>
      <w:marRight w:val="0"/>
      <w:marTop w:val="0"/>
      <w:marBottom w:val="0"/>
      <w:divBdr>
        <w:top w:val="none" w:sz="0" w:space="0" w:color="auto"/>
        <w:left w:val="none" w:sz="0" w:space="0" w:color="auto"/>
        <w:bottom w:val="none" w:sz="0" w:space="0" w:color="auto"/>
        <w:right w:val="none" w:sz="0" w:space="0" w:color="auto"/>
      </w:divBdr>
      <w:divsChild>
        <w:div w:id="351879139">
          <w:marLeft w:val="0"/>
          <w:marRight w:val="0"/>
          <w:marTop w:val="24"/>
          <w:marBottom w:val="24"/>
          <w:divBdr>
            <w:top w:val="none" w:sz="0" w:space="0" w:color="auto"/>
            <w:left w:val="none" w:sz="0" w:space="0" w:color="auto"/>
            <w:bottom w:val="none" w:sz="0" w:space="0" w:color="auto"/>
            <w:right w:val="none" w:sz="0" w:space="0" w:color="auto"/>
          </w:divBdr>
          <w:divsChild>
            <w:div w:id="969019484">
              <w:marLeft w:val="0"/>
              <w:marRight w:val="0"/>
              <w:marTop w:val="0"/>
              <w:marBottom w:val="0"/>
              <w:divBdr>
                <w:top w:val="none" w:sz="0" w:space="0" w:color="auto"/>
                <w:left w:val="none" w:sz="0" w:space="0" w:color="auto"/>
                <w:bottom w:val="none" w:sz="0" w:space="0" w:color="auto"/>
                <w:right w:val="none" w:sz="0" w:space="0" w:color="auto"/>
              </w:divBdr>
            </w:div>
          </w:divsChild>
        </w:div>
        <w:div w:id="1682702860">
          <w:marLeft w:val="0"/>
          <w:marRight w:val="0"/>
          <w:marTop w:val="24"/>
          <w:marBottom w:val="24"/>
          <w:divBdr>
            <w:top w:val="none" w:sz="0" w:space="0" w:color="auto"/>
            <w:left w:val="none" w:sz="0" w:space="0" w:color="auto"/>
            <w:bottom w:val="none" w:sz="0" w:space="0" w:color="auto"/>
            <w:right w:val="none" w:sz="0" w:space="0" w:color="auto"/>
          </w:divBdr>
          <w:divsChild>
            <w:div w:id="3170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6264">
      <w:bodyDiv w:val="1"/>
      <w:marLeft w:val="0"/>
      <w:marRight w:val="0"/>
      <w:marTop w:val="0"/>
      <w:marBottom w:val="0"/>
      <w:divBdr>
        <w:top w:val="none" w:sz="0" w:space="0" w:color="auto"/>
        <w:left w:val="none" w:sz="0" w:space="0" w:color="auto"/>
        <w:bottom w:val="none" w:sz="0" w:space="0" w:color="auto"/>
        <w:right w:val="none" w:sz="0" w:space="0" w:color="auto"/>
      </w:divBdr>
      <w:divsChild>
        <w:div w:id="1918055130">
          <w:marLeft w:val="0"/>
          <w:marRight w:val="0"/>
          <w:marTop w:val="240"/>
          <w:marBottom w:val="0"/>
          <w:divBdr>
            <w:top w:val="none" w:sz="0" w:space="0" w:color="auto"/>
            <w:left w:val="none" w:sz="0" w:space="0" w:color="auto"/>
            <w:bottom w:val="none" w:sz="0" w:space="0" w:color="auto"/>
            <w:right w:val="none" w:sz="0" w:space="0" w:color="auto"/>
          </w:divBdr>
        </w:div>
        <w:div w:id="2090148483">
          <w:marLeft w:val="0"/>
          <w:marRight w:val="0"/>
          <w:marTop w:val="0"/>
          <w:marBottom w:val="0"/>
          <w:divBdr>
            <w:top w:val="none" w:sz="0" w:space="0" w:color="auto"/>
            <w:left w:val="none" w:sz="0" w:space="0" w:color="auto"/>
            <w:bottom w:val="none" w:sz="0" w:space="0" w:color="auto"/>
            <w:right w:val="none" w:sz="0" w:space="0" w:color="auto"/>
          </w:divBdr>
        </w:div>
        <w:div w:id="1166243312">
          <w:marLeft w:val="0"/>
          <w:marRight w:val="0"/>
          <w:marTop w:val="240"/>
          <w:marBottom w:val="0"/>
          <w:divBdr>
            <w:top w:val="none" w:sz="0" w:space="0" w:color="auto"/>
            <w:left w:val="none" w:sz="0" w:space="0" w:color="auto"/>
            <w:bottom w:val="none" w:sz="0" w:space="0" w:color="auto"/>
            <w:right w:val="none" w:sz="0" w:space="0" w:color="auto"/>
          </w:divBdr>
          <w:divsChild>
            <w:div w:id="154685370">
              <w:marLeft w:val="0"/>
              <w:marRight w:val="0"/>
              <w:marTop w:val="0"/>
              <w:marBottom w:val="0"/>
              <w:divBdr>
                <w:top w:val="none" w:sz="0" w:space="0" w:color="auto"/>
                <w:left w:val="none" w:sz="0" w:space="0" w:color="auto"/>
                <w:bottom w:val="none" w:sz="0" w:space="0" w:color="auto"/>
                <w:right w:val="none" w:sz="0" w:space="0" w:color="auto"/>
              </w:divBdr>
            </w:div>
          </w:divsChild>
        </w:div>
        <w:div w:id="846019068">
          <w:marLeft w:val="0"/>
          <w:marRight w:val="0"/>
          <w:marTop w:val="240"/>
          <w:marBottom w:val="0"/>
          <w:divBdr>
            <w:top w:val="none" w:sz="0" w:space="0" w:color="auto"/>
            <w:left w:val="none" w:sz="0" w:space="0" w:color="auto"/>
            <w:bottom w:val="none" w:sz="0" w:space="0" w:color="auto"/>
            <w:right w:val="none" w:sz="0" w:space="0" w:color="auto"/>
          </w:divBdr>
          <w:divsChild>
            <w:div w:id="5560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4708">
      <w:bodyDiv w:val="1"/>
      <w:marLeft w:val="0"/>
      <w:marRight w:val="0"/>
      <w:marTop w:val="0"/>
      <w:marBottom w:val="0"/>
      <w:divBdr>
        <w:top w:val="none" w:sz="0" w:space="0" w:color="auto"/>
        <w:left w:val="none" w:sz="0" w:space="0" w:color="auto"/>
        <w:bottom w:val="none" w:sz="0" w:space="0" w:color="auto"/>
        <w:right w:val="none" w:sz="0" w:space="0" w:color="auto"/>
      </w:divBdr>
      <w:divsChild>
        <w:div w:id="1071923674">
          <w:marLeft w:val="0"/>
          <w:marRight w:val="0"/>
          <w:marTop w:val="24"/>
          <w:marBottom w:val="24"/>
          <w:divBdr>
            <w:top w:val="none" w:sz="0" w:space="0" w:color="auto"/>
            <w:left w:val="none" w:sz="0" w:space="0" w:color="auto"/>
            <w:bottom w:val="none" w:sz="0" w:space="0" w:color="auto"/>
            <w:right w:val="none" w:sz="0" w:space="0" w:color="auto"/>
          </w:divBdr>
          <w:divsChild>
            <w:div w:id="1121723473">
              <w:marLeft w:val="0"/>
              <w:marRight w:val="0"/>
              <w:marTop w:val="0"/>
              <w:marBottom w:val="0"/>
              <w:divBdr>
                <w:top w:val="none" w:sz="0" w:space="0" w:color="auto"/>
                <w:left w:val="none" w:sz="0" w:space="0" w:color="auto"/>
                <w:bottom w:val="none" w:sz="0" w:space="0" w:color="auto"/>
                <w:right w:val="none" w:sz="0" w:space="0" w:color="auto"/>
              </w:divBdr>
            </w:div>
          </w:divsChild>
        </w:div>
        <w:div w:id="481894800">
          <w:marLeft w:val="0"/>
          <w:marRight w:val="0"/>
          <w:marTop w:val="24"/>
          <w:marBottom w:val="24"/>
          <w:divBdr>
            <w:top w:val="none" w:sz="0" w:space="0" w:color="auto"/>
            <w:left w:val="none" w:sz="0" w:space="0" w:color="auto"/>
            <w:bottom w:val="none" w:sz="0" w:space="0" w:color="auto"/>
            <w:right w:val="none" w:sz="0" w:space="0" w:color="auto"/>
          </w:divBdr>
          <w:divsChild>
            <w:div w:id="17615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19470">
      <w:bodyDiv w:val="1"/>
      <w:marLeft w:val="0"/>
      <w:marRight w:val="0"/>
      <w:marTop w:val="0"/>
      <w:marBottom w:val="0"/>
      <w:divBdr>
        <w:top w:val="none" w:sz="0" w:space="0" w:color="auto"/>
        <w:left w:val="none" w:sz="0" w:space="0" w:color="auto"/>
        <w:bottom w:val="none" w:sz="0" w:space="0" w:color="auto"/>
        <w:right w:val="none" w:sz="0" w:space="0" w:color="auto"/>
      </w:divBdr>
      <w:divsChild>
        <w:div w:id="1280643501">
          <w:marLeft w:val="0"/>
          <w:marRight w:val="0"/>
          <w:marTop w:val="240"/>
          <w:marBottom w:val="0"/>
          <w:divBdr>
            <w:top w:val="none" w:sz="0" w:space="0" w:color="auto"/>
            <w:left w:val="none" w:sz="0" w:space="0" w:color="auto"/>
            <w:bottom w:val="none" w:sz="0" w:space="0" w:color="auto"/>
            <w:right w:val="none" w:sz="0" w:space="0" w:color="auto"/>
          </w:divBdr>
        </w:div>
        <w:div w:id="793061400">
          <w:marLeft w:val="0"/>
          <w:marRight w:val="0"/>
          <w:marTop w:val="0"/>
          <w:marBottom w:val="0"/>
          <w:divBdr>
            <w:top w:val="none" w:sz="0" w:space="0" w:color="auto"/>
            <w:left w:val="none" w:sz="0" w:space="0" w:color="auto"/>
            <w:bottom w:val="none" w:sz="0" w:space="0" w:color="auto"/>
            <w:right w:val="none" w:sz="0" w:space="0" w:color="auto"/>
          </w:divBdr>
        </w:div>
      </w:divsChild>
    </w:div>
    <w:div w:id="570233605">
      <w:bodyDiv w:val="1"/>
      <w:marLeft w:val="0"/>
      <w:marRight w:val="0"/>
      <w:marTop w:val="0"/>
      <w:marBottom w:val="0"/>
      <w:divBdr>
        <w:top w:val="none" w:sz="0" w:space="0" w:color="auto"/>
        <w:left w:val="none" w:sz="0" w:space="0" w:color="auto"/>
        <w:bottom w:val="none" w:sz="0" w:space="0" w:color="auto"/>
        <w:right w:val="none" w:sz="0" w:space="0" w:color="auto"/>
      </w:divBdr>
      <w:divsChild>
        <w:div w:id="1518613807">
          <w:marLeft w:val="0"/>
          <w:marRight w:val="0"/>
          <w:marTop w:val="0"/>
          <w:marBottom w:val="0"/>
          <w:divBdr>
            <w:top w:val="none" w:sz="0" w:space="0" w:color="auto"/>
            <w:left w:val="none" w:sz="0" w:space="0" w:color="auto"/>
            <w:bottom w:val="none" w:sz="0" w:space="0" w:color="auto"/>
            <w:right w:val="none" w:sz="0" w:space="0" w:color="auto"/>
          </w:divBdr>
        </w:div>
        <w:div w:id="329065873">
          <w:marLeft w:val="1423"/>
          <w:marRight w:val="0"/>
          <w:marTop w:val="0"/>
          <w:marBottom w:val="0"/>
          <w:divBdr>
            <w:top w:val="none" w:sz="0" w:space="0" w:color="auto"/>
            <w:left w:val="none" w:sz="0" w:space="0" w:color="auto"/>
            <w:bottom w:val="none" w:sz="0" w:space="0" w:color="auto"/>
            <w:right w:val="none" w:sz="0" w:space="0" w:color="auto"/>
          </w:divBdr>
          <w:divsChild>
            <w:div w:id="1195079679">
              <w:marLeft w:val="0"/>
              <w:marRight w:val="0"/>
              <w:marTop w:val="0"/>
              <w:marBottom w:val="0"/>
              <w:divBdr>
                <w:top w:val="none" w:sz="0" w:space="0" w:color="auto"/>
                <w:left w:val="none" w:sz="0" w:space="0" w:color="auto"/>
                <w:bottom w:val="none" w:sz="0" w:space="0" w:color="auto"/>
                <w:right w:val="none" w:sz="0" w:space="0" w:color="auto"/>
              </w:divBdr>
              <w:divsChild>
                <w:div w:id="17413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3850">
          <w:marLeft w:val="0"/>
          <w:marRight w:val="0"/>
          <w:marTop w:val="0"/>
          <w:marBottom w:val="0"/>
          <w:divBdr>
            <w:top w:val="none" w:sz="0" w:space="0" w:color="auto"/>
            <w:left w:val="none" w:sz="0" w:space="0" w:color="auto"/>
            <w:bottom w:val="none" w:sz="0" w:space="0" w:color="auto"/>
            <w:right w:val="none" w:sz="0" w:space="0" w:color="auto"/>
          </w:divBdr>
        </w:div>
        <w:div w:id="2053114798">
          <w:marLeft w:val="1423"/>
          <w:marRight w:val="0"/>
          <w:marTop w:val="0"/>
          <w:marBottom w:val="0"/>
          <w:divBdr>
            <w:top w:val="none" w:sz="0" w:space="0" w:color="auto"/>
            <w:left w:val="none" w:sz="0" w:space="0" w:color="auto"/>
            <w:bottom w:val="none" w:sz="0" w:space="0" w:color="auto"/>
            <w:right w:val="none" w:sz="0" w:space="0" w:color="auto"/>
          </w:divBdr>
          <w:divsChild>
            <w:div w:id="1908490818">
              <w:marLeft w:val="0"/>
              <w:marRight w:val="0"/>
              <w:marTop w:val="0"/>
              <w:marBottom w:val="0"/>
              <w:divBdr>
                <w:top w:val="none" w:sz="0" w:space="0" w:color="auto"/>
                <w:left w:val="none" w:sz="0" w:space="0" w:color="auto"/>
                <w:bottom w:val="none" w:sz="0" w:space="0" w:color="auto"/>
                <w:right w:val="none" w:sz="0" w:space="0" w:color="auto"/>
              </w:divBdr>
              <w:divsChild>
                <w:div w:id="3185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5915">
      <w:bodyDiv w:val="1"/>
      <w:marLeft w:val="0"/>
      <w:marRight w:val="0"/>
      <w:marTop w:val="0"/>
      <w:marBottom w:val="0"/>
      <w:divBdr>
        <w:top w:val="none" w:sz="0" w:space="0" w:color="auto"/>
        <w:left w:val="none" w:sz="0" w:space="0" w:color="auto"/>
        <w:bottom w:val="none" w:sz="0" w:space="0" w:color="auto"/>
        <w:right w:val="none" w:sz="0" w:space="0" w:color="auto"/>
      </w:divBdr>
    </w:div>
    <w:div w:id="580606627">
      <w:bodyDiv w:val="1"/>
      <w:marLeft w:val="0"/>
      <w:marRight w:val="0"/>
      <w:marTop w:val="0"/>
      <w:marBottom w:val="0"/>
      <w:divBdr>
        <w:top w:val="none" w:sz="0" w:space="0" w:color="auto"/>
        <w:left w:val="none" w:sz="0" w:space="0" w:color="auto"/>
        <w:bottom w:val="none" w:sz="0" w:space="0" w:color="auto"/>
        <w:right w:val="none" w:sz="0" w:space="0" w:color="auto"/>
      </w:divBdr>
      <w:divsChild>
        <w:div w:id="1383363558">
          <w:marLeft w:val="0"/>
          <w:marRight w:val="0"/>
          <w:marTop w:val="24"/>
          <w:marBottom w:val="24"/>
          <w:divBdr>
            <w:top w:val="none" w:sz="0" w:space="0" w:color="auto"/>
            <w:left w:val="none" w:sz="0" w:space="0" w:color="auto"/>
            <w:bottom w:val="none" w:sz="0" w:space="0" w:color="auto"/>
            <w:right w:val="none" w:sz="0" w:space="0" w:color="auto"/>
          </w:divBdr>
          <w:divsChild>
            <w:div w:id="1711801483">
              <w:marLeft w:val="0"/>
              <w:marRight w:val="0"/>
              <w:marTop w:val="0"/>
              <w:marBottom w:val="0"/>
              <w:divBdr>
                <w:top w:val="none" w:sz="0" w:space="0" w:color="auto"/>
                <w:left w:val="none" w:sz="0" w:space="0" w:color="auto"/>
                <w:bottom w:val="none" w:sz="0" w:space="0" w:color="auto"/>
                <w:right w:val="none" w:sz="0" w:space="0" w:color="auto"/>
              </w:divBdr>
            </w:div>
          </w:divsChild>
        </w:div>
        <w:div w:id="790704463">
          <w:marLeft w:val="0"/>
          <w:marRight w:val="0"/>
          <w:marTop w:val="24"/>
          <w:marBottom w:val="24"/>
          <w:divBdr>
            <w:top w:val="none" w:sz="0" w:space="0" w:color="auto"/>
            <w:left w:val="none" w:sz="0" w:space="0" w:color="auto"/>
            <w:bottom w:val="none" w:sz="0" w:space="0" w:color="auto"/>
            <w:right w:val="none" w:sz="0" w:space="0" w:color="auto"/>
          </w:divBdr>
          <w:divsChild>
            <w:div w:id="1861698849">
              <w:marLeft w:val="0"/>
              <w:marRight w:val="0"/>
              <w:marTop w:val="0"/>
              <w:marBottom w:val="0"/>
              <w:divBdr>
                <w:top w:val="none" w:sz="0" w:space="0" w:color="auto"/>
                <w:left w:val="none" w:sz="0" w:space="0" w:color="auto"/>
                <w:bottom w:val="none" w:sz="0" w:space="0" w:color="auto"/>
                <w:right w:val="none" w:sz="0" w:space="0" w:color="auto"/>
              </w:divBdr>
            </w:div>
          </w:divsChild>
        </w:div>
        <w:div w:id="172956829">
          <w:marLeft w:val="0"/>
          <w:marRight w:val="0"/>
          <w:marTop w:val="24"/>
          <w:marBottom w:val="24"/>
          <w:divBdr>
            <w:top w:val="none" w:sz="0" w:space="0" w:color="auto"/>
            <w:left w:val="none" w:sz="0" w:space="0" w:color="auto"/>
            <w:bottom w:val="none" w:sz="0" w:space="0" w:color="auto"/>
            <w:right w:val="none" w:sz="0" w:space="0" w:color="auto"/>
          </w:divBdr>
          <w:divsChild>
            <w:div w:id="1282104473">
              <w:marLeft w:val="0"/>
              <w:marRight w:val="0"/>
              <w:marTop w:val="0"/>
              <w:marBottom w:val="0"/>
              <w:divBdr>
                <w:top w:val="none" w:sz="0" w:space="0" w:color="auto"/>
                <w:left w:val="none" w:sz="0" w:space="0" w:color="auto"/>
                <w:bottom w:val="none" w:sz="0" w:space="0" w:color="auto"/>
                <w:right w:val="none" w:sz="0" w:space="0" w:color="auto"/>
              </w:divBdr>
            </w:div>
          </w:divsChild>
        </w:div>
        <w:div w:id="368456545">
          <w:marLeft w:val="0"/>
          <w:marRight w:val="0"/>
          <w:marTop w:val="24"/>
          <w:marBottom w:val="24"/>
          <w:divBdr>
            <w:top w:val="none" w:sz="0" w:space="0" w:color="auto"/>
            <w:left w:val="none" w:sz="0" w:space="0" w:color="auto"/>
            <w:bottom w:val="none" w:sz="0" w:space="0" w:color="auto"/>
            <w:right w:val="none" w:sz="0" w:space="0" w:color="auto"/>
          </w:divBdr>
          <w:divsChild>
            <w:div w:id="1256017689">
              <w:marLeft w:val="0"/>
              <w:marRight w:val="0"/>
              <w:marTop w:val="0"/>
              <w:marBottom w:val="0"/>
              <w:divBdr>
                <w:top w:val="none" w:sz="0" w:space="0" w:color="auto"/>
                <w:left w:val="none" w:sz="0" w:space="0" w:color="auto"/>
                <w:bottom w:val="none" w:sz="0" w:space="0" w:color="auto"/>
                <w:right w:val="none" w:sz="0" w:space="0" w:color="auto"/>
              </w:divBdr>
            </w:div>
          </w:divsChild>
        </w:div>
        <w:div w:id="1501431960">
          <w:marLeft w:val="0"/>
          <w:marRight w:val="0"/>
          <w:marTop w:val="24"/>
          <w:marBottom w:val="24"/>
          <w:divBdr>
            <w:top w:val="none" w:sz="0" w:space="0" w:color="auto"/>
            <w:left w:val="none" w:sz="0" w:space="0" w:color="auto"/>
            <w:bottom w:val="none" w:sz="0" w:space="0" w:color="auto"/>
            <w:right w:val="none" w:sz="0" w:space="0" w:color="auto"/>
          </w:divBdr>
          <w:divsChild>
            <w:div w:id="369383449">
              <w:marLeft w:val="0"/>
              <w:marRight w:val="0"/>
              <w:marTop w:val="0"/>
              <w:marBottom w:val="0"/>
              <w:divBdr>
                <w:top w:val="none" w:sz="0" w:space="0" w:color="auto"/>
                <w:left w:val="none" w:sz="0" w:space="0" w:color="auto"/>
                <w:bottom w:val="none" w:sz="0" w:space="0" w:color="auto"/>
                <w:right w:val="none" w:sz="0" w:space="0" w:color="auto"/>
              </w:divBdr>
            </w:div>
          </w:divsChild>
        </w:div>
        <w:div w:id="2143158669">
          <w:marLeft w:val="0"/>
          <w:marRight w:val="0"/>
          <w:marTop w:val="24"/>
          <w:marBottom w:val="24"/>
          <w:divBdr>
            <w:top w:val="none" w:sz="0" w:space="0" w:color="auto"/>
            <w:left w:val="none" w:sz="0" w:space="0" w:color="auto"/>
            <w:bottom w:val="none" w:sz="0" w:space="0" w:color="auto"/>
            <w:right w:val="none" w:sz="0" w:space="0" w:color="auto"/>
          </w:divBdr>
          <w:divsChild>
            <w:div w:id="1003779017">
              <w:marLeft w:val="0"/>
              <w:marRight w:val="0"/>
              <w:marTop w:val="0"/>
              <w:marBottom w:val="0"/>
              <w:divBdr>
                <w:top w:val="none" w:sz="0" w:space="0" w:color="auto"/>
                <w:left w:val="none" w:sz="0" w:space="0" w:color="auto"/>
                <w:bottom w:val="none" w:sz="0" w:space="0" w:color="auto"/>
                <w:right w:val="none" w:sz="0" w:space="0" w:color="auto"/>
              </w:divBdr>
            </w:div>
          </w:divsChild>
        </w:div>
        <w:div w:id="134030334">
          <w:marLeft w:val="0"/>
          <w:marRight w:val="0"/>
          <w:marTop w:val="24"/>
          <w:marBottom w:val="24"/>
          <w:divBdr>
            <w:top w:val="none" w:sz="0" w:space="0" w:color="auto"/>
            <w:left w:val="none" w:sz="0" w:space="0" w:color="auto"/>
            <w:bottom w:val="none" w:sz="0" w:space="0" w:color="auto"/>
            <w:right w:val="none" w:sz="0" w:space="0" w:color="auto"/>
          </w:divBdr>
          <w:divsChild>
            <w:div w:id="1555890717">
              <w:marLeft w:val="0"/>
              <w:marRight w:val="0"/>
              <w:marTop w:val="0"/>
              <w:marBottom w:val="0"/>
              <w:divBdr>
                <w:top w:val="none" w:sz="0" w:space="0" w:color="auto"/>
                <w:left w:val="none" w:sz="0" w:space="0" w:color="auto"/>
                <w:bottom w:val="none" w:sz="0" w:space="0" w:color="auto"/>
                <w:right w:val="none" w:sz="0" w:space="0" w:color="auto"/>
              </w:divBdr>
              <w:divsChild>
                <w:div w:id="3280195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65901024">
          <w:marLeft w:val="0"/>
          <w:marRight w:val="0"/>
          <w:marTop w:val="24"/>
          <w:marBottom w:val="24"/>
          <w:divBdr>
            <w:top w:val="none" w:sz="0" w:space="0" w:color="auto"/>
            <w:left w:val="none" w:sz="0" w:space="0" w:color="auto"/>
            <w:bottom w:val="none" w:sz="0" w:space="0" w:color="auto"/>
            <w:right w:val="none" w:sz="0" w:space="0" w:color="auto"/>
          </w:divBdr>
          <w:divsChild>
            <w:div w:id="1676303288">
              <w:marLeft w:val="0"/>
              <w:marRight w:val="0"/>
              <w:marTop w:val="0"/>
              <w:marBottom w:val="0"/>
              <w:divBdr>
                <w:top w:val="none" w:sz="0" w:space="0" w:color="auto"/>
                <w:left w:val="none" w:sz="0" w:space="0" w:color="auto"/>
                <w:bottom w:val="none" w:sz="0" w:space="0" w:color="auto"/>
                <w:right w:val="none" w:sz="0" w:space="0" w:color="auto"/>
              </w:divBdr>
            </w:div>
          </w:divsChild>
        </w:div>
        <w:div w:id="1912153067">
          <w:marLeft w:val="0"/>
          <w:marRight w:val="0"/>
          <w:marTop w:val="24"/>
          <w:marBottom w:val="24"/>
          <w:divBdr>
            <w:top w:val="none" w:sz="0" w:space="0" w:color="auto"/>
            <w:left w:val="none" w:sz="0" w:space="0" w:color="auto"/>
            <w:bottom w:val="none" w:sz="0" w:space="0" w:color="auto"/>
            <w:right w:val="none" w:sz="0" w:space="0" w:color="auto"/>
          </w:divBdr>
          <w:divsChild>
            <w:div w:id="827092963">
              <w:marLeft w:val="0"/>
              <w:marRight w:val="0"/>
              <w:marTop w:val="0"/>
              <w:marBottom w:val="0"/>
              <w:divBdr>
                <w:top w:val="none" w:sz="0" w:space="0" w:color="auto"/>
                <w:left w:val="none" w:sz="0" w:space="0" w:color="auto"/>
                <w:bottom w:val="none" w:sz="0" w:space="0" w:color="auto"/>
                <w:right w:val="none" w:sz="0" w:space="0" w:color="auto"/>
              </w:divBdr>
              <w:divsChild>
                <w:div w:id="1991595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800895">
          <w:marLeft w:val="0"/>
          <w:marRight w:val="0"/>
          <w:marTop w:val="24"/>
          <w:marBottom w:val="24"/>
          <w:divBdr>
            <w:top w:val="none" w:sz="0" w:space="0" w:color="auto"/>
            <w:left w:val="none" w:sz="0" w:space="0" w:color="auto"/>
            <w:bottom w:val="none" w:sz="0" w:space="0" w:color="auto"/>
            <w:right w:val="none" w:sz="0" w:space="0" w:color="auto"/>
          </w:divBdr>
          <w:divsChild>
            <w:div w:id="205336169">
              <w:marLeft w:val="0"/>
              <w:marRight w:val="0"/>
              <w:marTop w:val="0"/>
              <w:marBottom w:val="0"/>
              <w:divBdr>
                <w:top w:val="none" w:sz="0" w:space="0" w:color="auto"/>
                <w:left w:val="none" w:sz="0" w:space="0" w:color="auto"/>
                <w:bottom w:val="none" w:sz="0" w:space="0" w:color="auto"/>
                <w:right w:val="none" w:sz="0" w:space="0" w:color="auto"/>
              </w:divBdr>
            </w:div>
          </w:divsChild>
        </w:div>
        <w:div w:id="2072463321">
          <w:marLeft w:val="0"/>
          <w:marRight w:val="0"/>
          <w:marTop w:val="24"/>
          <w:marBottom w:val="24"/>
          <w:divBdr>
            <w:top w:val="none" w:sz="0" w:space="0" w:color="auto"/>
            <w:left w:val="none" w:sz="0" w:space="0" w:color="auto"/>
            <w:bottom w:val="none" w:sz="0" w:space="0" w:color="auto"/>
            <w:right w:val="none" w:sz="0" w:space="0" w:color="auto"/>
          </w:divBdr>
          <w:divsChild>
            <w:div w:id="1649556544">
              <w:marLeft w:val="0"/>
              <w:marRight w:val="0"/>
              <w:marTop w:val="0"/>
              <w:marBottom w:val="0"/>
              <w:divBdr>
                <w:top w:val="none" w:sz="0" w:space="0" w:color="auto"/>
                <w:left w:val="none" w:sz="0" w:space="0" w:color="auto"/>
                <w:bottom w:val="none" w:sz="0" w:space="0" w:color="auto"/>
                <w:right w:val="none" w:sz="0" w:space="0" w:color="auto"/>
              </w:divBdr>
              <w:divsChild>
                <w:div w:id="1669092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5657522">
          <w:marLeft w:val="0"/>
          <w:marRight w:val="0"/>
          <w:marTop w:val="24"/>
          <w:marBottom w:val="24"/>
          <w:divBdr>
            <w:top w:val="none" w:sz="0" w:space="0" w:color="auto"/>
            <w:left w:val="none" w:sz="0" w:space="0" w:color="auto"/>
            <w:bottom w:val="none" w:sz="0" w:space="0" w:color="auto"/>
            <w:right w:val="none" w:sz="0" w:space="0" w:color="auto"/>
          </w:divBdr>
          <w:divsChild>
            <w:div w:id="1514028067">
              <w:marLeft w:val="0"/>
              <w:marRight w:val="0"/>
              <w:marTop w:val="0"/>
              <w:marBottom w:val="0"/>
              <w:divBdr>
                <w:top w:val="none" w:sz="0" w:space="0" w:color="auto"/>
                <w:left w:val="none" w:sz="0" w:space="0" w:color="auto"/>
                <w:bottom w:val="none" w:sz="0" w:space="0" w:color="auto"/>
                <w:right w:val="none" w:sz="0" w:space="0" w:color="auto"/>
              </w:divBdr>
            </w:div>
          </w:divsChild>
        </w:div>
        <w:div w:id="742794785">
          <w:marLeft w:val="0"/>
          <w:marRight w:val="0"/>
          <w:marTop w:val="24"/>
          <w:marBottom w:val="24"/>
          <w:divBdr>
            <w:top w:val="none" w:sz="0" w:space="0" w:color="auto"/>
            <w:left w:val="none" w:sz="0" w:space="0" w:color="auto"/>
            <w:bottom w:val="none" w:sz="0" w:space="0" w:color="auto"/>
            <w:right w:val="none" w:sz="0" w:space="0" w:color="auto"/>
          </w:divBdr>
          <w:divsChild>
            <w:div w:id="610862655">
              <w:marLeft w:val="0"/>
              <w:marRight w:val="0"/>
              <w:marTop w:val="0"/>
              <w:marBottom w:val="0"/>
              <w:divBdr>
                <w:top w:val="none" w:sz="0" w:space="0" w:color="auto"/>
                <w:left w:val="none" w:sz="0" w:space="0" w:color="auto"/>
                <w:bottom w:val="none" w:sz="0" w:space="0" w:color="auto"/>
                <w:right w:val="none" w:sz="0" w:space="0" w:color="auto"/>
              </w:divBdr>
              <w:divsChild>
                <w:div w:id="2076506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6689604">
          <w:marLeft w:val="0"/>
          <w:marRight w:val="0"/>
          <w:marTop w:val="24"/>
          <w:marBottom w:val="24"/>
          <w:divBdr>
            <w:top w:val="none" w:sz="0" w:space="0" w:color="auto"/>
            <w:left w:val="none" w:sz="0" w:space="0" w:color="auto"/>
            <w:bottom w:val="none" w:sz="0" w:space="0" w:color="auto"/>
            <w:right w:val="none" w:sz="0" w:space="0" w:color="auto"/>
          </w:divBdr>
          <w:divsChild>
            <w:div w:id="1350646524">
              <w:marLeft w:val="0"/>
              <w:marRight w:val="0"/>
              <w:marTop w:val="0"/>
              <w:marBottom w:val="0"/>
              <w:divBdr>
                <w:top w:val="none" w:sz="0" w:space="0" w:color="auto"/>
                <w:left w:val="none" w:sz="0" w:space="0" w:color="auto"/>
                <w:bottom w:val="none" w:sz="0" w:space="0" w:color="auto"/>
                <w:right w:val="none" w:sz="0" w:space="0" w:color="auto"/>
              </w:divBdr>
            </w:div>
          </w:divsChild>
        </w:div>
        <w:div w:id="729579023">
          <w:marLeft w:val="0"/>
          <w:marRight w:val="0"/>
          <w:marTop w:val="24"/>
          <w:marBottom w:val="24"/>
          <w:divBdr>
            <w:top w:val="none" w:sz="0" w:space="0" w:color="auto"/>
            <w:left w:val="none" w:sz="0" w:space="0" w:color="auto"/>
            <w:bottom w:val="none" w:sz="0" w:space="0" w:color="auto"/>
            <w:right w:val="none" w:sz="0" w:space="0" w:color="auto"/>
          </w:divBdr>
          <w:divsChild>
            <w:div w:id="512764485">
              <w:marLeft w:val="0"/>
              <w:marRight w:val="0"/>
              <w:marTop w:val="0"/>
              <w:marBottom w:val="0"/>
              <w:divBdr>
                <w:top w:val="none" w:sz="0" w:space="0" w:color="auto"/>
                <w:left w:val="none" w:sz="0" w:space="0" w:color="auto"/>
                <w:bottom w:val="none" w:sz="0" w:space="0" w:color="auto"/>
                <w:right w:val="none" w:sz="0" w:space="0" w:color="auto"/>
              </w:divBdr>
              <w:divsChild>
                <w:div w:id="13280531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2217467">
          <w:marLeft w:val="0"/>
          <w:marRight w:val="0"/>
          <w:marTop w:val="24"/>
          <w:marBottom w:val="24"/>
          <w:divBdr>
            <w:top w:val="none" w:sz="0" w:space="0" w:color="auto"/>
            <w:left w:val="none" w:sz="0" w:space="0" w:color="auto"/>
            <w:bottom w:val="none" w:sz="0" w:space="0" w:color="auto"/>
            <w:right w:val="none" w:sz="0" w:space="0" w:color="auto"/>
          </w:divBdr>
          <w:divsChild>
            <w:div w:id="754204703">
              <w:marLeft w:val="0"/>
              <w:marRight w:val="0"/>
              <w:marTop w:val="0"/>
              <w:marBottom w:val="0"/>
              <w:divBdr>
                <w:top w:val="none" w:sz="0" w:space="0" w:color="auto"/>
                <w:left w:val="none" w:sz="0" w:space="0" w:color="auto"/>
                <w:bottom w:val="none" w:sz="0" w:space="0" w:color="auto"/>
                <w:right w:val="none" w:sz="0" w:space="0" w:color="auto"/>
              </w:divBdr>
            </w:div>
          </w:divsChild>
        </w:div>
        <w:div w:id="883372270">
          <w:marLeft w:val="0"/>
          <w:marRight w:val="0"/>
          <w:marTop w:val="24"/>
          <w:marBottom w:val="24"/>
          <w:divBdr>
            <w:top w:val="none" w:sz="0" w:space="0" w:color="auto"/>
            <w:left w:val="none" w:sz="0" w:space="0" w:color="auto"/>
            <w:bottom w:val="none" w:sz="0" w:space="0" w:color="auto"/>
            <w:right w:val="none" w:sz="0" w:space="0" w:color="auto"/>
          </w:divBdr>
          <w:divsChild>
            <w:div w:id="204636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2687">
      <w:bodyDiv w:val="1"/>
      <w:marLeft w:val="0"/>
      <w:marRight w:val="0"/>
      <w:marTop w:val="0"/>
      <w:marBottom w:val="0"/>
      <w:divBdr>
        <w:top w:val="none" w:sz="0" w:space="0" w:color="auto"/>
        <w:left w:val="none" w:sz="0" w:space="0" w:color="auto"/>
        <w:bottom w:val="none" w:sz="0" w:space="0" w:color="auto"/>
        <w:right w:val="none" w:sz="0" w:space="0" w:color="auto"/>
      </w:divBdr>
      <w:divsChild>
        <w:div w:id="513308091">
          <w:marLeft w:val="0"/>
          <w:marRight w:val="0"/>
          <w:marTop w:val="24"/>
          <w:marBottom w:val="24"/>
          <w:divBdr>
            <w:top w:val="none" w:sz="0" w:space="0" w:color="auto"/>
            <w:left w:val="none" w:sz="0" w:space="0" w:color="auto"/>
            <w:bottom w:val="none" w:sz="0" w:space="0" w:color="auto"/>
            <w:right w:val="none" w:sz="0" w:space="0" w:color="auto"/>
          </w:divBdr>
          <w:divsChild>
            <w:div w:id="771516454">
              <w:marLeft w:val="0"/>
              <w:marRight w:val="0"/>
              <w:marTop w:val="0"/>
              <w:marBottom w:val="0"/>
              <w:divBdr>
                <w:top w:val="none" w:sz="0" w:space="0" w:color="auto"/>
                <w:left w:val="none" w:sz="0" w:space="0" w:color="auto"/>
                <w:bottom w:val="none" w:sz="0" w:space="0" w:color="auto"/>
                <w:right w:val="none" w:sz="0" w:space="0" w:color="auto"/>
              </w:divBdr>
            </w:div>
          </w:divsChild>
        </w:div>
        <w:div w:id="645207240">
          <w:marLeft w:val="0"/>
          <w:marRight w:val="0"/>
          <w:marTop w:val="24"/>
          <w:marBottom w:val="24"/>
          <w:divBdr>
            <w:top w:val="none" w:sz="0" w:space="0" w:color="auto"/>
            <w:left w:val="none" w:sz="0" w:space="0" w:color="auto"/>
            <w:bottom w:val="none" w:sz="0" w:space="0" w:color="auto"/>
            <w:right w:val="none" w:sz="0" w:space="0" w:color="auto"/>
          </w:divBdr>
          <w:divsChild>
            <w:div w:id="1076055660">
              <w:marLeft w:val="0"/>
              <w:marRight w:val="0"/>
              <w:marTop w:val="0"/>
              <w:marBottom w:val="0"/>
              <w:divBdr>
                <w:top w:val="none" w:sz="0" w:space="0" w:color="auto"/>
                <w:left w:val="none" w:sz="0" w:space="0" w:color="auto"/>
                <w:bottom w:val="none" w:sz="0" w:space="0" w:color="auto"/>
                <w:right w:val="none" w:sz="0" w:space="0" w:color="auto"/>
              </w:divBdr>
            </w:div>
          </w:divsChild>
        </w:div>
        <w:div w:id="263733329">
          <w:marLeft w:val="0"/>
          <w:marRight w:val="0"/>
          <w:marTop w:val="24"/>
          <w:marBottom w:val="24"/>
          <w:divBdr>
            <w:top w:val="none" w:sz="0" w:space="0" w:color="auto"/>
            <w:left w:val="none" w:sz="0" w:space="0" w:color="auto"/>
            <w:bottom w:val="none" w:sz="0" w:space="0" w:color="auto"/>
            <w:right w:val="none" w:sz="0" w:space="0" w:color="auto"/>
          </w:divBdr>
          <w:divsChild>
            <w:div w:id="1201434479">
              <w:marLeft w:val="0"/>
              <w:marRight w:val="0"/>
              <w:marTop w:val="0"/>
              <w:marBottom w:val="0"/>
              <w:divBdr>
                <w:top w:val="none" w:sz="0" w:space="0" w:color="auto"/>
                <w:left w:val="none" w:sz="0" w:space="0" w:color="auto"/>
                <w:bottom w:val="none" w:sz="0" w:space="0" w:color="auto"/>
                <w:right w:val="none" w:sz="0" w:space="0" w:color="auto"/>
              </w:divBdr>
            </w:div>
          </w:divsChild>
        </w:div>
        <w:div w:id="1999117091">
          <w:marLeft w:val="0"/>
          <w:marRight w:val="0"/>
          <w:marTop w:val="24"/>
          <w:marBottom w:val="24"/>
          <w:divBdr>
            <w:top w:val="none" w:sz="0" w:space="0" w:color="auto"/>
            <w:left w:val="none" w:sz="0" w:space="0" w:color="auto"/>
            <w:bottom w:val="none" w:sz="0" w:space="0" w:color="auto"/>
            <w:right w:val="none" w:sz="0" w:space="0" w:color="auto"/>
          </w:divBdr>
          <w:divsChild>
            <w:div w:id="1623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7701">
      <w:bodyDiv w:val="1"/>
      <w:marLeft w:val="0"/>
      <w:marRight w:val="0"/>
      <w:marTop w:val="0"/>
      <w:marBottom w:val="0"/>
      <w:divBdr>
        <w:top w:val="none" w:sz="0" w:space="0" w:color="auto"/>
        <w:left w:val="none" w:sz="0" w:space="0" w:color="auto"/>
        <w:bottom w:val="none" w:sz="0" w:space="0" w:color="auto"/>
        <w:right w:val="none" w:sz="0" w:space="0" w:color="auto"/>
      </w:divBdr>
      <w:divsChild>
        <w:div w:id="1785492100">
          <w:marLeft w:val="0"/>
          <w:marRight w:val="0"/>
          <w:marTop w:val="240"/>
          <w:marBottom w:val="0"/>
          <w:divBdr>
            <w:top w:val="none" w:sz="0" w:space="0" w:color="auto"/>
            <w:left w:val="none" w:sz="0" w:space="0" w:color="auto"/>
            <w:bottom w:val="none" w:sz="0" w:space="0" w:color="auto"/>
            <w:right w:val="none" w:sz="0" w:space="0" w:color="auto"/>
          </w:divBdr>
        </w:div>
        <w:div w:id="1408460098">
          <w:marLeft w:val="0"/>
          <w:marRight w:val="0"/>
          <w:marTop w:val="0"/>
          <w:marBottom w:val="0"/>
          <w:divBdr>
            <w:top w:val="none" w:sz="0" w:space="0" w:color="auto"/>
            <w:left w:val="none" w:sz="0" w:space="0" w:color="auto"/>
            <w:bottom w:val="none" w:sz="0" w:space="0" w:color="auto"/>
            <w:right w:val="none" w:sz="0" w:space="0" w:color="auto"/>
          </w:divBdr>
        </w:div>
        <w:div w:id="444664959">
          <w:marLeft w:val="0"/>
          <w:marRight w:val="0"/>
          <w:marTop w:val="240"/>
          <w:marBottom w:val="0"/>
          <w:divBdr>
            <w:top w:val="none" w:sz="0" w:space="0" w:color="auto"/>
            <w:left w:val="none" w:sz="0" w:space="0" w:color="auto"/>
            <w:bottom w:val="none" w:sz="0" w:space="0" w:color="auto"/>
            <w:right w:val="none" w:sz="0" w:space="0" w:color="auto"/>
          </w:divBdr>
          <w:divsChild>
            <w:div w:id="1035740100">
              <w:marLeft w:val="0"/>
              <w:marRight w:val="0"/>
              <w:marTop w:val="0"/>
              <w:marBottom w:val="0"/>
              <w:divBdr>
                <w:top w:val="none" w:sz="0" w:space="0" w:color="auto"/>
                <w:left w:val="none" w:sz="0" w:space="0" w:color="auto"/>
                <w:bottom w:val="none" w:sz="0" w:space="0" w:color="auto"/>
                <w:right w:val="none" w:sz="0" w:space="0" w:color="auto"/>
              </w:divBdr>
            </w:div>
          </w:divsChild>
        </w:div>
        <w:div w:id="1886217282">
          <w:marLeft w:val="0"/>
          <w:marRight w:val="0"/>
          <w:marTop w:val="240"/>
          <w:marBottom w:val="0"/>
          <w:divBdr>
            <w:top w:val="none" w:sz="0" w:space="0" w:color="auto"/>
            <w:left w:val="none" w:sz="0" w:space="0" w:color="auto"/>
            <w:bottom w:val="none" w:sz="0" w:space="0" w:color="auto"/>
            <w:right w:val="none" w:sz="0" w:space="0" w:color="auto"/>
          </w:divBdr>
          <w:divsChild>
            <w:div w:id="1663238817">
              <w:marLeft w:val="0"/>
              <w:marRight w:val="0"/>
              <w:marTop w:val="0"/>
              <w:marBottom w:val="0"/>
              <w:divBdr>
                <w:top w:val="none" w:sz="0" w:space="0" w:color="auto"/>
                <w:left w:val="none" w:sz="0" w:space="0" w:color="auto"/>
                <w:bottom w:val="none" w:sz="0" w:space="0" w:color="auto"/>
                <w:right w:val="none" w:sz="0" w:space="0" w:color="auto"/>
              </w:divBdr>
            </w:div>
          </w:divsChild>
        </w:div>
        <w:div w:id="1193423010">
          <w:marLeft w:val="0"/>
          <w:marRight w:val="0"/>
          <w:marTop w:val="240"/>
          <w:marBottom w:val="0"/>
          <w:divBdr>
            <w:top w:val="none" w:sz="0" w:space="0" w:color="auto"/>
            <w:left w:val="none" w:sz="0" w:space="0" w:color="auto"/>
            <w:bottom w:val="none" w:sz="0" w:space="0" w:color="auto"/>
            <w:right w:val="none" w:sz="0" w:space="0" w:color="auto"/>
          </w:divBdr>
          <w:divsChild>
            <w:div w:id="1890922855">
              <w:marLeft w:val="0"/>
              <w:marRight w:val="0"/>
              <w:marTop w:val="0"/>
              <w:marBottom w:val="0"/>
              <w:divBdr>
                <w:top w:val="none" w:sz="0" w:space="0" w:color="auto"/>
                <w:left w:val="none" w:sz="0" w:space="0" w:color="auto"/>
                <w:bottom w:val="none" w:sz="0" w:space="0" w:color="auto"/>
                <w:right w:val="none" w:sz="0" w:space="0" w:color="auto"/>
              </w:divBdr>
            </w:div>
          </w:divsChild>
        </w:div>
        <w:div w:id="1030061375">
          <w:marLeft w:val="0"/>
          <w:marRight w:val="0"/>
          <w:marTop w:val="240"/>
          <w:marBottom w:val="0"/>
          <w:divBdr>
            <w:top w:val="none" w:sz="0" w:space="0" w:color="auto"/>
            <w:left w:val="none" w:sz="0" w:space="0" w:color="auto"/>
            <w:bottom w:val="none" w:sz="0" w:space="0" w:color="auto"/>
            <w:right w:val="none" w:sz="0" w:space="0" w:color="auto"/>
          </w:divBdr>
        </w:div>
        <w:div w:id="345795089">
          <w:marLeft w:val="0"/>
          <w:marRight w:val="0"/>
          <w:marTop w:val="0"/>
          <w:marBottom w:val="0"/>
          <w:divBdr>
            <w:top w:val="none" w:sz="0" w:space="0" w:color="auto"/>
            <w:left w:val="none" w:sz="0" w:space="0" w:color="auto"/>
            <w:bottom w:val="none" w:sz="0" w:space="0" w:color="auto"/>
            <w:right w:val="none" w:sz="0" w:space="0" w:color="auto"/>
          </w:divBdr>
        </w:div>
      </w:divsChild>
    </w:div>
    <w:div w:id="588076660">
      <w:bodyDiv w:val="1"/>
      <w:marLeft w:val="0"/>
      <w:marRight w:val="0"/>
      <w:marTop w:val="0"/>
      <w:marBottom w:val="0"/>
      <w:divBdr>
        <w:top w:val="none" w:sz="0" w:space="0" w:color="auto"/>
        <w:left w:val="none" w:sz="0" w:space="0" w:color="auto"/>
        <w:bottom w:val="none" w:sz="0" w:space="0" w:color="auto"/>
        <w:right w:val="none" w:sz="0" w:space="0" w:color="auto"/>
      </w:divBdr>
      <w:divsChild>
        <w:div w:id="1503811947">
          <w:marLeft w:val="0"/>
          <w:marRight w:val="0"/>
          <w:marTop w:val="24"/>
          <w:marBottom w:val="24"/>
          <w:divBdr>
            <w:top w:val="none" w:sz="0" w:space="0" w:color="auto"/>
            <w:left w:val="none" w:sz="0" w:space="0" w:color="auto"/>
            <w:bottom w:val="none" w:sz="0" w:space="0" w:color="auto"/>
            <w:right w:val="none" w:sz="0" w:space="0" w:color="auto"/>
          </w:divBdr>
          <w:divsChild>
            <w:div w:id="1150712362">
              <w:marLeft w:val="0"/>
              <w:marRight w:val="0"/>
              <w:marTop w:val="0"/>
              <w:marBottom w:val="0"/>
              <w:divBdr>
                <w:top w:val="none" w:sz="0" w:space="0" w:color="auto"/>
                <w:left w:val="none" w:sz="0" w:space="0" w:color="auto"/>
                <w:bottom w:val="none" w:sz="0" w:space="0" w:color="auto"/>
                <w:right w:val="none" w:sz="0" w:space="0" w:color="auto"/>
              </w:divBdr>
              <w:divsChild>
                <w:div w:id="1684432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430523">
          <w:marLeft w:val="0"/>
          <w:marRight w:val="0"/>
          <w:marTop w:val="24"/>
          <w:marBottom w:val="24"/>
          <w:divBdr>
            <w:top w:val="none" w:sz="0" w:space="0" w:color="auto"/>
            <w:left w:val="none" w:sz="0" w:space="0" w:color="auto"/>
            <w:bottom w:val="none" w:sz="0" w:space="0" w:color="auto"/>
            <w:right w:val="none" w:sz="0" w:space="0" w:color="auto"/>
          </w:divBdr>
          <w:divsChild>
            <w:div w:id="182985780">
              <w:marLeft w:val="0"/>
              <w:marRight w:val="0"/>
              <w:marTop w:val="0"/>
              <w:marBottom w:val="0"/>
              <w:divBdr>
                <w:top w:val="none" w:sz="0" w:space="0" w:color="auto"/>
                <w:left w:val="none" w:sz="0" w:space="0" w:color="auto"/>
                <w:bottom w:val="none" w:sz="0" w:space="0" w:color="auto"/>
                <w:right w:val="none" w:sz="0" w:space="0" w:color="auto"/>
              </w:divBdr>
            </w:div>
          </w:divsChild>
        </w:div>
        <w:div w:id="568154369">
          <w:marLeft w:val="0"/>
          <w:marRight w:val="0"/>
          <w:marTop w:val="24"/>
          <w:marBottom w:val="24"/>
          <w:divBdr>
            <w:top w:val="none" w:sz="0" w:space="0" w:color="auto"/>
            <w:left w:val="none" w:sz="0" w:space="0" w:color="auto"/>
            <w:bottom w:val="none" w:sz="0" w:space="0" w:color="auto"/>
            <w:right w:val="none" w:sz="0" w:space="0" w:color="auto"/>
          </w:divBdr>
          <w:divsChild>
            <w:div w:id="211008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4533">
      <w:bodyDiv w:val="1"/>
      <w:marLeft w:val="0"/>
      <w:marRight w:val="0"/>
      <w:marTop w:val="0"/>
      <w:marBottom w:val="0"/>
      <w:divBdr>
        <w:top w:val="none" w:sz="0" w:space="0" w:color="auto"/>
        <w:left w:val="none" w:sz="0" w:space="0" w:color="auto"/>
        <w:bottom w:val="none" w:sz="0" w:space="0" w:color="auto"/>
        <w:right w:val="none" w:sz="0" w:space="0" w:color="auto"/>
      </w:divBdr>
      <w:divsChild>
        <w:div w:id="205878437">
          <w:marLeft w:val="0"/>
          <w:marRight w:val="0"/>
          <w:marTop w:val="240"/>
          <w:marBottom w:val="0"/>
          <w:divBdr>
            <w:top w:val="none" w:sz="0" w:space="0" w:color="auto"/>
            <w:left w:val="none" w:sz="0" w:space="0" w:color="auto"/>
            <w:bottom w:val="none" w:sz="0" w:space="0" w:color="auto"/>
            <w:right w:val="none" w:sz="0" w:space="0" w:color="auto"/>
          </w:divBdr>
          <w:divsChild>
            <w:div w:id="499010285">
              <w:marLeft w:val="0"/>
              <w:marRight w:val="0"/>
              <w:marTop w:val="0"/>
              <w:marBottom w:val="0"/>
              <w:divBdr>
                <w:top w:val="none" w:sz="0" w:space="0" w:color="auto"/>
                <w:left w:val="none" w:sz="0" w:space="0" w:color="auto"/>
                <w:bottom w:val="none" w:sz="0" w:space="0" w:color="auto"/>
                <w:right w:val="none" w:sz="0" w:space="0" w:color="auto"/>
              </w:divBdr>
              <w:divsChild>
                <w:div w:id="10133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385">
          <w:marLeft w:val="0"/>
          <w:marRight w:val="0"/>
          <w:marTop w:val="240"/>
          <w:marBottom w:val="0"/>
          <w:divBdr>
            <w:top w:val="none" w:sz="0" w:space="0" w:color="auto"/>
            <w:left w:val="none" w:sz="0" w:space="0" w:color="auto"/>
            <w:bottom w:val="none" w:sz="0" w:space="0" w:color="auto"/>
            <w:right w:val="none" w:sz="0" w:space="0" w:color="auto"/>
          </w:divBdr>
          <w:divsChild>
            <w:div w:id="875968866">
              <w:marLeft w:val="0"/>
              <w:marRight w:val="0"/>
              <w:marTop w:val="0"/>
              <w:marBottom w:val="0"/>
              <w:divBdr>
                <w:top w:val="none" w:sz="0" w:space="0" w:color="auto"/>
                <w:left w:val="none" w:sz="0" w:space="0" w:color="auto"/>
                <w:bottom w:val="none" w:sz="0" w:space="0" w:color="auto"/>
                <w:right w:val="none" w:sz="0" w:space="0" w:color="auto"/>
              </w:divBdr>
              <w:divsChild>
                <w:div w:id="3463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60842">
          <w:marLeft w:val="0"/>
          <w:marRight w:val="0"/>
          <w:marTop w:val="240"/>
          <w:marBottom w:val="0"/>
          <w:divBdr>
            <w:top w:val="none" w:sz="0" w:space="0" w:color="auto"/>
            <w:left w:val="none" w:sz="0" w:space="0" w:color="auto"/>
            <w:bottom w:val="none" w:sz="0" w:space="0" w:color="auto"/>
            <w:right w:val="none" w:sz="0" w:space="0" w:color="auto"/>
          </w:divBdr>
          <w:divsChild>
            <w:div w:id="1131363400">
              <w:marLeft w:val="0"/>
              <w:marRight w:val="0"/>
              <w:marTop w:val="0"/>
              <w:marBottom w:val="0"/>
              <w:divBdr>
                <w:top w:val="none" w:sz="0" w:space="0" w:color="auto"/>
                <w:left w:val="none" w:sz="0" w:space="0" w:color="auto"/>
                <w:bottom w:val="none" w:sz="0" w:space="0" w:color="auto"/>
                <w:right w:val="none" w:sz="0" w:space="0" w:color="auto"/>
              </w:divBdr>
              <w:divsChild>
                <w:div w:id="1516190482">
                  <w:marLeft w:val="0"/>
                  <w:marRight w:val="0"/>
                  <w:marTop w:val="0"/>
                  <w:marBottom w:val="0"/>
                  <w:divBdr>
                    <w:top w:val="none" w:sz="0" w:space="0" w:color="auto"/>
                    <w:left w:val="none" w:sz="0" w:space="0" w:color="auto"/>
                    <w:bottom w:val="none" w:sz="0" w:space="0" w:color="auto"/>
                    <w:right w:val="none" w:sz="0" w:space="0" w:color="auto"/>
                  </w:divBdr>
                </w:div>
              </w:divsChild>
            </w:div>
            <w:div w:id="413547917">
              <w:marLeft w:val="0"/>
              <w:marRight w:val="0"/>
              <w:marTop w:val="240"/>
              <w:marBottom w:val="0"/>
              <w:divBdr>
                <w:top w:val="none" w:sz="0" w:space="0" w:color="auto"/>
                <w:left w:val="none" w:sz="0" w:space="0" w:color="auto"/>
                <w:bottom w:val="none" w:sz="0" w:space="0" w:color="auto"/>
                <w:right w:val="none" w:sz="0" w:space="0" w:color="auto"/>
              </w:divBdr>
              <w:divsChild>
                <w:div w:id="1123424982">
                  <w:marLeft w:val="0"/>
                  <w:marRight w:val="0"/>
                  <w:marTop w:val="0"/>
                  <w:marBottom w:val="0"/>
                  <w:divBdr>
                    <w:top w:val="none" w:sz="0" w:space="0" w:color="auto"/>
                    <w:left w:val="none" w:sz="0" w:space="0" w:color="auto"/>
                    <w:bottom w:val="none" w:sz="0" w:space="0" w:color="auto"/>
                    <w:right w:val="none" w:sz="0" w:space="0" w:color="auto"/>
                  </w:divBdr>
                  <w:divsChild>
                    <w:div w:id="502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62292">
              <w:marLeft w:val="0"/>
              <w:marRight w:val="0"/>
              <w:marTop w:val="240"/>
              <w:marBottom w:val="0"/>
              <w:divBdr>
                <w:top w:val="none" w:sz="0" w:space="0" w:color="auto"/>
                <w:left w:val="none" w:sz="0" w:space="0" w:color="auto"/>
                <w:bottom w:val="none" w:sz="0" w:space="0" w:color="auto"/>
                <w:right w:val="none" w:sz="0" w:space="0" w:color="auto"/>
              </w:divBdr>
              <w:divsChild>
                <w:div w:id="298614313">
                  <w:marLeft w:val="0"/>
                  <w:marRight w:val="0"/>
                  <w:marTop w:val="0"/>
                  <w:marBottom w:val="0"/>
                  <w:divBdr>
                    <w:top w:val="none" w:sz="0" w:space="0" w:color="auto"/>
                    <w:left w:val="none" w:sz="0" w:space="0" w:color="auto"/>
                    <w:bottom w:val="none" w:sz="0" w:space="0" w:color="auto"/>
                    <w:right w:val="none" w:sz="0" w:space="0" w:color="auto"/>
                  </w:divBdr>
                  <w:divsChild>
                    <w:div w:id="171176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60799">
              <w:marLeft w:val="0"/>
              <w:marRight w:val="0"/>
              <w:marTop w:val="240"/>
              <w:marBottom w:val="0"/>
              <w:divBdr>
                <w:top w:val="none" w:sz="0" w:space="0" w:color="auto"/>
                <w:left w:val="none" w:sz="0" w:space="0" w:color="auto"/>
                <w:bottom w:val="none" w:sz="0" w:space="0" w:color="auto"/>
                <w:right w:val="none" w:sz="0" w:space="0" w:color="auto"/>
              </w:divBdr>
              <w:divsChild>
                <w:div w:id="1918854378">
                  <w:marLeft w:val="0"/>
                  <w:marRight w:val="0"/>
                  <w:marTop w:val="0"/>
                  <w:marBottom w:val="0"/>
                  <w:divBdr>
                    <w:top w:val="none" w:sz="0" w:space="0" w:color="auto"/>
                    <w:left w:val="none" w:sz="0" w:space="0" w:color="auto"/>
                    <w:bottom w:val="none" w:sz="0" w:space="0" w:color="auto"/>
                    <w:right w:val="none" w:sz="0" w:space="0" w:color="auto"/>
                  </w:divBdr>
                  <w:divsChild>
                    <w:div w:id="877932824">
                      <w:marLeft w:val="0"/>
                      <w:marRight w:val="0"/>
                      <w:marTop w:val="0"/>
                      <w:marBottom w:val="0"/>
                      <w:divBdr>
                        <w:top w:val="none" w:sz="0" w:space="0" w:color="auto"/>
                        <w:left w:val="none" w:sz="0" w:space="0" w:color="auto"/>
                        <w:bottom w:val="none" w:sz="0" w:space="0" w:color="auto"/>
                        <w:right w:val="none" w:sz="0" w:space="0" w:color="auto"/>
                      </w:divBdr>
                    </w:div>
                  </w:divsChild>
                </w:div>
                <w:div w:id="2009404463">
                  <w:marLeft w:val="0"/>
                  <w:marRight w:val="0"/>
                  <w:marTop w:val="240"/>
                  <w:marBottom w:val="0"/>
                  <w:divBdr>
                    <w:top w:val="none" w:sz="0" w:space="0" w:color="auto"/>
                    <w:left w:val="none" w:sz="0" w:space="0" w:color="auto"/>
                    <w:bottom w:val="none" w:sz="0" w:space="0" w:color="auto"/>
                    <w:right w:val="none" w:sz="0" w:space="0" w:color="auto"/>
                  </w:divBdr>
                  <w:divsChild>
                    <w:div w:id="1854608428">
                      <w:marLeft w:val="0"/>
                      <w:marRight w:val="0"/>
                      <w:marTop w:val="0"/>
                      <w:marBottom w:val="0"/>
                      <w:divBdr>
                        <w:top w:val="none" w:sz="0" w:space="0" w:color="auto"/>
                        <w:left w:val="none" w:sz="0" w:space="0" w:color="auto"/>
                        <w:bottom w:val="none" w:sz="0" w:space="0" w:color="auto"/>
                        <w:right w:val="none" w:sz="0" w:space="0" w:color="auto"/>
                      </w:divBdr>
                      <w:divsChild>
                        <w:div w:id="2687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9561">
                  <w:marLeft w:val="0"/>
                  <w:marRight w:val="0"/>
                  <w:marTop w:val="240"/>
                  <w:marBottom w:val="0"/>
                  <w:divBdr>
                    <w:top w:val="none" w:sz="0" w:space="0" w:color="auto"/>
                    <w:left w:val="none" w:sz="0" w:space="0" w:color="auto"/>
                    <w:bottom w:val="none" w:sz="0" w:space="0" w:color="auto"/>
                    <w:right w:val="none" w:sz="0" w:space="0" w:color="auto"/>
                  </w:divBdr>
                  <w:divsChild>
                    <w:div w:id="2008091291">
                      <w:marLeft w:val="0"/>
                      <w:marRight w:val="0"/>
                      <w:marTop w:val="0"/>
                      <w:marBottom w:val="0"/>
                      <w:divBdr>
                        <w:top w:val="none" w:sz="0" w:space="0" w:color="auto"/>
                        <w:left w:val="none" w:sz="0" w:space="0" w:color="auto"/>
                        <w:bottom w:val="none" w:sz="0" w:space="0" w:color="auto"/>
                        <w:right w:val="none" w:sz="0" w:space="0" w:color="auto"/>
                      </w:divBdr>
                      <w:divsChild>
                        <w:div w:id="18324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2261">
                  <w:marLeft w:val="0"/>
                  <w:marRight w:val="0"/>
                  <w:marTop w:val="240"/>
                  <w:marBottom w:val="0"/>
                  <w:divBdr>
                    <w:top w:val="none" w:sz="0" w:space="0" w:color="auto"/>
                    <w:left w:val="none" w:sz="0" w:space="0" w:color="auto"/>
                    <w:bottom w:val="none" w:sz="0" w:space="0" w:color="auto"/>
                    <w:right w:val="none" w:sz="0" w:space="0" w:color="auto"/>
                  </w:divBdr>
                  <w:divsChild>
                    <w:div w:id="305088333">
                      <w:marLeft w:val="0"/>
                      <w:marRight w:val="0"/>
                      <w:marTop w:val="0"/>
                      <w:marBottom w:val="0"/>
                      <w:divBdr>
                        <w:top w:val="none" w:sz="0" w:space="0" w:color="auto"/>
                        <w:left w:val="none" w:sz="0" w:space="0" w:color="auto"/>
                        <w:bottom w:val="none" w:sz="0" w:space="0" w:color="auto"/>
                        <w:right w:val="none" w:sz="0" w:space="0" w:color="auto"/>
                      </w:divBdr>
                      <w:divsChild>
                        <w:div w:id="16507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7614">
                  <w:marLeft w:val="0"/>
                  <w:marRight w:val="0"/>
                  <w:marTop w:val="240"/>
                  <w:marBottom w:val="0"/>
                  <w:divBdr>
                    <w:top w:val="none" w:sz="0" w:space="0" w:color="auto"/>
                    <w:left w:val="none" w:sz="0" w:space="0" w:color="auto"/>
                    <w:bottom w:val="none" w:sz="0" w:space="0" w:color="auto"/>
                    <w:right w:val="none" w:sz="0" w:space="0" w:color="auto"/>
                  </w:divBdr>
                  <w:divsChild>
                    <w:div w:id="997265421">
                      <w:marLeft w:val="0"/>
                      <w:marRight w:val="0"/>
                      <w:marTop w:val="0"/>
                      <w:marBottom w:val="0"/>
                      <w:divBdr>
                        <w:top w:val="none" w:sz="0" w:space="0" w:color="auto"/>
                        <w:left w:val="none" w:sz="0" w:space="0" w:color="auto"/>
                        <w:bottom w:val="none" w:sz="0" w:space="0" w:color="auto"/>
                        <w:right w:val="none" w:sz="0" w:space="0" w:color="auto"/>
                      </w:divBdr>
                      <w:divsChild>
                        <w:div w:id="121014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3672">
                  <w:marLeft w:val="0"/>
                  <w:marRight w:val="0"/>
                  <w:marTop w:val="240"/>
                  <w:marBottom w:val="0"/>
                  <w:divBdr>
                    <w:top w:val="none" w:sz="0" w:space="0" w:color="auto"/>
                    <w:left w:val="none" w:sz="0" w:space="0" w:color="auto"/>
                    <w:bottom w:val="none" w:sz="0" w:space="0" w:color="auto"/>
                    <w:right w:val="none" w:sz="0" w:space="0" w:color="auto"/>
                  </w:divBdr>
                  <w:divsChild>
                    <w:div w:id="1313632026">
                      <w:marLeft w:val="0"/>
                      <w:marRight w:val="0"/>
                      <w:marTop w:val="0"/>
                      <w:marBottom w:val="0"/>
                      <w:divBdr>
                        <w:top w:val="none" w:sz="0" w:space="0" w:color="auto"/>
                        <w:left w:val="none" w:sz="0" w:space="0" w:color="auto"/>
                        <w:bottom w:val="none" w:sz="0" w:space="0" w:color="auto"/>
                        <w:right w:val="none" w:sz="0" w:space="0" w:color="auto"/>
                      </w:divBdr>
                      <w:divsChild>
                        <w:div w:id="18500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03676">
                  <w:marLeft w:val="0"/>
                  <w:marRight w:val="0"/>
                  <w:marTop w:val="240"/>
                  <w:marBottom w:val="0"/>
                  <w:divBdr>
                    <w:top w:val="none" w:sz="0" w:space="0" w:color="auto"/>
                    <w:left w:val="none" w:sz="0" w:space="0" w:color="auto"/>
                    <w:bottom w:val="none" w:sz="0" w:space="0" w:color="auto"/>
                    <w:right w:val="none" w:sz="0" w:space="0" w:color="auto"/>
                  </w:divBdr>
                  <w:divsChild>
                    <w:div w:id="1935626159">
                      <w:marLeft w:val="0"/>
                      <w:marRight w:val="0"/>
                      <w:marTop w:val="0"/>
                      <w:marBottom w:val="0"/>
                      <w:divBdr>
                        <w:top w:val="none" w:sz="0" w:space="0" w:color="auto"/>
                        <w:left w:val="none" w:sz="0" w:space="0" w:color="auto"/>
                        <w:bottom w:val="none" w:sz="0" w:space="0" w:color="auto"/>
                        <w:right w:val="none" w:sz="0" w:space="0" w:color="auto"/>
                      </w:divBdr>
                      <w:divsChild>
                        <w:div w:id="9160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13586">
              <w:marLeft w:val="0"/>
              <w:marRight w:val="0"/>
              <w:marTop w:val="240"/>
              <w:marBottom w:val="0"/>
              <w:divBdr>
                <w:top w:val="none" w:sz="0" w:space="0" w:color="auto"/>
                <w:left w:val="none" w:sz="0" w:space="0" w:color="auto"/>
                <w:bottom w:val="none" w:sz="0" w:space="0" w:color="auto"/>
                <w:right w:val="none" w:sz="0" w:space="0" w:color="auto"/>
              </w:divBdr>
              <w:divsChild>
                <w:div w:id="1657758096">
                  <w:marLeft w:val="0"/>
                  <w:marRight w:val="0"/>
                  <w:marTop w:val="0"/>
                  <w:marBottom w:val="0"/>
                  <w:divBdr>
                    <w:top w:val="none" w:sz="0" w:space="0" w:color="auto"/>
                    <w:left w:val="none" w:sz="0" w:space="0" w:color="auto"/>
                    <w:bottom w:val="none" w:sz="0" w:space="0" w:color="auto"/>
                    <w:right w:val="none" w:sz="0" w:space="0" w:color="auto"/>
                  </w:divBdr>
                  <w:divsChild>
                    <w:div w:id="374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1489">
              <w:marLeft w:val="0"/>
              <w:marRight w:val="0"/>
              <w:marTop w:val="240"/>
              <w:marBottom w:val="0"/>
              <w:divBdr>
                <w:top w:val="none" w:sz="0" w:space="0" w:color="auto"/>
                <w:left w:val="none" w:sz="0" w:space="0" w:color="auto"/>
                <w:bottom w:val="none" w:sz="0" w:space="0" w:color="auto"/>
                <w:right w:val="none" w:sz="0" w:space="0" w:color="auto"/>
              </w:divBdr>
              <w:divsChild>
                <w:div w:id="1880168459">
                  <w:marLeft w:val="0"/>
                  <w:marRight w:val="0"/>
                  <w:marTop w:val="0"/>
                  <w:marBottom w:val="0"/>
                  <w:divBdr>
                    <w:top w:val="none" w:sz="0" w:space="0" w:color="auto"/>
                    <w:left w:val="none" w:sz="0" w:space="0" w:color="auto"/>
                    <w:bottom w:val="none" w:sz="0" w:space="0" w:color="auto"/>
                    <w:right w:val="none" w:sz="0" w:space="0" w:color="auto"/>
                  </w:divBdr>
                  <w:divsChild>
                    <w:div w:id="2670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719735">
          <w:marLeft w:val="0"/>
          <w:marRight w:val="0"/>
          <w:marTop w:val="240"/>
          <w:marBottom w:val="0"/>
          <w:divBdr>
            <w:top w:val="none" w:sz="0" w:space="0" w:color="auto"/>
            <w:left w:val="none" w:sz="0" w:space="0" w:color="auto"/>
            <w:bottom w:val="none" w:sz="0" w:space="0" w:color="auto"/>
            <w:right w:val="none" w:sz="0" w:space="0" w:color="auto"/>
          </w:divBdr>
          <w:divsChild>
            <w:div w:id="1143699943">
              <w:marLeft w:val="0"/>
              <w:marRight w:val="0"/>
              <w:marTop w:val="0"/>
              <w:marBottom w:val="0"/>
              <w:divBdr>
                <w:top w:val="none" w:sz="0" w:space="0" w:color="auto"/>
                <w:left w:val="none" w:sz="0" w:space="0" w:color="auto"/>
                <w:bottom w:val="none" w:sz="0" w:space="0" w:color="auto"/>
                <w:right w:val="none" w:sz="0" w:space="0" w:color="auto"/>
              </w:divBdr>
              <w:divsChild>
                <w:div w:id="2742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01608">
      <w:bodyDiv w:val="1"/>
      <w:marLeft w:val="0"/>
      <w:marRight w:val="0"/>
      <w:marTop w:val="0"/>
      <w:marBottom w:val="0"/>
      <w:divBdr>
        <w:top w:val="none" w:sz="0" w:space="0" w:color="auto"/>
        <w:left w:val="none" w:sz="0" w:space="0" w:color="auto"/>
        <w:bottom w:val="none" w:sz="0" w:space="0" w:color="auto"/>
        <w:right w:val="none" w:sz="0" w:space="0" w:color="auto"/>
      </w:divBdr>
      <w:divsChild>
        <w:div w:id="624581056">
          <w:marLeft w:val="0"/>
          <w:marRight w:val="0"/>
          <w:marTop w:val="24"/>
          <w:marBottom w:val="24"/>
          <w:divBdr>
            <w:top w:val="none" w:sz="0" w:space="0" w:color="auto"/>
            <w:left w:val="none" w:sz="0" w:space="0" w:color="auto"/>
            <w:bottom w:val="none" w:sz="0" w:space="0" w:color="auto"/>
            <w:right w:val="none" w:sz="0" w:space="0" w:color="auto"/>
          </w:divBdr>
          <w:divsChild>
            <w:div w:id="463503036">
              <w:marLeft w:val="0"/>
              <w:marRight w:val="0"/>
              <w:marTop w:val="0"/>
              <w:marBottom w:val="0"/>
              <w:divBdr>
                <w:top w:val="none" w:sz="0" w:space="0" w:color="auto"/>
                <w:left w:val="none" w:sz="0" w:space="0" w:color="auto"/>
                <w:bottom w:val="none" w:sz="0" w:space="0" w:color="auto"/>
                <w:right w:val="none" w:sz="0" w:space="0" w:color="auto"/>
              </w:divBdr>
            </w:div>
          </w:divsChild>
        </w:div>
        <w:div w:id="1686789483">
          <w:marLeft w:val="0"/>
          <w:marRight w:val="0"/>
          <w:marTop w:val="24"/>
          <w:marBottom w:val="24"/>
          <w:divBdr>
            <w:top w:val="none" w:sz="0" w:space="0" w:color="auto"/>
            <w:left w:val="none" w:sz="0" w:space="0" w:color="auto"/>
            <w:bottom w:val="none" w:sz="0" w:space="0" w:color="auto"/>
            <w:right w:val="none" w:sz="0" w:space="0" w:color="auto"/>
          </w:divBdr>
          <w:divsChild>
            <w:div w:id="1025139118">
              <w:marLeft w:val="0"/>
              <w:marRight w:val="0"/>
              <w:marTop w:val="0"/>
              <w:marBottom w:val="0"/>
              <w:divBdr>
                <w:top w:val="none" w:sz="0" w:space="0" w:color="auto"/>
                <w:left w:val="none" w:sz="0" w:space="0" w:color="auto"/>
                <w:bottom w:val="none" w:sz="0" w:space="0" w:color="auto"/>
                <w:right w:val="none" w:sz="0" w:space="0" w:color="auto"/>
              </w:divBdr>
            </w:div>
          </w:divsChild>
        </w:div>
        <w:div w:id="240912105">
          <w:marLeft w:val="0"/>
          <w:marRight w:val="0"/>
          <w:marTop w:val="24"/>
          <w:marBottom w:val="24"/>
          <w:divBdr>
            <w:top w:val="none" w:sz="0" w:space="0" w:color="auto"/>
            <w:left w:val="none" w:sz="0" w:space="0" w:color="auto"/>
            <w:bottom w:val="none" w:sz="0" w:space="0" w:color="auto"/>
            <w:right w:val="none" w:sz="0" w:space="0" w:color="auto"/>
          </w:divBdr>
          <w:divsChild>
            <w:div w:id="2472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6678">
      <w:bodyDiv w:val="1"/>
      <w:marLeft w:val="0"/>
      <w:marRight w:val="0"/>
      <w:marTop w:val="0"/>
      <w:marBottom w:val="0"/>
      <w:divBdr>
        <w:top w:val="none" w:sz="0" w:space="0" w:color="auto"/>
        <w:left w:val="none" w:sz="0" w:space="0" w:color="auto"/>
        <w:bottom w:val="none" w:sz="0" w:space="0" w:color="auto"/>
        <w:right w:val="none" w:sz="0" w:space="0" w:color="auto"/>
      </w:divBdr>
      <w:divsChild>
        <w:div w:id="466708719">
          <w:marLeft w:val="0"/>
          <w:marRight w:val="0"/>
          <w:marTop w:val="240"/>
          <w:marBottom w:val="0"/>
          <w:divBdr>
            <w:top w:val="none" w:sz="0" w:space="0" w:color="auto"/>
            <w:left w:val="none" w:sz="0" w:space="0" w:color="auto"/>
            <w:bottom w:val="none" w:sz="0" w:space="0" w:color="auto"/>
            <w:right w:val="none" w:sz="0" w:space="0" w:color="auto"/>
          </w:divBdr>
          <w:divsChild>
            <w:div w:id="1984847712">
              <w:marLeft w:val="0"/>
              <w:marRight w:val="0"/>
              <w:marTop w:val="0"/>
              <w:marBottom w:val="0"/>
              <w:divBdr>
                <w:top w:val="none" w:sz="0" w:space="0" w:color="auto"/>
                <w:left w:val="none" w:sz="0" w:space="0" w:color="auto"/>
                <w:bottom w:val="none" w:sz="0" w:space="0" w:color="auto"/>
                <w:right w:val="none" w:sz="0" w:space="0" w:color="auto"/>
              </w:divBdr>
              <w:divsChild>
                <w:div w:id="16803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6533">
          <w:marLeft w:val="0"/>
          <w:marRight w:val="0"/>
          <w:marTop w:val="240"/>
          <w:marBottom w:val="0"/>
          <w:divBdr>
            <w:top w:val="none" w:sz="0" w:space="0" w:color="auto"/>
            <w:left w:val="none" w:sz="0" w:space="0" w:color="auto"/>
            <w:bottom w:val="none" w:sz="0" w:space="0" w:color="auto"/>
            <w:right w:val="none" w:sz="0" w:space="0" w:color="auto"/>
          </w:divBdr>
          <w:divsChild>
            <w:div w:id="1928730418">
              <w:marLeft w:val="0"/>
              <w:marRight w:val="0"/>
              <w:marTop w:val="0"/>
              <w:marBottom w:val="0"/>
              <w:divBdr>
                <w:top w:val="none" w:sz="0" w:space="0" w:color="auto"/>
                <w:left w:val="none" w:sz="0" w:space="0" w:color="auto"/>
                <w:bottom w:val="none" w:sz="0" w:space="0" w:color="auto"/>
                <w:right w:val="none" w:sz="0" w:space="0" w:color="auto"/>
              </w:divBdr>
              <w:divsChild>
                <w:div w:id="9272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8287">
      <w:bodyDiv w:val="1"/>
      <w:marLeft w:val="0"/>
      <w:marRight w:val="0"/>
      <w:marTop w:val="0"/>
      <w:marBottom w:val="0"/>
      <w:divBdr>
        <w:top w:val="none" w:sz="0" w:space="0" w:color="auto"/>
        <w:left w:val="none" w:sz="0" w:space="0" w:color="auto"/>
        <w:bottom w:val="none" w:sz="0" w:space="0" w:color="auto"/>
        <w:right w:val="none" w:sz="0" w:space="0" w:color="auto"/>
      </w:divBdr>
      <w:divsChild>
        <w:div w:id="2013725853">
          <w:marLeft w:val="0"/>
          <w:marRight w:val="0"/>
          <w:marTop w:val="0"/>
          <w:marBottom w:val="0"/>
          <w:divBdr>
            <w:top w:val="none" w:sz="0" w:space="0" w:color="auto"/>
            <w:left w:val="none" w:sz="0" w:space="0" w:color="auto"/>
            <w:bottom w:val="none" w:sz="0" w:space="0" w:color="auto"/>
            <w:right w:val="none" w:sz="0" w:space="0" w:color="auto"/>
          </w:divBdr>
        </w:div>
        <w:div w:id="314189635">
          <w:marLeft w:val="0"/>
          <w:marRight w:val="0"/>
          <w:marTop w:val="240"/>
          <w:marBottom w:val="0"/>
          <w:divBdr>
            <w:top w:val="none" w:sz="0" w:space="0" w:color="auto"/>
            <w:left w:val="none" w:sz="0" w:space="0" w:color="auto"/>
            <w:bottom w:val="none" w:sz="0" w:space="0" w:color="auto"/>
            <w:right w:val="none" w:sz="0" w:space="0" w:color="auto"/>
          </w:divBdr>
        </w:div>
        <w:div w:id="952596297">
          <w:marLeft w:val="0"/>
          <w:marRight w:val="0"/>
          <w:marTop w:val="240"/>
          <w:marBottom w:val="0"/>
          <w:divBdr>
            <w:top w:val="none" w:sz="0" w:space="0" w:color="auto"/>
            <w:left w:val="none" w:sz="0" w:space="0" w:color="auto"/>
            <w:bottom w:val="none" w:sz="0" w:space="0" w:color="auto"/>
            <w:right w:val="none" w:sz="0" w:space="0" w:color="auto"/>
          </w:divBdr>
          <w:divsChild>
            <w:div w:id="1130127315">
              <w:marLeft w:val="0"/>
              <w:marRight w:val="0"/>
              <w:marTop w:val="0"/>
              <w:marBottom w:val="0"/>
              <w:divBdr>
                <w:top w:val="none" w:sz="0" w:space="0" w:color="auto"/>
                <w:left w:val="none" w:sz="0" w:space="0" w:color="auto"/>
                <w:bottom w:val="none" w:sz="0" w:space="0" w:color="auto"/>
                <w:right w:val="none" w:sz="0" w:space="0" w:color="auto"/>
              </w:divBdr>
            </w:div>
          </w:divsChild>
        </w:div>
        <w:div w:id="1660957437">
          <w:marLeft w:val="0"/>
          <w:marRight w:val="0"/>
          <w:marTop w:val="240"/>
          <w:marBottom w:val="0"/>
          <w:divBdr>
            <w:top w:val="none" w:sz="0" w:space="0" w:color="auto"/>
            <w:left w:val="none" w:sz="0" w:space="0" w:color="auto"/>
            <w:bottom w:val="none" w:sz="0" w:space="0" w:color="auto"/>
            <w:right w:val="none" w:sz="0" w:space="0" w:color="auto"/>
          </w:divBdr>
        </w:div>
        <w:div w:id="1778059035">
          <w:marLeft w:val="0"/>
          <w:marRight w:val="0"/>
          <w:marTop w:val="240"/>
          <w:marBottom w:val="0"/>
          <w:divBdr>
            <w:top w:val="none" w:sz="0" w:space="0" w:color="auto"/>
            <w:left w:val="none" w:sz="0" w:space="0" w:color="auto"/>
            <w:bottom w:val="none" w:sz="0" w:space="0" w:color="auto"/>
            <w:right w:val="none" w:sz="0" w:space="0" w:color="auto"/>
          </w:divBdr>
          <w:divsChild>
            <w:div w:id="683173838">
              <w:marLeft w:val="0"/>
              <w:marRight w:val="0"/>
              <w:marTop w:val="0"/>
              <w:marBottom w:val="0"/>
              <w:divBdr>
                <w:top w:val="none" w:sz="0" w:space="0" w:color="auto"/>
                <w:left w:val="none" w:sz="0" w:space="0" w:color="auto"/>
                <w:bottom w:val="none" w:sz="0" w:space="0" w:color="auto"/>
                <w:right w:val="none" w:sz="0" w:space="0" w:color="auto"/>
              </w:divBdr>
            </w:div>
          </w:divsChild>
        </w:div>
        <w:div w:id="454301470">
          <w:marLeft w:val="0"/>
          <w:marRight w:val="0"/>
          <w:marTop w:val="240"/>
          <w:marBottom w:val="0"/>
          <w:divBdr>
            <w:top w:val="none" w:sz="0" w:space="0" w:color="auto"/>
            <w:left w:val="none" w:sz="0" w:space="0" w:color="auto"/>
            <w:bottom w:val="none" w:sz="0" w:space="0" w:color="auto"/>
            <w:right w:val="none" w:sz="0" w:space="0" w:color="auto"/>
          </w:divBdr>
        </w:div>
        <w:div w:id="496268692">
          <w:marLeft w:val="0"/>
          <w:marRight w:val="0"/>
          <w:marTop w:val="240"/>
          <w:marBottom w:val="0"/>
          <w:divBdr>
            <w:top w:val="none" w:sz="0" w:space="0" w:color="auto"/>
            <w:left w:val="none" w:sz="0" w:space="0" w:color="auto"/>
            <w:bottom w:val="none" w:sz="0" w:space="0" w:color="auto"/>
            <w:right w:val="none" w:sz="0" w:space="0" w:color="auto"/>
          </w:divBdr>
          <w:divsChild>
            <w:div w:id="123233281">
              <w:marLeft w:val="0"/>
              <w:marRight w:val="0"/>
              <w:marTop w:val="0"/>
              <w:marBottom w:val="0"/>
              <w:divBdr>
                <w:top w:val="none" w:sz="0" w:space="0" w:color="auto"/>
                <w:left w:val="none" w:sz="0" w:space="0" w:color="auto"/>
                <w:bottom w:val="none" w:sz="0" w:space="0" w:color="auto"/>
                <w:right w:val="none" w:sz="0" w:space="0" w:color="auto"/>
              </w:divBdr>
              <w:divsChild>
                <w:div w:id="17573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83279">
          <w:marLeft w:val="0"/>
          <w:marRight w:val="0"/>
          <w:marTop w:val="240"/>
          <w:marBottom w:val="0"/>
          <w:divBdr>
            <w:top w:val="none" w:sz="0" w:space="0" w:color="auto"/>
            <w:left w:val="none" w:sz="0" w:space="0" w:color="auto"/>
            <w:bottom w:val="none" w:sz="0" w:space="0" w:color="auto"/>
            <w:right w:val="none" w:sz="0" w:space="0" w:color="auto"/>
          </w:divBdr>
          <w:divsChild>
            <w:div w:id="810440267">
              <w:marLeft w:val="0"/>
              <w:marRight w:val="0"/>
              <w:marTop w:val="0"/>
              <w:marBottom w:val="0"/>
              <w:divBdr>
                <w:top w:val="none" w:sz="0" w:space="0" w:color="auto"/>
                <w:left w:val="none" w:sz="0" w:space="0" w:color="auto"/>
                <w:bottom w:val="none" w:sz="0" w:space="0" w:color="auto"/>
                <w:right w:val="none" w:sz="0" w:space="0" w:color="auto"/>
              </w:divBdr>
              <w:divsChild>
                <w:div w:id="12697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4453">
          <w:marLeft w:val="0"/>
          <w:marRight w:val="0"/>
          <w:marTop w:val="240"/>
          <w:marBottom w:val="0"/>
          <w:divBdr>
            <w:top w:val="none" w:sz="0" w:space="0" w:color="auto"/>
            <w:left w:val="none" w:sz="0" w:space="0" w:color="auto"/>
            <w:bottom w:val="none" w:sz="0" w:space="0" w:color="auto"/>
            <w:right w:val="none" w:sz="0" w:space="0" w:color="auto"/>
          </w:divBdr>
          <w:divsChild>
            <w:div w:id="1742018135">
              <w:marLeft w:val="0"/>
              <w:marRight w:val="0"/>
              <w:marTop w:val="0"/>
              <w:marBottom w:val="0"/>
              <w:divBdr>
                <w:top w:val="none" w:sz="0" w:space="0" w:color="auto"/>
                <w:left w:val="none" w:sz="0" w:space="0" w:color="auto"/>
                <w:bottom w:val="none" w:sz="0" w:space="0" w:color="auto"/>
                <w:right w:val="none" w:sz="0" w:space="0" w:color="auto"/>
              </w:divBdr>
              <w:divsChild>
                <w:div w:id="9580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4244">
          <w:marLeft w:val="0"/>
          <w:marRight w:val="0"/>
          <w:marTop w:val="240"/>
          <w:marBottom w:val="0"/>
          <w:divBdr>
            <w:top w:val="none" w:sz="0" w:space="0" w:color="auto"/>
            <w:left w:val="none" w:sz="0" w:space="0" w:color="auto"/>
            <w:bottom w:val="none" w:sz="0" w:space="0" w:color="auto"/>
            <w:right w:val="none" w:sz="0" w:space="0" w:color="auto"/>
          </w:divBdr>
          <w:divsChild>
            <w:div w:id="2005356157">
              <w:marLeft w:val="0"/>
              <w:marRight w:val="0"/>
              <w:marTop w:val="0"/>
              <w:marBottom w:val="0"/>
              <w:divBdr>
                <w:top w:val="none" w:sz="0" w:space="0" w:color="auto"/>
                <w:left w:val="none" w:sz="0" w:space="0" w:color="auto"/>
                <w:bottom w:val="none" w:sz="0" w:space="0" w:color="auto"/>
                <w:right w:val="none" w:sz="0" w:space="0" w:color="auto"/>
              </w:divBdr>
              <w:divsChild>
                <w:div w:id="1960450253">
                  <w:marLeft w:val="0"/>
                  <w:marRight w:val="0"/>
                  <w:marTop w:val="0"/>
                  <w:marBottom w:val="0"/>
                  <w:divBdr>
                    <w:top w:val="none" w:sz="0" w:space="0" w:color="auto"/>
                    <w:left w:val="none" w:sz="0" w:space="0" w:color="auto"/>
                    <w:bottom w:val="none" w:sz="0" w:space="0" w:color="auto"/>
                    <w:right w:val="none" w:sz="0" w:space="0" w:color="auto"/>
                  </w:divBdr>
                </w:div>
              </w:divsChild>
            </w:div>
            <w:div w:id="743988967">
              <w:marLeft w:val="0"/>
              <w:marRight w:val="0"/>
              <w:marTop w:val="240"/>
              <w:marBottom w:val="0"/>
              <w:divBdr>
                <w:top w:val="none" w:sz="0" w:space="0" w:color="auto"/>
                <w:left w:val="none" w:sz="0" w:space="0" w:color="auto"/>
                <w:bottom w:val="none" w:sz="0" w:space="0" w:color="auto"/>
                <w:right w:val="none" w:sz="0" w:space="0" w:color="auto"/>
              </w:divBdr>
              <w:divsChild>
                <w:div w:id="88788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830">
          <w:marLeft w:val="0"/>
          <w:marRight w:val="0"/>
          <w:marTop w:val="240"/>
          <w:marBottom w:val="0"/>
          <w:divBdr>
            <w:top w:val="none" w:sz="0" w:space="0" w:color="auto"/>
            <w:left w:val="none" w:sz="0" w:space="0" w:color="auto"/>
            <w:bottom w:val="none" w:sz="0" w:space="0" w:color="auto"/>
            <w:right w:val="none" w:sz="0" w:space="0" w:color="auto"/>
          </w:divBdr>
          <w:divsChild>
            <w:div w:id="1040937813">
              <w:marLeft w:val="0"/>
              <w:marRight w:val="0"/>
              <w:marTop w:val="0"/>
              <w:marBottom w:val="0"/>
              <w:divBdr>
                <w:top w:val="none" w:sz="0" w:space="0" w:color="auto"/>
                <w:left w:val="none" w:sz="0" w:space="0" w:color="auto"/>
                <w:bottom w:val="none" w:sz="0" w:space="0" w:color="auto"/>
                <w:right w:val="none" w:sz="0" w:space="0" w:color="auto"/>
              </w:divBdr>
            </w:div>
          </w:divsChild>
        </w:div>
        <w:div w:id="99645636">
          <w:marLeft w:val="0"/>
          <w:marRight w:val="0"/>
          <w:marTop w:val="240"/>
          <w:marBottom w:val="0"/>
          <w:divBdr>
            <w:top w:val="none" w:sz="0" w:space="0" w:color="auto"/>
            <w:left w:val="none" w:sz="0" w:space="0" w:color="auto"/>
            <w:bottom w:val="none" w:sz="0" w:space="0" w:color="auto"/>
            <w:right w:val="none" w:sz="0" w:space="0" w:color="auto"/>
          </w:divBdr>
        </w:div>
        <w:div w:id="1151294090">
          <w:marLeft w:val="0"/>
          <w:marRight w:val="0"/>
          <w:marTop w:val="240"/>
          <w:marBottom w:val="0"/>
          <w:divBdr>
            <w:top w:val="none" w:sz="0" w:space="0" w:color="auto"/>
            <w:left w:val="none" w:sz="0" w:space="0" w:color="auto"/>
            <w:bottom w:val="none" w:sz="0" w:space="0" w:color="auto"/>
            <w:right w:val="none" w:sz="0" w:space="0" w:color="auto"/>
          </w:divBdr>
          <w:divsChild>
            <w:div w:id="408700861">
              <w:marLeft w:val="0"/>
              <w:marRight w:val="0"/>
              <w:marTop w:val="0"/>
              <w:marBottom w:val="0"/>
              <w:divBdr>
                <w:top w:val="none" w:sz="0" w:space="0" w:color="auto"/>
                <w:left w:val="none" w:sz="0" w:space="0" w:color="auto"/>
                <w:bottom w:val="none" w:sz="0" w:space="0" w:color="auto"/>
                <w:right w:val="none" w:sz="0" w:space="0" w:color="auto"/>
              </w:divBdr>
            </w:div>
          </w:divsChild>
        </w:div>
        <w:div w:id="1861430992">
          <w:marLeft w:val="0"/>
          <w:marRight w:val="0"/>
          <w:marTop w:val="240"/>
          <w:marBottom w:val="0"/>
          <w:divBdr>
            <w:top w:val="none" w:sz="0" w:space="0" w:color="auto"/>
            <w:left w:val="none" w:sz="0" w:space="0" w:color="auto"/>
            <w:bottom w:val="none" w:sz="0" w:space="0" w:color="auto"/>
            <w:right w:val="none" w:sz="0" w:space="0" w:color="auto"/>
          </w:divBdr>
          <w:divsChild>
            <w:div w:id="350957461">
              <w:marLeft w:val="0"/>
              <w:marRight w:val="0"/>
              <w:marTop w:val="0"/>
              <w:marBottom w:val="0"/>
              <w:divBdr>
                <w:top w:val="none" w:sz="0" w:space="0" w:color="auto"/>
                <w:left w:val="none" w:sz="0" w:space="0" w:color="auto"/>
                <w:bottom w:val="none" w:sz="0" w:space="0" w:color="auto"/>
                <w:right w:val="none" w:sz="0" w:space="0" w:color="auto"/>
              </w:divBdr>
            </w:div>
          </w:divsChild>
        </w:div>
        <w:div w:id="1454014059">
          <w:marLeft w:val="0"/>
          <w:marRight w:val="0"/>
          <w:marTop w:val="240"/>
          <w:marBottom w:val="0"/>
          <w:divBdr>
            <w:top w:val="none" w:sz="0" w:space="0" w:color="auto"/>
            <w:left w:val="none" w:sz="0" w:space="0" w:color="auto"/>
            <w:bottom w:val="none" w:sz="0" w:space="0" w:color="auto"/>
            <w:right w:val="none" w:sz="0" w:space="0" w:color="auto"/>
          </w:divBdr>
          <w:divsChild>
            <w:div w:id="1524397910">
              <w:marLeft w:val="0"/>
              <w:marRight w:val="0"/>
              <w:marTop w:val="0"/>
              <w:marBottom w:val="0"/>
              <w:divBdr>
                <w:top w:val="none" w:sz="0" w:space="0" w:color="auto"/>
                <w:left w:val="none" w:sz="0" w:space="0" w:color="auto"/>
                <w:bottom w:val="none" w:sz="0" w:space="0" w:color="auto"/>
                <w:right w:val="none" w:sz="0" w:space="0" w:color="auto"/>
              </w:divBdr>
              <w:divsChild>
                <w:div w:id="2088307758">
                  <w:marLeft w:val="0"/>
                  <w:marRight w:val="0"/>
                  <w:marTop w:val="0"/>
                  <w:marBottom w:val="0"/>
                  <w:divBdr>
                    <w:top w:val="none" w:sz="0" w:space="0" w:color="auto"/>
                    <w:left w:val="none" w:sz="0" w:space="0" w:color="auto"/>
                    <w:bottom w:val="none" w:sz="0" w:space="0" w:color="auto"/>
                    <w:right w:val="none" w:sz="0" w:space="0" w:color="auto"/>
                  </w:divBdr>
                </w:div>
              </w:divsChild>
            </w:div>
            <w:div w:id="1731610334">
              <w:marLeft w:val="0"/>
              <w:marRight w:val="0"/>
              <w:marTop w:val="240"/>
              <w:marBottom w:val="0"/>
              <w:divBdr>
                <w:top w:val="none" w:sz="0" w:space="0" w:color="auto"/>
                <w:left w:val="none" w:sz="0" w:space="0" w:color="auto"/>
                <w:bottom w:val="none" w:sz="0" w:space="0" w:color="auto"/>
                <w:right w:val="none" w:sz="0" w:space="0" w:color="auto"/>
              </w:divBdr>
              <w:divsChild>
                <w:div w:id="9946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40150">
          <w:marLeft w:val="0"/>
          <w:marRight w:val="0"/>
          <w:marTop w:val="240"/>
          <w:marBottom w:val="0"/>
          <w:divBdr>
            <w:top w:val="none" w:sz="0" w:space="0" w:color="auto"/>
            <w:left w:val="none" w:sz="0" w:space="0" w:color="auto"/>
            <w:bottom w:val="none" w:sz="0" w:space="0" w:color="auto"/>
            <w:right w:val="none" w:sz="0" w:space="0" w:color="auto"/>
          </w:divBdr>
          <w:divsChild>
            <w:div w:id="1134829165">
              <w:marLeft w:val="0"/>
              <w:marRight w:val="0"/>
              <w:marTop w:val="0"/>
              <w:marBottom w:val="0"/>
              <w:divBdr>
                <w:top w:val="none" w:sz="0" w:space="0" w:color="auto"/>
                <w:left w:val="none" w:sz="0" w:space="0" w:color="auto"/>
                <w:bottom w:val="none" w:sz="0" w:space="0" w:color="auto"/>
                <w:right w:val="none" w:sz="0" w:space="0" w:color="auto"/>
              </w:divBdr>
              <w:divsChild>
                <w:div w:id="18520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7008">
          <w:marLeft w:val="0"/>
          <w:marRight w:val="0"/>
          <w:marTop w:val="240"/>
          <w:marBottom w:val="0"/>
          <w:divBdr>
            <w:top w:val="none" w:sz="0" w:space="0" w:color="auto"/>
            <w:left w:val="none" w:sz="0" w:space="0" w:color="auto"/>
            <w:bottom w:val="none" w:sz="0" w:space="0" w:color="auto"/>
            <w:right w:val="none" w:sz="0" w:space="0" w:color="auto"/>
          </w:divBdr>
          <w:divsChild>
            <w:div w:id="9767177">
              <w:marLeft w:val="0"/>
              <w:marRight w:val="0"/>
              <w:marTop w:val="0"/>
              <w:marBottom w:val="0"/>
              <w:divBdr>
                <w:top w:val="none" w:sz="0" w:space="0" w:color="auto"/>
                <w:left w:val="none" w:sz="0" w:space="0" w:color="auto"/>
                <w:bottom w:val="none" w:sz="0" w:space="0" w:color="auto"/>
                <w:right w:val="none" w:sz="0" w:space="0" w:color="auto"/>
              </w:divBdr>
              <w:divsChild>
                <w:div w:id="1304240220">
                  <w:marLeft w:val="0"/>
                  <w:marRight w:val="0"/>
                  <w:marTop w:val="0"/>
                  <w:marBottom w:val="0"/>
                  <w:divBdr>
                    <w:top w:val="none" w:sz="0" w:space="0" w:color="auto"/>
                    <w:left w:val="none" w:sz="0" w:space="0" w:color="auto"/>
                    <w:bottom w:val="none" w:sz="0" w:space="0" w:color="auto"/>
                    <w:right w:val="none" w:sz="0" w:space="0" w:color="auto"/>
                  </w:divBdr>
                </w:div>
              </w:divsChild>
            </w:div>
            <w:div w:id="549730365">
              <w:marLeft w:val="0"/>
              <w:marRight w:val="0"/>
              <w:marTop w:val="240"/>
              <w:marBottom w:val="0"/>
              <w:divBdr>
                <w:top w:val="none" w:sz="0" w:space="0" w:color="auto"/>
                <w:left w:val="none" w:sz="0" w:space="0" w:color="auto"/>
                <w:bottom w:val="none" w:sz="0" w:space="0" w:color="auto"/>
                <w:right w:val="none" w:sz="0" w:space="0" w:color="auto"/>
              </w:divBdr>
              <w:divsChild>
                <w:div w:id="827131048">
                  <w:marLeft w:val="0"/>
                  <w:marRight w:val="0"/>
                  <w:marTop w:val="0"/>
                  <w:marBottom w:val="0"/>
                  <w:divBdr>
                    <w:top w:val="none" w:sz="0" w:space="0" w:color="auto"/>
                    <w:left w:val="none" w:sz="0" w:space="0" w:color="auto"/>
                    <w:bottom w:val="none" w:sz="0" w:space="0" w:color="auto"/>
                    <w:right w:val="none" w:sz="0" w:space="0" w:color="auto"/>
                  </w:divBdr>
                </w:div>
              </w:divsChild>
            </w:div>
            <w:div w:id="364647314">
              <w:marLeft w:val="0"/>
              <w:marRight w:val="0"/>
              <w:marTop w:val="240"/>
              <w:marBottom w:val="0"/>
              <w:divBdr>
                <w:top w:val="none" w:sz="0" w:space="0" w:color="auto"/>
                <w:left w:val="none" w:sz="0" w:space="0" w:color="auto"/>
                <w:bottom w:val="none" w:sz="0" w:space="0" w:color="auto"/>
                <w:right w:val="none" w:sz="0" w:space="0" w:color="auto"/>
              </w:divBdr>
            </w:div>
            <w:div w:id="492185376">
              <w:marLeft w:val="0"/>
              <w:marRight w:val="0"/>
              <w:marTop w:val="240"/>
              <w:marBottom w:val="0"/>
              <w:divBdr>
                <w:top w:val="none" w:sz="0" w:space="0" w:color="auto"/>
                <w:left w:val="none" w:sz="0" w:space="0" w:color="auto"/>
                <w:bottom w:val="none" w:sz="0" w:space="0" w:color="auto"/>
                <w:right w:val="none" w:sz="0" w:space="0" w:color="auto"/>
              </w:divBdr>
              <w:divsChild>
                <w:div w:id="1120028257">
                  <w:marLeft w:val="0"/>
                  <w:marRight w:val="0"/>
                  <w:marTop w:val="0"/>
                  <w:marBottom w:val="0"/>
                  <w:divBdr>
                    <w:top w:val="none" w:sz="0" w:space="0" w:color="auto"/>
                    <w:left w:val="none" w:sz="0" w:space="0" w:color="auto"/>
                    <w:bottom w:val="none" w:sz="0" w:space="0" w:color="auto"/>
                    <w:right w:val="none" w:sz="0" w:space="0" w:color="auto"/>
                  </w:divBdr>
                </w:div>
              </w:divsChild>
            </w:div>
            <w:div w:id="251090176">
              <w:marLeft w:val="0"/>
              <w:marRight w:val="0"/>
              <w:marTop w:val="0"/>
              <w:marBottom w:val="0"/>
              <w:divBdr>
                <w:top w:val="none" w:sz="0" w:space="0" w:color="auto"/>
                <w:left w:val="none" w:sz="0" w:space="0" w:color="auto"/>
                <w:bottom w:val="none" w:sz="0" w:space="0" w:color="auto"/>
                <w:right w:val="none" w:sz="0" w:space="0" w:color="auto"/>
              </w:divBdr>
              <w:divsChild>
                <w:div w:id="1019892645">
                  <w:marLeft w:val="0"/>
                  <w:marRight w:val="0"/>
                  <w:marTop w:val="24"/>
                  <w:marBottom w:val="24"/>
                  <w:divBdr>
                    <w:top w:val="none" w:sz="0" w:space="0" w:color="auto"/>
                    <w:left w:val="none" w:sz="0" w:space="0" w:color="auto"/>
                    <w:bottom w:val="none" w:sz="0" w:space="0" w:color="auto"/>
                    <w:right w:val="none" w:sz="0" w:space="0" w:color="auto"/>
                  </w:divBdr>
                  <w:divsChild>
                    <w:div w:id="1984700446">
                      <w:marLeft w:val="0"/>
                      <w:marRight w:val="0"/>
                      <w:marTop w:val="0"/>
                      <w:marBottom w:val="0"/>
                      <w:divBdr>
                        <w:top w:val="none" w:sz="0" w:space="0" w:color="auto"/>
                        <w:left w:val="none" w:sz="0" w:space="0" w:color="auto"/>
                        <w:bottom w:val="none" w:sz="0" w:space="0" w:color="auto"/>
                        <w:right w:val="none" w:sz="0" w:space="0" w:color="auto"/>
                      </w:divBdr>
                      <w:divsChild>
                        <w:div w:id="1781557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31849396">
                  <w:marLeft w:val="0"/>
                  <w:marRight w:val="0"/>
                  <w:marTop w:val="24"/>
                  <w:marBottom w:val="24"/>
                  <w:divBdr>
                    <w:top w:val="none" w:sz="0" w:space="0" w:color="auto"/>
                    <w:left w:val="none" w:sz="0" w:space="0" w:color="auto"/>
                    <w:bottom w:val="none" w:sz="0" w:space="0" w:color="auto"/>
                    <w:right w:val="none" w:sz="0" w:space="0" w:color="auto"/>
                  </w:divBdr>
                  <w:divsChild>
                    <w:div w:id="1043167972">
                      <w:marLeft w:val="0"/>
                      <w:marRight w:val="0"/>
                      <w:marTop w:val="0"/>
                      <w:marBottom w:val="0"/>
                      <w:divBdr>
                        <w:top w:val="none" w:sz="0" w:space="0" w:color="auto"/>
                        <w:left w:val="none" w:sz="0" w:space="0" w:color="auto"/>
                        <w:bottom w:val="none" w:sz="0" w:space="0" w:color="auto"/>
                        <w:right w:val="none" w:sz="0" w:space="0" w:color="auto"/>
                      </w:divBdr>
                      <w:divsChild>
                        <w:div w:id="1258975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269838">
                  <w:marLeft w:val="0"/>
                  <w:marRight w:val="0"/>
                  <w:marTop w:val="24"/>
                  <w:marBottom w:val="24"/>
                  <w:divBdr>
                    <w:top w:val="none" w:sz="0" w:space="0" w:color="auto"/>
                    <w:left w:val="none" w:sz="0" w:space="0" w:color="auto"/>
                    <w:bottom w:val="none" w:sz="0" w:space="0" w:color="auto"/>
                    <w:right w:val="none" w:sz="0" w:space="0" w:color="auto"/>
                  </w:divBdr>
                  <w:divsChild>
                    <w:div w:id="1848322334">
                      <w:marLeft w:val="0"/>
                      <w:marRight w:val="0"/>
                      <w:marTop w:val="0"/>
                      <w:marBottom w:val="0"/>
                      <w:divBdr>
                        <w:top w:val="none" w:sz="0" w:space="0" w:color="auto"/>
                        <w:left w:val="none" w:sz="0" w:space="0" w:color="auto"/>
                        <w:bottom w:val="none" w:sz="0" w:space="0" w:color="auto"/>
                        <w:right w:val="none" w:sz="0" w:space="0" w:color="auto"/>
                      </w:divBdr>
                    </w:div>
                  </w:divsChild>
                </w:div>
                <w:div w:id="53697719">
                  <w:marLeft w:val="0"/>
                  <w:marRight w:val="0"/>
                  <w:marTop w:val="24"/>
                  <w:marBottom w:val="24"/>
                  <w:divBdr>
                    <w:top w:val="none" w:sz="0" w:space="0" w:color="auto"/>
                    <w:left w:val="none" w:sz="0" w:space="0" w:color="auto"/>
                    <w:bottom w:val="none" w:sz="0" w:space="0" w:color="auto"/>
                    <w:right w:val="none" w:sz="0" w:space="0" w:color="auto"/>
                  </w:divBdr>
                  <w:divsChild>
                    <w:div w:id="19059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969129">
      <w:bodyDiv w:val="1"/>
      <w:marLeft w:val="0"/>
      <w:marRight w:val="0"/>
      <w:marTop w:val="0"/>
      <w:marBottom w:val="0"/>
      <w:divBdr>
        <w:top w:val="none" w:sz="0" w:space="0" w:color="auto"/>
        <w:left w:val="none" w:sz="0" w:space="0" w:color="auto"/>
        <w:bottom w:val="none" w:sz="0" w:space="0" w:color="auto"/>
        <w:right w:val="none" w:sz="0" w:space="0" w:color="auto"/>
      </w:divBdr>
      <w:divsChild>
        <w:div w:id="194008125">
          <w:marLeft w:val="0"/>
          <w:marRight w:val="0"/>
          <w:marTop w:val="240"/>
          <w:marBottom w:val="0"/>
          <w:divBdr>
            <w:top w:val="none" w:sz="0" w:space="0" w:color="auto"/>
            <w:left w:val="none" w:sz="0" w:space="0" w:color="auto"/>
            <w:bottom w:val="none" w:sz="0" w:space="0" w:color="auto"/>
            <w:right w:val="none" w:sz="0" w:space="0" w:color="auto"/>
          </w:divBdr>
          <w:divsChild>
            <w:div w:id="971248168">
              <w:marLeft w:val="0"/>
              <w:marRight w:val="0"/>
              <w:marTop w:val="0"/>
              <w:marBottom w:val="0"/>
              <w:divBdr>
                <w:top w:val="none" w:sz="0" w:space="0" w:color="auto"/>
                <w:left w:val="none" w:sz="0" w:space="0" w:color="auto"/>
                <w:bottom w:val="none" w:sz="0" w:space="0" w:color="auto"/>
                <w:right w:val="none" w:sz="0" w:space="0" w:color="auto"/>
              </w:divBdr>
              <w:divsChild>
                <w:div w:id="14826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23000">
          <w:marLeft w:val="0"/>
          <w:marRight w:val="0"/>
          <w:marTop w:val="240"/>
          <w:marBottom w:val="0"/>
          <w:divBdr>
            <w:top w:val="none" w:sz="0" w:space="0" w:color="auto"/>
            <w:left w:val="none" w:sz="0" w:space="0" w:color="auto"/>
            <w:bottom w:val="none" w:sz="0" w:space="0" w:color="auto"/>
            <w:right w:val="none" w:sz="0" w:space="0" w:color="auto"/>
          </w:divBdr>
          <w:divsChild>
            <w:div w:id="701706248">
              <w:marLeft w:val="0"/>
              <w:marRight w:val="0"/>
              <w:marTop w:val="0"/>
              <w:marBottom w:val="0"/>
              <w:divBdr>
                <w:top w:val="none" w:sz="0" w:space="0" w:color="auto"/>
                <w:left w:val="none" w:sz="0" w:space="0" w:color="auto"/>
                <w:bottom w:val="none" w:sz="0" w:space="0" w:color="auto"/>
                <w:right w:val="none" w:sz="0" w:space="0" w:color="auto"/>
              </w:divBdr>
              <w:divsChild>
                <w:div w:id="12427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4616">
          <w:marLeft w:val="0"/>
          <w:marRight w:val="0"/>
          <w:marTop w:val="240"/>
          <w:marBottom w:val="0"/>
          <w:divBdr>
            <w:top w:val="none" w:sz="0" w:space="0" w:color="auto"/>
            <w:left w:val="none" w:sz="0" w:space="0" w:color="auto"/>
            <w:bottom w:val="none" w:sz="0" w:space="0" w:color="auto"/>
            <w:right w:val="none" w:sz="0" w:space="0" w:color="auto"/>
          </w:divBdr>
          <w:divsChild>
            <w:div w:id="90325332">
              <w:marLeft w:val="0"/>
              <w:marRight w:val="0"/>
              <w:marTop w:val="0"/>
              <w:marBottom w:val="0"/>
              <w:divBdr>
                <w:top w:val="none" w:sz="0" w:space="0" w:color="auto"/>
                <w:left w:val="none" w:sz="0" w:space="0" w:color="auto"/>
                <w:bottom w:val="none" w:sz="0" w:space="0" w:color="auto"/>
                <w:right w:val="none" w:sz="0" w:space="0" w:color="auto"/>
              </w:divBdr>
              <w:divsChild>
                <w:div w:id="1774014636">
                  <w:marLeft w:val="0"/>
                  <w:marRight w:val="0"/>
                  <w:marTop w:val="0"/>
                  <w:marBottom w:val="0"/>
                  <w:divBdr>
                    <w:top w:val="none" w:sz="0" w:space="0" w:color="auto"/>
                    <w:left w:val="none" w:sz="0" w:space="0" w:color="auto"/>
                    <w:bottom w:val="none" w:sz="0" w:space="0" w:color="auto"/>
                    <w:right w:val="none" w:sz="0" w:space="0" w:color="auto"/>
                  </w:divBdr>
                </w:div>
              </w:divsChild>
            </w:div>
            <w:div w:id="1467359393">
              <w:marLeft w:val="0"/>
              <w:marRight w:val="0"/>
              <w:marTop w:val="240"/>
              <w:marBottom w:val="0"/>
              <w:divBdr>
                <w:top w:val="none" w:sz="0" w:space="0" w:color="auto"/>
                <w:left w:val="none" w:sz="0" w:space="0" w:color="auto"/>
                <w:bottom w:val="none" w:sz="0" w:space="0" w:color="auto"/>
                <w:right w:val="none" w:sz="0" w:space="0" w:color="auto"/>
              </w:divBdr>
              <w:divsChild>
                <w:div w:id="11640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21743">
      <w:bodyDiv w:val="1"/>
      <w:marLeft w:val="0"/>
      <w:marRight w:val="0"/>
      <w:marTop w:val="0"/>
      <w:marBottom w:val="0"/>
      <w:divBdr>
        <w:top w:val="none" w:sz="0" w:space="0" w:color="auto"/>
        <w:left w:val="none" w:sz="0" w:space="0" w:color="auto"/>
        <w:bottom w:val="none" w:sz="0" w:space="0" w:color="auto"/>
        <w:right w:val="none" w:sz="0" w:space="0" w:color="auto"/>
      </w:divBdr>
      <w:divsChild>
        <w:div w:id="1195652052">
          <w:marLeft w:val="0"/>
          <w:marRight w:val="0"/>
          <w:marTop w:val="240"/>
          <w:marBottom w:val="0"/>
          <w:divBdr>
            <w:top w:val="none" w:sz="0" w:space="0" w:color="auto"/>
            <w:left w:val="none" w:sz="0" w:space="0" w:color="auto"/>
            <w:bottom w:val="none" w:sz="0" w:space="0" w:color="auto"/>
            <w:right w:val="none" w:sz="0" w:space="0" w:color="auto"/>
          </w:divBdr>
        </w:div>
        <w:div w:id="1519276474">
          <w:marLeft w:val="0"/>
          <w:marRight w:val="0"/>
          <w:marTop w:val="0"/>
          <w:marBottom w:val="0"/>
          <w:divBdr>
            <w:top w:val="none" w:sz="0" w:space="0" w:color="auto"/>
            <w:left w:val="none" w:sz="0" w:space="0" w:color="auto"/>
            <w:bottom w:val="none" w:sz="0" w:space="0" w:color="auto"/>
            <w:right w:val="none" w:sz="0" w:space="0" w:color="auto"/>
          </w:divBdr>
        </w:div>
        <w:div w:id="1973948993">
          <w:marLeft w:val="0"/>
          <w:marRight w:val="0"/>
          <w:marTop w:val="240"/>
          <w:marBottom w:val="0"/>
          <w:divBdr>
            <w:top w:val="none" w:sz="0" w:space="0" w:color="auto"/>
            <w:left w:val="none" w:sz="0" w:space="0" w:color="auto"/>
            <w:bottom w:val="none" w:sz="0" w:space="0" w:color="auto"/>
            <w:right w:val="none" w:sz="0" w:space="0" w:color="auto"/>
          </w:divBdr>
          <w:divsChild>
            <w:div w:id="1643457755">
              <w:marLeft w:val="0"/>
              <w:marRight w:val="0"/>
              <w:marTop w:val="0"/>
              <w:marBottom w:val="0"/>
              <w:divBdr>
                <w:top w:val="none" w:sz="0" w:space="0" w:color="auto"/>
                <w:left w:val="none" w:sz="0" w:space="0" w:color="auto"/>
                <w:bottom w:val="none" w:sz="0" w:space="0" w:color="auto"/>
                <w:right w:val="none" w:sz="0" w:space="0" w:color="auto"/>
              </w:divBdr>
            </w:div>
          </w:divsChild>
        </w:div>
        <w:div w:id="392822870">
          <w:marLeft w:val="0"/>
          <w:marRight w:val="0"/>
          <w:marTop w:val="240"/>
          <w:marBottom w:val="0"/>
          <w:divBdr>
            <w:top w:val="none" w:sz="0" w:space="0" w:color="auto"/>
            <w:left w:val="none" w:sz="0" w:space="0" w:color="auto"/>
            <w:bottom w:val="none" w:sz="0" w:space="0" w:color="auto"/>
            <w:right w:val="none" w:sz="0" w:space="0" w:color="auto"/>
          </w:divBdr>
          <w:divsChild>
            <w:div w:id="1411658009">
              <w:marLeft w:val="0"/>
              <w:marRight w:val="0"/>
              <w:marTop w:val="0"/>
              <w:marBottom w:val="0"/>
              <w:divBdr>
                <w:top w:val="none" w:sz="0" w:space="0" w:color="auto"/>
                <w:left w:val="none" w:sz="0" w:space="0" w:color="auto"/>
                <w:bottom w:val="none" w:sz="0" w:space="0" w:color="auto"/>
                <w:right w:val="none" w:sz="0" w:space="0" w:color="auto"/>
              </w:divBdr>
            </w:div>
          </w:divsChild>
        </w:div>
        <w:div w:id="1591231884">
          <w:marLeft w:val="0"/>
          <w:marRight w:val="0"/>
          <w:marTop w:val="240"/>
          <w:marBottom w:val="0"/>
          <w:divBdr>
            <w:top w:val="none" w:sz="0" w:space="0" w:color="auto"/>
            <w:left w:val="none" w:sz="0" w:space="0" w:color="auto"/>
            <w:bottom w:val="none" w:sz="0" w:space="0" w:color="auto"/>
            <w:right w:val="none" w:sz="0" w:space="0" w:color="auto"/>
          </w:divBdr>
          <w:divsChild>
            <w:div w:id="19439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824">
      <w:bodyDiv w:val="1"/>
      <w:marLeft w:val="0"/>
      <w:marRight w:val="0"/>
      <w:marTop w:val="0"/>
      <w:marBottom w:val="0"/>
      <w:divBdr>
        <w:top w:val="none" w:sz="0" w:space="0" w:color="auto"/>
        <w:left w:val="none" w:sz="0" w:space="0" w:color="auto"/>
        <w:bottom w:val="none" w:sz="0" w:space="0" w:color="auto"/>
        <w:right w:val="none" w:sz="0" w:space="0" w:color="auto"/>
      </w:divBdr>
      <w:divsChild>
        <w:div w:id="425923442">
          <w:marLeft w:val="0"/>
          <w:marRight w:val="0"/>
          <w:marTop w:val="240"/>
          <w:marBottom w:val="0"/>
          <w:divBdr>
            <w:top w:val="none" w:sz="0" w:space="0" w:color="auto"/>
            <w:left w:val="none" w:sz="0" w:space="0" w:color="auto"/>
            <w:bottom w:val="none" w:sz="0" w:space="0" w:color="auto"/>
            <w:right w:val="none" w:sz="0" w:space="0" w:color="auto"/>
          </w:divBdr>
          <w:divsChild>
            <w:div w:id="2034721429">
              <w:marLeft w:val="0"/>
              <w:marRight w:val="0"/>
              <w:marTop w:val="0"/>
              <w:marBottom w:val="0"/>
              <w:divBdr>
                <w:top w:val="none" w:sz="0" w:space="0" w:color="auto"/>
                <w:left w:val="none" w:sz="0" w:space="0" w:color="auto"/>
                <w:bottom w:val="none" w:sz="0" w:space="0" w:color="auto"/>
                <w:right w:val="none" w:sz="0" w:space="0" w:color="auto"/>
              </w:divBdr>
              <w:divsChild>
                <w:div w:id="3540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3744">
          <w:marLeft w:val="0"/>
          <w:marRight w:val="0"/>
          <w:marTop w:val="240"/>
          <w:marBottom w:val="0"/>
          <w:divBdr>
            <w:top w:val="none" w:sz="0" w:space="0" w:color="auto"/>
            <w:left w:val="none" w:sz="0" w:space="0" w:color="auto"/>
            <w:bottom w:val="none" w:sz="0" w:space="0" w:color="auto"/>
            <w:right w:val="none" w:sz="0" w:space="0" w:color="auto"/>
          </w:divBdr>
          <w:divsChild>
            <w:div w:id="1196583351">
              <w:marLeft w:val="0"/>
              <w:marRight w:val="0"/>
              <w:marTop w:val="0"/>
              <w:marBottom w:val="0"/>
              <w:divBdr>
                <w:top w:val="none" w:sz="0" w:space="0" w:color="auto"/>
                <w:left w:val="none" w:sz="0" w:space="0" w:color="auto"/>
                <w:bottom w:val="none" w:sz="0" w:space="0" w:color="auto"/>
                <w:right w:val="none" w:sz="0" w:space="0" w:color="auto"/>
              </w:divBdr>
              <w:divsChild>
                <w:div w:id="2125423301">
                  <w:marLeft w:val="0"/>
                  <w:marRight w:val="0"/>
                  <w:marTop w:val="0"/>
                  <w:marBottom w:val="0"/>
                  <w:divBdr>
                    <w:top w:val="none" w:sz="0" w:space="0" w:color="auto"/>
                    <w:left w:val="none" w:sz="0" w:space="0" w:color="auto"/>
                    <w:bottom w:val="none" w:sz="0" w:space="0" w:color="auto"/>
                    <w:right w:val="none" w:sz="0" w:space="0" w:color="auto"/>
                  </w:divBdr>
                </w:div>
              </w:divsChild>
            </w:div>
            <w:div w:id="1364789201">
              <w:marLeft w:val="0"/>
              <w:marRight w:val="0"/>
              <w:marTop w:val="240"/>
              <w:marBottom w:val="0"/>
              <w:divBdr>
                <w:top w:val="none" w:sz="0" w:space="0" w:color="auto"/>
                <w:left w:val="none" w:sz="0" w:space="0" w:color="auto"/>
                <w:bottom w:val="none" w:sz="0" w:space="0" w:color="auto"/>
                <w:right w:val="none" w:sz="0" w:space="0" w:color="auto"/>
              </w:divBdr>
              <w:divsChild>
                <w:div w:id="64955203">
                  <w:marLeft w:val="0"/>
                  <w:marRight w:val="0"/>
                  <w:marTop w:val="0"/>
                  <w:marBottom w:val="0"/>
                  <w:divBdr>
                    <w:top w:val="none" w:sz="0" w:space="0" w:color="auto"/>
                    <w:left w:val="none" w:sz="0" w:space="0" w:color="auto"/>
                    <w:bottom w:val="none" w:sz="0" w:space="0" w:color="auto"/>
                    <w:right w:val="none" w:sz="0" w:space="0" w:color="auto"/>
                  </w:divBdr>
                  <w:divsChild>
                    <w:div w:id="7935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8002">
              <w:marLeft w:val="0"/>
              <w:marRight w:val="0"/>
              <w:marTop w:val="240"/>
              <w:marBottom w:val="0"/>
              <w:divBdr>
                <w:top w:val="none" w:sz="0" w:space="0" w:color="auto"/>
                <w:left w:val="none" w:sz="0" w:space="0" w:color="auto"/>
                <w:bottom w:val="none" w:sz="0" w:space="0" w:color="auto"/>
                <w:right w:val="none" w:sz="0" w:space="0" w:color="auto"/>
              </w:divBdr>
              <w:divsChild>
                <w:div w:id="1815677362">
                  <w:marLeft w:val="0"/>
                  <w:marRight w:val="0"/>
                  <w:marTop w:val="0"/>
                  <w:marBottom w:val="0"/>
                  <w:divBdr>
                    <w:top w:val="none" w:sz="0" w:space="0" w:color="auto"/>
                    <w:left w:val="none" w:sz="0" w:space="0" w:color="auto"/>
                    <w:bottom w:val="none" w:sz="0" w:space="0" w:color="auto"/>
                    <w:right w:val="none" w:sz="0" w:space="0" w:color="auto"/>
                  </w:divBdr>
                  <w:divsChild>
                    <w:div w:id="16186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6137">
              <w:marLeft w:val="0"/>
              <w:marRight w:val="0"/>
              <w:marTop w:val="240"/>
              <w:marBottom w:val="0"/>
              <w:divBdr>
                <w:top w:val="none" w:sz="0" w:space="0" w:color="auto"/>
                <w:left w:val="none" w:sz="0" w:space="0" w:color="auto"/>
                <w:bottom w:val="none" w:sz="0" w:space="0" w:color="auto"/>
                <w:right w:val="none" w:sz="0" w:space="0" w:color="auto"/>
              </w:divBdr>
              <w:divsChild>
                <w:div w:id="1159423796">
                  <w:marLeft w:val="0"/>
                  <w:marRight w:val="0"/>
                  <w:marTop w:val="0"/>
                  <w:marBottom w:val="0"/>
                  <w:divBdr>
                    <w:top w:val="none" w:sz="0" w:space="0" w:color="auto"/>
                    <w:left w:val="none" w:sz="0" w:space="0" w:color="auto"/>
                    <w:bottom w:val="none" w:sz="0" w:space="0" w:color="auto"/>
                    <w:right w:val="none" w:sz="0" w:space="0" w:color="auto"/>
                  </w:divBdr>
                  <w:divsChild>
                    <w:div w:id="6156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4714">
              <w:marLeft w:val="0"/>
              <w:marRight w:val="0"/>
              <w:marTop w:val="240"/>
              <w:marBottom w:val="0"/>
              <w:divBdr>
                <w:top w:val="none" w:sz="0" w:space="0" w:color="auto"/>
                <w:left w:val="none" w:sz="0" w:space="0" w:color="auto"/>
                <w:bottom w:val="none" w:sz="0" w:space="0" w:color="auto"/>
                <w:right w:val="none" w:sz="0" w:space="0" w:color="auto"/>
              </w:divBdr>
              <w:divsChild>
                <w:div w:id="584462840">
                  <w:marLeft w:val="0"/>
                  <w:marRight w:val="0"/>
                  <w:marTop w:val="0"/>
                  <w:marBottom w:val="0"/>
                  <w:divBdr>
                    <w:top w:val="none" w:sz="0" w:space="0" w:color="auto"/>
                    <w:left w:val="none" w:sz="0" w:space="0" w:color="auto"/>
                    <w:bottom w:val="none" w:sz="0" w:space="0" w:color="auto"/>
                    <w:right w:val="none" w:sz="0" w:space="0" w:color="auto"/>
                  </w:divBdr>
                  <w:divsChild>
                    <w:div w:id="6684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6515">
              <w:marLeft w:val="0"/>
              <w:marRight w:val="0"/>
              <w:marTop w:val="240"/>
              <w:marBottom w:val="0"/>
              <w:divBdr>
                <w:top w:val="none" w:sz="0" w:space="0" w:color="auto"/>
                <w:left w:val="none" w:sz="0" w:space="0" w:color="auto"/>
                <w:bottom w:val="none" w:sz="0" w:space="0" w:color="auto"/>
                <w:right w:val="none" w:sz="0" w:space="0" w:color="auto"/>
              </w:divBdr>
              <w:divsChild>
                <w:div w:id="204608403">
                  <w:marLeft w:val="0"/>
                  <w:marRight w:val="0"/>
                  <w:marTop w:val="0"/>
                  <w:marBottom w:val="0"/>
                  <w:divBdr>
                    <w:top w:val="none" w:sz="0" w:space="0" w:color="auto"/>
                    <w:left w:val="none" w:sz="0" w:space="0" w:color="auto"/>
                    <w:bottom w:val="none" w:sz="0" w:space="0" w:color="auto"/>
                    <w:right w:val="none" w:sz="0" w:space="0" w:color="auto"/>
                  </w:divBdr>
                  <w:divsChild>
                    <w:div w:id="1244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60717">
              <w:marLeft w:val="0"/>
              <w:marRight w:val="0"/>
              <w:marTop w:val="240"/>
              <w:marBottom w:val="0"/>
              <w:divBdr>
                <w:top w:val="none" w:sz="0" w:space="0" w:color="auto"/>
                <w:left w:val="none" w:sz="0" w:space="0" w:color="auto"/>
                <w:bottom w:val="none" w:sz="0" w:space="0" w:color="auto"/>
                <w:right w:val="none" w:sz="0" w:space="0" w:color="auto"/>
              </w:divBdr>
              <w:divsChild>
                <w:div w:id="2028406357">
                  <w:marLeft w:val="0"/>
                  <w:marRight w:val="0"/>
                  <w:marTop w:val="0"/>
                  <w:marBottom w:val="0"/>
                  <w:divBdr>
                    <w:top w:val="none" w:sz="0" w:space="0" w:color="auto"/>
                    <w:left w:val="none" w:sz="0" w:space="0" w:color="auto"/>
                    <w:bottom w:val="none" w:sz="0" w:space="0" w:color="auto"/>
                    <w:right w:val="none" w:sz="0" w:space="0" w:color="auto"/>
                  </w:divBdr>
                  <w:divsChild>
                    <w:div w:id="17341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25788">
              <w:marLeft w:val="0"/>
              <w:marRight w:val="0"/>
              <w:marTop w:val="240"/>
              <w:marBottom w:val="0"/>
              <w:divBdr>
                <w:top w:val="none" w:sz="0" w:space="0" w:color="auto"/>
                <w:left w:val="none" w:sz="0" w:space="0" w:color="auto"/>
                <w:bottom w:val="none" w:sz="0" w:space="0" w:color="auto"/>
                <w:right w:val="none" w:sz="0" w:space="0" w:color="auto"/>
              </w:divBdr>
              <w:divsChild>
                <w:div w:id="1672492038">
                  <w:marLeft w:val="0"/>
                  <w:marRight w:val="0"/>
                  <w:marTop w:val="0"/>
                  <w:marBottom w:val="0"/>
                  <w:divBdr>
                    <w:top w:val="none" w:sz="0" w:space="0" w:color="auto"/>
                    <w:left w:val="none" w:sz="0" w:space="0" w:color="auto"/>
                    <w:bottom w:val="none" w:sz="0" w:space="0" w:color="auto"/>
                    <w:right w:val="none" w:sz="0" w:space="0" w:color="auto"/>
                  </w:divBdr>
                  <w:divsChild>
                    <w:div w:id="7481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7819">
              <w:marLeft w:val="0"/>
              <w:marRight w:val="0"/>
              <w:marTop w:val="240"/>
              <w:marBottom w:val="0"/>
              <w:divBdr>
                <w:top w:val="none" w:sz="0" w:space="0" w:color="auto"/>
                <w:left w:val="none" w:sz="0" w:space="0" w:color="auto"/>
                <w:bottom w:val="none" w:sz="0" w:space="0" w:color="auto"/>
                <w:right w:val="none" w:sz="0" w:space="0" w:color="auto"/>
              </w:divBdr>
              <w:divsChild>
                <w:div w:id="487208073">
                  <w:marLeft w:val="0"/>
                  <w:marRight w:val="0"/>
                  <w:marTop w:val="0"/>
                  <w:marBottom w:val="0"/>
                  <w:divBdr>
                    <w:top w:val="none" w:sz="0" w:space="0" w:color="auto"/>
                    <w:left w:val="none" w:sz="0" w:space="0" w:color="auto"/>
                    <w:bottom w:val="none" w:sz="0" w:space="0" w:color="auto"/>
                    <w:right w:val="none" w:sz="0" w:space="0" w:color="auto"/>
                  </w:divBdr>
                  <w:divsChild>
                    <w:div w:id="19666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7132">
              <w:marLeft w:val="0"/>
              <w:marRight w:val="0"/>
              <w:marTop w:val="240"/>
              <w:marBottom w:val="0"/>
              <w:divBdr>
                <w:top w:val="none" w:sz="0" w:space="0" w:color="auto"/>
                <w:left w:val="none" w:sz="0" w:space="0" w:color="auto"/>
                <w:bottom w:val="none" w:sz="0" w:space="0" w:color="auto"/>
                <w:right w:val="none" w:sz="0" w:space="0" w:color="auto"/>
              </w:divBdr>
              <w:divsChild>
                <w:div w:id="1097555130">
                  <w:marLeft w:val="0"/>
                  <w:marRight w:val="0"/>
                  <w:marTop w:val="0"/>
                  <w:marBottom w:val="0"/>
                  <w:divBdr>
                    <w:top w:val="none" w:sz="0" w:space="0" w:color="auto"/>
                    <w:left w:val="none" w:sz="0" w:space="0" w:color="auto"/>
                    <w:bottom w:val="none" w:sz="0" w:space="0" w:color="auto"/>
                    <w:right w:val="none" w:sz="0" w:space="0" w:color="auto"/>
                  </w:divBdr>
                  <w:divsChild>
                    <w:div w:id="3219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632183">
              <w:marLeft w:val="0"/>
              <w:marRight w:val="0"/>
              <w:marTop w:val="240"/>
              <w:marBottom w:val="0"/>
              <w:divBdr>
                <w:top w:val="none" w:sz="0" w:space="0" w:color="auto"/>
                <w:left w:val="none" w:sz="0" w:space="0" w:color="auto"/>
                <w:bottom w:val="none" w:sz="0" w:space="0" w:color="auto"/>
                <w:right w:val="none" w:sz="0" w:space="0" w:color="auto"/>
              </w:divBdr>
              <w:divsChild>
                <w:div w:id="527378267">
                  <w:marLeft w:val="0"/>
                  <w:marRight w:val="0"/>
                  <w:marTop w:val="0"/>
                  <w:marBottom w:val="0"/>
                  <w:divBdr>
                    <w:top w:val="none" w:sz="0" w:space="0" w:color="auto"/>
                    <w:left w:val="none" w:sz="0" w:space="0" w:color="auto"/>
                    <w:bottom w:val="none" w:sz="0" w:space="0" w:color="auto"/>
                    <w:right w:val="none" w:sz="0" w:space="0" w:color="auto"/>
                  </w:divBdr>
                  <w:divsChild>
                    <w:div w:id="20102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832091">
              <w:marLeft w:val="0"/>
              <w:marRight w:val="0"/>
              <w:marTop w:val="240"/>
              <w:marBottom w:val="0"/>
              <w:divBdr>
                <w:top w:val="none" w:sz="0" w:space="0" w:color="auto"/>
                <w:left w:val="none" w:sz="0" w:space="0" w:color="auto"/>
                <w:bottom w:val="none" w:sz="0" w:space="0" w:color="auto"/>
                <w:right w:val="none" w:sz="0" w:space="0" w:color="auto"/>
              </w:divBdr>
              <w:divsChild>
                <w:div w:id="1134906485">
                  <w:marLeft w:val="0"/>
                  <w:marRight w:val="0"/>
                  <w:marTop w:val="0"/>
                  <w:marBottom w:val="0"/>
                  <w:divBdr>
                    <w:top w:val="none" w:sz="0" w:space="0" w:color="auto"/>
                    <w:left w:val="none" w:sz="0" w:space="0" w:color="auto"/>
                    <w:bottom w:val="none" w:sz="0" w:space="0" w:color="auto"/>
                    <w:right w:val="none" w:sz="0" w:space="0" w:color="auto"/>
                  </w:divBdr>
                  <w:divsChild>
                    <w:div w:id="4332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70645">
          <w:marLeft w:val="0"/>
          <w:marRight w:val="0"/>
          <w:marTop w:val="240"/>
          <w:marBottom w:val="0"/>
          <w:divBdr>
            <w:top w:val="none" w:sz="0" w:space="0" w:color="auto"/>
            <w:left w:val="none" w:sz="0" w:space="0" w:color="auto"/>
            <w:bottom w:val="none" w:sz="0" w:space="0" w:color="auto"/>
            <w:right w:val="none" w:sz="0" w:space="0" w:color="auto"/>
          </w:divBdr>
          <w:divsChild>
            <w:div w:id="1547182515">
              <w:marLeft w:val="0"/>
              <w:marRight w:val="0"/>
              <w:marTop w:val="0"/>
              <w:marBottom w:val="0"/>
              <w:divBdr>
                <w:top w:val="none" w:sz="0" w:space="0" w:color="auto"/>
                <w:left w:val="none" w:sz="0" w:space="0" w:color="auto"/>
                <w:bottom w:val="none" w:sz="0" w:space="0" w:color="auto"/>
                <w:right w:val="none" w:sz="0" w:space="0" w:color="auto"/>
              </w:divBdr>
              <w:divsChild>
                <w:div w:id="908272261">
                  <w:marLeft w:val="0"/>
                  <w:marRight w:val="0"/>
                  <w:marTop w:val="0"/>
                  <w:marBottom w:val="0"/>
                  <w:divBdr>
                    <w:top w:val="none" w:sz="0" w:space="0" w:color="auto"/>
                    <w:left w:val="none" w:sz="0" w:space="0" w:color="auto"/>
                    <w:bottom w:val="none" w:sz="0" w:space="0" w:color="auto"/>
                    <w:right w:val="none" w:sz="0" w:space="0" w:color="auto"/>
                  </w:divBdr>
                </w:div>
              </w:divsChild>
            </w:div>
            <w:div w:id="11272811">
              <w:marLeft w:val="0"/>
              <w:marRight w:val="0"/>
              <w:marTop w:val="240"/>
              <w:marBottom w:val="0"/>
              <w:divBdr>
                <w:top w:val="none" w:sz="0" w:space="0" w:color="auto"/>
                <w:left w:val="none" w:sz="0" w:space="0" w:color="auto"/>
                <w:bottom w:val="none" w:sz="0" w:space="0" w:color="auto"/>
                <w:right w:val="none" w:sz="0" w:space="0" w:color="auto"/>
              </w:divBdr>
              <w:divsChild>
                <w:div w:id="1038622842">
                  <w:marLeft w:val="0"/>
                  <w:marRight w:val="0"/>
                  <w:marTop w:val="0"/>
                  <w:marBottom w:val="0"/>
                  <w:divBdr>
                    <w:top w:val="none" w:sz="0" w:space="0" w:color="auto"/>
                    <w:left w:val="none" w:sz="0" w:space="0" w:color="auto"/>
                    <w:bottom w:val="none" w:sz="0" w:space="0" w:color="auto"/>
                    <w:right w:val="none" w:sz="0" w:space="0" w:color="auto"/>
                  </w:divBdr>
                  <w:divsChild>
                    <w:div w:id="17102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24412">
              <w:marLeft w:val="0"/>
              <w:marRight w:val="0"/>
              <w:marTop w:val="240"/>
              <w:marBottom w:val="0"/>
              <w:divBdr>
                <w:top w:val="none" w:sz="0" w:space="0" w:color="auto"/>
                <w:left w:val="none" w:sz="0" w:space="0" w:color="auto"/>
                <w:bottom w:val="none" w:sz="0" w:space="0" w:color="auto"/>
                <w:right w:val="none" w:sz="0" w:space="0" w:color="auto"/>
              </w:divBdr>
              <w:divsChild>
                <w:div w:id="1303928478">
                  <w:marLeft w:val="0"/>
                  <w:marRight w:val="0"/>
                  <w:marTop w:val="0"/>
                  <w:marBottom w:val="0"/>
                  <w:divBdr>
                    <w:top w:val="none" w:sz="0" w:space="0" w:color="auto"/>
                    <w:left w:val="none" w:sz="0" w:space="0" w:color="auto"/>
                    <w:bottom w:val="none" w:sz="0" w:space="0" w:color="auto"/>
                    <w:right w:val="none" w:sz="0" w:space="0" w:color="auto"/>
                  </w:divBdr>
                  <w:divsChild>
                    <w:div w:id="15249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72898">
          <w:marLeft w:val="0"/>
          <w:marRight w:val="0"/>
          <w:marTop w:val="240"/>
          <w:marBottom w:val="0"/>
          <w:divBdr>
            <w:top w:val="none" w:sz="0" w:space="0" w:color="auto"/>
            <w:left w:val="none" w:sz="0" w:space="0" w:color="auto"/>
            <w:bottom w:val="none" w:sz="0" w:space="0" w:color="auto"/>
            <w:right w:val="none" w:sz="0" w:space="0" w:color="auto"/>
          </w:divBdr>
          <w:divsChild>
            <w:div w:id="266280277">
              <w:marLeft w:val="0"/>
              <w:marRight w:val="0"/>
              <w:marTop w:val="0"/>
              <w:marBottom w:val="0"/>
              <w:divBdr>
                <w:top w:val="none" w:sz="0" w:space="0" w:color="auto"/>
                <w:left w:val="none" w:sz="0" w:space="0" w:color="auto"/>
                <w:bottom w:val="none" w:sz="0" w:space="0" w:color="auto"/>
                <w:right w:val="none" w:sz="0" w:space="0" w:color="auto"/>
              </w:divBdr>
              <w:divsChild>
                <w:div w:id="2013071091">
                  <w:marLeft w:val="0"/>
                  <w:marRight w:val="0"/>
                  <w:marTop w:val="0"/>
                  <w:marBottom w:val="0"/>
                  <w:divBdr>
                    <w:top w:val="none" w:sz="0" w:space="0" w:color="auto"/>
                    <w:left w:val="none" w:sz="0" w:space="0" w:color="auto"/>
                    <w:bottom w:val="none" w:sz="0" w:space="0" w:color="auto"/>
                    <w:right w:val="none" w:sz="0" w:space="0" w:color="auto"/>
                  </w:divBdr>
                </w:div>
              </w:divsChild>
            </w:div>
            <w:div w:id="163280508">
              <w:marLeft w:val="0"/>
              <w:marRight w:val="0"/>
              <w:marTop w:val="240"/>
              <w:marBottom w:val="0"/>
              <w:divBdr>
                <w:top w:val="none" w:sz="0" w:space="0" w:color="auto"/>
                <w:left w:val="none" w:sz="0" w:space="0" w:color="auto"/>
                <w:bottom w:val="none" w:sz="0" w:space="0" w:color="auto"/>
                <w:right w:val="none" w:sz="0" w:space="0" w:color="auto"/>
              </w:divBdr>
              <w:divsChild>
                <w:div w:id="804544072">
                  <w:marLeft w:val="0"/>
                  <w:marRight w:val="0"/>
                  <w:marTop w:val="0"/>
                  <w:marBottom w:val="0"/>
                  <w:divBdr>
                    <w:top w:val="none" w:sz="0" w:space="0" w:color="auto"/>
                    <w:left w:val="none" w:sz="0" w:space="0" w:color="auto"/>
                    <w:bottom w:val="none" w:sz="0" w:space="0" w:color="auto"/>
                    <w:right w:val="none" w:sz="0" w:space="0" w:color="auto"/>
                  </w:divBdr>
                  <w:divsChild>
                    <w:div w:id="13627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06178">
              <w:marLeft w:val="0"/>
              <w:marRight w:val="0"/>
              <w:marTop w:val="240"/>
              <w:marBottom w:val="0"/>
              <w:divBdr>
                <w:top w:val="none" w:sz="0" w:space="0" w:color="auto"/>
                <w:left w:val="none" w:sz="0" w:space="0" w:color="auto"/>
                <w:bottom w:val="none" w:sz="0" w:space="0" w:color="auto"/>
                <w:right w:val="none" w:sz="0" w:space="0" w:color="auto"/>
              </w:divBdr>
              <w:divsChild>
                <w:div w:id="199247526">
                  <w:marLeft w:val="0"/>
                  <w:marRight w:val="0"/>
                  <w:marTop w:val="0"/>
                  <w:marBottom w:val="0"/>
                  <w:divBdr>
                    <w:top w:val="none" w:sz="0" w:space="0" w:color="auto"/>
                    <w:left w:val="none" w:sz="0" w:space="0" w:color="auto"/>
                    <w:bottom w:val="none" w:sz="0" w:space="0" w:color="auto"/>
                    <w:right w:val="none" w:sz="0" w:space="0" w:color="auto"/>
                  </w:divBdr>
                  <w:divsChild>
                    <w:div w:id="4274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413">
              <w:marLeft w:val="0"/>
              <w:marRight w:val="0"/>
              <w:marTop w:val="240"/>
              <w:marBottom w:val="0"/>
              <w:divBdr>
                <w:top w:val="none" w:sz="0" w:space="0" w:color="auto"/>
                <w:left w:val="none" w:sz="0" w:space="0" w:color="auto"/>
                <w:bottom w:val="none" w:sz="0" w:space="0" w:color="auto"/>
                <w:right w:val="none" w:sz="0" w:space="0" w:color="auto"/>
              </w:divBdr>
              <w:divsChild>
                <w:div w:id="2025471366">
                  <w:marLeft w:val="0"/>
                  <w:marRight w:val="0"/>
                  <w:marTop w:val="0"/>
                  <w:marBottom w:val="0"/>
                  <w:divBdr>
                    <w:top w:val="none" w:sz="0" w:space="0" w:color="auto"/>
                    <w:left w:val="none" w:sz="0" w:space="0" w:color="auto"/>
                    <w:bottom w:val="none" w:sz="0" w:space="0" w:color="auto"/>
                    <w:right w:val="none" w:sz="0" w:space="0" w:color="auto"/>
                  </w:divBdr>
                  <w:divsChild>
                    <w:div w:id="178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8173">
              <w:marLeft w:val="0"/>
              <w:marRight w:val="0"/>
              <w:marTop w:val="240"/>
              <w:marBottom w:val="0"/>
              <w:divBdr>
                <w:top w:val="none" w:sz="0" w:space="0" w:color="auto"/>
                <w:left w:val="none" w:sz="0" w:space="0" w:color="auto"/>
                <w:bottom w:val="none" w:sz="0" w:space="0" w:color="auto"/>
                <w:right w:val="none" w:sz="0" w:space="0" w:color="auto"/>
              </w:divBdr>
              <w:divsChild>
                <w:div w:id="630981908">
                  <w:marLeft w:val="0"/>
                  <w:marRight w:val="0"/>
                  <w:marTop w:val="0"/>
                  <w:marBottom w:val="0"/>
                  <w:divBdr>
                    <w:top w:val="none" w:sz="0" w:space="0" w:color="auto"/>
                    <w:left w:val="none" w:sz="0" w:space="0" w:color="auto"/>
                    <w:bottom w:val="none" w:sz="0" w:space="0" w:color="auto"/>
                    <w:right w:val="none" w:sz="0" w:space="0" w:color="auto"/>
                  </w:divBdr>
                  <w:divsChild>
                    <w:div w:id="10316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36012">
          <w:marLeft w:val="0"/>
          <w:marRight w:val="0"/>
          <w:marTop w:val="240"/>
          <w:marBottom w:val="0"/>
          <w:divBdr>
            <w:top w:val="none" w:sz="0" w:space="0" w:color="auto"/>
            <w:left w:val="none" w:sz="0" w:space="0" w:color="auto"/>
            <w:bottom w:val="none" w:sz="0" w:space="0" w:color="auto"/>
            <w:right w:val="none" w:sz="0" w:space="0" w:color="auto"/>
          </w:divBdr>
          <w:divsChild>
            <w:div w:id="707343091">
              <w:marLeft w:val="0"/>
              <w:marRight w:val="0"/>
              <w:marTop w:val="0"/>
              <w:marBottom w:val="0"/>
              <w:divBdr>
                <w:top w:val="none" w:sz="0" w:space="0" w:color="auto"/>
                <w:left w:val="none" w:sz="0" w:space="0" w:color="auto"/>
                <w:bottom w:val="none" w:sz="0" w:space="0" w:color="auto"/>
                <w:right w:val="none" w:sz="0" w:space="0" w:color="auto"/>
              </w:divBdr>
              <w:divsChild>
                <w:div w:id="719524703">
                  <w:marLeft w:val="0"/>
                  <w:marRight w:val="0"/>
                  <w:marTop w:val="0"/>
                  <w:marBottom w:val="0"/>
                  <w:divBdr>
                    <w:top w:val="none" w:sz="0" w:space="0" w:color="auto"/>
                    <w:left w:val="none" w:sz="0" w:space="0" w:color="auto"/>
                    <w:bottom w:val="none" w:sz="0" w:space="0" w:color="auto"/>
                    <w:right w:val="none" w:sz="0" w:space="0" w:color="auto"/>
                  </w:divBdr>
                </w:div>
              </w:divsChild>
            </w:div>
            <w:div w:id="326712276">
              <w:marLeft w:val="0"/>
              <w:marRight w:val="0"/>
              <w:marTop w:val="240"/>
              <w:marBottom w:val="0"/>
              <w:divBdr>
                <w:top w:val="none" w:sz="0" w:space="0" w:color="auto"/>
                <w:left w:val="none" w:sz="0" w:space="0" w:color="auto"/>
                <w:bottom w:val="none" w:sz="0" w:space="0" w:color="auto"/>
                <w:right w:val="none" w:sz="0" w:space="0" w:color="auto"/>
              </w:divBdr>
              <w:divsChild>
                <w:div w:id="1759597978">
                  <w:marLeft w:val="0"/>
                  <w:marRight w:val="0"/>
                  <w:marTop w:val="0"/>
                  <w:marBottom w:val="0"/>
                  <w:divBdr>
                    <w:top w:val="none" w:sz="0" w:space="0" w:color="auto"/>
                    <w:left w:val="none" w:sz="0" w:space="0" w:color="auto"/>
                    <w:bottom w:val="none" w:sz="0" w:space="0" w:color="auto"/>
                    <w:right w:val="none" w:sz="0" w:space="0" w:color="auto"/>
                  </w:divBdr>
                  <w:divsChild>
                    <w:div w:id="8143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24678">
              <w:marLeft w:val="0"/>
              <w:marRight w:val="0"/>
              <w:marTop w:val="240"/>
              <w:marBottom w:val="0"/>
              <w:divBdr>
                <w:top w:val="none" w:sz="0" w:space="0" w:color="auto"/>
                <w:left w:val="none" w:sz="0" w:space="0" w:color="auto"/>
                <w:bottom w:val="none" w:sz="0" w:space="0" w:color="auto"/>
                <w:right w:val="none" w:sz="0" w:space="0" w:color="auto"/>
              </w:divBdr>
              <w:divsChild>
                <w:div w:id="385615138">
                  <w:marLeft w:val="0"/>
                  <w:marRight w:val="0"/>
                  <w:marTop w:val="0"/>
                  <w:marBottom w:val="0"/>
                  <w:divBdr>
                    <w:top w:val="none" w:sz="0" w:space="0" w:color="auto"/>
                    <w:left w:val="none" w:sz="0" w:space="0" w:color="auto"/>
                    <w:bottom w:val="none" w:sz="0" w:space="0" w:color="auto"/>
                    <w:right w:val="none" w:sz="0" w:space="0" w:color="auto"/>
                  </w:divBdr>
                  <w:divsChild>
                    <w:div w:id="11850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7174">
              <w:marLeft w:val="0"/>
              <w:marRight w:val="0"/>
              <w:marTop w:val="240"/>
              <w:marBottom w:val="0"/>
              <w:divBdr>
                <w:top w:val="none" w:sz="0" w:space="0" w:color="auto"/>
                <w:left w:val="none" w:sz="0" w:space="0" w:color="auto"/>
                <w:bottom w:val="none" w:sz="0" w:space="0" w:color="auto"/>
                <w:right w:val="none" w:sz="0" w:space="0" w:color="auto"/>
              </w:divBdr>
              <w:divsChild>
                <w:div w:id="193620856">
                  <w:marLeft w:val="0"/>
                  <w:marRight w:val="0"/>
                  <w:marTop w:val="0"/>
                  <w:marBottom w:val="0"/>
                  <w:divBdr>
                    <w:top w:val="none" w:sz="0" w:space="0" w:color="auto"/>
                    <w:left w:val="none" w:sz="0" w:space="0" w:color="auto"/>
                    <w:bottom w:val="none" w:sz="0" w:space="0" w:color="auto"/>
                    <w:right w:val="none" w:sz="0" w:space="0" w:color="auto"/>
                  </w:divBdr>
                  <w:divsChild>
                    <w:div w:id="2188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4236">
              <w:marLeft w:val="0"/>
              <w:marRight w:val="0"/>
              <w:marTop w:val="0"/>
              <w:marBottom w:val="0"/>
              <w:divBdr>
                <w:top w:val="none" w:sz="0" w:space="0" w:color="auto"/>
                <w:left w:val="none" w:sz="0" w:space="0" w:color="auto"/>
                <w:bottom w:val="none" w:sz="0" w:space="0" w:color="auto"/>
                <w:right w:val="none" w:sz="0" w:space="0" w:color="auto"/>
              </w:divBdr>
              <w:divsChild>
                <w:div w:id="1887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6167">
          <w:marLeft w:val="0"/>
          <w:marRight w:val="0"/>
          <w:marTop w:val="240"/>
          <w:marBottom w:val="0"/>
          <w:divBdr>
            <w:top w:val="none" w:sz="0" w:space="0" w:color="auto"/>
            <w:left w:val="none" w:sz="0" w:space="0" w:color="auto"/>
            <w:bottom w:val="none" w:sz="0" w:space="0" w:color="auto"/>
            <w:right w:val="none" w:sz="0" w:space="0" w:color="auto"/>
          </w:divBdr>
          <w:divsChild>
            <w:div w:id="1818447347">
              <w:marLeft w:val="0"/>
              <w:marRight w:val="0"/>
              <w:marTop w:val="0"/>
              <w:marBottom w:val="0"/>
              <w:divBdr>
                <w:top w:val="none" w:sz="0" w:space="0" w:color="auto"/>
                <w:left w:val="none" w:sz="0" w:space="0" w:color="auto"/>
                <w:bottom w:val="none" w:sz="0" w:space="0" w:color="auto"/>
                <w:right w:val="none" w:sz="0" w:space="0" w:color="auto"/>
              </w:divBdr>
              <w:divsChild>
                <w:div w:id="781537238">
                  <w:marLeft w:val="0"/>
                  <w:marRight w:val="0"/>
                  <w:marTop w:val="0"/>
                  <w:marBottom w:val="0"/>
                  <w:divBdr>
                    <w:top w:val="none" w:sz="0" w:space="0" w:color="auto"/>
                    <w:left w:val="none" w:sz="0" w:space="0" w:color="auto"/>
                    <w:bottom w:val="none" w:sz="0" w:space="0" w:color="auto"/>
                    <w:right w:val="none" w:sz="0" w:space="0" w:color="auto"/>
                  </w:divBdr>
                </w:div>
              </w:divsChild>
            </w:div>
            <w:div w:id="1516503992">
              <w:marLeft w:val="0"/>
              <w:marRight w:val="0"/>
              <w:marTop w:val="240"/>
              <w:marBottom w:val="0"/>
              <w:divBdr>
                <w:top w:val="none" w:sz="0" w:space="0" w:color="auto"/>
                <w:left w:val="none" w:sz="0" w:space="0" w:color="auto"/>
                <w:bottom w:val="none" w:sz="0" w:space="0" w:color="auto"/>
                <w:right w:val="none" w:sz="0" w:space="0" w:color="auto"/>
              </w:divBdr>
              <w:divsChild>
                <w:div w:id="137260169">
                  <w:marLeft w:val="0"/>
                  <w:marRight w:val="0"/>
                  <w:marTop w:val="0"/>
                  <w:marBottom w:val="0"/>
                  <w:divBdr>
                    <w:top w:val="none" w:sz="0" w:space="0" w:color="auto"/>
                    <w:left w:val="none" w:sz="0" w:space="0" w:color="auto"/>
                    <w:bottom w:val="none" w:sz="0" w:space="0" w:color="auto"/>
                    <w:right w:val="none" w:sz="0" w:space="0" w:color="auto"/>
                  </w:divBdr>
                  <w:divsChild>
                    <w:div w:id="1471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7127">
              <w:marLeft w:val="0"/>
              <w:marRight w:val="0"/>
              <w:marTop w:val="240"/>
              <w:marBottom w:val="0"/>
              <w:divBdr>
                <w:top w:val="none" w:sz="0" w:space="0" w:color="auto"/>
                <w:left w:val="none" w:sz="0" w:space="0" w:color="auto"/>
                <w:bottom w:val="none" w:sz="0" w:space="0" w:color="auto"/>
                <w:right w:val="none" w:sz="0" w:space="0" w:color="auto"/>
              </w:divBdr>
              <w:divsChild>
                <w:div w:id="1649360545">
                  <w:marLeft w:val="0"/>
                  <w:marRight w:val="0"/>
                  <w:marTop w:val="0"/>
                  <w:marBottom w:val="0"/>
                  <w:divBdr>
                    <w:top w:val="none" w:sz="0" w:space="0" w:color="auto"/>
                    <w:left w:val="none" w:sz="0" w:space="0" w:color="auto"/>
                    <w:bottom w:val="none" w:sz="0" w:space="0" w:color="auto"/>
                    <w:right w:val="none" w:sz="0" w:space="0" w:color="auto"/>
                  </w:divBdr>
                  <w:divsChild>
                    <w:div w:id="6842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4563">
              <w:marLeft w:val="0"/>
              <w:marRight w:val="0"/>
              <w:marTop w:val="240"/>
              <w:marBottom w:val="0"/>
              <w:divBdr>
                <w:top w:val="none" w:sz="0" w:space="0" w:color="auto"/>
                <w:left w:val="none" w:sz="0" w:space="0" w:color="auto"/>
                <w:bottom w:val="none" w:sz="0" w:space="0" w:color="auto"/>
                <w:right w:val="none" w:sz="0" w:space="0" w:color="auto"/>
              </w:divBdr>
              <w:divsChild>
                <w:div w:id="658120257">
                  <w:marLeft w:val="0"/>
                  <w:marRight w:val="0"/>
                  <w:marTop w:val="0"/>
                  <w:marBottom w:val="0"/>
                  <w:divBdr>
                    <w:top w:val="none" w:sz="0" w:space="0" w:color="auto"/>
                    <w:left w:val="none" w:sz="0" w:space="0" w:color="auto"/>
                    <w:bottom w:val="none" w:sz="0" w:space="0" w:color="auto"/>
                    <w:right w:val="none" w:sz="0" w:space="0" w:color="auto"/>
                  </w:divBdr>
                  <w:divsChild>
                    <w:div w:id="10897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858970">
          <w:marLeft w:val="0"/>
          <w:marRight w:val="0"/>
          <w:marTop w:val="240"/>
          <w:marBottom w:val="0"/>
          <w:divBdr>
            <w:top w:val="none" w:sz="0" w:space="0" w:color="auto"/>
            <w:left w:val="none" w:sz="0" w:space="0" w:color="auto"/>
            <w:bottom w:val="none" w:sz="0" w:space="0" w:color="auto"/>
            <w:right w:val="none" w:sz="0" w:space="0" w:color="auto"/>
          </w:divBdr>
          <w:divsChild>
            <w:div w:id="1632899651">
              <w:marLeft w:val="0"/>
              <w:marRight w:val="0"/>
              <w:marTop w:val="0"/>
              <w:marBottom w:val="0"/>
              <w:divBdr>
                <w:top w:val="none" w:sz="0" w:space="0" w:color="auto"/>
                <w:left w:val="none" w:sz="0" w:space="0" w:color="auto"/>
                <w:bottom w:val="none" w:sz="0" w:space="0" w:color="auto"/>
                <w:right w:val="none" w:sz="0" w:space="0" w:color="auto"/>
              </w:divBdr>
              <w:divsChild>
                <w:div w:id="6121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93293">
          <w:marLeft w:val="0"/>
          <w:marRight w:val="0"/>
          <w:marTop w:val="240"/>
          <w:marBottom w:val="0"/>
          <w:divBdr>
            <w:top w:val="none" w:sz="0" w:space="0" w:color="auto"/>
            <w:left w:val="none" w:sz="0" w:space="0" w:color="auto"/>
            <w:bottom w:val="none" w:sz="0" w:space="0" w:color="auto"/>
            <w:right w:val="none" w:sz="0" w:space="0" w:color="auto"/>
          </w:divBdr>
          <w:divsChild>
            <w:div w:id="744376576">
              <w:marLeft w:val="0"/>
              <w:marRight w:val="0"/>
              <w:marTop w:val="0"/>
              <w:marBottom w:val="0"/>
              <w:divBdr>
                <w:top w:val="none" w:sz="0" w:space="0" w:color="auto"/>
                <w:left w:val="none" w:sz="0" w:space="0" w:color="auto"/>
                <w:bottom w:val="none" w:sz="0" w:space="0" w:color="auto"/>
                <w:right w:val="none" w:sz="0" w:space="0" w:color="auto"/>
              </w:divBdr>
              <w:divsChild>
                <w:div w:id="20843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3551">
          <w:marLeft w:val="0"/>
          <w:marRight w:val="0"/>
          <w:marTop w:val="240"/>
          <w:marBottom w:val="0"/>
          <w:divBdr>
            <w:top w:val="none" w:sz="0" w:space="0" w:color="auto"/>
            <w:left w:val="none" w:sz="0" w:space="0" w:color="auto"/>
            <w:bottom w:val="none" w:sz="0" w:space="0" w:color="auto"/>
            <w:right w:val="none" w:sz="0" w:space="0" w:color="auto"/>
          </w:divBdr>
          <w:divsChild>
            <w:div w:id="1592346820">
              <w:marLeft w:val="0"/>
              <w:marRight w:val="0"/>
              <w:marTop w:val="0"/>
              <w:marBottom w:val="0"/>
              <w:divBdr>
                <w:top w:val="none" w:sz="0" w:space="0" w:color="auto"/>
                <w:left w:val="none" w:sz="0" w:space="0" w:color="auto"/>
                <w:bottom w:val="none" w:sz="0" w:space="0" w:color="auto"/>
                <w:right w:val="none" w:sz="0" w:space="0" w:color="auto"/>
              </w:divBdr>
              <w:divsChild>
                <w:div w:id="1994024356">
                  <w:marLeft w:val="0"/>
                  <w:marRight w:val="0"/>
                  <w:marTop w:val="0"/>
                  <w:marBottom w:val="0"/>
                  <w:divBdr>
                    <w:top w:val="none" w:sz="0" w:space="0" w:color="auto"/>
                    <w:left w:val="none" w:sz="0" w:space="0" w:color="auto"/>
                    <w:bottom w:val="none" w:sz="0" w:space="0" w:color="auto"/>
                    <w:right w:val="none" w:sz="0" w:space="0" w:color="auto"/>
                  </w:divBdr>
                </w:div>
              </w:divsChild>
            </w:div>
            <w:div w:id="109130654">
              <w:marLeft w:val="0"/>
              <w:marRight w:val="0"/>
              <w:marTop w:val="240"/>
              <w:marBottom w:val="0"/>
              <w:divBdr>
                <w:top w:val="none" w:sz="0" w:space="0" w:color="auto"/>
                <w:left w:val="none" w:sz="0" w:space="0" w:color="auto"/>
                <w:bottom w:val="none" w:sz="0" w:space="0" w:color="auto"/>
                <w:right w:val="none" w:sz="0" w:space="0" w:color="auto"/>
              </w:divBdr>
              <w:divsChild>
                <w:div w:id="2087416006">
                  <w:marLeft w:val="0"/>
                  <w:marRight w:val="0"/>
                  <w:marTop w:val="0"/>
                  <w:marBottom w:val="0"/>
                  <w:divBdr>
                    <w:top w:val="none" w:sz="0" w:space="0" w:color="auto"/>
                    <w:left w:val="none" w:sz="0" w:space="0" w:color="auto"/>
                    <w:bottom w:val="none" w:sz="0" w:space="0" w:color="auto"/>
                    <w:right w:val="none" w:sz="0" w:space="0" w:color="auto"/>
                  </w:divBdr>
                  <w:divsChild>
                    <w:div w:id="8243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60597">
              <w:marLeft w:val="0"/>
              <w:marRight w:val="0"/>
              <w:marTop w:val="240"/>
              <w:marBottom w:val="0"/>
              <w:divBdr>
                <w:top w:val="none" w:sz="0" w:space="0" w:color="auto"/>
                <w:left w:val="none" w:sz="0" w:space="0" w:color="auto"/>
                <w:bottom w:val="none" w:sz="0" w:space="0" w:color="auto"/>
                <w:right w:val="none" w:sz="0" w:space="0" w:color="auto"/>
              </w:divBdr>
              <w:divsChild>
                <w:div w:id="830952281">
                  <w:marLeft w:val="0"/>
                  <w:marRight w:val="0"/>
                  <w:marTop w:val="0"/>
                  <w:marBottom w:val="0"/>
                  <w:divBdr>
                    <w:top w:val="none" w:sz="0" w:space="0" w:color="auto"/>
                    <w:left w:val="none" w:sz="0" w:space="0" w:color="auto"/>
                    <w:bottom w:val="none" w:sz="0" w:space="0" w:color="auto"/>
                    <w:right w:val="none" w:sz="0" w:space="0" w:color="auto"/>
                  </w:divBdr>
                  <w:divsChild>
                    <w:div w:id="13530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8675">
              <w:marLeft w:val="0"/>
              <w:marRight w:val="0"/>
              <w:marTop w:val="240"/>
              <w:marBottom w:val="0"/>
              <w:divBdr>
                <w:top w:val="none" w:sz="0" w:space="0" w:color="auto"/>
                <w:left w:val="none" w:sz="0" w:space="0" w:color="auto"/>
                <w:bottom w:val="none" w:sz="0" w:space="0" w:color="auto"/>
                <w:right w:val="none" w:sz="0" w:space="0" w:color="auto"/>
              </w:divBdr>
              <w:divsChild>
                <w:div w:id="1664238737">
                  <w:marLeft w:val="0"/>
                  <w:marRight w:val="0"/>
                  <w:marTop w:val="0"/>
                  <w:marBottom w:val="0"/>
                  <w:divBdr>
                    <w:top w:val="none" w:sz="0" w:space="0" w:color="auto"/>
                    <w:left w:val="none" w:sz="0" w:space="0" w:color="auto"/>
                    <w:bottom w:val="none" w:sz="0" w:space="0" w:color="auto"/>
                    <w:right w:val="none" w:sz="0" w:space="0" w:color="auto"/>
                  </w:divBdr>
                  <w:divsChild>
                    <w:div w:id="1470902008">
                      <w:marLeft w:val="0"/>
                      <w:marRight w:val="0"/>
                      <w:marTop w:val="0"/>
                      <w:marBottom w:val="0"/>
                      <w:divBdr>
                        <w:top w:val="none" w:sz="0" w:space="0" w:color="auto"/>
                        <w:left w:val="none" w:sz="0" w:space="0" w:color="auto"/>
                        <w:bottom w:val="none" w:sz="0" w:space="0" w:color="auto"/>
                        <w:right w:val="none" w:sz="0" w:space="0" w:color="auto"/>
                      </w:divBdr>
                    </w:div>
                  </w:divsChild>
                </w:div>
                <w:div w:id="1194924426">
                  <w:marLeft w:val="0"/>
                  <w:marRight w:val="0"/>
                  <w:marTop w:val="240"/>
                  <w:marBottom w:val="0"/>
                  <w:divBdr>
                    <w:top w:val="none" w:sz="0" w:space="0" w:color="auto"/>
                    <w:left w:val="none" w:sz="0" w:space="0" w:color="auto"/>
                    <w:bottom w:val="none" w:sz="0" w:space="0" w:color="auto"/>
                    <w:right w:val="none" w:sz="0" w:space="0" w:color="auto"/>
                  </w:divBdr>
                  <w:divsChild>
                    <w:div w:id="137307851">
                      <w:marLeft w:val="0"/>
                      <w:marRight w:val="0"/>
                      <w:marTop w:val="0"/>
                      <w:marBottom w:val="0"/>
                      <w:divBdr>
                        <w:top w:val="none" w:sz="0" w:space="0" w:color="auto"/>
                        <w:left w:val="none" w:sz="0" w:space="0" w:color="auto"/>
                        <w:bottom w:val="none" w:sz="0" w:space="0" w:color="auto"/>
                        <w:right w:val="none" w:sz="0" w:space="0" w:color="auto"/>
                      </w:divBdr>
                    </w:div>
                  </w:divsChild>
                </w:div>
                <w:div w:id="1541894927">
                  <w:marLeft w:val="0"/>
                  <w:marRight w:val="0"/>
                  <w:marTop w:val="240"/>
                  <w:marBottom w:val="0"/>
                  <w:divBdr>
                    <w:top w:val="none" w:sz="0" w:space="0" w:color="auto"/>
                    <w:left w:val="none" w:sz="0" w:space="0" w:color="auto"/>
                    <w:bottom w:val="none" w:sz="0" w:space="0" w:color="auto"/>
                    <w:right w:val="none" w:sz="0" w:space="0" w:color="auto"/>
                  </w:divBdr>
                  <w:divsChild>
                    <w:div w:id="1410731665">
                      <w:marLeft w:val="0"/>
                      <w:marRight w:val="0"/>
                      <w:marTop w:val="0"/>
                      <w:marBottom w:val="0"/>
                      <w:divBdr>
                        <w:top w:val="none" w:sz="0" w:space="0" w:color="auto"/>
                        <w:left w:val="none" w:sz="0" w:space="0" w:color="auto"/>
                        <w:bottom w:val="none" w:sz="0" w:space="0" w:color="auto"/>
                        <w:right w:val="none" w:sz="0" w:space="0" w:color="auto"/>
                      </w:divBdr>
                    </w:div>
                  </w:divsChild>
                </w:div>
                <w:div w:id="874586294">
                  <w:marLeft w:val="0"/>
                  <w:marRight w:val="0"/>
                  <w:marTop w:val="240"/>
                  <w:marBottom w:val="0"/>
                  <w:divBdr>
                    <w:top w:val="none" w:sz="0" w:space="0" w:color="auto"/>
                    <w:left w:val="none" w:sz="0" w:space="0" w:color="auto"/>
                    <w:bottom w:val="none" w:sz="0" w:space="0" w:color="auto"/>
                    <w:right w:val="none" w:sz="0" w:space="0" w:color="auto"/>
                  </w:divBdr>
                  <w:divsChild>
                    <w:div w:id="759133060">
                      <w:marLeft w:val="0"/>
                      <w:marRight w:val="0"/>
                      <w:marTop w:val="0"/>
                      <w:marBottom w:val="0"/>
                      <w:divBdr>
                        <w:top w:val="none" w:sz="0" w:space="0" w:color="auto"/>
                        <w:left w:val="none" w:sz="0" w:space="0" w:color="auto"/>
                        <w:bottom w:val="none" w:sz="0" w:space="0" w:color="auto"/>
                        <w:right w:val="none" w:sz="0" w:space="0" w:color="auto"/>
                      </w:divBdr>
                    </w:div>
                  </w:divsChild>
                </w:div>
                <w:div w:id="139032302">
                  <w:marLeft w:val="0"/>
                  <w:marRight w:val="0"/>
                  <w:marTop w:val="240"/>
                  <w:marBottom w:val="0"/>
                  <w:divBdr>
                    <w:top w:val="none" w:sz="0" w:space="0" w:color="auto"/>
                    <w:left w:val="none" w:sz="0" w:space="0" w:color="auto"/>
                    <w:bottom w:val="none" w:sz="0" w:space="0" w:color="auto"/>
                    <w:right w:val="none" w:sz="0" w:space="0" w:color="auto"/>
                  </w:divBdr>
                  <w:divsChild>
                    <w:div w:id="20471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95382">
              <w:marLeft w:val="0"/>
              <w:marRight w:val="0"/>
              <w:marTop w:val="240"/>
              <w:marBottom w:val="0"/>
              <w:divBdr>
                <w:top w:val="none" w:sz="0" w:space="0" w:color="auto"/>
                <w:left w:val="none" w:sz="0" w:space="0" w:color="auto"/>
                <w:bottom w:val="none" w:sz="0" w:space="0" w:color="auto"/>
                <w:right w:val="none" w:sz="0" w:space="0" w:color="auto"/>
              </w:divBdr>
              <w:divsChild>
                <w:div w:id="917251203">
                  <w:marLeft w:val="0"/>
                  <w:marRight w:val="0"/>
                  <w:marTop w:val="0"/>
                  <w:marBottom w:val="0"/>
                  <w:divBdr>
                    <w:top w:val="none" w:sz="0" w:space="0" w:color="auto"/>
                    <w:left w:val="none" w:sz="0" w:space="0" w:color="auto"/>
                    <w:bottom w:val="none" w:sz="0" w:space="0" w:color="auto"/>
                    <w:right w:val="none" w:sz="0" w:space="0" w:color="auto"/>
                  </w:divBdr>
                  <w:divsChild>
                    <w:div w:id="1721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6850">
              <w:marLeft w:val="0"/>
              <w:marRight w:val="0"/>
              <w:marTop w:val="240"/>
              <w:marBottom w:val="0"/>
              <w:divBdr>
                <w:top w:val="none" w:sz="0" w:space="0" w:color="auto"/>
                <w:left w:val="none" w:sz="0" w:space="0" w:color="auto"/>
                <w:bottom w:val="none" w:sz="0" w:space="0" w:color="auto"/>
                <w:right w:val="none" w:sz="0" w:space="0" w:color="auto"/>
              </w:divBdr>
              <w:divsChild>
                <w:div w:id="607078305">
                  <w:marLeft w:val="0"/>
                  <w:marRight w:val="0"/>
                  <w:marTop w:val="0"/>
                  <w:marBottom w:val="0"/>
                  <w:divBdr>
                    <w:top w:val="none" w:sz="0" w:space="0" w:color="auto"/>
                    <w:left w:val="none" w:sz="0" w:space="0" w:color="auto"/>
                    <w:bottom w:val="none" w:sz="0" w:space="0" w:color="auto"/>
                    <w:right w:val="none" w:sz="0" w:space="0" w:color="auto"/>
                  </w:divBdr>
                  <w:divsChild>
                    <w:div w:id="980429998">
                      <w:marLeft w:val="0"/>
                      <w:marRight w:val="0"/>
                      <w:marTop w:val="0"/>
                      <w:marBottom w:val="0"/>
                      <w:divBdr>
                        <w:top w:val="none" w:sz="0" w:space="0" w:color="auto"/>
                        <w:left w:val="none" w:sz="0" w:space="0" w:color="auto"/>
                        <w:bottom w:val="none" w:sz="0" w:space="0" w:color="auto"/>
                        <w:right w:val="none" w:sz="0" w:space="0" w:color="auto"/>
                      </w:divBdr>
                    </w:div>
                  </w:divsChild>
                </w:div>
                <w:div w:id="283930300">
                  <w:marLeft w:val="0"/>
                  <w:marRight w:val="0"/>
                  <w:marTop w:val="240"/>
                  <w:marBottom w:val="0"/>
                  <w:divBdr>
                    <w:top w:val="none" w:sz="0" w:space="0" w:color="auto"/>
                    <w:left w:val="none" w:sz="0" w:space="0" w:color="auto"/>
                    <w:bottom w:val="none" w:sz="0" w:space="0" w:color="auto"/>
                    <w:right w:val="none" w:sz="0" w:space="0" w:color="auto"/>
                  </w:divBdr>
                  <w:divsChild>
                    <w:div w:id="842816369">
                      <w:marLeft w:val="0"/>
                      <w:marRight w:val="0"/>
                      <w:marTop w:val="0"/>
                      <w:marBottom w:val="0"/>
                      <w:divBdr>
                        <w:top w:val="none" w:sz="0" w:space="0" w:color="auto"/>
                        <w:left w:val="none" w:sz="0" w:space="0" w:color="auto"/>
                        <w:bottom w:val="none" w:sz="0" w:space="0" w:color="auto"/>
                        <w:right w:val="none" w:sz="0" w:space="0" w:color="auto"/>
                      </w:divBdr>
                      <w:divsChild>
                        <w:div w:id="36969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7994">
                  <w:marLeft w:val="0"/>
                  <w:marRight w:val="0"/>
                  <w:marTop w:val="240"/>
                  <w:marBottom w:val="0"/>
                  <w:divBdr>
                    <w:top w:val="none" w:sz="0" w:space="0" w:color="auto"/>
                    <w:left w:val="none" w:sz="0" w:space="0" w:color="auto"/>
                    <w:bottom w:val="none" w:sz="0" w:space="0" w:color="auto"/>
                    <w:right w:val="none" w:sz="0" w:space="0" w:color="auto"/>
                  </w:divBdr>
                  <w:divsChild>
                    <w:div w:id="605384573">
                      <w:marLeft w:val="0"/>
                      <w:marRight w:val="0"/>
                      <w:marTop w:val="0"/>
                      <w:marBottom w:val="0"/>
                      <w:divBdr>
                        <w:top w:val="none" w:sz="0" w:space="0" w:color="auto"/>
                        <w:left w:val="none" w:sz="0" w:space="0" w:color="auto"/>
                        <w:bottom w:val="none" w:sz="0" w:space="0" w:color="auto"/>
                        <w:right w:val="none" w:sz="0" w:space="0" w:color="auto"/>
                      </w:divBdr>
                      <w:divsChild>
                        <w:div w:id="11191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5246">
                  <w:marLeft w:val="0"/>
                  <w:marRight w:val="0"/>
                  <w:marTop w:val="240"/>
                  <w:marBottom w:val="0"/>
                  <w:divBdr>
                    <w:top w:val="none" w:sz="0" w:space="0" w:color="auto"/>
                    <w:left w:val="none" w:sz="0" w:space="0" w:color="auto"/>
                    <w:bottom w:val="none" w:sz="0" w:space="0" w:color="auto"/>
                    <w:right w:val="none" w:sz="0" w:space="0" w:color="auto"/>
                  </w:divBdr>
                  <w:divsChild>
                    <w:div w:id="1761485127">
                      <w:marLeft w:val="0"/>
                      <w:marRight w:val="0"/>
                      <w:marTop w:val="0"/>
                      <w:marBottom w:val="0"/>
                      <w:divBdr>
                        <w:top w:val="none" w:sz="0" w:space="0" w:color="auto"/>
                        <w:left w:val="none" w:sz="0" w:space="0" w:color="auto"/>
                        <w:bottom w:val="none" w:sz="0" w:space="0" w:color="auto"/>
                        <w:right w:val="none" w:sz="0" w:space="0" w:color="auto"/>
                      </w:divBdr>
                      <w:divsChild>
                        <w:div w:id="21258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8416">
                  <w:marLeft w:val="0"/>
                  <w:marRight w:val="0"/>
                  <w:marTop w:val="240"/>
                  <w:marBottom w:val="0"/>
                  <w:divBdr>
                    <w:top w:val="none" w:sz="0" w:space="0" w:color="auto"/>
                    <w:left w:val="none" w:sz="0" w:space="0" w:color="auto"/>
                    <w:bottom w:val="none" w:sz="0" w:space="0" w:color="auto"/>
                    <w:right w:val="none" w:sz="0" w:space="0" w:color="auto"/>
                  </w:divBdr>
                  <w:divsChild>
                    <w:div w:id="403911554">
                      <w:marLeft w:val="0"/>
                      <w:marRight w:val="0"/>
                      <w:marTop w:val="0"/>
                      <w:marBottom w:val="0"/>
                      <w:divBdr>
                        <w:top w:val="none" w:sz="0" w:space="0" w:color="auto"/>
                        <w:left w:val="none" w:sz="0" w:space="0" w:color="auto"/>
                        <w:bottom w:val="none" w:sz="0" w:space="0" w:color="auto"/>
                        <w:right w:val="none" w:sz="0" w:space="0" w:color="auto"/>
                      </w:divBdr>
                      <w:divsChild>
                        <w:div w:id="11119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787657">
          <w:marLeft w:val="0"/>
          <w:marRight w:val="0"/>
          <w:marTop w:val="240"/>
          <w:marBottom w:val="0"/>
          <w:divBdr>
            <w:top w:val="none" w:sz="0" w:space="0" w:color="auto"/>
            <w:left w:val="none" w:sz="0" w:space="0" w:color="auto"/>
            <w:bottom w:val="none" w:sz="0" w:space="0" w:color="auto"/>
            <w:right w:val="none" w:sz="0" w:space="0" w:color="auto"/>
          </w:divBdr>
          <w:divsChild>
            <w:div w:id="324360240">
              <w:marLeft w:val="0"/>
              <w:marRight w:val="0"/>
              <w:marTop w:val="0"/>
              <w:marBottom w:val="0"/>
              <w:divBdr>
                <w:top w:val="none" w:sz="0" w:space="0" w:color="auto"/>
                <w:left w:val="none" w:sz="0" w:space="0" w:color="auto"/>
                <w:bottom w:val="none" w:sz="0" w:space="0" w:color="auto"/>
                <w:right w:val="none" w:sz="0" w:space="0" w:color="auto"/>
              </w:divBdr>
              <w:divsChild>
                <w:div w:id="17118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033008">
      <w:bodyDiv w:val="1"/>
      <w:marLeft w:val="0"/>
      <w:marRight w:val="0"/>
      <w:marTop w:val="0"/>
      <w:marBottom w:val="0"/>
      <w:divBdr>
        <w:top w:val="none" w:sz="0" w:space="0" w:color="auto"/>
        <w:left w:val="none" w:sz="0" w:space="0" w:color="auto"/>
        <w:bottom w:val="none" w:sz="0" w:space="0" w:color="auto"/>
        <w:right w:val="none" w:sz="0" w:space="0" w:color="auto"/>
      </w:divBdr>
      <w:divsChild>
        <w:div w:id="991836480">
          <w:marLeft w:val="0"/>
          <w:marRight w:val="0"/>
          <w:marTop w:val="240"/>
          <w:marBottom w:val="0"/>
          <w:divBdr>
            <w:top w:val="none" w:sz="0" w:space="0" w:color="auto"/>
            <w:left w:val="none" w:sz="0" w:space="0" w:color="auto"/>
            <w:bottom w:val="none" w:sz="0" w:space="0" w:color="auto"/>
            <w:right w:val="none" w:sz="0" w:space="0" w:color="auto"/>
          </w:divBdr>
          <w:divsChild>
            <w:div w:id="1560093963">
              <w:marLeft w:val="0"/>
              <w:marRight w:val="0"/>
              <w:marTop w:val="0"/>
              <w:marBottom w:val="0"/>
              <w:divBdr>
                <w:top w:val="none" w:sz="0" w:space="0" w:color="auto"/>
                <w:left w:val="none" w:sz="0" w:space="0" w:color="auto"/>
                <w:bottom w:val="none" w:sz="0" w:space="0" w:color="auto"/>
                <w:right w:val="none" w:sz="0" w:space="0" w:color="auto"/>
              </w:divBdr>
              <w:divsChild>
                <w:div w:id="16145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503">
          <w:marLeft w:val="0"/>
          <w:marRight w:val="0"/>
          <w:marTop w:val="240"/>
          <w:marBottom w:val="0"/>
          <w:divBdr>
            <w:top w:val="none" w:sz="0" w:space="0" w:color="auto"/>
            <w:left w:val="none" w:sz="0" w:space="0" w:color="auto"/>
            <w:bottom w:val="none" w:sz="0" w:space="0" w:color="auto"/>
            <w:right w:val="none" w:sz="0" w:space="0" w:color="auto"/>
          </w:divBdr>
          <w:divsChild>
            <w:div w:id="1209223430">
              <w:marLeft w:val="0"/>
              <w:marRight w:val="0"/>
              <w:marTop w:val="0"/>
              <w:marBottom w:val="0"/>
              <w:divBdr>
                <w:top w:val="none" w:sz="0" w:space="0" w:color="auto"/>
                <w:left w:val="none" w:sz="0" w:space="0" w:color="auto"/>
                <w:bottom w:val="none" w:sz="0" w:space="0" w:color="auto"/>
                <w:right w:val="none" w:sz="0" w:space="0" w:color="auto"/>
              </w:divBdr>
              <w:divsChild>
                <w:div w:id="17675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51260">
          <w:marLeft w:val="0"/>
          <w:marRight w:val="0"/>
          <w:marTop w:val="240"/>
          <w:marBottom w:val="0"/>
          <w:divBdr>
            <w:top w:val="none" w:sz="0" w:space="0" w:color="auto"/>
            <w:left w:val="none" w:sz="0" w:space="0" w:color="auto"/>
            <w:bottom w:val="none" w:sz="0" w:space="0" w:color="auto"/>
            <w:right w:val="none" w:sz="0" w:space="0" w:color="auto"/>
          </w:divBdr>
          <w:divsChild>
            <w:div w:id="1562061459">
              <w:marLeft w:val="0"/>
              <w:marRight w:val="0"/>
              <w:marTop w:val="0"/>
              <w:marBottom w:val="0"/>
              <w:divBdr>
                <w:top w:val="none" w:sz="0" w:space="0" w:color="auto"/>
                <w:left w:val="none" w:sz="0" w:space="0" w:color="auto"/>
                <w:bottom w:val="none" w:sz="0" w:space="0" w:color="auto"/>
                <w:right w:val="none" w:sz="0" w:space="0" w:color="auto"/>
              </w:divBdr>
              <w:divsChild>
                <w:div w:id="1171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75687">
      <w:bodyDiv w:val="1"/>
      <w:marLeft w:val="0"/>
      <w:marRight w:val="0"/>
      <w:marTop w:val="0"/>
      <w:marBottom w:val="0"/>
      <w:divBdr>
        <w:top w:val="none" w:sz="0" w:space="0" w:color="auto"/>
        <w:left w:val="none" w:sz="0" w:space="0" w:color="auto"/>
        <w:bottom w:val="none" w:sz="0" w:space="0" w:color="auto"/>
        <w:right w:val="none" w:sz="0" w:space="0" w:color="auto"/>
      </w:divBdr>
      <w:divsChild>
        <w:div w:id="483787489">
          <w:marLeft w:val="0"/>
          <w:marRight w:val="0"/>
          <w:marTop w:val="240"/>
          <w:marBottom w:val="0"/>
          <w:divBdr>
            <w:top w:val="none" w:sz="0" w:space="0" w:color="auto"/>
            <w:left w:val="none" w:sz="0" w:space="0" w:color="auto"/>
            <w:bottom w:val="none" w:sz="0" w:space="0" w:color="auto"/>
            <w:right w:val="none" w:sz="0" w:space="0" w:color="auto"/>
          </w:divBdr>
        </w:div>
        <w:div w:id="102892661">
          <w:marLeft w:val="0"/>
          <w:marRight w:val="0"/>
          <w:marTop w:val="0"/>
          <w:marBottom w:val="0"/>
          <w:divBdr>
            <w:top w:val="none" w:sz="0" w:space="0" w:color="auto"/>
            <w:left w:val="none" w:sz="0" w:space="0" w:color="auto"/>
            <w:bottom w:val="none" w:sz="0" w:space="0" w:color="auto"/>
            <w:right w:val="none" w:sz="0" w:space="0" w:color="auto"/>
          </w:divBdr>
        </w:div>
        <w:div w:id="2087650342">
          <w:marLeft w:val="0"/>
          <w:marRight w:val="0"/>
          <w:marTop w:val="240"/>
          <w:marBottom w:val="0"/>
          <w:divBdr>
            <w:top w:val="none" w:sz="0" w:space="0" w:color="auto"/>
            <w:left w:val="none" w:sz="0" w:space="0" w:color="auto"/>
            <w:bottom w:val="none" w:sz="0" w:space="0" w:color="auto"/>
            <w:right w:val="none" w:sz="0" w:space="0" w:color="auto"/>
          </w:divBdr>
          <w:divsChild>
            <w:div w:id="1983851736">
              <w:marLeft w:val="0"/>
              <w:marRight w:val="0"/>
              <w:marTop w:val="0"/>
              <w:marBottom w:val="0"/>
              <w:divBdr>
                <w:top w:val="none" w:sz="0" w:space="0" w:color="auto"/>
                <w:left w:val="none" w:sz="0" w:space="0" w:color="auto"/>
                <w:bottom w:val="none" w:sz="0" w:space="0" w:color="auto"/>
                <w:right w:val="none" w:sz="0" w:space="0" w:color="auto"/>
              </w:divBdr>
            </w:div>
          </w:divsChild>
        </w:div>
        <w:div w:id="1338197134">
          <w:marLeft w:val="0"/>
          <w:marRight w:val="0"/>
          <w:marTop w:val="240"/>
          <w:marBottom w:val="0"/>
          <w:divBdr>
            <w:top w:val="none" w:sz="0" w:space="0" w:color="auto"/>
            <w:left w:val="none" w:sz="0" w:space="0" w:color="auto"/>
            <w:bottom w:val="none" w:sz="0" w:space="0" w:color="auto"/>
            <w:right w:val="none" w:sz="0" w:space="0" w:color="auto"/>
          </w:divBdr>
          <w:divsChild>
            <w:div w:id="577711039">
              <w:marLeft w:val="0"/>
              <w:marRight w:val="0"/>
              <w:marTop w:val="0"/>
              <w:marBottom w:val="0"/>
              <w:divBdr>
                <w:top w:val="none" w:sz="0" w:space="0" w:color="auto"/>
                <w:left w:val="none" w:sz="0" w:space="0" w:color="auto"/>
                <w:bottom w:val="none" w:sz="0" w:space="0" w:color="auto"/>
                <w:right w:val="none" w:sz="0" w:space="0" w:color="auto"/>
              </w:divBdr>
            </w:div>
          </w:divsChild>
        </w:div>
        <w:div w:id="439564797">
          <w:marLeft w:val="0"/>
          <w:marRight w:val="0"/>
          <w:marTop w:val="240"/>
          <w:marBottom w:val="0"/>
          <w:divBdr>
            <w:top w:val="none" w:sz="0" w:space="0" w:color="auto"/>
            <w:left w:val="none" w:sz="0" w:space="0" w:color="auto"/>
            <w:bottom w:val="none" w:sz="0" w:space="0" w:color="auto"/>
            <w:right w:val="none" w:sz="0" w:space="0" w:color="auto"/>
          </w:divBdr>
          <w:divsChild>
            <w:div w:id="301887660">
              <w:marLeft w:val="0"/>
              <w:marRight w:val="0"/>
              <w:marTop w:val="0"/>
              <w:marBottom w:val="0"/>
              <w:divBdr>
                <w:top w:val="none" w:sz="0" w:space="0" w:color="auto"/>
                <w:left w:val="none" w:sz="0" w:space="0" w:color="auto"/>
                <w:bottom w:val="none" w:sz="0" w:space="0" w:color="auto"/>
                <w:right w:val="none" w:sz="0" w:space="0" w:color="auto"/>
              </w:divBdr>
            </w:div>
          </w:divsChild>
        </w:div>
        <w:div w:id="179129635">
          <w:marLeft w:val="0"/>
          <w:marRight w:val="0"/>
          <w:marTop w:val="240"/>
          <w:marBottom w:val="0"/>
          <w:divBdr>
            <w:top w:val="none" w:sz="0" w:space="0" w:color="auto"/>
            <w:left w:val="none" w:sz="0" w:space="0" w:color="auto"/>
            <w:bottom w:val="none" w:sz="0" w:space="0" w:color="auto"/>
            <w:right w:val="none" w:sz="0" w:space="0" w:color="auto"/>
          </w:divBdr>
          <w:divsChild>
            <w:div w:id="1118600748">
              <w:marLeft w:val="0"/>
              <w:marRight w:val="0"/>
              <w:marTop w:val="0"/>
              <w:marBottom w:val="0"/>
              <w:divBdr>
                <w:top w:val="none" w:sz="0" w:space="0" w:color="auto"/>
                <w:left w:val="none" w:sz="0" w:space="0" w:color="auto"/>
                <w:bottom w:val="none" w:sz="0" w:space="0" w:color="auto"/>
                <w:right w:val="none" w:sz="0" w:space="0" w:color="auto"/>
              </w:divBdr>
            </w:div>
          </w:divsChild>
        </w:div>
        <w:div w:id="2123957907">
          <w:marLeft w:val="0"/>
          <w:marRight w:val="0"/>
          <w:marTop w:val="240"/>
          <w:marBottom w:val="0"/>
          <w:divBdr>
            <w:top w:val="none" w:sz="0" w:space="0" w:color="auto"/>
            <w:left w:val="none" w:sz="0" w:space="0" w:color="auto"/>
            <w:bottom w:val="none" w:sz="0" w:space="0" w:color="auto"/>
            <w:right w:val="none" w:sz="0" w:space="0" w:color="auto"/>
          </w:divBdr>
          <w:divsChild>
            <w:div w:id="1747726976">
              <w:marLeft w:val="0"/>
              <w:marRight w:val="0"/>
              <w:marTop w:val="0"/>
              <w:marBottom w:val="0"/>
              <w:divBdr>
                <w:top w:val="none" w:sz="0" w:space="0" w:color="auto"/>
                <w:left w:val="none" w:sz="0" w:space="0" w:color="auto"/>
                <w:bottom w:val="none" w:sz="0" w:space="0" w:color="auto"/>
                <w:right w:val="none" w:sz="0" w:space="0" w:color="auto"/>
              </w:divBdr>
            </w:div>
          </w:divsChild>
        </w:div>
        <w:div w:id="1479808021">
          <w:marLeft w:val="0"/>
          <w:marRight w:val="0"/>
          <w:marTop w:val="240"/>
          <w:marBottom w:val="0"/>
          <w:divBdr>
            <w:top w:val="none" w:sz="0" w:space="0" w:color="auto"/>
            <w:left w:val="none" w:sz="0" w:space="0" w:color="auto"/>
            <w:bottom w:val="none" w:sz="0" w:space="0" w:color="auto"/>
            <w:right w:val="none" w:sz="0" w:space="0" w:color="auto"/>
          </w:divBdr>
          <w:divsChild>
            <w:div w:id="935483467">
              <w:marLeft w:val="0"/>
              <w:marRight w:val="0"/>
              <w:marTop w:val="0"/>
              <w:marBottom w:val="0"/>
              <w:divBdr>
                <w:top w:val="none" w:sz="0" w:space="0" w:color="auto"/>
                <w:left w:val="none" w:sz="0" w:space="0" w:color="auto"/>
                <w:bottom w:val="none" w:sz="0" w:space="0" w:color="auto"/>
                <w:right w:val="none" w:sz="0" w:space="0" w:color="auto"/>
              </w:divBdr>
            </w:div>
          </w:divsChild>
        </w:div>
        <w:div w:id="390155937">
          <w:marLeft w:val="0"/>
          <w:marRight w:val="0"/>
          <w:marTop w:val="240"/>
          <w:marBottom w:val="0"/>
          <w:divBdr>
            <w:top w:val="none" w:sz="0" w:space="0" w:color="auto"/>
            <w:left w:val="none" w:sz="0" w:space="0" w:color="auto"/>
            <w:bottom w:val="none" w:sz="0" w:space="0" w:color="auto"/>
            <w:right w:val="none" w:sz="0" w:space="0" w:color="auto"/>
          </w:divBdr>
          <w:divsChild>
            <w:div w:id="191223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53813">
      <w:bodyDiv w:val="1"/>
      <w:marLeft w:val="0"/>
      <w:marRight w:val="0"/>
      <w:marTop w:val="0"/>
      <w:marBottom w:val="0"/>
      <w:divBdr>
        <w:top w:val="none" w:sz="0" w:space="0" w:color="auto"/>
        <w:left w:val="none" w:sz="0" w:space="0" w:color="auto"/>
        <w:bottom w:val="none" w:sz="0" w:space="0" w:color="auto"/>
        <w:right w:val="none" w:sz="0" w:space="0" w:color="auto"/>
      </w:divBdr>
      <w:divsChild>
        <w:div w:id="1148479249">
          <w:marLeft w:val="0"/>
          <w:marRight w:val="0"/>
          <w:marTop w:val="0"/>
          <w:marBottom w:val="0"/>
          <w:divBdr>
            <w:top w:val="none" w:sz="0" w:space="0" w:color="auto"/>
            <w:left w:val="none" w:sz="0" w:space="0" w:color="auto"/>
            <w:bottom w:val="none" w:sz="0" w:space="0" w:color="auto"/>
            <w:right w:val="none" w:sz="0" w:space="0" w:color="auto"/>
          </w:divBdr>
          <w:divsChild>
            <w:div w:id="1689140867">
              <w:marLeft w:val="0"/>
              <w:marRight w:val="0"/>
              <w:marTop w:val="0"/>
              <w:marBottom w:val="0"/>
              <w:divBdr>
                <w:top w:val="none" w:sz="0" w:space="0" w:color="auto"/>
                <w:left w:val="none" w:sz="0" w:space="0" w:color="auto"/>
                <w:bottom w:val="none" w:sz="0" w:space="0" w:color="auto"/>
                <w:right w:val="none" w:sz="0" w:space="0" w:color="auto"/>
              </w:divBdr>
            </w:div>
          </w:divsChild>
        </w:div>
        <w:div w:id="1837764788">
          <w:marLeft w:val="0"/>
          <w:marRight w:val="0"/>
          <w:marTop w:val="240"/>
          <w:marBottom w:val="0"/>
          <w:divBdr>
            <w:top w:val="none" w:sz="0" w:space="0" w:color="auto"/>
            <w:left w:val="none" w:sz="0" w:space="0" w:color="auto"/>
            <w:bottom w:val="none" w:sz="0" w:space="0" w:color="auto"/>
            <w:right w:val="none" w:sz="0" w:space="0" w:color="auto"/>
          </w:divBdr>
          <w:divsChild>
            <w:div w:id="355429043">
              <w:marLeft w:val="0"/>
              <w:marRight w:val="0"/>
              <w:marTop w:val="0"/>
              <w:marBottom w:val="0"/>
              <w:divBdr>
                <w:top w:val="none" w:sz="0" w:space="0" w:color="auto"/>
                <w:left w:val="none" w:sz="0" w:space="0" w:color="auto"/>
                <w:bottom w:val="none" w:sz="0" w:space="0" w:color="auto"/>
                <w:right w:val="none" w:sz="0" w:space="0" w:color="auto"/>
              </w:divBdr>
            </w:div>
          </w:divsChild>
        </w:div>
        <w:div w:id="1048183778">
          <w:marLeft w:val="0"/>
          <w:marRight w:val="0"/>
          <w:marTop w:val="240"/>
          <w:marBottom w:val="0"/>
          <w:divBdr>
            <w:top w:val="none" w:sz="0" w:space="0" w:color="auto"/>
            <w:left w:val="none" w:sz="0" w:space="0" w:color="auto"/>
            <w:bottom w:val="none" w:sz="0" w:space="0" w:color="auto"/>
            <w:right w:val="none" w:sz="0" w:space="0" w:color="auto"/>
          </w:divBdr>
          <w:divsChild>
            <w:div w:id="1470707427">
              <w:marLeft w:val="0"/>
              <w:marRight w:val="0"/>
              <w:marTop w:val="0"/>
              <w:marBottom w:val="0"/>
              <w:divBdr>
                <w:top w:val="none" w:sz="0" w:space="0" w:color="auto"/>
                <w:left w:val="none" w:sz="0" w:space="0" w:color="auto"/>
                <w:bottom w:val="none" w:sz="0" w:space="0" w:color="auto"/>
                <w:right w:val="none" w:sz="0" w:space="0" w:color="auto"/>
              </w:divBdr>
            </w:div>
          </w:divsChild>
        </w:div>
        <w:div w:id="465244264">
          <w:marLeft w:val="0"/>
          <w:marRight w:val="0"/>
          <w:marTop w:val="240"/>
          <w:marBottom w:val="0"/>
          <w:divBdr>
            <w:top w:val="none" w:sz="0" w:space="0" w:color="auto"/>
            <w:left w:val="none" w:sz="0" w:space="0" w:color="auto"/>
            <w:bottom w:val="none" w:sz="0" w:space="0" w:color="auto"/>
            <w:right w:val="none" w:sz="0" w:space="0" w:color="auto"/>
          </w:divBdr>
          <w:divsChild>
            <w:div w:id="2145076470">
              <w:marLeft w:val="0"/>
              <w:marRight w:val="0"/>
              <w:marTop w:val="0"/>
              <w:marBottom w:val="0"/>
              <w:divBdr>
                <w:top w:val="none" w:sz="0" w:space="0" w:color="auto"/>
                <w:left w:val="none" w:sz="0" w:space="0" w:color="auto"/>
                <w:bottom w:val="none" w:sz="0" w:space="0" w:color="auto"/>
                <w:right w:val="none" w:sz="0" w:space="0" w:color="auto"/>
              </w:divBdr>
            </w:div>
          </w:divsChild>
        </w:div>
        <w:div w:id="357005932">
          <w:marLeft w:val="0"/>
          <w:marRight w:val="0"/>
          <w:marTop w:val="240"/>
          <w:marBottom w:val="0"/>
          <w:divBdr>
            <w:top w:val="none" w:sz="0" w:space="0" w:color="auto"/>
            <w:left w:val="none" w:sz="0" w:space="0" w:color="auto"/>
            <w:bottom w:val="none" w:sz="0" w:space="0" w:color="auto"/>
            <w:right w:val="none" w:sz="0" w:space="0" w:color="auto"/>
          </w:divBdr>
          <w:divsChild>
            <w:div w:id="1907953055">
              <w:marLeft w:val="0"/>
              <w:marRight w:val="0"/>
              <w:marTop w:val="0"/>
              <w:marBottom w:val="0"/>
              <w:divBdr>
                <w:top w:val="none" w:sz="0" w:space="0" w:color="auto"/>
                <w:left w:val="none" w:sz="0" w:space="0" w:color="auto"/>
                <w:bottom w:val="none" w:sz="0" w:space="0" w:color="auto"/>
                <w:right w:val="none" w:sz="0" w:space="0" w:color="auto"/>
              </w:divBdr>
            </w:div>
          </w:divsChild>
        </w:div>
        <w:div w:id="725373655">
          <w:marLeft w:val="0"/>
          <w:marRight w:val="0"/>
          <w:marTop w:val="240"/>
          <w:marBottom w:val="0"/>
          <w:divBdr>
            <w:top w:val="none" w:sz="0" w:space="0" w:color="auto"/>
            <w:left w:val="none" w:sz="0" w:space="0" w:color="auto"/>
            <w:bottom w:val="none" w:sz="0" w:space="0" w:color="auto"/>
            <w:right w:val="none" w:sz="0" w:space="0" w:color="auto"/>
          </w:divBdr>
          <w:divsChild>
            <w:div w:id="398555115">
              <w:marLeft w:val="0"/>
              <w:marRight w:val="0"/>
              <w:marTop w:val="0"/>
              <w:marBottom w:val="0"/>
              <w:divBdr>
                <w:top w:val="none" w:sz="0" w:space="0" w:color="auto"/>
                <w:left w:val="none" w:sz="0" w:space="0" w:color="auto"/>
                <w:bottom w:val="none" w:sz="0" w:space="0" w:color="auto"/>
                <w:right w:val="none" w:sz="0" w:space="0" w:color="auto"/>
              </w:divBdr>
              <w:divsChild>
                <w:div w:id="9667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84126">
          <w:marLeft w:val="0"/>
          <w:marRight w:val="0"/>
          <w:marTop w:val="240"/>
          <w:marBottom w:val="0"/>
          <w:divBdr>
            <w:top w:val="none" w:sz="0" w:space="0" w:color="auto"/>
            <w:left w:val="none" w:sz="0" w:space="0" w:color="auto"/>
            <w:bottom w:val="none" w:sz="0" w:space="0" w:color="auto"/>
            <w:right w:val="none" w:sz="0" w:space="0" w:color="auto"/>
          </w:divBdr>
          <w:divsChild>
            <w:div w:id="974061978">
              <w:marLeft w:val="0"/>
              <w:marRight w:val="0"/>
              <w:marTop w:val="0"/>
              <w:marBottom w:val="0"/>
              <w:divBdr>
                <w:top w:val="none" w:sz="0" w:space="0" w:color="auto"/>
                <w:left w:val="none" w:sz="0" w:space="0" w:color="auto"/>
                <w:bottom w:val="none" w:sz="0" w:space="0" w:color="auto"/>
                <w:right w:val="none" w:sz="0" w:space="0" w:color="auto"/>
              </w:divBdr>
              <w:divsChild>
                <w:div w:id="31399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48302">
          <w:marLeft w:val="0"/>
          <w:marRight w:val="0"/>
          <w:marTop w:val="240"/>
          <w:marBottom w:val="0"/>
          <w:divBdr>
            <w:top w:val="none" w:sz="0" w:space="0" w:color="auto"/>
            <w:left w:val="none" w:sz="0" w:space="0" w:color="auto"/>
            <w:bottom w:val="none" w:sz="0" w:space="0" w:color="auto"/>
            <w:right w:val="none" w:sz="0" w:space="0" w:color="auto"/>
          </w:divBdr>
          <w:divsChild>
            <w:div w:id="688877535">
              <w:marLeft w:val="0"/>
              <w:marRight w:val="0"/>
              <w:marTop w:val="0"/>
              <w:marBottom w:val="0"/>
              <w:divBdr>
                <w:top w:val="none" w:sz="0" w:space="0" w:color="auto"/>
                <w:left w:val="none" w:sz="0" w:space="0" w:color="auto"/>
                <w:bottom w:val="none" w:sz="0" w:space="0" w:color="auto"/>
                <w:right w:val="none" w:sz="0" w:space="0" w:color="auto"/>
              </w:divBdr>
              <w:divsChild>
                <w:div w:id="7270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9358">
          <w:marLeft w:val="0"/>
          <w:marRight w:val="0"/>
          <w:marTop w:val="240"/>
          <w:marBottom w:val="0"/>
          <w:divBdr>
            <w:top w:val="none" w:sz="0" w:space="0" w:color="auto"/>
            <w:left w:val="none" w:sz="0" w:space="0" w:color="auto"/>
            <w:bottom w:val="none" w:sz="0" w:space="0" w:color="auto"/>
            <w:right w:val="none" w:sz="0" w:space="0" w:color="auto"/>
          </w:divBdr>
          <w:divsChild>
            <w:div w:id="958225224">
              <w:marLeft w:val="0"/>
              <w:marRight w:val="0"/>
              <w:marTop w:val="0"/>
              <w:marBottom w:val="0"/>
              <w:divBdr>
                <w:top w:val="none" w:sz="0" w:space="0" w:color="auto"/>
                <w:left w:val="none" w:sz="0" w:space="0" w:color="auto"/>
                <w:bottom w:val="none" w:sz="0" w:space="0" w:color="auto"/>
                <w:right w:val="none" w:sz="0" w:space="0" w:color="auto"/>
              </w:divBdr>
              <w:divsChild>
                <w:div w:id="1161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30345">
          <w:marLeft w:val="0"/>
          <w:marRight w:val="0"/>
          <w:marTop w:val="240"/>
          <w:marBottom w:val="0"/>
          <w:divBdr>
            <w:top w:val="none" w:sz="0" w:space="0" w:color="auto"/>
            <w:left w:val="none" w:sz="0" w:space="0" w:color="auto"/>
            <w:bottom w:val="none" w:sz="0" w:space="0" w:color="auto"/>
            <w:right w:val="none" w:sz="0" w:space="0" w:color="auto"/>
          </w:divBdr>
          <w:divsChild>
            <w:div w:id="1707439578">
              <w:marLeft w:val="0"/>
              <w:marRight w:val="0"/>
              <w:marTop w:val="0"/>
              <w:marBottom w:val="0"/>
              <w:divBdr>
                <w:top w:val="none" w:sz="0" w:space="0" w:color="auto"/>
                <w:left w:val="none" w:sz="0" w:space="0" w:color="auto"/>
                <w:bottom w:val="none" w:sz="0" w:space="0" w:color="auto"/>
                <w:right w:val="none" w:sz="0" w:space="0" w:color="auto"/>
              </w:divBdr>
              <w:divsChild>
                <w:div w:id="7669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3571">
          <w:marLeft w:val="0"/>
          <w:marRight w:val="0"/>
          <w:marTop w:val="240"/>
          <w:marBottom w:val="0"/>
          <w:divBdr>
            <w:top w:val="none" w:sz="0" w:space="0" w:color="auto"/>
            <w:left w:val="none" w:sz="0" w:space="0" w:color="auto"/>
            <w:bottom w:val="none" w:sz="0" w:space="0" w:color="auto"/>
            <w:right w:val="none" w:sz="0" w:space="0" w:color="auto"/>
          </w:divBdr>
          <w:divsChild>
            <w:div w:id="1533759296">
              <w:marLeft w:val="0"/>
              <w:marRight w:val="0"/>
              <w:marTop w:val="0"/>
              <w:marBottom w:val="0"/>
              <w:divBdr>
                <w:top w:val="none" w:sz="0" w:space="0" w:color="auto"/>
                <w:left w:val="none" w:sz="0" w:space="0" w:color="auto"/>
                <w:bottom w:val="none" w:sz="0" w:space="0" w:color="auto"/>
                <w:right w:val="none" w:sz="0" w:space="0" w:color="auto"/>
              </w:divBdr>
              <w:divsChild>
                <w:div w:id="21428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2788">
          <w:marLeft w:val="0"/>
          <w:marRight w:val="0"/>
          <w:marTop w:val="240"/>
          <w:marBottom w:val="0"/>
          <w:divBdr>
            <w:top w:val="none" w:sz="0" w:space="0" w:color="auto"/>
            <w:left w:val="none" w:sz="0" w:space="0" w:color="auto"/>
            <w:bottom w:val="none" w:sz="0" w:space="0" w:color="auto"/>
            <w:right w:val="none" w:sz="0" w:space="0" w:color="auto"/>
          </w:divBdr>
          <w:divsChild>
            <w:div w:id="154223230">
              <w:marLeft w:val="0"/>
              <w:marRight w:val="0"/>
              <w:marTop w:val="0"/>
              <w:marBottom w:val="0"/>
              <w:divBdr>
                <w:top w:val="none" w:sz="0" w:space="0" w:color="auto"/>
                <w:left w:val="none" w:sz="0" w:space="0" w:color="auto"/>
                <w:bottom w:val="none" w:sz="0" w:space="0" w:color="auto"/>
                <w:right w:val="none" w:sz="0" w:space="0" w:color="auto"/>
              </w:divBdr>
              <w:divsChild>
                <w:div w:id="18095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742411">
          <w:marLeft w:val="0"/>
          <w:marRight w:val="0"/>
          <w:marTop w:val="240"/>
          <w:marBottom w:val="0"/>
          <w:divBdr>
            <w:top w:val="none" w:sz="0" w:space="0" w:color="auto"/>
            <w:left w:val="none" w:sz="0" w:space="0" w:color="auto"/>
            <w:bottom w:val="none" w:sz="0" w:space="0" w:color="auto"/>
            <w:right w:val="none" w:sz="0" w:space="0" w:color="auto"/>
          </w:divBdr>
          <w:divsChild>
            <w:div w:id="1510607201">
              <w:marLeft w:val="0"/>
              <w:marRight w:val="0"/>
              <w:marTop w:val="0"/>
              <w:marBottom w:val="0"/>
              <w:divBdr>
                <w:top w:val="none" w:sz="0" w:space="0" w:color="auto"/>
                <w:left w:val="none" w:sz="0" w:space="0" w:color="auto"/>
                <w:bottom w:val="none" w:sz="0" w:space="0" w:color="auto"/>
                <w:right w:val="none" w:sz="0" w:space="0" w:color="auto"/>
              </w:divBdr>
              <w:divsChild>
                <w:div w:id="21296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4167">
          <w:marLeft w:val="0"/>
          <w:marRight w:val="0"/>
          <w:marTop w:val="240"/>
          <w:marBottom w:val="0"/>
          <w:divBdr>
            <w:top w:val="none" w:sz="0" w:space="0" w:color="auto"/>
            <w:left w:val="none" w:sz="0" w:space="0" w:color="auto"/>
            <w:bottom w:val="none" w:sz="0" w:space="0" w:color="auto"/>
            <w:right w:val="none" w:sz="0" w:space="0" w:color="auto"/>
          </w:divBdr>
          <w:divsChild>
            <w:div w:id="1676959246">
              <w:marLeft w:val="0"/>
              <w:marRight w:val="0"/>
              <w:marTop w:val="0"/>
              <w:marBottom w:val="0"/>
              <w:divBdr>
                <w:top w:val="none" w:sz="0" w:space="0" w:color="auto"/>
                <w:left w:val="none" w:sz="0" w:space="0" w:color="auto"/>
                <w:bottom w:val="none" w:sz="0" w:space="0" w:color="auto"/>
                <w:right w:val="none" w:sz="0" w:space="0" w:color="auto"/>
              </w:divBdr>
              <w:divsChild>
                <w:div w:id="6007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78118">
          <w:marLeft w:val="0"/>
          <w:marRight w:val="0"/>
          <w:marTop w:val="240"/>
          <w:marBottom w:val="0"/>
          <w:divBdr>
            <w:top w:val="none" w:sz="0" w:space="0" w:color="auto"/>
            <w:left w:val="none" w:sz="0" w:space="0" w:color="auto"/>
            <w:bottom w:val="none" w:sz="0" w:space="0" w:color="auto"/>
            <w:right w:val="none" w:sz="0" w:space="0" w:color="auto"/>
          </w:divBdr>
          <w:divsChild>
            <w:div w:id="208865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556898">
      <w:bodyDiv w:val="1"/>
      <w:marLeft w:val="0"/>
      <w:marRight w:val="0"/>
      <w:marTop w:val="0"/>
      <w:marBottom w:val="0"/>
      <w:divBdr>
        <w:top w:val="none" w:sz="0" w:space="0" w:color="auto"/>
        <w:left w:val="none" w:sz="0" w:space="0" w:color="auto"/>
        <w:bottom w:val="none" w:sz="0" w:space="0" w:color="auto"/>
        <w:right w:val="none" w:sz="0" w:space="0" w:color="auto"/>
      </w:divBdr>
      <w:divsChild>
        <w:div w:id="771978592">
          <w:marLeft w:val="0"/>
          <w:marRight w:val="0"/>
          <w:marTop w:val="24"/>
          <w:marBottom w:val="24"/>
          <w:divBdr>
            <w:top w:val="none" w:sz="0" w:space="0" w:color="auto"/>
            <w:left w:val="none" w:sz="0" w:space="0" w:color="auto"/>
            <w:bottom w:val="none" w:sz="0" w:space="0" w:color="auto"/>
            <w:right w:val="none" w:sz="0" w:space="0" w:color="auto"/>
          </w:divBdr>
          <w:divsChild>
            <w:div w:id="555746475">
              <w:marLeft w:val="0"/>
              <w:marRight w:val="0"/>
              <w:marTop w:val="0"/>
              <w:marBottom w:val="0"/>
              <w:divBdr>
                <w:top w:val="none" w:sz="0" w:space="0" w:color="auto"/>
                <w:left w:val="none" w:sz="0" w:space="0" w:color="auto"/>
                <w:bottom w:val="none" w:sz="0" w:space="0" w:color="auto"/>
                <w:right w:val="none" w:sz="0" w:space="0" w:color="auto"/>
              </w:divBdr>
            </w:div>
          </w:divsChild>
        </w:div>
        <w:div w:id="739325659">
          <w:marLeft w:val="0"/>
          <w:marRight w:val="0"/>
          <w:marTop w:val="24"/>
          <w:marBottom w:val="24"/>
          <w:divBdr>
            <w:top w:val="none" w:sz="0" w:space="0" w:color="auto"/>
            <w:left w:val="none" w:sz="0" w:space="0" w:color="auto"/>
            <w:bottom w:val="none" w:sz="0" w:space="0" w:color="auto"/>
            <w:right w:val="none" w:sz="0" w:space="0" w:color="auto"/>
          </w:divBdr>
          <w:divsChild>
            <w:div w:id="315570568">
              <w:marLeft w:val="0"/>
              <w:marRight w:val="0"/>
              <w:marTop w:val="0"/>
              <w:marBottom w:val="0"/>
              <w:divBdr>
                <w:top w:val="none" w:sz="0" w:space="0" w:color="auto"/>
                <w:left w:val="none" w:sz="0" w:space="0" w:color="auto"/>
                <w:bottom w:val="none" w:sz="0" w:space="0" w:color="auto"/>
                <w:right w:val="none" w:sz="0" w:space="0" w:color="auto"/>
              </w:divBdr>
            </w:div>
          </w:divsChild>
        </w:div>
        <w:div w:id="663246899">
          <w:marLeft w:val="0"/>
          <w:marRight w:val="0"/>
          <w:marTop w:val="24"/>
          <w:marBottom w:val="24"/>
          <w:divBdr>
            <w:top w:val="none" w:sz="0" w:space="0" w:color="auto"/>
            <w:left w:val="none" w:sz="0" w:space="0" w:color="auto"/>
            <w:bottom w:val="none" w:sz="0" w:space="0" w:color="auto"/>
            <w:right w:val="none" w:sz="0" w:space="0" w:color="auto"/>
          </w:divBdr>
          <w:divsChild>
            <w:div w:id="1063068305">
              <w:marLeft w:val="0"/>
              <w:marRight w:val="0"/>
              <w:marTop w:val="0"/>
              <w:marBottom w:val="0"/>
              <w:divBdr>
                <w:top w:val="none" w:sz="0" w:space="0" w:color="auto"/>
                <w:left w:val="none" w:sz="0" w:space="0" w:color="auto"/>
                <w:bottom w:val="single" w:sz="6" w:space="0" w:color="252525"/>
                <w:right w:val="none" w:sz="0" w:space="0" w:color="auto"/>
              </w:divBdr>
              <w:divsChild>
                <w:div w:id="163984194">
                  <w:marLeft w:val="0"/>
                  <w:marRight w:val="0"/>
                  <w:marTop w:val="0"/>
                  <w:marBottom w:val="0"/>
                  <w:divBdr>
                    <w:top w:val="none" w:sz="0" w:space="0" w:color="auto"/>
                    <w:left w:val="none" w:sz="0" w:space="0" w:color="auto"/>
                    <w:bottom w:val="none" w:sz="0" w:space="0" w:color="auto"/>
                    <w:right w:val="none" w:sz="0" w:space="0" w:color="auto"/>
                  </w:divBdr>
                </w:div>
                <w:div w:id="3159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4264">
          <w:marLeft w:val="0"/>
          <w:marRight w:val="0"/>
          <w:marTop w:val="24"/>
          <w:marBottom w:val="24"/>
          <w:divBdr>
            <w:top w:val="none" w:sz="0" w:space="0" w:color="auto"/>
            <w:left w:val="none" w:sz="0" w:space="0" w:color="auto"/>
            <w:bottom w:val="none" w:sz="0" w:space="0" w:color="auto"/>
            <w:right w:val="none" w:sz="0" w:space="0" w:color="auto"/>
          </w:divBdr>
          <w:divsChild>
            <w:div w:id="1372026305">
              <w:marLeft w:val="0"/>
              <w:marRight w:val="0"/>
              <w:marTop w:val="0"/>
              <w:marBottom w:val="0"/>
              <w:divBdr>
                <w:top w:val="none" w:sz="0" w:space="0" w:color="auto"/>
                <w:left w:val="none" w:sz="0" w:space="0" w:color="auto"/>
                <w:bottom w:val="none" w:sz="0" w:space="0" w:color="auto"/>
                <w:right w:val="none" w:sz="0" w:space="0" w:color="auto"/>
              </w:divBdr>
            </w:div>
          </w:divsChild>
        </w:div>
        <w:div w:id="1562055790">
          <w:marLeft w:val="0"/>
          <w:marRight w:val="0"/>
          <w:marTop w:val="24"/>
          <w:marBottom w:val="24"/>
          <w:divBdr>
            <w:top w:val="none" w:sz="0" w:space="0" w:color="auto"/>
            <w:left w:val="none" w:sz="0" w:space="0" w:color="auto"/>
            <w:bottom w:val="none" w:sz="0" w:space="0" w:color="auto"/>
            <w:right w:val="none" w:sz="0" w:space="0" w:color="auto"/>
          </w:divBdr>
          <w:divsChild>
            <w:div w:id="297498705">
              <w:marLeft w:val="0"/>
              <w:marRight w:val="0"/>
              <w:marTop w:val="0"/>
              <w:marBottom w:val="0"/>
              <w:divBdr>
                <w:top w:val="none" w:sz="0" w:space="0" w:color="auto"/>
                <w:left w:val="none" w:sz="0" w:space="0" w:color="auto"/>
                <w:bottom w:val="none" w:sz="0" w:space="0" w:color="auto"/>
                <w:right w:val="none" w:sz="0" w:space="0" w:color="auto"/>
              </w:divBdr>
            </w:div>
          </w:divsChild>
        </w:div>
        <w:div w:id="612829164">
          <w:marLeft w:val="0"/>
          <w:marRight w:val="0"/>
          <w:marTop w:val="24"/>
          <w:marBottom w:val="24"/>
          <w:divBdr>
            <w:top w:val="none" w:sz="0" w:space="0" w:color="auto"/>
            <w:left w:val="none" w:sz="0" w:space="0" w:color="auto"/>
            <w:bottom w:val="none" w:sz="0" w:space="0" w:color="auto"/>
            <w:right w:val="none" w:sz="0" w:space="0" w:color="auto"/>
          </w:divBdr>
          <w:divsChild>
            <w:div w:id="1416513222">
              <w:marLeft w:val="0"/>
              <w:marRight w:val="0"/>
              <w:marTop w:val="0"/>
              <w:marBottom w:val="0"/>
              <w:divBdr>
                <w:top w:val="none" w:sz="0" w:space="0" w:color="auto"/>
                <w:left w:val="none" w:sz="0" w:space="0" w:color="auto"/>
                <w:bottom w:val="none" w:sz="0" w:space="0" w:color="auto"/>
                <w:right w:val="none" w:sz="0" w:space="0" w:color="auto"/>
              </w:divBdr>
            </w:div>
          </w:divsChild>
        </w:div>
        <w:div w:id="1004557017">
          <w:marLeft w:val="0"/>
          <w:marRight w:val="0"/>
          <w:marTop w:val="24"/>
          <w:marBottom w:val="24"/>
          <w:divBdr>
            <w:top w:val="none" w:sz="0" w:space="0" w:color="auto"/>
            <w:left w:val="none" w:sz="0" w:space="0" w:color="auto"/>
            <w:bottom w:val="none" w:sz="0" w:space="0" w:color="auto"/>
            <w:right w:val="none" w:sz="0" w:space="0" w:color="auto"/>
          </w:divBdr>
          <w:divsChild>
            <w:div w:id="1913733026">
              <w:marLeft w:val="0"/>
              <w:marRight w:val="0"/>
              <w:marTop w:val="0"/>
              <w:marBottom w:val="0"/>
              <w:divBdr>
                <w:top w:val="none" w:sz="0" w:space="0" w:color="auto"/>
                <w:left w:val="none" w:sz="0" w:space="0" w:color="auto"/>
                <w:bottom w:val="none" w:sz="0" w:space="0" w:color="auto"/>
                <w:right w:val="none" w:sz="0" w:space="0" w:color="auto"/>
              </w:divBdr>
            </w:div>
          </w:divsChild>
        </w:div>
        <w:div w:id="2052683851">
          <w:marLeft w:val="0"/>
          <w:marRight w:val="0"/>
          <w:marTop w:val="24"/>
          <w:marBottom w:val="24"/>
          <w:divBdr>
            <w:top w:val="none" w:sz="0" w:space="0" w:color="auto"/>
            <w:left w:val="none" w:sz="0" w:space="0" w:color="auto"/>
            <w:bottom w:val="none" w:sz="0" w:space="0" w:color="auto"/>
            <w:right w:val="none" w:sz="0" w:space="0" w:color="auto"/>
          </w:divBdr>
          <w:divsChild>
            <w:div w:id="43720903">
              <w:marLeft w:val="0"/>
              <w:marRight w:val="0"/>
              <w:marTop w:val="0"/>
              <w:marBottom w:val="0"/>
              <w:divBdr>
                <w:top w:val="none" w:sz="0" w:space="0" w:color="auto"/>
                <w:left w:val="none" w:sz="0" w:space="0" w:color="auto"/>
                <w:bottom w:val="none" w:sz="0" w:space="0" w:color="auto"/>
                <w:right w:val="none" w:sz="0" w:space="0" w:color="auto"/>
              </w:divBdr>
            </w:div>
          </w:divsChild>
        </w:div>
        <w:div w:id="1352953983">
          <w:marLeft w:val="0"/>
          <w:marRight w:val="0"/>
          <w:marTop w:val="24"/>
          <w:marBottom w:val="24"/>
          <w:divBdr>
            <w:top w:val="none" w:sz="0" w:space="0" w:color="auto"/>
            <w:left w:val="none" w:sz="0" w:space="0" w:color="auto"/>
            <w:bottom w:val="none" w:sz="0" w:space="0" w:color="auto"/>
            <w:right w:val="none" w:sz="0" w:space="0" w:color="auto"/>
          </w:divBdr>
          <w:divsChild>
            <w:div w:id="1940289116">
              <w:marLeft w:val="0"/>
              <w:marRight w:val="0"/>
              <w:marTop w:val="0"/>
              <w:marBottom w:val="0"/>
              <w:divBdr>
                <w:top w:val="none" w:sz="0" w:space="0" w:color="auto"/>
                <w:left w:val="none" w:sz="0" w:space="0" w:color="auto"/>
                <w:bottom w:val="none" w:sz="0" w:space="0" w:color="auto"/>
                <w:right w:val="none" w:sz="0" w:space="0" w:color="auto"/>
              </w:divBdr>
            </w:div>
          </w:divsChild>
        </w:div>
        <w:div w:id="1041708921">
          <w:marLeft w:val="0"/>
          <w:marRight w:val="0"/>
          <w:marTop w:val="24"/>
          <w:marBottom w:val="24"/>
          <w:divBdr>
            <w:top w:val="none" w:sz="0" w:space="0" w:color="auto"/>
            <w:left w:val="none" w:sz="0" w:space="0" w:color="auto"/>
            <w:bottom w:val="none" w:sz="0" w:space="0" w:color="auto"/>
            <w:right w:val="none" w:sz="0" w:space="0" w:color="auto"/>
          </w:divBdr>
          <w:divsChild>
            <w:div w:id="1514412562">
              <w:marLeft w:val="0"/>
              <w:marRight w:val="0"/>
              <w:marTop w:val="0"/>
              <w:marBottom w:val="0"/>
              <w:divBdr>
                <w:top w:val="none" w:sz="0" w:space="0" w:color="auto"/>
                <w:left w:val="none" w:sz="0" w:space="0" w:color="auto"/>
                <w:bottom w:val="none" w:sz="0" w:space="0" w:color="auto"/>
                <w:right w:val="none" w:sz="0" w:space="0" w:color="auto"/>
              </w:divBdr>
            </w:div>
          </w:divsChild>
        </w:div>
        <w:div w:id="387654262">
          <w:marLeft w:val="0"/>
          <w:marRight w:val="0"/>
          <w:marTop w:val="24"/>
          <w:marBottom w:val="24"/>
          <w:divBdr>
            <w:top w:val="none" w:sz="0" w:space="0" w:color="auto"/>
            <w:left w:val="none" w:sz="0" w:space="0" w:color="auto"/>
            <w:bottom w:val="none" w:sz="0" w:space="0" w:color="auto"/>
            <w:right w:val="none" w:sz="0" w:space="0" w:color="auto"/>
          </w:divBdr>
          <w:divsChild>
            <w:div w:id="1195381472">
              <w:marLeft w:val="0"/>
              <w:marRight w:val="0"/>
              <w:marTop w:val="0"/>
              <w:marBottom w:val="0"/>
              <w:divBdr>
                <w:top w:val="none" w:sz="0" w:space="0" w:color="auto"/>
                <w:left w:val="none" w:sz="0" w:space="0" w:color="auto"/>
                <w:bottom w:val="none" w:sz="0" w:space="0" w:color="auto"/>
                <w:right w:val="none" w:sz="0" w:space="0" w:color="auto"/>
              </w:divBdr>
            </w:div>
          </w:divsChild>
        </w:div>
        <w:div w:id="1270578748">
          <w:marLeft w:val="0"/>
          <w:marRight w:val="0"/>
          <w:marTop w:val="24"/>
          <w:marBottom w:val="24"/>
          <w:divBdr>
            <w:top w:val="none" w:sz="0" w:space="0" w:color="auto"/>
            <w:left w:val="none" w:sz="0" w:space="0" w:color="auto"/>
            <w:bottom w:val="none" w:sz="0" w:space="0" w:color="auto"/>
            <w:right w:val="none" w:sz="0" w:space="0" w:color="auto"/>
          </w:divBdr>
          <w:divsChild>
            <w:div w:id="153112226">
              <w:marLeft w:val="0"/>
              <w:marRight w:val="0"/>
              <w:marTop w:val="0"/>
              <w:marBottom w:val="0"/>
              <w:divBdr>
                <w:top w:val="none" w:sz="0" w:space="0" w:color="auto"/>
                <w:left w:val="none" w:sz="0" w:space="0" w:color="auto"/>
                <w:bottom w:val="none" w:sz="0" w:space="0" w:color="auto"/>
                <w:right w:val="none" w:sz="0" w:space="0" w:color="auto"/>
              </w:divBdr>
            </w:div>
          </w:divsChild>
        </w:div>
        <w:div w:id="803544492">
          <w:marLeft w:val="0"/>
          <w:marRight w:val="0"/>
          <w:marTop w:val="24"/>
          <w:marBottom w:val="24"/>
          <w:divBdr>
            <w:top w:val="none" w:sz="0" w:space="0" w:color="auto"/>
            <w:left w:val="none" w:sz="0" w:space="0" w:color="auto"/>
            <w:bottom w:val="none" w:sz="0" w:space="0" w:color="auto"/>
            <w:right w:val="none" w:sz="0" w:space="0" w:color="auto"/>
          </w:divBdr>
          <w:divsChild>
            <w:div w:id="2057578283">
              <w:marLeft w:val="0"/>
              <w:marRight w:val="0"/>
              <w:marTop w:val="0"/>
              <w:marBottom w:val="0"/>
              <w:divBdr>
                <w:top w:val="none" w:sz="0" w:space="0" w:color="auto"/>
                <w:left w:val="none" w:sz="0" w:space="0" w:color="auto"/>
                <w:bottom w:val="none" w:sz="0" w:space="0" w:color="auto"/>
                <w:right w:val="none" w:sz="0" w:space="0" w:color="auto"/>
              </w:divBdr>
            </w:div>
          </w:divsChild>
        </w:div>
        <w:div w:id="243882023">
          <w:marLeft w:val="0"/>
          <w:marRight w:val="0"/>
          <w:marTop w:val="24"/>
          <w:marBottom w:val="24"/>
          <w:divBdr>
            <w:top w:val="none" w:sz="0" w:space="0" w:color="auto"/>
            <w:left w:val="none" w:sz="0" w:space="0" w:color="auto"/>
            <w:bottom w:val="none" w:sz="0" w:space="0" w:color="auto"/>
            <w:right w:val="none" w:sz="0" w:space="0" w:color="auto"/>
          </w:divBdr>
          <w:divsChild>
            <w:div w:id="1594586124">
              <w:marLeft w:val="0"/>
              <w:marRight w:val="0"/>
              <w:marTop w:val="0"/>
              <w:marBottom w:val="0"/>
              <w:divBdr>
                <w:top w:val="none" w:sz="0" w:space="0" w:color="auto"/>
                <w:left w:val="none" w:sz="0" w:space="0" w:color="auto"/>
                <w:bottom w:val="none" w:sz="0" w:space="0" w:color="auto"/>
                <w:right w:val="none" w:sz="0" w:space="0" w:color="auto"/>
              </w:divBdr>
            </w:div>
          </w:divsChild>
        </w:div>
        <w:div w:id="1172527376">
          <w:marLeft w:val="0"/>
          <w:marRight w:val="0"/>
          <w:marTop w:val="24"/>
          <w:marBottom w:val="24"/>
          <w:divBdr>
            <w:top w:val="none" w:sz="0" w:space="0" w:color="auto"/>
            <w:left w:val="none" w:sz="0" w:space="0" w:color="auto"/>
            <w:bottom w:val="none" w:sz="0" w:space="0" w:color="auto"/>
            <w:right w:val="none" w:sz="0" w:space="0" w:color="auto"/>
          </w:divBdr>
          <w:divsChild>
            <w:div w:id="1739091737">
              <w:marLeft w:val="0"/>
              <w:marRight w:val="0"/>
              <w:marTop w:val="0"/>
              <w:marBottom w:val="0"/>
              <w:divBdr>
                <w:top w:val="none" w:sz="0" w:space="0" w:color="auto"/>
                <w:left w:val="none" w:sz="0" w:space="0" w:color="auto"/>
                <w:bottom w:val="none" w:sz="0" w:space="0" w:color="auto"/>
                <w:right w:val="none" w:sz="0" w:space="0" w:color="auto"/>
              </w:divBdr>
            </w:div>
          </w:divsChild>
        </w:div>
        <w:div w:id="548151153">
          <w:marLeft w:val="0"/>
          <w:marRight w:val="0"/>
          <w:marTop w:val="24"/>
          <w:marBottom w:val="24"/>
          <w:divBdr>
            <w:top w:val="none" w:sz="0" w:space="0" w:color="auto"/>
            <w:left w:val="none" w:sz="0" w:space="0" w:color="auto"/>
            <w:bottom w:val="none" w:sz="0" w:space="0" w:color="auto"/>
            <w:right w:val="none" w:sz="0" w:space="0" w:color="auto"/>
          </w:divBdr>
          <w:divsChild>
            <w:div w:id="1782412687">
              <w:marLeft w:val="0"/>
              <w:marRight w:val="0"/>
              <w:marTop w:val="0"/>
              <w:marBottom w:val="0"/>
              <w:divBdr>
                <w:top w:val="none" w:sz="0" w:space="0" w:color="auto"/>
                <w:left w:val="none" w:sz="0" w:space="0" w:color="auto"/>
                <w:bottom w:val="none" w:sz="0" w:space="0" w:color="auto"/>
                <w:right w:val="none" w:sz="0" w:space="0" w:color="auto"/>
              </w:divBdr>
            </w:div>
          </w:divsChild>
        </w:div>
        <w:div w:id="483933526">
          <w:marLeft w:val="0"/>
          <w:marRight w:val="0"/>
          <w:marTop w:val="24"/>
          <w:marBottom w:val="24"/>
          <w:divBdr>
            <w:top w:val="none" w:sz="0" w:space="0" w:color="auto"/>
            <w:left w:val="none" w:sz="0" w:space="0" w:color="auto"/>
            <w:bottom w:val="none" w:sz="0" w:space="0" w:color="auto"/>
            <w:right w:val="none" w:sz="0" w:space="0" w:color="auto"/>
          </w:divBdr>
          <w:divsChild>
            <w:div w:id="949555989">
              <w:marLeft w:val="0"/>
              <w:marRight w:val="0"/>
              <w:marTop w:val="0"/>
              <w:marBottom w:val="0"/>
              <w:divBdr>
                <w:top w:val="none" w:sz="0" w:space="0" w:color="auto"/>
                <w:left w:val="none" w:sz="0" w:space="0" w:color="auto"/>
                <w:bottom w:val="none" w:sz="0" w:space="0" w:color="auto"/>
                <w:right w:val="none" w:sz="0" w:space="0" w:color="auto"/>
              </w:divBdr>
            </w:div>
          </w:divsChild>
        </w:div>
        <w:div w:id="66005089">
          <w:marLeft w:val="0"/>
          <w:marRight w:val="0"/>
          <w:marTop w:val="24"/>
          <w:marBottom w:val="24"/>
          <w:divBdr>
            <w:top w:val="none" w:sz="0" w:space="0" w:color="auto"/>
            <w:left w:val="none" w:sz="0" w:space="0" w:color="auto"/>
            <w:bottom w:val="none" w:sz="0" w:space="0" w:color="auto"/>
            <w:right w:val="none" w:sz="0" w:space="0" w:color="auto"/>
          </w:divBdr>
          <w:divsChild>
            <w:div w:id="548078132">
              <w:marLeft w:val="0"/>
              <w:marRight w:val="0"/>
              <w:marTop w:val="0"/>
              <w:marBottom w:val="0"/>
              <w:divBdr>
                <w:top w:val="none" w:sz="0" w:space="0" w:color="auto"/>
                <w:left w:val="none" w:sz="0" w:space="0" w:color="auto"/>
                <w:bottom w:val="none" w:sz="0" w:space="0" w:color="auto"/>
                <w:right w:val="none" w:sz="0" w:space="0" w:color="auto"/>
              </w:divBdr>
            </w:div>
          </w:divsChild>
        </w:div>
        <w:div w:id="454257551">
          <w:marLeft w:val="0"/>
          <w:marRight w:val="0"/>
          <w:marTop w:val="24"/>
          <w:marBottom w:val="24"/>
          <w:divBdr>
            <w:top w:val="none" w:sz="0" w:space="0" w:color="auto"/>
            <w:left w:val="none" w:sz="0" w:space="0" w:color="auto"/>
            <w:bottom w:val="none" w:sz="0" w:space="0" w:color="auto"/>
            <w:right w:val="none" w:sz="0" w:space="0" w:color="auto"/>
          </w:divBdr>
          <w:divsChild>
            <w:div w:id="863327415">
              <w:marLeft w:val="0"/>
              <w:marRight w:val="0"/>
              <w:marTop w:val="0"/>
              <w:marBottom w:val="0"/>
              <w:divBdr>
                <w:top w:val="none" w:sz="0" w:space="0" w:color="auto"/>
                <w:left w:val="none" w:sz="0" w:space="0" w:color="auto"/>
                <w:bottom w:val="none" w:sz="0" w:space="0" w:color="auto"/>
                <w:right w:val="none" w:sz="0" w:space="0" w:color="auto"/>
              </w:divBdr>
            </w:div>
          </w:divsChild>
        </w:div>
        <w:div w:id="1416636074">
          <w:marLeft w:val="0"/>
          <w:marRight w:val="0"/>
          <w:marTop w:val="24"/>
          <w:marBottom w:val="24"/>
          <w:divBdr>
            <w:top w:val="none" w:sz="0" w:space="0" w:color="auto"/>
            <w:left w:val="none" w:sz="0" w:space="0" w:color="auto"/>
            <w:bottom w:val="none" w:sz="0" w:space="0" w:color="auto"/>
            <w:right w:val="none" w:sz="0" w:space="0" w:color="auto"/>
          </w:divBdr>
          <w:divsChild>
            <w:div w:id="1897930266">
              <w:marLeft w:val="0"/>
              <w:marRight w:val="0"/>
              <w:marTop w:val="0"/>
              <w:marBottom w:val="0"/>
              <w:divBdr>
                <w:top w:val="none" w:sz="0" w:space="0" w:color="auto"/>
                <w:left w:val="none" w:sz="0" w:space="0" w:color="auto"/>
                <w:bottom w:val="none" w:sz="0" w:space="0" w:color="auto"/>
                <w:right w:val="none" w:sz="0" w:space="0" w:color="auto"/>
              </w:divBdr>
            </w:div>
          </w:divsChild>
        </w:div>
        <w:div w:id="1355578100">
          <w:marLeft w:val="0"/>
          <w:marRight w:val="0"/>
          <w:marTop w:val="24"/>
          <w:marBottom w:val="24"/>
          <w:divBdr>
            <w:top w:val="none" w:sz="0" w:space="0" w:color="auto"/>
            <w:left w:val="none" w:sz="0" w:space="0" w:color="auto"/>
            <w:bottom w:val="none" w:sz="0" w:space="0" w:color="auto"/>
            <w:right w:val="none" w:sz="0" w:space="0" w:color="auto"/>
          </w:divBdr>
          <w:divsChild>
            <w:div w:id="1534226385">
              <w:marLeft w:val="0"/>
              <w:marRight w:val="0"/>
              <w:marTop w:val="0"/>
              <w:marBottom w:val="0"/>
              <w:divBdr>
                <w:top w:val="none" w:sz="0" w:space="0" w:color="auto"/>
                <w:left w:val="none" w:sz="0" w:space="0" w:color="auto"/>
                <w:bottom w:val="none" w:sz="0" w:space="0" w:color="auto"/>
                <w:right w:val="none" w:sz="0" w:space="0" w:color="auto"/>
              </w:divBdr>
            </w:div>
          </w:divsChild>
        </w:div>
        <w:div w:id="576324598">
          <w:marLeft w:val="0"/>
          <w:marRight w:val="0"/>
          <w:marTop w:val="24"/>
          <w:marBottom w:val="24"/>
          <w:divBdr>
            <w:top w:val="none" w:sz="0" w:space="0" w:color="auto"/>
            <w:left w:val="none" w:sz="0" w:space="0" w:color="auto"/>
            <w:bottom w:val="none" w:sz="0" w:space="0" w:color="auto"/>
            <w:right w:val="none" w:sz="0" w:space="0" w:color="auto"/>
          </w:divBdr>
          <w:divsChild>
            <w:div w:id="570778425">
              <w:marLeft w:val="0"/>
              <w:marRight w:val="0"/>
              <w:marTop w:val="0"/>
              <w:marBottom w:val="0"/>
              <w:divBdr>
                <w:top w:val="none" w:sz="0" w:space="0" w:color="auto"/>
                <w:left w:val="none" w:sz="0" w:space="0" w:color="auto"/>
                <w:bottom w:val="none" w:sz="0" w:space="0" w:color="auto"/>
                <w:right w:val="none" w:sz="0" w:space="0" w:color="auto"/>
              </w:divBdr>
            </w:div>
          </w:divsChild>
        </w:div>
        <w:div w:id="1280071226">
          <w:marLeft w:val="0"/>
          <w:marRight w:val="0"/>
          <w:marTop w:val="24"/>
          <w:marBottom w:val="24"/>
          <w:divBdr>
            <w:top w:val="none" w:sz="0" w:space="0" w:color="auto"/>
            <w:left w:val="none" w:sz="0" w:space="0" w:color="auto"/>
            <w:bottom w:val="none" w:sz="0" w:space="0" w:color="auto"/>
            <w:right w:val="none" w:sz="0" w:space="0" w:color="auto"/>
          </w:divBdr>
          <w:divsChild>
            <w:div w:id="1951164015">
              <w:marLeft w:val="0"/>
              <w:marRight w:val="0"/>
              <w:marTop w:val="0"/>
              <w:marBottom w:val="0"/>
              <w:divBdr>
                <w:top w:val="none" w:sz="0" w:space="0" w:color="auto"/>
                <w:left w:val="none" w:sz="0" w:space="0" w:color="auto"/>
                <w:bottom w:val="none" w:sz="0" w:space="0" w:color="auto"/>
                <w:right w:val="none" w:sz="0" w:space="0" w:color="auto"/>
              </w:divBdr>
            </w:div>
          </w:divsChild>
        </w:div>
        <w:div w:id="201133354">
          <w:marLeft w:val="0"/>
          <w:marRight w:val="0"/>
          <w:marTop w:val="24"/>
          <w:marBottom w:val="24"/>
          <w:divBdr>
            <w:top w:val="none" w:sz="0" w:space="0" w:color="auto"/>
            <w:left w:val="none" w:sz="0" w:space="0" w:color="auto"/>
            <w:bottom w:val="none" w:sz="0" w:space="0" w:color="auto"/>
            <w:right w:val="none" w:sz="0" w:space="0" w:color="auto"/>
          </w:divBdr>
          <w:divsChild>
            <w:div w:id="232860932">
              <w:marLeft w:val="0"/>
              <w:marRight w:val="0"/>
              <w:marTop w:val="0"/>
              <w:marBottom w:val="0"/>
              <w:divBdr>
                <w:top w:val="none" w:sz="0" w:space="0" w:color="auto"/>
                <w:left w:val="none" w:sz="0" w:space="0" w:color="auto"/>
                <w:bottom w:val="none" w:sz="0" w:space="0" w:color="auto"/>
                <w:right w:val="none" w:sz="0" w:space="0" w:color="auto"/>
              </w:divBdr>
            </w:div>
          </w:divsChild>
        </w:div>
        <w:div w:id="226456880">
          <w:marLeft w:val="0"/>
          <w:marRight w:val="0"/>
          <w:marTop w:val="24"/>
          <w:marBottom w:val="24"/>
          <w:divBdr>
            <w:top w:val="none" w:sz="0" w:space="0" w:color="auto"/>
            <w:left w:val="none" w:sz="0" w:space="0" w:color="auto"/>
            <w:bottom w:val="none" w:sz="0" w:space="0" w:color="auto"/>
            <w:right w:val="none" w:sz="0" w:space="0" w:color="auto"/>
          </w:divBdr>
          <w:divsChild>
            <w:div w:id="451216454">
              <w:marLeft w:val="0"/>
              <w:marRight w:val="0"/>
              <w:marTop w:val="0"/>
              <w:marBottom w:val="0"/>
              <w:divBdr>
                <w:top w:val="none" w:sz="0" w:space="0" w:color="auto"/>
                <w:left w:val="none" w:sz="0" w:space="0" w:color="auto"/>
                <w:bottom w:val="none" w:sz="0" w:space="0" w:color="auto"/>
                <w:right w:val="none" w:sz="0" w:space="0" w:color="auto"/>
              </w:divBdr>
            </w:div>
          </w:divsChild>
        </w:div>
        <w:div w:id="1885633201">
          <w:marLeft w:val="0"/>
          <w:marRight w:val="0"/>
          <w:marTop w:val="24"/>
          <w:marBottom w:val="24"/>
          <w:divBdr>
            <w:top w:val="none" w:sz="0" w:space="0" w:color="auto"/>
            <w:left w:val="none" w:sz="0" w:space="0" w:color="auto"/>
            <w:bottom w:val="none" w:sz="0" w:space="0" w:color="auto"/>
            <w:right w:val="none" w:sz="0" w:space="0" w:color="auto"/>
          </w:divBdr>
          <w:divsChild>
            <w:div w:id="1447577728">
              <w:marLeft w:val="0"/>
              <w:marRight w:val="0"/>
              <w:marTop w:val="0"/>
              <w:marBottom w:val="0"/>
              <w:divBdr>
                <w:top w:val="none" w:sz="0" w:space="0" w:color="auto"/>
                <w:left w:val="none" w:sz="0" w:space="0" w:color="auto"/>
                <w:bottom w:val="none" w:sz="0" w:space="0" w:color="auto"/>
                <w:right w:val="none" w:sz="0" w:space="0" w:color="auto"/>
              </w:divBdr>
            </w:div>
          </w:divsChild>
        </w:div>
        <w:div w:id="482622430">
          <w:marLeft w:val="0"/>
          <w:marRight w:val="0"/>
          <w:marTop w:val="24"/>
          <w:marBottom w:val="24"/>
          <w:divBdr>
            <w:top w:val="none" w:sz="0" w:space="0" w:color="auto"/>
            <w:left w:val="none" w:sz="0" w:space="0" w:color="auto"/>
            <w:bottom w:val="none" w:sz="0" w:space="0" w:color="auto"/>
            <w:right w:val="none" w:sz="0" w:space="0" w:color="auto"/>
          </w:divBdr>
          <w:divsChild>
            <w:div w:id="2128162710">
              <w:marLeft w:val="0"/>
              <w:marRight w:val="0"/>
              <w:marTop w:val="0"/>
              <w:marBottom w:val="0"/>
              <w:divBdr>
                <w:top w:val="none" w:sz="0" w:space="0" w:color="auto"/>
                <w:left w:val="none" w:sz="0" w:space="0" w:color="auto"/>
                <w:bottom w:val="none" w:sz="0" w:space="0" w:color="auto"/>
                <w:right w:val="none" w:sz="0" w:space="0" w:color="auto"/>
              </w:divBdr>
            </w:div>
          </w:divsChild>
        </w:div>
        <w:div w:id="1185708090">
          <w:marLeft w:val="0"/>
          <w:marRight w:val="0"/>
          <w:marTop w:val="24"/>
          <w:marBottom w:val="24"/>
          <w:divBdr>
            <w:top w:val="none" w:sz="0" w:space="0" w:color="auto"/>
            <w:left w:val="none" w:sz="0" w:space="0" w:color="auto"/>
            <w:bottom w:val="none" w:sz="0" w:space="0" w:color="auto"/>
            <w:right w:val="none" w:sz="0" w:space="0" w:color="auto"/>
          </w:divBdr>
          <w:divsChild>
            <w:div w:id="1009065534">
              <w:marLeft w:val="0"/>
              <w:marRight w:val="0"/>
              <w:marTop w:val="0"/>
              <w:marBottom w:val="0"/>
              <w:divBdr>
                <w:top w:val="none" w:sz="0" w:space="0" w:color="auto"/>
                <w:left w:val="none" w:sz="0" w:space="0" w:color="auto"/>
                <w:bottom w:val="none" w:sz="0" w:space="0" w:color="auto"/>
                <w:right w:val="none" w:sz="0" w:space="0" w:color="auto"/>
              </w:divBdr>
            </w:div>
          </w:divsChild>
        </w:div>
        <w:div w:id="1096444341">
          <w:marLeft w:val="0"/>
          <w:marRight w:val="0"/>
          <w:marTop w:val="24"/>
          <w:marBottom w:val="24"/>
          <w:divBdr>
            <w:top w:val="none" w:sz="0" w:space="0" w:color="auto"/>
            <w:left w:val="none" w:sz="0" w:space="0" w:color="auto"/>
            <w:bottom w:val="none" w:sz="0" w:space="0" w:color="auto"/>
            <w:right w:val="none" w:sz="0" w:space="0" w:color="auto"/>
          </w:divBdr>
          <w:divsChild>
            <w:div w:id="1941137567">
              <w:marLeft w:val="0"/>
              <w:marRight w:val="0"/>
              <w:marTop w:val="0"/>
              <w:marBottom w:val="0"/>
              <w:divBdr>
                <w:top w:val="none" w:sz="0" w:space="0" w:color="auto"/>
                <w:left w:val="none" w:sz="0" w:space="0" w:color="auto"/>
                <w:bottom w:val="none" w:sz="0" w:space="0" w:color="auto"/>
                <w:right w:val="none" w:sz="0" w:space="0" w:color="auto"/>
              </w:divBdr>
            </w:div>
          </w:divsChild>
        </w:div>
        <w:div w:id="1707219284">
          <w:marLeft w:val="0"/>
          <w:marRight w:val="0"/>
          <w:marTop w:val="24"/>
          <w:marBottom w:val="24"/>
          <w:divBdr>
            <w:top w:val="none" w:sz="0" w:space="0" w:color="auto"/>
            <w:left w:val="none" w:sz="0" w:space="0" w:color="auto"/>
            <w:bottom w:val="none" w:sz="0" w:space="0" w:color="auto"/>
            <w:right w:val="none" w:sz="0" w:space="0" w:color="auto"/>
          </w:divBdr>
          <w:divsChild>
            <w:div w:id="2086562209">
              <w:marLeft w:val="0"/>
              <w:marRight w:val="0"/>
              <w:marTop w:val="0"/>
              <w:marBottom w:val="0"/>
              <w:divBdr>
                <w:top w:val="none" w:sz="0" w:space="0" w:color="auto"/>
                <w:left w:val="none" w:sz="0" w:space="0" w:color="auto"/>
                <w:bottom w:val="none" w:sz="0" w:space="0" w:color="auto"/>
                <w:right w:val="none" w:sz="0" w:space="0" w:color="auto"/>
              </w:divBdr>
            </w:div>
          </w:divsChild>
        </w:div>
        <w:div w:id="1572157044">
          <w:marLeft w:val="0"/>
          <w:marRight w:val="0"/>
          <w:marTop w:val="24"/>
          <w:marBottom w:val="24"/>
          <w:divBdr>
            <w:top w:val="none" w:sz="0" w:space="0" w:color="auto"/>
            <w:left w:val="none" w:sz="0" w:space="0" w:color="auto"/>
            <w:bottom w:val="none" w:sz="0" w:space="0" w:color="auto"/>
            <w:right w:val="none" w:sz="0" w:space="0" w:color="auto"/>
          </w:divBdr>
          <w:divsChild>
            <w:div w:id="886337369">
              <w:marLeft w:val="0"/>
              <w:marRight w:val="0"/>
              <w:marTop w:val="0"/>
              <w:marBottom w:val="0"/>
              <w:divBdr>
                <w:top w:val="none" w:sz="0" w:space="0" w:color="auto"/>
                <w:left w:val="none" w:sz="0" w:space="0" w:color="auto"/>
                <w:bottom w:val="none" w:sz="0" w:space="0" w:color="auto"/>
                <w:right w:val="none" w:sz="0" w:space="0" w:color="auto"/>
              </w:divBdr>
            </w:div>
          </w:divsChild>
        </w:div>
        <w:div w:id="307365600">
          <w:marLeft w:val="0"/>
          <w:marRight w:val="0"/>
          <w:marTop w:val="24"/>
          <w:marBottom w:val="24"/>
          <w:divBdr>
            <w:top w:val="none" w:sz="0" w:space="0" w:color="auto"/>
            <w:left w:val="none" w:sz="0" w:space="0" w:color="auto"/>
            <w:bottom w:val="none" w:sz="0" w:space="0" w:color="auto"/>
            <w:right w:val="none" w:sz="0" w:space="0" w:color="auto"/>
          </w:divBdr>
          <w:divsChild>
            <w:div w:id="267542505">
              <w:marLeft w:val="0"/>
              <w:marRight w:val="0"/>
              <w:marTop w:val="0"/>
              <w:marBottom w:val="0"/>
              <w:divBdr>
                <w:top w:val="none" w:sz="0" w:space="0" w:color="auto"/>
                <w:left w:val="none" w:sz="0" w:space="0" w:color="auto"/>
                <w:bottom w:val="none" w:sz="0" w:space="0" w:color="auto"/>
                <w:right w:val="none" w:sz="0" w:space="0" w:color="auto"/>
              </w:divBdr>
            </w:div>
          </w:divsChild>
        </w:div>
        <w:div w:id="1801073029">
          <w:marLeft w:val="0"/>
          <w:marRight w:val="0"/>
          <w:marTop w:val="24"/>
          <w:marBottom w:val="24"/>
          <w:divBdr>
            <w:top w:val="none" w:sz="0" w:space="0" w:color="auto"/>
            <w:left w:val="none" w:sz="0" w:space="0" w:color="auto"/>
            <w:bottom w:val="none" w:sz="0" w:space="0" w:color="auto"/>
            <w:right w:val="none" w:sz="0" w:space="0" w:color="auto"/>
          </w:divBdr>
          <w:divsChild>
            <w:div w:id="1230075551">
              <w:marLeft w:val="0"/>
              <w:marRight w:val="0"/>
              <w:marTop w:val="0"/>
              <w:marBottom w:val="0"/>
              <w:divBdr>
                <w:top w:val="none" w:sz="0" w:space="0" w:color="auto"/>
                <w:left w:val="none" w:sz="0" w:space="0" w:color="auto"/>
                <w:bottom w:val="none" w:sz="0" w:space="0" w:color="auto"/>
                <w:right w:val="none" w:sz="0" w:space="0" w:color="auto"/>
              </w:divBdr>
            </w:div>
          </w:divsChild>
        </w:div>
        <w:div w:id="1221594295">
          <w:marLeft w:val="0"/>
          <w:marRight w:val="0"/>
          <w:marTop w:val="24"/>
          <w:marBottom w:val="24"/>
          <w:divBdr>
            <w:top w:val="none" w:sz="0" w:space="0" w:color="auto"/>
            <w:left w:val="none" w:sz="0" w:space="0" w:color="auto"/>
            <w:bottom w:val="none" w:sz="0" w:space="0" w:color="auto"/>
            <w:right w:val="none" w:sz="0" w:space="0" w:color="auto"/>
          </w:divBdr>
          <w:divsChild>
            <w:div w:id="1135097658">
              <w:marLeft w:val="0"/>
              <w:marRight w:val="0"/>
              <w:marTop w:val="0"/>
              <w:marBottom w:val="0"/>
              <w:divBdr>
                <w:top w:val="none" w:sz="0" w:space="0" w:color="auto"/>
                <w:left w:val="none" w:sz="0" w:space="0" w:color="auto"/>
                <w:bottom w:val="none" w:sz="0" w:space="0" w:color="auto"/>
                <w:right w:val="none" w:sz="0" w:space="0" w:color="auto"/>
              </w:divBdr>
            </w:div>
          </w:divsChild>
        </w:div>
        <w:div w:id="1877964872">
          <w:marLeft w:val="0"/>
          <w:marRight w:val="0"/>
          <w:marTop w:val="24"/>
          <w:marBottom w:val="24"/>
          <w:divBdr>
            <w:top w:val="none" w:sz="0" w:space="0" w:color="auto"/>
            <w:left w:val="none" w:sz="0" w:space="0" w:color="auto"/>
            <w:bottom w:val="none" w:sz="0" w:space="0" w:color="auto"/>
            <w:right w:val="none" w:sz="0" w:space="0" w:color="auto"/>
          </w:divBdr>
          <w:divsChild>
            <w:div w:id="1446268132">
              <w:marLeft w:val="0"/>
              <w:marRight w:val="0"/>
              <w:marTop w:val="0"/>
              <w:marBottom w:val="0"/>
              <w:divBdr>
                <w:top w:val="none" w:sz="0" w:space="0" w:color="auto"/>
                <w:left w:val="none" w:sz="0" w:space="0" w:color="auto"/>
                <w:bottom w:val="none" w:sz="0" w:space="0" w:color="auto"/>
                <w:right w:val="none" w:sz="0" w:space="0" w:color="auto"/>
              </w:divBdr>
            </w:div>
          </w:divsChild>
        </w:div>
        <w:div w:id="889804582">
          <w:marLeft w:val="0"/>
          <w:marRight w:val="0"/>
          <w:marTop w:val="24"/>
          <w:marBottom w:val="24"/>
          <w:divBdr>
            <w:top w:val="none" w:sz="0" w:space="0" w:color="auto"/>
            <w:left w:val="none" w:sz="0" w:space="0" w:color="auto"/>
            <w:bottom w:val="none" w:sz="0" w:space="0" w:color="auto"/>
            <w:right w:val="none" w:sz="0" w:space="0" w:color="auto"/>
          </w:divBdr>
          <w:divsChild>
            <w:div w:id="48968429">
              <w:marLeft w:val="0"/>
              <w:marRight w:val="0"/>
              <w:marTop w:val="0"/>
              <w:marBottom w:val="0"/>
              <w:divBdr>
                <w:top w:val="none" w:sz="0" w:space="0" w:color="auto"/>
                <w:left w:val="none" w:sz="0" w:space="0" w:color="auto"/>
                <w:bottom w:val="none" w:sz="0" w:space="0" w:color="auto"/>
                <w:right w:val="none" w:sz="0" w:space="0" w:color="auto"/>
              </w:divBdr>
            </w:div>
          </w:divsChild>
        </w:div>
        <w:div w:id="157813755">
          <w:marLeft w:val="0"/>
          <w:marRight w:val="0"/>
          <w:marTop w:val="24"/>
          <w:marBottom w:val="24"/>
          <w:divBdr>
            <w:top w:val="none" w:sz="0" w:space="0" w:color="auto"/>
            <w:left w:val="none" w:sz="0" w:space="0" w:color="auto"/>
            <w:bottom w:val="none" w:sz="0" w:space="0" w:color="auto"/>
            <w:right w:val="none" w:sz="0" w:space="0" w:color="auto"/>
          </w:divBdr>
          <w:divsChild>
            <w:div w:id="2035573570">
              <w:marLeft w:val="0"/>
              <w:marRight w:val="0"/>
              <w:marTop w:val="0"/>
              <w:marBottom w:val="0"/>
              <w:divBdr>
                <w:top w:val="none" w:sz="0" w:space="0" w:color="auto"/>
                <w:left w:val="none" w:sz="0" w:space="0" w:color="auto"/>
                <w:bottom w:val="none" w:sz="0" w:space="0" w:color="auto"/>
                <w:right w:val="none" w:sz="0" w:space="0" w:color="auto"/>
              </w:divBdr>
            </w:div>
          </w:divsChild>
        </w:div>
        <w:div w:id="2098213394">
          <w:marLeft w:val="0"/>
          <w:marRight w:val="0"/>
          <w:marTop w:val="24"/>
          <w:marBottom w:val="24"/>
          <w:divBdr>
            <w:top w:val="none" w:sz="0" w:space="0" w:color="auto"/>
            <w:left w:val="none" w:sz="0" w:space="0" w:color="auto"/>
            <w:bottom w:val="none" w:sz="0" w:space="0" w:color="auto"/>
            <w:right w:val="none" w:sz="0" w:space="0" w:color="auto"/>
          </w:divBdr>
          <w:divsChild>
            <w:div w:id="575087582">
              <w:marLeft w:val="0"/>
              <w:marRight w:val="0"/>
              <w:marTop w:val="0"/>
              <w:marBottom w:val="0"/>
              <w:divBdr>
                <w:top w:val="none" w:sz="0" w:space="0" w:color="auto"/>
                <w:left w:val="none" w:sz="0" w:space="0" w:color="auto"/>
                <w:bottom w:val="none" w:sz="0" w:space="0" w:color="auto"/>
                <w:right w:val="none" w:sz="0" w:space="0" w:color="auto"/>
              </w:divBdr>
            </w:div>
          </w:divsChild>
        </w:div>
        <w:div w:id="355696596">
          <w:marLeft w:val="0"/>
          <w:marRight w:val="0"/>
          <w:marTop w:val="24"/>
          <w:marBottom w:val="24"/>
          <w:divBdr>
            <w:top w:val="none" w:sz="0" w:space="0" w:color="auto"/>
            <w:left w:val="none" w:sz="0" w:space="0" w:color="auto"/>
            <w:bottom w:val="none" w:sz="0" w:space="0" w:color="auto"/>
            <w:right w:val="none" w:sz="0" w:space="0" w:color="auto"/>
          </w:divBdr>
          <w:divsChild>
            <w:div w:id="2052337010">
              <w:marLeft w:val="0"/>
              <w:marRight w:val="0"/>
              <w:marTop w:val="0"/>
              <w:marBottom w:val="0"/>
              <w:divBdr>
                <w:top w:val="none" w:sz="0" w:space="0" w:color="auto"/>
                <w:left w:val="none" w:sz="0" w:space="0" w:color="auto"/>
                <w:bottom w:val="none" w:sz="0" w:space="0" w:color="auto"/>
                <w:right w:val="none" w:sz="0" w:space="0" w:color="auto"/>
              </w:divBdr>
            </w:div>
          </w:divsChild>
        </w:div>
        <w:div w:id="1253856617">
          <w:marLeft w:val="0"/>
          <w:marRight w:val="0"/>
          <w:marTop w:val="24"/>
          <w:marBottom w:val="24"/>
          <w:divBdr>
            <w:top w:val="none" w:sz="0" w:space="0" w:color="auto"/>
            <w:left w:val="none" w:sz="0" w:space="0" w:color="auto"/>
            <w:bottom w:val="none" w:sz="0" w:space="0" w:color="auto"/>
            <w:right w:val="none" w:sz="0" w:space="0" w:color="auto"/>
          </w:divBdr>
          <w:divsChild>
            <w:div w:id="255407283">
              <w:marLeft w:val="0"/>
              <w:marRight w:val="0"/>
              <w:marTop w:val="0"/>
              <w:marBottom w:val="0"/>
              <w:divBdr>
                <w:top w:val="none" w:sz="0" w:space="0" w:color="auto"/>
                <w:left w:val="none" w:sz="0" w:space="0" w:color="auto"/>
                <w:bottom w:val="none" w:sz="0" w:space="0" w:color="auto"/>
                <w:right w:val="none" w:sz="0" w:space="0" w:color="auto"/>
              </w:divBdr>
            </w:div>
          </w:divsChild>
        </w:div>
        <w:div w:id="660233006">
          <w:marLeft w:val="0"/>
          <w:marRight w:val="0"/>
          <w:marTop w:val="24"/>
          <w:marBottom w:val="24"/>
          <w:divBdr>
            <w:top w:val="none" w:sz="0" w:space="0" w:color="auto"/>
            <w:left w:val="none" w:sz="0" w:space="0" w:color="auto"/>
            <w:bottom w:val="none" w:sz="0" w:space="0" w:color="auto"/>
            <w:right w:val="none" w:sz="0" w:space="0" w:color="auto"/>
          </w:divBdr>
          <w:divsChild>
            <w:div w:id="118516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3531">
      <w:bodyDiv w:val="1"/>
      <w:marLeft w:val="0"/>
      <w:marRight w:val="0"/>
      <w:marTop w:val="0"/>
      <w:marBottom w:val="0"/>
      <w:divBdr>
        <w:top w:val="none" w:sz="0" w:space="0" w:color="auto"/>
        <w:left w:val="none" w:sz="0" w:space="0" w:color="auto"/>
        <w:bottom w:val="none" w:sz="0" w:space="0" w:color="auto"/>
        <w:right w:val="none" w:sz="0" w:space="0" w:color="auto"/>
      </w:divBdr>
      <w:divsChild>
        <w:div w:id="289096943">
          <w:marLeft w:val="0"/>
          <w:marRight w:val="0"/>
          <w:marTop w:val="240"/>
          <w:marBottom w:val="0"/>
          <w:divBdr>
            <w:top w:val="none" w:sz="0" w:space="0" w:color="auto"/>
            <w:left w:val="none" w:sz="0" w:space="0" w:color="auto"/>
            <w:bottom w:val="none" w:sz="0" w:space="0" w:color="auto"/>
            <w:right w:val="none" w:sz="0" w:space="0" w:color="auto"/>
          </w:divBdr>
          <w:divsChild>
            <w:div w:id="143591266">
              <w:marLeft w:val="0"/>
              <w:marRight w:val="0"/>
              <w:marTop w:val="0"/>
              <w:marBottom w:val="0"/>
              <w:divBdr>
                <w:top w:val="none" w:sz="0" w:space="0" w:color="auto"/>
                <w:left w:val="none" w:sz="0" w:space="0" w:color="auto"/>
                <w:bottom w:val="none" w:sz="0" w:space="0" w:color="auto"/>
                <w:right w:val="none" w:sz="0" w:space="0" w:color="auto"/>
              </w:divBdr>
              <w:divsChild>
                <w:div w:id="682363067">
                  <w:marLeft w:val="0"/>
                  <w:marRight w:val="0"/>
                  <w:marTop w:val="0"/>
                  <w:marBottom w:val="0"/>
                  <w:divBdr>
                    <w:top w:val="none" w:sz="0" w:space="0" w:color="auto"/>
                    <w:left w:val="none" w:sz="0" w:space="0" w:color="auto"/>
                    <w:bottom w:val="none" w:sz="0" w:space="0" w:color="auto"/>
                    <w:right w:val="none" w:sz="0" w:space="0" w:color="auto"/>
                  </w:divBdr>
                </w:div>
              </w:divsChild>
            </w:div>
            <w:div w:id="1300921868">
              <w:marLeft w:val="0"/>
              <w:marRight w:val="0"/>
              <w:marTop w:val="240"/>
              <w:marBottom w:val="0"/>
              <w:divBdr>
                <w:top w:val="none" w:sz="0" w:space="0" w:color="auto"/>
                <w:left w:val="none" w:sz="0" w:space="0" w:color="auto"/>
                <w:bottom w:val="none" w:sz="0" w:space="0" w:color="auto"/>
                <w:right w:val="none" w:sz="0" w:space="0" w:color="auto"/>
              </w:divBdr>
              <w:divsChild>
                <w:div w:id="259604266">
                  <w:marLeft w:val="0"/>
                  <w:marRight w:val="0"/>
                  <w:marTop w:val="0"/>
                  <w:marBottom w:val="0"/>
                  <w:divBdr>
                    <w:top w:val="none" w:sz="0" w:space="0" w:color="auto"/>
                    <w:left w:val="none" w:sz="0" w:space="0" w:color="auto"/>
                    <w:bottom w:val="none" w:sz="0" w:space="0" w:color="auto"/>
                    <w:right w:val="none" w:sz="0" w:space="0" w:color="auto"/>
                  </w:divBdr>
                  <w:divsChild>
                    <w:div w:id="8670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237151">
              <w:marLeft w:val="0"/>
              <w:marRight w:val="0"/>
              <w:marTop w:val="240"/>
              <w:marBottom w:val="0"/>
              <w:divBdr>
                <w:top w:val="none" w:sz="0" w:space="0" w:color="auto"/>
                <w:left w:val="none" w:sz="0" w:space="0" w:color="auto"/>
                <w:bottom w:val="none" w:sz="0" w:space="0" w:color="auto"/>
                <w:right w:val="none" w:sz="0" w:space="0" w:color="auto"/>
              </w:divBdr>
              <w:divsChild>
                <w:div w:id="1284731629">
                  <w:marLeft w:val="0"/>
                  <w:marRight w:val="0"/>
                  <w:marTop w:val="0"/>
                  <w:marBottom w:val="0"/>
                  <w:divBdr>
                    <w:top w:val="none" w:sz="0" w:space="0" w:color="auto"/>
                    <w:left w:val="none" w:sz="0" w:space="0" w:color="auto"/>
                    <w:bottom w:val="none" w:sz="0" w:space="0" w:color="auto"/>
                    <w:right w:val="none" w:sz="0" w:space="0" w:color="auto"/>
                  </w:divBdr>
                  <w:divsChild>
                    <w:div w:id="9495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9385">
              <w:marLeft w:val="0"/>
              <w:marRight w:val="0"/>
              <w:marTop w:val="240"/>
              <w:marBottom w:val="0"/>
              <w:divBdr>
                <w:top w:val="none" w:sz="0" w:space="0" w:color="auto"/>
                <w:left w:val="none" w:sz="0" w:space="0" w:color="auto"/>
                <w:bottom w:val="none" w:sz="0" w:space="0" w:color="auto"/>
                <w:right w:val="none" w:sz="0" w:space="0" w:color="auto"/>
              </w:divBdr>
              <w:divsChild>
                <w:div w:id="1377778748">
                  <w:marLeft w:val="0"/>
                  <w:marRight w:val="0"/>
                  <w:marTop w:val="0"/>
                  <w:marBottom w:val="0"/>
                  <w:divBdr>
                    <w:top w:val="none" w:sz="0" w:space="0" w:color="auto"/>
                    <w:left w:val="none" w:sz="0" w:space="0" w:color="auto"/>
                    <w:bottom w:val="none" w:sz="0" w:space="0" w:color="auto"/>
                    <w:right w:val="none" w:sz="0" w:space="0" w:color="auto"/>
                  </w:divBdr>
                  <w:divsChild>
                    <w:div w:id="1789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31557">
              <w:marLeft w:val="0"/>
              <w:marRight w:val="0"/>
              <w:marTop w:val="240"/>
              <w:marBottom w:val="0"/>
              <w:divBdr>
                <w:top w:val="none" w:sz="0" w:space="0" w:color="auto"/>
                <w:left w:val="none" w:sz="0" w:space="0" w:color="auto"/>
                <w:bottom w:val="none" w:sz="0" w:space="0" w:color="auto"/>
                <w:right w:val="none" w:sz="0" w:space="0" w:color="auto"/>
              </w:divBdr>
              <w:divsChild>
                <w:div w:id="1916889231">
                  <w:marLeft w:val="0"/>
                  <w:marRight w:val="0"/>
                  <w:marTop w:val="0"/>
                  <w:marBottom w:val="0"/>
                  <w:divBdr>
                    <w:top w:val="none" w:sz="0" w:space="0" w:color="auto"/>
                    <w:left w:val="none" w:sz="0" w:space="0" w:color="auto"/>
                    <w:bottom w:val="none" w:sz="0" w:space="0" w:color="auto"/>
                    <w:right w:val="none" w:sz="0" w:space="0" w:color="auto"/>
                  </w:divBdr>
                  <w:divsChild>
                    <w:div w:id="17227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6207">
          <w:marLeft w:val="0"/>
          <w:marRight w:val="0"/>
          <w:marTop w:val="240"/>
          <w:marBottom w:val="0"/>
          <w:divBdr>
            <w:top w:val="none" w:sz="0" w:space="0" w:color="auto"/>
            <w:left w:val="none" w:sz="0" w:space="0" w:color="auto"/>
            <w:bottom w:val="none" w:sz="0" w:space="0" w:color="auto"/>
            <w:right w:val="none" w:sz="0" w:space="0" w:color="auto"/>
          </w:divBdr>
          <w:divsChild>
            <w:div w:id="570965312">
              <w:marLeft w:val="0"/>
              <w:marRight w:val="0"/>
              <w:marTop w:val="0"/>
              <w:marBottom w:val="0"/>
              <w:divBdr>
                <w:top w:val="none" w:sz="0" w:space="0" w:color="auto"/>
                <w:left w:val="none" w:sz="0" w:space="0" w:color="auto"/>
                <w:bottom w:val="none" w:sz="0" w:space="0" w:color="auto"/>
                <w:right w:val="none" w:sz="0" w:space="0" w:color="auto"/>
              </w:divBdr>
              <w:divsChild>
                <w:div w:id="3848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70048">
      <w:bodyDiv w:val="1"/>
      <w:marLeft w:val="0"/>
      <w:marRight w:val="0"/>
      <w:marTop w:val="0"/>
      <w:marBottom w:val="0"/>
      <w:divBdr>
        <w:top w:val="none" w:sz="0" w:space="0" w:color="auto"/>
        <w:left w:val="none" w:sz="0" w:space="0" w:color="auto"/>
        <w:bottom w:val="none" w:sz="0" w:space="0" w:color="auto"/>
        <w:right w:val="none" w:sz="0" w:space="0" w:color="auto"/>
      </w:divBdr>
      <w:divsChild>
        <w:div w:id="1631937125">
          <w:marLeft w:val="0"/>
          <w:marRight w:val="0"/>
          <w:marTop w:val="240"/>
          <w:marBottom w:val="0"/>
          <w:divBdr>
            <w:top w:val="none" w:sz="0" w:space="0" w:color="auto"/>
            <w:left w:val="none" w:sz="0" w:space="0" w:color="auto"/>
            <w:bottom w:val="none" w:sz="0" w:space="0" w:color="auto"/>
            <w:right w:val="none" w:sz="0" w:space="0" w:color="auto"/>
          </w:divBdr>
        </w:div>
        <w:div w:id="1956515805">
          <w:marLeft w:val="0"/>
          <w:marRight w:val="0"/>
          <w:marTop w:val="0"/>
          <w:marBottom w:val="0"/>
          <w:divBdr>
            <w:top w:val="none" w:sz="0" w:space="0" w:color="auto"/>
            <w:left w:val="none" w:sz="0" w:space="0" w:color="auto"/>
            <w:bottom w:val="none" w:sz="0" w:space="0" w:color="auto"/>
            <w:right w:val="none" w:sz="0" w:space="0" w:color="auto"/>
          </w:divBdr>
        </w:div>
      </w:divsChild>
    </w:div>
    <w:div w:id="642395805">
      <w:bodyDiv w:val="1"/>
      <w:marLeft w:val="0"/>
      <w:marRight w:val="0"/>
      <w:marTop w:val="0"/>
      <w:marBottom w:val="0"/>
      <w:divBdr>
        <w:top w:val="none" w:sz="0" w:space="0" w:color="auto"/>
        <w:left w:val="none" w:sz="0" w:space="0" w:color="auto"/>
        <w:bottom w:val="none" w:sz="0" w:space="0" w:color="auto"/>
        <w:right w:val="none" w:sz="0" w:space="0" w:color="auto"/>
      </w:divBdr>
      <w:divsChild>
        <w:div w:id="148182258">
          <w:marLeft w:val="0"/>
          <w:marRight w:val="0"/>
          <w:marTop w:val="240"/>
          <w:marBottom w:val="0"/>
          <w:divBdr>
            <w:top w:val="none" w:sz="0" w:space="0" w:color="auto"/>
            <w:left w:val="none" w:sz="0" w:space="0" w:color="auto"/>
            <w:bottom w:val="none" w:sz="0" w:space="0" w:color="auto"/>
            <w:right w:val="none" w:sz="0" w:space="0" w:color="auto"/>
          </w:divBdr>
        </w:div>
        <w:div w:id="574779215">
          <w:marLeft w:val="0"/>
          <w:marRight w:val="0"/>
          <w:marTop w:val="0"/>
          <w:marBottom w:val="0"/>
          <w:divBdr>
            <w:top w:val="none" w:sz="0" w:space="0" w:color="auto"/>
            <w:left w:val="none" w:sz="0" w:space="0" w:color="auto"/>
            <w:bottom w:val="none" w:sz="0" w:space="0" w:color="auto"/>
            <w:right w:val="none" w:sz="0" w:space="0" w:color="auto"/>
          </w:divBdr>
        </w:div>
        <w:div w:id="1232732344">
          <w:marLeft w:val="0"/>
          <w:marRight w:val="0"/>
          <w:marTop w:val="240"/>
          <w:marBottom w:val="0"/>
          <w:divBdr>
            <w:top w:val="none" w:sz="0" w:space="0" w:color="auto"/>
            <w:left w:val="none" w:sz="0" w:space="0" w:color="auto"/>
            <w:bottom w:val="none" w:sz="0" w:space="0" w:color="auto"/>
            <w:right w:val="none" w:sz="0" w:space="0" w:color="auto"/>
          </w:divBdr>
          <w:divsChild>
            <w:div w:id="1082988561">
              <w:marLeft w:val="0"/>
              <w:marRight w:val="0"/>
              <w:marTop w:val="0"/>
              <w:marBottom w:val="0"/>
              <w:divBdr>
                <w:top w:val="none" w:sz="0" w:space="0" w:color="auto"/>
                <w:left w:val="none" w:sz="0" w:space="0" w:color="auto"/>
                <w:bottom w:val="none" w:sz="0" w:space="0" w:color="auto"/>
                <w:right w:val="none" w:sz="0" w:space="0" w:color="auto"/>
              </w:divBdr>
            </w:div>
          </w:divsChild>
        </w:div>
        <w:div w:id="1375085333">
          <w:marLeft w:val="0"/>
          <w:marRight w:val="0"/>
          <w:marTop w:val="240"/>
          <w:marBottom w:val="0"/>
          <w:divBdr>
            <w:top w:val="none" w:sz="0" w:space="0" w:color="auto"/>
            <w:left w:val="none" w:sz="0" w:space="0" w:color="auto"/>
            <w:bottom w:val="none" w:sz="0" w:space="0" w:color="auto"/>
            <w:right w:val="none" w:sz="0" w:space="0" w:color="auto"/>
          </w:divBdr>
          <w:divsChild>
            <w:div w:id="759910014">
              <w:marLeft w:val="0"/>
              <w:marRight w:val="0"/>
              <w:marTop w:val="0"/>
              <w:marBottom w:val="0"/>
              <w:divBdr>
                <w:top w:val="none" w:sz="0" w:space="0" w:color="auto"/>
                <w:left w:val="none" w:sz="0" w:space="0" w:color="auto"/>
                <w:bottom w:val="none" w:sz="0" w:space="0" w:color="auto"/>
                <w:right w:val="none" w:sz="0" w:space="0" w:color="auto"/>
              </w:divBdr>
            </w:div>
          </w:divsChild>
        </w:div>
        <w:div w:id="1996715274">
          <w:marLeft w:val="0"/>
          <w:marRight w:val="0"/>
          <w:marTop w:val="240"/>
          <w:marBottom w:val="0"/>
          <w:divBdr>
            <w:top w:val="none" w:sz="0" w:space="0" w:color="auto"/>
            <w:left w:val="none" w:sz="0" w:space="0" w:color="auto"/>
            <w:bottom w:val="none" w:sz="0" w:space="0" w:color="auto"/>
            <w:right w:val="none" w:sz="0" w:space="0" w:color="auto"/>
          </w:divBdr>
          <w:divsChild>
            <w:div w:id="2585838">
              <w:marLeft w:val="0"/>
              <w:marRight w:val="0"/>
              <w:marTop w:val="0"/>
              <w:marBottom w:val="0"/>
              <w:divBdr>
                <w:top w:val="none" w:sz="0" w:space="0" w:color="auto"/>
                <w:left w:val="none" w:sz="0" w:space="0" w:color="auto"/>
                <w:bottom w:val="none" w:sz="0" w:space="0" w:color="auto"/>
                <w:right w:val="none" w:sz="0" w:space="0" w:color="auto"/>
              </w:divBdr>
            </w:div>
          </w:divsChild>
        </w:div>
        <w:div w:id="1405762071">
          <w:marLeft w:val="0"/>
          <w:marRight w:val="0"/>
          <w:marTop w:val="240"/>
          <w:marBottom w:val="0"/>
          <w:divBdr>
            <w:top w:val="none" w:sz="0" w:space="0" w:color="auto"/>
            <w:left w:val="none" w:sz="0" w:space="0" w:color="auto"/>
            <w:bottom w:val="none" w:sz="0" w:space="0" w:color="auto"/>
            <w:right w:val="none" w:sz="0" w:space="0" w:color="auto"/>
          </w:divBdr>
          <w:divsChild>
            <w:div w:id="1046490331">
              <w:marLeft w:val="0"/>
              <w:marRight w:val="0"/>
              <w:marTop w:val="0"/>
              <w:marBottom w:val="0"/>
              <w:divBdr>
                <w:top w:val="none" w:sz="0" w:space="0" w:color="auto"/>
                <w:left w:val="none" w:sz="0" w:space="0" w:color="auto"/>
                <w:bottom w:val="none" w:sz="0" w:space="0" w:color="auto"/>
                <w:right w:val="none" w:sz="0" w:space="0" w:color="auto"/>
              </w:divBdr>
            </w:div>
          </w:divsChild>
        </w:div>
        <w:div w:id="2024240390">
          <w:marLeft w:val="0"/>
          <w:marRight w:val="0"/>
          <w:marTop w:val="240"/>
          <w:marBottom w:val="0"/>
          <w:divBdr>
            <w:top w:val="none" w:sz="0" w:space="0" w:color="auto"/>
            <w:left w:val="none" w:sz="0" w:space="0" w:color="auto"/>
            <w:bottom w:val="none" w:sz="0" w:space="0" w:color="auto"/>
            <w:right w:val="none" w:sz="0" w:space="0" w:color="auto"/>
          </w:divBdr>
          <w:divsChild>
            <w:div w:id="696662320">
              <w:marLeft w:val="0"/>
              <w:marRight w:val="0"/>
              <w:marTop w:val="0"/>
              <w:marBottom w:val="0"/>
              <w:divBdr>
                <w:top w:val="none" w:sz="0" w:space="0" w:color="auto"/>
                <w:left w:val="none" w:sz="0" w:space="0" w:color="auto"/>
                <w:bottom w:val="none" w:sz="0" w:space="0" w:color="auto"/>
                <w:right w:val="none" w:sz="0" w:space="0" w:color="auto"/>
              </w:divBdr>
            </w:div>
          </w:divsChild>
        </w:div>
        <w:div w:id="51004793">
          <w:marLeft w:val="0"/>
          <w:marRight w:val="0"/>
          <w:marTop w:val="240"/>
          <w:marBottom w:val="0"/>
          <w:divBdr>
            <w:top w:val="none" w:sz="0" w:space="0" w:color="auto"/>
            <w:left w:val="none" w:sz="0" w:space="0" w:color="auto"/>
            <w:bottom w:val="none" w:sz="0" w:space="0" w:color="auto"/>
            <w:right w:val="none" w:sz="0" w:space="0" w:color="auto"/>
          </w:divBdr>
        </w:div>
        <w:div w:id="1271276922">
          <w:marLeft w:val="0"/>
          <w:marRight w:val="0"/>
          <w:marTop w:val="0"/>
          <w:marBottom w:val="0"/>
          <w:divBdr>
            <w:top w:val="none" w:sz="0" w:space="0" w:color="auto"/>
            <w:left w:val="none" w:sz="0" w:space="0" w:color="auto"/>
            <w:bottom w:val="none" w:sz="0" w:space="0" w:color="auto"/>
            <w:right w:val="none" w:sz="0" w:space="0" w:color="auto"/>
          </w:divBdr>
        </w:div>
        <w:div w:id="1531333877">
          <w:marLeft w:val="0"/>
          <w:marRight w:val="0"/>
          <w:marTop w:val="240"/>
          <w:marBottom w:val="0"/>
          <w:divBdr>
            <w:top w:val="none" w:sz="0" w:space="0" w:color="auto"/>
            <w:left w:val="none" w:sz="0" w:space="0" w:color="auto"/>
            <w:bottom w:val="none" w:sz="0" w:space="0" w:color="auto"/>
            <w:right w:val="none" w:sz="0" w:space="0" w:color="auto"/>
          </w:divBdr>
        </w:div>
        <w:div w:id="80567115">
          <w:marLeft w:val="0"/>
          <w:marRight w:val="0"/>
          <w:marTop w:val="0"/>
          <w:marBottom w:val="0"/>
          <w:divBdr>
            <w:top w:val="none" w:sz="0" w:space="0" w:color="auto"/>
            <w:left w:val="none" w:sz="0" w:space="0" w:color="auto"/>
            <w:bottom w:val="none" w:sz="0" w:space="0" w:color="auto"/>
            <w:right w:val="none" w:sz="0" w:space="0" w:color="auto"/>
          </w:divBdr>
        </w:div>
        <w:div w:id="1455632602">
          <w:marLeft w:val="0"/>
          <w:marRight w:val="0"/>
          <w:marTop w:val="240"/>
          <w:marBottom w:val="0"/>
          <w:divBdr>
            <w:top w:val="none" w:sz="0" w:space="0" w:color="auto"/>
            <w:left w:val="none" w:sz="0" w:space="0" w:color="auto"/>
            <w:bottom w:val="none" w:sz="0" w:space="0" w:color="auto"/>
            <w:right w:val="none" w:sz="0" w:space="0" w:color="auto"/>
          </w:divBdr>
          <w:divsChild>
            <w:div w:id="20564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0876">
      <w:bodyDiv w:val="1"/>
      <w:marLeft w:val="0"/>
      <w:marRight w:val="0"/>
      <w:marTop w:val="0"/>
      <w:marBottom w:val="0"/>
      <w:divBdr>
        <w:top w:val="none" w:sz="0" w:space="0" w:color="auto"/>
        <w:left w:val="none" w:sz="0" w:space="0" w:color="auto"/>
        <w:bottom w:val="none" w:sz="0" w:space="0" w:color="auto"/>
        <w:right w:val="none" w:sz="0" w:space="0" w:color="auto"/>
      </w:divBdr>
      <w:divsChild>
        <w:div w:id="1487285691">
          <w:marLeft w:val="0"/>
          <w:marRight w:val="0"/>
          <w:marTop w:val="0"/>
          <w:marBottom w:val="0"/>
          <w:divBdr>
            <w:top w:val="none" w:sz="0" w:space="0" w:color="auto"/>
            <w:left w:val="none" w:sz="0" w:space="0" w:color="auto"/>
            <w:bottom w:val="none" w:sz="0" w:space="0" w:color="auto"/>
            <w:right w:val="none" w:sz="0" w:space="0" w:color="auto"/>
          </w:divBdr>
        </w:div>
        <w:div w:id="555821417">
          <w:marLeft w:val="0"/>
          <w:marRight w:val="0"/>
          <w:marTop w:val="240"/>
          <w:marBottom w:val="0"/>
          <w:divBdr>
            <w:top w:val="none" w:sz="0" w:space="0" w:color="auto"/>
            <w:left w:val="none" w:sz="0" w:space="0" w:color="auto"/>
            <w:bottom w:val="none" w:sz="0" w:space="0" w:color="auto"/>
            <w:right w:val="none" w:sz="0" w:space="0" w:color="auto"/>
          </w:divBdr>
          <w:divsChild>
            <w:div w:id="1018970271">
              <w:marLeft w:val="0"/>
              <w:marRight w:val="0"/>
              <w:marTop w:val="0"/>
              <w:marBottom w:val="0"/>
              <w:divBdr>
                <w:top w:val="none" w:sz="0" w:space="0" w:color="auto"/>
                <w:left w:val="none" w:sz="0" w:space="0" w:color="auto"/>
                <w:bottom w:val="none" w:sz="0" w:space="0" w:color="auto"/>
                <w:right w:val="none" w:sz="0" w:space="0" w:color="auto"/>
              </w:divBdr>
              <w:divsChild>
                <w:div w:id="210961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5438">
          <w:marLeft w:val="0"/>
          <w:marRight w:val="0"/>
          <w:marTop w:val="240"/>
          <w:marBottom w:val="0"/>
          <w:divBdr>
            <w:top w:val="none" w:sz="0" w:space="0" w:color="auto"/>
            <w:left w:val="none" w:sz="0" w:space="0" w:color="auto"/>
            <w:bottom w:val="none" w:sz="0" w:space="0" w:color="auto"/>
            <w:right w:val="none" w:sz="0" w:space="0" w:color="auto"/>
          </w:divBdr>
          <w:divsChild>
            <w:div w:id="1403530196">
              <w:marLeft w:val="0"/>
              <w:marRight w:val="0"/>
              <w:marTop w:val="0"/>
              <w:marBottom w:val="0"/>
              <w:divBdr>
                <w:top w:val="none" w:sz="0" w:space="0" w:color="auto"/>
                <w:left w:val="none" w:sz="0" w:space="0" w:color="auto"/>
                <w:bottom w:val="none" w:sz="0" w:space="0" w:color="auto"/>
                <w:right w:val="none" w:sz="0" w:space="0" w:color="auto"/>
              </w:divBdr>
              <w:divsChild>
                <w:div w:id="5999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764855">
          <w:marLeft w:val="0"/>
          <w:marRight w:val="0"/>
          <w:marTop w:val="240"/>
          <w:marBottom w:val="0"/>
          <w:divBdr>
            <w:top w:val="none" w:sz="0" w:space="0" w:color="auto"/>
            <w:left w:val="none" w:sz="0" w:space="0" w:color="auto"/>
            <w:bottom w:val="none" w:sz="0" w:space="0" w:color="auto"/>
            <w:right w:val="none" w:sz="0" w:space="0" w:color="auto"/>
          </w:divBdr>
          <w:divsChild>
            <w:div w:id="1952391190">
              <w:marLeft w:val="0"/>
              <w:marRight w:val="0"/>
              <w:marTop w:val="0"/>
              <w:marBottom w:val="0"/>
              <w:divBdr>
                <w:top w:val="none" w:sz="0" w:space="0" w:color="auto"/>
                <w:left w:val="none" w:sz="0" w:space="0" w:color="auto"/>
                <w:bottom w:val="none" w:sz="0" w:space="0" w:color="auto"/>
                <w:right w:val="none" w:sz="0" w:space="0" w:color="auto"/>
              </w:divBdr>
              <w:divsChild>
                <w:div w:id="10318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5166">
          <w:marLeft w:val="0"/>
          <w:marRight w:val="0"/>
          <w:marTop w:val="240"/>
          <w:marBottom w:val="0"/>
          <w:divBdr>
            <w:top w:val="none" w:sz="0" w:space="0" w:color="auto"/>
            <w:left w:val="none" w:sz="0" w:space="0" w:color="auto"/>
            <w:bottom w:val="none" w:sz="0" w:space="0" w:color="auto"/>
            <w:right w:val="none" w:sz="0" w:space="0" w:color="auto"/>
          </w:divBdr>
          <w:divsChild>
            <w:div w:id="1086850360">
              <w:marLeft w:val="0"/>
              <w:marRight w:val="0"/>
              <w:marTop w:val="0"/>
              <w:marBottom w:val="0"/>
              <w:divBdr>
                <w:top w:val="none" w:sz="0" w:space="0" w:color="auto"/>
                <w:left w:val="none" w:sz="0" w:space="0" w:color="auto"/>
                <w:bottom w:val="none" w:sz="0" w:space="0" w:color="auto"/>
                <w:right w:val="none" w:sz="0" w:space="0" w:color="auto"/>
              </w:divBdr>
              <w:divsChild>
                <w:div w:id="7068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93178">
      <w:bodyDiv w:val="1"/>
      <w:marLeft w:val="0"/>
      <w:marRight w:val="0"/>
      <w:marTop w:val="0"/>
      <w:marBottom w:val="0"/>
      <w:divBdr>
        <w:top w:val="none" w:sz="0" w:space="0" w:color="auto"/>
        <w:left w:val="none" w:sz="0" w:space="0" w:color="auto"/>
        <w:bottom w:val="none" w:sz="0" w:space="0" w:color="auto"/>
        <w:right w:val="none" w:sz="0" w:space="0" w:color="auto"/>
      </w:divBdr>
    </w:div>
    <w:div w:id="643194067">
      <w:bodyDiv w:val="1"/>
      <w:marLeft w:val="0"/>
      <w:marRight w:val="0"/>
      <w:marTop w:val="0"/>
      <w:marBottom w:val="0"/>
      <w:divBdr>
        <w:top w:val="none" w:sz="0" w:space="0" w:color="auto"/>
        <w:left w:val="none" w:sz="0" w:space="0" w:color="auto"/>
        <w:bottom w:val="none" w:sz="0" w:space="0" w:color="auto"/>
        <w:right w:val="none" w:sz="0" w:space="0" w:color="auto"/>
      </w:divBdr>
      <w:divsChild>
        <w:div w:id="1546453850">
          <w:marLeft w:val="0"/>
          <w:marRight w:val="0"/>
          <w:marTop w:val="240"/>
          <w:marBottom w:val="0"/>
          <w:divBdr>
            <w:top w:val="none" w:sz="0" w:space="0" w:color="auto"/>
            <w:left w:val="none" w:sz="0" w:space="0" w:color="auto"/>
            <w:bottom w:val="none" w:sz="0" w:space="0" w:color="auto"/>
            <w:right w:val="none" w:sz="0" w:space="0" w:color="auto"/>
          </w:divBdr>
        </w:div>
        <w:div w:id="191039908">
          <w:marLeft w:val="0"/>
          <w:marRight w:val="0"/>
          <w:marTop w:val="0"/>
          <w:marBottom w:val="0"/>
          <w:divBdr>
            <w:top w:val="none" w:sz="0" w:space="0" w:color="auto"/>
            <w:left w:val="none" w:sz="0" w:space="0" w:color="auto"/>
            <w:bottom w:val="none" w:sz="0" w:space="0" w:color="auto"/>
            <w:right w:val="none" w:sz="0" w:space="0" w:color="auto"/>
          </w:divBdr>
        </w:div>
        <w:div w:id="2126731620">
          <w:marLeft w:val="0"/>
          <w:marRight w:val="0"/>
          <w:marTop w:val="240"/>
          <w:marBottom w:val="0"/>
          <w:divBdr>
            <w:top w:val="none" w:sz="0" w:space="0" w:color="auto"/>
            <w:left w:val="none" w:sz="0" w:space="0" w:color="auto"/>
            <w:bottom w:val="none" w:sz="0" w:space="0" w:color="auto"/>
            <w:right w:val="none" w:sz="0" w:space="0" w:color="auto"/>
          </w:divBdr>
          <w:divsChild>
            <w:div w:id="1646815262">
              <w:marLeft w:val="0"/>
              <w:marRight w:val="0"/>
              <w:marTop w:val="0"/>
              <w:marBottom w:val="0"/>
              <w:divBdr>
                <w:top w:val="none" w:sz="0" w:space="0" w:color="auto"/>
                <w:left w:val="none" w:sz="0" w:space="0" w:color="auto"/>
                <w:bottom w:val="none" w:sz="0" w:space="0" w:color="auto"/>
                <w:right w:val="none" w:sz="0" w:space="0" w:color="auto"/>
              </w:divBdr>
            </w:div>
          </w:divsChild>
        </w:div>
        <w:div w:id="1905096028">
          <w:marLeft w:val="0"/>
          <w:marRight w:val="0"/>
          <w:marTop w:val="240"/>
          <w:marBottom w:val="0"/>
          <w:divBdr>
            <w:top w:val="none" w:sz="0" w:space="0" w:color="auto"/>
            <w:left w:val="none" w:sz="0" w:space="0" w:color="auto"/>
            <w:bottom w:val="none" w:sz="0" w:space="0" w:color="auto"/>
            <w:right w:val="none" w:sz="0" w:space="0" w:color="auto"/>
          </w:divBdr>
          <w:divsChild>
            <w:div w:id="114491492">
              <w:marLeft w:val="0"/>
              <w:marRight w:val="0"/>
              <w:marTop w:val="0"/>
              <w:marBottom w:val="0"/>
              <w:divBdr>
                <w:top w:val="none" w:sz="0" w:space="0" w:color="auto"/>
                <w:left w:val="none" w:sz="0" w:space="0" w:color="auto"/>
                <w:bottom w:val="none" w:sz="0" w:space="0" w:color="auto"/>
                <w:right w:val="none" w:sz="0" w:space="0" w:color="auto"/>
              </w:divBdr>
            </w:div>
          </w:divsChild>
        </w:div>
        <w:div w:id="266083494">
          <w:marLeft w:val="0"/>
          <w:marRight w:val="0"/>
          <w:marTop w:val="240"/>
          <w:marBottom w:val="0"/>
          <w:divBdr>
            <w:top w:val="none" w:sz="0" w:space="0" w:color="auto"/>
            <w:left w:val="none" w:sz="0" w:space="0" w:color="auto"/>
            <w:bottom w:val="none" w:sz="0" w:space="0" w:color="auto"/>
            <w:right w:val="none" w:sz="0" w:space="0" w:color="auto"/>
          </w:divBdr>
          <w:divsChild>
            <w:div w:id="1971396727">
              <w:marLeft w:val="0"/>
              <w:marRight w:val="0"/>
              <w:marTop w:val="0"/>
              <w:marBottom w:val="0"/>
              <w:divBdr>
                <w:top w:val="none" w:sz="0" w:space="0" w:color="auto"/>
                <w:left w:val="none" w:sz="0" w:space="0" w:color="auto"/>
                <w:bottom w:val="none" w:sz="0" w:space="0" w:color="auto"/>
                <w:right w:val="none" w:sz="0" w:space="0" w:color="auto"/>
              </w:divBdr>
            </w:div>
          </w:divsChild>
        </w:div>
        <w:div w:id="1035274204">
          <w:marLeft w:val="0"/>
          <w:marRight w:val="0"/>
          <w:marTop w:val="240"/>
          <w:marBottom w:val="0"/>
          <w:divBdr>
            <w:top w:val="none" w:sz="0" w:space="0" w:color="auto"/>
            <w:left w:val="none" w:sz="0" w:space="0" w:color="auto"/>
            <w:bottom w:val="none" w:sz="0" w:space="0" w:color="auto"/>
            <w:right w:val="none" w:sz="0" w:space="0" w:color="auto"/>
          </w:divBdr>
          <w:divsChild>
            <w:div w:id="660352895">
              <w:marLeft w:val="0"/>
              <w:marRight w:val="0"/>
              <w:marTop w:val="0"/>
              <w:marBottom w:val="0"/>
              <w:divBdr>
                <w:top w:val="none" w:sz="0" w:space="0" w:color="auto"/>
                <w:left w:val="none" w:sz="0" w:space="0" w:color="auto"/>
                <w:bottom w:val="none" w:sz="0" w:space="0" w:color="auto"/>
                <w:right w:val="none" w:sz="0" w:space="0" w:color="auto"/>
              </w:divBdr>
            </w:div>
          </w:divsChild>
        </w:div>
        <w:div w:id="415978790">
          <w:marLeft w:val="0"/>
          <w:marRight w:val="0"/>
          <w:marTop w:val="240"/>
          <w:marBottom w:val="0"/>
          <w:divBdr>
            <w:top w:val="none" w:sz="0" w:space="0" w:color="auto"/>
            <w:left w:val="none" w:sz="0" w:space="0" w:color="auto"/>
            <w:bottom w:val="none" w:sz="0" w:space="0" w:color="auto"/>
            <w:right w:val="none" w:sz="0" w:space="0" w:color="auto"/>
          </w:divBdr>
          <w:divsChild>
            <w:div w:id="4704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4735">
      <w:bodyDiv w:val="1"/>
      <w:marLeft w:val="0"/>
      <w:marRight w:val="0"/>
      <w:marTop w:val="0"/>
      <w:marBottom w:val="0"/>
      <w:divBdr>
        <w:top w:val="none" w:sz="0" w:space="0" w:color="auto"/>
        <w:left w:val="none" w:sz="0" w:space="0" w:color="auto"/>
        <w:bottom w:val="none" w:sz="0" w:space="0" w:color="auto"/>
        <w:right w:val="none" w:sz="0" w:space="0" w:color="auto"/>
      </w:divBdr>
      <w:divsChild>
        <w:div w:id="1899783665">
          <w:marLeft w:val="0"/>
          <w:marRight w:val="0"/>
          <w:marTop w:val="240"/>
          <w:marBottom w:val="0"/>
          <w:divBdr>
            <w:top w:val="none" w:sz="0" w:space="0" w:color="auto"/>
            <w:left w:val="none" w:sz="0" w:space="0" w:color="auto"/>
            <w:bottom w:val="none" w:sz="0" w:space="0" w:color="auto"/>
            <w:right w:val="none" w:sz="0" w:space="0" w:color="auto"/>
          </w:divBdr>
        </w:div>
        <w:div w:id="1770733343">
          <w:marLeft w:val="0"/>
          <w:marRight w:val="0"/>
          <w:marTop w:val="0"/>
          <w:marBottom w:val="0"/>
          <w:divBdr>
            <w:top w:val="none" w:sz="0" w:space="0" w:color="auto"/>
            <w:left w:val="none" w:sz="0" w:space="0" w:color="auto"/>
            <w:bottom w:val="none" w:sz="0" w:space="0" w:color="auto"/>
            <w:right w:val="none" w:sz="0" w:space="0" w:color="auto"/>
          </w:divBdr>
        </w:div>
      </w:divsChild>
    </w:div>
    <w:div w:id="653410577">
      <w:bodyDiv w:val="1"/>
      <w:marLeft w:val="0"/>
      <w:marRight w:val="0"/>
      <w:marTop w:val="0"/>
      <w:marBottom w:val="0"/>
      <w:divBdr>
        <w:top w:val="none" w:sz="0" w:space="0" w:color="auto"/>
        <w:left w:val="none" w:sz="0" w:space="0" w:color="auto"/>
        <w:bottom w:val="none" w:sz="0" w:space="0" w:color="auto"/>
        <w:right w:val="none" w:sz="0" w:space="0" w:color="auto"/>
      </w:divBdr>
      <w:divsChild>
        <w:div w:id="1959332399">
          <w:marLeft w:val="0"/>
          <w:marRight w:val="0"/>
          <w:marTop w:val="240"/>
          <w:marBottom w:val="0"/>
          <w:divBdr>
            <w:top w:val="none" w:sz="0" w:space="0" w:color="auto"/>
            <w:left w:val="none" w:sz="0" w:space="0" w:color="auto"/>
            <w:bottom w:val="none" w:sz="0" w:space="0" w:color="auto"/>
            <w:right w:val="none" w:sz="0" w:space="0" w:color="auto"/>
          </w:divBdr>
        </w:div>
        <w:div w:id="941184355">
          <w:marLeft w:val="0"/>
          <w:marRight w:val="0"/>
          <w:marTop w:val="0"/>
          <w:marBottom w:val="0"/>
          <w:divBdr>
            <w:top w:val="none" w:sz="0" w:space="0" w:color="auto"/>
            <w:left w:val="none" w:sz="0" w:space="0" w:color="auto"/>
            <w:bottom w:val="none" w:sz="0" w:space="0" w:color="auto"/>
            <w:right w:val="none" w:sz="0" w:space="0" w:color="auto"/>
          </w:divBdr>
        </w:div>
        <w:div w:id="430127959">
          <w:marLeft w:val="0"/>
          <w:marRight w:val="0"/>
          <w:marTop w:val="240"/>
          <w:marBottom w:val="0"/>
          <w:divBdr>
            <w:top w:val="none" w:sz="0" w:space="0" w:color="auto"/>
            <w:left w:val="none" w:sz="0" w:space="0" w:color="auto"/>
            <w:bottom w:val="none" w:sz="0" w:space="0" w:color="auto"/>
            <w:right w:val="none" w:sz="0" w:space="0" w:color="auto"/>
          </w:divBdr>
          <w:divsChild>
            <w:div w:id="1720587600">
              <w:marLeft w:val="0"/>
              <w:marRight w:val="0"/>
              <w:marTop w:val="0"/>
              <w:marBottom w:val="0"/>
              <w:divBdr>
                <w:top w:val="none" w:sz="0" w:space="0" w:color="auto"/>
                <w:left w:val="none" w:sz="0" w:space="0" w:color="auto"/>
                <w:bottom w:val="none" w:sz="0" w:space="0" w:color="auto"/>
                <w:right w:val="none" w:sz="0" w:space="0" w:color="auto"/>
              </w:divBdr>
            </w:div>
          </w:divsChild>
        </w:div>
        <w:div w:id="32577975">
          <w:marLeft w:val="0"/>
          <w:marRight w:val="0"/>
          <w:marTop w:val="240"/>
          <w:marBottom w:val="0"/>
          <w:divBdr>
            <w:top w:val="none" w:sz="0" w:space="0" w:color="auto"/>
            <w:left w:val="none" w:sz="0" w:space="0" w:color="auto"/>
            <w:bottom w:val="none" w:sz="0" w:space="0" w:color="auto"/>
            <w:right w:val="none" w:sz="0" w:space="0" w:color="auto"/>
          </w:divBdr>
          <w:divsChild>
            <w:div w:id="59525792">
              <w:marLeft w:val="0"/>
              <w:marRight w:val="0"/>
              <w:marTop w:val="0"/>
              <w:marBottom w:val="0"/>
              <w:divBdr>
                <w:top w:val="none" w:sz="0" w:space="0" w:color="auto"/>
                <w:left w:val="none" w:sz="0" w:space="0" w:color="auto"/>
                <w:bottom w:val="none" w:sz="0" w:space="0" w:color="auto"/>
                <w:right w:val="none" w:sz="0" w:space="0" w:color="auto"/>
              </w:divBdr>
            </w:div>
          </w:divsChild>
        </w:div>
        <w:div w:id="26101165">
          <w:marLeft w:val="0"/>
          <w:marRight w:val="0"/>
          <w:marTop w:val="240"/>
          <w:marBottom w:val="0"/>
          <w:divBdr>
            <w:top w:val="none" w:sz="0" w:space="0" w:color="auto"/>
            <w:left w:val="none" w:sz="0" w:space="0" w:color="auto"/>
            <w:bottom w:val="none" w:sz="0" w:space="0" w:color="auto"/>
            <w:right w:val="none" w:sz="0" w:space="0" w:color="auto"/>
          </w:divBdr>
          <w:divsChild>
            <w:div w:id="50544274">
              <w:marLeft w:val="0"/>
              <w:marRight w:val="0"/>
              <w:marTop w:val="0"/>
              <w:marBottom w:val="0"/>
              <w:divBdr>
                <w:top w:val="none" w:sz="0" w:space="0" w:color="auto"/>
                <w:left w:val="none" w:sz="0" w:space="0" w:color="auto"/>
                <w:bottom w:val="none" w:sz="0" w:space="0" w:color="auto"/>
                <w:right w:val="none" w:sz="0" w:space="0" w:color="auto"/>
              </w:divBdr>
            </w:div>
          </w:divsChild>
        </w:div>
        <w:div w:id="647364795">
          <w:marLeft w:val="0"/>
          <w:marRight w:val="0"/>
          <w:marTop w:val="240"/>
          <w:marBottom w:val="0"/>
          <w:divBdr>
            <w:top w:val="none" w:sz="0" w:space="0" w:color="auto"/>
            <w:left w:val="none" w:sz="0" w:space="0" w:color="auto"/>
            <w:bottom w:val="none" w:sz="0" w:space="0" w:color="auto"/>
            <w:right w:val="none" w:sz="0" w:space="0" w:color="auto"/>
          </w:divBdr>
          <w:divsChild>
            <w:div w:id="589777990">
              <w:marLeft w:val="0"/>
              <w:marRight w:val="0"/>
              <w:marTop w:val="0"/>
              <w:marBottom w:val="0"/>
              <w:divBdr>
                <w:top w:val="none" w:sz="0" w:space="0" w:color="auto"/>
                <w:left w:val="none" w:sz="0" w:space="0" w:color="auto"/>
                <w:bottom w:val="none" w:sz="0" w:space="0" w:color="auto"/>
                <w:right w:val="none" w:sz="0" w:space="0" w:color="auto"/>
              </w:divBdr>
            </w:div>
          </w:divsChild>
        </w:div>
        <w:div w:id="1215461504">
          <w:marLeft w:val="0"/>
          <w:marRight w:val="0"/>
          <w:marTop w:val="240"/>
          <w:marBottom w:val="0"/>
          <w:divBdr>
            <w:top w:val="none" w:sz="0" w:space="0" w:color="auto"/>
            <w:left w:val="none" w:sz="0" w:space="0" w:color="auto"/>
            <w:bottom w:val="none" w:sz="0" w:space="0" w:color="auto"/>
            <w:right w:val="none" w:sz="0" w:space="0" w:color="auto"/>
          </w:divBdr>
          <w:divsChild>
            <w:div w:id="2083092323">
              <w:marLeft w:val="0"/>
              <w:marRight w:val="0"/>
              <w:marTop w:val="0"/>
              <w:marBottom w:val="0"/>
              <w:divBdr>
                <w:top w:val="none" w:sz="0" w:space="0" w:color="auto"/>
                <w:left w:val="none" w:sz="0" w:space="0" w:color="auto"/>
                <w:bottom w:val="none" w:sz="0" w:space="0" w:color="auto"/>
                <w:right w:val="none" w:sz="0" w:space="0" w:color="auto"/>
              </w:divBdr>
            </w:div>
          </w:divsChild>
        </w:div>
        <w:div w:id="131098172">
          <w:marLeft w:val="0"/>
          <w:marRight w:val="0"/>
          <w:marTop w:val="240"/>
          <w:marBottom w:val="0"/>
          <w:divBdr>
            <w:top w:val="none" w:sz="0" w:space="0" w:color="auto"/>
            <w:left w:val="none" w:sz="0" w:space="0" w:color="auto"/>
            <w:bottom w:val="none" w:sz="0" w:space="0" w:color="auto"/>
            <w:right w:val="none" w:sz="0" w:space="0" w:color="auto"/>
          </w:divBdr>
          <w:divsChild>
            <w:div w:id="54160175">
              <w:marLeft w:val="0"/>
              <w:marRight w:val="0"/>
              <w:marTop w:val="0"/>
              <w:marBottom w:val="0"/>
              <w:divBdr>
                <w:top w:val="none" w:sz="0" w:space="0" w:color="auto"/>
                <w:left w:val="none" w:sz="0" w:space="0" w:color="auto"/>
                <w:bottom w:val="none" w:sz="0" w:space="0" w:color="auto"/>
                <w:right w:val="none" w:sz="0" w:space="0" w:color="auto"/>
              </w:divBdr>
            </w:div>
          </w:divsChild>
        </w:div>
        <w:div w:id="1359356142">
          <w:marLeft w:val="0"/>
          <w:marRight w:val="0"/>
          <w:marTop w:val="240"/>
          <w:marBottom w:val="0"/>
          <w:divBdr>
            <w:top w:val="none" w:sz="0" w:space="0" w:color="auto"/>
            <w:left w:val="none" w:sz="0" w:space="0" w:color="auto"/>
            <w:bottom w:val="none" w:sz="0" w:space="0" w:color="auto"/>
            <w:right w:val="none" w:sz="0" w:space="0" w:color="auto"/>
          </w:divBdr>
          <w:divsChild>
            <w:div w:id="919100555">
              <w:marLeft w:val="0"/>
              <w:marRight w:val="0"/>
              <w:marTop w:val="0"/>
              <w:marBottom w:val="0"/>
              <w:divBdr>
                <w:top w:val="none" w:sz="0" w:space="0" w:color="auto"/>
                <w:left w:val="none" w:sz="0" w:space="0" w:color="auto"/>
                <w:bottom w:val="none" w:sz="0" w:space="0" w:color="auto"/>
                <w:right w:val="none" w:sz="0" w:space="0" w:color="auto"/>
              </w:divBdr>
            </w:div>
          </w:divsChild>
        </w:div>
        <w:div w:id="445005920">
          <w:marLeft w:val="0"/>
          <w:marRight w:val="0"/>
          <w:marTop w:val="240"/>
          <w:marBottom w:val="0"/>
          <w:divBdr>
            <w:top w:val="none" w:sz="0" w:space="0" w:color="auto"/>
            <w:left w:val="none" w:sz="0" w:space="0" w:color="auto"/>
            <w:bottom w:val="none" w:sz="0" w:space="0" w:color="auto"/>
            <w:right w:val="none" w:sz="0" w:space="0" w:color="auto"/>
          </w:divBdr>
          <w:divsChild>
            <w:div w:id="1244996591">
              <w:marLeft w:val="0"/>
              <w:marRight w:val="0"/>
              <w:marTop w:val="0"/>
              <w:marBottom w:val="0"/>
              <w:divBdr>
                <w:top w:val="none" w:sz="0" w:space="0" w:color="auto"/>
                <w:left w:val="none" w:sz="0" w:space="0" w:color="auto"/>
                <w:bottom w:val="none" w:sz="0" w:space="0" w:color="auto"/>
                <w:right w:val="none" w:sz="0" w:space="0" w:color="auto"/>
              </w:divBdr>
            </w:div>
          </w:divsChild>
        </w:div>
        <w:div w:id="527333091">
          <w:marLeft w:val="0"/>
          <w:marRight w:val="0"/>
          <w:marTop w:val="240"/>
          <w:marBottom w:val="0"/>
          <w:divBdr>
            <w:top w:val="none" w:sz="0" w:space="0" w:color="auto"/>
            <w:left w:val="none" w:sz="0" w:space="0" w:color="auto"/>
            <w:bottom w:val="none" w:sz="0" w:space="0" w:color="auto"/>
            <w:right w:val="none" w:sz="0" w:space="0" w:color="auto"/>
          </w:divBdr>
          <w:divsChild>
            <w:div w:id="1062827414">
              <w:marLeft w:val="0"/>
              <w:marRight w:val="0"/>
              <w:marTop w:val="0"/>
              <w:marBottom w:val="0"/>
              <w:divBdr>
                <w:top w:val="none" w:sz="0" w:space="0" w:color="auto"/>
                <w:left w:val="none" w:sz="0" w:space="0" w:color="auto"/>
                <w:bottom w:val="none" w:sz="0" w:space="0" w:color="auto"/>
                <w:right w:val="none" w:sz="0" w:space="0" w:color="auto"/>
              </w:divBdr>
            </w:div>
          </w:divsChild>
        </w:div>
        <w:div w:id="1983581264">
          <w:marLeft w:val="0"/>
          <w:marRight w:val="0"/>
          <w:marTop w:val="240"/>
          <w:marBottom w:val="0"/>
          <w:divBdr>
            <w:top w:val="none" w:sz="0" w:space="0" w:color="auto"/>
            <w:left w:val="none" w:sz="0" w:space="0" w:color="auto"/>
            <w:bottom w:val="none" w:sz="0" w:space="0" w:color="auto"/>
            <w:right w:val="none" w:sz="0" w:space="0" w:color="auto"/>
          </w:divBdr>
          <w:divsChild>
            <w:div w:id="473105785">
              <w:marLeft w:val="0"/>
              <w:marRight w:val="0"/>
              <w:marTop w:val="0"/>
              <w:marBottom w:val="0"/>
              <w:divBdr>
                <w:top w:val="none" w:sz="0" w:space="0" w:color="auto"/>
                <w:left w:val="none" w:sz="0" w:space="0" w:color="auto"/>
                <w:bottom w:val="none" w:sz="0" w:space="0" w:color="auto"/>
                <w:right w:val="none" w:sz="0" w:space="0" w:color="auto"/>
              </w:divBdr>
            </w:div>
          </w:divsChild>
        </w:div>
        <w:div w:id="329522191">
          <w:marLeft w:val="0"/>
          <w:marRight w:val="0"/>
          <w:marTop w:val="240"/>
          <w:marBottom w:val="0"/>
          <w:divBdr>
            <w:top w:val="none" w:sz="0" w:space="0" w:color="auto"/>
            <w:left w:val="none" w:sz="0" w:space="0" w:color="auto"/>
            <w:bottom w:val="none" w:sz="0" w:space="0" w:color="auto"/>
            <w:right w:val="none" w:sz="0" w:space="0" w:color="auto"/>
          </w:divBdr>
          <w:divsChild>
            <w:div w:id="1420131544">
              <w:marLeft w:val="0"/>
              <w:marRight w:val="0"/>
              <w:marTop w:val="0"/>
              <w:marBottom w:val="0"/>
              <w:divBdr>
                <w:top w:val="none" w:sz="0" w:space="0" w:color="auto"/>
                <w:left w:val="none" w:sz="0" w:space="0" w:color="auto"/>
                <w:bottom w:val="none" w:sz="0" w:space="0" w:color="auto"/>
                <w:right w:val="none" w:sz="0" w:space="0" w:color="auto"/>
              </w:divBdr>
            </w:div>
          </w:divsChild>
        </w:div>
        <w:div w:id="418060837">
          <w:marLeft w:val="0"/>
          <w:marRight w:val="0"/>
          <w:marTop w:val="240"/>
          <w:marBottom w:val="0"/>
          <w:divBdr>
            <w:top w:val="none" w:sz="0" w:space="0" w:color="auto"/>
            <w:left w:val="none" w:sz="0" w:space="0" w:color="auto"/>
            <w:bottom w:val="none" w:sz="0" w:space="0" w:color="auto"/>
            <w:right w:val="none" w:sz="0" w:space="0" w:color="auto"/>
          </w:divBdr>
          <w:divsChild>
            <w:div w:id="1838693941">
              <w:marLeft w:val="0"/>
              <w:marRight w:val="0"/>
              <w:marTop w:val="0"/>
              <w:marBottom w:val="0"/>
              <w:divBdr>
                <w:top w:val="none" w:sz="0" w:space="0" w:color="auto"/>
                <w:left w:val="none" w:sz="0" w:space="0" w:color="auto"/>
                <w:bottom w:val="none" w:sz="0" w:space="0" w:color="auto"/>
                <w:right w:val="none" w:sz="0" w:space="0" w:color="auto"/>
              </w:divBdr>
            </w:div>
          </w:divsChild>
        </w:div>
        <w:div w:id="1572276837">
          <w:marLeft w:val="0"/>
          <w:marRight w:val="0"/>
          <w:marTop w:val="240"/>
          <w:marBottom w:val="0"/>
          <w:divBdr>
            <w:top w:val="none" w:sz="0" w:space="0" w:color="auto"/>
            <w:left w:val="none" w:sz="0" w:space="0" w:color="auto"/>
            <w:bottom w:val="none" w:sz="0" w:space="0" w:color="auto"/>
            <w:right w:val="none" w:sz="0" w:space="0" w:color="auto"/>
          </w:divBdr>
          <w:divsChild>
            <w:div w:id="440145287">
              <w:marLeft w:val="0"/>
              <w:marRight w:val="0"/>
              <w:marTop w:val="0"/>
              <w:marBottom w:val="0"/>
              <w:divBdr>
                <w:top w:val="none" w:sz="0" w:space="0" w:color="auto"/>
                <w:left w:val="none" w:sz="0" w:space="0" w:color="auto"/>
                <w:bottom w:val="none" w:sz="0" w:space="0" w:color="auto"/>
                <w:right w:val="none" w:sz="0" w:space="0" w:color="auto"/>
              </w:divBdr>
            </w:div>
          </w:divsChild>
        </w:div>
        <w:div w:id="1932660859">
          <w:marLeft w:val="0"/>
          <w:marRight w:val="0"/>
          <w:marTop w:val="240"/>
          <w:marBottom w:val="0"/>
          <w:divBdr>
            <w:top w:val="none" w:sz="0" w:space="0" w:color="auto"/>
            <w:left w:val="none" w:sz="0" w:space="0" w:color="auto"/>
            <w:bottom w:val="none" w:sz="0" w:space="0" w:color="auto"/>
            <w:right w:val="none" w:sz="0" w:space="0" w:color="auto"/>
          </w:divBdr>
          <w:divsChild>
            <w:div w:id="1317346436">
              <w:marLeft w:val="0"/>
              <w:marRight w:val="0"/>
              <w:marTop w:val="0"/>
              <w:marBottom w:val="0"/>
              <w:divBdr>
                <w:top w:val="none" w:sz="0" w:space="0" w:color="auto"/>
                <w:left w:val="none" w:sz="0" w:space="0" w:color="auto"/>
                <w:bottom w:val="none" w:sz="0" w:space="0" w:color="auto"/>
                <w:right w:val="none" w:sz="0" w:space="0" w:color="auto"/>
              </w:divBdr>
            </w:div>
          </w:divsChild>
        </w:div>
        <w:div w:id="1667241625">
          <w:marLeft w:val="0"/>
          <w:marRight w:val="0"/>
          <w:marTop w:val="240"/>
          <w:marBottom w:val="0"/>
          <w:divBdr>
            <w:top w:val="none" w:sz="0" w:space="0" w:color="auto"/>
            <w:left w:val="none" w:sz="0" w:space="0" w:color="auto"/>
            <w:bottom w:val="none" w:sz="0" w:space="0" w:color="auto"/>
            <w:right w:val="none" w:sz="0" w:space="0" w:color="auto"/>
          </w:divBdr>
          <w:divsChild>
            <w:div w:id="1538928636">
              <w:marLeft w:val="0"/>
              <w:marRight w:val="0"/>
              <w:marTop w:val="0"/>
              <w:marBottom w:val="0"/>
              <w:divBdr>
                <w:top w:val="none" w:sz="0" w:space="0" w:color="auto"/>
                <w:left w:val="none" w:sz="0" w:space="0" w:color="auto"/>
                <w:bottom w:val="none" w:sz="0" w:space="0" w:color="auto"/>
                <w:right w:val="none" w:sz="0" w:space="0" w:color="auto"/>
              </w:divBdr>
            </w:div>
          </w:divsChild>
        </w:div>
        <w:div w:id="1312557249">
          <w:marLeft w:val="0"/>
          <w:marRight w:val="0"/>
          <w:marTop w:val="240"/>
          <w:marBottom w:val="0"/>
          <w:divBdr>
            <w:top w:val="none" w:sz="0" w:space="0" w:color="auto"/>
            <w:left w:val="none" w:sz="0" w:space="0" w:color="auto"/>
            <w:bottom w:val="none" w:sz="0" w:space="0" w:color="auto"/>
            <w:right w:val="none" w:sz="0" w:space="0" w:color="auto"/>
          </w:divBdr>
          <w:divsChild>
            <w:div w:id="1741903450">
              <w:marLeft w:val="0"/>
              <w:marRight w:val="0"/>
              <w:marTop w:val="0"/>
              <w:marBottom w:val="0"/>
              <w:divBdr>
                <w:top w:val="none" w:sz="0" w:space="0" w:color="auto"/>
                <w:left w:val="none" w:sz="0" w:space="0" w:color="auto"/>
                <w:bottom w:val="none" w:sz="0" w:space="0" w:color="auto"/>
                <w:right w:val="none" w:sz="0" w:space="0" w:color="auto"/>
              </w:divBdr>
            </w:div>
          </w:divsChild>
        </w:div>
        <w:div w:id="955791497">
          <w:marLeft w:val="0"/>
          <w:marRight w:val="0"/>
          <w:marTop w:val="240"/>
          <w:marBottom w:val="0"/>
          <w:divBdr>
            <w:top w:val="none" w:sz="0" w:space="0" w:color="auto"/>
            <w:left w:val="none" w:sz="0" w:space="0" w:color="auto"/>
            <w:bottom w:val="none" w:sz="0" w:space="0" w:color="auto"/>
            <w:right w:val="none" w:sz="0" w:space="0" w:color="auto"/>
          </w:divBdr>
          <w:divsChild>
            <w:div w:id="1727485255">
              <w:marLeft w:val="0"/>
              <w:marRight w:val="0"/>
              <w:marTop w:val="0"/>
              <w:marBottom w:val="0"/>
              <w:divBdr>
                <w:top w:val="none" w:sz="0" w:space="0" w:color="auto"/>
                <w:left w:val="none" w:sz="0" w:space="0" w:color="auto"/>
                <w:bottom w:val="none" w:sz="0" w:space="0" w:color="auto"/>
                <w:right w:val="none" w:sz="0" w:space="0" w:color="auto"/>
              </w:divBdr>
            </w:div>
          </w:divsChild>
        </w:div>
        <w:div w:id="103695559">
          <w:marLeft w:val="0"/>
          <w:marRight w:val="0"/>
          <w:marTop w:val="240"/>
          <w:marBottom w:val="0"/>
          <w:divBdr>
            <w:top w:val="none" w:sz="0" w:space="0" w:color="auto"/>
            <w:left w:val="none" w:sz="0" w:space="0" w:color="auto"/>
            <w:bottom w:val="none" w:sz="0" w:space="0" w:color="auto"/>
            <w:right w:val="none" w:sz="0" w:space="0" w:color="auto"/>
          </w:divBdr>
          <w:divsChild>
            <w:div w:id="1757241538">
              <w:marLeft w:val="0"/>
              <w:marRight w:val="0"/>
              <w:marTop w:val="0"/>
              <w:marBottom w:val="0"/>
              <w:divBdr>
                <w:top w:val="none" w:sz="0" w:space="0" w:color="auto"/>
                <w:left w:val="none" w:sz="0" w:space="0" w:color="auto"/>
                <w:bottom w:val="none" w:sz="0" w:space="0" w:color="auto"/>
                <w:right w:val="none" w:sz="0" w:space="0" w:color="auto"/>
              </w:divBdr>
            </w:div>
          </w:divsChild>
        </w:div>
        <w:div w:id="1996062492">
          <w:marLeft w:val="0"/>
          <w:marRight w:val="0"/>
          <w:marTop w:val="240"/>
          <w:marBottom w:val="0"/>
          <w:divBdr>
            <w:top w:val="none" w:sz="0" w:space="0" w:color="auto"/>
            <w:left w:val="none" w:sz="0" w:space="0" w:color="auto"/>
            <w:bottom w:val="none" w:sz="0" w:space="0" w:color="auto"/>
            <w:right w:val="none" w:sz="0" w:space="0" w:color="auto"/>
          </w:divBdr>
          <w:divsChild>
            <w:div w:id="832573404">
              <w:marLeft w:val="0"/>
              <w:marRight w:val="0"/>
              <w:marTop w:val="0"/>
              <w:marBottom w:val="0"/>
              <w:divBdr>
                <w:top w:val="none" w:sz="0" w:space="0" w:color="auto"/>
                <w:left w:val="none" w:sz="0" w:space="0" w:color="auto"/>
                <w:bottom w:val="none" w:sz="0" w:space="0" w:color="auto"/>
                <w:right w:val="none" w:sz="0" w:space="0" w:color="auto"/>
              </w:divBdr>
            </w:div>
          </w:divsChild>
        </w:div>
        <w:div w:id="639381496">
          <w:marLeft w:val="0"/>
          <w:marRight w:val="0"/>
          <w:marTop w:val="240"/>
          <w:marBottom w:val="0"/>
          <w:divBdr>
            <w:top w:val="none" w:sz="0" w:space="0" w:color="auto"/>
            <w:left w:val="none" w:sz="0" w:space="0" w:color="auto"/>
            <w:bottom w:val="none" w:sz="0" w:space="0" w:color="auto"/>
            <w:right w:val="none" w:sz="0" w:space="0" w:color="auto"/>
          </w:divBdr>
          <w:divsChild>
            <w:div w:id="232933142">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240"/>
          <w:marBottom w:val="0"/>
          <w:divBdr>
            <w:top w:val="none" w:sz="0" w:space="0" w:color="auto"/>
            <w:left w:val="none" w:sz="0" w:space="0" w:color="auto"/>
            <w:bottom w:val="none" w:sz="0" w:space="0" w:color="auto"/>
            <w:right w:val="none" w:sz="0" w:space="0" w:color="auto"/>
          </w:divBdr>
          <w:divsChild>
            <w:div w:id="1620452458">
              <w:marLeft w:val="0"/>
              <w:marRight w:val="0"/>
              <w:marTop w:val="0"/>
              <w:marBottom w:val="0"/>
              <w:divBdr>
                <w:top w:val="none" w:sz="0" w:space="0" w:color="auto"/>
                <w:left w:val="none" w:sz="0" w:space="0" w:color="auto"/>
                <w:bottom w:val="none" w:sz="0" w:space="0" w:color="auto"/>
                <w:right w:val="none" w:sz="0" w:space="0" w:color="auto"/>
              </w:divBdr>
            </w:div>
          </w:divsChild>
        </w:div>
        <w:div w:id="1314989095">
          <w:marLeft w:val="0"/>
          <w:marRight w:val="0"/>
          <w:marTop w:val="240"/>
          <w:marBottom w:val="0"/>
          <w:divBdr>
            <w:top w:val="none" w:sz="0" w:space="0" w:color="auto"/>
            <w:left w:val="none" w:sz="0" w:space="0" w:color="auto"/>
            <w:bottom w:val="none" w:sz="0" w:space="0" w:color="auto"/>
            <w:right w:val="none" w:sz="0" w:space="0" w:color="auto"/>
          </w:divBdr>
        </w:div>
        <w:div w:id="1846703010">
          <w:marLeft w:val="0"/>
          <w:marRight w:val="0"/>
          <w:marTop w:val="0"/>
          <w:marBottom w:val="0"/>
          <w:divBdr>
            <w:top w:val="none" w:sz="0" w:space="0" w:color="auto"/>
            <w:left w:val="none" w:sz="0" w:space="0" w:color="auto"/>
            <w:bottom w:val="none" w:sz="0" w:space="0" w:color="auto"/>
            <w:right w:val="none" w:sz="0" w:space="0" w:color="auto"/>
          </w:divBdr>
        </w:div>
        <w:div w:id="708191762">
          <w:marLeft w:val="0"/>
          <w:marRight w:val="0"/>
          <w:marTop w:val="240"/>
          <w:marBottom w:val="0"/>
          <w:divBdr>
            <w:top w:val="none" w:sz="0" w:space="0" w:color="auto"/>
            <w:left w:val="none" w:sz="0" w:space="0" w:color="auto"/>
            <w:bottom w:val="none" w:sz="0" w:space="0" w:color="auto"/>
            <w:right w:val="none" w:sz="0" w:space="0" w:color="auto"/>
          </w:divBdr>
        </w:div>
        <w:div w:id="97412346">
          <w:marLeft w:val="0"/>
          <w:marRight w:val="0"/>
          <w:marTop w:val="0"/>
          <w:marBottom w:val="0"/>
          <w:divBdr>
            <w:top w:val="none" w:sz="0" w:space="0" w:color="auto"/>
            <w:left w:val="none" w:sz="0" w:space="0" w:color="auto"/>
            <w:bottom w:val="none" w:sz="0" w:space="0" w:color="auto"/>
            <w:right w:val="none" w:sz="0" w:space="0" w:color="auto"/>
          </w:divBdr>
        </w:div>
        <w:div w:id="1662583406">
          <w:marLeft w:val="0"/>
          <w:marRight w:val="0"/>
          <w:marTop w:val="240"/>
          <w:marBottom w:val="0"/>
          <w:divBdr>
            <w:top w:val="none" w:sz="0" w:space="0" w:color="auto"/>
            <w:left w:val="none" w:sz="0" w:space="0" w:color="auto"/>
            <w:bottom w:val="none" w:sz="0" w:space="0" w:color="auto"/>
            <w:right w:val="none" w:sz="0" w:space="0" w:color="auto"/>
          </w:divBdr>
          <w:divsChild>
            <w:div w:id="5602886">
              <w:marLeft w:val="0"/>
              <w:marRight w:val="0"/>
              <w:marTop w:val="0"/>
              <w:marBottom w:val="0"/>
              <w:divBdr>
                <w:top w:val="none" w:sz="0" w:space="0" w:color="auto"/>
                <w:left w:val="none" w:sz="0" w:space="0" w:color="auto"/>
                <w:bottom w:val="none" w:sz="0" w:space="0" w:color="auto"/>
                <w:right w:val="none" w:sz="0" w:space="0" w:color="auto"/>
              </w:divBdr>
            </w:div>
          </w:divsChild>
        </w:div>
        <w:div w:id="418601693">
          <w:marLeft w:val="0"/>
          <w:marRight w:val="0"/>
          <w:marTop w:val="240"/>
          <w:marBottom w:val="0"/>
          <w:divBdr>
            <w:top w:val="none" w:sz="0" w:space="0" w:color="auto"/>
            <w:left w:val="none" w:sz="0" w:space="0" w:color="auto"/>
            <w:bottom w:val="none" w:sz="0" w:space="0" w:color="auto"/>
            <w:right w:val="none" w:sz="0" w:space="0" w:color="auto"/>
          </w:divBdr>
          <w:divsChild>
            <w:div w:id="844129768">
              <w:marLeft w:val="0"/>
              <w:marRight w:val="0"/>
              <w:marTop w:val="0"/>
              <w:marBottom w:val="0"/>
              <w:divBdr>
                <w:top w:val="none" w:sz="0" w:space="0" w:color="auto"/>
                <w:left w:val="none" w:sz="0" w:space="0" w:color="auto"/>
                <w:bottom w:val="none" w:sz="0" w:space="0" w:color="auto"/>
                <w:right w:val="none" w:sz="0" w:space="0" w:color="auto"/>
              </w:divBdr>
            </w:div>
          </w:divsChild>
        </w:div>
        <w:div w:id="1251966811">
          <w:marLeft w:val="0"/>
          <w:marRight w:val="0"/>
          <w:marTop w:val="240"/>
          <w:marBottom w:val="0"/>
          <w:divBdr>
            <w:top w:val="none" w:sz="0" w:space="0" w:color="auto"/>
            <w:left w:val="none" w:sz="0" w:space="0" w:color="auto"/>
            <w:bottom w:val="none" w:sz="0" w:space="0" w:color="auto"/>
            <w:right w:val="none" w:sz="0" w:space="0" w:color="auto"/>
          </w:divBdr>
          <w:divsChild>
            <w:div w:id="1632400090">
              <w:marLeft w:val="0"/>
              <w:marRight w:val="0"/>
              <w:marTop w:val="0"/>
              <w:marBottom w:val="0"/>
              <w:divBdr>
                <w:top w:val="none" w:sz="0" w:space="0" w:color="auto"/>
                <w:left w:val="none" w:sz="0" w:space="0" w:color="auto"/>
                <w:bottom w:val="none" w:sz="0" w:space="0" w:color="auto"/>
                <w:right w:val="none" w:sz="0" w:space="0" w:color="auto"/>
              </w:divBdr>
            </w:div>
          </w:divsChild>
        </w:div>
        <w:div w:id="1264415094">
          <w:marLeft w:val="0"/>
          <w:marRight w:val="0"/>
          <w:marTop w:val="240"/>
          <w:marBottom w:val="0"/>
          <w:divBdr>
            <w:top w:val="none" w:sz="0" w:space="0" w:color="auto"/>
            <w:left w:val="none" w:sz="0" w:space="0" w:color="auto"/>
            <w:bottom w:val="none" w:sz="0" w:space="0" w:color="auto"/>
            <w:right w:val="none" w:sz="0" w:space="0" w:color="auto"/>
          </w:divBdr>
          <w:divsChild>
            <w:div w:id="1692757655">
              <w:marLeft w:val="0"/>
              <w:marRight w:val="0"/>
              <w:marTop w:val="0"/>
              <w:marBottom w:val="0"/>
              <w:divBdr>
                <w:top w:val="none" w:sz="0" w:space="0" w:color="auto"/>
                <w:left w:val="none" w:sz="0" w:space="0" w:color="auto"/>
                <w:bottom w:val="none" w:sz="0" w:space="0" w:color="auto"/>
                <w:right w:val="none" w:sz="0" w:space="0" w:color="auto"/>
              </w:divBdr>
            </w:div>
          </w:divsChild>
        </w:div>
        <w:div w:id="871377392">
          <w:marLeft w:val="0"/>
          <w:marRight w:val="0"/>
          <w:marTop w:val="240"/>
          <w:marBottom w:val="0"/>
          <w:divBdr>
            <w:top w:val="none" w:sz="0" w:space="0" w:color="auto"/>
            <w:left w:val="none" w:sz="0" w:space="0" w:color="auto"/>
            <w:bottom w:val="none" w:sz="0" w:space="0" w:color="auto"/>
            <w:right w:val="none" w:sz="0" w:space="0" w:color="auto"/>
          </w:divBdr>
          <w:divsChild>
            <w:div w:id="1872760504">
              <w:marLeft w:val="0"/>
              <w:marRight w:val="0"/>
              <w:marTop w:val="0"/>
              <w:marBottom w:val="0"/>
              <w:divBdr>
                <w:top w:val="none" w:sz="0" w:space="0" w:color="auto"/>
                <w:left w:val="none" w:sz="0" w:space="0" w:color="auto"/>
                <w:bottom w:val="none" w:sz="0" w:space="0" w:color="auto"/>
                <w:right w:val="none" w:sz="0" w:space="0" w:color="auto"/>
              </w:divBdr>
            </w:div>
          </w:divsChild>
        </w:div>
        <w:div w:id="1826819765">
          <w:marLeft w:val="0"/>
          <w:marRight w:val="0"/>
          <w:marTop w:val="240"/>
          <w:marBottom w:val="0"/>
          <w:divBdr>
            <w:top w:val="none" w:sz="0" w:space="0" w:color="auto"/>
            <w:left w:val="none" w:sz="0" w:space="0" w:color="auto"/>
            <w:bottom w:val="none" w:sz="0" w:space="0" w:color="auto"/>
            <w:right w:val="none" w:sz="0" w:space="0" w:color="auto"/>
          </w:divBdr>
          <w:divsChild>
            <w:div w:id="1712417325">
              <w:marLeft w:val="0"/>
              <w:marRight w:val="0"/>
              <w:marTop w:val="0"/>
              <w:marBottom w:val="0"/>
              <w:divBdr>
                <w:top w:val="none" w:sz="0" w:space="0" w:color="auto"/>
                <w:left w:val="none" w:sz="0" w:space="0" w:color="auto"/>
                <w:bottom w:val="none" w:sz="0" w:space="0" w:color="auto"/>
                <w:right w:val="none" w:sz="0" w:space="0" w:color="auto"/>
              </w:divBdr>
            </w:div>
          </w:divsChild>
        </w:div>
        <w:div w:id="1052315474">
          <w:marLeft w:val="0"/>
          <w:marRight w:val="0"/>
          <w:marTop w:val="240"/>
          <w:marBottom w:val="0"/>
          <w:divBdr>
            <w:top w:val="none" w:sz="0" w:space="0" w:color="auto"/>
            <w:left w:val="none" w:sz="0" w:space="0" w:color="auto"/>
            <w:bottom w:val="none" w:sz="0" w:space="0" w:color="auto"/>
            <w:right w:val="none" w:sz="0" w:space="0" w:color="auto"/>
          </w:divBdr>
        </w:div>
        <w:div w:id="1623883384">
          <w:marLeft w:val="0"/>
          <w:marRight w:val="0"/>
          <w:marTop w:val="240"/>
          <w:marBottom w:val="0"/>
          <w:divBdr>
            <w:top w:val="none" w:sz="0" w:space="0" w:color="auto"/>
            <w:left w:val="none" w:sz="0" w:space="0" w:color="auto"/>
            <w:bottom w:val="none" w:sz="0" w:space="0" w:color="auto"/>
            <w:right w:val="none" w:sz="0" w:space="0" w:color="auto"/>
          </w:divBdr>
          <w:divsChild>
            <w:div w:id="1382174875">
              <w:marLeft w:val="0"/>
              <w:marRight w:val="0"/>
              <w:marTop w:val="0"/>
              <w:marBottom w:val="0"/>
              <w:divBdr>
                <w:top w:val="none" w:sz="0" w:space="0" w:color="auto"/>
                <w:left w:val="none" w:sz="0" w:space="0" w:color="auto"/>
                <w:bottom w:val="none" w:sz="0" w:space="0" w:color="auto"/>
                <w:right w:val="none" w:sz="0" w:space="0" w:color="auto"/>
              </w:divBdr>
            </w:div>
          </w:divsChild>
        </w:div>
        <w:div w:id="2028100455">
          <w:marLeft w:val="0"/>
          <w:marRight w:val="0"/>
          <w:marTop w:val="240"/>
          <w:marBottom w:val="0"/>
          <w:divBdr>
            <w:top w:val="none" w:sz="0" w:space="0" w:color="auto"/>
            <w:left w:val="none" w:sz="0" w:space="0" w:color="auto"/>
            <w:bottom w:val="none" w:sz="0" w:space="0" w:color="auto"/>
            <w:right w:val="none" w:sz="0" w:space="0" w:color="auto"/>
          </w:divBdr>
        </w:div>
        <w:div w:id="621888327">
          <w:marLeft w:val="0"/>
          <w:marRight w:val="0"/>
          <w:marTop w:val="0"/>
          <w:marBottom w:val="0"/>
          <w:divBdr>
            <w:top w:val="none" w:sz="0" w:space="0" w:color="auto"/>
            <w:left w:val="none" w:sz="0" w:space="0" w:color="auto"/>
            <w:bottom w:val="none" w:sz="0" w:space="0" w:color="auto"/>
            <w:right w:val="none" w:sz="0" w:space="0" w:color="auto"/>
          </w:divBdr>
        </w:div>
      </w:divsChild>
    </w:div>
    <w:div w:id="658389171">
      <w:bodyDiv w:val="1"/>
      <w:marLeft w:val="0"/>
      <w:marRight w:val="0"/>
      <w:marTop w:val="0"/>
      <w:marBottom w:val="0"/>
      <w:divBdr>
        <w:top w:val="none" w:sz="0" w:space="0" w:color="auto"/>
        <w:left w:val="none" w:sz="0" w:space="0" w:color="auto"/>
        <w:bottom w:val="none" w:sz="0" w:space="0" w:color="auto"/>
        <w:right w:val="none" w:sz="0" w:space="0" w:color="auto"/>
      </w:divBdr>
      <w:divsChild>
        <w:div w:id="1307928359">
          <w:marLeft w:val="0"/>
          <w:marRight w:val="0"/>
          <w:marTop w:val="240"/>
          <w:marBottom w:val="0"/>
          <w:divBdr>
            <w:top w:val="none" w:sz="0" w:space="0" w:color="auto"/>
            <w:left w:val="none" w:sz="0" w:space="0" w:color="auto"/>
            <w:bottom w:val="none" w:sz="0" w:space="0" w:color="auto"/>
            <w:right w:val="none" w:sz="0" w:space="0" w:color="auto"/>
          </w:divBdr>
        </w:div>
        <w:div w:id="1740445208">
          <w:marLeft w:val="0"/>
          <w:marRight w:val="0"/>
          <w:marTop w:val="0"/>
          <w:marBottom w:val="0"/>
          <w:divBdr>
            <w:top w:val="none" w:sz="0" w:space="0" w:color="auto"/>
            <w:left w:val="none" w:sz="0" w:space="0" w:color="auto"/>
            <w:bottom w:val="none" w:sz="0" w:space="0" w:color="auto"/>
            <w:right w:val="none" w:sz="0" w:space="0" w:color="auto"/>
          </w:divBdr>
        </w:div>
      </w:divsChild>
    </w:div>
    <w:div w:id="659431995">
      <w:bodyDiv w:val="1"/>
      <w:marLeft w:val="0"/>
      <w:marRight w:val="0"/>
      <w:marTop w:val="0"/>
      <w:marBottom w:val="0"/>
      <w:divBdr>
        <w:top w:val="none" w:sz="0" w:space="0" w:color="auto"/>
        <w:left w:val="none" w:sz="0" w:space="0" w:color="auto"/>
        <w:bottom w:val="none" w:sz="0" w:space="0" w:color="auto"/>
        <w:right w:val="none" w:sz="0" w:space="0" w:color="auto"/>
      </w:divBdr>
      <w:divsChild>
        <w:div w:id="2077392751">
          <w:marLeft w:val="0"/>
          <w:marRight w:val="0"/>
          <w:marTop w:val="24"/>
          <w:marBottom w:val="24"/>
          <w:divBdr>
            <w:top w:val="none" w:sz="0" w:space="0" w:color="auto"/>
            <w:left w:val="none" w:sz="0" w:space="0" w:color="auto"/>
            <w:bottom w:val="none" w:sz="0" w:space="0" w:color="auto"/>
            <w:right w:val="none" w:sz="0" w:space="0" w:color="auto"/>
          </w:divBdr>
          <w:divsChild>
            <w:div w:id="1564288696">
              <w:marLeft w:val="0"/>
              <w:marRight w:val="0"/>
              <w:marTop w:val="0"/>
              <w:marBottom w:val="0"/>
              <w:divBdr>
                <w:top w:val="none" w:sz="0" w:space="0" w:color="auto"/>
                <w:left w:val="none" w:sz="0" w:space="0" w:color="auto"/>
                <w:bottom w:val="none" w:sz="0" w:space="0" w:color="auto"/>
                <w:right w:val="none" w:sz="0" w:space="0" w:color="auto"/>
              </w:divBdr>
            </w:div>
          </w:divsChild>
        </w:div>
        <w:div w:id="1636912858">
          <w:marLeft w:val="0"/>
          <w:marRight w:val="0"/>
          <w:marTop w:val="24"/>
          <w:marBottom w:val="24"/>
          <w:divBdr>
            <w:top w:val="none" w:sz="0" w:space="0" w:color="auto"/>
            <w:left w:val="none" w:sz="0" w:space="0" w:color="auto"/>
            <w:bottom w:val="none" w:sz="0" w:space="0" w:color="auto"/>
            <w:right w:val="none" w:sz="0" w:space="0" w:color="auto"/>
          </w:divBdr>
          <w:divsChild>
            <w:div w:id="1799029673">
              <w:marLeft w:val="0"/>
              <w:marRight w:val="0"/>
              <w:marTop w:val="0"/>
              <w:marBottom w:val="0"/>
              <w:divBdr>
                <w:top w:val="none" w:sz="0" w:space="0" w:color="auto"/>
                <w:left w:val="none" w:sz="0" w:space="0" w:color="auto"/>
                <w:bottom w:val="none" w:sz="0" w:space="0" w:color="auto"/>
                <w:right w:val="none" w:sz="0" w:space="0" w:color="auto"/>
              </w:divBdr>
            </w:div>
          </w:divsChild>
        </w:div>
        <w:div w:id="1917933452">
          <w:marLeft w:val="0"/>
          <w:marRight w:val="0"/>
          <w:marTop w:val="24"/>
          <w:marBottom w:val="24"/>
          <w:divBdr>
            <w:top w:val="none" w:sz="0" w:space="0" w:color="auto"/>
            <w:left w:val="none" w:sz="0" w:space="0" w:color="auto"/>
            <w:bottom w:val="none" w:sz="0" w:space="0" w:color="auto"/>
            <w:right w:val="none" w:sz="0" w:space="0" w:color="auto"/>
          </w:divBdr>
          <w:divsChild>
            <w:div w:id="747195954">
              <w:marLeft w:val="0"/>
              <w:marRight w:val="0"/>
              <w:marTop w:val="0"/>
              <w:marBottom w:val="0"/>
              <w:divBdr>
                <w:top w:val="none" w:sz="0" w:space="0" w:color="auto"/>
                <w:left w:val="none" w:sz="0" w:space="0" w:color="auto"/>
                <w:bottom w:val="none" w:sz="0" w:space="0" w:color="auto"/>
                <w:right w:val="none" w:sz="0" w:space="0" w:color="auto"/>
              </w:divBdr>
            </w:div>
          </w:divsChild>
        </w:div>
        <w:div w:id="616719178">
          <w:marLeft w:val="0"/>
          <w:marRight w:val="0"/>
          <w:marTop w:val="24"/>
          <w:marBottom w:val="24"/>
          <w:divBdr>
            <w:top w:val="none" w:sz="0" w:space="0" w:color="auto"/>
            <w:left w:val="none" w:sz="0" w:space="0" w:color="auto"/>
            <w:bottom w:val="none" w:sz="0" w:space="0" w:color="auto"/>
            <w:right w:val="none" w:sz="0" w:space="0" w:color="auto"/>
          </w:divBdr>
          <w:divsChild>
            <w:div w:id="694966466">
              <w:marLeft w:val="0"/>
              <w:marRight w:val="0"/>
              <w:marTop w:val="0"/>
              <w:marBottom w:val="0"/>
              <w:divBdr>
                <w:top w:val="none" w:sz="0" w:space="0" w:color="auto"/>
                <w:left w:val="none" w:sz="0" w:space="0" w:color="auto"/>
                <w:bottom w:val="none" w:sz="0" w:space="0" w:color="auto"/>
                <w:right w:val="none" w:sz="0" w:space="0" w:color="auto"/>
              </w:divBdr>
            </w:div>
          </w:divsChild>
        </w:div>
        <w:div w:id="1742436181">
          <w:marLeft w:val="0"/>
          <w:marRight w:val="0"/>
          <w:marTop w:val="24"/>
          <w:marBottom w:val="24"/>
          <w:divBdr>
            <w:top w:val="none" w:sz="0" w:space="0" w:color="auto"/>
            <w:left w:val="none" w:sz="0" w:space="0" w:color="auto"/>
            <w:bottom w:val="none" w:sz="0" w:space="0" w:color="auto"/>
            <w:right w:val="none" w:sz="0" w:space="0" w:color="auto"/>
          </w:divBdr>
          <w:divsChild>
            <w:div w:id="921570551">
              <w:marLeft w:val="0"/>
              <w:marRight w:val="0"/>
              <w:marTop w:val="0"/>
              <w:marBottom w:val="0"/>
              <w:divBdr>
                <w:top w:val="none" w:sz="0" w:space="0" w:color="auto"/>
                <w:left w:val="none" w:sz="0" w:space="0" w:color="auto"/>
                <w:bottom w:val="none" w:sz="0" w:space="0" w:color="auto"/>
                <w:right w:val="none" w:sz="0" w:space="0" w:color="auto"/>
              </w:divBdr>
            </w:div>
          </w:divsChild>
        </w:div>
        <w:div w:id="1269854081">
          <w:marLeft w:val="0"/>
          <w:marRight w:val="0"/>
          <w:marTop w:val="24"/>
          <w:marBottom w:val="24"/>
          <w:divBdr>
            <w:top w:val="none" w:sz="0" w:space="0" w:color="auto"/>
            <w:left w:val="none" w:sz="0" w:space="0" w:color="auto"/>
            <w:bottom w:val="none" w:sz="0" w:space="0" w:color="auto"/>
            <w:right w:val="none" w:sz="0" w:space="0" w:color="auto"/>
          </w:divBdr>
          <w:divsChild>
            <w:div w:id="564025692">
              <w:marLeft w:val="0"/>
              <w:marRight w:val="0"/>
              <w:marTop w:val="0"/>
              <w:marBottom w:val="0"/>
              <w:divBdr>
                <w:top w:val="none" w:sz="0" w:space="0" w:color="auto"/>
                <w:left w:val="none" w:sz="0" w:space="0" w:color="auto"/>
                <w:bottom w:val="none" w:sz="0" w:space="0" w:color="auto"/>
                <w:right w:val="none" w:sz="0" w:space="0" w:color="auto"/>
              </w:divBdr>
            </w:div>
          </w:divsChild>
        </w:div>
        <w:div w:id="684358480">
          <w:marLeft w:val="0"/>
          <w:marRight w:val="0"/>
          <w:marTop w:val="24"/>
          <w:marBottom w:val="24"/>
          <w:divBdr>
            <w:top w:val="none" w:sz="0" w:space="0" w:color="auto"/>
            <w:left w:val="none" w:sz="0" w:space="0" w:color="auto"/>
            <w:bottom w:val="none" w:sz="0" w:space="0" w:color="auto"/>
            <w:right w:val="none" w:sz="0" w:space="0" w:color="auto"/>
          </w:divBdr>
          <w:divsChild>
            <w:div w:id="1453328022">
              <w:marLeft w:val="0"/>
              <w:marRight w:val="0"/>
              <w:marTop w:val="0"/>
              <w:marBottom w:val="0"/>
              <w:divBdr>
                <w:top w:val="none" w:sz="0" w:space="0" w:color="auto"/>
                <w:left w:val="none" w:sz="0" w:space="0" w:color="auto"/>
                <w:bottom w:val="none" w:sz="0" w:space="0" w:color="auto"/>
                <w:right w:val="none" w:sz="0" w:space="0" w:color="auto"/>
              </w:divBdr>
            </w:div>
          </w:divsChild>
        </w:div>
        <w:div w:id="915894826">
          <w:marLeft w:val="0"/>
          <w:marRight w:val="0"/>
          <w:marTop w:val="24"/>
          <w:marBottom w:val="24"/>
          <w:divBdr>
            <w:top w:val="none" w:sz="0" w:space="0" w:color="auto"/>
            <w:left w:val="none" w:sz="0" w:space="0" w:color="auto"/>
            <w:bottom w:val="none" w:sz="0" w:space="0" w:color="auto"/>
            <w:right w:val="none" w:sz="0" w:space="0" w:color="auto"/>
          </w:divBdr>
          <w:divsChild>
            <w:div w:id="1341346900">
              <w:marLeft w:val="0"/>
              <w:marRight w:val="0"/>
              <w:marTop w:val="0"/>
              <w:marBottom w:val="0"/>
              <w:divBdr>
                <w:top w:val="none" w:sz="0" w:space="0" w:color="auto"/>
                <w:left w:val="none" w:sz="0" w:space="0" w:color="auto"/>
                <w:bottom w:val="none" w:sz="0" w:space="0" w:color="auto"/>
                <w:right w:val="none" w:sz="0" w:space="0" w:color="auto"/>
              </w:divBdr>
            </w:div>
          </w:divsChild>
        </w:div>
        <w:div w:id="183829740">
          <w:marLeft w:val="0"/>
          <w:marRight w:val="0"/>
          <w:marTop w:val="24"/>
          <w:marBottom w:val="24"/>
          <w:divBdr>
            <w:top w:val="none" w:sz="0" w:space="0" w:color="auto"/>
            <w:left w:val="none" w:sz="0" w:space="0" w:color="auto"/>
            <w:bottom w:val="none" w:sz="0" w:space="0" w:color="auto"/>
            <w:right w:val="none" w:sz="0" w:space="0" w:color="auto"/>
          </w:divBdr>
          <w:divsChild>
            <w:div w:id="1305965610">
              <w:marLeft w:val="0"/>
              <w:marRight w:val="0"/>
              <w:marTop w:val="0"/>
              <w:marBottom w:val="0"/>
              <w:divBdr>
                <w:top w:val="none" w:sz="0" w:space="0" w:color="auto"/>
                <w:left w:val="none" w:sz="0" w:space="0" w:color="auto"/>
                <w:bottom w:val="none" w:sz="0" w:space="0" w:color="auto"/>
                <w:right w:val="none" w:sz="0" w:space="0" w:color="auto"/>
              </w:divBdr>
            </w:div>
          </w:divsChild>
        </w:div>
        <w:div w:id="1394694981">
          <w:marLeft w:val="0"/>
          <w:marRight w:val="0"/>
          <w:marTop w:val="24"/>
          <w:marBottom w:val="24"/>
          <w:divBdr>
            <w:top w:val="none" w:sz="0" w:space="0" w:color="auto"/>
            <w:left w:val="none" w:sz="0" w:space="0" w:color="auto"/>
            <w:bottom w:val="none" w:sz="0" w:space="0" w:color="auto"/>
            <w:right w:val="none" w:sz="0" w:space="0" w:color="auto"/>
          </w:divBdr>
          <w:divsChild>
            <w:div w:id="1480413609">
              <w:marLeft w:val="0"/>
              <w:marRight w:val="0"/>
              <w:marTop w:val="0"/>
              <w:marBottom w:val="0"/>
              <w:divBdr>
                <w:top w:val="none" w:sz="0" w:space="0" w:color="auto"/>
                <w:left w:val="none" w:sz="0" w:space="0" w:color="auto"/>
                <w:bottom w:val="none" w:sz="0" w:space="0" w:color="auto"/>
                <w:right w:val="none" w:sz="0" w:space="0" w:color="auto"/>
              </w:divBdr>
            </w:div>
          </w:divsChild>
        </w:div>
        <w:div w:id="7408281">
          <w:marLeft w:val="0"/>
          <w:marRight w:val="0"/>
          <w:marTop w:val="24"/>
          <w:marBottom w:val="24"/>
          <w:divBdr>
            <w:top w:val="none" w:sz="0" w:space="0" w:color="auto"/>
            <w:left w:val="none" w:sz="0" w:space="0" w:color="auto"/>
            <w:bottom w:val="none" w:sz="0" w:space="0" w:color="auto"/>
            <w:right w:val="none" w:sz="0" w:space="0" w:color="auto"/>
          </w:divBdr>
          <w:divsChild>
            <w:div w:id="2080514234">
              <w:marLeft w:val="0"/>
              <w:marRight w:val="0"/>
              <w:marTop w:val="0"/>
              <w:marBottom w:val="0"/>
              <w:divBdr>
                <w:top w:val="none" w:sz="0" w:space="0" w:color="auto"/>
                <w:left w:val="none" w:sz="0" w:space="0" w:color="auto"/>
                <w:bottom w:val="none" w:sz="0" w:space="0" w:color="auto"/>
                <w:right w:val="none" w:sz="0" w:space="0" w:color="auto"/>
              </w:divBdr>
            </w:div>
          </w:divsChild>
        </w:div>
        <w:div w:id="1470241019">
          <w:marLeft w:val="0"/>
          <w:marRight w:val="0"/>
          <w:marTop w:val="24"/>
          <w:marBottom w:val="24"/>
          <w:divBdr>
            <w:top w:val="none" w:sz="0" w:space="0" w:color="auto"/>
            <w:left w:val="none" w:sz="0" w:space="0" w:color="auto"/>
            <w:bottom w:val="none" w:sz="0" w:space="0" w:color="auto"/>
            <w:right w:val="none" w:sz="0" w:space="0" w:color="auto"/>
          </w:divBdr>
          <w:divsChild>
            <w:div w:id="690226655">
              <w:marLeft w:val="0"/>
              <w:marRight w:val="0"/>
              <w:marTop w:val="0"/>
              <w:marBottom w:val="0"/>
              <w:divBdr>
                <w:top w:val="none" w:sz="0" w:space="0" w:color="auto"/>
                <w:left w:val="none" w:sz="0" w:space="0" w:color="auto"/>
                <w:bottom w:val="none" w:sz="0" w:space="0" w:color="auto"/>
                <w:right w:val="none" w:sz="0" w:space="0" w:color="auto"/>
              </w:divBdr>
            </w:div>
          </w:divsChild>
        </w:div>
        <w:div w:id="71318043">
          <w:marLeft w:val="0"/>
          <w:marRight w:val="0"/>
          <w:marTop w:val="24"/>
          <w:marBottom w:val="24"/>
          <w:divBdr>
            <w:top w:val="none" w:sz="0" w:space="0" w:color="auto"/>
            <w:left w:val="none" w:sz="0" w:space="0" w:color="auto"/>
            <w:bottom w:val="none" w:sz="0" w:space="0" w:color="auto"/>
            <w:right w:val="none" w:sz="0" w:space="0" w:color="auto"/>
          </w:divBdr>
          <w:divsChild>
            <w:div w:id="1668482135">
              <w:marLeft w:val="0"/>
              <w:marRight w:val="0"/>
              <w:marTop w:val="0"/>
              <w:marBottom w:val="0"/>
              <w:divBdr>
                <w:top w:val="none" w:sz="0" w:space="0" w:color="auto"/>
                <w:left w:val="none" w:sz="0" w:space="0" w:color="auto"/>
                <w:bottom w:val="none" w:sz="0" w:space="0" w:color="auto"/>
                <w:right w:val="none" w:sz="0" w:space="0" w:color="auto"/>
              </w:divBdr>
            </w:div>
          </w:divsChild>
        </w:div>
        <w:div w:id="1410544200">
          <w:marLeft w:val="0"/>
          <w:marRight w:val="0"/>
          <w:marTop w:val="24"/>
          <w:marBottom w:val="24"/>
          <w:divBdr>
            <w:top w:val="none" w:sz="0" w:space="0" w:color="auto"/>
            <w:left w:val="none" w:sz="0" w:space="0" w:color="auto"/>
            <w:bottom w:val="none" w:sz="0" w:space="0" w:color="auto"/>
            <w:right w:val="none" w:sz="0" w:space="0" w:color="auto"/>
          </w:divBdr>
          <w:divsChild>
            <w:div w:id="1080256948">
              <w:marLeft w:val="0"/>
              <w:marRight w:val="0"/>
              <w:marTop w:val="0"/>
              <w:marBottom w:val="0"/>
              <w:divBdr>
                <w:top w:val="none" w:sz="0" w:space="0" w:color="auto"/>
                <w:left w:val="none" w:sz="0" w:space="0" w:color="auto"/>
                <w:bottom w:val="none" w:sz="0" w:space="0" w:color="auto"/>
                <w:right w:val="none" w:sz="0" w:space="0" w:color="auto"/>
              </w:divBdr>
            </w:div>
          </w:divsChild>
        </w:div>
        <w:div w:id="217714916">
          <w:marLeft w:val="0"/>
          <w:marRight w:val="0"/>
          <w:marTop w:val="24"/>
          <w:marBottom w:val="24"/>
          <w:divBdr>
            <w:top w:val="none" w:sz="0" w:space="0" w:color="auto"/>
            <w:left w:val="none" w:sz="0" w:space="0" w:color="auto"/>
            <w:bottom w:val="none" w:sz="0" w:space="0" w:color="auto"/>
            <w:right w:val="none" w:sz="0" w:space="0" w:color="auto"/>
          </w:divBdr>
          <w:divsChild>
            <w:div w:id="2098552342">
              <w:marLeft w:val="0"/>
              <w:marRight w:val="0"/>
              <w:marTop w:val="0"/>
              <w:marBottom w:val="0"/>
              <w:divBdr>
                <w:top w:val="none" w:sz="0" w:space="0" w:color="auto"/>
                <w:left w:val="none" w:sz="0" w:space="0" w:color="auto"/>
                <w:bottom w:val="none" w:sz="0" w:space="0" w:color="auto"/>
                <w:right w:val="none" w:sz="0" w:space="0" w:color="auto"/>
              </w:divBdr>
            </w:div>
          </w:divsChild>
        </w:div>
        <w:div w:id="159541095">
          <w:marLeft w:val="0"/>
          <w:marRight w:val="0"/>
          <w:marTop w:val="24"/>
          <w:marBottom w:val="24"/>
          <w:divBdr>
            <w:top w:val="none" w:sz="0" w:space="0" w:color="auto"/>
            <w:left w:val="none" w:sz="0" w:space="0" w:color="auto"/>
            <w:bottom w:val="none" w:sz="0" w:space="0" w:color="auto"/>
            <w:right w:val="none" w:sz="0" w:space="0" w:color="auto"/>
          </w:divBdr>
          <w:divsChild>
            <w:div w:id="450242333">
              <w:marLeft w:val="0"/>
              <w:marRight w:val="0"/>
              <w:marTop w:val="0"/>
              <w:marBottom w:val="0"/>
              <w:divBdr>
                <w:top w:val="none" w:sz="0" w:space="0" w:color="auto"/>
                <w:left w:val="none" w:sz="0" w:space="0" w:color="auto"/>
                <w:bottom w:val="none" w:sz="0" w:space="0" w:color="auto"/>
                <w:right w:val="none" w:sz="0" w:space="0" w:color="auto"/>
              </w:divBdr>
            </w:div>
          </w:divsChild>
        </w:div>
        <w:div w:id="1309742760">
          <w:marLeft w:val="0"/>
          <w:marRight w:val="0"/>
          <w:marTop w:val="24"/>
          <w:marBottom w:val="24"/>
          <w:divBdr>
            <w:top w:val="none" w:sz="0" w:space="0" w:color="auto"/>
            <w:left w:val="none" w:sz="0" w:space="0" w:color="auto"/>
            <w:bottom w:val="none" w:sz="0" w:space="0" w:color="auto"/>
            <w:right w:val="none" w:sz="0" w:space="0" w:color="auto"/>
          </w:divBdr>
          <w:divsChild>
            <w:div w:id="33045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59734">
      <w:bodyDiv w:val="1"/>
      <w:marLeft w:val="0"/>
      <w:marRight w:val="0"/>
      <w:marTop w:val="0"/>
      <w:marBottom w:val="0"/>
      <w:divBdr>
        <w:top w:val="none" w:sz="0" w:space="0" w:color="auto"/>
        <w:left w:val="none" w:sz="0" w:space="0" w:color="auto"/>
        <w:bottom w:val="none" w:sz="0" w:space="0" w:color="auto"/>
        <w:right w:val="none" w:sz="0" w:space="0" w:color="auto"/>
      </w:divBdr>
      <w:divsChild>
        <w:div w:id="1613704907">
          <w:marLeft w:val="0"/>
          <w:marRight w:val="0"/>
          <w:marTop w:val="240"/>
          <w:marBottom w:val="0"/>
          <w:divBdr>
            <w:top w:val="none" w:sz="0" w:space="0" w:color="auto"/>
            <w:left w:val="none" w:sz="0" w:space="0" w:color="auto"/>
            <w:bottom w:val="none" w:sz="0" w:space="0" w:color="auto"/>
            <w:right w:val="none" w:sz="0" w:space="0" w:color="auto"/>
          </w:divBdr>
        </w:div>
        <w:div w:id="772290149">
          <w:marLeft w:val="0"/>
          <w:marRight w:val="0"/>
          <w:marTop w:val="0"/>
          <w:marBottom w:val="0"/>
          <w:divBdr>
            <w:top w:val="none" w:sz="0" w:space="0" w:color="auto"/>
            <w:left w:val="none" w:sz="0" w:space="0" w:color="auto"/>
            <w:bottom w:val="none" w:sz="0" w:space="0" w:color="auto"/>
            <w:right w:val="none" w:sz="0" w:space="0" w:color="auto"/>
          </w:divBdr>
        </w:div>
        <w:div w:id="1607274548">
          <w:marLeft w:val="0"/>
          <w:marRight w:val="0"/>
          <w:marTop w:val="240"/>
          <w:marBottom w:val="0"/>
          <w:divBdr>
            <w:top w:val="none" w:sz="0" w:space="0" w:color="auto"/>
            <w:left w:val="none" w:sz="0" w:space="0" w:color="auto"/>
            <w:bottom w:val="none" w:sz="0" w:space="0" w:color="auto"/>
            <w:right w:val="none" w:sz="0" w:space="0" w:color="auto"/>
          </w:divBdr>
        </w:div>
        <w:div w:id="878392772">
          <w:marLeft w:val="0"/>
          <w:marRight w:val="0"/>
          <w:marTop w:val="0"/>
          <w:marBottom w:val="0"/>
          <w:divBdr>
            <w:top w:val="none" w:sz="0" w:space="0" w:color="auto"/>
            <w:left w:val="none" w:sz="0" w:space="0" w:color="auto"/>
            <w:bottom w:val="none" w:sz="0" w:space="0" w:color="auto"/>
            <w:right w:val="none" w:sz="0" w:space="0" w:color="auto"/>
          </w:divBdr>
        </w:div>
      </w:divsChild>
    </w:div>
    <w:div w:id="667287662">
      <w:bodyDiv w:val="1"/>
      <w:marLeft w:val="0"/>
      <w:marRight w:val="0"/>
      <w:marTop w:val="0"/>
      <w:marBottom w:val="0"/>
      <w:divBdr>
        <w:top w:val="none" w:sz="0" w:space="0" w:color="auto"/>
        <w:left w:val="none" w:sz="0" w:space="0" w:color="auto"/>
        <w:bottom w:val="none" w:sz="0" w:space="0" w:color="auto"/>
        <w:right w:val="none" w:sz="0" w:space="0" w:color="auto"/>
      </w:divBdr>
      <w:divsChild>
        <w:div w:id="2028097178">
          <w:marLeft w:val="0"/>
          <w:marRight w:val="0"/>
          <w:marTop w:val="240"/>
          <w:marBottom w:val="0"/>
          <w:divBdr>
            <w:top w:val="none" w:sz="0" w:space="0" w:color="auto"/>
            <w:left w:val="none" w:sz="0" w:space="0" w:color="auto"/>
            <w:bottom w:val="none" w:sz="0" w:space="0" w:color="auto"/>
            <w:right w:val="none" w:sz="0" w:space="0" w:color="auto"/>
          </w:divBdr>
          <w:divsChild>
            <w:div w:id="503282516">
              <w:marLeft w:val="0"/>
              <w:marRight w:val="0"/>
              <w:marTop w:val="0"/>
              <w:marBottom w:val="0"/>
              <w:divBdr>
                <w:top w:val="none" w:sz="0" w:space="0" w:color="auto"/>
                <w:left w:val="none" w:sz="0" w:space="0" w:color="auto"/>
                <w:bottom w:val="none" w:sz="0" w:space="0" w:color="auto"/>
                <w:right w:val="none" w:sz="0" w:space="0" w:color="auto"/>
              </w:divBdr>
              <w:divsChild>
                <w:div w:id="301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43664">
          <w:marLeft w:val="0"/>
          <w:marRight w:val="0"/>
          <w:marTop w:val="240"/>
          <w:marBottom w:val="0"/>
          <w:divBdr>
            <w:top w:val="none" w:sz="0" w:space="0" w:color="auto"/>
            <w:left w:val="none" w:sz="0" w:space="0" w:color="auto"/>
            <w:bottom w:val="none" w:sz="0" w:space="0" w:color="auto"/>
            <w:right w:val="none" w:sz="0" w:space="0" w:color="auto"/>
          </w:divBdr>
          <w:divsChild>
            <w:div w:id="906113233">
              <w:marLeft w:val="0"/>
              <w:marRight w:val="0"/>
              <w:marTop w:val="0"/>
              <w:marBottom w:val="0"/>
              <w:divBdr>
                <w:top w:val="none" w:sz="0" w:space="0" w:color="auto"/>
                <w:left w:val="none" w:sz="0" w:space="0" w:color="auto"/>
                <w:bottom w:val="none" w:sz="0" w:space="0" w:color="auto"/>
                <w:right w:val="none" w:sz="0" w:space="0" w:color="auto"/>
              </w:divBdr>
              <w:divsChild>
                <w:div w:id="200790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050786">
          <w:marLeft w:val="0"/>
          <w:marRight w:val="0"/>
          <w:marTop w:val="240"/>
          <w:marBottom w:val="0"/>
          <w:divBdr>
            <w:top w:val="none" w:sz="0" w:space="0" w:color="auto"/>
            <w:left w:val="none" w:sz="0" w:space="0" w:color="auto"/>
            <w:bottom w:val="none" w:sz="0" w:space="0" w:color="auto"/>
            <w:right w:val="none" w:sz="0" w:space="0" w:color="auto"/>
          </w:divBdr>
          <w:divsChild>
            <w:div w:id="1596592764">
              <w:marLeft w:val="0"/>
              <w:marRight w:val="0"/>
              <w:marTop w:val="0"/>
              <w:marBottom w:val="0"/>
              <w:divBdr>
                <w:top w:val="none" w:sz="0" w:space="0" w:color="auto"/>
                <w:left w:val="none" w:sz="0" w:space="0" w:color="auto"/>
                <w:bottom w:val="none" w:sz="0" w:space="0" w:color="auto"/>
                <w:right w:val="none" w:sz="0" w:space="0" w:color="auto"/>
              </w:divBdr>
              <w:divsChild>
                <w:div w:id="597061689">
                  <w:marLeft w:val="0"/>
                  <w:marRight w:val="0"/>
                  <w:marTop w:val="0"/>
                  <w:marBottom w:val="0"/>
                  <w:divBdr>
                    <w:top w:val="none" w:sz="0" w:space="0" w:color="auto"/>
                    <w:left w:val="none" w:sz="0" w:space="0" w:color="auto"/>
                    <w:bottom w:val="none" w:sz="0" w:space="0" w:color="auto"/>
                    <w:right w:val="none" w:sz="0" w:space="0" w:color="auto"/>
                  </w:divBdr>
                </w:div>
              </w:divsChild>
            </w:div>
            <w:div w:id="1987735110">
              <w:marLeft w:val="0"/>
              <w:marRight w:val="0"/>
              <w:marTop w:val="240"/>
              <w:marBottom w:val="0"/>
              <w:divBdr>
                <w:top w:val="none" w:sz="0" w:space="0" w:color="auto"/>
                <w:left w:val="none" w:sz="0" w:space="0" w:color="auto"/>
                <w:bottom w:val="none" w:sz="0" w:space="0" w:color="auto"/>
                <w:right w:val="none" w:sz="0" w:space="0" w:color="auto"/>
              </w:divBdr>
              <w:divsChild>
                <w:div w:id="1947733390">
                  <w:marLeft w:val="0"/>
                  <w:marRight w:val="0"/>
                  <w:marTop w:val="0"/>
                  <w:marBottom w:val="0"/>
                  <w:divBdr>
                    <w:top w:val="none" w:sz="0" w:space="0" w:color="auto"/>
                    <w:left w:val="none" w:sz="0" w:space="0" w:color="auto"/>
                    <w:bottom w:val="none" w:sz="0" w:space="0" w:color="auto"/>
                    <w:right w:val="none" w:sz="0" w:space="0" w:color="auto"/>
                  </w:divBdr>
                  <w:divsChild>
                    <w:div w:id="854925611">
                      <w:marLeft w:val="0"/>
                      <w:marRight w:val="0"/>
                      <w:marTop w:val="0"/>
                      <w:marBottom w:val="0"/>
                      <w:divBdr>
                        <w:top w:val="none" w:sz="0" w:space="0" w:color="auto"/>
                        <w:left w:val="none" w:sz="0" w:space="0" w:color="auto"/>
                        <w:bottom w:val="none" w:sz="0" w:space="0" w:color="auto"/>
                        <w:right w:val="none" w:sz="0" w:space="0" w:color="auto"/>
                      </w:divBdr>
                    </w:div>
                  </w:divsChild>
                </w:div>
                <w:div w:id="1995641385">
                  <w:marLeft w:val="0"/>
                  <w:marRight w:val="0"/>
                  <w:marTop w:val="240"/>
                  <w:marBottom w:val="0"/>
                  <w:divBdr>
                    <w:top w:val="none" w:sz="0" w:space="0" w:color="auto"/>
                    <w:left w:val="none" w:sz="0" w:space="0" w:color="auto"/>
                    <w:bottom w:val="none" w:sz="0" w:space="0" w:color="auto"/>
                    <w:right w:val="none" w:sz="0" w:space="0" w:color="auto"/>
                  </w:divBdr>
                  <w:divsChild>
                    <w:div w:id="280966538">
                      <w:marLeft w:val="0"/>
                      <w:marRight w:val="0"/>
                      <w:marTop w:val="0"/>
                      <w:marBottom w:val="0"/>
                      <w:divBdr>
                        <w:top w:val="none" w:sz="0" w:space="0" w:color="auto"/>
                        <w:left w:val="none" w:sz="0" w:space="0" w:color="auto"/>
                        <w:bottom w:val="none" w:sz="0" w:space="0" w:color="auto"/>
                        <w:right w:val="none" w:sz="0" w:space="0" w:color="auto"/>
                      </w:divBdr>
                    </w:div>
                  </w:divsChild>
                </w:div>
                <w:div w:id="134032700">
                  <w:marLeft w:val="0"/>
                  <w:marRight w:val="0"/>
                  <w:marTop w:val="240"/>
                  <w:marBottom w:val="0"/>
                  <w:divBdr>
                    <w:top w:val="none" w:sz="0" w:space="0" w:color="auto"/>
                    <w:left w:val="none" w:sz="0" w:space="0" w:color="auto"/>
                    <w:bottom w:val="none" w:sz="0" w:space="0" w:color="auto"/>
                    <w:right w:val="none" w:sz="0" w:space="0" w:color="auto"/>
                  </w:divBdr>
                  <w:divsChild>
                    <w:div w:id="111621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18171">
              <w:marLeft w:val="0"/>
              <w:marRight w:val="0"/>
              <w:marTop w:val="240"/>
              <w:marBottom w:val="0"/>
              <w:divBdr>
                <w:top w:val="none" w:sz="0" w:space="0" w:color="auto"/>
                <w:left w:val="none" w:sz="0" w:space="0" w:color="auto"/>
                <w:bottom w:val="none" w:sz="0" w:space="0" w:color="auto"/>
                <w:right w:val="none" w:sz="0" w:space="0" w:color="auto"/>
              </w:divBdr>
              <w:divsChild>
                <w:div w:id="1649017841">
                  <w:marLeft w:val="0"/>
                  <w:marRight w:val="0"/>
                  <w:marTop w:val="0"/>
                  <w:marBottom w:val="0"/>
                  <w:divBdr>
                    <w:top w:val="none" w:sz="0" w:space="0" w:color="auto"/>
                    <w:left w:val="none" w:sz="0" w:space="0" w:color="auto"/>
                    <w:bottom w:val="none" w:sz="0" w:space="0" w:color="auto"/>
                    <w:right w:val="none" w:sz="0" w:space="0" w:color="auto"/>
                  </w:divBdr>
                  <w:divsChild>
                    <w:div w:id="7501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3104">
              <w:marLeft w:val="0"/>
              <w:marRight w:val="0"/>
              <w:marTop w:val="0"/>
              <w:marBottom w:val="0"/>
              <w:divBdr>
                <w:top w:val="none" w:sz="0" w:space="0" w:color="auto"/>
                <w:left w:val="none" w:sz="0" w:space="0" w:color="auto"/>
                <w:bottom w:val="none" w:sz="0" w:space="0" w:color="auto"/>
                <w:right w:val="none" w:sz="0" w:space="0" w:color="auto"/>
              </w:divBdr>
              <w:divsChild>
                <w:div w:id="172963578">
                  <w:marLeft w:val="0"/>
                  <w:marRight w:val="0"/>
                  <w:marTop w:val="0"/>
                  <w:marBottom w:val="0"/>
                  <w:divBdr>
                    <w:top w:val="none" w:sz="0" w:space="0" w:color="auto"/>
                    <w:left w:val="none" w:sz="0" w:space="0" w:color="auto"/>
                    <w:bottom w:val="none" w:sz="0" w:space="0" w:color="auto"/>
                    <w:right w:val="none" w:sz="0" w:space="0" w:color="auto"/>
                  </w:divBdr>
                </w:div>
              </w:divsChild>
            </w:div>
            <w:div w:id="1432431263">
              <w:marLeft w:val="0"/>
              <w:marRight w:val="0"/>
              <w:marTop w:val="240"/>
              <w:marBottom w:val="0"/>
              <w:divBdr>
                <w:top w:val="none" w:sz="0" w:space="0" w:color="auto"/>
                <w:left w:val="none" w:sz="0" w:space="0" w:color="auto"/>
                <w:bottom w:val="none" w:sz="0" w:space="0" w:color="auto"/>
                <w:right w:val="none" w:sz="0" w:space="0" w:color="auto"/>
              </w:divBdr>
              <w:divsChild>
                <w:div w:id="6630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1063">
          <w:marLeft w:val="0"/>
          <w:marRight w:val="0"/>
          <w:marTop w:val="240"/>
          <w:marBottom w:val="0"/>
          <w:divBdr>
            <w:top w:val="none" w:sz="0" w:space="0" w:color="auto"/>
            <w:left w:val="none" w:sz="0" w:space="0" w:color="auto"/>
            <w:bottom w:val="none" w:sz="0" w:space="0" w:color="auto"/>
            <w:right w:val="none" w:sz="0" w:space="0" w:color="auto"/>
          </w:divBdr>
          <w:divsChild>
            <w:div w:id="1521435394">
              <w:marLeft w:val="0"/>
              <w:marRight w:val="0"/>
              <w:marTop w:val="0"/>
              <w:marBottom w:val="0"/>
              <w:divBdr>
                <w:top w:val="none" w:sz="0" w:space="0" w:color="auto"/>
                <w:left w:val="none" w:sz="0" w:space="0" w:color="auto"/>
                <w:bottom w:val="none" w:sz="0" w:space="0" w:color="auto"/>
                <w:right w:val="none" w:sz="0" w:space="0" w:color="auto"/>
              </w:divBdr>
              <w:divsChild>
                <w:div w:id="13647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13750">
          <w:marLeft w:val="0"/>
          <w:marRight w:val="0"/>
          <w:marTop w:val="240"/>
          <w:marBottom w:val="0"/>
          <w:divBdr>
            <w:top w:val="none" w:sz="0" w:space="0" w:color="auto"/>
            <w:left w:val="none" w:sz="0" w:space="0" w:color="auto"/>
            <w:bottom w:val="none" w:sz="0" w:space="0" w:color="auto"/>
            <w:right w:val="none" w:sz="0" w:space="0" w:color="auto"/>
          </w:divBdr>
          <w:divsChild>
            <w:div w:id="2048139068">
              <w:marLeft w:val="0"/>
              <w:marRight w:val="0"/>
              <w:marTop w:val="0"/>
              <w:marBottom w:val="0"/>
              <w:divBdr>
                <w:top w:val="none" w:sz="0" w:space="0" w:color="auto"/>
                <w:left w:val="none" w:sz="0" w:space="0" w:color="auto"/>
                <w:bottom w:val="none" w:sz="0" w:space="0" w:color="auto"/>
                <w:right w:val="none" w:sz="0" w:space="0" w:color="auto"/>
              </w:divBdr>
              <w:divsChild>
                <w:div w:id="9963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12718">
          <w:marLeft w:val="0"/>
          <w:marRight w:val="0"/>
          <w:marTop w:val="240"/>
          <w:marBottom w:val="0"/>
          <w:divBdr>
            <w:top w:val="none" w:sz="0" w:space="0" w:color="auto"/>
            <w:left w:val="none" w:sz="0" w:space="0" w:color="auto"/>
            <w:bottom w:val="none" w:sz="0" w:space="0" w:color="auto"/>
            <w:right w:val="none" w:sz="0" w:space="0" w:color="auto"/>
          </w:divBdr>
          <w:divsChild>
            <w:div w:id="1971590418">
              <w:marLeft w:val="0"/>
              <w:marRight w:val="0"/>
              <w:marTop w:val="0"/>
              <w:marBottom w:val="0"/>
              <w:divBdr>
                <w:top w:val="none" w:sz="0" w:space="0" w:color="auto"/>
                <w:left w:val="none" w:sz="0" w:space="0" w:color="auto"/>
                <w:bottom w:val="none" w:sz="0" w:space="0" w:color="auto"/>
                <w:right w:val="none" w:sz="0" w:space="0" w:color="auto"/>
              </w:divBdr>
              <w:divsChild>
                <w:div w:id="10544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21478">
      <w:bodyDiv w:val="1"/>
      <w:marLeft w:val="0"/>
      <w:marRight w:val="0"/>
      <w:marTop w:val="0"/>
      <w:marBottom w:val="0"/>
      <w:divBdr>
        <w:top w:val="none" w:sz="0" w:space="0" w:color="auto"/>
        <w:left w:val="none" w:sz="0" w:space="0" w:color="auto"/>
        <w:bottom w:val="none" w:sz="0" w:space="0" w:color="auto"/>
        <w:right w:val="none" w:sz="0" w:space="0" w:color="auto"/>
      </w:divBdr>
      <w:divsChild>
        <w:div w:id="1356544728">
          <w:marLeft w:val="0"/>
          <w:marRight w:val="0"/>
          <w:marTop w:val="240"/>
          <w:marBottom w:val="0"/>
          <w:divBdr>
            <w:top w:val="none" w:sz="0" w:space="0" w:color="auto"/>
            <w:left w:val="none" w:sz="0" w:space="0" w:color="auto"/>
            <w:bottom w:val="none" w:sz="0" w:space="0" w:color="auto"/>
            <w:right w:val="none" w:sz="0" w:space="0" w:color="auto"/>
          </w:divBdr>
          <w:divsChild>
            <w:div w:id="1414085864">
              <w:marLeft w:val="0"/>
              <w:marRight w:val="0"/>
              <w:marTop w:val="0"/>
              <w:marBottom w:val="0"/>
              <w:divBdr>
                <w:top w:val="none" w:sz="0" w:space="0" w:color="auto"/>
                <w:left w:val="none" w:sz="0" w:space="0" w:color="auto"/>
                <w:bottom w:val="none" w:sz="0" w:space="0" w:color="auto"/>
                <w:right w:val="none" w:sz="0" w:space="0" w:color="auto"/>
              </w:divBdr>
              <w:divsChild>
                <w:div w:id="416902400">
                  <w:marLeft w:val="0"/>
                  <w:marRight w:val="0"/>
                  <w:marTop w:val="0"/>
                  <w:marBottom w:val="0"/>
                  <w:divBdr>
                    <w:top w:val="none" w:sz="0" w:space="0" w:color="auto"/>
                    <w:left w:val="none" w:sz="0" w:space="0" w:color="auto"/>
                    <w:bottom w:val="none" w:sz="0" w:space="0" w:color="auto"/>
                    <w:right w:val="none" w:sz="0" w:space="0" w:color="auto"/>
                  </w:divBdr>
                </w:div>
              </w:divsChild>
            </w:div>
            <w:div w:id="1800145365">
              <w:marLeft w:val="0"/>
              <w:marRight w:val="0"/>
              <w:marTop w:val="240"/>
              <w:marBottom w:val="0"/>
              <w:divBdr>
                <w:top w:val="none" w:sz="0" w:space="0" w:color="auto"/>
                <w:left w:val="none" w:sz="0" w:space="0" w:color="auto"/>
                <w:bottom w:val="none" w:sz="0" w:space="0" w:color="auto"/>
                <w:right w:val="none" w:sz="0" w:space="0" w:color="auto"/>
              </w:divBdr>
              <w:divsChild>
                <w:div w:id="407701931">
                  <w:marLeft w:val="0"/>
                  <w:marRight w:val="0"/>
                  <w:marTop w:val="0"/>
                  <w:marBottom w:val="0"/>
                  <w:divBdr>
                    <w:top w:val="none" w:sz="0" w:space="0" w:color="auto"/>
                    <w:left w:val="none" w:sz="0" w:space="0" w:color="auto"/>
                    <w:bottom w:val="none" w:sz="0" w:space="0" w:color="auto"/>
                    <w:right w:val="none" w:sz="0" w:space="0" w:color="auto"/>
                  </w:divBdr>
                  <w:divsChild>
                    <w:div w:id="749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8685">
              <w:marLeft w:val="0"/>
              <w:marRight w:val="0"/>
              <w:marTop w:val="240"/>
              <w:marBottom w:val="0"/>
              <w:divBdr>
                <w:top w:val="none" w:sz="0" w:space="0" w:color="auto"/>
                <w:left w:val="none" w:sz="0" w:space="0" w:color="auto"/>
                <w:bottom w:val="none" w:sz="0" w:space="0" w:color="auto"/>
                <w:right w:val="none" w:sz="0" w:space="0" w:color="auto"/>
              </w:divBdr>
              <w:divsChild>
                <w:div w:id="673722074">
                  <w:marLeft w:val="0"/>
                  <w:marRight w:val="0"/>
                  <w:marTop w:val="0"/>
                  <w:marBottom w:val="0"/>
                  <w:divBdr>
                    <w:top w:val="none" w:sz="0" w:space="0" w:color="auto"/>
                    <w:left w:val="none" w:sz="0" w:space="0" w:color="auto"/>
                    <w:bottom w:val="none" w:sz="0" w:space="0" w:color="auto"/>
                    <w:right w:val="none" w:sz="0" w:space="0" w:color="auto"/>
                  </w:divBdr>
                  <w:divsChild>
                    <w:div w:id="1245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09414">
              <w:marLeft w:val="0"/>
              <w:marRight w:val="0"/>
              <w:marTop w:val="240"/>
              <w:marBottom w:val="0"/>
              <w:divBdr>
                <w:top w:val="none" w:sz="0" w:space="0" w:color="auto"/>
                <w:left w:val="none" w:sz="0" w:space="0" w:color="auto"/>
                <w:bottom w:val="none" w:sz="0" w:space="0" w:color="auto"/>
                <w:right w:val="none" w:sz="0" w:space="0" w:color="auto"/>
              </w:divBdr>
              <w:divsChild>
                <w:div w:id="1330137858">
                  <w:marLeft w:val="0"/>
                  <w:marRight w:val="0"/>
                  <w:marTop w:val="0"/>
                  <w:marBottom w:val="0"/>
                  <w:divBdr>
                    <w:top w:val="none" w:sz="0" w:space="0" w:color="auto"/>
                    <w:left w:val="none" w:sz="0" w:space="0" w:color="auto"/>
                    <w:bottom w:val="none" w:sz="0" w:space="0" w:color="auto"/>
                    <w:right w:val="none" w:sz="0" w:space="0" w:color="auto"/>
                  </w:divBdr>
                  <w:divsChild>
                    <w:div w:id="15012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326">
              <w:marLeft w:val="0"/>
              <w:marRight w:val="0"/>
              <w:marTop w:val="240"/>
              <w:marBottom w:val="0"/>
              <w:divBdr>
                <w:top w:val="none" w:sz="0" w:space="0" w:color="auto"/>
                <w:left w:val="none" w:sz="0" w:space="0" w:color="auto"/>
                <w:bottom w:val="none" w:sz="0" w:space="0" w:color="auto"/>
                <w:right w:val="none" w:sz="0" w:space="0" w:color="auto"/>
              </w:divBdr>
              <w:divsChild>
                <w:div w:id="1884172167">
                  <w:marLeft w:val="0"/>
                  <w:marRight w:val="0"/>
                  <w:marTop w:val="0"/>
                  <w:marBottom w:val="0"/>
                  <w:divBdr>
                    <w:top w:val="none" w:sz="0" w:space="0" w:color="auto"/>
                    <w:left w:val="none" w:sz="0" w:space="0" w:color="auto"/>
                    <w:bottom w:val="none" w:sz="0" w:space="0" w:color="auto"/>
                    <w:right w:val="none" w:sz="0" w:space="0" w:color="auto"/>
                  </w:divBdr>
                  <w:divsChild>
                    <w:div w:id="1682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9032">
          <w:marLeft w:val="0"/>
          <w:marRight w:val="0"/>
          <w:marTop w:val="240"/>
          <w:marBottom w:val="0"/>
          <w:divBdr>
            <w:top w:val="none" w:sz="0" w:space="0" w:color="auto"/>
            <w:left w:val="none" w:sz="0" w:space="0" w:color="auto"/>
            <w:bottom w:val="none" w:sz="0" w:space="0" w:color="auto"/>
            <w:right w:val="none" w:sz="0" w:space="0" w:color="auto"/>
          </w:divBdr>
          <w:divsChild>
            <w:div w:id="647248809">
              <w:marLeft w:val="0"/>
              <w:marRight w:val="0"/>
              <w:marTop w:val="0"/>
              <w:marBottom w:val="0"/>
              <w:divBdr>
                <w:top w:val="none" w:sz="0" w:space="0" w:color="auto"/>
                <w:left w:val="none" w:sz="0" w:space="0" w:color="auto"/>
                <w:bottom w:val="none" w:sz="0" w:space="0" w:color="auto"/>
                <w:right w:val="none" w:sz="0" w:space="0" w:color="auto"/>
              </w:divBdr>
              <w:divsChild>
                <w:div w:id="20296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80095">
          <w:marLeft w:val="0"/>
          <w:marRight w:val="0"/>
          <w:marTop w:val="240"/>
          <w:marBottom w:val="0"/>
          <w:divBdr>
            <w:top w:val="none" w:sz="0" w:space="0" w:color="auto"/>
            <w:left w:val="none" w:sz="0" w:space="0" w:color="auto"/>
            <w:bottom w:val="none" w:sz="0" w:space="0" w:color="auto"/>
            <w:right w:val="none" w:sz="0" w:space="0" w:color="auto"/>
          </w:divBdr>
          <w:divsChild>
            <w:div w:id="106775957">
              <w:marLeft w:val="0"/>
              <w:marRight w:val="0"/>
              <w:marTop w:val="0"/>
              <w:marBottom w:val="0"/>
              <w:divBdr>
                <w:top w:val="none" w:sz="0" w:space="0" w:color="auto"/>
                <w:left w:val="none" w:sz="0" w:space="0" w:color="auto"/>
                <w:bottom w:val="none" w:sz="0" w:space="0" w:color="auto"/>
                <w:right w:val="none" w:sz="0" w:space="0" w:color="auto"/>
              </w:divBdr>
              <w:divsChild>
                <w:div w:id="5676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8064">
          <w:marLeft w:val="0"/>
          <w:marRight w:val="0"/>
          <w:marTop w:val="240"/>
          <w:marBottom w:val="0"/>
          <w:divBdr>
            <w:top w:val="none" w:sz="0" w:space="0" w:color="auto"/>
            <w:left w:val="none" w:sz="0" w:space="0" w:color="auto"/>
            <w:bottom w:val="none" w:sz="0" w:space="0" w:color="auto"/>
            <w:right w:val="none" w:sz="0" w:space="0" w:color="auto"/>
          </w:divBdr>
          <w:divsChild>
            <w:div w:id="1391802188">
              <w:marLeft w:val="0"/>
              <w:marRight w:val="0"/>
              <w:marTop w:val="0"/>
              <w:marBottom w:val="0"/>
              <w:divBdr>
                <w:top w:val="none" w:sz="0" w:space="0" w:color="auto"/>
                <w:left w:val="none" w:sz="0" w:space="0" w:color="auto"/>
                <w:bottom w:val="none" w:sz="0" w:space="0" w:color="auto"/>
                <w:right w:val="none" w:sz="0" w:space="0" w:color="auto"/>
              </w:divBdr>
              <w:divsChild>
                <w:div w:id="7838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2071">
      <w:bodyDiv w:val="1"/>
      <w:marLeft w:val="0"/>
      <w:marRight w:val="0"/>
      <w:marTop w:val="0"/>
      <w:marBottom w:val="0"/>
      <w:divBdr>
        <w:top w:val="none" w:sz="0" w:space="0" w:color="auto"/>
        <w:left w:val="none" w:sz="0" w:space="0" w:color="auto"/>
        <w:bottom w:val="none" w:sz="0" w:space="0" w:color="auto"/>
        <w:right w:val="none" w:sz="0" w:space="0" w:color="auto"/>
      </w:divBdr>
      <w:divsChild>
        <w:div w:id="434374692">
          <w:marLeft w:val="0"/>
          <w:marRight w:val="0"/>
          <w:marTop w:val="24"/>
          <w:marBottom w:val="24"/>
          <w:divBdr>
            <w:top w:val="none" w:sz="0" w:space="0" w:color="auto"/>
            <w:left w:val="none" w:sz="0" w:space="0" w:color="auto"/>
            <w:bottom w:val="none" w:sz="0" w:space="0" w:color="auto"/>
            <w:right w:val="none" w:sz="0" w:space="0" w:color="auto"/>
          </w:divBdr>
          <w:divsChild>
            <w:div w:id="1585336393">
              <w:marLeft w:val="0"/>
              <w:marRight w:val="0"/>
              <w:marTop w:val="0"/>
              <w:marBottom w:val="0"/>
              <w:divBdr>
                <w:top w:val="none" w:sz="0" w:space="0" w:color="auto"/>
                <w:left w:val="none" w:sz="0" w:space="0" w:color="auto"/>
                <w:bottom w:val="none" w:sz="0" w:space="0" w:color="auto"/>
                <w:right w:val="none" w:sz="0" w:space="0" w:color="auto"/>
              </w:divBdr>
            </w:div>
          </w:divsChild>
        </w:div>
        <w:div w:id="547037313">
          <w:marLeft w:val="0"/>
          <w:marRight w:val="0"/>
          <w:marTop w:val="24"/>
          <w:marBottom w:val="24"/>
          <w:divBdr>
            <w:top w:val="none" w:sz="0" w:space="0" w:color="auto"/>
            <w:left w:val="none" w:sz="0" w:space="0" w:color="auto"/>
            <w:bottom w:val="none" w:sz="0" w:space="0" w:color="auto"/>
            <w:right w:val="none" w:sz="0" w:space="0" w:color="auto"/>
          </w:divBdr>
          <w:divsChild>
            <w:div w:id="1428110725">
              <w:marLeft w:val="0"/>
              <w:marRight w:val="0"/>
              <w:marTop w:val="0"/>
              <w:marBottom w:val="0"/>
              <w:divBdr>
                <w:top w:val="none" w:sz="0" w:space="0" w:color="auto"/>
                <w:left w:val="none" w:sz="0" w:space="0" w:color="auto"/>
                <w:bottom w:val="none" w:sz="0" w:space="0" w:color="auto"/>
                <w:right w:val="none" w:sz="0" w:space="0" w:color="auto"/>
              </w:divBdr>
            </w:div>
          </w:divsChild>
        </w:div>
        <w:div w:id="1977829563">
          <w:marLeft w:val="0"/>
          <w:marRight w:val="0"/>
          <w:marTop w:val="24"/>
          <w:marBottom w:val="24"/>
          <w:divBdr>
            <w:top w:val="none" w:sz="0" w:space="0" w:color="auto"/>
            <w:left w:val="none" w:sz="0" w:space="0" w:color="auto"/>
            <w:bottom w:val="none" w:sz="0" w:space="0" w:color="auto"/>
            <w:right w:val="none" w:sz="0" w:space="0" w:color="auto"/>
          </w:divBdr>
          <w:divsChild>
            <w:div w:id="281425627">
              <w:marLeft w:val="0"/>
              <w:marRight w:val="0"/>
              <w:marTop w:val="0"/>
              <w:marBottom w:val="0"/>
              <w:divBdr>
                <w:top w:val="none" w:sz="0" w:space="0" w:color="auto"/>
                <w:left w:val="none" w:sz="0" w:space="0" w:color="auto"/>
                <w:bottom w:val="none" w:sz="0" w:space="0" w:color="auto"/>
                <w:right w:val="none" w:sz="0" w:space="0" w:color="auto"/>
              </w:divBdr>
            </w:div>
          </w:divsChild>
        </w:div>
        <w:div w:id="829172549">
          <w:marLeft w:val="0"/>
          <w:marRight w:val="0"/>
          <w:marTop w:val="24"/>
          <w:marBottom w:val="24"/>
          <w:divBdr>
            <w:top w:val="none" w:sz="0" w:space="0" w:color="auto"/>
            <w:left w:val="none" w:sz="0" w:space="0" w:color="auto"/>
            <w:bottom w:val="none" w:sz="0" w:space="0" w:color="auto"/>
            <w:right w:val="none" w:sz="0" w:space="0" w:color="auto"/>
          </w:divBdr>
          <w:divsChild>
            <w:div w:id="1197888272">
              <w:marLeft w:val="0"/>
              <w:marRight w:val="0"/>
              <w:marTop w:val="0"/>
              <w:marBottom w:val="0"/>
              <w:divBdr>
                <w:top w:val="none" w:sz="0" w:space="0" w:color="auto"/>
                <w:left w:val="none" w:sz="0" w:space="0" w:color="auto"/>
                <w:bottom w:val="none" w:sz="0" w:space="0" w:color="auto"/>
                <w:right w:val="none" w:sz="0" w:space="0" w:color="auto"/>
              </w:divBdr>
            </w:div>
          </w:divsChild>
        </w:div>
        <w:div w:id="2038847181">
          <w:marLeft w:val="0"/>
          <w:marRight w:val="0"/>
          <w:marTop w:val="24"/>
          <w:marBottom w:val="24"/>
          <w:divBdr>
            <w:top w:val="none" w:sz="0" w:space="0" w:color="auto"/>
            <w:left w:val="none" w:sz="0" w:space="0" w:color="auto"/>
            <w:bottom w:val="none" w:sz="0" w:space="0" w:color="auto"/>
            <w:right w:val="none" w:sz="0" w:space="0" w:color="auto"/>
          </w:divBdr>
          <w:divsChild>
            <w:div w:id="2082749357">
              <w:marLeft w:val="0"/>
              <w:marRight w:val="0"/>
              <w:marTop w:val="0"/>
              <w:marBottom w:val="0"/>
              <w:divBdr>
                <w:top w:val="none" w:sz="0" w:space="0" w:color="auto"/>
                <w:left w:val="none" w:sz="0" w:space="0" w:color="auto"/>
                <w:bottom w:val="none" w:sz="0" w:space="0" w:color="auto"/>
                <w:right w:val="none" w:sz="0" w:space="0" w:color="auto"/>
              </w:divBdr>
            </w:div>
          </w:divsChild>
        </w:div>
        <w:div w:id="1182932301">
          <w:marLeft w:val="0"/>
          <w:marRight w:val="0"/>
          <w:marTop w:val="24"/>
          <w:marBottom w:val="24"/>
          <w:divBdr>
            <w:top w:val="none" w:sz="0" w:space="0" w:color="auto"/>
            <w:left w:val="none" w:sz="0" w:space="0" w:color="auto"/>
            <w:bottom w:val="none" w:sz="0" w:space="0" w:color="auto"/>
            <w:right w:val="none" w:sz="0" w:space="0" w:color="auto"/>
          </w:divBdr>
          <w:divsChild>
            <w:div w:id="288366019">
              <w:marLeft w:val="0"/>
              <w:marRight w:val="0"/>
              <w:marTop w:val="0"/>
              <w:marBottom w:val="0"/>
              <w:divBdr>
                <w:top w:val="none" w:sz="0" w:space="0" w:color="auto"/>
                <w:left w:val="none" w:sz="0" w:space="0" w:color="auto"/>
                <w:bottom w:val="none" w:sz="0" w:space="0" w:color="auto"/>
                <w:right w:val="none" w:sz="0" w:space="0" w:color="auto"/>
              </w:divBdr>
            </w:div>
          </w:divsChild>
        </w:div>
        <w:div w:id="300505055">
          <w:marLeft w:val="0"/>
          <w:marRight w:val="0"/>
          <w:marTop w:val="24"/>
          <w:marBottom w:val="24"/>
          <w:divBdr>
            <w:top w:val="none" w:sz="0" w:space="0" w:color="auto"/>
            <w:left w:val="none" w:sz="0" w:space="0" w:color="auto"/>
            <w:bottom w:val="none" w:sz="0" w:space="0" w:color="auto"/>
            <w:right w:val="none" w:sz="0" w:space="0" w:color="auto"/>
          </w:divBdr>
          <w:divsChild>
            <w:div w:id="894509899">
              <w:marLeft w:val="0"/>
              <w:marRight w:val="0"/>
              <w:marTop w:val="0"/>
              <w:marBottom w:val="0"/>
              <w:divBdr>
                <w:top w:val="none" w:sz="0" w:space="0" w:color="auto"/>
                <w:left w:val="none" w:sz="0" w:space="0" w:color="auto"/>
                <w:bottom w:val="none" w:sz="0" w:space="0" w:color="auto"/>
                <w:right w:val="none" w:sz="0" w:space="0" w:color="auto"/>
              </w:divBdr>
            </w:div>
          </w:divsChild>
        </w:div>
        <w:div w:id="1814331189">
          <w:marLeft w:val="0"/>
          <w:marRight w:val="0"/>
          <w:marTop w:val="24"/>
          <w:marBottom w:val="24"/>
          <w:divBdr>
            <w:top w:val="none" w:sz="0" w:space="0" w:color="auto"/>
            <w:left w:val="none" w:sz="0" w:space="0" w:color="auto"/>
            <w:bottom w:val="none" w:sz="0" w:space="0" w:color="auto"/>
            <w:right w:val="none" w:sz="0" w:space="0" w:color="auto"/>
          </w:divBdr>
          <w:divsChild>
            <w:div w:id="1107696668">
              <w:marLeft w:val="0"/>
              <w:marRight w:val="0"/>
              <w:marTop w:val="0"/>
              <w:marBottom w:val="0"/>
              <w:divBdr>
                <w:top w:val="none" w:sz="0" w:space="0" w:color="auto"/>
                <w:left w:val="none" w:sz="0" w:space="0" w:color="auto"/>
                <w:bottom w:val="none" w:sz="0" w:space="0" w:color="auto"/>
                <w:right w:val="none" w:sz="0" w:space="0" w:color="auto"/>
              </w:divBdr>
              <w:divsChild>
                <w:div w:id="8760483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03224506">
          <w:marLeft w:val="0"/>
          <w:marRight w:val="0"/>
          <w:marTop w:val="24"/>
          <w:marBottom w:val="24"/>
          <w:divBdr>
            <w:top w:val="none" w:sz="0" w:space="0" w:color="auto"/>
            <w:left w:val="none" w:sz="0" w:space="0" w:color="auto"/>
            <w:bottom w:val="none" w:sz="0" w:space="0" w:color="auto"/>
            <w:right w:val="none" w:sz="0" w:space="0" w:color="auto"/>
          </w:divBdr>
          <w:divsChild>
            <w:div w:id="1326593536">
              <w:marLeft w:val="0"/>
              <w:marRight w:val="0"/>
              <w:marTop w:val="0"/>
              <w:marBottom w:val="0"/>
              <w:divBdr>
                <w:top w:val="none" w:sz="0" w:space="0" w:color="auto"/>
                <w:left w:val="none" w:sz="0" w:space="0" w:color="auto"/>
                <w:bottom w:val="none" w:sz="0" w:space="0" w:color="auto"/>
                <w:right w:val="none" w:sz="0" w:space="0" w:color="auto"/>
              </w:divBdr>
            </w:div>
          </w:divsChild>
        </w:div>
        <w:div w:id="328603776">
          <w:marLeft w:val="0"/>
          <w:marRight w:val="0"/>
          <w:marTop w:val="24"/>
          <w:marBottom w:val="24"/>
          <w:divBdr>
            <w:top w:val="none" w:sz="0" w:space="0" w:color="auto"/>
            <w:left w:val="none" w:sz="0" w:space="0" w:color="auto"/>
            <w:bottom w:val="none" w:sz="0" w:space="0" w:color="auto"/>
            <w:right w:val="none" w:sz="0" w:space="0" w:color="auto"/>
          </w:divBdr>
          <w:divsChild>
            <w:div w:id="403652589">
              <w:marLeft w:val="0"/>
              <w:marRight w:val="0"/>
              <w:marTop w:val="0"/>
              <w:marBottom w:val="0"/>
              <w:divBdr>
                <w:top w:val="none" w:sz="0" w:space="0" w:color="auto"/>
                <w:left w:val="none" w:sz="0" w:space="0" w:color="auto"/>
                <w:bottom w:val="none" w:sz="0" w:space="0" w:color="auto"/>
                <w:right w:val="none" w:sz="0" w:space="0" w:color="auto"/>
              </w:divBdr>
            </w:div>
          </w:divsChild>
        </w:div>
        <w:div w:id="1000474525">
          <w:marLeft w:val="0"/>
          <w:marRight w:val="0"/>
          <w:marTop w:val="24"/>
          <w:marBottom w:val="24"/>
          <w:divBdr>
            <w:top w:val="none" w:sz="0" w:space="0" w:color="auto"/>
            <w:left w:val="none" w:sz="0" w:space="0" w:color="auto"/>
            <w:bottom w:val="none" w:sz="0" w:space="0" w:color="auto"/>
            <w:right w:val="none" w:sz="0" w:space="0" w:color="auto"/>
          </w:divBdr>
          <w:divsChild>
            <w:div w:id="1152596210">
              <w:marLeft w:val="0"/>
              <w:marRight w:val="0"/>
              <w:marTop w:val="0"/>
              <w:marBottom w:val="0"/>
              <w:divBdr>
                <w:top w:val="none" w:sz="0" w:space="0" w:color="auto"/>
                <w:left w:val="none" w:sz="0" w:space="0" w:color="auto"/>
                <w:bottom w:val="none" w:sz="0" w:space="0" w:color="auto"/>
                <w:right w:val="none" w:sz="0" w:space="0" w:color="auto"/>
              </w:divBdr>
              <w:divsChild>
                <w:div w:id="19398289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7019048">
          <w:marLeft w:val="0"/>
          <w:marRight w:val="0"/>
          <w:marTop w:val="24"/>
          <w:marBottom w:val="24"/>
          <w:divBdr>
            <w:top w:val="none" w:sz="0" w:space="0" w:color="auto"/>
            <w:left w:val="none" w:sz="0" w:space="0" w:color="auto"/>
            <w:bottom w:val="none" w:sz="0" w:space="0" w:color="auto"/>
            <w:right w:val="none" w:sz="0" w:space="0" w:color="auto"/>
          </w:divBdr>
          <w:divsChild>
            <w:div w:id="1035958391">
              <w:marLeft w:val="0"/>
              <w:marRight w:val="0"/>
              <w:marTop w:val="0"/>
              <w:marBottom w:val="0"/>
              <w:divBdr>
                <w:top w:val="none" w:sz="0" w:space="0" w:color="auto"/>
                <w:left w:val="none" w:sz="0" w:space="0" w:color="auto"/>
                <w:bottom w:val="none" w:sz="0" w:space="0" w:color="auto"/>
                <w:right w:val="none" w:sz="0" w:space="0" w:color="auto"/>
              </w:divBdr>
              <w:divsChild>
                <w:div w:id="2493136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607510">
          <w:marLeft w:val="0"/>
          <w:marRight w:val="0"/>
          <w:marTop w:val="24"/>
          <w:marBottom w:val="24"/>
          <w:divBdr>
            <w:top w:val="none" w:sz="0" w:space="0" w:color="auto"/>
            <w:left w:val="none" w:sz="0" w:space="0" w:color="auto"/>
            <w:bottom w:val="none" w:sz="0" w:space="0" w:color="auto"/>
            <w:right w:val="none" w:sz="0" w:space="0" w:color="auto"/>
          </w:divBdr>
          <w:divsChild>
            <w:div w:id="647902852">
              <w:marLeft w:val="0"/>
              <w:marRight w:val="0"/>
              <w:marTop w:val="0"/>
              <w:marBottom w:val="0"/>
              <w:divBdr>
                <w:top w:val="none" w:sz="0" w:space="0" w:color="auto"/>
                <w:left w:val="none" w:sz="0" w:space="0" w:color="auto"/>
                <w:bottom w:val="none" w:sz="0" w:space="0" w:color="auto"/>
                <w:right w:val="none" w:sz="0" w:space="0" w:color="auto"/>
              </w:divBdr>
            </w:div>
          </w:divsChild>
        </w:div>
        <w:div w:id="395779875">
          <w:marLeft w:val="0"/>
          <w:marRight w:val="0"/>
          <w:marTop w:val="24"/>
          <w:marBottom w:val="24"/>
          <w:divBdr>
            <w:top w:val="none" w:sz="0" w:space="0" w:color="auto"/>
            <w:left w:val="none" w:sz="0" w:space="0" w:color="auto"/>
            <w:bottom w:val="none" w:sz="0" w:space="0" w:color="auto"/>
            <w:right w:val="none" w:sz="0" w:space="0" w:color="auto"/>
          </w:divBdr>
          <w:divsChild>
            <w:div w:id="210268542">
              <w:marLeft w:val="0"/>
              <w:marRight w:val="0"/>
              <w:marTop w:val="0"/>
              <w:marBottom w:val="0"/>
              <w:divBdr>
                <w:top w:val="none" w:sz="0" w:space="0" w:color="auto"/>
                <w:left w:val="none" w:sz="0" w:space="0" w:color="auto"/>
                <w:bottom w:val="none" w:sz="0" w:space="0" w:color="auto"/>
                <w:right w:val="none" w:sz="0" w:space="0" w:color="auto"/>
              </w:divBdr>
            </w:div>
          </w:divsChild>
        </w:div>
        <w:div w:id="1763254445">
          <w:marLeft w:val="0"/>
          <w:marRight w:val="0"/>
          <w:marTop w:val="24"/>
          <w:marBottom w:val="24"/>
          <w:divBdr>
            <w:top w:val="none" w:sz="0" w:space="0" w:color="auto"/>
            <w:left w:val="none" w:sz="0" w:space="0" w:color="auto"/>
            <w:bottom w:val="none" w:sz="0" w:space="0" w:color="auto"/>
            <w:right w:val="none" w:sz="0" w:space="0" w:color="auto"/>
          </w:divBdr>
          <w:divsChild>
            <w:div w:id="581110437">
              <w:marLeft w:val="0"/>
              <w:marRight w:val="0"/>
              <w:marTop w:val="0"/>
              <w:marBottom w:val="0"/>
              <w:divBdr>
                <w:top w:val="none" w:sz="0" w:space="0" w:color="auto"/>
                <w:left w:val="none" w:sz="0" w:space="0" w:color="auto"/>
                <w:bottom w:val="none" w:sz="0" w:space="0" w:color="auto"/>
                <w:right w:val="none" w:sz="0" w:space="0" w:color="auto"/>
              </w:divBdr>
              <w:divsChild>
                <w:div w:id="5375466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53361205">
          <w:marLeft w:val="0"/>
          <w:marRight w:val="0"/>
          <w:marTop w:val="24"/>
          <w:marBottom w:val="24"/>
          <w:divBdr>
            <w:top w:val="none" w:sz="0" w:space="0" w:color="auto"/>
            <w:left w:val="none" w:sz="0" w:space="0" w:color="auto"/>
            <w:bottom w:val="none" w:sz="0" w:space="0" w:color="auto"/>
            <w:right w:val="none" w:sz="0" w:space="0" w:color="auto"/>
          </w:divBdr>
          <w:divsChild>
            <w:div w:id="1445689607">
              <w:marLeft w:val="0"/>
              <w:marRight w:val="0"/>
              <w:marTop w:val="0"/>
              <w:marBottom w:val="0"/>
              <w:divBdr>
                <w:top w:val="none" w:sz="0" w:space="0" w:color="auto"/>
                <w:left w:val="none" w:sz="0" w:space="0" w:color="auto"/>
                <w:bottom w:val="none" w:sz="0" w:space="0" w:color="auto"/>
                <w:right w:val="none" w:sz="0" w:space="0" w:color="auto"/>
              </w:divBdr>
              <w:divsChild>
                <w:div w:id="247274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616640">
          <w:marLeft w:val="0"/>
          <w:marRight w:val="0"/>
          <w:marTop w:val="24"/>
          <w:marBottom w:val="24"/>
          <w:divBdr>
            <w:top w:val="none" w:sz="0" w:space="0" w:color="auto"/>
            <w:left w:val="none" w:sz="0" w:space="0" w:color="auto"/>
            <w:bottom w:val="none" w:sz="0" w:space="0" w:color="auto"/>
            <w:right w:val="none" w:sz="0" w:space="0" w:color="auto"/>
          </w:divBdr>
          <w:divsChild>
            <w:div w:id="1246766282">
              <w:marLeft w:val="0"/>
              <w:marRight w:val="0"/>
              <w:marTop w:val="0"/>
              <w:marBottom w:val="0"/>
              <w:divBdr>
                <w:top w:val="none" w:sz="0" w:space="0" w:color="auto"/>
                <w:left w:val="none" w:sz="0" w:space="0" w:color="auto"/>
                <w:bottom w:val="none" w:sz="0" w:space="0" w:color="auto"/>
                <w:right w:val="none" w:sz="0" w:space="0" w:color="auto"/>
              </w:divBdr>
            </w:div>
          </w:divsChild>
        </w:div>
        <w:div w:id="1648437413">
          <w:marLeft w:val="0"/>
          <w:marRight w:val="0"/>
          <w:marTop w:val="24"/>
          <w:marBottom w:val="24"/>
          <w:divBdr>
            <w:top w:val="none" w:sz="0" w:space="0" w:color="auto"/>
            <w:left w:val="none" w:sz="0" w:space="0" w:color="auto"/>
            <w:bottom w:val="none" w:sz="0" w:space="0" w:color="auto"/>
            <w:right w:val="none" w:sz="0" w:space="0" w:color="auto"/>
          </w:divBdr>
          <w:divsChild>
            <w:div w:id="666829316">
              <w:marLeft w:val="0"/>
              <w:marRight w:val="0"/>
              <w:marTop w:val="0"/>
              <w:marBottom w:val="0"/>
              <w:divBdr>
                <w:top w:val="none" w:sz="0" w:space="0" w:color="auto"/>
                <w:left w:val="none" w:sz="0" w:space="0" w:color="auto"/>
                <w:bottom w:val="none" w:sz="0" w:space="0" w:color="auto"/>
                <w:right w:val="none" w:sz="0" w:space="0" w:color="auto"/>
              </w:divBdr>
            </w:div>
          </w:divsChild>
        </w:div>
        <w:div w:id="1629050220">
          <w:marLeft w:val="0"/>
          <w:marRight w:val="0"/>
          <w:marTop w:val="24"/>
          <w:marBottom w:val="24"/>
          <w:divBdr>
            <w:top w:val="none" w:sz="0" w:space="0" w:color="auto"/>
            <w:left w:val="none" w:sz="0" w:space="0" w:color="auto"/>
            <w:bottom w:val="none" w:sz="0" w:space="0" w:color="auto"/>
            <w:right w:val="none" w:sz="0" w:space="0" w:color="auto"/>
          </w:divBdr>
          <w:divsChild>
            <w:div w:id="1338461232">
              <w:marLeft w:val="0"/>
              <w:marRight w:val="0"/>
              <w:marTop w:val="0"/>
              <w:marBottom w:val="0"/>
              <w:divBdr>
                <w:top w:val="none" w:sz="0" w:space="0" w:color="auto"/>
                <w:left w:val="none" w:sz="0" w:space="0" w:color="auto"/>
                <w:bottom w:val="none" w:sz="0" w:space="0" w:color="auto"/>
                <w:right w:val="none" w:sz="0" w:space="0" w:color="auto"/>
              </w:divBdr>
            </w:div>
          </w:divsChild>
        </w:div>
        <w:div w:id="783041873">
          <w:marLeft w:val="0"/>
          <w:marRight w:val="0"/>
          <w:marTop w:val="24"/>
          <w:marBottom w:val="24"/>
          <w:divBdr>
            <w:top w:val="none" w:sz="0" w:space="0" w:color="auto"/>
            <w:left w:val="none" w:sz="0" w:space="0" w:color="auto"/>
            <w:bottom w:val="none" w:sz="0" w:space="0" w:color="auto"/>
            <w:right w:val="none" w:sz="0" w:space="0" w:color="auto"/>
          </w:divBdr>
          <w:divsChild>
            <w:div w:id="899049207">
              <w:marLeft w:val="0"/>
              <w:marRight w:val="0"/>
              <w:marTop w:val="0"/>
              <w:marBottom w:val="0"/>
              <w:divBdr>
                <w:top w:val="none" w:sz="0" w:space="0" w:color="auto"/>
                <w:left w:val="none" w:sz="0" w:space="0" w:color="auto"/>
                <w:bottom w:val="none" w:sz="0" w:space="0" w:color="auto"/>
                <w:right w:val="none" w:sz="0" w:space="0" w:color="auto"/>
              </w:divBdr>
            </w:div>
          </w:divsChild>
        </w:div>
        <w:div w:id="1451629778">
          <w:marLeft w:val="0"/>
          <w:marRight w:val="0"/>
          <w:marTop w:val="24"/>
          <w:marBottom w:val="24"/>
          <w:divBdr>
            <w:top w:val="none" w:sz="0" w:space="0" w:color="auto"/>
            <w:left w:val="none" w:sz="0" w:space="0" w:color="auto"/>
            <w:bottom w:val="none" w:sz="0" w:space="0" w:color="auto"/>
            <w:right w:val="none" w:sz="0" w:space="0" w:color="auto"/>
          </w:divBdr>
          <w:divsChild>
            <w:div w:id="570383312">
              <w:marLeft w:val="0"/>
              <w:marRight w:val="0"/>
              <w:marTop w:val="0"/>
              <w:marBottom w:val="0"/>
              <w:divBdr>
                <w:top w:val="none" w:sz="0" w:space="0" w:color="auto"/>
                <w:left w:val="none" w:sz="0" w:space="0" w:color="auto"/>
                <w:bottom w:val="none" w:sz="0" w:space="0" w:color="auto"/>
                <w:right w:val="none" w:sz="0" w:space="0" w:color="auto"/>
              </w:divBdr>
              <w:divsChild>
                <w:div w:id="104144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5836318">
          <w:marLeft w:val="0"/>
          <w:marRight w:val="0"/>
          <w:marTop w:val="24"/>
          <w:marBottom w:val="24"/>
          <w:divBdr>
            <w:top w:val="none" w:sz="0" w:space="0" w:color="auto"/>
            <w:left w:val="none" w:sz="0" w:space="0" w:color="auto"/>
            <w:bottom w:val="none" w:sz="0" w:space="0" w:color="auto"/>
            <w:right w:val="none" w:sz="0" w:space="0" w:color="auto"/>
          </w:divBdr>
          <w:divsChild>
            <w:div w:id="1255362916">
              <w:marLeft w:val="0"/>
              <w:marRight w:val="0"/>
              <w:marTop w:val="0"/>
              <w:marBottom w:val="0"/>
              <w:divBdr>
                <w:top w:val="none" w:sz="0" w:space="0" w:color="auto"/>
                <w:left w:val="none" w:sz="0" w:space="0" w:color="auto"/>
                <w:bottom w:val="none" w:sz="0" w:space="0" w:color="auto"/>
                <w:right w:val="none" w:sz="0" w:space="0" w:color="auto"/>
              </w:divBdr>
              <w:divsChild>
                <w:div w:id="10384288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9148975">
          <w:marLeft w:val="0"/>
          <w:marRight w:val="0"/>
          <w:marTop w:val="24"/>
          <w:marBottom w:val="24"/>
          <w:divBdr>
            <w:top w:val="none" w:sz="0" w:space="0" w:color="auto"/>
            <w:left w:val="none" w:sz="0" w:space="0" w:color="auto"/>
            <w:bottom w:val="none" w:sz="0" w:space="0" w:color="auto"/>
            <w:right w:val="none" w:sz="0" w:space="0" w:color="auto"/>
          </w:divBdr>
          <w:divsChild>
            <w:div w:id="1126780815">
              <w:marLeft w:val="0"/>
              <w:marRight w:val="0"/>
              <w:marTop w:val="0"/>
              <w:marBottom w:val="0"/>
              <w:divBdr>
                <w:top w:val="none" w:sz="0" w:space="0" w:color="auto"/>
                <w:left w:val="none" w:sz="0" w:space="0" w:color="auto"/>
                <w:bottom w:val="none" w:sz="0" w:space="0" w:color="auto"/>
                <w:right w:val="none" w:sz="0" w:space="0" w:color="auto"/>
              </w:divBdr>
            </w:div>
          </w:divsChild>
        </w:div>
        <w:div w:id="236481869">
          <w:marLeft w:val="0"/>
          <w:marRight w:val="0"/>
          <w:marTop w:val="24"/>
          <w:marBottom w:val="24"/>
          <w:divBdr>
            <w:top w:val="none" w:sz="0" w:space="0" w:color="auto"/>
            <w:left w:val="none" w:sz="0" w:space="0" w:color="auto"/>
            <w:bottom w:val="none" w:sz="0" w:space="0" w:color="auto"/>
            <w:right w:val="none" w:sz="0" w:space="0" w:color="auto"/>
          </w:divBdr>
          <w:divsChild>
            <w:div w:id="916938782">
              <w:marLeft w:val="0"/>
              <w:marRight w:val="0"/>
              <w:marTop w:val="0"/>
              <w:marBottom w:val="0"/>
              <w:divBdr>
                <w:top w:val="none" w:sz="0" w:space="0" w:color="auto"/>
                <w:left w:val="none" w:sz="0" w:space="0" w:color="auto"/>
                <w:bottom w:val="none" w:sz="0" w:space="0" w:color="auto"/>
                <w:right w:val="none" w:sz="0" w:space="0" w:color="auto"/>
              </w:divBdr>
            </w:div>
          </w:divsChild>
        </w:div>
        <w:div w:id="309869027">
          <w:marLeft w:val="0"/>
          <w:marRight w:val="0"/>
          <w:marTop w:val="24"/>
          <w:marBottom w:val="24"/>
          <w:divBdr>
            <w:top w:val="none" w:sz="0" w:space="0" w:color="auto"/>
            <w:left w:val="none" w:sz="0" w:space="0" w:color="auto"/>
            <w:bottom w:val="none" w:sz="0" w:space="0" w:color="auto"/>
            <w:right w:val="none" w:sz="0" w:space="0" w:color="auto"/>
          </w:divBdr>
          <w:divsChild>
            <w:div w:id="68503784">
              <w:marLeft w:val="0"/>
              <w:marRight w:val="0"/>
              <w:marTop w:val="0"/>
              <w:marBottom w:val="0"/>
              <w:divBdr>
                <w:top w:val="none" w:sz="0" w:space="0" w:color="auto"/>
                <w:left w:val="none" w:sz="0" w:space="0" w:color="auto"/>
                <w:bottom w:val="none" w:sz="0" w:space="0" w:color="auto"/>
                <w:right w:val="none" w:sz="0" w:space="0" w:color="auto"/>
              </w:divBdr>
              <w:divsChild>
                <w:div w:id="15595099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7951508">
          <w:marLeft w:val="0"/>
          <w:marRight w:val="0"/>
          <w:marTop w:val="24"/>
          <w:marBottom w:val="24"/>
          <w:divBdr>
            <w:top w:val="none" w:sz="0" w:space="0" w:color="auto"/>
            <w:left w:val="none" w:sz="0" w:space="0" w:color="auto"/>
            <w:bottom w:val="none" w:sz="0" w:space="0" w:color="auto"/>
            <w:right w:val="none" w:sz="0" w:space="0" w:color="auto"/>
          </w:divBdr>
          <w:divsChild>
            <w:div w:id="1584945935">
              <w:marLeft w:val="0"/>
              <w:marRight w:val="0"/>
              <w:marTop w:val="0"/>
              <w:marBottom w:val="0"/>
              <w:divBdr>
                <w:top w:val="none" w:sz="0" w:space="0" w:color="auto"/>
                <w:left w:val="none" w:sz="0" w:space="0" w:color="auto"/>
                <w:bottom w:val="none" w:sz="0" w:space="0" w:color="auto"/>
                <w:right w:val="none" w:sz="0" w:space="0" w:color="auto"/>
              </w:divBdr>
              <w:divsChild>
                <w:div w:id="144330889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8825309">
          <w:marLeft w:val="0"/>
          <w:marRight w:val="0"/>
          <w:marTop w:val="24"/>
          <w:marBottom w:val="24"/>
          <w:divBdr>
            <w:top w:val="none" w:sz="0" w:space="0" w:color="auto"/>
            <w:left w:val="none" w:sz="0" w:space="0" w:color="auto"/>
            <w:bottom w:val="none" w:sz="0" w:space="0" w:color="auto"/>
            <w:right w:val="none" w:sz="0" w:space="0" w:color="auto"/>
          </w:divBdr>
          <w:divsChild>
            <w:div w:id="281618037">
              <w:marLeft w:val="0"/>
              <w:marRight w:val="0"/>
              <w:marTop w:val="0"/>
              <w:marBottom w:val="0"/>
              <w:divBdr>
                <w:top w:val="none" w:sz="0" w:space="0" w:color="auto"/>
                <w:left w:val="none" w:sz="0" w:space="0" w:color="auto"/>
                <w:bottom w:val="none" w:sz="0" w:space="0" w:color="auto"/>
                <w:right w:val="none" w:sz="0" w:space="0" w:color="auto"/>
              </w:divBdr>
            </w:div>
          </w:divsChild>
        </w:div>
        <w:div w:id="1350909748">
          <w:marLeft w:val="0"/>
          <w:marRight w:val="0"/>
          <w:marTop w:val="24"/>
          <w:marBottom w:val="24"/>
          <w:divBdr>
            <w:top w:val="none" w:sz="0" w:space="0" w:color="auto"/>
            <w:left w:val="none" w:sz="0" w:space="0" w:color="auto"/>
            <w:bottom w:val="none" w:sz="0" w:space="0" w:color="auto"/>
            <w:right w:val="none" w:sz="0" w:space="0" w:color="auto"/>
          </w:divBdr>
          <w:divsChild>
            <w:div w:id="1209761112">
              <w:marLeft w:val="0"/>
              <w:marRight w:val="0"/>
              <w:marTop w:val="0"/>
              <w:marBottom w:val="0"/>
              <w:divBdr>
                <w:top w:val="none" w:sz="0" w:space="0" w:color="auto"/>
                <w:left w:val="none" w:sz="0" w:space="0" w:color="auto"/>
                <w:bottom w:val="none" w:sz="0" w:space="0" w:color="auto"/>
                <w:right w:val="none" w:sz="0" w:space="0" w:color="auto"/>
              </w:divBdr>
            </w:div>
          </w:divsChild>
        </w:div>
        <w:div w:id="1014185235">
          <w:marLeft w:val="0"/>
          <w:marRight w:val="0"/>
          <w:marTop w:val="0"/>
          <w:marBottom w:val="0"/>
          <w:divBdr>
            <w:top w:val="none" w:sz="0" w:space="0" w:color="auto"/>
            <w:left w:val="none" w:sz="0" w:space="0" w:color="auto"/>
            <w:bottom w:val="none" w:sz="0" w:space="0" w:color="auto"/>
            <w:right w:val="none" w:sz="0" w:space="0" w:color="auto"/>
          </w:divBdr>
        </w:div>
      </w:divsChild>
    </w:div>
    <w:div w:id="673460585">
      <w:bodyDiv w:val="1"/>
      <w:marLeft w:val="0"/>
      <w:marRight w:val="0"/>
      <w:marTop w:val="0"/>
      <w:marBottom w:val="0"/>
      <w:divBdr>
        <w:top w:val="none" w:sz="0" w:space="0" w:color="auto"/>
        <w:left w:val="none" w:sz="0" w:space="0" w:color="auto"/>
        <w:bottom w:val="none" w:sz="0" w:space="0" w:color="auto"/>
        <w:right w:val="none" w:sz="0" w:space="0" w:color="auto"/>
      </w:divBdr>
      <w:divsChild>
        <w:div w:id="1788886117">
          <w:marLeft w:val="0"/>
          <w:marRight w:val="0"/>
          <w:marTop w:val="240"/>
          <w:marBottom w:val="0"/>
          <w:divBdr>
            <w:top w:val="none" w:sz="0" w:space="0" w:color="auto"/>
            <w:left w:val="none" w:sz="0" w:space="0" w:color="auto"/>
            <w:bottom w:val="none" w:sz="0" w:space="0" w:color="auto"/>
            <w:right w:val="none" w:sz="0" w:space="0" w:color="auto"/>
          </w:divBdr>
        </w:div>
        <w:div w:id="2130120092">
          <w:marLeft w:val="0"/>
          <w:marRight w:val="0"/>
          <w:marTop w:val="0"/>
          <w:marBottom w:val="0"/>
          <w:divBdr>
            <w:top w:val="none" w:sz="0" w:space="0" w:color="auto"/>
            <w:left w:val="none" w:sz="0" w:space="0" w:color="auto"/>
            <w:bottom w:val="none" w:sz="0" w:space="0" w:color="auto"/>
            <w:right w:val="none" w:sz="0" w:space="0" w:color="auto"/>
          </w:divBdr>
        </w:div>
      </w:divsChild>
    </w:div>
    <w:div w:id="678191614">
      <w:bodyDiv w:val="1"/>
      <w:marLeft w:val="0"/>
      <w:marRight w:val="0"/>
      <w:marTop w:val="0"/>
      <w:marBottom w:val="0"/>
      <w:divBdr>
        <w:top w:val="none" w:sz="0" w:space="0" w:color="auto"/>
        <w:left w:val="none" w:sz="0" w:space="0" w:color="auto"/>
        <w:bottom w:val="none" w:sz="0" w:space="0" w:color="auto"/>
        <w:right w:val="none" w:sz="0" w:space="0" w:color="auto"/>
      </w:divBdr>
      <w:divsChild>
        <w:div w:id="1736321990">
          <w:marLeft w:val="0"/>
          <w:marRight w:val="0"/>
          <w:marTop w:val="240"/>
          <w:marBottom w:val="0"/>
          <w:divBdr>
            <w:top w:val="none" w:sz="0" w:space="0" w:color="auto"/>
            <w:left w:val="none" w:sz="0" w:space="0" w:color="auto"/>
            <w:bottom w:val="none" w:sz="0" w:space="0" w:color="auto"/>
            <w:right w:val="none" w:sz="0" w:space="0" w:color="auto"/>
          </w:divBdr>
          <w:divsChild>
            <w:div w:id="147980731">
              <w:marLeft w:val="0"/>
              <w:marRight w:val="0"/>
              <w:marTop w:val="0"/>
              <w:marBottom w:val="0"/>
              <w:divBdr>
                <w:top w:val="none" w:sz="0" w:space="0" w:color="auto"/>
                <w:left w:val="none" w:sz="0" w:space="0" w:color="auto"/>
                <w:bottom w:val="none" w:sz="0" w:space="0" w:color="auto"/>
                <w:right w:val="none" w:sz="0" w:space="0" w:color="auto"/>
              </w:divBdr>
              <w:divsChild>
                <w:div w:id="10234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23815">
          <w:marLeft w:val="0"/>
          <w:marRight w:val="0"/>
          <w:marTop w:val="240"/>
          <w:marBottom w:val="0"/>
          <w:divBdr>
            <w:top w:val="none" w:sz="0" w:space="0" w:color="auto"/>
            <w:left w:val="none" w:sz="0" w:space="0" w:color="auto"/>
            <w:bottom w:val="none" w:sz="0" w:space="0" w:color="auto"/>
            <w:right w:val="none" w:sz="0" w:space="0" w:color="auto"/>
          </w:divBdr>
          <w:divsChild>
            <w:div w:id="165752973">
              <w:marLeft w:val="0"/>
              <w:marRight w:val="0"/>
              <w:marTop w:val="0"/>
              <w:marBottom w:val="0"/>
              <w:divBdr>
                <w:top w:val="none" w:sz="0" w:space="0" w:color="auto"/>
                <w:left w:val="none" w:sz="0" w:space="0" w:color="auto"/>
                <w:bottom w:val="none" w:sz="0" w:space="0" w:color="auto"/>
                <w:right w:val="none" w:sz="0" w:space="0" w:color="auto"/>
              </w:divBdr>
              <w:divsChild>
                <w:div w:id="16059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4663">
          <w:marLeft w:val="0"/>
          <w:marRight w:val="0"/>
          <w:marTop w:val="240"/>
          <w:marBottom w:val="0"/>
          <w:divBdr>
            <w:top w:val="none" w:sz="0" w:space="0" w:color="auto"/>
            <w:left w:val="none" w:sz="0" w:space="0" w:color="auto"/>
            <w:bottom w:val="none" w:sz="0" w:space="0" w:color="auto"/>
            <w:right w:val="none" w:sz="0" w:space="0" w:color="auto"/>
          </w:divBdr>
          <w:divsChild>
            <w:div w:id="2063558878">
              <w:marLeft w:val="0"/>
              <w:marRight w:val="0"/>
              <w:marTop w:val="0"/>
              <w:marBottom w:val="0"/>
              <w:divBdr>
                <w:top w:val="none" w:sz="0" w:space="0" w:color="auto"/>
                <w:left w:val="none" w:sz="0" w:space="0" w:color="auto"/>
                <w:bottom w:val="none" w:sz="0" w:space="0" w:color="auto"/>
                <w:right w:val="none" w:sz="0" w:space="0" w:color="auto"/>
              </w:divBdr>
              <w:divsChild>
                <w:div w:id="2054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2856">
          <w:marLeft w:val="0"/>
          <w:marRight w:val="0"/>
          <w:marTop w:val="240"/>
          <w:marBottom w:val="0"/>
          <w:divBdr>
            <w:top w:val="none" w:sz="0" w:space="0" w:color="auto"/>
            <w:left w:val="none" w:sz="0" w:space="0" w:color="auto"/>
            <w:bottom w:val="none" w:sz="0" w:space="0" w:color="auto"/>
            <w:right w:val="none" w:sz="0" w:space="0" w:color="auto"/>
          </w:divBdr>
          <w:divsChild>
            <w:div w:id="1904486454">
              <w:marLeft w:val="0"/>
              <w:marRight w:val="0"/>
              <w:marTop w:val="0"/>
              <w:marBottom w:val="0"/>
              <w:divBdr>
                <w:top w:val="none" w:sz="0" w:space="0" w:color="auto"/>
                <w:left w:val="none" w:sz="0" w:space="0" w:color="auto"/>
                <w:bottom w:val="none" w:sz="0" w:space="0" w:color="auto"/>
                <w:right w:val="none" w:sz="0" w:space="0" w:color="auto"/>
              </w:divBdr>
              <w:divsChild>
                <w:div w:id="20679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77626">
      <w:bodyDiv w:val="1"/>
      <w:marLeft w:val="0"/>
      <w:marRight w:val="0"/>
      <w:marTop w:val="0"/>
      <w:marBottom w:val="0"/>
      <w:divBdr>
        <w:top w:val="none" w:sz="0" w:space="0" w:color="auto"/>
        <w:left w:val="none" w:sz="0" w:space="0" w:color="auto"/>
        <w:bottom w:val="none" w:sz="0" w:space="0" w:color="auto"/>
        <w:right w:val="none" w:sz="0" w:space="0" w:color="auto"/>
      </w:divBdr>
      <w:divsChild>
        <w:div w:id="319309044">
          <w:marLeft w:val="0"/>
          <w:marRight w:val="0"/>
          <w:marTop w:val="240"/>
          <w:marBottom w:val="0"/>
          <w:divBdr>
            <w:top w:val="none" w:sz="0" w:space="0" w:color="auto"/>
            <w:left w:val="none" w:sz="0" w:space="0" w:color="auto"/>
            <w:bottom w:val="none" w:sz="0" w:space="0" w:color="auto"/>
            <w:right w:val="none" w:sz="0" w:space="0" w:color="auto"/>
          </w:divBdr>
        </w:div>
        <w:div w:id="1465270555">
          <w:marLeft w:val="0"/>
          <w:marRight w:val="0"/>
          <w:marTop w:val="0"/>
          <w:marBottom w:val="0"/>
          <w:divBdr>
            <w:top w:val="none" w:sz="0" w:space="0" w:color="auto"/>
            <w:left w:val="none" w:sz="0" w:space="0" w:color="auto"/>
            <w:bottom w:val="none" w:sz="0" w:space="0" w:color="auto"/>
            <w:right w:val="none" w:sz="0" w:space="0" w:color="auto"/>
          </w:divBdr>
        </w:div>
        <w:div w:id="193229257">
          <w:marLeft w:val="0"/>
          <w:marRight w:val="0"/>
          <w:marTop w:val="240"/>
          <w:marBottom w:val="0"/>
          <w:divBdr>
            <w:top w:val="none" w:sz="0" w:space="0" w:color="auto"/>
            <w:left w:val="none" w:sz="0" w:space="0" w:color="auto"/>
            <w:bottom w:val="none" w:sz="0" w:space="0" w:color="auto"/>
            <w:right w:val="none" w:sz="0" w:space="0" w:color="auto"/>
          </w:divBdr>
          <w:divsChild>
            <w:div w:id="1364094620">
              <w:marLeft w:val="0"/>
              <w:marRight w:val="0"/>
              <w:marTop w:val="0"/>
              <w:marBottom w:val="0"/>
              <w:divBdr>
                <w:top w:val="none" w:sz="0" w:space="0" w:color="auto"/>
                <w:left w:val="none" w:sz="0" w:space="0" w:color="auto"/>
                <w:bottom w:val="none" w:sz="0" w:space="0" w:color="auto"/>
                <w:right w:val="none" w:sz="0" w:space="0" w:color="auto"/>
              </w:divBdr>
            </w:div>
          </w:divsChild>
        </w:div>
        <w:div w:id="506406408">
          <w:marLeft w:val="0"/>
          <w:marRight w:val="0"/>
          <w:marTop w:val="240"/>
          <w:marBottom w:val="0"/>
          <w:divBdr>
            <w:top w:val="none" w:sz="0" w:space="0" w:color="auto"/>
            <w:left w:val="none" w:sz="0" w:space="0" w:color="auto"/>
            <w:bottom w:val="none" w:sz="0" w:space="0" w:color="auto"/>
            <w:right w:val="none" w:sz="0" w:space="0" w:color="auto"/>
          </w:divBdr>
          <w:divsChild>
            <w:div w:id="1373383273">
              <w:marLeft w:val="0"/>
              <w:marRight w:val="0"/>
              <w:marTop w:val="0"/>
              <w:marBottom w:val="0"/>
              <w:divBdr>
                <w:top w:val="none" w:sz="0" w:space="0" w:color="auto"/>
                <w:left w:val="none" w:sz="0" w:space="0" w:color="auto"/>
                <w:bottom w:val="none" w:sz="0" w:space="0" w:color="auto"/>
                <w:right w:val="none" w:sz="0" w:space="0" w:color="auto"/>
              </w:divBdr>
            </w:div>
          </w:divsChild>
        </w:div>
        <w:div w:id="131993535">
          <w:marLeft w:val="0"/>
          <w:marRight w:val="0"/>
          <w:marTop w:val="240"/>
          <w:marBottom w:val="0"/>
          <w:divBdr>
            <w:top w:val="none" w:sz="0" w:space="0" w:color="auto"/>
            <w:left w:val="none" w:sz="0" w:space="0" w:color="auto"/>
            <w:bottom w:val="none" w:sz="0" w:space="0" w:color="auto"/>
            <w:right w:val="none" w:sz="0" w:space="0" w:color="auto"/>
          </w:divBdr>
        </w:div>
        <w:div w:id="514540837">
          <w:marLeft w:val="0"/>
          <w:marRight w:val="0"/>
          <w:marTop w:val="0"/>
          <w:marBottom w:val="0"/>
          <w:divBdr>
            <w:top w:val="none" w:sz="0" w:space="0" w:color="auto"/>
            <w:left w:val="none" w:sz="0" w:space="0" w:color="auto"/>
            <w:bottom w:val="none" w:sz="0" w:space="0" w:color="auto"/>
            <w:right w:val="none" w:sz="0" w:space="0" w:color="auto"/>
          </w:divBdr>
        </w:div>
      </w:divsChild>
    </w:div>
    <w:div w:id="679359770">
      <w:bodyDiv w:val="1"/>
      <w:marLeft w:val="0"/>
      <w:marRight w:val="0"/>
      <w:marTop w:val="0"/>
      <w:marBottom w:val="0"/>
      <w:divBdr>
        <w:top w:val="none" w:sz="0" w:space="0" w:color="auto"/>
        <w:left w:val="none" w:sz="0" w:space="0" w:color="auto"/>
        <w:bottom w:val="none" w:sz="0" w:space="0" w:color="auto"/>
        <w:right w:val="none" w:sz="0" w:space="0" w:color="auto"/>
      </w:divBdr>
      <w:divsChild>
        <w:div w:id="229271940">
          <w:marLeft w:val="0"/>
          <w:marRight w:val="0"/>
          <w:marTop w:val="240"/>
          <w:marBottom w:val="0"/>
          <w:divBdr>
            <w:top w:val="none" w:sz="0" w:space="0" w:color="auto"/>
            <w:left w:val="none" w:sz="0" w:space="0" w:color="auto"/>
            <w:bottom w:val="none" w:sz="0" w:space="0" w:color="auto"/>
            <w:right w:val="none" w:sz="0" w:space="0" w:color="auto"/>
          </w:divBdr>
        </w:div>
        <w:div w:id="401417910">
          <w:marLeft w:val="0"/>
          <w:marRight w:val="0"/>
          <w:marTop w:val="0"/>
          <w:marBottom w:val="0"/>
          <w:divBdr>
            <w:top w:val="none" w:sz="0" w:space="0" w:color="auto"/>
            <w:left w:val="none" w:sz="0" w:space="0" w:color="auto"/>
            <w:bottom w:val="none" w:sz="0" w:space="0" w:color="auto"/>
            <w:right w:val="none" w:sz="0" w:space="0" w:color="auto"/>
          </w:divBdr>
        </w:div>
      </w:divsChild>
    </w:div>
    <w:div w:id="686828800">
      <w:bodyDiv w:val="1"/>
      <w:marLeft w:val="0"/>
      <w:marRight w:val="0"/>
      <w:marTop w:val="0"/>
      <w:marBottom w:val="0"/>
      <w:divBdr>
        <w:top w:val="none" w:sz="0" w:space="0" w:color="auto"/>
        <w:left w:val="none" w:sz="0" w:space="0" w:color="auto"/>
        <w:bottom w:val="none" w:sz="0" w:space="0" w:color="auto"/>
        <w:right w:val="none" w:sz="0" w:space="0" w:color="auto"/>
      </w:divBdr>
      <w:divsChild>
        <w:div w:id="1258054309">
          <w:marLeft w:val="0"/>
          <w:marRight w:val="0"/>
          <w:marTop w:val="240"/>
          <w:marBottom w:val="0"/>
          <w:divBdr>
            <w:top w:val="none" w:sz="0" w:space="0" w:color="auto"/>
            <w:left w:val="none" w:sz="0" w:space="0" w:color="auto"/>
            <w:bottom w:val="none" w:sz="0" w:space="0" w:color="auto"/>
            <w:right w:val="none" w:sz="0" w:space="0" w:color="auto"/>
          </w:divBdr>
          <w:divsChild>
            <w:div w:id="168718256">
              <w:marLeft w:val="0"/>
              <w:marRight w:val="0"/>
              <w:marTop w:val="0"/>
              <w:marBottom w:val="0"/>
              <w:divBdr>
                <w:top w:val="none" w:sz="0" w:space="0" w:color="auto"/>
                <w:left w:val="none" w:sz="0" w:space="0" w:color="auto"/>
                <w:bottom w:val="none" w:sz="0" w:space="0" w:color="auto"/>
                <w:right w:val="none" w:sz="0" w:space="0" w:color="auto"/>
              </w:divBdr>
            </w:div>
          </w:divsChild>
        </w:div>
        <w:div w:id="980883682">
          <w:marLeft w:val="0"/>
          <w:marRight w:val="0"/>
          <w:marTop w:val="240"/>
          <w:marBottom w:val="0"/>
          <w:divBdr>
            <w:top w:val="none" w:sz="0" w:space="0" w:color="auto"/>
            <w:left w:val="none" w:sz="0" w:space="0" w:color="auto"/>
            <w:bottom w:val="none" w:sz="0" w:space="0" w:color="auto"/>
            <w:right w:val="none" w:sz="0" w:space="0" w:color="auto"/>
          </w:divBdr>
          <w:divsChild>
            <w:div w:id="2021278112">
              <w:marLeft w:val="0"/>
              <w:marRight w:val="0"/>
              <w:marTop w:val="0"/>
              <w:marBottom w:val="0"/>
              <w:divBdr>
                <w:top w:val="none" w:sz="0" w:space="0" w:color="auto"/>
                <w:left w:val="none" w:sz="0" w:space="0" w:color="auto"/>
                <w:bottom w:val="none" w:sz="0" w:space="0" w:color="auto"/>
                <w:right w:val="none" w:sz="0" w:space="0" w:color="auto"/>
              </w:divBdr>
              <w:divsChild>
                <w:div w:id="21012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3543">
          <w:marLeft w:val="0"/>
          <w:marRight w:val="0"/>
          <w:marTop w:val="240"/>
          <w:marBottom w:val="0"/>
          <w:divBdr>
            <w:top w:val="none" w:sz="0" w:space="0" w:color="auto"/>
            <w:left w:val="none" w:sz="0" w:space="0" w:color="auto"/>
            <w:bottom w:val="none" w:sz="0" w:space="0" w:color="auto"/>
            <w:right w:val="none" w:sz="0" w:space="0" w:color="auto"/>
          </w:divBdr>
          <w:divsChild>
            <w:div w:id="223103819">
              <w:marLeft w:val="0"/>
              <w:marRight w:val="0"/>
              <w:marTop w:val="0"/>
              <w:marBottom w:val="0"/>
              <w:divBdr>
                <w:top w:val="none" w:sz="0" w:space="0" w:color="auto"/>
                <w:left w:val="none" w:sz="0" w:space="0" w:color="auto"/>
                <w:bottom w:val="none" w:sz="0" w:space="0" w:color="auto"/>
                <w:right w:val="none" w:sz="0" w:space="0" w:color="auto"/>
              </w:divBdr>
              <w:divsChild>
                <w:div w:id="5247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78014">
          <w:marLeft w:val="0"/>
          <w:marRight w:val="0"/>
          <w:marTop w:val="240"/>
          <w:marBottom w:val="0"/>
          <w:divBdr>
            <w:top w:val="none" w:sz="0" w:space="0" w:color="auto"/>
            <w:left w:val="none" w:sz="0" w:space="0" w:color="auto"/>
            <w:bottom w:val="none" w:sz="0" w:space="0" w:color="auto"/>
            <w:right w:val="none" w:sz="0" w:space="0" w:color="auto"/>
          </w:divBdr>
          <w:divsChild>
            <w:div w:id="373891416">
              <w:marLeft w:val="0"/>
              <w:marRight w:val="0"/>
              <w:marTop w:val="0"/>
              <w:marBottom w:val="0"/>
              <w:divBdr>
                <w:top w:val="none" w:sz="0" w:space="0" w:color="auto"/>
                <w:left w:val="none" w:sz="0" w:space="0" w:color="auto"/>
                <w:bottom w:val="none" w:sz="0" w:space="0" w:color="auto"/>
                <w:right w:val="none" w:sz="0" w:space="0" w:color="auto"/>
              </w:divBdr>
              <w:divsChild>
                <w:div w:id="525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2291">
          <w:marLeft w:val="0"/>
          <w:marRight w:val="0"/>
          <w:marTop w:val="240"/>
          <w:marBottom w:val="0"/>
          <w:divBdr>
            <w:top w:val="none" w:sz="0" w:space="0" w:color="auto"/>
            <w:left w:val="none" w:sz="0" w:space="0" w:color="auto"/>
            <w:bottom w:val="none" w:sz="0" w:space="0" w:color="auto"/>
            <w:right w:val="none" w:sz="0" w:space="0" w:color="auto"/>
          </w:divBdr>
          <w:divsChild>
            <w:div w:id="1826776025">
              <w:marLeft w:val="0"/>
              <w:marRight w:val="0"/>
              <w:marTop w:val="0"/>
              <w:marBottom w:val="0"/>
              <w:divBdr>
                <w:top w:val="none" w:sz="0" w:space="0" w:color="auto"/>
                <w:left w:val="none" w:sz="0" w:space="0" w:color="auto"/>
                <w:bottom w:val="none" w:sz="0" w:space="0" w:color="auto"/>
                <w:right w:val="none" w:sz="0" w:space="0" w:color="auto"/>
              </w:divBdr>
              <w:divsChild>
                <w:div w:id="122768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664">
          <w:marLeft w:val="0"/>
          <w:marRight w:val="0"/>
          <w:marTop w:val="240"/>
          <w:marBottom w:val="0"/>
          <w:divBdr>
            <w:top w:val="none" w:sz="0" w:space="0" w:color="auto"/>
            <w:left w:val="none" w:sz="0" w:space="0" w:color="auto"/>
            <w:bottom w:val="none" w:sz="0" w:space="0" w:color="auto"/>
            <w:right w:val="none" w:sz="0" w:space="0" w:color="auto"/>
          </w:divBdr>
          <w:divsChild>
            <w:div w:id="1053693727">
              <w:marLeft w:val="0"/>
              <w:marRight w:val="0"/>
              <w:marTop w:val="0"/>
              <w:marBottom w:val="0"/>
              <w:divBdr>
                <w:top w:val="none" w:sz="0" w:space="0" w:color="auto"/>
                <w:left w:val="none" w:sz="0" w:space="0" w:color="auto"/>
                <w:bottom w:val="none" w:sz="0" w:space="0" w:color="auto"/>
                <w:right w:val="none" w:sz="0" w:space="0" w:color="auto"/>
              </w:divBdr>
              <w:divsChild>
                <w:div w:id="178704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8740">
          <w:marLeft w:val="0"/>
          <w:marRight w:val="0"/>
          <w:marTop w:val="240"/>
          <w:marBottom w:val="0"/>
          <w:divBdr>
            <w:top w:val="none" w:sz="0" w:space="0" w:color="auto"/>
            <w:left w:val="none" w:sz="0" w:space="0" w:color="auto"/>
            <w:bottom w:val="none" w:sz="0" w:space="0" w:color="auto"/>
            <w:right w:val="none" w:sz="0" w:space="0" w:color="auto"/>
          </w:divBdr>
          <w:divsChild>
            <w:div w:id="1996256673">
              <w:marLeft w:val="0"/>
              <w:marRight w:val="0"/>
              <w:marTop w:val="0"/>
              <w:marBottom w:val="0"/>
              <w:divBdr>
                <w:top w:val="none" w:sz="0" w:space="0" w:color="auto"/>
                <w:left w:val="none" w:sz="0" w:space="0" w:color="auto"/>
                <w:bottom w:val="none" w:sz="0" w:space="0" w:color="auto"/>
                <w:right w:val="none" w:sz="0" w:space="0" w:color="auto"/>
              </w:divBdr>
              <w:divsChild>
                <w:div w:id="113949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7241">
          <w:marLeft w:val="0"/>
          <w:marRight w:val="0"/>
          <w:marTop w:val="240"/>
          <w:marBottom w:val="0"/>
          <w:divBdr>
            <w:top w:val="none" w:sz="0" w:space="0" w:color="auto"/>
            <w:left w:val="none" w:sz="0" w:space="0" w:color="auto"/>
            <w:bottom w:val="none" w:sz="0" w:space="0" w:color="auto"/>
            <w:right w:val="none" w:sz="0" w:space="0" w:color="auto"/>
          </w:divBdr>
          <w:divsChild>
            <w:div w:id="1072660429">
              <w:marLeft w:val="0"/>
              <w:marRight w:val="0"/>
              <w:marTop w:val="0"/>
              <w:marBottom w:val="0"/>
              <w:divBdr>
                <w:top w:val="none" w:sz="0" w:space="0" w:color="auto"/>
                <w:left w:val="none" w:sz="0" w:space="0" w:color="auto"/>
                <w:bottom w:val="none" w:sz="0" w:space="0" w:color="auto"/>
                <w:right w:val="none" w:sz="0" w:space="0" w:color="auto"/>
              </w:divBdr>
              <w:divsChild>
                <w:div w:id="86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6648">
          <w:marLeft w:val="0"/>
          <w:marRight w:val="0"/>
          <w:marTop w:val="240"/>
          <w:marBottom w:val="0"/>
          <w:divBdr>
            <w:top w:val="none" w:sz="0" w:space="0" w:color="auto"/>
            <w:left w:val="none" w:sz="0" w:space="0" w:color="auto"/>
            <w:bottom w:val="none" w:sz="0" w:space="0" w:color="auto"/>
            <w:right w:val="none" w:sz="0" w:space="0" w:color="auto"/>
          </w:divBdr>
          <w:divsChild>
            <w:div w:id="1015500258">
              <w:marLeft w:val="0"/>
              <w:marRight w:val="0"/>
              <w:marTop w:val="0"/>
              <w:marBottom w:val="0"/>
              <w:divBdr>
                <w:top w:val="none" w:sz="0" w:space="0" w:color="auto"/>
                <w:left w:val="none" w:sz="0" w:space="0" w:color="auto"/>
                <w:bottom w:val="none" w:sz="0" w:space="0" w:color="auto"/>
                <w:right w:val="none" w:sz="0" w:space="0" w:color="auto"/>
              </w:divBdr>
              <w:divsChild>
                <w:div w:id="5228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63702">
          <w:marLeft w:val="0"/>
          <w:marRight w:val="0"/>
          <w:marTop w:val="240"/>
          <w:marBottom w:val="0"/>
          <w:divBdr>
            <w:top w:val="none" w:sz="0" w:space="0" w:color="auto"/>
            <w:left w:val="none" w:sz="0" w:space="0" w:color="auto"/>
            <w:bottom w:val="none" w:sz="0" w:space="0" w:color="auto"/>
            <w:right w:val="none" w:sz="0" w:space="0" w:color="auto"/>
          </w:divBdr>
          <w:divsChild>
            <w:div w:id="946038480">
              <w:marLeft w:val="0"/>
              <w:marRight w:val="0"/>
              <w:marTop w:val="0"/>
              <w:marBottom w:val="0"/>
              <w:divBdr>
                <w:top w:val="none" w:sz="0" w:space="0" w:color="auto"/>
                <w:left w:val="none" w:sz="0" w:space="0" w:color="auto"/>
                <w:bottom w:val="none" w:sz="0" w:space="0" w:color="auto"/>
                <w:right w:val="none" w:sz="0" w:space="0" w:color="auto"/>
              </w:divBdr>
              <w:divsChild>
                <w:div w:id="18850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58836">
      <w:bodyDiv w:val="1"/>
      <w:marLeft w:val="0"/>
      <w:marRight w:val="0"/>
      <w:marTop w:val="0"/>
      <w:marBottom w:val="0"/>
      <w:divBdr>
        <w:top w:val="none" w:sz="0" w:space="0" w:color="auto"/>
        <w:left w:val="none" w:sz="0" w:space="0" w:color="auto"/>
        <w:bottom w:val="none" w:sz="0" w:space="0" w:color="auto"/>
        <w:right w:val="none" w:sz="0" w:space="0" w:color="auto"/>
      </w:divBdr>
      <w:divsChild>
        <w:div w:id="1874880956">
          <w:marLeft w:val="0"/>
          <w:marRight w:val="0"/>
          <w:marTop w:val="240"/>
          <w:marBottom w:val="0"/>
          <w:divBdr>
            <w:top w:val="none" w:sz="0" w:space="0" w:color="auto"/>
            <w:left w:val="none" w:sz="0" w:space="0" w:color="auto"/>
            <w:bottom w:val="none" w:sz="0" w:space="0" w:color="auto"/>
            <w:right w:val="none" w:sz="0" w:space="0" w:color="auto"/>
          </w:divBdr>
        </w:div>
        <w:div w:id="2083987894">
          <w:marLeft w:val="0"/>
          <w:marRight w:val="0"/>
          <w:marTop w:val="0"/>
          <w:marBottom w:val="0"/>
          <w:divBdr>
            <w:top w:val="none" w:sz="0" w:space="0" w:color="auto"/>
            <w:left w:val="none" w:sz="0" w:space="0" w:color="auto"/>
            <w:bottom w:val="none" w:sz="0" w:space="0" w:color="auto"/>
            <w:right w:val="none" w:sz="0" w:space="0" w:color="auto"/>
          </w:divBdr>
        </w:div>
        <w:div w:id="813445997">
          <w:marLeft w:val="0"/>
          <w:marRight w:val="0"/>
          <w:marTop w:val="240"/>
          <w:marBottom w:val="0"/>
          <w:divBdr>
            <w:top w:val="none" w:sz="0" w:space="0" w:color="auto"/>
            <w:left w:val="none" w:sz="0" w:space="0" w:color="auto"/>
            <w:bottom w:val="none" w:sz="0" w:space="0" w:color="auto"/>
            <w:right w:val="none" w:sz="0" w:space="0" w:color="auto"/>
          </w:divBdr>
          <w:divsChild>
            <w:div w:id="1508977908">
              <w:marLeft w:val="0"/>
              <w:marRight w:val="0"/>
              <w:marTop w:val="0"/>
              <w:marBottom w:val="0"/>
              <w:divBdr>
                <w:top w:val="none" w:sz="0" w:space="0" w:color="auto"/>
                <w:left w:val="none" w:sz="0" w:space="0" w:color="auto"/>
                <w:bottom w:val="none" w:sz="0" w:space="0" w:color="auto"/>
                <w:right w:val="none" w:sz="0" w:space="0" w:color="auto"/>
              </w:divBdr>
            </w:div>
          </w:divsChild>
        </w:div>
        <w:div w:id="515922937">
          <w:marLeft w:val="0"/>
          <w:marRight w:val="0"/>
          <w:marTop w:val="240"/>
          <w:marBottom w:val="0"/>
          <w:divBdr>
            <w:top w:val="none" w:sz="0" w:space="0" w:color="auto"/>
            <w:left w:val="none" w:sz="0" w:space="0" w:color="auto"/>
            <w:bottom w:val="none" w:sz="0" w:space="0" w:color="auto"/>
            <w:right w:val="none" w:sz="0" w:space="0" w:color="auto"/>
          </w:divBdr>
          <w:divsChild>
            <w:div w:id="1864323705">
              <w:marLeft w:val="0"/>
              <w:marRight w:val="0"/>
              <w:marTop w:val="0"/>
              <w:marBottom w:val="0"/>
              <w:divBdr>
                <w:top w:val="none" w:sz="0" w:space="0" w:color="auto"/>
                <w:left w:val="none" w:sz="0" w:space="0" w:color="auto"/>
                <w:bottom w:val="none" w:sz="0" w:space="0" w:color="auto"/>
                <w:right w:val="none" w:sz="0" w:space="0" w:color="auto"/>
              </w:divBdr>
            </w:div>
          </w:divsChild>
        </w:div>
        <w:div w:id="1547375104">
          <w:marLeft w:val="0"/>
          <w:marRight w:val="0"/>
          <w:marTop w:val="240"/>
          <w:marBottom w:val="0"/>
          <w:divBdr>
            <w:top w:val="none" w:sz="0" w:space="0" w:color="auto"/>
            <w:left w:val="none" w:sz="0" w:space="0" w:color="auto"/>
            <w:bottom w:val="none" w:sz="0" w:space="0" w:color="auto"/>
            <w:right w:val="none" w:sz="0" w:space="0" w:color="auto"/>
          </w:divBdr>
          <w:divsChild>
            <w:div w:id="2687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02171">
      <w:bodyDiv w:val="1"/>
      <w:marLeft w:val="0"/>
      <w:marRight w:val="0"/>
      <w:marTop w:val="0"/>
      <w:marBottom w:val="0"/>
      <w:divBdr>
        <w:top w:val="none" w:sz="0" w:space="0" w:color="auto"/>
        <w:left w:val="none" w:sz="0" w:space="0" w:color="auto"/>
        <w:bottom w:val="none" w:sz="0" w:space="0" w:color="auto"/>
        <w:right w:val="none" w:sz="0" w:space="0" w:color="auto"/>
      </w:divBdr>
      <w:divsChild>
        <w:div w:id="859272587">
          <w:marLeft w:val="0"/>
          <w:marRight w:val="0"/>
          <w:marTop w:val="24"/>
          <w:marBottom w:val="24"/>
          <w:divBdr>
            <w:top w:val="none" w:sz="0" w:space="0" w:color="auto"/>
            <w:left w:val="none" w:sz="0" w:space="0" w:color="auto"/>
            <w:bottom w:val="none" w:sz="0" w:space="0" w:color="auto"/>
            <w:right w:val="none" w:sz="0" w:space="0" w:color="auto"/>
          </w:divBdr>
          <w:divsChild>
            <w:div w:id="1213885812">
              <w:marLeft w:val="0"/>
              <w:marRight w:val="0"/>
              <w:marTop w:val="0"/>
              <w:marBottom w:val="0"/>
              <w:divBdr>
                <w:top w:val="none" w:sz="0" w:space="0" w:color="auto"/>
                <w:left w:val="none" w:sz="0" w:space="0" w:color="auto"/>
                <w:bottom w:val="none" w:sz="0" w:space="0" w:color="auto"/>
                <w:right w:val="none" w:sz="0" w:space="0" w:color="auto"/>
              </w:divBdr>
            </w:div>
          </w:divsChild>
        </w:div>
        <w:div w:id="1012224766">
          <w:marLeft w:val="0"/>
          <w:marRight w:val="0"/>
          <w:marTop w:val="24"/>
          <w:marBottom w:val="24"/>
          <w:divBdr>
            <w:top w:val="none" w:sz="0" w:space="0" w:color="auto"/>
            <w:left w:val="none" w:sz="0" w:space="0" w:color="auto"/>
            <w:bottom w:val="none" w:sz="0" w:space="0" w:color="auto"/>
            <w:right w:val="none" w:sz="0" w:space="0" w:color="auto"/>
          </w:divBdr>
          <w:divsChild>
            <w:div w:id="223419983">
              <w:marLeft w:val="0"/>
              <w:marRight w:val="0"/>
              <w:marTop w:val="0"/>
              <w:marBottom w:val="0"/>
              <w:divBdr>
                <w:top w:val="none" w:sz="0" w:space="0" w:color="auto"/>
                <w:left w:val="none" w:sz="0" w:space="0" w:color="auto"/>
                <w:bottom w:val="none" w:sz="0" w:space="0" w:color="auto"/>
                <w:right w:val="none" w:sz="0" w:space="0" w:color="auto"/>
              </w:divBdr>
            </w:div>
          </w:divsChild>
        </w:div>
        <w:div w:id="1656835100">
          <w:marLeft w:val="0"/>
          <w:marRight w:val="0"/>
          <w:marTop w:val="24"/>
          <w:marBottom w:val="24"/>
          <w:divBdr>
            <w:top w:val="none" w:sz="0" w:space="0" w:color="auto"/>
            <w:left w:val="none" w:sz="0" w:space="0" w:color="auto"/>
            <w:bottom w:val="none" w:sz="0" w:space="0" w:color="auto"/>
            <w:right w:val="none" w:sz="0" w:space="0" w:color="auto"/>
          </w:divBdr>
          <w:divsChild>
            <w:div w:id="123695011">
              <w:marLeft w:val="0"/>
              <w:marRight w:val="0"/>
              <w:marTop w:val="0"/>
              <w:marBottom w:val="0"/>
              <w:divBdr>
                <w:top w:val="none" w:sz="0" w:space="0" w:color="auto"/>
                <w:left w:val="none" w:sz="0" w:space="0" w:color="auto"/>
                <w:bottom w:val="single" w:sz="6" w:space="0" w:color="252525"/>
                <w:right w:val="none" w:sz="0" w:space="0" w:color="auto"/>
              </w:divBdr>
              <w:divsChild>
                <w:div w:id="664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8338">
          <w:marLeft w:val="0"/>
          <w:marRight w:val="0"/>
          <w:marTop w:val="24"/>
          <w:marBottom w:val="24"/>
          <w:divBdr>
            <w:top w:val="none" w:sz="0" w:space="0" w:color="auto"/>
            <w:left w:val="none" w:sz="0" w:space="0" w:color="auto"/>
            <w:bottom w:val="none" w:sz="0" w:space="0" w:color="auto"/>
            <w:right w:val="none" w:sz="0" w:space="0" w:color="auto"/>
          </w:divBdr>
          <w:divsChild>
            <w:div w:id="485584779">
              <w:marLeft w:val="0"/>
              <w:marRight w:val="0"/>
              <w:marTop w:val="0"/>
              <w:marBottom w:val="0"/>
              <w:divBdr>
                <w:top w:val="none" w:sz="0" w:space="0" w:color="auto"/>
                <w:left w:val="none" w:sz="0" w:space="0" w:color="auto"/>
                <w:bottom w:val="single" w:sz="6" w:space="0" w:color="252525"/>
                <w:right w:val="none" w:sz="0" w:space="0" w:color="auto"/>
              </w:divBdr>
              <w:divsChild>
                <w:div w:id="19729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3984">
          <w:marLeft w:val="0"/>
          <w:marRight w:val="0"/>
          <w:marTop w:val="0"/>
          <w:marBottom w:val="0"/>
          <w:divBdr>
            <w:top w:val="none" w:sz="0" w:space="0" w:color="auto"/>
            <w:left w:val="none" w:sz="0" w:space="0" w:color="auto"/>
            <w:bottom w:val="none" w:sz="0" w:space="0" w:color="auto"/>
            <w:right w:val="none" w:sz="0" w:space="0" w:color="auto"/>
          </w:divBdr>
        </w:div>
      </w:divsChild>
    </w:div>
    <w:div w:id="701633101">
      <w:bodyDiv w:val="1"/>
      <w:marLeft w:val="0"/>
      <w:marRight w:val="0"/>
      <w:marTop w:val="0"/>
      <w:marBottom w:val="0"/>
      <w:divBdr>
        <w:top w:val="none" w:sz="0" w:space="0" w:color="auto"/>
        <w:left w:val="none" w:sz="0" w:space="0" w:color="auto"/>
        <w:bottom w:val="none" w:sz="0" w:space="0" w:color="auto"/>
        <w:right w:val="none" w:sz="0" w:space="0" w:color="auto"/>
      </w:divBdr>
      <w:divsChild>
        <w:div w:id="652023318">
          <w:marLeft w:val="0"/>
          <w:marRight w:val="0"/>
          <w:marTop w:val="240"/>
          <w:marBottom w:val="0"/>
          <w:divBdr>
            <w:top w:val="none" w:sz="0" w:space="0" w:color="auto"/>
            <w:left w:val="none" w:sz="0" w:space="0" w:color="auto"/>
            <w:bottom w:val="none" w:sz="0" w:space="0" w:color="auto"/>
            <w:right w:val="none" w:sz="0" w:space="0" w:color="auto"/>
          </w:divBdr>
        </w:div>
        <w:div w:id="1731684048">
          <w:marLeft w:val="0"/>
          <w:marRight w:val="0"/>
          <w:marTop w:val="0"/>
          <w:marBottom w:val="0"/>
          <w:divBdr>
            <w:top w:val="none" w:sz="0" w:space="0" w:color="auto"/>
            <w:left w:val="none" w:sz="0" w:space="0" w:color="auto"/>
            <w:bottom w:val="none" w:sz="0" w:space="0" w:color="auto"/>
            <w:right w:val="none" w:sz="0" w:space="0" w:color="auto"/>
          </w:divBdr>
        </w:div>
        <w:div w:id="1776367502">
          <w:marLeft w:val="0"/>
          <w:marRight w:val="0"/>
          <w:marTop w:val="240"/>
          <w:marBottom w:val="0"/>
          <w:divBdr>
            <w:top w:val="none" w:sz="0" w:space="0" w:color="auto"/>
            <w:left w:val="none" w:sz="0" w:space="0" w:color="auto"/>
            <w:bottom w:val="none" w:sz="0" w:space="0" w:color="auto"/>
            <w:right w:val="none" w:sz="0" w:space="0" w:color="auto"/>
          </w:divBdr>
          <w:divsChild>
            <w:div w:id="1914777970">
              <w:marLeft w:val="0"/>
              <w:marRight w:val="0"/>
              <w:marTop w:val="0"/>
              <w:marBottom w:val="0"/>
              <w:divBdr>
                <w:top w:val="none" w:sz="0" w:space="0" w:color="auto"/>
                <w:left w:val="none" w:sz="0" w:space="0" w:color="auto"/>
                <w:bottom w:val="none" w:sz="0" w:space="0" w:color="auto"/>
                <w:right w:val="none" w:sz="0" w:space="0" w:color="auto"/>
              </w:divBdr>
            </w:div>
          </w:divsChild>
        </w:div>
        <w:div w:id="1047149469">
          <w:marLeft w:val="0"/>
          <w:marRight w:val="0"/>
          <w:marTop w:val="240"/>
          <w:marBottom w:val="0"/>
          <w:divBdr>
            <w:top w:val="none" w:sz="0" w:space="0" w:color="auto"/>
            <w:left w:val="none" w:sz="0" w:space="0" w:color="auto"/>
            <w:bottom w:val="none" w:sz="0" w:space="0" w:color="auto"/>
            <w:right w:val="none" w:sz="0" w:space="0" w:color="auto"/>
          </w:divBdr>
          <w:divsChild>
            <w:div w:id="1335692677">
              <w:marLeft w:val="0"/>
              <w:marRight w:val="0"/>
              <w:marTop w:val="0"/>
              <w:marBottom w:val="0"/>
              <w:divBdr>
                <w:top w:val="none" w:sz="0" w:space="0" w:color="auto"/>
                <w:left w:val="none" w:sz="0" w:space="0" w:color="auto"/>
                <w:bottom w:val="none" w:sz="0" w:space="0" w:color="auto"/>
                <w:right w:val="none" w:sz="0" w:space="0" w:color="auto"/>
              </w:divBdr>
            </w:div>
          </w:divsChild>
        </w:div>
        <w:div w:id="170997701">
          <w:marLeft w:val="0"/>
          <w:marRight w:val="0"/>
          <w:marTop w:val="240"/>
          <w:marBottom w:val="0"/>
          <w:divBdr>
            <w:top w:val="none" w:sz="0" w:space="0" w:color="auto"/>
            <w:left w:val="none" w:sz="0" w:space="0" w:color="auto"/>
            <w:bottom w:val="none" w:sz="0" w:space="0" w:color="auto"/>
            <w:right w:val="none" w:sz="0" w:space="0" w:color="auto"/>
          </w:divBdr>
          <w:divsChild>
            <w:div w:id="31765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4217">
      <w:bodyDiv w:val="1"/>
      <w:marLeft w:val="0"/>
      <w:marRight w:val="0"/>
      <w:marTop w:val="0"/>
      <w:marBottom w:val="0"/>
      <w:divBdr>
        <w:top w:val="none" w:sz="0" w:space="0" w:color="auto"/>
        <w:left w:val="none" w:sz="0" w:space="0" w:color="auto"/>
        <w:bottom w:val="none" w:sz="0" w:space="0" w:color="auto"/>
        <w:right w:val="none" w:sz="0" w:space="0" w:color="auto"/>
      </w:divBdr>
      <w:divsChild>
        <w:div w:id="1831603824">
          <w:marLeft w:val="0"/>
          <w:marRight w:val="0"/>
          <w:marTop w:val="24"/>
          <w:marBottom w:val="24"/>
          <w:divBdr>
            <w:top w:val="none" w:sz="0" w:space="0" w:color="auto"/>
            <w:left w:val="none" w:sz="0" w:space="0" w:color="auto"/>
            <w:bottom w:val="none" w:sz="0" w:space="0" w:color="auto"/>
            <w:right w:val="none" w:sz="0" w:space="0" w:color="auto"/>
          </w:divBdr>
          <w:divsChild>
            <w:div w:id="142429052">
              <w:marLeft w:val="0"/>
              <w:marRight w:val="0"/>
              <w:marTop w:val="0"/>
              <w:marBottom w:val="0"/>
              <w:divBdr>
                <w:top w:val="none" w:sz="0" w:space="0" w:color="auto"/>
                <w:left w:val="none" w:sz="0" w:space="0" w:color="auto"/>
                <w:bottom w:val="none" w:sz="0" w:space="0" w:color="auto"/>
                <w:right w:val="none" w:sz="0" w:space="0" w:color="auto"/>
              </w:divBdr>
              <w:divsChild>
                <w:div w:id="1283419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3952547">
          <w:marLeft w:val="0"/>
          <w:marRight w:val="0"/>
          <w:marTop w:val="24"/>
          <w:marBottom w:val="24"/>
          <w:divBdr>
            <w:top w:val="none" w:sz="0" w:space="0" w:color="auto"/>
            <w:left w:val="none" w:sz="0" w:space="0" w:color="auto"/>
            <w:bottom w:val="none" w:sz="0" w:space="0" w:color="auto"/>
            <w:right w:val="none" w:sz="0" w:space="0" w:color="auto"/>
          </w:divBdr>
          <w:divsChild>
            <w:div w:id="1827474154">
              <w:marLeft w:val="0"/>
              <w:marRight w:val="0"/>
              <w:marTop w:val="0"/>
              <w:marBottom w:val="0"/>
              <w:divBdr>
                <w:top w:val="none" w:sz="0" w:space="0" w:color="auto"/>
                <w:left w:val="none" w:sz="0" w:space="0" w:color="auto"/>
                <w:bottom w:val="none" w:sz="0" w:space="0" w:color="auto"/>
                <w:right w:val="none" w:sz="0" w:space="0" w:color="auto"/>
              </w:divBdr>
            </w:div>
          </w:divsChild>
        </w:div>
        <w:div w:id="376664333">
          <w:marLeft w:val="0"/>
          <w:marRight w:val="0"/>
          <w:marTop w:val="24"/>
          <w:marBottom w:val="24"/>
          <w:divBdr>
            <w:top w:val="none" w:sz="0" w:space="0" w:color="auto"/>
            <w:left w:val="none" w:sz="0" w:space="0" w:color="auto"/>
            <w:bottom w:val="none" w:sz="0" w:space="0" w:color="auto"/>
            <w:right w:val="none" w:sz="0" w:space="0" w:color="auto"/>
          </w:divBdr>
          <w:divsChild>
            <w:div w:id="661009569">
              <w:marLeft w:val="0"/>
              <w:marRight w:val="0"/>
              <w:marTop w:val="0"/>
              <w:marBottom w:val="0"/>
              <w:divBdr>
                <w:top w:val="none" w:sz="0" w:space="0" w:color="auto"/>
                <w:left w:val="none" w:sz="0" w:space="0" w:color="auto"/>
                <w:bottom w:val="none" w:sz="0" w:space="0" w:color="auto"/>
                <w:right w:val="none" w:sz="0" w:space="0" w:color="auto"/>
              </w:divBdr>
              <w:divsChild>
                <w:div w:id="53708610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6524720">
          <w:marLeft w:val="0"/>
          <w:marRight w:val="0"/>
          <w:marTop w:val="24"/>
          <w:marBottom w:val="24"/>
          <w:divBdr>
            <w:top w:val="none" w:sz="0" w:space="0" w:color="auto"/>
            <w:left w:val="none" w:sz="0" w:space="0" w:color="auto"/>
            <w:bottom w:val="none" w:sz="0" w:space="0" w:color="auto"/>
            <w:right w:val="none" w:sz="0" w:space="0" w:color="auto"/>
          </w:divBdr>
          <w:divsChild>
            <w:div w:id="7607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44625">
      <w:bodyDiv w:val="1"/>
      <w:marLeft w:val="0"/>
      <w:marRight w:val="0"/>
      <w:marTop w:val="0"/>
      <w:marBottom w:val="0"/>
      <w:divBdr>
        <w:top w:val="none" w:sz="0" w:space="0" w:color="auto"/>
        <w:left w:val="none" w:sz="0" w:space="0" w:color="auto"/>
        <w:bottom w:val="none" w:sz="0" w:space="0" w:color="auto"/>
        <w:right w:val="none" w:sz="0" w:space="0" w:color="auto"/>
      </w:divBdr>
      <w:divsChild>
        <w:div w:id="30308725">
          <w:marLeft w:val="0"/>
          <w:marRight w:val="0"/>
          <w:marTop w:val="24"/>
          <w:marBottom w:val="24"/>
          <w:divBdr>
            <w:top w:val="none" w:sz="0" w:space="0" w:color="auto"/>
            <w:left w:val="none" w:sz="0" w:space="0" w:color="auto"/>
            <w:bottom w:val="none" w:sz="0" w:space="0" w:color="auto"/>
            <w:right w:val="none" w:sz="0" w:space="0" w:color="auto"/>
          </w:divBdr>
          <w:divsChild>
            <w:div w:id="1885289283">
              <w:marLeft w:val="0"/>
              <w:marRight w:val="0"/>
              <w:marTop w:val="0"/>
              <w:marBottom w:val="0"/>
              <w:divBdr>
                <w:top w:val="none" w:sz="0" w:space="0" w:color="auto"/>
                <w:left w:val="none" w:sz="0" w:space="0" w:color="auto"/>
                <w:bottom w:val="none" w:sz="0" w:space="0" w:color="auto"/>
                <w:right w:val="none" w:sz="0" w:space="0" w:color="auto"/>
              </w:divBdr>
            </w:div>
          </w:divsChild>
        </w:div>
        <w:div w:id="962923309">
          <w:marLeft w:val="0"/>
          <w:marRight w:val="0"/>
          <w:marTop w:val="24"/>
          <w:marBottom w:val="24"/>
          <w:divBdr>
            <w:top w:val="none" w:sz="0" w:space="0" w:color="auto"/>
            <w:left w:val="none" w:sz="0" w:space="0" w:color="auto"/>
            <w:bottom w:val="none" w:sz="0" w:space="0" w:color="auto"/>
            <w:right w:val="none" w:sz="0" w:space="0" w:color="auto"/>
          </w:divBdr>
          <w:divsChild>
            <w:div w:id="954561332">
              <w:marLeft w:val="0"/>
              <w:marRight w:val="0"/>
              <w:marTop w:val="0"/>
              <w:marBottom w:val="0"/>
              <w:divBdr>
                <w:top w:val="none" w:sz="0" w:space="0" w:color="auto"/>
                <w:left w:val="none" w:sz="0" w:space="0" w:color="auto"/>
                <w:bottom w:val="none" w:sz="0" w:space="0" w:color="auto"/>
                <w:right w:val="none" w:sz="0" w:space="0" w:color="auto"/>
              </w:divBdr>
            </w:div>
          </w:divsChild>
        </w:div>
        <w:div w:id="423303935">
          <w:marLeft w:val="0"/>
          <w:marRight w:val="0"/>
          <w:marTop w:val="24"/>
          <w:marBottom w:val="24"/>
          <w:divBdr>
            <w:top w:val="none" w:sz="0" w:space="0" w:color="auto"/>
            <w:left w:val="none" w:sz="0" w:space="0" w:color="auto"/>
            <w:bottom w:val="none" w:sz="0" w:space="0" w:color="auto"/>
            <w:right w:val="none" w:sz="0" w:space="0" w:color="auto"/>
          </w:divBdr>
          <w:divsChild>
            <w:div w:id="946426800">
              <w:marLeft w:val="0"/>
              <w:marRight w:val="0"/>
              <w:marTop w:val="0"/>
              <w:marBottom w:val="0"/>
              <w:divBdr>
                <w:top w:val="none" w:sz="0" w:space="0" w:color="auto"/>
                <w:left w:val="none" w:sz="0" w:space="0" w:color="auto"/>
                <w:bottom w:val="none" w:sz="0" w:space="0" w:color="auto"/>
                <w:right w:val="none" w:sz="0" w:space="0" w:color="auto"/>
              </w:divBdr>
            </w:div>
          </w:divsChild>
        </w:div>
        <w:div w:id="1600455300">
          <w:marLeft w:val="0"/>
          <w:marRight w:val="0"/>
          <w:marTop w:val="24"/>
          <w:marBottom w:val="24"/>
          <w:divBdr>
            <w:top w:val="none" w:sz="0" w:space="0" w:color="auto"/>
            <w:left w:val="none" w:sz="0" w:space="0" w:color="auto"/>
            <w:bottom w:val="none" w:sz="0" w:space="0" w:color="auto"/>
            <w:right w:val="none" w:sz="0" w:space="0" w:color="auto"/>
          </w:divBdr>
          <w:divsChild>
            <w:div w:id="1001395504">
              <w:marLeft w:val="0"/>
              <w:marRight w:val="0"/>
              <w:marTop w:val="0"/>
              <w:marBottom w:val="0"/>
              <w:divBdr>
                <w:top w:val="none" w:sz="0" w:space="0" w:color="auto"/>
                <w:left w:val="none" w:sz="0" w:space="0" w:color="auto"/>
                <w:bottom w:val="none" w:sz="0" w:space="0" w:color="auto"/>
                <w:right w:val="none" w:sz="0" w:space="0" w:color="auto"/>
              </w:divBdr>
            </w:div>
          </w:divsChild>
        </w:div>
        <w:div w:id="1940523640">
          <w:marLeft w:val="0"/>
          <w:marRight w:val="0"/>
          <w:marTop w:val="24"/>
          <w:marBottom w:val="24"/>
          <w:divBdr>
            <w:top w:val="none" w:sz="0" w:space="0" w:color="auto"/>
            <w:left w:val="none" w:sz="0" w:space="0" w:color="auto"/>
            <w:bottom w:val="none" w:sz="0" w:space="0" w:color="auto"/>
            <w:right w:val="none" w:sz="0" w:space="0" w:color="auto"/>
          </w:divBdr>
          <w:divsChild>
            <w:div w:id="434980125">
              <w:marLeft w:val="0"/>
              <w:marRight w:val="0"/>
              <w:marTop w:val="0"/>
              <w:marBottom w:val="0"/>
              <w:divBdr>
                <w:top w:val="none" w:sz="0" w:space="0" w:color="auto"/>
                <w:left w:val="none" w:sz="0" w:space="0" w:color="auto"/>
                <w:bottom w:val="none" w:sz="0" w:space="0" w:color="auto"/>
                <w:right w:val="none" w:sz="0" w:space="0" w:color="auto"/>
              </w:divBdr>
            </w:div>
          </w:divsChild>
        </w:div>
        <w:div w:id="1635526402">
          <w:marLeft w:val="0"/>
          <w:marRight w:val="0"/>
          <w:marTop w:val="24"/>
          <w:marBottom w:val="24"/>
          <w:divBdr>
            <w:top w:val="none" w:sz="0" w:space="0" w:color="auto"/>
            <w:left w:val="none" w:sz="0" w:space="0" w:color="auto"/>
            <w:bottom w:val="none" w:sz="0" w:space="0" w:color="auto"/>
            <w:right w:val="none" w:sz="0" w:space="0" w:color="auto"/>
          </w:divBdr>
          <w:divsChild>
            <w:div w:id="1517113335">
              <w:marLeft w:val="0"/>
              <w:marRight w:val="0"/>
              <w:marTop w:val="0"/>
              <w:marBottom w:val="0"/>
              <w:divBdr>
                <w:top w:val="none" w:sz="0" w:space="0" w:color="auto"/>
                <w:left w:val="none" w:sz="0" w:space="0" w:color="auto"/>
                <w:bottom w:val="none" w:sz="0" w:space="0" w:color="auto"/>
                <w:right w:val="none" w:sz="0" w:space="0" w:color="auto"/>
              </w:divBdr>
              <w:divsChild>
                <w:div w:id="6448218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012119">
          <w:marLeft w:val="0"/>
          <w:marRight w:val="0"/>
          <w:marTop w:val="24"/>
          <w:marBottom w:val="24"/>
          <w:divBdr>
            <w:top w:val="none" w:sz="0" w:space="0" w:color="auto"/>
            <w:left w:val="none" w:sz="0" w:space="0" w:color="auto"/>
            <w:bottom w:val="none" w:sz="0" w:space="0" w:color="auto"/>
            <w:right w:val="none" w:sz="0" w:space="0" w:color="auto"/>
          </w:divBdr>
          <w:divsChild>
            <w:div w:id="2144763439">
              <w:marLeft w:val="0"/>
              <w:marRight w:val="0"/>
              <w:marTop w:val="0"/>
              <w:marBottom w:val="0"/>
              <w:divBdr>
                <w:top w:val="none" w:sz="0" w:space="0" w:color="auto"/>
                <w:left w:val="none" w:sz="0" w:space="0" w:color="auto"/>
                <w:bottom w:val="none" w:sz="0" w:space="0" w:color="auto"/>
                <w:right w:val="none" w:sz="0" w:space="0" w:color="auto"/>
              </w:divBdr>
            </w:div>
          </w:divsChild>
        </w:div>
        <w:div w:id="1554653870">
          <w:marLeft w:val="0"/>
          <w:marRight w:val="0"/>
          <w:marTop w:val="24"/>
          <w:marBottom w:val="24"/>
          <w:divBdr>
            <w:top w:val="none" w:sz="0" w:space="0" w:color="auto"/>
            <w:left w:val="none" w:sz="0" w:space="0" w:color="auto"/>
            <w:bottom w:val="none" w:sz="0" w:space="0" w:color="auto"/>
            <w:right w:val="none" w:sz="0" w:space="0" w:color="auto"/>
          </w:divBdr>
          <w:divsChild>
            <w:div w:id="1983996230">
              <w:marLeft w:val="0"/>
              <w:marRight w:val="0"/>
              <w:marTop w:val="0"/>
              <w:marBottom w:val="0"/>
              <w:divBdr>
                <w:top w:val="none" w:sz="0" w:space="0" w:color="auto"/>
                <w:left w:val="none" w:sz="0" w:space="0" w:color="auto"/>
                <w:bottom w:val="none" w:sz="0" w:space="0" w:color="auto"/>
                <w:right w:val="none" w:sz="0" w:space="0" w:color="auto"/>
              </w:divBdr>
            </w:div>
          </w:divsChild>
        </w:div>
        <w:div w:id="336226309">
          <w:marLeft w:val="0"/>
          <w:marRight w:val="0"/>
          <w:marTop w:val="24"/>
          <w:marBottom w:val="24"/>
          <w:divBdr>
            <w:top w:val="none" w:sz="0" w:space="0" w:color="auto"/>
            <w:left w:val="none" w:sz="0" w:space="0" w:color="auto"/>
            <w:bottom w:val="none" w:sz="0" w:space="0" w:color="auto"/>
            <w:right w:val="none" w:sz="0" w:space="0" w:color="auto"/>
          </w:divBdr>
          <w:divsChild>
            <w:div w:id="2889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19865">
      <w:bodyDiv w:val="1"/>
      <w:marLeft w:val="0"/>
      <w:marRight w:val="0"/>
      <w:marTop w:val="0"/>
      <w:marBottom w:val="0"/>
      <w:divBdr>
        <w:top w:val="none" w:sz="0" w:space="0" w:color="auto"/>
        <w:left w:val="none" w:sz="0" w:space="0" w:color="auto"/>
        <w:bottom w:val="none" w:sz="0" w:space="0" w:color="auto"/>
        <w:right w:val="none" w:sz="0" w:space="0" w:color="auto"/>
      </w:divBdr>
      <w:divsChild>
        <w:div w:id="355817370">
          <w:marLeft w:val="0"/>
          <w:marRight w:val="0"/>
          <w:marTop w:val="240"/>
          <w:marBottom w:val="0"/>
          <w:divBdr>
            <w:top w:val="none" w:sz="0" w:space="0" w:color="auto"/>
            <w:left w:val="none" w:sz="0" w:space="0" w:color="auto"/>
            <w:bottom w:val="none" w:sz="0" w:space="0" w:color="auto"/>
            <w:right w:val="none" w:sz="0" w:space="0" w:color="auto"/>
          </w:divBdr>
          <w:divsChild>
            <w:div w:id="595945910">
              <w:marLeft w:val="0"/>
              <w:marRight w:val="0"/>
              <w:marTop w:val="0"/>
              <w:marBottom w:val="0"/>
              <w:divBdr>
                <w:top w:val="none" w:sz="0" w:space="0" w:color="auto"/>
                <w:left w:val="none" w:sz="0" w:space="0" w:color="auto"/>
                <w:bottom w:val="none" w:sz="0" w:space="0" w:color="auto"/>
                <w:right w:val="none" w:sz="0" w:space="0" w:color="auto"/>
              </w:divBdr>
              <w:divsChild>
                <w:div w:id="1158034306">
                  <w:marLeft w:val="0"/>
                  <w:marRight w:val="0"/>
                  <w:marTop w:val="0"/>
                  <w:marBottom w:val="0"/>
                  <w:divBdr>
                    <w:top w:val="none" w:sz="0" w:space="0" w:color="auto"/>
                    <w:left w:val="none" w:sz="0" w:space="0" w:color="auto"/>
                    <w:bottom w:val="none" w:sz="0" w:space="0" w:color="auto"/>
                    <w:right w:val="none" w:sz="0" w:space="0" w:color="auto"/>
                  </w:divBdr>
                </w:div>
              </w:divsChild>
            </w:div>
            <w:div w:id="2005820943">
              <w:marLeft w:val="0"/>
              <w:marRight w:val="0"/>
              <w:marTop w:val="240"/>
              <w:marBottom w:val="0"/>
              <w:divBdr>
                <w:top w:val="none" w:sz="0" w:space="0" w:color="auto"/>
                <w:left w:val="none" w:sz="0" w:space="0" w:color="auto"/>
                <w:bottom w:val="none" w:sz="0" w:space="0" w:color="auto"/>
                <w:right w:val="none" w:sz="0" w:space="0" w:color="auto"/>
              </w:divBdr>
              <w:divsChild>
                <w:div w:id="981151607">
                  <w:marLeft w:val="0"/>
                  <w:marRight w:val="0"/>
                  <w:marTop w:val="0"/>
                  <w:marBottom w:val="0"/>
                  <w:divBdr>
                    <w:top w:val="none" w:sz="0" w:space="0" w:color="auto"/>
                    <w:left w:val="none" w:sz="0" w:space="0" w:color="auto"/>
                    <w:bottom w:val="none" w:sz="0" w:space="0" w:color="auto"/>
                    <w:right w:val="none" w:sz="0" w:space="0" w:color="auto"/>
                  </w:divBdr>
                  <w:divsChild>
                    <w:div w:id="5779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7210">
              <w:marLeft w:val="0"/>
              <w:marRight w:val="0"/>
              <w:marTop w:val="240"/>
              <w:marBottom w:val="0"/>
              <w:divBdr>
                <w:top w:val="none" w:sz="0" w:space="0" w:color="auto"/>
                <w:left w:val="none" w:sz="0" w:space="0" w:color="auto"/>
                <w:bottom w:val="none" w:sz="0" w:space="0" w:color="auto"/>
                <w:right w:val="none" w:sz="0" w:space="0" w:color="auto"/>
              </w:divBdr>
              <w:divsChild>
                <w:div w:id="2134134378">
                  <w:marLeft w:val="0"/>
                  <w:marRight w:val="0"/>
                  <w:marTop w:val="0"/>
                  <w:marBottom w:val="0"/>
                  <w:divBdr>
                    <w:top w:val="none" w:sz="0" w:space="0" w:color="auto"/>
                    <w:left w:val="none" w:sz="0" w:space="0" w:color="auto"/>
                    <w:bottom w:val="none" w:sz="0" w:space="0" w:color="auto"/>
                    <w:right w:val="none" w:sz="0" w:space="0" w:color="auto"/>
                  </w:divBdr>
                  <w:divsChild>
                    <w:div w:id="18609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5331">
              <w:marLeft w:val="0"/>
              <w:marRight w:val="0"/>
              <w:marTop w:val="240"/>
              <w:marBottom w:val="0"/>
              <w:divBdr>
                <w:top w:val="none" w:sz="0" w:space="0" w:color="auto"/>
                <w:left w:val="none" w:sz="0" w:space="0" w:color="auto"/>
                <w:bottom w:val="none" w:sz="0" w:space="0" w:color="auto"/>
                <w:right w:val="none" w:sz="0" w:space="0" w:color="auto"/>
              </w:divBdr>
              <w:divsChild>
                <w:div w:id="2022121771">
                  <w:marLeft w:val="0"/>
                  <w:marRight w:val="0"/>
                  <w:marTop w:val="0"/>
                  <w:marBottom w:val="0"/>
                  <w:divBdr>
                    <w:top w:val="none" w:sz="0" w:space="0" w:color="auto"/>
                    <w:left w:val="none" w:sz="0" w:space="0" w:color="auto"/>
                    <w:bottom w:val="none" w:sz="0" w:space="0" w:color="auto"/>
                    <w:right w:val="none" w:sz="0" w:space="0" w:color="auto"/>
                  </w:divBdr>
                  <w:divsChild>
                    <w:div w:id="11890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8926">
          <w:marLeft w:val="0"/>
          <w:marRight w:val="0"/>
          <w:marTop w:val="240"/>
          <w:marBottom w:val="0"/>
          <w:divBdr>
            <w:top w:val="none" w:sz="0" w:space="0" w:color="auto"/>
            <w:left w:val="none" w:sz="0" w:space="0" w:color="auto"/>
            <w:bottom w:val="none" w:sz="0" w:space="0" w:color="auto"/>
            <w:right w:val="none" w:sz="0" w:space="0" w:color="auto"/>
          </w:divBdr>
          <w:divsChild>
            <w:div w:id="1666276971">
              <w:marLeft w:val="0"/>
              <w:marRight w:val="0"/>
              <w:marTop w:val="0"/>
              <w:marBottom w:val="0"/>
              <w:divBdr>
                <w:top w:val="none" w:sz="0" w:space="0" w:color="auto"/>
                <w:left w:val="none" w:sz="0" w:space="0" w:color="auto"/>
                <w:bottom w:val="none" w:sz="0" w:space="0" w:color="auto"/>
                <w:right w:val="none" w:sz="0" w:space="0" w:color="auto"/>
              </w:divBdr>
              <w:divsChild>
                <w:div w:id="11521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4069">
          <w:marLeft w:val="0"/>
          <w:marRight w:val="0"/>
          <w:marTop w:val="240"/>
          <w:marBottom w:val="0"/>
          <w:divBdr>
            <w:top w:val="none" w:sz="0" w:space="0" w:color="auto"/>
            <w:left w:val="none" w:sz="0" w:space="0" w:color="auto"/>
            <w:bottom w:val="none" w:sz="0" w:space="0" w:color="auto"/>
            <w:right w:val="none" w:sz="0" w:space="0" w:color="auto"/>
          </w:divBdr>
          <w:divsChild>
            <w:div w:id="835070549">
              <w:marLeft w:val="0"/>
              <w:marRight w:val="0"/>
              <w:marTop w:val="0"/>
              <w:marBottom w:val="0"/>
              <w:divBdr>
                <w:top w:val="none" w:sz="0" w:space="0" w:color="auto"/>
                <w:left w:val="none" w:sz="0" w:space="0" w:color="auto"/>
                <w:bottom w:val="none" w:sz="0" w:space="0" w:color="auto"/>
                <w:right w:val="none" w:sz="0" w:space="0" w:color="auto"/>
              </w:divBdr>
              <w:divsChild>
                <w:div w:id="19419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028">
      <w:bodyDiv w:val="1"/>
      <w:marLeft w:val="0"/>
      <w:marRight w:val="0"/>
      <w:marTop w:val="0"/>
      <w:marBottom w:val="0"/>
      <w:divBdr>
        <w:top w:val="none" w:sz="0" w:space="0" w:color="auto"/>
        <w:left w:val="none" w:sz="0" w:space="0" w:color="auto"/>
        <w:bottom w:val="none" w:sz="0" w:space="0" w:color="auto"/>
        <w:right w:val="none" w:sz="0" w:space="0" w:color="auto"/>
      </w:divBdr>
      <w:divsChild>
        <w:div w:id="2077430144">
          <w:marLeft w:val="0"/>
          <w:marRight w:val="0"/>
          <w:marTop w:val="24"/>
          <w:marBottom w:val="24"/>
          <w:divBdr>
            <w:top w:val="none" w:sz="0" w:space="0" w:color="auto"/>
            <w:left w:val="none" w:sz="0" w:space="0" w:color="auto"/>
            <w:bottom w:val="none" w:sz="0" w:space="0" w:color="auto"/>
            <w:right w:val="none" w:sz="0" w:space="0" w:color="auto"/>
          </w:divBdr>
          <w:divsChild>
            <w:div w:id="1300721678">
              <w:marLeft w:val="0"/>
              <w:marRight w:val="0"/>
              <w:marTop w:val="0"/>
              <w:marBottom w:val="0"/>
              <w:divBdr>
                <w:top w:val="none" w:sz="0" w:space="0" w:color="auto"/>
                <w:left w:val="none" w:sz="0" w:space="0" w:color="auto"/>
                <w:bottom w:val="none" w:sz="0" w:space="0" w:color="auto"/>
                <w:right w:val="none" w:sz="0" w:space="0" w:color="auto"/>
              </w:divBdr>
            </w:div>
          </w:divsChild>
        </w:div>
        <w:div w:id="1735935249">
          <w:marLeft w:val="0"/>
          <w:marRight w:val="0"/>
          <w:marTop w:val="24"/>
          <w:marBottom w:val="24"/>
          <w:divBdr>
            <w:top w:val="none" w:sz="0" w:space="0" w:color="auto"/>
            <w:left w:val="none" w:sz="0" w:space="0" w:color="auto"/>
            <w:bottom w:val="none" w:sz="0" w:space="0" w:color="auto"/>
            <w:right w:val="none" w:sz="0" w:space="0" w:color="auto"/>
          </w:divBdr>
          <w:divsChild>
            <w:div w:id="16461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5665">
      <w:bodyDiv w:val="1"/>
      <w:marLeft w:val="0"/>
      <w:marRight w:val="0"/>
      <w:marTop w:val="0"/>
      <w:marBottom w:val="0"/>
      <w:divBdr>
        <w:top w:val="none" w:sz="0" w:space="0" w:color="auto"/>
        <w:left w:val="none" w:sz="0" w:space="0" w:color="auto"/>
        <w:bottom w:val="none" w:sz="0" w:space="0" w:color="auto"/>
        <w:right w:val="none" w:sz="0" w:space="0" w:color="auto"/>
      </w:divBdr>
      <w:divsChild>
        <w:div w:id="2033992415">
          <w:marLeft w:val="0"/>
          <w:marRight w:val="0"/>
          <w:marTop w:val="24"/>
          <w:marBottom w:val="24"/>
          <w:divBdr>
            <w:top w:val="none" w:sz="0" w:space="0" w:color="auto"/>
            <w:left w:val="none" w:sz="0" w:space="0" w:color="auto"/>
            <w:bottom w:val="none" w:sz="0" w:space="0" w:color="auto"/>
            <w:right w:val="none" w:sz="0" w:space="0" w:color="auto"/>
          </w:divBdr>
          <w:divsChild>
            <w:div w:id="2100634426">
              <w:marLeft w:val="0"/>
              <w:marRight w:val="0"/>
              <w:marTop w:val="0"/>
              <w:marBottom w:val="0"/>
              <w:divBdr>
                <w:top w:val="none" w:sz="0" w:space="0" w:color="auto"/>
                <w:left w:val="none" w:sz="0" w:space="0" w:color="auto"/>
                <w:bottom w:val="none" w:sz="0" w:space="0" w:color="auto"/>
                <w:right w:val="none" w:sz="0" w:space="0" w:color="auto"/>
              </w:divBdr>
            </w:div>
          </w:divsChild>
        </w:div>
        <w:div w:id="193541519">
          <w:marLeft w:val="0"/>
          <w:marRight w:val="0"/>
          <w:marTop w:val="24"/>
          <w:marBottom w:val="24"/>
          <w:divBdr>
            <w:top w:val="none" w:sz="0" w:space="0" w:color="auto"/>
            <w:left w:val="none" w:sz="0" w:space="0" w:color="auto"/>
            <w:bottom w:val="none" w:sz="0" w:space="0" w:color="auto"/>
            <w:right w:val="none" w:sz="0" w:space="0" w:color="auto"/>
          </w:divBdr>
          <w:divsChild>
            <w:div w:id="1969235851">
              <w:marLeft w:val="0"/>
              <w:marRight w:val="0"/>
              <w:marTop w:val="0"/>
              <w:marBottom w:val="0"/>
              <w:divBdr>
                <w:top w:val="none" w:sz="0" w:space="0" w:color="auto"/>
                <w:left w:val="none" w:sz="0" w:space="0" w:color="auto"/>
                <w:bottom w:val="none" w:sz="0" w:space="0" w:color="auto"/>
                <w:right w:val="none" w:sz="0" w:space="0" w:color="auto"/>
              </w:divBdr>
            </w:div>
          </w:divsChild>
        </w:div>
        <w:div w:id="474185361">
          <w:marLeft w:val="0"/>
          <w:marRight w:val="0"/>
          <w:marTop w:val="24"/>
          <w:marBottom w:val="24"/>
          <w:divBdr>
            <w:top w:val="none" w:sz="0" w:space="0" w:color="auto"/>
            <w:left w:val="none" w:sz="0" w:space="0" w:color="auto"/>
            <w:bottom w:val="none" w:sz="0" w:space="0" w:color="auto"/>
            <w:right w:val="none" w:sz="0" w:space="0" w:color="auto"/>
          </w:divBdr>
          <w:divsChild>
            <w:div w:id="1064377697">
              <w:marLeft w:val="0"/>
              <w:marRight w:val="0"/>
              <w:marTop w:val="0"/>
              <w:marBottom w:val="0"/>
              <w:divBdr>
                <w:top w:val="none" w:sz="0" w:space="0" w:color="auto"/>
                <w:left w:val="none" w:sz="0" w:space="0" w:color="auto"/>
                <w:bottom w:val="none" w:sz="0" w:space="0" w:color="auto"/>
                <w:right w:val="none" w:sz="0" w:space="0" w:color="auto"/>
              </w:divBdr>
            </w:div>
          </w:divsChild>
        </w:div>
        <w:div w:id="1136726098">
          <w:marLeft w:val="0"/>
          <w:marRight w:val="0"/>
          <w:marTop w:val="24"/>
          <w:marBottom w:val="24"/>
          <w:divBdr>
            <w:top w:val="none" w:sz="0" w:space="0" w:color="auto"/>
            <w:left w:val="none" w:sz="0" w:space="0" w:color="auto"/>
            <w:bottom w:val="none" w:sz="0" w:space="0" w:color="auto"/>
            <w:right w:val="none" w:sz="0" w:space="0" w:color="auto"/>
          </w:divBdr>
          <w:divsChild>
            <w:div w:id="911702153">
              <w:marLeft w:val="0"/>
              <w:marRight w:val="0"/>
              <w:marTop w:val="0"/>
              <w:marBottom w:val="0"/>
              <w:divBdr>
                <w:top w:val="none" w:sz="0" w:space="0" w:color="auto"/>
                <w:left w:val="none" w:sz="0" w:space="0" w:color="auto"/>
                <w:bottom w:val="none" w:sz="0" w:space="0" w:color="auto"/>
                <w:right w:val="none" w:sz="0" w:space="0" w:color="auto"/>
              </w:divBdr>
            </w:div>
          </w:divsChild>
        </w:div>
        <w:div w:id="944388762">
          <w:marLeft w:val="0"/>
          <w:marRight w:val="0"/>
          <w:marTop w:val="24"/>
          <w:marBottom w:val="24"/>
          <w:divBdr>
            <w:top w:val="none" w:sz="0" w:space="0" w:color="auto"/>
            <w:left w:val="none" w:sz="0" w:space="0" w:color="auto"/>
            <w:bottom w:val="none" w:sz="0" w:space="0" w:color="auto"/>
            <w:right w:val="none" w:sz="0" w:space="0" w:color="auto"/>
          </w:divBdr>
          <w:divsChild>
            <w:div w:id="487551733">
              <w:marLeft w:val="0"/>
              <w:marRight w:val="0"/>
              <w:marTop w:val="0"/>
              <w:marBottom w:val="0"/>
              <w:divBdr>
                <w:top w:val="none" w:sz="0" w:space="0" w:color="auto"/>
                <w:left w:val="none" w:sz="0" w:space="0" w:color="auto"/>
                <w:bottom w:val="none" w:sz="0" w:space="0" w:color="auto"/>
                <w:right w:val="none" w:sz="0" w:space="0" w:color="auto"/>
              </w:divBdr>
            </w:div>
          </w:divsChild>
        </w:div>
        <w:div w:id="1418139353">
          <w:marLeft w:val="0"/>
          <w:marRight w:val="0"/>
          <w:marTop w:val="24"/>
          <w:marBottom w:val="24"/>
          <w:divBdr>
            <w:top w:val="none" w:sz="0" w:space="0" w:color="auto"/>
            <w:left w:val="none" w:sz="0" w:space="0" w:color="auto"/>
            <w:bottom w:val="none" w:sz="0" w:space="0" w:color="auto"/>
            <w:right w:val="none" w:sz="0" w:space="0" w:color="auto"/>
          </w:divBdr>
          <w:divsChild>
            <w:div w:id="1191917757">
              <w:marLeft w:val="0"/>
              <w:marRight w:val="0"/>
              <w:marTop w:val="0"/>
              <w:marBottom w:val="0"/>
              <w:divBdr>
                <w:top w:val="none" w:sz="0" w:space="0" w:color="auto"/>
                <w:left w:val="none" w:sz="0" w:space="0" w:color="auto"/>
                <w:bottom w:val="none" w:sz="0" w:space="0" w:color="auto"/>
                <w:right w:val="none" w:sz="0" w:space="0" w:color="auto"/>
              </w:divBdr>
            </w:div>
          </w:divsChild>
        </w:div>
        <w:div w:id="699745812">
          <w:marLeft w:val="0"/>
          <w:marRight w:val="0"/>
          <w:marTop w:val="24"/>
          <w:marBottom w:val="24"/>
          <w:divBdr>
            <w:top w:val="none" w:sz="0" w:space="0" w:color="auto"/>
            <w:left w:val="none" w:sz="0" w:space="0" w:color="auto"/>
            <w:bottom w:val="none" w:sz="0" w:space="0" w:color="auto"/>
            <w:right w:val="none" w:sz="0" w:space="0" w:color="auto"/>
          </w:divBdr>
          <w:divsChild>
            <w:div w:id="214509662">
              <w:marLeft w:val="0"/>
              <w:marRight w:val="0"/>
              <w:marTop w:val="0"/>
              <w:marBottom w:val="0"/>
              <w:divBdr>
                <w:top w:val="none" w:sz="0" w:space="0" w:color="auto"/>
                <w:left w:val="none" w:sz="0" w:space="0" w:color="auto"/>
                <w:bottom w:val="none" w:sz="0" w:space="0" w:color="auto"/>
                <w:right w:val="none" w:sz="0" w:space="0" w:color="auto"/>
              </w:divBdr>
            </w:div>
          </w:divsChild>
        </w:div>
        <w:div w:id="1184899451">
          <w:marLeft w:val="0"/>
          <w:marRight w:val="0"/>
          <w:marTop w:val="24"/>
          <w:marBottom w:val="24"/>
          <w:divBdr>
            <w:top w:val="none" w:sz="0" w:space="0" w:color="auto"/>
            <w:left w:val="none" w:sz="0" w:space="0" w:color="auto"/>
            <w:bottom w:val="none" w:sz="0" w:space="0" w:color="auto"/>
            <w:right w:val="none" w:sz="0" w:space="0" w:color="auto"/>
          </w:divBdr>
          <w:divsChild>
            <w:div w:id="180315178">
              <w:marLeft w:val="0"/>
              <w:marRight w:val="0"/>
              <w:marTop w:val="0"/>
              <w:marBottom w:val="0"/>
              <w:divBdr>
                <w:top w:val="none" w:sz="0" w:space="0" w:color="auto"/>
                <w:left w:val="none" w:sz="0" w:space="0" w:color="auto"/>
                <w:bottom w:val="none" w:sz="0" w:space="0" w:color="auto"/>
                <w:right w:val="none" w:sz="0" w:space="0" w:color="auto"/>
              </w:divBdr>
            </w:div>
          </w:divsChild>
        </w:div>
        <w:div w:id="803086094">
          <w:marLeft w:val="0"/>
          <w:marRight w:val="0"/>
          <w:marTop w:val="24"/>
          <w:marBottom w:val="24"/>
          <w:divBdr>
            <w:top w:val="none" w:sz="0" w:space="0" w:color="auto"/>
            <w:left w:val="none" w:sz="0" w:space="0" w:color="auto"/>
            <w:bottom w:val="none" w:sz="0" w:space="0" w:color="auto"/>
            <w:right w:val="none" w:sz="0" w:space="0" w:color="auto"/>
          </w:divBdr>
          <w:divsChild>
            <w:div w:id="1978028269">
              <w:marLeft w:val="0"/>
              <w:marRight w:val="0"/>
              <w:marTop w:val="0"/>
              <w:marBottom w:val="0"/>
              <w:divBdr>
                <w:top w:val="none" w:sz="0" w:space="0" w:color="auto"/>
                <w:left w:val="none" w:sz="0" w:space="0" w:color="auto"/>
                <w:bottom w:val="none" w:sz="0" w:space="0" w:color="auto"/>
                <w:right w:val="none" w:sz="0" w:space="0" w:color="auto"/>
              </w:divBdr>
            </w:div>
          </w:divsChild>
        </w:div>
        <w:div w:id="336932159">
          <w:marLeft w:val="0"/>
          <w:marRight w:val="0"/>
          <w:marTop w:val="24"/>
          <w:marBottom w:val="24"/>
          <w:divBdr>
            <w:top w:val="none" w:sz="0" w:space="0" w:color="auto"/>
            <w:left w:val="none" w:sz="0" w:space="0" w:color="auto"/>
            <w:bottom w:val="none" w:sz="0" w:space="0" w:color="auto"/>
            <w:right w:val="none" w:sz="0" w:space="0" w:color="auto"/>
          </w:divBdr>
          <w:divsChild>
            <w:div w:id="1859812565">
              <w:marLeft w:val="0"/>
              <w:marRight w:val="0"/>
              <w:marTop w:val="0"/>
              <w:marBottom w:val="0"/>
              <w:divBdr>
                <w:top w:val="none" w:sz="0" w:space="0" w:color="auto"/>
                <w:left w:val="none" w:sz="0" w:space="0" w:color="auto"/>
                <w:bottom w:val="none" w:sz="0" w:space="0" w:color="auto"/>
                <w:right w:val="none" w:sz="0" w:space="0" w:color="auto"/>
              </w:divBdr>
            </w:div>
          </w:divsChild>
        </w:div>
        <w:div w:id="994332530">
          <w:marLeft w:val="0"/>
          <w:marRight w:val="0"/>
          <w:marTop w:val="24"/>
          <w:marBottom w:val="24"/>
          <w:divBdr>
            <w:top w:val="none" w:sz="0" w:space="0" w:color="auto"/>
            <w:left w:val="none" w:sz="0" w:space="0" w:color="auto"/>
            <w:bottom w:val="none" w:sz="0" w:space="0" w:color="auto"/>
            <w:right w:val="none" w:sz="0" w:space="0" w:color="auto"/>
          </w:divBdr>
          <w:divsChild>
            <w:div w:id="1495220914">
              <w:marLeft w:val="0"/>
              <w:marRight w:val="0"/>
              <w:marTop w:val="0"/>
              <w:marBottom w:val="0"/>
              <w:divBdr>
                <w:top w:val="none" w:sz="0" w:space="0" w:color="auto"/>
                <w:left w:val="none" w:sz="0" w:space="0" w:color="auto"/>
                <w:bottom w:val="none" w:sz="0" w:space="0" w:color="auto"/>
                <w:right w:val="none" w:sz="0" w:space="0" w:color="auto"/>
              </w:divBdr>
            </w:div>
          </w:divsChild>
        </w:div>
        <w:div w:id="952369785">
          <w:marLeft w:val="0"/>
          <w:marRight w:val="0"/>
          <w:marTop w:val="24"/>
          <w:marBottom w:val="24"/>
          <w:divBdr>
            <w:top w:val="none" w:sz="0" w:space="0" w:color="auto"/>
            <w:left w:val="none" w:sz="0" w:space="0" w:color="auto"/>
            <w:bottom w:val="none" w:sz="0" w:space="0" w:color="auto"/>
            <w:right w:val="none" w:sz="0" w:space="0" w:color="auto"/>
          </w:divBdr>
          <w:divsChild>
            <w:div w:id="1781416829">
              <w:marLeft w:val="0"/>
              <w:marRight w:val="0"/>
              <w:marTop w:val="0"/>
              <w:marBottom w:val="0"/>
              <w:divBdr>
                <w:top w:val="none" w:sz="0" w:space="0" w:color="auto"/>
                <w:left w:val="none" w:sz="0" w:space="0" w:color="auto"/>
                <w:bottom w:val="none" w:sz="0" w:space="0" w:color="auto"/>
                <w:right w:val="none" w:sz="0" w:space="0" w:color="auto"/>
              </w:divBdr>
            </w:div>
          </w:divsChild>
        </w:div>
        <w:div w:id="468670050">
          <w:marLeft w:val="0"/>
          <w:marRight w:val="0"/>
          <w:marTop w:val="24"/>
          <w:marBottom w:val="24"/>
          <w:divBdr>
            <w:top w:val="none" w:sz="0" w:space="0" w:color="auto"/>
            <w:left w:val="none" w:sz="0" w:space="0" w:color="auto"/>
            <w:bottom w:val="none" w:sz="0" w:space="0" w:color="auto"/>
            <w:right w:val="none" w:sz="0" w:space="0" w:color="auto"/>
          </w:divBdr>
          <w:divsChild>
            <w:div w:id="1860124884">
              <w:marLeft w:val="0"/>
              <w:marRight w:val="0"/>
              <w:marTop w:val="0"/>
              <w:marBottom w:val="0"/>
              <w:divBdr>
                <w:top w:val="none" w:sz="0" w:space="0" w:color="auto"/>
                <w:left w:val="none" w:sz="0" w:space="0" w:color="auto"/>
                <w:bottom w:val="none" w:sz="0" w:space="0" w:color="auto"/>
                <w:right w:val="none" w:sz="0" w:space="0" w:color="auto"/>
              </w:divBdr>
            </w:div>
          </w:divsChild>
        </w:div>
        <w:div w:id="2101175956">
          <w:marLeft w:val="0"/>
          <w:marRight w:val="0"/>
          <w:marTop w:val="24"/>
          <w:marBottom w:val="24"/>
          <w:divBdr>
            <w:top w:val="none" w:sz="0" w:space="0" w:color="auto"/>
            <w:left w:val="none" w:sz="0" w:space="0" w:color="auto"/>
            <w:bottom w:val="none" w:sz="0" w:space="0" w:color="auto"/>
            <w:right w:val="none" w:sz="0" w:space="0" w:color="auto"/>
          </w:divBdr>
          <w:divsChild>
            <w:div w:id="131213945">
              <w:marLeft w:val="0"/>
              <w:marRight w:val="0"/>
              <w:marTop w:val="0"/>
              <w:marBottom w:val="0"/>
              <w:divBdr>
                <w:top w:val="none" w:sz="0" w:space="0" w:color="auto"/>
                <w:left w:val="none" w:sz="0" w:space="0" w:color="auto"/>
                <w:bottom w:val="none" w:sz="0" w:space="0" w:color="auto"/>
                <w:right w:val="none" w:sz="0" w:space="0" w:color="auto"/>
              </w:divBdr>
            </w:div>
          </w:divsChild>
        </w:div>
        <w:div w:id="287123544">
          <w:marLeft w:val="0"/>
          <w:marRight w:val="0"/>
          <w:marTop w:val="24"/>
          <w:marBottom w:val="24"/>
          <w:divBdr>
            <w:top w:val="none" w:sz="0" w:space="0" w:color="auto"/>
            <w:left w:val="none" w:sz="0" w:space="0" w:color="auto"/>
            <w:bottom w:val="none" w:sz="0" w:space="0" w:color="auto"/>
            <w:right w:val="none" w:sz="0" w:space="0" w:color="auto"/>
          </w:divBdr>
          <w:divsChild>
            <w:div w:id="1895853524">
              <w:marLeft w:val="0"/>
              <w:marRight w:val="0"/>
              <w:marTop w:val="0"/>
              <w:marBottom w:val="0"/>
              <w:divBdr>
                <w:top w:val="none" w:sz="0" w:space="0" w:color="auto"/>
                <w:left w:val="none" w:sz="0" w:space="0" w:color="auto"/>
                <w:bottom w:val="none" w:sz="0" w:space="0" w:color="auto"/>
                <w:right w:val="none" w:sz="0" w:space="0" w:color="auto"/>
              </w:divBdr>
            </w:div>
          </w:divsChild>
        </w:div>
        <w:div w:id="455101653">
          <w:marLeft w:val="0"/>
          <w:marRight w:val="0"/>
          <w:marTop w:val="24"/>
          <w:marBottom w:val="24"/>
          <w:divBdr>
            <w:top w:val="none" w:sz="0" w:space="0" w:color="auto"/>
            <w:left w:val="none" w:sz="0" w:space="0" w:color="auto"/>
            <w:bottom w:val="none" w:sz="0" w:space="0" w:color="auto"/>
            <w:right w:val="none" w:sz="0" w:space="0" w:color="auto"/>
          </w:divBdr>
          <w:divsChild>
            <w:div w:id="1416589380">
              <w:marLeft w:val="0"/>
              <w:marRight w:val="0"/>
              <w:marTop w:val="0"/>
              <w:marBottom w:val="0"/>
              <w:divBdr>
                <w:top w:val="none" w:sz="0" w:space="0" w:color="auto"/>
                <w:left w:val="none" w:sz="0" w:space="0" w:color="auto"/>
                <w:bottom w:val="none" w:sz="0" w:space="0" w:color="auto"/>
                <w:right w:val="none" w:sz="0" w:space="0" w:color="auto"/>
              </w:divBdr>
            </w:div>
          </w:divsChild>
        </w:div>
        <w:div w:id="1575433143">
          <w:marLeft w:val="0"/>
          <w:marRight w:val="0"/>
          <w:marTop w:val="24"/>
          <w:marBottom w:val="24"/>
          <w:divBdr>
            <w:top w:val="none" w:sz="0" w:space="0" w:color="auto"/>
            <w:left w:val="none" w:sz="0" w:space="0" w:color="auto"/>
            <w:bottom w:val="none" w:sz="0" w:space="0" w:color="auto"/>
            <w:right w:val="none" w:sz="0" w:space="0" w:color="auto"/>
          </w:divBdr>
          <w:divsChild>
            <w:div w:id="563223957">
              <w:marLeft w:val="0"/>
              <w:marRight w:val="0"/>
              <w:marTop w:val="0"/>
              <w:marBottom w:val="0"/>
              <w:divBdr>
                <w:top w:val="none" w:sz="0" w:space="0" w:color="auto"/>
                <w:left w:val="none" w:sz="0" w:space="0" w:color="auto"/>
                <w:bottom w:val="none" w:sz="0" w:space="0" w:color="auto"/>
                <w:right w:val="none" w:sz="0" w:space="0" w:color="auto"/>
              </w:divBdr>
            </w:div>
          </w:divsChild>
        </w:div>
        <w:div w:id="1161773937">
          <w:marLeft w:val="0"/>
          <w:marRight w:val="0"/>
          <w:marTop w:val="24"/>
          <w:marBottom w:val="24"/>
          <w:divBdr>
            <w:top w:val="none" w:sz="0" w:space="0" w:color="auto"/>
            <w:left w:val="none" w:sz="0" w:space="0" w:color="auto"/>
            <w:bottom w:val="none" w:sz="0" w:space="0" w:color="auto"/>
            <w:right w:val="none" w:sz="0" w:space="0" w:color="auto"/>
          </w:divBdr>
          <w:divsChild>
            <w:div w:id="2082482180">
              <w:marLeft w:val="0"/>
              <w:marRight w:val="0"/>
              <w:marTop w:val="0"/>
              <w:marBottom w:val="0"/>
              <w:divBdr>
                <w:top w:val="none" w:sz="0" w:space="0" w:color="auto"/>
                <w:left w:val="none" w:sz="0" w:space="0" w:color="auto"/>
                <w:bottom w:val="none" w:sz="0" w:space="0" w:color="auto"/>
                <w:right w:val="none" w:sz="0" w:space="0" w:color="auto"/>
              </w:divBdr>
            </w:div>
          </w:divsChild>
        </w:div>
        <w:div w:id="62266482">
          <w:marLeft w:val="0"/>
          <w:marRight w:val="0"/>
          <w:marTop w:val="24"/>
          <w:marBottom w:val="24"/>
          <w:divBdr>
            <w:top w:val="none" w:sz="0" w:space="0" w:color="auto"/>
            <w:left w:val="none" w:sz="0" w:space="0" w:color="auto"/>
            <w:bottom w:val="none" w:sz="0" w:space="0" w:color="auto"/>
            <w:right w:val="none" w:sz="0" w:space="0" w:color="auto"/>
          </w:divBdr>
          <w:divsChild>
            <w:div w:id="1534460758">
              <w:marLeft w:val="0"/>
              <w:marRight w:val="0"/>
              <w:marTop w:val="0"/>
              <w:marBottom w:val="0"/>
              <w:divBdr>
                <w:top w:val="none" w:sz="0" w:space="0" w:color="auto"/>
                <w:left w:val="none" w:sz="0" w:space="0" w:color="auto"/>
                <w:bottom w:val="none" w:sz="0" w:space="0" w:color="auto"/>
                <w:right w:val="none" w:sz="0" w:space="0" w:color="auto"/>
              </w:divBdr>
            </w:div>
          </w:divsChild>
        </w:div>
        <w:div w:id="2077782567">
          <w:marLeft w:val="0"/>
          <w:marRight w:val="0"/>
          <w:marTop w:val="24"/>
          <w:marBottom w:val="24"/>
          <w:divBdr>
            <w:top w:val="none" w:sz="0" w:space="0" w:color="auto"/>
            <w:left w:val="none" w:sz="0" w:space="0" w:color="auto"/>
            <w:bottom w:val="none" w:sz="0" w:space="0" w:color="auto"/>
            <w:right w:val="none" w:sz="0" w:space="0" w:color="auto"/>
          </w:divBdr>
          <w:divsChild>
            <w:div w:id="1509831026">
              <w:marLeft w:val="0"/>
              <w:marRight w:val="0"/>
              <w:marTop w:val="0"/>
              <w:marBottom w:val="0"/>
              <w:divBdr>
                <w:top w:val="none" w:sz="0" w:space="0" w:color="auto"/>
                <w:left w:val="none" w:sz="0" w:space="0" w:color="auto"/>
                <w:bottom w:val="none" w:sz="0" w:space="0" w:color="auto"/>
                <w:right w:val="none" w:sz="0" w:space="0" w:color="auto"/>
              </w:divBdr>
            </w:div>
          </w:divsChild>
        </w:div>
        <w:div w:id="172770575">
          <w:marLeft w:val="0"/>
          <w:marRight w:val="0"/>
          <w:marTop w:val="24"/>
          <w:marBottom w:val="24"/>
          <w:divBdr>
            <w:top w:val="none" w:sz="0" w:space="0" w:color="auto"/>
            <w:left w:val="none" w:sz="0" w:space="0" w:color="auto"/>
            <w:bottom w:val="none" w:sz="0" w:space="0" w:color="auto"/>
            <w:right w:val="none" w:sz="0" w:space="0" w:color="auto"/>
          </w:divBdr>
          <w:divsChild>
            <w:div w:id="1781489037">
              <w:marLeft w:val="0"/>
              <w:marRight w:val="0"/>
              <w:marTop w:val="0"/>
              <w:marBottom w:val="0"/>
              <w:divBdr>
                <w:top w:val="none" w:sz="0" w:space="0" w:color="auto"/>
                <w:left w:val="none" w:sz="0" w:space="0" w:color="auto"/>
                <w:bottom w:val="none" w:sz="0" w:space="0" w:color="auto"/>
                <w:right w:val="none" w:sz="0" w:space="0" w:color="auto"/>
              </w:divBdr>
            </w:div>
          </w:divsChild>
        </w:div>
        <w:div w:id="1100878874">
          <w:marLeft w:val="0"/>
          <w:marRight w:val="0"/>
          <w:marTop w:val="24"/>
          <w:marBottom w:val="24"/>
          <w:divBdr>
            <w:top w:val="none" w:sz="0" w:space="0" w:color="auto"/>
            <w:left w:val="none" w:sz="0" w:space="0" w:color="auto"/>
            <w:bottom w:val="none" w:sz="0" w:space="0" w:color="auto"/>
            <w:right w:val="none" w:sz="0" w:space="0" w:color="auto"/>
          </w:divBdr>
          <w:divsChild>
            <w:div w:id="178438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5092">
      <w:bodyDiv w:val="1"/>
      <w:marLeft w:val="0"/>
      <w:marRight w:val="0"/>
      <w:marTop w:val="0"/>
      <w:marBottom w:val="0"/>
      <w:divBdr>
        <w:top w:val="none" w:sz="0" w:space="0" w:color="auto"/>
        <w:left w:val="none" w:sz="0" w:space="0" w:color="auto"/>
        <w:bottom w:val="none" w:sz="0" w:space="0" w:color="auto"/>
        <w:right w:val="none" w:sz="0" w:space="0" w:color="auto"/>
      </w:divBdr>
      <w:divsChild>
        <w:div w:id="122385071">
          <w:marLeft w:val="0"/>
          <w:marRight w:val="0"/>
          <w:marTop w:val="240"/>
          <w:marBottom w:val="0"/>
          <w:divBdr>
            <w:top w:val="none" w:sz="0" w:space="0" w:color="auto"/>
            <w:left w:val="none" w:sz="0" w:space="0" w:color="auto"/>
            <w:bottom w:val="none" w:sz="0" w:space="0" w:color="auto"/>
            <w:right w:val="none" w:sz="0" w:space="0" w:color="auto"/>
          </w:divBdr>
        </w:div>
        <w:div w:id="1279262805">
          <w:marLeft w:val="0"/>
          <w:marRight w:val="0"/>
          <w:marTop w:val="0"/>
          <w:marBottom w:val="0"/>
          <w:divBdr>
            <w:top w:val="none" w:sz="0" w:space="0" w:color="auto"/>
            <w:left w:val="none" w:sz="0" w:space="0" w:color="auto"/>
            <w:bottom w:val="none" w:sz="0" w:space="0" w:color="auto"/>
            <w:right w:val="none" w:sz="0" w:space="0" w:color="auto"/>
          </w:divBdr>
        </w:div>
        <w:div w:id="2138328015">
          <w:marLeft w:val="0"/>
          <w:marRight w:val="0"/>
          <w:marTop w:val="240"/>
          <w:marBottom w:val="0"/>
          <w:divBdr>
            <w:top w:val="none" w:sz="0" w:space="0" w:color="auto"/>
            <w:left w:val="none" w:sz="0" w:space="0" w:color="auto"/>
            <w:bottom w:val="none" w:sz="0" w:space="0" w:color="auto"/>
            <w:right w:val="none" w:sz="0" w:space="0" w:color="auto"/>
          </w:divBdr>
          <w:divsChild>
            <w:div w:id="1292323091">
              <w:marLeft w:val="0"/>
              <w:marRight w:val="0"/>
              <w:marTop w:val="0"/>
              <w:marBottom w:val="0"/>
              <w:divBdr>
                <w:top w:val="none" w:sz="0" w:space="0" w:color="auto"/>
                <w:left w:val="none" w:sz="0" w:space="0" w:color="auto"/>
                <w:bottom w:val="none" w:sz="0" w:space="0" w:color="auto"/>
                <w:right w:val="none" w:sz="0" w:space="0" w:color="auto"/>
              </w:divBdr>
            </w:div>
          </w:divsChild>
        </w:div>
        <w:div w:id="1391614696">
          <w:marLeft w:val="0"/>
          <w:marRight w:val="0"/>
          <w:marTop w:val="240"/>
          <w:marBottom w:val="0"/>
          <w:divBdr>
            <w:top w:val="none" w:sz="0" w:space="0" w:color="auto"/>
            <w:left w:val="none" w:sz="0" w:space="0" w:color="auto"/>
            <w:bottom w:val="none" w:sz="0" w:space="0" w:color="auto"/>
            <w:right w:val="none" w:sz="0" w:space="0" w:color="auto"/>
          </w:divBdr>
          <w:divsChild>
            <w:div w:id="189997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8626">
      <w:bodyDiv w:val="1"/>
      <w:marLeft w:val="0"/>
      <w:marRight w:val="0"/>
      <w:marTop w:val="0"/>
      <w:marBottom w:val="0"/>
      <w:divBdr>
        <w:top w:val="none" w:sz="0" w:space="0" w:color="auto"/>
        <w:left w:val="none" w:sz="0" w:space="0" w:color="auto"/>
        <w:bottom w:val="none" w:sz="0" w:space="0" w:color="auto"/>
        <w:right w:val="none" w:sz="0" w:space="0" w:color="auto"/>
      </w:divBdr>
      <w:divsChild>
        <w:div w:id="2135173894">
          <w:marLeft w:val="0"/>
          <w:marRight w:val="0"/>
          <w:marTop w:val="240"/>
          <w:marBottom w:val="0"/>
          <w:divBdr>
            <w:top w:val="none" w:sz="0" w:space="0" w:color="auto"/>
            <w:left w:val="none" w:sz="0" w:space="0" w:color="auto"/>
            <w:bottom w:val="none" w:sz="0" w:space="0" w:color="auto"/>
            <w:right w:val="none" w:sz="0" w:space="0" w:color="auto"/>
          </w:divBdr>
        </w:div>
        <w:div w:id="301271189">
          <w:marLeft w:val="0"/>
          <w:marRight w:val="0"/>
          <w:marTop w:val="0"/>
          <w:marBottom w:val="0"/>
          <w:divBdr>
            <w:top w:val="none" w:sz="0" w:space="0" w:color="auto"/>
            <w:left w:val="none" w:sz="0" w:space="0" w:color="auto"/>
            <w:bottom w:val="none" w:sz="0" w:space="0" w:color="auto"/>
            <w:right w:val="none" w:sz="0" w:space="0" w:color="auto"/>
          </w:divBdr>
        </w:div>
        <w:div w:id="1639338892">
          <w:marLeft w:val="0"/>
          <w:marRight w:val="0"/>
          <w:marTop w:val="240"/>
          <w:marBottom w:val="0"/>
          <w:divBdr>
            <w:top w:val="none" w:sz="0" w:space="0" w:color="auto"/>
            <w:left w:val="none" w:sz="0" w:space="0" w:color="auto"/>
            <w:bottom w:val="none" w:sz="0" w:space="0" w:color="auto"/>
            <w:right w:val="none" w:sz="0" w:space="0" w:color="auto"/>
          </w:divBdr>
          <w:divsChild>
            <w:div w:id="1122264127">
              <w:marLeft w:val="0"/>
              <w:marRight w:val="0"/>
              <w:marTop w:val="0"/>
              <w:marBottom w:val="0"/>
              <w:divBdr>
                <w:top w:val="none" w:sz="0" w:space="0" w:color="auto"/>
                <w:left w:val="none" w:sz="0" w:space="0" w:color="auto"/>
                <w:bottom w:val="none" w:sz="0" w:space="0" w:color="auto"/>
                <w:right w:val="none" w:sz="0" w:space="0" w:color="auto"/>
              </w:divBdr>
            </w:div>
          </w:divsChild>
        </w:div>
        <w:div w:id="719982231">
          <w:marLeft w:val="0"/>
          <w:marRight w:val="0"/>
          <w:marTop w:val="240"/>
          <w:marBottom w:val="0"/>
          <w:divBdr>
            <w:top w:val="none" w:sz="0" w:space="0" w:color="auto"/>
            <w:left w:val="none" w:sz="0" w:space="0" w:color="auto"/>
            <w:bottom w:val="none" w:sz="0" w:space="0" w:color="auto"/>
            <w:right w:val="none" w:sz="0" w:space="0" w:color="auto"/>
          </w:divBdr>
          <w:divsChild>
            <w:div w:id="1414013241">
              <w:marLeft w:val="0"/>
              <w:marRight w:val="0"/>
              <w:marTop w:val="0"/>
              <w:marBottom w:val="0"/>
              <w:divBdr>
                <w:top w:val="none" w:sz="0" w:space="0" w:color="auto"/>
                <w:left w:val="none" w:sz="0" w:space="0" w:color="auto"/>
                <w:bottom w:val="none" w:sz="0" w:space="0" w:color="auto"/>
                <w:right w:val="none" w:sz="0" w:space="0" w:color="auto"/>
              </w:divBdr>
            </w:div>
          </w:divsChild>
        </w:div>
        <w:div w:id="488181675">
          <w:marLeft w:val="0"/>
          <w:marRight w:val="0"/>
          <w:marTop w:val="240"/>
          <w:marBottom w:val="0"/>
          <w:divBdr>
            <w:top w:val="none" w:sz="0" w:space="0" w:color="auto"/>
            <w:left w:val="none" w:sz="0" w:space="0" w:color="auto"/>
            <w:bottom w:val="none" w:sz="0" w:space="0" w:color="auto"/>
            <w:right w:val="none" w:sz="0" w:space="0" w:color="auto"/>
          </w:divBdr>
          <w:divsChild>
            <w:div w:id="122679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65887">
      <w:bodyDiv w:val="1"/>
      <w:marLeft w:val="0"/>
      <w:marRight w:val="0"/>
      <w:marTop w:val="0"/>
      <w:marBottom w:val="0"/>
      <w:divBdr>
        <w:top w:val="none" w:sz="0" w:space="0" w:color="auto"/>
        <w:left w:val="none" w:sz="0" w:space="0" w:color="auto"/>
        <w:bottom w:val="none" w:sz="0" w:space="0" w:color="auto"/>
        <w:right w:val="none" w:sz="0" w:space="0" w:color="auto"/>
      </w:divBdr>
      <w:divsChild>
        <w:div w:id="296496340">
          <w:marLeft w:val="0"/>
          <w:marRight w:val="0"/>
          <w:marTop w:val="240"/>
          <w:marBottom w:val="0"/>
          <w:divBdr>
            <w:top w:val="none" w:sz="0" w:space="0" w:color="auto"/>
            <w:left w:val="none" w:sz="0" w:space="0" w:color="auto"/>
            <w:bottom w:val="none" w:sz="0" w:space="0" w:color="auto"/>
            <w:right w:val="none" w:sz="0" w:space="0" w:color="auto"/>
          </w:divBdr>
        </w:div>
        <w:div w:id="1743867437">
          <w:marLeft w:val="0"/>
          <w:marRight w:val="0"/>
          <w:marTop w:val="0"/>
          <w:marBottom w:val="0"/>
          <w:divBdr>
            <w:top w:val="none" w:sz="0" w:space="0" w:color="auto"/>
            <w:left w:val="none" w:sz="0" w:space="0" w:color="auto"/>
            <w:bottom w:val="none" w:sz="0" w:space="0" w:color="auto"/>
            <w:right w:val="none" w:sz="0" w:space="0" w:color="auto"/>
          </w:divBdr>
        </w:div>
      </w:divsChild>
    </w:div>
    <w:div w:id="747656542">
      <w:bodyDiv w:val="1"/>
      <w:marLeft w:val="0"/>
      <w:marRight w:val="0"/>
      <w:marTop w:val="0"/>
      <w:marBottom w:val="0"/>
      <w:divBdr>
        <w:top w:val="none" w:sz="0" w:space="0" w:color="auto"/>
        <w:left w:val="none" w:sz="0" w:space="0" w:color="auto"/>
        <w:bottom w:val="none" w:sz="0" w:space="0" w:color="auto"/>
        <w:right w:val="none" w:sz="0" w:space="0" w:color="auto"/>
      </w:divBdr>
      <w:divsChild>
        <w:div w:id="724915784">
          <w:marLeft w:val="0"/>
          <w:marRight w:val="0"/>
          <w:marTop w:val="240"/>
          <w:marBottom w:val="0"/>
          <w:divBdr>
            <w:top w:val="none" w:sz="0" w:space="0" w:color="auto"/>
            <w:left w:val="none" w:sz="0" w:space="0" w:color="auto"/>
            <w:bottom w:val="none" w:sz="0" w:space="0" w:color="auto"/>
            <w:right w:val="none" w:sz="0" w:space="0" w:color="auto"/>
          </w:divBdr>
        </w:div>
        <w:div w:id="1014771437">
          <w:marLeft w:val="0"/>
          <w:marRight w:val="0"/>
          <w:marTop w:val="0"/>
          <w:marBottom w:val="0"/>
          <w:divBdr>
            <w:top w:val="none" w:sz="0" w:space="0" w:color="auto"/>
            <w:left w:val="none" w:sz="0" w:space="0" w:color="auto"/>
            <w:bottom w:val="none" w:sz="0" w:space="0" w:color="auto"/>
            <w:right w:val="none" w:sz="0" w:space="0" w:color="auto"/>
          </w:divBdr>
        </w:div>
        <w:div w:id="1060786837">
          <w:marLeft w:val="0"/>
          <w:marRight w:val="0"/>
          <w:marTop w:val="240"/>
          <w:marBottom w:val="0"/>
          <w:divBdr>
            <w:top w:val="none" w:sz="0" w:space="0" w:color="auto"/>
            <w:left w:val="none" w:sz="0" w:space="0" w:color="auto"/>
            <w:bottom w:val="none" w:sz="0" w:space="0" w:color="auto"/>
            <w:right w:val="none" w:sz="0" w:space="0" w:color="auto"/>
          </w:divBdr>
          <w:divsChild>
            <w:div w:id="16121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4536">
      <w:bodyDiv w:val="1"/>
      <w:marLeft w:val="0"/>
      <w:marRight w:val="0"/>
      <w:marTop w:val="0"/>
      <w:marBottom w:val="0"/>
      <w:divBdr>
        <w:top w:val="none" w:sz="0" w:space="0" w:color="auto"/>
        <w:left w:val="none" w:sz="0" w:space="0" w:color="auto"/>
        <w:bottom w:val="none" w:sz="0" w:space="0" w:color="auto"/>
        <w:right w:val="none" w:sz="0" w:space="0" w:color="auto"/>
      </w:divBdr>
      <w:divsChild>
        <w:div w:id="841706302">
          <w:marLeft w:val="0"/>
          <w:marRight w:val="0"/>
          <w:marTop w:val="240"/>
          <w:marBottom w:val="0"/>
          <w:divBdr>
            <w:top w:val="none" w:sz="0" w:space="0" w:color="auto"/>
            <w:left w:val="none" w:sz="0" w:space="0" w:color="auto"/>
            <w:bottom w:val="none" w:sz="0" w:space="0" w:color="auto"/>
            <w:right w:val="none" w:sz="0" w:space="0" w:color="auto"/>
          </w:divBdr>
        </w:div>
        <w:div w:id="1155534005">
          <w:marLeft w:val="0"/>
          <w:marRight w:val="0"/>
          <w:marTop w:val="0"/>
          <w:marBottom w:val="0"/>
          <w:divBdr>
            <w:top w:val="none" w:sz="0" w:space="0" w:color="auto"/>
            <w:left w:val="none" w:sz="0" w:space="0" w:color="auto"/>
            <w:bottom w:val="none" w:sz="0" w:space="0" w:color="auto"/>
            <w:right w:val="none" w:sz="0" w:space="0" w:color="auto"/>
          </w:divBdr>
        </w:div>
        <w:div w:id="1591963954">
          <w:marLeft w:val="0"/>
          <w:marRight w:val="0"/>
          <w:marTop w:val="240"/>
          <w:marBottom w:val="0"/>
          <w:divBdr>
            <w:top w:val="none" w:sz="0" w:space="0" w:color="auto"/>
            <w:left w:val="none" w:sz="0" w:space="0" w:color="auto"/>
            <w:bottom w:val="none" w:sz="0" w:space="0" w:color="auto"/>
            <w:right w:val="none" w:sz="0" w:space="0" w:color="auto"/>
          </w:divBdr>
          <w:divsChild>
            <w:div w:id="21082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30200">
      <w:bodyDiv w:val="1"/>
      <w:marLeft w:val="0"/>
      <w:marRight w:val="0"/>
      <w:marTop w:val="0"/>
      <w:marBottom w:val="0"/>
      <w:divBdr>
        <w:top w:val="none" w:sz="0" w:space="0" w:color="auto"/>
        <w:left w:val="none" w:sz="0" w:space="0" w:color="auto"/>
        <w:bottom w:val="none" w:sz="0" w:space="0" w:color="auto"/>
        <w:right w:val="none" w:sz="0" w:space="0" w:color="auto"/>
      </w:divBdr>
      <w:divsChild>
        <w:div w:id="628710799">
          <w:marLeft w:val="0"/>
          <w:marRight w:val="0"/>
          <w:marTop w:val="240"/>
          <w:marBottom w:val="0"/>
          <w:divBdr>
            <w:top w:val="none" w:sz="0" w:space="0" w:color="auto"/>
            <w:left w:val="none" w:sz="0" w:space="0" w:color="auto"/>
            <w:bottom w:val="none" w:sz="0" w:space="0" w:color="auto"/>
            <w:right w:val="none" w:sz="0" w:space="0" w:color="auto"/>
          </w:divBdr>
          <w:divsChild>
            <w:div w:id="1072004706">
              <w:marLeft w:val="0"/>
              <w:marRight w:val="0"/>
              <w:marTop w:val="0"/>
              <w:marBottom w:val="0"/>
              <w:divBdr>
                <w:top w:val="none" w:sz="0" w:space="0" w:color="auto"/>
                <w:left w:val="none" w:sz="0" w:space="0" w:color="auto"/>
                <w:bottom w:val="none" w:sz="0" w:space="0" w:color="auto"/>
                <w:right w:val="none" w:sz="0" w:space="0" w:color="auto"/>
              </w:divBdr>
              <w:divsChild>
                <w:div w:id="1734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3593">
          <w:marLeft w:val="0"/>
          <w:marRight w:val="0"/>
          <w:marTop w:val="240"/>
          <w:marBottom w:val="0"/>
          <w:divBdr>
            <w:top w:val="none" w:sz="0" w:space="0" w:color="auto"/>
            <w:left w:val="none" w:sz="0" w:space="0" w:color="auto"/>
            <w:bottom w:val="none" w:sz="0" w:space="0" w:color="auto"/>
            <w:right w:val="none" w:sz="0" w:space="0" w:color="auto"/>
          </w:divBdr>
          <w:divsChild>
            <w:div w:id="318995968">
              <w:marLeft w:val="0"/>
              <w:marRight w:val="0"/>
              <w:marTop w:val="0"/>
              <w:marBottom w:val="0"/>
              <w:divBdr>
                <w:top w:val="none" w:sz="0" w:space="0" w:color="auto"/>
                <w:left w:val="none" w:sz="0" w:space="0" w:color="auto"/>
                <w:bottom w:val="none" w:sz="0" w:space="0" w:color="auto"/>
                <w:right w:val="none" w:sz="0" w:space="0" w:color="auto"/>
              </w:divBdr>
              <w:divsChild>
                <w:div w:id="13234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0779">
      <w:bodyDiv w:val="1"/>
      <w:marLeft w:val="0"/>
      <w:marRight w:val="0"/>
      <w:marTop w:val="0"/>
      <w:marBottom w:val="0"/>
      <w:divBdr>
        <w:top w:val="none" w:sz="0" w:space="0" w:color="auto"/>
        <w:left w:val="none" w:sz="0" w:space="0" w:color="auto"/>
        <w:bottom w:val="none" w:sz="0" w:space="0" w:color="auto"/>
        <w:right w:val="none" w:sz="0" w:space="0" w:color="auto"/>
      </w:divBdr>
      <w:divsChild>
        <w:div w:id="1862087220">
          <w:marLeft w:val="0"/>
          <w:marRight w:val="0"/>
          <w:marTop w:val="24"/>
          <w:marBottom w:val="24"/>
          <w:divBdr>
            <w:top w:val="none" w:sz="0" w:space="0" w:color="auto"/>
            <w:left w:val="none" w:sz="0" w:space="0" w:color="auto"/>
            <w:bottom w:val="none" w:sz="0" w:space="0" w:color="auto"/>
            <w:right w:val="none" w:sz="0" w:space="0" w:color="auto"/>
          </w:divBdr>
          <w:divsChild>
            <w:div w:id="1727290968">
              <w:marLeft w:val="0"/>
              <w:marRight w:val="0"/>
              <w:marTop w:val="0"/>
              <w:marBottom w:val="0"/>
              <w:divBdr>
                <w:top w:val="none" w:sz="0" w:space="0" w:color="auto"/>
                <w:left w:val="none" w:sz="0" w:space="0" w:color="auto"/>
                <w:bottom w:val="none" w:sz="0" w:space="0" w:color="auto"/>
                <w:right w:val="none" w:sz="0" w:space="0" w:color="auto"/>
              </w:divBdr>
            </w:div>
          </w:divsChild>
        </w:div>
        <w:div w:id="219094866">
          <w:marLeft w:val="0"/>
          <w:marRight w:val="0"/>
          <w:marTop w:val="24"/>
          <w:marBottom w:val="24"/>
          <w:divBdr>
            <w:top w:val="none" w:sz="0" w:space="0" w:color="auto"/>
            <w:left w:val="none" w:sz="0" w:space="0" w:color="auto"/>
            <w:bottom w:val="none" w:sz="0" w:space="0" w:color="auto"/>
            <w:right w:val="none" w:sz="0" w:space="0" w:color="auto"/>
          </w:divBdr>
          <w:divsChild>
            <w:div w:id="280310578">
              <w:marLeft w:val="0"/>
              <w:marRight w:val="0"/>
              <w:marTop w:val="0"/>
              <w:marBottom w:val="0"/>
              <w:divBdr>
                <w:top w:val="none" w:sz="0" w:space="0" w:color="auto"/>
                <w:left w:val="none" w:sz="0" w:space="0" w:color="auto"/>
                <w:bottom w:val="none" w:sz="0" w:space="0" w:color="auto"/>
                <w:right w:val="none" w:sz="0" w:space="0" w:color="auto"/>
              </w:divBdr>
            </w:div>
          </w:divsChild>
        </w:div>
        <w:div w:id="1627856468">
          <w:marLeft w:val="0"/>
          <w:marRight w:val="0"/>
          <w:marTop w:val="24"/>
          <w:marBottom w:val="24"/>
          <w:divBdr>
            <w:top w:val="none" w:sz="0" w:space="0" w:color="auto"/>
            <w:left w:val="none" w:sz="0" w:space="0" w:color="auto"/>
            <w:bottom w:val="none" w:sz="0" w:space="0" w:color="auto"/>
            <w:right w:val="none" w:sz="0" w:space="0" w:color="auto"/>
          </w:divBdr>
          <w:divsChild>
            <w:div w:id="740522378">
              <w:marLeft w:val="0"/>
              <w:marRight w:val="0"/>
              <w:marTop w:val="0"/>
              <w:marBottom w:val="0"/>
              <w:divBdr>
                <w:top w:val="none" w:sz="0" w:space="0" w:color="auto"/>
                <w:left w:val="none" w:sz="0" w:space="0" w:color="auto"/>
                <w:bottom w:val="none" w:sz="0" w:space="0" w:color="auto"/>
                <w:right w:val="none" w:sz="0" w:space="0" w:color="auto"/>
              </w:divBdr>
            </w:div>
          </w:divsChild>
        </w:div>
        <w:div w:id="366226000">
          <w:marLeft w:val="0"/>
          <w:marRight w:val="0"/>
          <w:marTop w:val="24"/>
          <w:marBottom w:val="24"/>
          <w:divBdr>
            <w:top w:val="none" w:sz="0" w:space="0" w:color="auto"/>
            <w:left w:val="none" w:sz="0" w:space="0" w:color="auto"/>
            <w:bottom w:val="none" w:sz="0" w:space="0" w:color="auto"/>
            <w:right w:val="none" w:sz="0" w:space="0" w:color="auto"/>
          </w:divBdr>
          <w:divsChild>
            <w:div w:id="1201565">
              <w:marLeft w:val="0"/>
              <w:marRight w:val="0"/>
              <w:marTop w:val="0"/>
              <w:marBottom w:val="0"/>
              <w:divBdr>
                <w:top w:val="none" w:sz="0" w:space="0" w:color="auto"/>
                <w:left w:val="none" w:sz="0" w:space="0" w:color="auto"/>
                <w:bottom w:val="none" w:sz="0" w:space="0" w:color="auto"/>
                <w:right w:val="none" w:sz="0" w:space="0" w:color="auto"/>
              </w:divBdr>
            </w:div>
          </w:divsChild>
        </w:div>
        <w:div w:id="1306740223">
          <w:marLeft w:val="0"/>
          <w:marRight w:val="0"/>
          <w:marTop w:val="24"/>
          <w:marBottom w:val="24"/>
          <w:divBdr>
            <w:top w:val="none" w:sz="0" w:space="0" w:color="auto"/>
            <w:left w:val="none" w:sz="0" w:space="0" w:color="auto"/>
            <w:bottom w:val="none" w:sz="0" w:space="0" w:color="auto"/>
            <w:right w:val="none" w:sz="0" w:space="0" w:color="auto"/>
          </w:divBdr>
          <w:divsChild>
            <w:div w:id="1260794438">
              <w:marLeft w:val="0"/>
              <w:marRight w:val="0"/>
              <w:marTop w:val="0"/>
              <w:marBottom w:val="0"/>
              <w:divBdr>
                <w:top w:val="none" w:sz="0" w:space="0" w:color="auto"/>
                <w:left w:val="none" w:sz="0" w:space="0" w:color="auto"/>
                <w:bottom w:val="none" w:sz="0" w:space="0" w:color="auto"/>
                <w:right w:val="none" w:sz="0" w:space="0" w:color="auto"/>
              </w:divBdr>
            </w:div>
          </w:divsChild>
        </w:div>
        <w:div w:id="2057506765">
          <w:marLeft w:val="0"/>
          <w:marRight w:val="0"/>
          <w:marTop w:val="24"/>
          <w:marBottom w:val="24"/>
          <w:divBdr>
            <w:top w:val="none" w:sz="0" w:space="0" w:color="auto"/>
            <w:left w:val="none" w:sz="0" w:space="0" w:color="auto"/>
            <w:bottom w:val="none" w:sz="0" w:space="0" w:color="auto"/>
            <w:right w:val="none" w:sz="0" w:space="0" w:color="auto"/>
          </w:divBdr>
          <w:divsChild>
            <w:div w:id="2000117223">
              <w:marLeft w:val="0"/>
              <w:marRight w:val="0"/>
              <w:marTop w:val="0"/>
              <w:marBottom w:val="0"/>
              <w:divBdr>
                <w:top w:val="none" w:sz="0" w:space="0" w:color="auto"/>
                <w:left w:val="none" w:sz="0" w:space="0" w:color="auto"/>
                <w:bottom w:val="none" w:sz="0" w:space="0" w:color="auto"/>
                <w:right w:val="none" w:sz="0" w:space="0" w:color="auto"/>
              </w:divBdr>
            </w:div>
          </w:divsChild>
        </w:div>
        <w:div w:id="873617524">
          <w:marLeft w:val="0"/>
          <w:marRight w:val="0"/>
          <w:marTop w:val="24"/>
          <w:marBottom w:val="24"/>
          <w:divBdr>
            <w:top w:val="none" w:sz="0" w:space="0" w:color="auto"/>
            <w:left w:val="none" w:sz="0" w:space="0" w:color="auto"/>
            <w:bottom w:val="none" w:sz="0" w:space="0" w:color="auto"/>
            <w:right w:val="none" w:sz="0" w:space="0" w:color="auto"/>
          </w:divBdr>
          <w:divsChild>
            <w:div w:id="634532382">
              <w:marLeft w:val="0"/>
              <w:marRight w:val="0"/>
              <w:marTop w:val="0"/>
              <w:marBottom w:val="0"/>
              <w:divBdr>
                <w:top w:val="none" w:sz="0" w:space="0" w:color="auto"/>
                <w:left w:val="none" w:sz="0" w:space="0" w:color="auto"/>
                <w:bottom w:val="none" w:sz="0" w:space="0" w:color="auto"/>
                <w:right w:val="none" w:sz="0" w:space="0" w:color="auto"/>
              </w:divBdr>
            </w:div>
          </w:divsChild>
        </w:div>
        <w:div w:id="359673873">
          <w:marLeft w:val="0"/>
          <w:marRight w:val="0"/>
          <w:marTop w:val="24"/>
          <w:marBottom w:val="24"/>
          <w:divBdr>
            <w:top w:val="none" w:sz="0" w:space="0" w:color="auto"/>
            <w:left w:val="none" w:sz="0" w:space="0" w:color="auto"/>
            <w:bottom w:val="none" w:sz="0" w:space="0" w:color="auto"/>
            <w:right w:val="none" w:sz="0" w:space="0" w:color="auto"/>
          </w:divBdr>
          <w:divsChild>
            <w:div w:id="1922836483">
              <w:marLeft w:val="0"/>
              <w:marRight w:val="0"/>
              <w:marTop w:val="0"/>
              <w:marBottom w:val="0"/>
              <w:divBdr>
                <w:top w:val="none" w:sz="0" w:space="0" w:color="auto"/>
                <w:left w:val="none" w:sz="0" w:space="0" w:color="auto"/>
                <w:bottom w:val="single" w:sz="6" w:space="0" w:color="252525"/>
                <w:right w:val="none" w:sz="0" w:space="0" w:color="auto"/>
              </w:divBdr>
              <w:divsChild>
                <w:div w:id="18279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7917">
          <w:marLeft w:val="0"/>
          <w:marRight w:val="0"/>
          <w:marTop w:val="24"/>
          <w:marBottom w:val="24"/>
          <w:divBdr>
            <w:top w:val="none" w:sz="0" w:space="0" w:color="auto"/>
            <w:left w:val="none" w:sz="0" w:space="0" w:color="auto"/>
            <w:bottom w:val="none" w:sz="0" w:space="0" w:color="auto"/>
            <w:right w:val="none" w:sz="0" w:space="0" w:color="auto"/>
          </w:divBdr>
          <w:divsChild>
            <w:div w:id="288434735">
              <w:marLeft w:val="0"/>
              <w:marRight w:val="0"/>
              <w:marTop w:val="0"/>
              <w:marBottom w:val="0"/>
              <w:divBdr>
                <w:top w:val="none" w:sz="0" w:space="0" w:color="auto"/>
                <w:left w:val="none" w:sz="0" w:space="0" w:color="auto"/>
                <w:bottom w:val="none" w:sz="0" w:space="0" w:color="auto"/>
                <w:right w:val="none" w:sz="0" w:space="0" w:color="auto"/>
              </w:divBdr>
            </w:div>
          </w:divsChild>
        </w:div>
        <w:div w:id="813252599">
          <w:marLeft w:val="0"/>
          <w:marRight w:val="0"/>
          <w:marTop w:val="24"/>
          <w:marBottom w:val="24"/>
          <w:divBdr>
            <w:top w:val="none" w:sz="0" w:space="0" w:color="auto"/>
            <w:left w:val="none" w:sz="0" w:space="0" w:color="auto"/>
            <w:bottom w:val="none" w:sz="0" w:space="0" w:color="auto"/>
            <w:right w:val="none" w:sz="0" w:space="0" w:color="auto"/>
          </w:divBdr>
          <w:divsChild>
            <w:div w:id="1274442728">
              <w:marLeft w:val="0"/>
              <w:marRight w:val="0"/>
              <w:marTop w:val="0"/>
              <w:marBottom w:val="0"/>
              <w:divBdr>
                <w:top w:val="none" w:sz="0" w:space="0" w:color="auto"/>
                <w:left w:val="none" w:sz="0" w:space="0" w:color="auto"/>
                <w:bottom w:val="none" w:sz="0" w:space="0" w:color="auto"/>
                <w:right w:val="none" w:sz="0" w:space="0" w:color="auto"/>
              </w:divBdr>
            </w:div>
          </w:divsChild>
        </w:div>
        <w:div w:id="1603997063">
          <w:marLeft w:val="0"/>
          <w:marRight w:val="0"/>
          <w:marTop w:val="24"/>
          <w:marBottom w:val="24"/>
          <w:divBdr>
            <w:top w:val="none" w:sz="0" w:space="0" w:color="auto"/>
            <w:left w:val="none" w:sz="0" w:space="0" w:color="auto"/>
            <w:bottom w:val="none" w:sz="0" w:space="0" w:color="auto"/>
            <w:right w:val="none" w:sz="0" w:space="0" w:color="auto"/>
          </w:divBdr>
          <w:divsChild>
            <w:div w:id="1932621735">
              <w:marLeft w:val="0"/>
              <w:marRight w:val="0"/>
              <w:marTop w:val="0"/>
              <w:marBottom w:val="0"/>
              <w:divBdr>
                <w:top w:val="none" w:sz="0" w:space="0" w:color="auto"/>
                <w:left w:val="none" w:sz="0" w:space="0" w:color="auto"/>
                <w:bottom w:val="single" w:sz="6" w:space="0" w:color="252525"/>
                <w:right w:val="none" w:sz="0" w:space="0" w:color="auto"/>
              </w:divBdr>
              <w:divsChild>
                <w:div w:id="19047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07634">
          <w:marLeft w:val="0"/>
          <w:marRight w:val="0"/>
          <w:marTop w:val="24"/>
          <w:marBottom w:val="24"/>
          <w:divBdr>
            <w:top w:val="none" w:sz="0" w:space="0" w:color="auto"/>
            <w:left w:val="none" w:sz="0" w:space="0" w:color="auto"/>
            <w:bottom w:val="none" w:sz="0" w:space="0" w:color="auto"/>
            <w:right w:val="none" w:sz="0" w:space="0" w:color="auto"/>
          </w:divBdr>
          <w:divsChild>
            <w:div w:id="66995656">
              <w:marLeft w:val="0"/>
              <w:marRight w:val="0"/>
              <w:marTop w:val="0"/>
              <w:marBottom w:val="0"/>
              <w:divBdr>
                <w:top w:val="none" w:sz="0" w:space="0" w:color="auto"/>
                <w:left w:val="none" w:sz="0" w:space="0" w:color="auto"/>
                <w:bottom w:val="none" w:sz="0" w:space="0" w:color="auto"/>
                <w:right w:val="none" w:sz="0" w:space="0" w:color="auto"/>
              </w:divBdr>
            </w:div>
          </w:divsChild>
        </w:div>
        <w:div w:id="1609775079">
          <w:marLeft w:val="0"/>
          <w:marRight w:val="0"/>
          <w:marTop w:val="24"/>
          <w:marBottom w:val="24"/>
          <w:divBdr>
            <w:top w:val="none" w:sz="0" w:space="0" w:color="auto"/>
            <w:left w:val="none" w:sz="0" w:space="0" w:color="auto"/>
            <w:bottom w:val="none" w:sz="0" w:space="0" w:color="auto"/>
            <w:right w:val="none" w:sz="0" w:space="0" w:color="auto"/>
          </w:divBdr>
          <w:divsChild>
            <w:div w:id="10615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94478">
      <w:bodyDiv w:val="1"/>
      <w:marLeft w:val="0"/>
      <w:marRight w:val="0"/>
      <w:marTop w:val="0"/>
      <w:marBottom w:val="0"/>
      <w:divBdr>
        <w:top w:val="none" w:sz="0" w:space="0" w:color="auto"/>
        <w:left w:val="none" w:sz="0" w:space="0" w:color="auto"/>
        <w:bottom w:val="none" w:sz="0" w:space="0" w:color="auto"/>
        <w:right w:val="none" w:sz="0" w:space="0" w:color="auto"/>
      </w:divBdr>
      <w:divsChild>
        <w:div w:id="2043705373">
          <w:marLeft w:val="0"/>
          <w:marRight w:val="0"/>
          <w:marTop w:val="240"/>
          <w:marBottom w:val="0"/>
          <w:divBdr>
            <w:top w:val="none" w:sz="0" w:space="0" w:color="auto"/>
            <w:left w:val="none" w:sz="0" w:space="0" w:color="auto"/>
            <w:bottom w:val="none" w:sz="0" w:space="0" w:color="auto"/>
            <w:right w:val="none" w:sz="0" w:space="0" w:color="auto"/>
          </w:divBdr>
        </w:div>
        <w:div w:id="239676459">
          <w:marLeft w:val="0"/>
          <w:marRight w:val="0"/>
          <w:marTop w:val="0"/>
          <w:marBottom w:val="0"/>
          <w:divBdr>
            <w:top w:val="none" w:sz="0" w:space="0" w:color="auto"/>
            <w:left w:val="none" w:sz="0" w:space="0" w:color="auto"/>
            <w:bottom w:val="none" w:sz="0" w:space="0" w:color="auto"/>
            <w:right w:val="none" w:sz="0" w:space="0" w:color="auto"/>
          </w:divBdr>
        </w:div>
        <w:div w:id="1639453445">
          <w:marLeft w:val="0"/>
          <w:marRight w:val="0"/>
          <w:marTop w:val="240"/>
          <w:marBottom w:val="0"/>
          <w:divBdr>
            <w:top w:val="none" w:sz="0" w:space="0" w:color="auto"/>
            <w:left w:val="none" w:sz="0" w:space="0" w:color="auto"/>
            <w:bottom w:val="none" w:sz="0" w:space="0" w:color="auto"/>
            <w:right w:val="none" w:sz="0" w:space="0" w:color="auto"/>
          </w:divBdr>
          <w:divsChild>
            <w:div w:id="1284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77297">
      <w:bodyDiv w:val="1"/>
      <w:marLeft w:val="0"/>
      <w:marRight w:val="0"/>
      <w:marTop w:val="0"/>
      <w:marBottom w:val="0"/>
      <w:divBdr>
        <w:top w:val="none" w:sz="0" w:space="0" w:color="auto"/>
        <w:left w:val="none" w:sz="0" w:space="0" w:color="auto"/>
        <w:bottom w:val="none" w:sz="0" w:space="0" w:color="auto"/>
        <w:right w:val="none" w:sz="0" w:space="0" w:color="auto"/>
      </w:divBdr>
      <w:divsChild>
        <w:div w:id="2080403753">
          <w:marLeft w:val="0"/>
          <w:marRight w:val="0"/>
          <w:marTop w:val="240"/>
          <w:marBottom w:val="0"/>
          <w:divBdr>
            <w:top w:val="none" w:sz="0" w:space="0" w:color="auto"/>
            <w:left w:val="none" w:sz="0" w:space="0" w:color="auto"/>
            <w:bottom w:val="none" w:sz="0" w:space="0" w:color="auto"/>
            <w:right w:val="none" w:sz="0" w:space="0" w:color="auto"/>
          </w:divBdr>
        </w:div>
        <w:div w:id="1382434662">
          <w:marLeft w:val="0"/>
          <w:marRight w:val="0"/>
          <w:marTop w:val="0"/>
          <w:marBottom w:val="0"/>
          <w:divBdr>
            <w:top w:val="none" w:sz="0" w:space="0" w:color="auto"/>
            <w:left w:val="none" w:sz="0" w:space="0" w:color="auto"/>
            <w:bottom w:val="none" w:sz="0" w:space="0" w:color="auto"/>
            <w:right w:val="none" w:sz="0" w:space="0" w:color="auto"/>
          </w:divBdr>
        </w:div>
      </w:divsChild>
    </w:div>
    <w:div w:id="785079691">
      <w:bodyDiv w:val="1"/>
      <w:marLeft w:val="0"/>
      <w:marRight w:val="0"/>
      <w:marTop w:val="0"/>
      <w:marBottom w:val="0"/>
      <w:divBdr>
        <w:top w:val="none" w:sz="0" w:space="0" w:color="auto"/>
        <w:left w:val="none" w:sz="0" w:space="0" w:color="auto"/>
        <w:bottom w:val="none" w:sz="0" w:space="0" w:color="auto"/>
        <w:right w:val="none" w:sz="0" w:space="0" w:color="auto"/>
      </w:divBdr>
      <w:divsChild>
        <w:div w:id="1829516430">
          <w:marLeft w:val="0"/>
          <w:marRight w:val="0"/>
          <w:marTop w:val="24"/>
          <w:marBottom w:val="24"/>
          <w:divBdr>
            <w:top w:val="none" w:sz="0" w:space="0" w:color="auto"/>
            <w:left w:val="none" w:sz="0" w:space="0" w:color="auto"/>
            <w:bottom w:val="none" w:sz="0" w:space="0" w:color="auto"/>
            <w:right w:val="none" w:sz="0" w:space="0" w:color="auto"/>
          </w:divBdr>
          <w:divsChild>
            <w:div w:id="73401477">
              <w:marLeft w:val="0"/>
              <w:marRight w:val="0"/>
              <w:marTop w:val="0"/>
              <w:marBottom w:val="0"/>
              <w:divBdr>
                <w:top w:val="none" w:sz="0" w:space="0" w:color="auto"/>
                <w:left w:val="none" w:sz="0" w:space="0" w:color="auto"/>
                <w:bottom w:val="none" w:sz="0" w:space="0" w:color="auto"/>
                <w:right w:val="none" w:sz="0" w:space="0" w:color="auto"/>
              </w:divBdr>
            </w:div>
          </w:divsChild>
        </w:div>
        <w:div w:id="1571651000">
          <w:marLeft w:val="0"/>
          <w:marRight w:val="0"/>
          <w:marTop w:val="24"/>
          <w:marBottom w:val="24"/>
          <w:divBdr>
            <w:top w:val="none" w:sz="0" w:space="0" w:color="auto"/>
            <w:left w:val="none" w:sz="0" w:space="0" w:color="auto"/>
            <w:bottom w:val="none" w:sz="0" w:space="0" w:color="auto"/>
            <w:right w:val="none" w:sz="0" w:space="0" w:color="auto"/>
          </w:divBdr>
          <w:divsChild>
            <w:div w:id="1094789786">
              <w:marLeft w:val="0"/>
              <w:marRight w:val="0"/>
              <w:marTop w:val="0"/>
              <w:marBottom w:val="0"/>
              <w:divBdr>
                <w:top w:val="none" w:sz="0" w:space="0" w:color="auto"/>
                <w:left w:val="none" w:sz="0" w:space="0" w:color="auto"/>
                <w:bottom w:val="none" w:sz="0" w:space="0" w:color="auto"/>
                <w:right w:val="none" w:sz="0" w:space="0" w:color="auto"/>
              </w:divBdr>
              <w:divsChild>
                <w:div w:id="10886959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947694">
          <w:marLeft w:val="0"/>
          <w:marRight w:val="0"/>
          <w:marTop w:val="24"/>
          <w:marBottom w:val="24"/>
          <w:divBdr>
            <w:top w:val="none" w:sz="0" w:space="0" w:color="auto"/>
            <w:left w:val="none" w:sz="0" w:space="0" w:color="auto"/>
            <w:bottom w:val="none" w:sz="0" w:space="0" w:color="auto"/>
            <w:right w:val="none" w:sz="0" w:space="0" w:color="auto"/>
          </w:divBdr>
          <w:divsChild>
            <w:div w:id="943421255">
              <w:marLeft w:val="0"/>
              <w:marRight w:val="0"/>
              <w:marTop w:val="0"/>
              <w:marBottom w:val="0"/>
              <w:divBdr>
                <w:top w:val="none" w:sz="0" w:space="0" w:color="auto"/>
                <w:left w:val="none" w:sz="0" w:space="0" w:color="auto"/>
                <w:bottom w:val="none" w:sz="0" w:space="0" w:color="auto"/>
                <w:right w:val="none" w:sz="0" w:space="0" w:color="auto"/>
              </w:divBdr>
            </w:div>
          </w:divsChild>
        </w:div>
        <w:div w:id="1552765761">
          <w:marLeft w:val="0"/>
          <w:marRight w:val="0"/>
          <w:marTop w:val="24"/>
          <w:marBottom w:val="24"/>
          <w:divBdr>
            <w:top w:val="none" w:sz="0" w:space="0" w:color="auto"/>
            <w:left w:val="none" w:sz="0" w:space="0" w:color="auto"/>
            <w:bottom w:val="none" w:sz="0" w:space="0" w:color="auto"/>
            <w:right w:val="none" w:sz="0" w:space="0" w:color="auto"/>
          </w:divBdr>
          <w:divsChild>
            <w:div w:id="732695982">
              <w:marLeft w:val="0"/>
              <w:marRight w:val="0"/>
              <w:marTop w:val="0"/>
              <w:marBottom w:val="0"/>
              <w:divBdr>
                <w:top w:val="none" w:sz="0" w:space="0" w:color="auto"/>
                <w:left w:val="none" w:sz="0" w:space="0" w:color="auto"/>
                <w:bottom w:val="none" w:sz="0" w:space="0" w:color="auto"/>
                <w:right w:val="none" w:sz="0" w:space="0" w:color="auto"/>
              </w:divBdr>
            </w:div>
          </w:divsChild>
        </w:div>
        <w:div w:id="1463428197">
          <w:marLeft w:val="0"/>
          <w:marRight w:val="0"/>
          <w:marTop w:val="24"/>
          <w:marBottom w:val="24"/>
          <w:divBdr>
            <w:top w:val="none" w:sz="0" w:space="0" w:color="auto"/>
            <w:left w:val="none" w:sz="0" w:space="0" w:color="auto"/>
            <w:bottom w:val="none" w:sz="0" w:space="0" w:color="auto"/>
            <w:right w:val="none" w:sz="0" w:space="0" w:color="auto"/>
          </w:divBdr>
          <w:divsChild>
            <w:div w:id="2131045992">
              <w:marLeft w:val="0"/>
              <w:marRight w:val="0"/>
              <w:marTop w:val="0"/>
              <w:marBottom w:val="0"/>
              <w:divBdr>
                <w:top w:val="none" w:sz="0" w:space="0" w:color="auto"/>
                <w:left w:val="none" w:sz="0" w:space="0" w:color="auto"/>
                <w:bottom w:val="none" w:sz="0" w:space="0" w:color="auto"/>
                <w:right w:val="none" w:sz="0" w:space="0" w:color="auto"/>
              </w:divBdr>
            </w:div>
          </w:divsChild>
        </w:div>
        <w:div w:id="2122527912">
          <w:marLeft w:val="0"/>
          <w:marRight w:val="0"/>
          <w:marTop w:val="24"/>
          <w:marBottom w:val="24"/>
          <w:divBdr>
            <w:top w:val="none" w:sz="0" w:space="0" w:color="auto"/>
            <w:left w:val="none" w:sz="0" w:space="0" w:color="auto"/>
            <w:bottom w:val="none" w:sz="0" w:space="0" w:color="auto"/>
            <w:right w:val="none" w:sz="0" w:space="0" w:color="auto"/>
          </w:divBdr>
          <w:divsChild>
            <w:div w:id="1533110222">
              <w:marLeft w:val="0"/>
              <w:marRight w:val="0"/>
              <w:marTop w:val="0"/>
              <w:marBottom w:val="0"/>
              <w:divBdr>
                <w:top w:val="none" w:sz="0" w:space="0" w:color="auto"/>
                <w:left w:val="none" w:sz="0" w:space="0" w:color="auto"/>
                <w:bottom w:val="single" w:sz="6" w:space="0" w:color="252525"/>
                <w:right w:val="none" w:sz="0" w:space="0" w:color="auto"/>
              </w:divBdr>
              <w:divsChild>
                <w:div w:id="15048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38331">
          <w:marLeft w:val="0"/>
          <w:marRight w:val="0"/>
          <w:marTop w:val="24"/>
          <w:marBottom w:val="24"/>
          <w:divBdr>
            <w:top w:val="none" w:sz="0" w:space="0" w:color="auto"/>
            <w:left w:val="none" w:sz="0" w:space="0" w:color="auto"/>
            <w:bottom w:val="none" w:sz="0" w:space="0" w:color="auto"/>
            <w:right w:val="none" w:sz="0" w:space="0" w:color="auto"/>
          </w:divBdr>
          <w:divsChild>
            <w:div w:id="410201606">
              <w:marLeft w:val="0"/>
              <w:marRight w:val="0"/>
              <w:marTop w:val="0"/>
              <w:marBottom w:val="0"/>
              <w:divBdr>
                <w:top w:val="none" w:sz="0" w:space="0" w:color="auto"/>
                <w:left w:val="none" w:sz="0" w:space="0" w:color="auto"/>
                <w:bottom w:val="single" w:sz="6" w:space="0" w:color="252525"/>
                <w:right w:val="none" w:sz="0" w:space="0" w:color="auto"/>
              </w:divBdr>
              <w:divsChild>
                <w:div w:id="7932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75250">
          <w:marLeft w:val="0"/>
          <w:marRight w:val="0"/>
          <w:marTop w:val="24"/>
          <w:marBottom w:val="24"/>
          <w:divBdr>
            <w:top w:val="none" w:sz="0" w:space="0" w:color="auto"/>
            <w:left w:val="none" w:sz="0" w:space="0" w:color="auto"/>
            <w:bottom w:val="none" w:sz="0" w:space="0" w:color="auto"/>
            <w:right w:val="none" w:sz="0" w:space="0" w:color="auto"/>
          </w:divBdr>
          <w:divsChild>
            <w:div w:id="104662507">
              <w:marLeft w:val="0"/>
              <w:marRight w:val="0"/>
              <w:marTop w:val="0"/>
              <w:marBottom w:val="0"/>
              <w:divBdr>
                <w:top w:val="none" w:sz="0" w:space="0" w:color="auto"/>
                <w:left w:val="none" w:sz="0" w:space="0" w:color="auto"/>
                <w:bottom w:val="single" w:sz="6" w:space="0" w:color="252525"/>
                <w:right w:val="none" w:sz="0" w:space="0" w:color="auto"/>
              </w:divBdr>
              <w:divsChild>
                <w:div w:id="31078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1491">
          <w:marLeft w:val="0"/>
          <w:marRight w:val="0"/>
          <w:marTop w:val="0"/>
          <w:marBottom w:val="0"/>
          <w:divBdr>
            <w:top w:val="none" w:sz="0" w:space="0" w:color="auto"/>
            <w:left w:val="none" w:sz="0" w:space="0" w:color="auto"/>
            <w:bottom w:val="none" w:sz="0" w:space="0" w:color="auto"/>
            <w:right w:val="none" w:sz="0" w:space="0" w:color="auto"/>
          </w:divBdr>
        </w:div>
      </w:divsChild>
    </w:div>
    <w:div w:id="791092381">
      <w:bodyDiv w:val="1"/>
      <w:marLeft w:val="0"/>
      <w:marRight w:val="0"/>
      <w:marTop w:val="0"/>
      <w:marBottom w:val="0"/>
      <w:divBdr>
        <w:top w:val="none" w:sz="0" w:space="0" w:color="auto"/>
        <w:left w:val="none" w:sz="0" w:space="0" w:color="auto"/>
        <w:bottom w:val="none" w:sz="0" w:space="0" w:color="auto"/>
        <w:right w:val="none" w:sz="0" w:space="0" w:color="auto"/>
      </w:divBdr>
      <w:divsChild>
        <w:div w:id="1525360097">
          <w:marLeft w:val="0"/>
          <w:marRight w:val="0"/>
          <w:marTop w:val="24"/>
          <w:marBottom w:val="24"/>
          <w:divBdr>
            <w:top w:val="none" w:sz="0" w:space="0" w:color="auto"/>
            <w:left w:val="none" w:sz="0" w:space="0" w:color="auto"/>
            <w:bottom w:val="none" w:sz="0" w:space="0" w:color="auto"/>
            <w:right w:val="none" w:sz="0" w:space="0" w:color="auto"/>
          </w:divBdr>
          <w:divsChild>
            <w:div w:id="1586496815">
              <w:marLeft w:val="0"/>
              <w:marRight w:val="0"/>
              <w:marTop w:val="0"/>
              <w:marBottom w:val="0"/>
              <w:divBdr>
                <w:top w:val="none" w:sz="0" w:space="0" w:color="auto"/>
                <w:left w:val="none" w:sz="0" w:space="0" w:color="auto"/>
                <w:bottom w:val="none" w:sz="0" w:space="0" w:color="auto"/>
                <w:right w:val="none" w:sz="0" w:space="0" w:color="auto"/>
              </w:divBdr>
            </w:div>
          </w:divsChild>
        </w:div>
        <w:div w:id="530270195">
          <w:marLeft w:val="0"/>
          <w:marRight w:val="0"/>
          <w:marTop w:val="24"/>
          <w:marBottom w:val="24"/>
          <w:divBdr>
            <w:top w:val="none" w:sz="0" w:space="0" w:color="auto"/>
            <w:left w:val="none" w:sz="0" w:space="0" w:color="auto"/>
            <w:bottom w:val="none" w:sz="0" w:space="0" w:color="auto"/>
            <w:right w:val="none" w:sz="0" w:space="0" w:color="auto"/>
          </w:divBdr>
          <w:divsChild>
            <w:div w:id="1310866957">
              <w:marLeft w:val="0"/>
              <w:marRight w:val="0"/>
              <w:marTop w:val="0"/>
              <w:marBottom w:val="0"/>
              <w:divBdr>
                <w:top w:val="none" w:sz="0" w:space="0" w:color="auto"/>
                <w:left w:val="none" w:sz="0" w:space="0" w:color="auto"/>
                <w:bottom w:val="none" w:sz="0" w:space="0" w:color="auto"/>
                <w:right w:val="none" w:sz="0" w:space="0" w:color="auto"/>
              </w:divBdr>
            </w:div>
          </w:divsChild>
        </w:div>
        <w:div w:id="896742202">
          <w:marLeft w:val="0"/>
          <w:marRight w:val="0"/>
          <w:marTop w:val="24"/>
          <w:marBottom w:val="24"/>
          <w:divBdr>
            <w:top w:val="none" w:sz="0" w:space="0" w:color="auto"/>
            <w:left w:val="none" w:sz="0" w:space="0" w:color="auto"/>
            <w:bottom w:val="none" w:sz="0" w:space="0" w:color="auto"/>
            <w:right w:val="none" w:sz="0" w:space="0" w:color="auto"/>
          </w:divBdr>
          <w:divsChild>
            <w:div w:id="1142966805">
              <w:marLeft w:val="0"/>
              <w:marRight w:val="0"/>
              <w:marTop w:val="0"/>
              <w:marBottom w:val="0"/>
              <w:divBdr>
                <w:top w:val="none" w:sz="0" w:space="0" w:color="auto"/>
                <w:left w:val="none" w:sz="0" w:space="0" w:color="auto"/>
                <w:bottom w:val="none" w:sz="0" w:space="0" w:color="auto"/>
                <w:right w:val="none" w:sz="0" w:space="0" w:color="auto"/>
              </w:divBdr>
            </w:div>
          </w:divsChild>
        </w:div>
        <w:div w:id="908422216">
          <w:marLeft w:val="0"/>
          <w:marRight w:val="0"/>
          <w:marTop w:val="24"/>
          <w:marBottom w:val="24"/>
          <w:divBdr>
            <w:top w:val="none" w:sz="0" w:space="0" w:color="auto"/>
            <w:left w:val="none" w:sz="0" w:space="0" w:color="auto"/>
            <w:bottom w:val="none" w:sz="0" w:space="0" w:color="auto"/>
            <w:right w:val="none" w:sz="0" w:space="0" w:color="auto"/>
          </w:divBdr>
          <w:divsChild>
            <w:div w:id="1216046325">
              <w:marLeft w:val="0"/>
              <w:marRight w:val="0"/>
              <w:marTop w:val="0"/>
              <w:marBottom w:val="0"/>
              <w:divBdr>
                <w:top w:val="none" w:sz="0" w:space="0" w:color="auto"/>
                <w:left w:val="none" w:sz="0" w:space="0" w:color="auto"/>
                <w:bottom w:val="none" w:sz="0" w:space="0" w:color="auto"/>
                <w:right w:val="none" w:sz="0" w:space="0" w:color="auto"/>
              </w:divBdr>
            </w:div>
          </w:divsChild>
        </w:div>
        <w:div w:id="1553732615">
          <w:marLeft w:val="0"/>
          <w:marRight w:val="0"/>
          <w:marTop w:val="24"/>
          <w:marBottom w:val="24"/>
          <w:divBdr>
            <w:top w:val="none" w:sz="0" w:space="0" w:color="auto"/>
            <w:left w:val="none" w:sz="0" w:space="0" w:color="auto"/>
            <w:bottom w:val="none" w:sz="0" w:space="0" w:color="auto"/>
            <w:right w:val="none" w:sz="0" w:space="0" w:color="auto"/>
          </w:divBdr>
          <w:divsChild>
            <w:div w:id="1800805787">
              <w:marLeft w:val="0"/>
              <w:marRight w:val="0"/>
              <w:marTop w:val="0"/>
              <w:marBottom w:val="0"/>
              <w:divBdr>
                <w:top w:val="none" w:sz="0" w:space="0" w:color="auto"/>
                <w:left w:val="none" w:sz="0" w:space="0" w:color="auto"/>
                <w:bottom w:val="none" w:sz="0" w:space="0" w:color="auto"/>
                <w:right w:val="none" w:sz="0" w:space="0" w:color="auto"/>
              </w:divBdr>
              <w:divsChild>
                <w:div w:id="10062526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3915076">
          <w:marLeft w:val="0"/>
          <w:marRight w:val="0"/>
          <w:marTop w:val="24"/>
          <w:marBottom w:val="24"/>
          <w:divBdr>
            <w:top w:val="none" w:sz="0" w:space="0" w:color="auto"/>
            <w:left w:val="none" w:sz="0" w:space="0" w:color="auto"/>
            <w:bottom w:val="none" w:sz="0" w:space="0" w:color="auto"/>
            <w:right w:val="none" w:sz="0" w:space="0" w:color="auto"/>
          </w:divBdr>
          <w:divsChild>
            <w:div w:id="1557624152">
              <w:marLeft w:val="0"/>
              <w:marRight w:val="0"/>
              <w:marTop w:val="0"/>
              <w:marBottom w:val="0"/>
              <w:divBdr>
                <w:top w:val="none" w:sz="0" w:space="0" w:color="auto"/>
                <w:left w:val="none" w:sz="0" w:space="0" w:color="auto"/>
                <w:bottom w:val="none" w:sz="0" w:space="0" w:color="auto"/>
                <w:right w:val="none" w:sz="0" w:space="0" w:color="auto"/>
              </w:divBdr>
            </w:div>
          </w:divsChild>
        </w:div>
        <w:div w:id="512303273">
          <w:marLeft w:val="0"/>
          <w:marRight w:val="0"/>
          <w:marTop w:val="24"/>
          <w:marBottom w:val="24"/>
          <w:divBdr>
            <w:top w:val="none" w:sz="0" w:space="0" w:color="auto"/>
            <w:left w:val="none" w:sz="0" w:space="0" w:color="auto"/>
            <w:bottom w:val="none" w:sz="0" w:space="0" w:color="auto"/>
            <w:right w:val="none" w:sz="0" w:space="0" w:color="auto"/>
          </w:divBdr>
          <w:divsChild>
            <w:div w:id="112331460">
              <w:marLeft w:val="0"/>
              <w:marRight w:val="0"/>
              <w:marTop w:val="0"/>
              <w:marBottom w:val="0"/>
              <w:divBdr>
                <w:top w:val="none" w:sz="0" w:space="0" w:color="auto"/>
                <w:left w:val="none" w:sz="0" w:space="0" w:color="auto"/>
                <w:bottom w:val="none" w:sz="0" w:space="0" w:color="auto"/>
                <w:right w:val="none" w:sz="0" w:space="0" w:color="auto"/>
              </w:divBdr>
            </w:div>
          </w:divsChild>
        </w:div>
        <w:div w:id="1734692160">
          <w:marLeft w:val="0"/>
          <w:marRight w:val="0"/>
          <w:marTop w:val="24"/>
          <w:marBottom w:val="24"/>
          <w:divBdr>
            <w:top w:val="none" w:sz="0" w:space="0" w:color="auto"/>
            <w:left w:val="none" w:sz="0" w:space="0" w:color="auto"/>
            <w:bottom w:val="none" w:sz="0" w:space="0" w:color="auto"/>
            <w:right w:val="none" w:sz="0" w:space="0" w:color="auto"/>
          </w:divBdr>
          <w:divsChild>
            <w:div w:id="39018105">
              <w:marLeft w:val="0"/>
              <w:marRight w:val="0"/>
              <w:marTop w:val="0"/>
              <w:marBottom w:val="0"/>
              <w:divBdr>
                <w:top w:val="none" w:sz="0" w:space="0" w:color="auto"/>
                <w:left w:val="none" w:sz="0" w:space="0" w:color="auto"/>
                <w:bottom w:val="none" w:sz="0" w:space="0" w:color="auto"/>
                <w:right w:val="none" w:sz="0" w:space="0" w:color="auto"/>
              </w:divBdr>
            </w:div>
          </w:divsChild>
        </w:div>
        <w:div w:id="1585603901">
          <w:marLeft w:val="0"/>
          <w:marRight w:val="0"/>
          <w:marTop w:val="24"/>
          <w:marBottom w:val="24"/>
          <w:divBdr>
            <w:top w:val="none" w:sz="0" w:space="0" w:color="auto"/>
            <w:left w:val="none" w:sz="0" w:space="0" w:color="auto"/>
            <w:bottom w:val="none" w:sz="0" w:space="0" w:color="auto"/>
            <w:right w:val="none" w:sz="0" w:space="0" w:color="auto"/>
          </w:divBdr>
          <w:divsChild>
            <w:div w:id="978998831">
              <w:marLeft w:val="0"/>
              <w:marRight w:val="0"/>
              <w:marTop w:val="0"/>
              <w:marBottom w:val="0"/>
              <w:divBdr>
                <w:top w:val="none" w:sz="0" w:space="0" w:color="auto"/>
                <w:left w:val="none" w:sz="0" w:space="0" w:color="auto"/>
                <w:bottom w:val="none" w:sz="0" w:space="0" w:color="auto"/>
                <w:right w:val="none" w:sz="0" w:space="0" w:color="auto"/>
              </w:divBdr>
            </w:div>
          </w:divsChild>
        </w:div>
        <w:div w:id="638926589">
          <w:marLeft w:val="0"/>
          <w:marRight w:val="0"/>
          <w:marTop w:val="24"/>
          <w:marBottom w:val="24"/>
          <w:divBdr>
            <w:top w:val="none" w:sz="0" w:space="0" w:color="auto"/>
            <w:left w:val="none" w:sz="0" w:space="0" w:color="auto"/>
            <w:bottom w:val="none" w:sz="0" w:space="0" w:color="auto"/>
            <w:right w:val="none" w:sz="0" w:space="0" w:color="auto"/>
          </w:divBdr>
          <w:divsChild>
            <w:div w:id="1883326934">
              <w:marLeft w:val="0"/>
              <w:marRight w:val="0"/>
              <w:marTop w:val="0"/>
              <w:marBottom w:val="0"/>
              <w:divBdr>
                <w:top w:val="none" w:sz="0" w:space="0" w:color="auto"/>
                <w:left w:val="none" w:sz="0" w:space="0" w:color="auto"/>
                <w:bottom w:val="none" w:sz="0" w:space="0" w:color="auto"/>
                <w:right w:val="none" w:sz="0" w:space="0" w:color="auto"/>
              </w:divBdr>
            </w:div>
          </w:divsChild>
        </w:div>
        <w:div w:id="2115780540">
          <w:marLeft w:val="0"/>
          <w:marRight w:val="0"/>
          <w:marTop w:val="24"/>
          <w:marBottom w:val="24"/>
          <w:divBdr>
            <w:top w:val="none" w:sz="0" w:space="0" w:color="auto"/>
            <w:left w:val="none" w:sz="0" w:space="0" w:color="auto"/>
            <w:bottom w:val="none" w:sz="0" w:space="0" w:color="auto"/>
            <w:right w:val="none" w:sz="0" w:space="0" w:color="auto"/>
          </w:divBdr>
          <w:divsChild>
            <w:div w:id="488519564">
              <w:marLeft w:val="0"/>
              <w:marRight w:val="0"/>
              <w:marTop w:val="0"/>
              <w:marBottom w:val="0"/>
              <w:divBdr>
                <w:top w:val="none" w:sz="0" w:space="0" w:color="auto"/>
                <w:left w:val="none" w:sz="0" w:space="0" w:color="auto"/>
                <w:bottom w:val="none" w:sz="0" w:space="0" w:color="auto"/>
                <w:right w:val="none" w:sz="0" w:space="0" w:color="auto"/>
              </w:divBdr>
            </w:div>
          </w:divsChild>
        </w:div>
        <w:div w:id="1123307660">
          <w:marLeft w:val="0"/>
          <w:marRight w:val="0"/>
          <w:marTop w:val="24"/>
          <w:marBottom w:val="24"/>
          <w:divBdr>
            <w:top w:val="none" w:sz="0" w:space="0" w:color="auto"/>
            <w:left w:val="none" w:sz="0" w:space="0" w:color="auto"/>
            <w:bottom w:val="none" w:sz="0" w:space="0" w:color="auto"/>
            <w:right w:val="none" w:sz="0" w:space="0" w:color="auto"/>
          </w:divBdr>
          <w:divsChild>
            <w:div w:id="598295809">
              <w:marLeft w:val="0"/>
              <w:marRight w:val="0"/>
              <w:marTop w:val="0"/>
              <w:marBottom w:val="0"/>
              <w:divBdr>
                <w:top w:val="none" w:sz="0" w:space="0" w:color="auto"/>
                <w:left w:val="none" w:sz="0" w:space="0" w:color="auto"/>
                <w:bottom w:val="none" w:sz="0" w:space="0" w:color="auto"/>
                <w:right w:val="none" w:sz="0" w:space="0" w:color="auto"/>
              </w:divBdr>
            </w:div>
          </w:divsChild>
        </w:div>
        <w:div w:id="1087459014">
          <w:marLeft w:val="0"/>
          <w:marRight w:val="0"/>
          <w:marTop w:val="24"/>
          <w:marBottom w:val="24"/>
          <w:divBdr>
            <w:top w:val="none" w:sz="0" w:space="0" w:color="auto"/>
            <w:left w:val="none" w:sz="0" w:space="0" w:color="auto"/>
            <w:bottom w:val="none" w:sz="0" w:space="0" w:color="auto"/>
            <w:right w:val="none" w:sz="0" w:space="0" w:color="auto"/>
          </w:divBdr>
          <w:divsChild>
            <w:div w:id="909000396">
              <w:marLeft w:val="0"/>
              <w:marRight w:val="0"/>
              <w:marTop w:val="0"/>
              <w:marBottom w:val="0"/>
              <w:divBdr>
                <w:top w:val="none" w:sz="0" w:space="0" w:color="auto"/>
                <w:left w:val="none" w:sz="0" w:space="0" w:color="auto"/>
                <w:bottom w:val="none" w:sz="0" w:space="0" w:color="auto"/>
                <w:right w:val="none" w:sz="0" w:space="0" w:color="auto"/>
              </w:divBdr>
            </w:div>
          </w:divsChild>
        </w:div>
        <w:div w:id="2116442114">
          <w:marLeft w:val="0"/>
          <w:marRight w:val="0"/>
          <w:marTop w:val="24"/>
          <w:marBottom w:val="24"/>
          <w:divBdr>
            <w:top w:val="none" w:sz="0" w:space="0" w:color="auto"/>
            <w:left w:val="none" w:sz="0" w:space="0" w:color="auto"/>
            <w:bottom w:val="none" w:sz="0" w:space="0" w:color="auto"/>
            <w:right w:val="none" w:sz="0" w:space="0" w:color="auto"/>
          </w:divBdr>
          <w:divsChild>
            <w:div w:id="333462806">
              <w:marLeft w:val="0"/>
              <w:marRight w:val="0"/>
              <w:marTop w:val="0"/>
              <w:marBottom w:val="0"/>
              <w:divBdr>
                <w:top w:val="none" w:sz="0" w:space="0" w:color="auto"/>
                <w:left w:val="none" w:sz="0" w:space="0" w:color="auto"/>
                <w:bottom w:val="none" w:sz="0" w:space="0" w:color="auto"/>
                <w:right w:val="none" w:sz="0" w:space="0" w:color="auto"/>
              </w:divBdr>
            </w:div>
          </w:divsChild>
        </w:div>
        <w:div w:id="1375545439">
          <w:marLeft w:val="0"/>
          <w:marRight w:val="0"/>
          <w:marTop w:val="24"/>
          <w:marBottom w:val="24"/>
          <w:divBdr>
            <w:top w:val="none" w:sz="0" w:space="0" w:color="auto"/>
            <w:left w:val="none" w:sz="0" w:space="0" w:color="auto"/>
            <w:bottom w:val="none" w:sz="0" w:space="0" w:color="auto"/>
            <w:right w:val="none" w:sz="0" w:space="0" w:color="auto"/>
          </w:divBdr>
          <w:divsChild>
            <w:div w:id="1951889735">
              <w:marLeft w:val="0"/>
              <w:marRight w:val="0"/>
              <w:marTop w:val="0"/>
              <w:marBottom w:val="0"/>
              <w:divBdr>
                <w:top w:val="none" w:sz="0" w:space="0" w:color="auto"/>
                <w:left w:val="none" w:sz="0" w:space="0" w:color="auto"/>
                <w:bottom w:val="none" w:sz="0" w:space="0" w:color="auto"/>
                <w:right w:val="none" w:sz="0" w:space="0" w:color="auto"/>
              </w:divBdr>
            </w:div>
          </w:divsChild>
        </w:div>
        <w:div w:id="576935577">
          <w:marLeft w:val="0"/>
          <w:marRight w:val="0"/>
          <w:marTop w:val="24"/>
          <w:marBottom w:val="24"/>
          <w:divBdr>
            <w:top w:val="none" w:sz="0" w:space="0" w:color="auto"/>
            <w:left w:val="none" w:sz="0" w:space="0" w:color="auto"/>
            <w:bottom w:val="none" w:sz="0" w:space="0" w:color="auto"/>
            <w:right w:val="none" w:sz="0" w:space="0" w:color="auto"/>
          </w:divBdr>
          <w:divsChild>
            <w:div w:id="41171853">
              <w:marLeft w:val="0"/>
              <w:marRight w:val="0"/>
              <w:marTop w:val="0"/>
              <w:marBottom w:val="0"/>
              <w:divBdr>
                <w:top w:val="none" w:sz="0" w:space="0" w:color="auto"/>
                <w:left w:val="none" w:sz="0" w:space="0" w:color="auto"/>
                <w:bottom w:val="none" w:sz="0" w:space="0" w:color="auto"/>
                <w:right w:val="none" w:sz="0" w:space="0" w:color="auto"/>
              </w:divBdr>
              <w:divsChild>
                <w:div w:id="1705785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5998292">
          <w:marLeft w:val="0"/>
          <w:marRight w:val="0"/>
          <w:marTop w:val="24"/>
          <w:marBottom w:val="24"/>
          <w:divBdr>
            <w:top w:val="none" w:sz="0" w:space="0" w:color="auto"/>
            <w:left w:val="none" w:sz="0" w:space="0" w:color="auto"/>
            <w:bottom w:val="none" w:sz="0" w:space="0" w:color="auto"/>
            <w:right w:val="none" w:sz="0" w:space="0" w:color="auto"/>
          </w:divBdr>
          <w:divsChild>
            <w:div w:id="1150247821">
              <w:marLeft w:val="0"/>
              <w:marRight w:val="0"/>
              <w:marTop w:val="0"/>
              <w:marBottom w:val="0"/>
              <w:divBdr>
                <w:top w:val="none" w:sz="0" w:space="0" w:color="auto"/>
                <w:left w:val="none" w:sz="0" w:space="0" w:color="auto"/>
                <w:bottom w:val="none" w:sz="0" w:space="0" w:color="auto"/>
                <w:right w:val="none" w:sz="0" w:space="0" w:color="auto"/>
              </w:divBdr>
            </w:div>
          </w:divsChild>
        </w:div>
        <w:div w:id="474372536">
          <w:marLeft w:val="0"/>
          <w:marRight w:val="0"/>
          <w:marTop w:val="24"/>
          <w:marBottom w:val="24"/>
          <w:divBdr>
            <w:top w:val="none" w:sz="0" w:space="0" w:color="auto"/>
            <w:left w:val="none" w:sz="0" w:space="0" w:color="auto"/>
            <w:bottom w:val="none" w:sz="0" w:space="0" w:color="auto"/>
            <w:right w:val="none" w:sz="0" w:space="0" w:color="auto"/>
          </w:divBdr>
          <w:divsChild>
            <w:div w:id="1141265084">
              <w:marLeft w:val="0"/>
              <w:marRight w:val="0"/>
              <w:marTop w:val="0"/>
              <w:marBottom w:val="0"/>
              <w:divBdr>
                <w:top w:val="none" w:sz="0" w:space="0" w:color="auto"/>
                <w:left w:val="none" w:sz="0" w:space="0" w:color="auto"/>
                <w:bottom w:val="none" w:sz="0" w:space="0" w:color="auto"/>
                <w:right w:val="none" w:sz="0" w:space="0" w:color="auto"/>
              </w:divBdr>
              <w:divsChild>
                <w:div w:id="5107251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9328941">
          <w:marLeft w:val="0"/>
          <w:marRight w:val="0"/>
          <w:marTop w:val="24"/>
          <w:marBottom w:val="24"/>
          <w:divBdr>
            <w:top w:val="none" w:sz="0" w:space="0" w:color="auto"/>
            <w:left w:val="none" w:sz="0" w:space="0" w:color="auto"/>
            <w:bottom w:val="none" w:sz="0" w:space="0" w:color="auto"/>
            <w:right w:val="none" w:sz="0" w:space="0" w:color="auto"/>
          </w:divBdr>
          <w:divsChild>
            <w:div w:id="79722497">
              <w:marLeft w:val="0"/>
              <w:marRight w:val="0"/>
              <w:marTop w:val="0"/>
              <w:marBottom w:val="0"/>
              <w:divBdr>
                <w:top w:val="none" w:sz="0" w:space="0" w:color="auto"/>
                <w:left w:val="none" w:sz="0" w:space="0" w:color="auto"/>
                <w:bottom w:val="none" w:sz="0" w:space="0" w:color="auto"/>
                <w:right w:val="none" w:sz="0" w:space="0" w:color="auto"/>
              </w:divBdr>
            </w:div>
          </w:divsChild>
        </w:div>
        <w:div w:id="296305590">
          <w:marLeft w:val="0"/>
          <w:marRight w:val="0"/>
          <w:marTop w:val="0"/>
          <w:marBottom w:val="0"/>
          <w:divBdr>
            <w:top w:val="none" w:sz="0" w:space="0" w:color="auto"/>
            <w:left w:val="none" w:sz="0" w:space="0" w:color="auto"/>
            <w:bottom w:val="none" w:sz="0" w:space="0" w:color="auto"/>
            <w:right w:val="none" w:sz="0" w:space="0" w:color="auto"/>
          </w:divBdr>
        </w:div>
      </w:divsChild>
    </w:div>
    <w:div w:id="791485183">
      <w:bodyDiv w:val="1"/>
      <w:marLeft w:val="0"/>
      <w:marRight w:val="0"/>
      <w:marTop w:val="0"/>
      <w:marBottom w:val="0"/>
      <w:divBdr>
        <w:top w:val="none" w:sz="0" w:space="0" w:color="auto"/>
        <w:left w:val="none" w:sz="0" w:space="0" w:color="auto"/>
        <w:bottom w:val="none" w:sz="0" w:space="0" w:color="auto"/>
        <w:right w:val="none" w:sz="0" w:space="0" w:color="auto"/>
      </w:divBdr>
      <w:divsChild>
        <w:div w:id="980888951">
          <w:marLeft w:val="0"/>
          <w:marRight w:val="0"/>
          <w:marTop w:val="240"/>
          <w:marBottom w:val="0"/>
          <w:divBdr>
            <w:top w:val="none" w:sz="0" w:space="0" w:color="auto"/>
            <w:left w:val="none" w:sz="0" w:space="0" w:color="auto"/>
            <w:bottom w:val="none" w:sz="0" w:space="0" w:color="auto"/>
            <w:right w:val="none" w:sz="0" w:space="0" w:color="auto"/>
          </w:divBdr>
        </w:div>
        <w:div w:id="827332474">
          <w:marLeft w:val="0"/>
          <w:marRight w:val="0"/>
          <w:marTop w:val="0"/>
          <w:marBottom w:val="0"/>
          <w:divBdr>
            <w:top w:val="none" w:sz="0" w:space="0" w:color="auto"/>
            <w:left w:val="none" w:sz="0" w:space="0" w:color="auto"/>
            <w:bottom w:val="none" w:sz="0" w:space="0" w:color="auto"/>
            <w:right w:val="none" w:sz="0" w:space="0" w:color="auto"/>
          </w:divBdr>
        </w:div>
        <w:div w:id="1116951882">
          <w:marLeft w:val="0"/>
          <w:marRight w:val="0"/>
          <w:marTop w:val="240"/>
          <w:marBottom w:val="0"/>
          <w:divBdr>
            <w:top w:val="none" w:sz="0" w:space="0" w:color="auto"/>
            <w:left w:val="none" w:sz="0" w:space="0" w:color="auto"/>
            <w:bottom w:val="none" w:sz="0" w:space="0" w:color="auto"/>
            <w:right w:val="none" w:sz="0" w:space="0" w:color="auto"/>
          </w:divBdr>
          <w:divsChild>
            <w:div w:id="1161701450">
              <w:marLeft w:val="0"/>
              <w:marRight w:val="0"/>
              <w:marTop w:val="0"/>
              <w:marBottom w:val="0"/>
              <w:divBdr>
                <w:top w:val="none" w:sz="0" w:space="0" w:color="auto"/>
                <w:left w:val="none" w:sz="0" w:space="0" w:color="auto"/>
                <w:bottom w:val="none" w:sz="0" w:space="0" w:color="auto"/>
                <w:right w:val="none" w:sz="0" w:space="0" w:color="auto"/>
              </w:divBdr>
            </w:div>
          </w:divsChild>
        </w:div>
        <w:div w:id="175538064">
          <w:marLeft w:val="0"/>
          <w:marRight w:val="0"/>
          <w:marTop w:val="240"/>
          <w:marBottom w:val="0"/>
          <w:divBdr>
            <w:top w:val="none" w:sz="0" w:space="0" w:color="auto"/>
            <w:left w:val="none" w:sz="0" w:space="0" w:color="auto"/>
            <w:bottom w:val="none" w:sz="0" w:space="0" w:color="auto"/>
            <w:right w:val="none" w:sz="0" w:space="0" w:color="auto"/>
          </w:divBdr>
        </w:div>
        <w:div w:id="1888762600">
          <w:marLeft w:val="0"/>
          <w:marRight w:val="0"/>
          <w:marTop w:val="0"/>
          <w:marBottom w:val="0"/>
          <w:divBdr>
            <w:top w:val="none" w:sz="0" w:space="0" w:color="auto"/>
            <w:left w:val="none" w:sz="0" w:space="0" w:color="auto"/>
            <w:bottom w:val="none" w:sz="0" w:space="0" w:color="auto"/>
            <w:right w:val="none" w:sz="0" w:space="0" w:color="auto"/>
          </w:divBdr>
        </w:div>
        <w:div w:id="2024429985">
          <w:marLeft w:val="0"/>
          <w:marRight w:val="0"/>
          <w:marTop w:val="240"/>
          <w:marBottom w:val="0"/>
          <w:divBdr>
            <w:top w:val="none" w:sz="0" w:space="0" w:color="auto"/>
            <w:left w:val="none" w:sz="0" w:space="0" w:color="auto"/>
            <w:bottom w:val="none" w:sz="0" w:space="0" w:color="auto"/>
            <w:right w:val="none" w:sz="0" w:space="0" w:color="auto"/>
          </w:divBdr>
        </w:div>
        <w:div w:id="536895579">
          <w:marLeft w:val="0"/>
          <w:marRight w:val="0"/>
          <w:marTop w:val="0"/>
          <w:marBottom w:val="0"/>
          <w:divBdr>
            <w:top w:val="none" w:sz="0" w:space="0" w:color="auto"/>
            <w:left w:val="none" w:sz="0" w:space="0" w:color="auto"/>
            <w:bottom w:val="none" w:sz="0" w:space="0" w:color="auto"/>
            <w:right w:val="none" w:sz="0" w:space="0" w:color="auto"/>
          </w:divBdr>
        </w:div>
      </w:divsChild>
    </w:div>
    <w:div w:id="796333630">
      <w:bodyDiv w:val="1"/>
      <w:marLeft w:val="0"/>
      <w:marRight w:val="0"/>
      <w:marTop w:val="0"/>
      <w:marBottom w:val="0"/>
      <w:divBdr>
        <w:top w:val="none" w:sz="0" w:space="0" w:color="auto"/>
        <w:left w:val="none" w:sz="0" w:space="0" w:color="auto"/>
        <w:bottom w:val="none" w:sz="0" w:space="0" w:color="auto"/>
        <w:right w:val="none" w:sz="0" w:space="0" w:color="auto"/>
      </w:divBdr>
      <w:divsChild>
        <w:div w:id="1492139810">
          <w:marLeft w:val="0"/>
          <w:marRight w:val="0"/>
          <w:marTop w:val="240"/>
          <w:marBottom w:val="0"/>
          <w:divBdr>
            <w:top w:val="none" w:sz="0" w:space="0" w:color="auto"/>
            <w:left w:val="none" w:sz="0" w:space="0" w:color="auto"/>
            <w:bottom w:val="none" w:sz="0" w:space="0" w:color="auto"/>
            <w:right w:val="none" w:sz="0" w:space="0" w:color="auto"/>
          </w:divBdr>
        </w:div>
        <w:div w:id="95757613">
          <w:marLeft w:val="0"/>
          <w:marRight w:val="0"/>
          <w:marTop w:val="0"/>
          <w:marBottom w:val="0"/>
          <w:divBdr>
            <w:top w:val="none" w:sz="0" w:space="0" w:color="auto"/>
            <w:left w:val="none" w:sz="0" w:space="0" w:color="auto"/>
            <w:bottom w:val="none" w:sz="0" w:space="0" w:color="auto"/>
            <w:right w:val="none" w:sz="0" w:space="0" w:color="auto"/>
          </w:divBdr>
        </w:div>
        <w:div w:id="1248419949">
          <w:marLeft w:val="0"/>
          <w:marRight w:val="0"/>
          <w:marTop w:val="240"/>
          <w:marBottom w:val="0"/>
          <w:divBdr>
            <w:top w:val="none" w:sz="0" w:space="0" w:color="auto"/>
            <w:left w:val="none" w:sz="0" w:space="0" w:color="auto"/>
            <w:bottom w:val="none" w:sz="0" w:space="0" w:color="auto"/>
            <w:right w:val="none" w:sz="0" w:space="0" w:color="auto"/>
          </w:divBdr>
        </w:div>
        <w:div w:id="1381899357">
          <w:marLeft w:val="0"/>
          <w:marRight w:val="0"/>
          <w:marTop w:val="0"/>
          <w:marBottom w:val="0"/>
          <w:divBdr>
            <w:top w:val="none" w:sz="0" w:space="0" w:color="auto"/>
            <w:left w:val="none" w:sz="0" w:space="0" w:color="auto"/>
            <w:bottom w:val="none" w:sz="0" w:space="0" w:color="auto"/>
            <w:right w:val="none" w:sz="0" w:space="0" w:color="auto"/>
          </w:divBdr>
        </w:div>
      </w:divsChild>
    </w:div>
    <w:div w:id="796341876">
      <w:bodyDiv w:val="1"/>
      <w:marLeft w:val="0"/>
      <w:marRight w:val="0"/>
      <w:marTop w:val="0"/>
      <w:marBottom w:val="0"/>
      <w:divBdr>
        <w:top w:val="none" w:sz="0" w:space="0" w:color="auto"/>
        <w:left w:val="none" w:sz="0" w:space="0" w:color="auto"/>
        <w:bottom w:val="none" w:sz="0" w:space="0" w:color="auto"/>
        <w:right w:val="none" w:sz="0" w:space="0" w:color="auto"/>
      </w:divBdr>
      <w:divsChild>
        <w:div w:id="1604024905">
          <w:marLeft w:val="0"/>
          <w:marRight w:val="0"/>
          <w:marTop w:val="240"/>
          <w:marBottom w:val="0"/>
          <w:divBdr>
            <w:top w:val="none" w:sz="0" w:space="0" w:color="auto"/>
            <w:left w:val="none" w:sz="0" w:space="0" w:color="auto"/>
            <w:bottom w:val="none" w:sz="0" w:space="0" w:color="auto"/>
            <w:right w:val="none" w:sz="0" w:space="0" w:color="auto"/>
          </w:divBdr>
          <w:divsChild>
            <w:div w:id="863175342">
              <w:marLeft w:val="0"/>
              <w:marRight w:val="0"/>
              <w:marTop w:val="0"/>
              <w:marBottom w:val="0"/>
              <w:divBdr>
                <w:top w:val="none" w:sz="0" w:space="0" w:color="auto"/>
                <w:left w:val="none" w:sz="0" w:space="0" w:color="auto"/>
                <w:bottom w:val="none" w:sz="0" w:space="0" w:color="auto"/>
                <w:right w:val="none" w:sz="0" w:space="0" w:color="auto"/>
              </w:divBdr>
              <w:divsChild>
                <w:div w:id="1942102874">
                  <w:marLeft w:val="0"/>
                  <w:marRight w:val="0"/>
                  <w:marTop w:val="0"/>
                  <w:marBottom w:val="0"/>
                  <w:divBdr>
                    <w:top w:val="none" w:sz="0" w:space="0" w:color="auto"/>
                    <w:left w:val="none" w:sz="0" w:space="0" w:color="auto"/>
                    <w:bottom w:val="none" w:sz="0" w:space="0" w:color="auto"/>
                    <w:right w:val="none" w:sz="0" w:space="0" w:color="auto"/>
                  </w:divBdr>
                </w:div>
              </w:divsChild>
            </w:div>
            <w:div w:id="1317297612">
              <w:marLeft w:val="0"/>
              <w:marRight w:val="0"/>
              <w:marTop w:val="240"/>
              <w:marBottom w:val="0"/>
              <w:divBdr>
                <w:top w:val="none" w:sz="0" w:space="0" w:color="auto"/>
                <w:left w:val="none" w:sz="0" w:space="0" w:color="auto"/>
                <w:bottom w:val="none" w:sz="0" w:space="0" w:color="auto"/>
                <w:right w:val="none" w:sz="0" w:space="0" w:color="auto"/>
              </w:divBdr>
              <w:divsChild>
                <w:div w:id="163668554">
                  <w:marLeft w:val="0"/>
                  <w:marRight w:val="0"/>
                  <w:marTop w:val="0"/>
                  <w:marBottom w:val="0"/>
                  <w:divBdr>
                    <w:top w:val="none" w:sz="0" w:space="0" w:color="auto"/>
                    <w:left w:val="none" w:sz="0" w:space="0" w:color="auto"/>
                    <w:bottom w:val="none" w:sz="0" w:space="0" w:color="auto"/>
                    <w:right w:val="none" w:sz="0" w:space="0" w:color="auto"/>
                  </w:divBdr>
                  <w:divsChild>
                    <w:div w:id="156267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22268">
              <w:marLeft w:val="0"/>
              <w:marRight w:val="0"/>
              <w:marTop w:val="240"/>
              <w:marBottom w:val="0"/>
              <w:divBdr>
                <w:top w:val="none" w:sz="0" w:space="0" w:color="auto"/>
                <w:left w:val="none" w:sz="0" w:space="0" w:color="auto"/>
                <w:bottom w:val="none" w:sz="0" w:space="0" w:color="auto"/>
                <w:right w:val="none" w:sz="0" w:space="0" w:color="auto"/>
              </w:divBdr>
              <w:divsChild>
                <w:div w:id="1137264395">
                  <w:marLeft w:val="0"/>
                  <w:marRight w:val="0"/>
                  <w:marTop w:val="0"/>
                  <w:marBottom w:val="0"/>
                  <w:divBdr>
                    <w:top w:val="none" w:sz="0" w:space="0" w:color="auto"/>
                    <w:left w:val="none" w:sz="0" w:space="0" w:color="auto"/>
                    <w:bottom w:val="none" w:sz="0" w:space="0" w:color="auto"/>
                    <w:right w:val="none" w:sz="0" w:space="0" w:color="auto"/>
                  </w:divBdr>
                  <w:divsChild>
                    <w:div w:id="21108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82645">
              <w:marLeft w:val="0"/>
              <w:marRight w:val="0"/>
              <w:marTop w:val="240"/>
              <w:marBottom w:val="0"/>
              <w:divBdr>
                <w:top w:val="none" w:sz="0" w:space="0" w:color="auto"/>
                <w:left w:val="none" w:sz="0" w:space="0" w:color="auto"/>
                <w:bottom w:val="none" w:sz="0" w:space="0" w:color="auto"/>
                <w:right w:val="none" w:sz="0" w:space="0" w:color="auto"/>
              </w:divBdr>
              <w:divsChild>
                <w:div w:id="1877351831">
                  <w:marLeft w:val="0"/>
                  <w:marRight w:val="0"/>
                  <w:marTop w:val="0"/>
                  <w:marBottom w:val="0"/>
                  <w:divBdr>
                    <w:top w:val="none" w:sz="0" w:space="0" w:color="auto"/>
                    <w:left w:val="none" w:sz="0" w:space="0" w:color="auto"/>
                    <w:bottom w:val="none" w:sz="0" w:space="0" w:color="auto"/>
                    <w:right w:val="none" w:sz="0" w:space="0" w:color="auto"/>
                  </w:divBdr>
                  <w:divsChild>
                    <w:div w:id="166755673">
                      <w:marLeft w:val="0"/>
                      <w:marRight w:val="0"/>
                      <w:marTop w:val="0"/>
                      <w:marBottom w:val="0"/>
                      <w:divBdr>
                        <w:top w:val="none" w:sz="0" w:space="0" w:color="auto"/>
                        <w:left w:val="none" w:sz="0" w:space="0" w:color="auto"/>
                        <w:bottom w:val="none" w:sz="0" w:space="0" w:color="auto"/>
                        <w:right w:val="none" w:sz="0" w:space="0" w:color="auto"/>
                      </w:divBdr>
                    </w:div>
                  </w:divsChild>
                </w:div>
                <w:div w:id="322701324">
                  <w:marLeft w:val="0"/>
                  <w:marRight w:val="0"/>
                  <w:marTop w:val="240"/>
                  <w:marBottom w:val="0"/>
                  <w:divBdr>
                    <w:top w:val="none" w:sz="0" w:space="0" w:color="auto"/>
                    <w:left w:val="none" w:sz="0" w:space="0" w:color="auto"/>
                    <w:bottom w:val="none" w:sz="0" w:space="0" w:color="auto"/>
                    <w:right w:val="none" w:sz="0" w:space="0" w:color="auto"/>
                  </w:divBdr>
                  <w:divsChild>
                    <w:div w:id="11960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7454">
          <w:marLeft w:val="0"/>
          <w:marRight w:val="0"/>
          <w:marTop w:val="240"/>
          <w:marBottom w:val="0"/>
          <w:divBdr>
            <w:top w:val="none" w:sz="0" w:space="0" w:color="auto"/>
            <w:left w:val="none" w:sz="0" w:space="0" w:color="auto"/>
            <w:bottom w:val="none" w:sz="0" w:space="0" w:color="auto"/>
            <w:right w:val="none" w:sz="0" w:space="0" w:color="auto"/>
          </w:divBdr>
          <w:divsChild>
            <w:div w:id="356009309">
              <w:marLeft w:val="0"/>
              <w:marRight w:val="0"/>
              <w:marTop w:val="0"/>
              <w:marBottom w:val="0"/>
              <w:divBdr>
                <w:top w:val="none" w:sz="0" w:space="0" w:color="auto"/>
                <w:left w:val="none" w:sz="0" w:space="0" w:color="auto"/>
                <w:bottom w:val="none" w:sz="0" w:space="0" w:color="auto"/>
                <w:right w:val="none" w:sz="0" w:space="0" w:color="auto"/>
              </w:divBdr>
              <w:divsChild>
                <w:div w:id="1755277940">
                  <w:marLeft w:val="0"/>
                  <w:marRight w:val="0"/>
                  <w:marTop w:val="0"/>
                  <w:marBottom w:val="0"/>
                  <w:divBdr>
                    <w:top w:val="none" w:sz="0" w:space="0" w:color="auto"/>
                    <w:left w:val="none" w:sz="0" w:space="0" w:color="auto"/>
                    <w:bottom w:val="none" w:sz="0" w:space="0" w:color="auto"/>
                    <w:right w:val="none" w:sz="0" w:space="0" w:color="auto"/>
                  </w:divBdr>
                </w:div>
              </w:divsChild>
            </w:div>
            <w:div w:id="990211613">
              <w:marLeft w:val="0"/>
              <w:marRight w:val="0"/>
              <w:marTop w:val="240"/>
              <w:marBottom w:val="0"/>
              <w:divBdr>
                <w:top w:val="none" w:sz="0" w:space="0" w:color="auto"/>
                <w:left w:val="none" w:sz="0" w:space="0" w:color="auto"/>
                <w:bottom w:val="none" w:sz="0" w:space="0" w:color="auto"/>
                <w:right w:val="none" w:sz="0" w:space="0" w:color="auto"/>
              </w:divBdr>
              <w:divsChild>
                <w:div w:id="445734060">
                  <w:marLeft w:val="0"/>
                  <w:marRight w:val="0"/>
                  <w:marTop w:val="0"/>
                  <w:marBottom w:val="0"/>
                  <w:divBdr>
                    <w:top w:val="none" w:sz="0" w:space="0" w:color="auto"/>
                    <w:left w:val="none" w:sz="0" w:space="0" w:color="auto"/>
                    <w:bottom w:val="none" w:sz="0" w:space="0" w:color="auto"/>
                    <w:right w:val="none" w:sz="0" w:space="0" w:color="auto"/>
                  </w:divBdr>
                  <w:divsChild>
                    <w:div w:id="265583775">
                      <w:marLeft w:val="0"/>
                      <w:marRight w:val="0"/>
                      <w:marTop w:val="0"/>
                      <w:marBottom w:val="0"/>
                      <w:divBdr>
                        <w:top w:val="none" w:sz="0" w:space="0" w:color="auto"/>
                        <w:left w:val="none" w:sz="0" w:space="0" w:color="auto"/>
                        <w:bottom w:val="none" w:sz="0" w:space="0" w:color="auto"/>
                        <w:right w:val="none" w:sz="0" w:space="0" w:color="auto"/>
                      </w:divBdr>
                    </w:div>
                  </w:divsChild>
                </w:div>
                <w:div w:id="1535268759">
                  <w:marLeft w:val="0"/>
                  <w:marRight w:val="0"/>
                  <w:marTop w:val="240"/>
                  <w:marBottom w:val="0"/>
                  <w:divBdr>
                    <w:top w:val="none" w:sz="0" w:space="0" w:color="auto"/>
                    <w:left w:val="none" w:sz="0" w:space="0" w:color="auto"/>
                    <w:bottom w:val="none" w:sz="0" w:space="0" w:color="auto"/>
                    <w:right w:val="none" w:sz="0" w:space="0" w:color="auto"/>
                  </w:divBdr>
                  <w:divsChild>
                    <w:div w:id="1345207456">
                      <w:marLeft w:val="0"/>
                      <w:marRight w:val="0"/>
                      <w:marTop w:val="0"/>
                      <w:marBottom w:val="0"/>
                      <w:divBdr>
                        <w:top w:val="none" w:sz="0" w:space="0" w:color="auto"/>
                        <w:left w:val="none" w:sz="0" w:space="0" w:color="auto"/>
                        <w:bottom w:val="none" w:sz="0" w:space="0" w:color="auto"/>
                        <w:right w:val="none" w:sz="0" w:space="0" w:color="auto"/>
                      </w:divBdr>
                      <w:divsChild>
                        <w:div w:id="14167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6628">
                  <w:marLeft w:val="0"/>
                  <w:marRight w:val="0"/>
                  <w:marTop w:val="240"/>
                  <w:marBottom w:val="0"/>
                  <w:divBdr>
                    <w:top w:val="none" w:sz="0" w:space="0" w:color="auto"/>
                    <w:left w:val="none" w:sz="0" w:space="0" w:color="auto"/>
                    <w:bottom w:val="none" w:sz="0" w:space="0" w:color="auto"/>
                    <w:right w:val="none" w:sz="0" w:space="0" w:color="auto"/>
                  </w:divBdr>
                  <w:divsChild>
                    <w:div w:id="135878248">
                      <w:marLeft w:val="0"/>
                      <w:marRight w:val="0"/>
                      <w:marTop w:val="0"/>
                      <w:marBottom w:val="0"/>
                      <w:divBdr>
                        <w:top w:val="none" w:sz="0" w:space="0" w:color="auto"/>
                        <w:left w:val="none" w:sz="0" w:space="0" w:color="auto"/>
                        <w:bottom w:val="none" w:sz="0" w:space="0" w:color="auto"/>
                        <w:right w:val="none" w:sz="0" w:space="0" w:color="auto"/>
                      </w:divBdr>
                      <w:divsChild>
                        <w:div w:id="13894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66383">
                  <w:marLeft w:val="0"/>
                  <w:marRight w:val="0"/>
                  <w:marTop w:val="240"/>
                  <w:marBottom w:val="0"/>
                  <w:divBdr>
                    <w:top w:val="none" w:sz="0" w:space="0" w:color="auto"/>
                    <w:left w:val="none" w:sz="0" w:space="0" w:color="auto"/>
                    <w:bottom w:val="none" w:sz="0" w:space="0" w:color="auto"/>
                    <w:right w:val="none" w:sz="0" w:space="0" w:color="auto"/>
                  </w:divBdr>
                  <w:divsChild>
                    <w:div w:id="2119986946">
                      <w:marLeft w:val="0"/>
                      <w:marRight w:val="0"/>
                      <w:marTop w:val="0"/>
                      <w:marBottom w:val="0"/>
                      <w:divBdr>
                        <w:top w:val="none" w:sz="0" w:space="0" w:color="auto"/>
                        <w:left w:val="none" w:sz="0" w:space="0" w:color="auto"/>
                        <w:bottom w:val="none" w:sz="0" w:space="0" w:color="auto"/>
                        <w:right w:val="none" w:sz="0" w:space="0" w:color="auto"/>
                      </w:divBdr>
                      <w:divsChild>
                        <w:div w:id="15865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1683">
                  <w:marLeft w:val="0"/>
                  <w:marRight w:val="0"/>
                  <w:marTop w:val="240"/>
                  <w:marBottom w:val="0"/>
                  <w:divBdr>
                    <w:top w:val="none" w:sz="0" w:space="0" w:color="auto"/>
                    <w:left w:val="none" w:sz="0" w:space="0" w:color="auto"/>
                    <w:bottom w:val="none" w:sz="0" w:space="0" w:color="auto"/>
                    <w:right w:val="none" w:sz="0" w:space="0" w:color="auto"/>
                  </w:divBdr>
                  <w:divsChild>
                    <w:div w:id="1000356239">
                      <w:marLeft w:val="0"/>
                      <w:marRight w:val="0"/>
                      <w:marTop w:val="0"/>
                      <w:marBottom w:val="0"/>
                      <w:divBdr>
                        <w:top w:val="none" w:sz="0" w:space="0" w:color="auto"/>
                        <w:left w:val="none" w:sz="0" w:space="0" w:color="auto"/>
                        <w:bottom w:val="none" w:sz="0" w:space="0" w:color="auto"/>
                        <w:right w:val="none" w:sz="0" w:space="0" w:color="auto"/>
                      </w:divBdr>
                      <w:divsChild>
                        <w:div w:id="19586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009021">
              <w:marLeft w:val="0"/>
              <w:marRight w:val="0"/>
              <w:marTop w:val="240"/>
              <w:marBottom w:val="0"/>
              <w:divBdr>
                <w:top w:val="none" w:sz="0" w:space="0" w:color="auto"/>
                <w:left w:val="none" w:sz="0" w:space="0" w:color="auto"/>
                <w:bottom w:val="none" w:sz="0" w:space="0" w:color="auto"/>
                <w:right w:val="none" w:sz="0" w:space="0" w:color="auto"/>
              </w:divBdr>
              <w:divsChild>
                <w:div w:id="140851739">
                  <w:marLeft w:val="0"/>
                  <w:marRight w:val="0"/>
                  <w:marTop w:val="0"/>
                  <w:marBottom w:val="0"/>
                  <w:divBdr>
                    <w:top w:val="none" w:sz="0" w:space="0" w:color="auto"/>
                    <w:left w:val="none" w:sz="0" w:space="0" w:color="auto"/>
                    <w:bottom w:val="none" w:sz="0" w:space="0" w:color="auto"/>
                    <w:right w:val="none" w:sz="0" w:space="0" w:color="auto"/>
                  </w:divBdr>
                  <w:divsChild>
                    <w:div w:id="905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74304">
          <w:marLeft w:val="0"/>
          <w:marRight w:val="0"/>
          <w:marTop w:val="240"/>
          <w:marBottom w:val="0"/>
          <w:divBdr>
            <w:top w:val="none" w:sz="0" w:space="0" w:color="auto"/>
            <w:left w:val="none" w:sz="0" w:space="0" w:color="auto"/>
            <w:bottom w:val="none" w:sz="0" w:space="0" w:color="auto"/>
            <w:right w:val="none" w:sz="0" w:space="0" w:color="auto"/>
          </w:divBdr>
          <w:divsChild>
            <w:div w:id="713433391">
              <w:marLeft w:val="0"/>
              <w:marRight w:val="0"/>
              <w:marTop w:val="0"/>
              <w:marBottom w:val="0"/>
              <w:divBdr>
                <w:top w:val="none" w:sz="0" w:space="0" w:color="auto"/>
                <w:left w:val="none" w:sz="0" w:space="0" w:color="auto"/>
                <w:bottom w:val="none" w:sz="0" w:space="0" w:color="auto"/>
                <w:right w:val="none" w:sz="0" w:space="0" w:color="auto"/>
              </w:divBdr>
              <w:divsChild>
                <w:div w:id="173344983">
                  <w:marLeft w:val="0"/>
                  <w:marRight w:val="0"/>
                  <w:marTop w:val="0"/>
                  <w:marBottom w:val="0"/>
                  <w:divBdr>
                    <w:top w:val="none" w:sz="0" w:space="0" w:color="auto"/>
                    <w:left w:val="none" w:sz="0" w:space="0" w:color="auto"/>
                    <w:bottom w:val="none" w:sz="0" w:space="0" w:color="auto"/>
                    <w:right w:val="none" w:sz="0" w:space="0" w:color="auto"/>
                  </w:divBdr>
                </w:div>
              </w:divsChild>
            </w:div>
            <w:div w:id="1824618837">
              <w:marLeft w:val="0"/>
              <w:marRight w:val="0"/>
              <w:marTop w:val="240"/>
              <w:marBottom w:val="0"/>
              <w:divBdr>
                <w:top w:val="none" w:sz="0" w:space="0" w:color="auto"/>
                <w:left w:val="none" w:sz="0" w:space="0" w:color="auto"/>
                <w:bottom w:val="none" w:sz="0" w:space="0" w:color="auto"/>
                <w:right w:val="none" w:sz="0" w:space="0" w:color="auto"/>
              </w:divBdr>
              <w:divsChild>
                <w:div w:id="1208646954">
                  <w:marLeft w:val="0"/>
                  <w:marRight w:val="0"/>
                  <w:marTop w:val="0"/>
                  <w:marBottom w:val="0"/>
                  <w:divBdr>
                    <w:top w:val="none" w:sz="0" w:space="0" w:color="auto"/>
                    <w:left w:val="none" w:sz="0" w:space="0" w:color="auto"/>
                    <w:bottom w:val="none" w:sz="0" w:space="0" w:color="auto"/>
                    <w:right w:val="none" w:sz="0" w:space="0" w:color="auto"/>
                  </w:divBdr>
                  <w:divsChild>
                    <w:div w:id="1973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2545">
              <w:marLeft w:val="0"/>
              <w:marRight w:val="0"/>
              <w:marTop w:val="240"/>
              <w:marBottom w:val="0"/>
              <w:divBdr>
                <w:top w:val="none" w:sz="0" w:space="0" w:color="auto"/>
                <w:left w:val="none" w:sz="0" w:space="0" w:color="auto"/>
                <w:bottom w:val="none" w:sz="0" w:space="0" w:color="auto"/>
                <w:right w:val="none" w:sz="0" w:space="0" w:color="auto"/>
              </w:divBdr>
              <w:divsChild>
                <w:div w:id="196356852">
                  <w:marLeft w:val="0"/>
                  <w:marRight w:val="0"/>
                  <w:marTop w:val="0"/>
                  <w:marBottom w:val="0"/>
                  <w:divBdr>
                    <w:top w:val="none" w:sz="0" w:space="0" w:color="auto"/>
                    <w:left w:val="none" w:sz="0" w:space="0" w:color="auto"/>
                    <w:bottom w:val="none" w:sz="0" w:space="0" w:color="auto"/>
                    <w:right w:val="none" w:sz="0" w:space="0" w:color="auto"/>
                  </w:divBdr>
                  <w:divsChild>
                    <w:div w:id="14506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29709">
              <w:marLeft w:val="0"/>
              <w:marRight w:val="0"/>
              <w:marTop w:val="240"/>
              <w:marBottom w:val="0"/>
              <w:divBdr>
                <w:top w:val="none" w:sz="0" w:space="0" w:color="auto"/>
                <w:left w:val="none" w:sz="0" w:space="0" w:color="auto"/>
                <w:bottom w:val="none" w:sz="0" w:space="0" w:color="auto"/>
                <w:right w:val="none" w:sz="0" w:space="0" w:color="auto"/>
              </w:divBdr>
              <w:divsChild>
                <w:div w:id="2132086444">
                  <w:marLeft w:val="0"/>
                  <w:marRight w:val="0"/>
                  <w:marTop w:val="0"/>
                  <w:marBottom w:val="0"/>
                  <w:divBdr>
                    <w:top w:val="none" w:sz="0" w:space="0" w:color="auto"/>
                    <w:left w:val="none" w:sz="0" w:space="0" w:color="auto"/>
                    <w:bottom w:val="none" w:sz="0" w:space="0" w:color="auto"/>
                    <w:right w:val="none" w:sz="0" w:space="0" w:color="auto"/>
                  </w:divBdr>
                  <w:divsChild>
                    <w:div w:id="9017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6967">
              <w:marLeft w:val="0"/>
              <w:marRight w:val="0"/>
              <w:marTop w:val="240"/>
              <w:marBottom w:val="0"/>
              <w:divBdr>
                <w:top w:val="none" w:sz="0" w:space="0" w:color="auto"/>
                <w:left w:val="none" w:sz="0" w:space="0" w:color="auto"/>
                <w:bottom w:val="none" w:sz="0" w:space="0" w:color="auto"/>
                <w:right w:val="none" w:sz="0" w:space="0" w:color="auto"/>
              </w:divBdr>
              <w:divsChild>
                <w:div w:id="1573589193">
                  <w:marLeft w:val="0"/>
                  <w:marRight w:val="0"/>
                  <w:marTop w:val="0"/>
                  <w:marBottom w:val="0"/>
                  <w:divBdr>
                    <w:top w:val="none" w:sz="0" w:space="0" w:color="auto"/>
                    <w:left w:val="none" w:sz="0" w:space="0" w:color="auto"/>
                    <w:bottom w:val="none" w:sz="0" w:space="0" w:color="auto"/>
                    <w:right w:val="none" w:sz="0" w:space="0" w:color="auto"/>
                  </w:divBdr>
                  <w:divsChild>
                    <w:div w:id="11731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963555">
          <w:marLeft w:val="0"/>
          <w:marRight w:val="0"/>
          <w:marTop w:val="240"/>
          <w:marBottom w:val="0"/>
          <w:divBdr>
            <w:top w:val="none" w:sz="0" w:space="0" w:color="auto"/>
            <w:left w:val="none" w:sz="0" w:space="0" w:color="auto"/>
            <w:bottom w:val="none" w:sz="0" w:space="0" w:color="auto"/>
            <w:right w:val="none" w:sz="0" w:space="0" w:color="auto"/>
          </w:divBdr>
          <w:divsChild>
            <w:div w:id="1033382994">
              <w:marLeft w:val="0"/>
              <w:marRight w:val="0"/>
              <w:marTop w:val="0"/>
              <w:marBottom w:val="0"/>
              <w:divBdr>
                <w:top w:val="none" w:sz="0" w:space="0" w:color="auto"/>
                <w:left w:val="none" w:sz="0" w:space="0" w:color="auto"/>
                <w:bottom w:val="none" w:sz="0" w:space="0" w:color="auto"/>
                <w:right w:val="none" w:sz="0" w:space="0" w:color="auto"/>
              </w:divBdr>
              <w:divsChild>
                <w:div w:id="13734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48637">
      <w:bodyDiv w:val="1"/>
      <w:marLeft w:val="0"/>
      <w:marRight w:val="0"/>
      <w:marTop w:val="0"/>
      <w:marBottom w:val="0"/>
      <w:divBdr>
        <w:top w:val="none" w:sz="0" w:space="0" w:color="auto"/>
        <w:left w:val="none" w:sz="0" w:space="0" w:color="auto"/>
        <w:bottom w:val="none" w:sz="0" w:space="0" w:color="auto"/>
        <w:right w:val="none" w:sz="0" w:space="0" w:color="auto"/>
      </w:divBdr>
      <w:divsChild>
        <w:div w:id="411582782">
          <w:marLeft w:val="0"/>
          <w:marRight w:val="0"/>
          <w:marTop w:val="240"/>
          <w:marBottom w:val="0"/>
          <w:divBdr>
            <w:top w:val="none" w:sz="0" w:space="0" w:color="auto"/>
            <w:left w:val="none" w:sz="0" w:space="0" w:color="auto"/>
            <w:bottom w:val="none" w:sz="0" w:space="0" w:color="auto"/>
            <w:right w:val="none" w:sz="0" w:space="0" w:color="auto"/>
          </w:divBdr>
        </w:div>
        <w:div w:id="2140608031">
          <w:marLeft w:val="0"/>
          <w:marRight w:val="0"/>
          <w:marTop w:val="0"/>
          <w:marBottom w:val="0"/>
          <w:divBdr>
            <w:top w:val="none" w:sz="0" w:space="0" w:color="auto"/>
            <w:left w:val="none" w:sz="0" w:space="0" w:color="auto"/>
            <w:bottom w:val="none" w:sz="0" w:space="0" w:color="auto"/>
            <w:right w:val="none" w:sz="0" w:space="0" w:color="auto"/>
          </w:divBdr>
        </w:div>
        <w:div w:id="909729029">
          <w:marLeft w:val="0"/>
          <w:marRight w:val="0"/>
          <w:marTop w:val="240"/>
          <w:marBottom w:val="0"/>
          <w:divBdr>
            <w:top w:val="none" w:sz="0" w:space="0" w:color="auto"/>
            <w:left w:val="none" w:sz="0" w:space="0" w:color="auto"/>
            <w:bottom w:val="none" w:sz="0" w:space="0" w:color="auto"/>
            <w:right w:val="none" w:sz="0" w:space="0" w:color="auto"/>
          </w:divBdr>
        </w:div>
        <w:div w:id="931623264">
          <w:marLeft w:val="0"/>
          <w:marRight w:val="0"/>
          <w:marTop w:val="0"/>
          <w:marBottom w:val="0"/>
          <w:divBdr>
            <w:top w:val="none" w:sz="0" w:space="0" w:color="auto"/>
            <w:left w:val="none" w:sz="0" w:space="0" w:color="auto"/>
            <w:bottom w:val="none" w:sz="0" w:space="0" w:color="auto"/>
            <w:right w:val="none" w:sz="0" w:space="0" w:color="auto"/>
          </w:divBdr>
        </w:div>
        <w:div w:id="154879455">
          <w:marLeft w:val="0"/>
          <w:marRight w:val="0"/>
          <w:marTop w:val="240"/>
          <w:marBottom w:val="0"/>
          <w:divBdr>
            <w:top w:val="none" w:sz="0" w:space="0" w:color="auto"/>
            <w:left w:val="none" w:sz="0" w:space="0" w:color="auto"/>
            <w:bottom w:val="none" w:sz="0" w:space="0" w:color="auto"/>
            <w:right w:val="none" w:sz="0" w:space="0" w:color="auto"/>
          </w:divBdr>
          <w:divsChild>
            <w:div w:id="489641743">
              <w:marLeft w:val="0"/>
              <w:marRight w:val="0"/>
              <w:marTop w:val="0"/>
              <w:marBottom w:val="0"/>
              <w:divBdr>
                <w:top w:val="none" w:sz="0" w:space="0" w:color="auto"/>
                <w:left w:val="none" w:sz="0" w:space="0" w:color="auto"/>
                <w:bottom w:val="none" w:sz="0" w:space="0" w:color="auto"/>
                <w:right w:val="none" w:sz="0" w:space="0" w:color="auto"/>
              </w:divBdr>
            </w:div>
          </w:divsChild>
        </w:div>
        <w:div w:id="1744184353">
          <w:marLeft w:val="0"/>
          <w:marRight w:val="0"/>
          <w:marTop w:val="240"/>
          <w:marBottom w:val="0"/>
          <w:divBdr>
            <w:top w:val="none" w:sz="0" w:space="0" w:color="auto"/>
            <w:left w:val="none" w:sz="0" w:space="0" w:color="auto"/>
            <w:bottom w:val="none" w:sz="0" w:space="0" w:color="auto"/>
            <w:right w:val="none" w:sz="0" w:space="0" w:color="auto"/>
          </w:divBdr>
          <w:divsChild>
            <w:div w:id="443696085">
              <w:marLeft w:val="0"/>
              <w:marRight w:val="0"/>
              <w:marTop w:val="0"/>
              <w:marBottom w:val="0"/>
              <w:divBdr>
                <w:top w:val="none" w:sz="0" w:space="0" w:color="auto"/>
                <w:left w:val="none" w:sz="0" w:space="0" w:color="auto"/>
                <w:bottom w:val="none" w:sz="0" w:space="0" w:color="auto"/>
                <w:right w:val="none" w:sz="0" w:space="0" w:color="auto"/>
              </w:divBdr>
            </w:div>
          </w:divsChild>
        </w:div>
        <w:div w:id="582028447">
          <w:marLeft w:val="0"/>
          <w:marRight w:val="0"/>
          <w:marTop w:val="240"/>
          <w:marBottom w:val="0"/>
          <w:divBdr>
            <w:top w:val="none" w:sz="0" w:space="0" w:color="auto"/>
            <w:left w:val="none" w:sz="0" w:space="0" w:color="auto"/>
            <w:bottom w:val="none" w:sz="0" w:space="0" w:color="auto"/>
            <w:right w:val="none" w:sz="0" w:space="0" w:color="auto"/>
          </w:divBdr>
        </w:div>
        <w:div w:id="685523433">
          <w:marLeft w:val="0"/>
          <w:marRight w:val="0"/>
          <w:marTop w:val="0"/>
          <w:marBottom w:val="0"/>
          <w:divBdr>
            <w:top w:val="none" w:sz="0" w:space="0" w:color="auto"/>
            <w:left w:val="none" w:sz="0" w:space="0" w:color="auto"/>
            <w:bottom w:val="none" w:sz="0" w:space="0" w:color="auto"/>
            <w:right w:val="none" w:sz="0" w:space="0" w:color="auto"/>
          </w:divBdr>
        </w:div>
      </w:divsChild>
    </w:div>
    <w:div w:id="805049251">
      <w:bodyDiv w:val="1"/>
      <w:marLeft w:val="0"/>
      <w:marRight w:val="0"/>
      <w:marTop w:val="0"/>
      <w:marBottom w:val="0"/>
      <w:divBdr>
        <w:top w:val="none" w:sz="0" w:space="0" w:color="auto"/>
        <w:left w:val="none" w:sz="0" w:space="0" w:color="auto"/>
        <w:bottom w:val="none" w:sz="0" w:space="0" w:color="auto"/>
        <w:right w:val="none" w:sz="0" w:space="0" w:color="auto"/>
      </w:divBdr>
      <w:divsChild>
        <w:div w:id="1268386605">
          <w:marLeft w:val="0"/>
          <w:marRight w:val="0"/>
          <w:marTop w:val="240"/>
          <w:marBottom w:val="0"/>
          <w:divBdr>
            <w:top w:val="none" w:sz="0" w:space="0" w:color="auto"/>
            <w:left w:val="none" w:sz="0" w:space="0" w:color="auto"/>
            <w:bottom w:val="none" w:sz="0" w:space="0" w:color="auto"/>
            <w:right w:val="none" w:sz="0" w:space="0" w:color="auto"/>
          </w:divBdr>
        </w:div>
        <w:div w:id="1533179927">
          <w:marLeft w:val="0"/>
          <w:marRight w:val="0"/>
          <w:marTop w:val="0"/>
          <w:marBottom w:val="0"/>
          <w:divBdr>
            <w:top w:val="none" w:sz="0" w:space="0" w:color="auto"/>
            <w:left w:val="none" w:sz="0" w:space="0" w:color="auto"/>
            <w:bottom w:val="none" w:sz="0" w:space="0" w:color="auto"/>
            <w:right w:val="none" w:sz="0" w:space="0" w:color="auto"/>
          </w:divBdr>
        </w:div>
        <w:div w:id="982347908">
          <w:marLeft w:val="0"/>
          <w:marRight w:val="0"/>
          <w:marTop w:val="240"/>
          <w:marBottom w:val="0"/>
          <w:divBdr>
            <w:top w:val="none" w:sz="0" w:space="0" w:color="auto"/>
            <w:left w:val="none" w:sz="0" w:space="0" w:color="auto"/>
            <w:bottom w:val="none" w:sz="0" w:space="0" w:color="auto"/>
            <w:right w:val="none" w:sz="0" w:space="0" w:color="auto"/>
          </w:divBdr>
          <w:divsChild>
            <w:div w:id="1083181482">
              <w:marLeft w:val="0"/>
              <w:marRight w:val="0"/>
              <w:marTop w:val="0"/>
              <w:marBottom w:val="0"/>
              <w:divBdr>
                <w:top w:val="none" w:sz="0" w:space="0" w:color="auto"/>
                <w:left w:val="none" w:sz="0" w:space="0" w:color="auto"/>
                <w:bottom w:val="none" w:sz="0" w:space="0" w:color="auto"/>
                <w:right w:val="none" w:sz="0" w:space="0" w:color="auto"/>
              </w:divBdr>
            </w:div>
          </w:divsChild>
        </w:div>
        <w:div w:id="1247616788">
          <w:marLeft w:val="0"/>
          <w:marRight w:val="0"/>
          <w:marTop w:val="240"/>
          <w:marBottom w:val="0"/>
          <w:divBdr>
            <w:top w:val="none" w:sz="0" w:space="0" w:color="auto"/>
            <w:left w:val="none" w:sz="0" w:space="0" w:color="auto"/>
            <w:bottom w:val="none" w:sz="0" w:space="0" w:color="auto"/>
            <w:right w:val="none" w:sz="0" w:space="0" w:color="auto"/>
          </w:divBdr>
          <w:divsChild>
            <w:div w:id="390739697">
              <w:marLeft w:val="0"/>
              <w:marRight w:val="0"/>
              <w:marTop w:val="0"/>
              <w:marBottom w:val="0"/>
              <w:divBdr>
                <w:top w:val="none" w:sz="0" w:space="0" w:color="auto"/>
                <w:left w:val="none" w:sz="0" w:space="0" w:color="auto"/>
                <w:bottom w:val="none" w:sz="0" w:space="0" w:color="auto"/>
                <w:right w:val="none" w:sz="0" w:space="0" w:color="auto"/>
              </w:divBdr>
            </w:div>
          </w:divsChild>
        </w:div>
        <w:div w:id="1925725563">
          <w:marLeft w:val="0"/>
          <w:marRight w:val="0"/>
          <w:marTop w:val="240"/>
          <w:marBottom w:val="0"/>
          <w:divBdr>
            <w:top w:val="none" w:sz="0" w:space="0" w:color="auto"/>
            <w:left w:val="none" w:sz="0" w:space="0" w:color="auto"/>
            <w:bottom w:val="none" w:sz="0" w:space="0" w:color="auto"/>
            <w:right w:val="none" w:sz="0" w:space="0" w:color="auto"/>
          </w:divBdr>
          <w:divsChild>
            <w:div w:id="15789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0939">
      <w:bodyDiv w:val="1"/>
      <w:marLeft w:val="0"/>
      <w:marRight w:val="0"/>
      <w:marTop w:val="0"/>
      <w:marBottom w:val="0"/>
      <w:divBdr>
        <w:top w:val="none" w:sz="0" w:space="0" w:color="auto"/>
        <w:left w:val="none" w:sz="0" w:space="0" w:color="auto"/>
        <w:bottom w:val="none" w:sz="0" w:space="0" w:color="auto"/>
        <w:right w:val="none" w:sz="0" w:space="0" w:color="auto"/>
      </w:divBdr>
      <w:divsChild>
        <w:div w:id="885724286">
          <w:marLeft w:val="1423"/>
          <w:marRight w:val="0"/>
          <w:marTop w:val="0"/>
          <w:marBottom w:val="0"/>
          <w:divBdr>
            <w:top w:val="none" w:sz="0" w:space="0" w:color="auto"/>
            <w:left w:val="none" w:sz="0" w:space="0" w:color="auto"/>
            <w:bottom w:val="none" w:sz="0" w:space="0" w:color="auto"/>
            <w:right w:val="none" w:sz="0" w:space="0" w:color="auto"/>
          </w:divBdr>
          <w:divsChild>
            <w:div w:id="323053653">
              <w:marLeft w:val="0"/>
              <w:marRight w:val="0"/>
              <w:marTop w:val="0"/>
              <w:marBottom w:val="0"/>
              <w:divBdr>
                <w:top w:val="none" w:sz="0" w:space="0" w:color="auto"/>
                <w:left w:val="none" w:sz="0" w:space="0" w:color="auto"/>
                <w:bottom w:val="none" w:sz="0" w:space="0" w:color="auto"/>
                <w:right w:val="none" w:sz="0" w:space="0" w:color="auto"/>
              </w:divBdr>
              <w:divsChild>
                <w:div w:id="6333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8822">
      <w:bodyDiv w:val="1"/>
      <w:marLeft w:val="0"/>
      <w:marRight w:val="0"/>
      <w:marTop w:val="0"/>
      <w:marBottom w:val="0"/>
      <w:divBdr>
        <w:top w:val="none" w:sz="0" w:space="0" w:color="auto"/>
        <w:left w:val="none" w:sz="0" w:space="0" w:color="auto"/>
        <w:bottom w:val="none" w:sz="0" w:space="0" w:color="auto"/>
        <w:right w:val="none" w:sz="0" w:space="0" w:color="auto"/>
      </w:divBdr>
      <w:divsChild>
        <w:div w:id="1601139092">
          <w:marLeft w:val="0"/>
          <w:marRight w:val="0"/>
          <w:marTop w:val="240"/>
          <w:marBottom w:val="0"/>
          <w:divBdr>
            <w:top w:val="none" w:sz="0" w:space="0" w:color="auto"/>
            <w:left w:val="none" w:sz="0" w:space="0" w:color="auto"/>
            <w:bottom w:val="none" w:sz="0" w:space="0" w:color="auto"/>
            <w:right w:val="none" w:sz="0" w:space="0" w:color="auto"/>
          </w:divBdr>
        </w:div>
        <w:div w:id="1983146756">
          <w:marLeft w:val="0"/>
          <w:marRight w:val="0"/>
          <w:marTop w:val="0"/>
          <w:marBottom w:val="0"/>
          <w:divBdr>
            <w:top w:val="none" w:sz="0" w:space="0" w:color="auto"/>
            <w:left w:val="none" w:sz="0" w:space="0" w:color="auto"/>
            <w:bottom w:val="none" w:sz="0" w:space="0" w:color="auto"/>
            <w:right w:val="none" w:sz="0" w:space="0" w:color="auto"/>
          </w:divBdr>
        </w:div>
      </w:divsChild>
    </w:div>
    <w:div w:id="824081375">
      <w:bodyDiv w:val="1"/>
      <w:marLeft w:val="0"/>
      <w:marRight w:val="0"/>
      <w:marTop w:val="0"/>
      <w:marBottom w:val="0"/>
      <w:divBdr>
        <w:top w:val="none" w:sz="0" w:space="0" w:color="auto"/>
        <w:left w:val="none" w:sz="0" w:space="0" w:color="auto"/>
        <w:bottom w:val="none" w:sz="0" w:space="0" w:color="auto"/>
        <w:right w:val="none" w:sz="0" w:space="0" w:color="auto"/>
      </w:divBdr>
      <w:divsChild>
        <w:div w:id="728766214">
          <w:marLeft w:val="0"/>
          <w:marRight w:val="0"/>
          <w:marTop w:val="240"/>
          <w:marBottom w:val="0"/>
          <w:divBdr>
            <w:top w:val="none" w:sz="0" w:space="0" w:color="auto"/>
            <w:left w:val="none" w:sz="0" w:space="0" w:color="auto"/>
            <w:bottom w:val="none" w:sz="0" w:space="0" w:color="auto"/>
            <w:right w:val="none" w:sz="0" w:space="0" w:color="auto"/>
          </w:divBdr>
          <w:divsChild>
            <w:div w:id="2084595790">
              <w:marLeft w:val="0"/>
              <w:marRight w:val="0"/>
              <w:marTop w:val="0"/>
              <w:marBottom w:val="0"/>
              <w:divBdr>
                <w:top w:val="none" w:sz="0" w:space="0" w:color="auto"/>
                <w:left w:val="none" w:sz="0" w:space="0" w:color="auto"/>
                <w:bottom w:val="none" w:sz="0" w:space="0" w:color="auto"/>
                <w:right w:val="none" w:sz="0" w:space="0" w:color="auto"/>
              </w:divBdr>
              <w:divsChild>
                <w:div w:id="200848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8241">
          <w:marLeft w:val="0"/>
          <w:marRight w:val="0"/>
          <w:marTop w:val="240"/>
          <w:marBottom w:val="0"/>
          <w:divBdr>
            <w:top w:val="none" w:sz="0" w:space="0" w:color="auto"/>
            <w:left w:val="none" w:sz="0" w:space="0" w:color="auto"/>
            <w:bottom w:val="none" w:sz="0" w:space="0" w:color="auto"/>
            <w:right w:val="none" w:sz="0" w:space="0" w:color="auto"/>
          </w:divBdr>
          <w:divsChild>
            <w:div w:id="1781141111">
              <w:marLeft w:val="0"/>
              <w:marRight w:val="0"/>
              <w:marTop w:val="0"/>
              <w:marBottom w:val="0"/>
              <w:divBdr>
                <w:top w:val="none" w:sz="0" w:space="0" w:color="auto"/>
                <w:left w:val="none" w:sz="0" w:space="0" w:color="auto"/>
                <w:bottom w:val="none" w:sz="0" w:space="0" w:color="auto"/>
                <w:right w:val="none" w:sz="0" w:space="0" w:color="auto"/>
              </w:divBdr>
              <w:divsChild>
                <w:div w:id="10628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461">
          <w:marLeft w:val="0"/>
          <w:marRight w:val="0"/>
          <w:marTop w:val="240"/>
          <w:marBottom w:val="0"/>
          <w:divBdr>
            <w:top w:val="none" w:sz="0" w:space="0" w:color="auto"/>
            <w:left w:val="none" w:sz="0" w:space="0" w:color="auto"/>
            <w:bottom w:val="none" w:sz="0" w:space="0" w:color="auto"/>
            <w:right w:val="none" w:sz="0" w:space="0" w:color="auto"/>
          </w:divBdr>
          <w:divsChild>
            <w:div w:id="697779580">
              <w:marLeft w:val="0"/>
              <w:marRight w:val="0"/>
              <w:marTop w:val="0"/>
              <w:marBottom w:val="0"/>
              <w:divBdr>
                <w:top w:val="none" w:sz="0" w:space="0" w:color="auto"/>
                <w:left w:val="none" w:sz="0" w:space="0" w:color="auto"/>
                <w:bottom w:val="none" w:sz="0" w:space="0" w:color="auto"/>
                <w:right w:val="none" w:sz="0" w:space="0" w:color="auto"/>
              </w:divBdr>
              <w:divsChild>
                <w:div w:id="5417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169489">
      <w:bodyDiv w:val="1"/>
      <w:marLeft w:val="0"/>
      <w:marRight w:val="0"/>
      <w:marTop w:val="0"/>
      <w:marBottom w:val="0"/>
      <w:divBdr>
        <w:top w:val="none" w:sz="0" w:space="0" w:color="auto"/>
        <w:left w:val="none" w:sz="0" w:space="0" w:color="auto"/>
        <w:bottom w:val="none" w:sz="0" w:space="0" w:color="auto"/>
        <w:right w:val="none" w:sz="0" w:space="0" w:color="auto"/>
      </w:divBdr>
      <w:divsChild>
        <w:div w:id="52587595">
          <w:marLeft w:val="0"/>
          <w:marRight w:val="0"/>
          <w:marTop w:val="240"/>
          <w:marBottom w:val="0"/>
          <w:divBdr>
            <w:top w:val="none" w:sz="0" w:space="0" w:color="auto"/>
            <w:left w:val="none" w:sz="0" w:space="0" w:color="auto"/>
            <w:bottom w:val="none" w:sz="0" w:space="0" w:color="auto"/>
            <w:right w:val="none" w:sz="0" w:space="0" w:color="auto"/>
          </w:divBdr>
          <w:divsChild>
            <w:div w:id="1430783116">
              <w:marLeft w:val="0"/>
              <w:marRight w:val="0"/>
              <w:marTop w:val="0"/>
              <w:marBottom w:val="0"/>
              <w:divBdr>
                <w:top w:val="none" w:sz="0" w:space="0" w:color="auto"/>
                <w:left w:val="none" w:sz="0" w:space="0" w:color="auto"/>
                <w:bottom w:val="none" w:sz="0" w:space="0" w:color="auto"/>
                <w:right w:val="none" w:sz="0" w:space="0" w:color="auto"/>
              </w:divBdr>
              <w:divsChild>
                <w:div w:id="5181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3849">
          <w:marLeft w:val="0"/>
          <w:marRight w:val="0"/>
          <w:marTop w:val="240"/>
          <w:marBottom w:val="0"/>
          <w:divBdr>
            <w:top w:val="none" w:sz="0" w:space="0" w:color="auto"/>
            <w:left w:val="none" w:sz="0" w:space="0" w:color="auto"/>
            <w:bottom w:val="none" w:sz="0" w:space="0" w:color="auto"/>
            <w:right w:val="none" w:sz="0" w:space="0" w:color="auto"/>
          </w:divBdr>
          <w:divsChild>
            <w:div w:id="1893808742">
              <w:marLeft w:val="0"/>
              <w:marRight w:val="0"/>
              <w:marTop w:val="0"/>
              <w:marBottom w:val="0"/>
              <w:divBdr>
                <w:top w:val="none" w:sz="0" w:space="0" w:color="auto"/>
                <w:left w:val="none" w:sz="0" w:space="0" w:color="auto"/>
                <w:bottom w:val="none" w:sz="0" w:space="0" w:color="auto"/>
                <w:right w:val="none" w:sz="0" w:space="0" w:color="auto"/>
              </w:divBdr>
              <w:divsChild>
                <w:div w:id="301889834">
                  <w:marLeft w:val="0"/>
                  <w:marRight w:val="0"/>
                  <w:marTop w:val="0"/>
                  <w:marBottom w:val="0"/>
                  <w:divBdr>
                    <w:top w:val="none" w:sz="0" w:space="0" w:color="auto"/>
                    <w:left w:val="none" w:sz="0" w:space="0" w:color="auto"/>
                    <w:bottom w:val="none" w:sz="0" w:space="0" w:color="auto"/>
                    <w:right w:val="none" w:sz="0" w:space="0" w:color="auto"/>
                  </w:divBdr>
                </w:div>
              </w:divsChild>
            </w:div>
            <w:div w:id="355351970">
              <w:marLeft w:val="0"/>
              <w:marRight w:val="0"/>
              <w:marTop w:val="240"/>
              <w:marBottom w:val="0"/>
              <w:divBdr>
                <w:top w:val="none" w:sz="0" w:space="0" w:color="auto"/>
                <w:left w:val="none" w:sz="0" w:space="0" w:color="auto"/>
                <w:bottom w:val="none" w:sz="0" w:space="0" w:color="auto"/>
                <w:right w:val="none" w:sz="0" w:space="0" w:color="auto"/>
              </w:divBdr>
              <w:divsChild>
                <w:div w:id="1172338320">
                  <w:marLeft w:val="0"/>
                  <w:marRight w:val="0"/>
                  <w:marTop w:val="0"/>
                  <w:marBottom w:val="0"/>
                  <w:divBdr>
                    <w:top w:val="none" w:sz="0" w:space="0" w:color="auto"/>
                    <w:left w:val="none" w:sz="0" w:space="0" w:color="auto"/>
                    <w:bottom w:val="none" w:sz="0" w:space="0" w:color="auto"/>
                    <w:right w:val="none" w:sz="0" w:space="0" w:color="auto"/>
                  </w:divBdr>
                  <w:divsChild>
                    <w:div w:id="20070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7554">
              <w:marLeft w:val="0"/>
              <w:marRight w:val="0"/>
              <w:marTop w:val="240"/>
              <w:marBottom w:val="0"/>
              <w:divBdr>
                <w:top w:val="none" w:sz="0" w:space="0" w:color="auto"/>
                <w:left w:val="none" w:sz="0" w:space="0" w:color="auto"/>
                <w:bottom w:val="none" w:sz="0" w:space="0" w:color="auto"/>
                <w:right w:val="none" w:sz="0" w:space="0" w:color="auto"/>
              </w:divBdr>
              <w:divsChild>
                <w:div w:id="1791703284">
                  <w:marLeft w:val="0"/>
                  <w:marRight w:val="0"/>
                  <w:marTop w:val="0"/>
                  <w:marBottom w:val="0"/>
                  <w:divBdr>
                    <w:top w:val="none" w:sz="0" w:space="0" w:color="auto"/>
                    <w:left w:val="none" w:sz="0" w:space="0" w:color="auto"/>
                    <w:bottom w:val="none" w:sz="0" w:space="0" w:color="auto"/>
                    <w:right w:val="none" w:sz="0" w:space="0" w:color="auto"/>
                  </w:divBdr>
                  <w:divsChild>
                    <w:div w:id="4066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51287">
              <w:marLeft w:val="0"/>
              <w:marRight w:val="0"/>
              <w:marTop w:val="240"/>
              <w:marBottom w:val="0"/>
              <w:divBdr>
                <w:top w:val="none" w:sz="0" w:space="0" w:color="auto"/>
                <w:left w:val="none" w:sz="0" w:space="0" w:color="auto"/>
                <w:bottom w:val="none" w:sz="0" w:space="0" w:color="auto"/>
                <w:right w:val="none" w:sz="0" w:space="0" w:color="auto"/>
              </w:divBdr>
              <w:divsChild>
                <w:div w:id="1491407538">
                  <w:marLeft w:val="0"/>
                  <w:marRight w:val="0"/>
                  <w:marTop w:val="0"/>
                  <w:marBottom w:val="0"/>
                  <w:divBdr>
                    <w:top w:val="none" w:sz="0" w:space="0" w:color="auto"/>
                    <w:left w:val="none" w:sz="0" w:space="0" w:color="auto"/>
                    <w:bottom w:val="none" w:sz="0" w:space="0" w:color="auto"/>
                    <w:right w:val="none" w:sz="0" w:space="0" w:color="auto"/>
                  </w:divBdr>
                  <w:divsChild>
                    <w:div w:id="7173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3419">
              <w:marLeft w:val="0"/>
              <w:marRight w:val="0"/>
              <w:marTop w:val="240"/>
              <w:marBottom w:val="0"/>
              <w:divBdr>
                <w:top w:val="none" w:sz="0" w:space="0" w:color="auto"/>
                <w:left w:val="none" w:sz="0" w:space="0" w:color="auto"/>
                <w:bottom w:val="none" w:sz="0" w:space="0" w:color="auto"/>
                <w:right w:val="none" w:sz="0" w:space="0" w:color="auto"/>
              </w:divBdr>
              <w:divsChild>
                <w:div w:id="84377031">
                  <w:marLeft w:val="0"/>
                  <w:marRight w:val="0"/>
                  <w:marTop w:val="0"/>
                  <w:marBottom w:val="0"/>
                  <w:divBdr>
                    <w:top w:val="none" w:sz="0" w:space="0" w:color="auto"/>
                    <w:left w:val="none" w:sz="0" w:space="0" w:color="auto"/>
                    <w:bottom w:val="none" w:sz="0" w:space="0" w:color="auto"/>
                    <w:right w:val="none" w:sz="0" w:space="0" w:color="auto"/>
                  </w:divBdr>
                  <w:divsChild>
                    <w:div w:id="19293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17332">
              <w:marLeft w:val="0"/>
              <w:marRight w:val="0"/>
              <w:marTop w:val="240"/>
              <w:marBottom w:val="0"/>
              <w:divBdr>
                <w:top w:val="none" w:sz="0" w:space="0" w:color="auto"/>
                <w:left w:val="none" w:sz="0" w:space="0" w:color="auto"/>
                <w:bottom w:val="none" w:sz="0" w:space="0" w:color="auto"/>
                <w:right w:val="none" w:sz="0" w:space="0" w:color="auto"/>
              </w:divBdr>
              <w:divsChild>
                <w:div w:id="561020394">
                  <w:marLeft w:val="0"/>
                  <w:marRight w:val="0"/>
                  <w:marTop w:val="0"/>
                  <w:marBottom w:val="0"/>
                  <w:divBdr>
                    <w:top w:val="none" w:sz="0" w:space="0" w:color="auto"/>
                    <w:left w:val="none" w:sz="0" w:space="0" w:color="auto"/>
                    <w:bottom w:val="none" w:sz="0" w:space="0" w:color="auto"/>
                    <w:right w:val="none" w:sz="0" w:space="0" w:color="auto"/>
                  </w:divBdr>
                  <w:divsChild>
                    <w:div w:id="126642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6167">
              <w:marLeft w:val="0"/>
              <w:marRight w:val="0"/>
              <w:marTop w:val="240"/>
              <w:marBottom w:val="0"/>
              <w:divBdr>
                <w:top w:val="none" w:sz="0" w:space="0" w:color="auto"/>
                <w:left w:val="none" w:sz="0" w:space="0" w:color="auto"/>
                <w:bottom w:val="none" w:sz="0" w:space="0" w:color="auto"/>
                <w:right w:val="none" w:sz="0" w:space="0" w:color="auto"/>
              </w:divBdr>
              <w:divsChild>
                <w:div w:id="1562711857">
                  <w:marLeft w:val="0"/>
                  <w:marRight w:val="0"/>
                  <w:marTop w:val="0"/>
                  <w:marBottom w:val="0"/>
                  <w:divBdr>
                    <w:top w:val="none" w:sz="0" w:space="0" w:color="auto"/>
                    <w:left w:val="none" w:sz="0" w:space="0" w:color="auto"/>
                    <w:bottom w:val="none" w:sz="0" w:space="0" w:color="auto"/>
                    <w:right w:val="none" w:sz="0" w:space="0" w:color="auto"/>
                  </w:divBdr>
                  <w:divsChild>
                    <w:div w:id="14918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4765">
              <w:marLeft w:val="0"/>
              <w:marRight w:val="0"/>
              <w:marTop w:val="240"/>
              <w:marBottom w:val="0"/>
              <w:divBdr>
                <w:top w:val="none" w:sz="0" w:space="0" w:color="auto"/>
                <w:left w:val="none" w:sz="0" w:space="0" w:color="auto"/>
                <w:bottom w:val="none" w:sz="0" w:space="0" w:color="auto"/>
                <w:right w:val="none" w:sz="0" w:space="0" w:color="auto"/>
              </w:divBdr>
              <w:divsChild>
                <w:div w:id="1058018142">
                  <w:marLeft w:val="0"/>
                  <w:marRight w:val="0"/>
                  <w:marTop w:val="0"/>
                  <w:marBottom w:val="0"/>
                  <w:divBdr>
                    <w:top w:val="none" w:sz="0" w:space="0" w:color="auto"/>
                    <w:left w:val="none" w:sz="0" w:space="0" w:color="auto"/>
                    <w:bottom w:val="none" w:sz="0" w:space="0" w:color="auto"/>
                    <w:right w:val="none" w:sz="0" w:space="0" w:color="auto"/>
                  </w:divBdr>
                  <w:divsChild>
                    <w:div w:id="10689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7107">
          <w:marLeft w:val="0"/>
          <w:marRight w:val="0"/>
          <w:marTop w:val="240"/>
          <w:marBottom w:val="0"/>
          <w:divBdr>
            <w:top w:val="none" w:sz="0" w:space="0" w:color="auto"/>
            <w:left w:val="none" w:sz="0" w:space="0" w:color="auto"/>
            <w:bottom w:val="none" w:sz="0" w:space="0" w:color="auto"/>
            <w:right w:val="none" w:sz="0" w:space="0" w:color="auto"/>
          </w:divBdr>
          <w:divsChild>
            <w:div w:id="303631900">
              <w:marLeft w:val="0"/>
              <w:marRight w:val="0"/>
              <w:marTop w:val="0"/>
              <w:marBottom w:val="0"/>
              <w:divBdr>
                <w:top w:val="none" w:sz="0" w:space="0" w:color="auto"/>
                <w:left w:val="none" w:sz="0" w:space="0" w:color="auto"/>
                <w:bottom w:val="none" w:sz="0" w:space="0" w:color="auto"/>
                <w:right w:val="none" w:sz="0" w:space="0" w:color="auto"/>
              </w:divBdr>
              <w:divsChild>
                <w:div w:id="13960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60766">
          <w:marLeft w:val="0"/>
          <w:marRight w:val="0"/>
          <w:marTop w:val="240"/>
          <w:marBottom w:val="0"/>
          <w:divBdr>
            <w:top w:val="none" w:sz="0" w:space="0" w:color="auto"/>
            <w:left w:val="none" w:sz="0" w:space="0" w:color="auto"/>
            <w:bottom w:val="none" w:sz="0" w:space="0" w:color="auto"/>
            <w:right w:val="none" w:sz="0" w:space="0" w:color="auto"/>
          </w:divBdr>
          <w:divsChild>
            <w:div w:id="125204012">
              <w:marLeft w:val="0"/>
              <w:marRight w:val="0"/>
              <w:marTop w:val="0"/>
              <w:marBottom w:val="0"/>
              <w:divBdr>
                <w:top w:val="none" w:sz="0" w:space="0" w:color="auto"/>
                <w:left w:val="none" w:sz="0" w:space="0" w:color="auto"/>
                <w:bottom w:val="none" w:sz="0" w:space="0" w:color="auto"/>
                <w:right w:val="none" w:sz="0" w:space="0" w:color="auto"/>
              </w:divBdr>
              <w:divsChild>
                <w:div w:id="16605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2192">
          <w:marLeft w:val="0"/>
          <w:marRight w:val="0"/>
          <w:marTop w:val="240"/>
          <w:marBottom w:val="0"/>
          <w:divBdr>
            <w:top w:val="none" w:sz="0" w:space="0" w:color="auto"/>
            <w:left w:val="none" w:sz="0" w:space="0" w:color="auto"/>
            <w:bottom w:val="none" w:sz="0" w:space="0" w:color="auto"/>
            <w:right w:val="none" w:sz="0" w:space="0" w:color="auto"/>
          </w:divBdr>
          <w:divsChild>
            <w:div w:id="1486313047">
              <w:marLeft w:val="0"/>
              <w:marRight w:val="0"/>
              <w:marTop w:val="0"/>
              <w:marBottom w:val="0"/>
              <w:divBdr>
                <w:top w:val="none" w:sz="0" w:space="0" w:color="auto"/>
                <w:left w:val="none" w:sz="0" w:space="0" w:color="auto"/>
                <w:bottom w:val="none" w:sz="0" w:space="0" w:color="auto"/>
                <w:right w:val="none" w:sz="0" w:space="0" w:color="auto"/>
              </w:divBdr>
              <w:divsChild>
                <w:div w:id="1943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3897">
          <w:marLeft w:val="0"/>
          <w:marRight w:val="0"/>
          <w:marTop w:val="240"/>
          <w:marBottom w:val="0"/>
          <w:divBdr>
            <w:top w:val="none" w:sz="0" w:space="0" w:color="auto"/>
            <w:left w:val="none" w:sz="0" w:space="0" w:color="auto"/>
            <w:bottom w:val="none" w:sz="0" w:space="0" w:color="auto"/>
            <w:right w:val="none" w:sz="0" w:space="0" w:color="auto"/>
          </w:divBdr>
          <w:divsChild>
            <w:div w:id="697925329">
              <w:marLeft w:val="0"/>
              <w:marRight w:val="0"/>
              <w:marTop w:val="0"/>
              <w:marBottom w:val="0"/>
              <w:divBdr>
                <w:top w:val="none" w:sz="0" w:space="0" w:color="auto"/>
                <w:left w:val="none" w:sz="0" w:space="0" w:color="auto"/>
                <w:bottom w:val="none" w:sz="0" w:space="0" w:color="auto"/>
                <w:right w:val="none" w:sz="0" w:space="0" w:color="auto"/>
              </w:divBdr>
              <w:divsChild>
                <w:div w:id="6001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641218">
      <w:bodyDiv w:val="1"/>
      <w:marLeft w:val="0"/>
      <w:marRight w:val="0"/>
      <w:marTop w:val="0"/>
      <w:marBottom w:val="0"/>
      <w:divBdr>
        <w:top w:val="none" w:sz="0" w:space="0" w:color="auto"/>
        <w:left w:val="none" w:sz="0" w:space="0" w:color="auto"/>
        <w:bottom w:val="none" w:sz="0" w:space="0" w:color="auto"/>
        <w:right w:val="none" w:sz="0" w:space="0" w:color="auto"/>
      </w:divBdr>
      <w:divsChild>
        <w:div w:id="797718636">
          <w:marLeft w:val="0"/>
          <w:marRight w:val="0"/>
          <w:marTop w:val="24"/>
          <w:marBottom w:val="24"/>
          <w:divBdr>
            <w:top w:val="none" w:sz="0" w:space="0" w:color="auto"/>
            <w:left w:val="none" w:sz="0" w:space="0" w:color="auto"/>
            <w:bottom w:val="none" w:sz="0" w:space="0" w:color="auto"/>
            <w:right w:val="none" w:sz="0" w:space="0" w:color="auto"/>
          </w:divBdr>
          <w:divsChild>
            <w:div w:id="12636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93750">
      <w:bodyDiv w:val="1"/>
      <w:marLeft w:val="0"/>
      <w:marRight w:val="0"/>
      <w:marTop w:val="0"/>
      <w:marBottom w:val="0"/>
      <w:divBdr>
        <w:top w:val="none" w:sz="0" w:space="0" w:color="auto"/>
        <w:left w:val="none" w:sz="0" w:space="0" w:color="auto"/>
        <w:bottom w:val="none" w:sz="0" w:space="0" w:color="auto"/>
        <w:right w:val="none" w:sz="0" w:space="0" w:color="auto"/>
      </w:divBdr>
      <w:divsChild>
        <w:div w:id="1933583453">
          <w:marLeft w:val="0"/>
          <w:marRight w:val="0"/>
          <w:marTop w:val="240"/>
          <w:marBottom w:val="0"/>
          <w:divBdr>
            <w:top w:val="none" w:sz="0" w:space="0" w:color="auto"/>
            <w:left w:val="none" w:sz="0" w:space="0" w:color="auto"/>
            <w:bottom w:val="none" w:sz="0" w:space="0" w:color="auto"/>
            <w:right w:val="none" w:sz="0" w:space="0" w:color="auto"/>
          </w:divBdr>
        </w:div>
        <w:div w:id="427191456">
          <w:marLeft w:val="0"/>
          <w:marRight w:val="0"/>
          <w:marTop w:val="0"/>
          <w:marBottom w:val="0"/>
          <w:divBdr>
            <w:top w:val="none" w:sz="0" w:space="0" w:color="auto"/>
            <w:left w:val="none" w:sz="0" w:space="0" w:color="auto"/>
            <w:bottom w:val="none" w:sz="0" w:space="0" w:color="auto"/>
            <w:right w:val="none" w:sz="0" w:space="0" w:color="auto"/>
          </w:divBdr>
        </w:div>
        <w:div w:id="387268384">
          <w:marLeft w:val="0"/>
          <w:marRight w:val="0"/>
          <w:marTop w:val="240"/>
          <w:marBottom w:val="0"/>
          <w:divBdr>
            <w:top w:val="none" w:sz="0" w:space="0" w:color="auto"/>
            <w:left w:val="none" w:sz="0" w:space="0" w:color="auto"/>
            <w:bottom w:val="none" w:sz="0" w:space="0" w:color="auto"/>
            <w:right w:val="none" w:sz="0" w:space="0" w:color="auto"/>
          </w:divBdr>
          <w:divsChild>
            <w:div w:id="1339843551">
              <w:marLeft w:val="0"/>
              <w:marRight w:val="0"/>
              <w:marTop w:val="0"/>
              <w:marBottom w:val="0"/>
              <w:divBdr>
                <w:top w:val="none" w:sz="0" w:space="0" w:color="auto"/>
                <w:left w:val="none" w:sz="0" w:space="0" w:color="auto"/>
                <w:bottom w:val="none" w:sz="0" w:space="0" w:color="auto"/>
                <w:right w:val="none" w:sz="0" w:space="0" w:color="auto"/>
              </w:divBdr>
            </w:div>
          </w:divsChild>
        </w:div>
        <w:div w:id="2043699480">
          <w:marLeft w:val="0"/>
          <w:marRight w:val="0"/>
          <w:marTop w:val="240"/>
          <w:marBottom w:val="0"/>
          <w:divBdr>
            <w:top w:val="none" w:sz="0" w:space="0" w:color="auto"/>
            <w:left w:val="none" w:sz="0" w:space="0" w:color="auto"/>
            <w:bottom w:val="none" w:sz="0" w:space="0" w:color="auto"/>
            <w:right w:val="none" w:sz="0" w:space="0" w:color="auto"/>
          </w:divBdr>
          <w:divsChild>
            <w:div w:id="1260717743">
              <w:marLeft w:val="0"/>
              <w:marRight w:val="0"/>
              <w:marTop w:val="0"/>
              <w:marBottom w:val="0"/>
              <w:divBdr>
                <w:top w:val="none" w:sz="0" w:space="0" w:color="auto"/>
                <w:left w:val="none" w:sz="0" w:space="0" w:color="auto"/>
                <w:bottom w:val="none" w:sz="0" w:space="0" w:color="auto"/>
                <w:right w:val="none" w:sz="0" w:space="0" w:color="auto"/>
              </w:divBdr>
            </w:div>
          </w:divsChild>
        </w:div>
        <w:div w:id="1986540205">
          <w:marLeft w:val="0"/>
          <w:marRight w:val="0"/>
          <w:marTop w:val="240"/>
          <w:marBottom w:val="0"/>
          <w:divBdr>
            <w:top w:val="none" w:sz="0" w:space="0" w:color="auto"/>
            <w:left w:val="none" w:sz="0" w:space="0" w:color="auto"/>
            <w:bottom w:val="none" w:sz="0" w:space="0" w:color="auto"/>
            <w:right w:val="none" w:sz="0" w:space="0" w:color="auto"/>
          </w:divBdr>
        </w:div>
        <w:div w:id="1087458554">
          <w:marLeft w:val="0"/>
          <w:marRight w:val="0"/>
          <w:marTop w:val="0"/>
          <w:marBottom w:val="0"/>
          <w:divBdr>
            <w:top w:val="none" w:sz="0" w:space="0" w:color="auto"/>
            <w:left w:val="none" w:sz="0" w:space="0" w:color="auto"/>
            <w:bottom w:val="none" w:sz="0" w:space="0" w:color="auto"/>
            <w:right w:val="none" w:sz="0" w:space="0" w:color="auto"/>
          </w:divBdr>
        </w:div>
      </w:divsChild>
    </w:div>
    <w:div w:id="833951431">
      <w:bodyDiv w:val="1"/>
      <w:marLeft w:val="0"/>
      <w:marRight w:val="0"/>
      <w:marTop w:val="0"/>
      <w:marBottom w:val="0"/>
      <w:divBdr>
        <w:top w:val="none" w:sz="0" w:space="0" w:color="auto"/>
        <w:left w:val="none" w:sz="0" w:space="0" w:color="auto"/>
        <w:bottom w:val="none" w:sz="0" w:space="0" w:color="auto"/>
        <w:right w:val="none" w:sz="0" w:space="0" w:color="auto"/>
      </w:divBdr>
      <w:divsChild>
        <w:div w:id="1488210497">
          <w:marLeft w:val="0"/>
          <w:marRight w:val="0"/>
          <w:marTop w:val="240"/>
          <w:marBottom w:val="0"/>
          <w:divBdr>
            <w:top w:val="none" w:sz="0" w:space="0" w:color="auto"/>
            <w:left w:val="none" w:sz="0" w:space="0" w:color="auto"/>
            <w:bottom w:val="none" w:sz="0" w:space="0" w:color="auto"/>
            <w:right w:val="none" w:sz="0" w:space="0" w:color="auto"/>
          </w:divBdr>
        </w:div>
        <w:div w:id="1164973432">
          <w:marLeft w:val="0"/>
          <w:marRight w:val="0"/>
          <w:marTop w:val="0"/>
          <w:marBottom w:val="0"/>
          <w:divBdr>
            <w:top w:val="none" w:sz="0" w:space="0" w:color="auto"/>
            <w:left w:val="none" w:sz="0" w:space="0" w:color="auto"/>
            <w:bottom w:val="none" w:sz="0" w:space="0" w:color="auto"/>
            <w:right w:val="none" w:sz="0" w:space="0" w:color="auto"/>
          </w:divBdr>
        </w:div>
      </w:divsChild>
    </w:div>
    <w:div w:id="834343605">
      <w:bodyDiv w:val="1"/>
      <w:marLeft w:val="0"/>
      <w:marRight w:val="0"/>
      <w:marTop w:val="0"/>
      <w:marBottom w:val="0"/>
      <w:divBdr>
        <w:top w:val="none" w:sz="0" w:space="0" w:color="auto"/>
        <w:left w:val="none" w:sz="0" w:space="0" w:color="auto"/>
        <w:bottom w:val="none" w:sz="0" w:space="0" w:color="auto"/>
        <w:right w:val="none" w:sz="0" w:space="0" w:color="auto"/>
      </w:divBdr>
      <w:divsChild>
        <w:div w:id="754672141">
          <w:marLeft w:val="0"/>
          <w:marRight w:val="0"/>
          <w:marTop w:val="24"/>
          <w:marBottom w:val="24"/>
          <w:divBdr>
            <w:top w:val="none" w:sz="0" w:space="0" w:color="auto"/>
            <w:left w:val="none" w:sz="0" w:space="0" w:color="auto"/>
            <w:bottom w:val="none" w:sz="0" w:space="0" w:color="auto"/>
            <w:right w:val="none" w:sz="0" w:space="0" w:color="auto"/>
          </w:divBdr>
          <w:divsChild>
            <w:div w:id="1483691665">
              <w:marLeft w:val="0"/>
              <w:marRight w:val="0"/>
              <w:marTop w:val="0"/>
              <w:marBottom w:val="0"/>
              <w:divBdr>
                <w:top w:val="none" w:sz="0" w:space="0" w:color="auto"/>
                <w:left w:val="none" w:sz="0" w:space="0" w:color="auto"/>
                <w:bottom w:val="none" w:sz="0" w:space="0" w:color="auto"/>
                <w:right w:val="none" w:sz="0" w:space="0" w:color="auto"/>
              </w:divBdr>
            </w:div>
          </w:divsChild>
        </w:div>
        <w:div w:id="1253665447">
          <w:marLeft w:val="0"/>
          <w:marRight w:val="0"/>
          <w:marTop w:val="24"/>
          <w:marBottom w:val="24"/>
          <w:divBdr>
            <w:top w:val="none" w:sz="0" w:space="0" w:color="auto"/>
            <w:left w:val="none" w:sz="0" w:space="0" w:color="auto"/>
            <w:bottom w:val="none" w:sz="0" w:space="0" w:color="auto"/>
            <w:right w:val="none" w:sz="0" w:space="0" w:color="auto"/>
          </w:divBdr>
          <w:divsChild>
            <w:div w:id="7424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1836">
      <w:bodyDiv w:val="1"/>
      <w:marLeft w:val="0"/>
      <w:marRight w:val="0"/>
      <w:marTop w:val="0"/>
      <w:marBottom w:val="0"/>
      <w:divBdr>
        <w:top w:val="none" w:sz="0" w:space="0" w:color="auto"/>
        <w:left w:val="none" w:sz="0" w:space="0" w:color="auto"/>
        <w:bottom w:val="none" w:sz="0" w:space="0" w:color="auto"/>
        <w:right w:val="none" w:sz="0" w:space="0" w:color="auto"/>
      </w:divBdr>
      <w:divsChild>
        <w:div w:id="1089042024">
          <w:marLeft w:val="0"/>
          <w:marRight w:val="0"/>
          <w:marTop w:val="24"/>
          <w:marBottom w:val="24"/>
          <w:divBdr>
            <w:top w:val="none" w:sz="0" w:space="0" w:color="auto"/>
            <w:left w:val="none" w:sz="0" w:space="0" w:color="auto"/>
            <w:bottom w:val="none" w:sz="0" w:space="0" w:color="auto"/>
            <w:right w:val="none" w:sz="0" w:space="0" w:color="auto"/>
          </w:divBdr>
          <w:divsChild>
            <w:div w:id="12679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0159">
      <w:bodyDiv w:val="1"/>
      <w:marLeft w:val="0"/>
      <w:marRight w:val="0"/>
      <w:marTop w:val="0"/>
      <w:marBottom w:val="0"/>
      <w:divBdr>
        <w:top w:val="none" w:sz="0" w:space="0" w:color="auto"/>
        <w:left w:val="none" w:sz="0" w:space="0" w:color="auto"/>
        <w:bottom w:val="none" w:sz="0" w:space="0" w:color="auto"/>
        <w:right w:val="none" w:sz="0" w:space="0" w:color="auto"/>
      </w:divBdr>
      <w:divsChild>
        <w:div w:id="498732492">
          <w:marLeft w:val="0"/>
          <w:marRight w:val="0"/>
          <w:marTop w:val="0"/>
          <w:marBottom w:val="0"/>
          <w:divBdr>
            <w:top w:val="none" w:sz="0" w:space="0" w:color="auto"/>
            <w:left w:val="none" w:sz="0" w:space="0" w:color="auto"/>
            <w:bottom w:val="none" w:sz="0" w:space="0" w:color="auto"/>
            <w:right w:val="none" w:sz="0" w:space="0" w:color="auto"/>
          </w:divBdr>
        </w:div>
        <w:div w:id="1547598538">
          <w:marLeft w:val="0"/>
          <w:marRight w:val="0"/>
          <w:marTop w:val="240"/>
          <w:marBottom w:val="0"/>
          <w:divBdr>
            <w:top w:val="none" w:sz="0" w:space="0" w:color="auto"/>
            <w:left w:val="none" w:sz="0" w:space="0" w:color="auto"/>
            <w:bottom w:val="none" w:sz="0" w:space="0" w:color="auto"/>
            <w:right w:val="none" w:sz="0" w:space="0" w:color="auto"/>
          </w:divBdr>
          <w:divsChild>
            <w:div w:id="1577473272">
              <w:marLeft w:val="0"/>
              <w:marRight w:val="0"/>
              <w:marTop w:val="0"/>
              <w:marBottom w:val="0"/>
              <w:divBdr>
                <w:top w:val="none" w:sz="0" w:space="0" w:color="auto"/>
                <w:left w:val="none" w:sz="0" w:space="0" w:color="auto"/>
                <w:bottom w:val="none" w:sz="0" w:space="0" w:color="auto"/>
                <w:right w:val="none" w:sz="0" w:space="0" w:color="auto"/>
              </w:divBdr>
              <w:divsChild>
                <w:div w:id="801995323">
                  <w:marLeft w:val="0"/>
                  <w:marRight w:val="0"/>
                  <w:marTop w:val="0"/>
                  <w:marBottom w:val="0"/>
                  <w:divBdr>
                    <w:top w:val="none" w:sz="0" w:space="0" w:color="auto"/>
                    <w:left w:val="none" w:sz="0" w:space="0" w:color="auto"/>
                    <w:bottom w:val="single" w:sz="6" w:space="0" w:color="252525"/>
                    <w:right w:val="none" w:sz="0" w:space="0" w:color="auto"/>
                  </w:divBdr>
                  <w:divsChild>
                    <w:div w:id="15585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719632">
      <w:bodyDiv w:val="1"/>
      <w:marLeft w:val="0"/>
      <w:marRight w:val="0"/>
      <w:marTop w:val="0"/>
      <w:marBottom w:val="0"/>
      <w:divBdr>
        <w:top w:val="none" w:sz="0" w:space="0" w:color="auto"/>
        <w:left w:val="none" w:sz="0" w:space="0" w:color="auto"/>
        <w:bottom w:val="none" w:sz="0" w:space="0" w:color="auto"/>
        <w:right w:val="none" w:sz="0" w:space="0" w:color="auto"/>
      </w:divBdr>
      <w:divsChild>
        <w:div w:id="573320337">
          <w:marLeft w:val="0"/>
          <w:marRight w:val="0"/>
          <w:marTop w:val="240"/>
          <w:marBottom w:val="0"/>
          <w:divBdr>
            <w:top w:val="none" w:sz="0" w:space="0" w:color="auto"/>
            <w:left w:val="none" w:sz="0" w:space="0" w:color="auto"/>
            <w:bottom w:val="none" w:sz="0" w:space="0" w:color="auto"/>
            <w:right w:val="none" w:sz="0" w:space="0" w:color="auto"/>
          </w:divBdr>
        </w:div>
        <w:div w:id="1123306934">
          <w:marLeft w:val="0"/>
          <w:marRight w:val="0"/>
          <w:marTop w:val="0"/>
          <w:marBottom w:val="0"/>
          <w:divBdr>
            <w:top w:val="none" w:sz="0" w:space="0" w:color="auto"/>
            <w:left w:val="none" w:sz="0" w:space="0" w:color="auto"/>
            <w:bottom w:val="none" w:sz="0" w:space="0" w:color="auto"/>
            <w:right w:val="none" w:sz="0" w:space="0" w:color="auto"/>
          </w:divBdr>
        </w:div>
        <w:div w:id="445151719">
          <w:marLeft w:val="0"/>
          <w:marRight w:val="0"/>
          <w:marTop w:val="240"/>
          <w:marBottom w:val="0"/>
          <w:divBdr>
            <w:top w:val="none" w:sz="0" w:space="0" w:color="auto"/>
            <w:left w:val="none" w:sz="0" w:space="0" w:color="auto"/>
            <w:bottom w:val="none" w:sz="0" w:space="0" w:color="auto"/>
            <w:right w:val="none" w:sz="0" w:space="0" w:color="auto"/>
          </w:divBdr>
          <w:divsChild>
            <w:div w:id="16103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01927">
      <w:bodyDiv w:val="1"/>
      <w:marLeft w:val="0"/>
      <w:marRight w:val="0"/>
      <w:marTop w:val="0"/>
      <w:marBottom w:val="0"/>
      <w:divBdr>
        <w:top w:val="none" w:sz="0" w:space="0" w:color="auto"/>
        <w:left w:val="none" w:sz="0" w:space="0" w:color="auto"/>
        <w:bottom w:val="none" w:sz="0" w:space="0" w:color="auto"/>
        <w:right w:val="none" w:sz="0" w:space="0" w:color="auto"/>
      </w:divBdr>
      <w:divsChild>
        <w:div w:id="763460225">
          <w:marLeft w:val="0"/>
          <w:marRight w:val="0"/>
          <w:marTop w:val="240"/>
          <w:marBottom w:val="0"/>
          <w:divBdr>
            <w:top w:val="none" w:sz="0" w:space="0" w:color="auto"/>
            <w:left w:val="none" w:sz="0" w:space="0" w:color="auto"/>
            <w:bottom w:val="none" w:sz="0" w:space="0" w:color="auto"/>
            <w:right w:val="none" w:sz="0" w:space="0" w:color="auto"/>
          </w:divBdr>
        </w:div>
        <w:div w:id="1198736015">
          <w:marLeft w:val="0"/>
          <w:marRight w:val="0"/>
          <w:marTop w:val="0"/>
          <w:marBottom w:val="0"/>
          <w:divBdr>
            <w:top w:val="none" w:sz="0" w:space="0" w:color="auto"/>
            <w:left w:val="none" w:sz="0" w:space="0" w:color="auto"/>
            <w:bottom w:val="none" w:sz="0" w:space="0" w:color="auto"/>
            <w:right w:val="none" w:sz="0" w:space="0" w:color="auto"/>
          </w:divBdr>
        </w:div>
        <w:div w:id="1306662441">
          <w:marLeft w:val="0"/>
          <w:marRight w:val="0"/>
          <w:marTop w:val="240"/>
          <w:marBottom w:val="0"/>
          <w:divBdr>
            <w:top w:val="none" w:sz="0" w:space="0" w:color="auto"/>
            <w:left w:val="none" w:sz="0" w:space="0" w:color="auto"/>
            <w:bottom w:val="none" w:sz="0" w:space="0" w:color="auto"/>
            <w:right w:val="none" w:sz="0" w:space="0" w:color="auto"/>
          </w:divBdr>
          <w:divsChild>
            <w:div w:id="69936369">
              <w:marLeft w:val="0"/>
              <w:marRight w:val="0"/>
              <w:marTop w:val="0"/>
              <w:marBottom w:val="0"/>
              <w:divBdr>
                <w:top w:val="none" w:sz="0" w:space="0" w:color="auto"/>
                <w:left w:val="none" w:sz="0" w:space="0" w:color="auto"/>
                <w:bottom w:val="none" w:sz="0" w:space="0" w:color="auto"/>
                <w:right w:val="none" w:sz="0" w:space="0" w:color="auto"/>
              </w:divBdr>
            </w:div>
          </w:divsChild>
        </w:div>
        <w:div w:id="159933020">
          <w:marLeft w:val="0"/>
          <w:marRight w:val="0"/>
          <w:marTop w:val="240"/>
          <w:marBottom w:val="0"/>
          <w:divBdr>
            <w:top w:val="none" w:sz="0" w:space="0" w:color="auto"/>
            <w:left w:val="none" w:sz="0" w:space="0" w:color="auto"/>
            <w:bottom w:val="none" w:sz="0" w:space="0" w:color="auto"/>
            <w:right w:val="none" w:sz="0" w:space="0" w:color="auto"/>
          </w:divBdr>
          <w:divsChild>
            <w:div w:id="872809789">
              <w:marLeft w:val="0"/>
              <w:marRight w:val="0"/>
              <w:marTop w:val="0"/>
              <w:marBottom w:val="0"/>
              <w:divBdr>
                <w:top w:val="none" w:sz="0" w:space="0" w:color="auto"/>
                <w:left w:val="none" w:sz="0" w:space="0" w:color="auto"/>
                <w:bottom w:val="none" w:sz="0" w:space="0" w:color="auto"/>
                <w:right w:val="none" w:sz="0" w:space="0" w:color="auto"/>
              </w:divBdr>
            </w:div>
          </w:divsChild>
        </w:div>
        <w:div w:id="1360280023">
          <w:marLeft w:val="0"/>
          <w:marRight w:val="0"/>
          <w:marTop w:val="240"/>
          <w:marBottom w:val="0"/>
          <w:divBdr>
            <w:top w:val="none" w:sz="0" w:space="0" w:color="auto"/>
            <w:left w:val="none" w:sz="0" w:space="0" w:color="auto"/>
            <w:bottom w:val="none" w:sz="0" w:space="0" w:color="auto"/>
            <w:right w:val="none" w:sz="0" w:space="0" w:color="auto"/>
          </w:divBdr>
          <w:divsChild>
            <w:div w:id="2095778188">
              <w:marLeft w:val="0"/>
              <w:marRight w:val="0"/>
              <w:marTop w:val="0"/>
              <w:marBottom w:val="0"/>
              <w:divBdr>
                <w:top w:val="none" w:sz="0" w:space="0" w:color="auto"/>
                <w:left w:val="none" w:sz="0" w:space="0" w:color="auto"/>
                <w:bottom w:val="none" w:sz="0" w:space="0" w:color="auto"/>
                <w:right w:val="none" w:sz="0" w:space="0" w:color="auto"/>
              </w:divBdr>
            </w:div>
          </w:divsChild>
        </w:div>
        <w:div w:id="1436247849">
          <w:marLeft w:val="0"/>
          <w:marRight w:val="0"/>
          <w:marTop w:val="240"/>
          <w:marBottom w:val="0"/>
          <w:divBdr>
            <w:top w:val="none" w:sz="0" w:space="0" w:color="auto"/>
            <w:left w:val="none" w:sz="0" w:space="0" w:color="auto"/>
            <w:bottom w:val="none" w:sz="0" w:space="0" w:color="auto"/>
            <w:right w:val="none" w:sz="0" w:space="0" w:color="auto"/>
          </w:divBdr>
          <w:divsChild>
            <w:div w:id="407112947">
              <w:marLeft w:val="0"/>
              <w:marRight w:val="0"/>
              <w:marTop w:val="0"/>
              <w:marBottom w:val="0"/>
              <w:divBdr>
                <w:top w:val="none" w:sz="0" w:space="0" w:color="auto"/>
                <w:left w:val="none" w:sz="0" w:space="0" w:color="auto"/>
                <w:bottom w:val="none" w:sz="0" w:space="0" w:color="auto"/>
                <w:right w:val="none" w:sz="0" w:space="0" w:color="auto"/>
              </w:divBdr>
            </w:div>
          </w:divsChild>
        </w:div>
        <w:div w:id="964505811">
          <w:marLeft w:val="0"/>
          <w:marRight w:val="0"/>
          <w:marTop w:val="240"/>
          <w:marBottom w:val="0"/>
          <w:divBdr>
            <w:top w:val="none" w:sz="0" w:space="0" w:color="auto"/>
            <w:left w:val="none" w:sz="0" w:space="0" w:color="auto"/>
            <w:bottom w:val="none" w:sz="0" w:space="0" w:color="auto"/>
            <w:right w:val="none" w:sz="0" w:space="0" w:color="auto"/>
          </w:divBdr>
        </w:div>
        <w:div w:id="732627122">
          <w:marLeft w:val="0"/>
          <w:marRight w:val="0"/>
          <w:marTop w:val="0"/>
          <w:marBottom w:val="0"/>
          <w:divBdr>
            <w:top w:val="none" w:sz="0" w:space="0" w:color="auto"/>
            <w:left w:val="none" w:sz="0" w:space="0" w:color="auto"/>
            <w:bottom w:val="none" w:sz="0" w:space="0" w:color="auto"/>
            <w:right w:val="none" w:sz="0" w:space="0" w:color="auto"/>
          </w:divBdr>
        </w:div>
      </w:divsChild>
    </w:div>
    <w:div w:id="852187685">
      <w:bodyDiv w:val="1"/>
      <w:marLeft w:val="0"/>
      <w:marRight w:val="0"/>
      <w:marTop w:val="0"/>
      <w:marBottom w:val="0"/>
      <w:divBdr>
        <w:top w:val="none" w:sz="0" w:space="0" w:color="auto"/>
        <w:left w:val="none" w:sz="0" w:space="0" w:color="auto"/>
        <w:bottom w:val="none" w:sz="0" w:space="0" w:color="auto"/>
        <w:right w:val="none" w:sz="0" w:space="0" w:color="auto"/>
      </w:divBdr>
      <w:divsChild>
        <w:div w:id="1926987253">
          <w:marLeft w:val="0"/>
          <w:marRight w:val="0"/>
          <w:marTop w:val="24"/>
          <w:marBottom w:val="24"/>
          <w:divBdr>
            <w:top w:val="none" w:sz="0" w:space="0" w:color="auto"/>
            <w:left w:val="none" w:sz="0" w:space="0" w:color="auto"/>
            <w:bottom w:val="none" w:sz="0" w:space="0" w:color="auto"/>
            <w:right w:val="none" w:sz="0" w:space="0" w:color="auto"/>
          </w:divBdr>
          <w:divsChild>
            <w:div w:id="428626075">
              <w:marLeft w:val="0"/>
              <w:marRight w:val="0"/>
              <w:marTop w:val="0"/>
              <w:marBottom w:val="0"/>
              <w:divBdr>
                <w:top w:val="none" w:sz="0" w:space="0" w:color="auto"/>
                <w:left w:val="none" w:sz="0" w:space="0" w:color="auto"/>
                <w:bottom w:val="single" w:sz="6" w:space="0" w:color="252525"/>
                <w:right w:val="none" w:sz="0" w:space="0" w:color="auto"/>
              </w:divBdr>
              <w:divsChild>
                <w:div w:id="3744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3927">
          <w:marLeft w:val="0"/>
          <w:marRight w:val="0"/>
          <w:marTop w:val="24"/>
          <w:marBottom w:val="24"/>
          <w:divBdr>
            <w:top w:val="none" w:sz="0" w:space="0" w:color="auto"/>
            <w:left w:val="none" w:sz="0" w:space="0" w:color="auto"/>
            <w:bottom w:val="none" w:sz="0" w:space="0" w:color="auto"/>
            <w:right w:val="none" w:sz="0" w:space="0" w:color="auto"/>
          </w:divBdr>
          <w:divsChild>
            <w:div w:id="996301643">
              <w:marLeft w:val="0"/>
              <w:marRight w:val="0"/>
              <w:marTop w:val="0"/>
              <w:marBottom w:val="0"/>
              <w:divBdr>
                <w:top w:val="none" w:sz="0" w:space="0" w:color="auto"/>
                <w:left w:val="none" w:sz="0" w:space="0" w:color="auto"/>
                <w:bottom w:val="single" w:sz="6" w:space="0" w:color="252525"/>
                <w:right w:val="none" w:sz="0" w:space="0" w:color="auto"/>
              </w:divBdr>
              <w:divsChild>
                <w:div w:id="13309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97800">
          <w:marLeft w:val="0"/>
          <w:marRight w:val="0"/>
          <w:marTop w:val="24"/>
          <w:marBottom w:val="24"/>
          <w:divBdr>
            <w:top w:val="none" w:sz="0" w:space="0" w:color="auto"/>
            <w:left w:val="none" w:sz="0" w:space="0" w:color="auto"/>
            <w:bottom w:val="none" w:sz="0" w:space="0" w:color="auto"/>
            <w:right w:val="none" w:sz="0" w:space="0" w:color="auto"/>
          </w:divBdr>
          <w:divsChild>
            <w:div w:id="123624533">
              <w:marLeft w:val="0"/>
              <w:marRight w:val="0"/>
              <w:marTop w:val="0"/>
              <w:marBottom w:val="0"/>
              <w:divBdr>
                <w:top w:val="none" w:sz="0" w:space="0" w:color="auto"/>
                <w:left w:val="none" w:sz="0" w:space="0" w:color="auto"/>
                <w:bottom w:val="single" w:sz="6" w:space="0" w:color="252525"/>
                <w:right w:val="none" w:sz="0" w:space="0" w:color="auto"/>
              </w:divBdr>
              <w:divsChild>
                <w:div w:id="49422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4844">
      <w:bodyDiv w:val="1"/>
      <w:marLeft w:val="0"/>
      <w:marRight w:val="0"/>
      <w:marTop w:val="0"/>
      <w:marBottom w:val="0"/>
      <w:divBdr>
        <w:top w:val="none" w:sz="0" w:space="0" w:color="auto"/>
        <w:left w:val="none" w:sz="0" w:space="0" w:color="auto"/>
        <w:bottom w:val="none" w:sz="0" w:space="0" w:color="auto"/>
        <w:right w:val="none" w:sz="0" w:space="0" w:color="auto"/>
      </w:divBdr>
      <w:divsChild>
        <w:div w:id="860046962">
          <w:marLeft w:val="0"/>
          <w:marRight w:val="0"/>
          <w:marTop w:val="240"/>
          <w:marBottom w:val="0"/>
          <w:divBdr>
            <w:top w:val="none" w:sz="0" w:space="0" w:color="auto"/>
            <w:left w:val="none" w:sz="0" w:space="0" w:color="auto"/>
            <w:bottom w:val="none" w:sz="0" w:space="0" w:color="auto"/>
            <w:right w:val="none" w:sz="0" w:space="0" w:color="auto"/>
          </w:divBdr>
          <w:divsChild>
            <w:div w:id="1144740415">
              <w:marLeft w:val="0"/>
              <w:marRight w:val="0"/>
              <w:marTop w:val="0"/>
              <w:marBottom w:val="0"/>
              <w:divBdr>
                <w:top w:val="none" w:sz="0" w:space="0" w:color="auto"/>
                <w:left w:val="none" w:sz="0" w:space="0" w:color="auto"/>
                <w:bottom w:val="none" w:sz="0" w:space="0" w:color="auto"/>
                <w:right w:val="none" w:sz="0" w:space="0" w:color="auto"/>
              </w:divBdr>
              <w:divsChild>
                <w:div w:id="3398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834716">
          <w:marLeft w:val="0"/>
          <w:marRight w:val="0"/>
          <w:marTop w:val="240"/>
          <w:marBottom w:val="0"/>
          <w:divBdr>
            <w:top w:val="none" w:sz="0" w:space="0" w:color="auto"/>
            <w:left w:val="none" w:sz="0" w:space="0" w:color="auto"/>
            <w:bottom w:val="none" w:sz="0" w:space="0" w:color="auto"/>
            <w:right w:val="none" w:sz="0" w:space="0" w:color="auto"/>
          </w:divBdr>
          <w:divsChild>
            <w:div w:id="143971929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3045">
      <w:bodyDiv w:val="1"/>
      <w:marLeft w:val="0"/>
      <w:marRight w:val="0"/>
      <w:marTop w:val="0"/>
      <w:marBottom w:val="0"/>
      <w:divBdr>
        <w:top w:val="none" w:sz="0" w:space="0" w:color="auto"/>
        <w:left w:val="none" w:sz="0" w:space="0" w:color="auto"/>
        <w:bottom w:val="none" w:sz="0" w:space="0" w:color="auto"/>
        <w:right w:val="none" w:sz="0" w:space="0" w:color="auto"/>
      </w:divBdr>
      <w:divsChild>
        <w:div w:id="1171945159">
          <w:marLeft w:val="0"/>
          <w:marRight w:val="0"/>
          <w:marTop w:val="24"/>
          <w:marBottom w:val="24"/>
          <w:divBdr>
            <w:top w:val="none" w:sz="0" w:space="0" w:color="auto"/>
            <w:left w:val="none" w:sz="0" w:space="0" w:color="auto"/>
            <w:bottom w:val="none" w:sz="0" w:space="0" w:color="auto"/>
            <w:right w:val="none" w:sz="0" w:space="0" w:color="auto"/>
          </w:divBdr>
          <w:divsChild>
            <w:div w:id="1189370037">
              <w:marLeft w:val="0"/>
              <w:marRight w:val="0"/>
              <w:marTop w:val="0"/>
              <w:marBottom w:val="0"/>
              <w:divBdr>
                <w:top w:val="none" w:sz="0" w:space="0" w:color="auto"/>
                <w:left w:val="none" w:sz="0" w:space="0" w:color="auto"/>
                <w:bottom w:val="none" w:sz="0" w:space="0" w:color="auto"/>
                <w:right w:val="none" w:sz="0" w:space="0" w:color="auto"/>
              </w:divBdr>
            </w:div>
          </w:divsChild>
        </w:div>
        <w:div w:id="311371183">
          <w:marLeft w:val="0"/>
          <w:marRight w:val="0"/>
          <w:marTop w:val="24"/>
          <w:marBottom w:val="24"/>
          <w:divBdr>
            <w:top w:val="none" w:sz="0" w:space="0" w:color="auto"/>
            <w:left w:val="none" w:sz="0" w:space="0" w:color="auto"/>
            <w:bottom w:val="none" w:sz="0" w:space="0" w:color="auto"/>
            <w:right w:val="none" w:sz="0" w:space="0" w:color="auto"/>
          </w:divBdr>
          <w:divsChild>
            <w:div w:id="166049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9560">
      <w:bodyDiv w:val="1"/>
      <w:marLeft w:val="0"/>
      <w:marRight w:val="0"/>
      <w:marTop w:val="0"/>
      <w:marBottom w:val="0"/>
      <w:divBdr>
        <w:top w:val="none" w:sz="0" w:space="0" w:color="auto"/>
        <w:left w:val="none" w:sz="0" w:space="0" w:color="auto"/>
        <w:bottom w:val="none" w:sz="0" w:space="0" w:color="auto"/>
        <w:right w:val="none" w:sz="0" w:space="0" w:color="auto"/>
      </w:divBdr>
      <w:divsChild>
        <w:div w:id="417559555">
          <w:marLeft w:val="0"/>
          <w:marRight w:val="0"/>
          <w:marTop w:val="240"/>
          <w:marBottom w:val="0"/>
          <w:divBdr>
            <w:top w:val="none" w:sz="0" w:space="0" w:color="auto"/>
            <w:left w:val="none" w:sz="0" w:space="0" w:color="auto"/>
            <w:bottom w:val="none" w:sz="0" w:space="0" w:color="auto"/>
            <w:right w:val="none" w:sz="0" w:space="0" w:color="auto"/>
          </w:divBdr>
        </w:div>
        <w:div w:id="1073310335">
          <w:marLeft w:val="0"/>
          <w:marRight w:val="0"/>
          <w:marTop w:val="0"/>
          <w:marBottom w:val="0"/>
          <w:divBdr>
            <w:top w:val="none" w:sz="0" w:space="0" w:color="auto"/>
            <w:left w:val="none" w:sz="0" w:space="0" w:color="auto"/>
            <w:bottom w:val="none" w:sz="0" w:space="0" w:color="auto"/>
            <w:right w:val="none" w:sz="0" w:space="0" w:color="auto"/>
          </w:divBdr>
        </w:div>
        <w:div w:id="229460485">
          <w:marLeft w:val="0"/>
          <w:marRight w:val="0"/>
          <w:marTop w:val="240"/>
          <w:marBottom w:val="0"/>
          <w:divBdr>
            <w:top w:val="none" w:sz="0" w:space="0" w:color="auto"/>
            <w:left w:val="none" w:sz="0" w:space="0" w:color="auto"/>
            <w:bottom w:val="none" w:sz="0" w:space="0" w:color="auto"/>
            <w:right w:val="none" w:sz="0" w:space="0" w:color="auto"/>
          </w:divBdr>
          <w:divsChild>
            <w:div w:id="1012880881">
              <w:marLeft w:val="0"/>
              <w:marRight w:val="0"/>
              <w:marTop w:val="0"/>
              <w:marBottom w:val="0"/>
              <w:divBdr>
                <w:top w:val="none" w:sz="0" w:space="0" w:color="auto"/>
                <w:left w:val="none" w:sz="0" w:space="0" w:color="auto"/>
                <w:bottom w:val="none" w:sz="0" w:space="0" w:color="auto"/>
                <w:right w:val="none" w:sz="0" w:space="0" w:color="auto"/>
              </w:divBdr>
            </w:div>
          </w:divsChild>
        </w:div>
        <w:div w:id="1161501909">
          <w:marLeft w:val="0"/>
          <w:marRight w:val="0"/>
          <w:marTop w:val="240"/>
          <w:marBottom w:val="0"/>
          <w:divBdr>
            <w:top w:val="none" w:sz="0" w:space="0" w:color="auto"/>
            <w:left w:val="none" w:sz="0" w:space="0" w:color="auto"/>
            <w:bottom w:val="none" w:sz="0" w:space="0" w:color="auto"/>
            <w:right w:val="none" w:sz="0" w:space="0" w:color="auto"/>
          </w:divBdr>
          <w:divsChild>
            <w:div w:id="13693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46">
      <w:bodyDiv w:val="1"/>
      <w:marLeft w:val="0"/>
      <w:marRight w:val="0"/>
      <w:marTop w:val="0"/>
      <w:marBottom w:val="0"/>
      <w:divBdr>
        <w:top w:val="none" w:sz="0" w:space="0" w:color="auto"/>
        <w:left w:val="none" w:sz="0" w:space="0" w:color="auto"/>
        <w:bottom w:val="none" w:sz="0" w:space="0" w:color="auto"/>
        <w:right w:val="none" w:sz="0" w:space="0" w:color="auto"/>
      </w:divBdr>
      <w:divsChild>
        <w:div w:id="793058028">
          <w:marLeft w:val="0"/>
          <w:marRight w:val="0"/>
          <w:marTop w:val="24"/>
          <w:marBottom w:val="24"/>
          <w:divBdr>
            <w:top w:val="none" w:sz="0" w:space="0" w:color="auto"/>
            <w:left w:val="none" w:sz="0" w:space="0" w:color="auto"/>
            <w:bottom w:val="none" w:sz="0" w:space="0" w:color="auto"/>
            <w:right w:val="none" w:sz="0" w:space="0" w:color="auto"/>
          </w:divBdr>
          <w:divsChild>
            <w:div w:id="1696030961">
              <w:marLeft w:val="0"/>
              <w:marRight w:val="0"/>
              <w:marTop w:val="0"/>
              <w:marBottom w:val="0"/>
              <w:divBdr>
                <w:top w:val="none" w:sz="0" w:space="0" w:color="auto"/>
                <w:left w:val="none" w:sz="0" w:space="0" w:color="auto"/>
                <w:bottom w:val="none" w:sz="0" w:space="0" w:color="auto"/>
                <w:right w:val="none" w:sz="0" w:space="0" w:color="auto"/>
              </w:divBdr>
              <w:divsChild>
                <w:div w:id="10778197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013427">
          <w:marLeft w:val="0"/>
          <w:marRight w:val="0"/>
          <w:marTop w:val="24"/>
          <w:marBottom w:val="24"/>
          <w:divBdr>
            <w:top w:val="none" w:sz="0" w:space="0" w:color="auto"/>
            <w:left w:val="none" w:sz="0" w:space="0" w:color="auto"/>
            <w:bottom w:val="none" w:sz="0" w:space="0" w:color="auto"/>
            <w:right w:val="none" w:sz="0" w:space="0" w:color="auto"/>
          </w:divBdr>
          <w:divsChild>
            <w:div w:id="1666669710">
              <w:marLeft w:val="0"/>
              <w:marRight w:val="0"/>
              <w:marTop w:val="0"/>
              <w:marBottom w:val="0"/>
              <w:divBdr>
                <w:top w:val="none" w:sz="0" w:space="0" w:color="auto"/>
                <w:left w:val="none" w:sz="0" w:space="0" w:color="auto"/>
                <w:bottom w:val="none" w:sz="0" w:space="0" w:color="auto"/>
                <w:right w:val="none" w:sz="0" w:space="0" w:color="auto"/>
              </w:divBdr>
            </w:div>
          </w:divsChild>
        </w:div>
        <w:div w:id="984089254">
          <w:marLeft w:val="0"/>
          <w:marRight w:val="0"/>
          <w:marTop w:val="24"/>
          <w:marBottom w:val="24"/>
          <w:divBdr>
            <w:top w:val="none" w:sz="0" w:space="0" w:color="auto"/>
            <w:left w:val="none" w:sz="0" w:space="0" w:color="auto"/>
            <w:bottom w:val="none" w:sz="0" w:space="0" w:color="auto"/>
            <w:right w:val="none" w:sz="0" w:space="0" w:color="auto"/>
          </w:divBdr>
          <w:divsChild>
            <w:div w:id="1429084860">
              <w:marLeft w:val="0"/>
              <w:marRight w:val="0"/>
              <w:marTop w:val="0"/>
              <w:marBottom w:val="0"/>
              <w:divBdr>
                <w:top w:val="none" w:sz="0" w:space="0" w:color="auto"/>
                <w:left w:val="none" w:sz="0" w:space="0" w:color="auto"/>
                <w:bottom w:val="none" w:sz="0" w:space="0" w:color="auto"/>
                <w:right w:val="none" w:sz="0" w:space="0" w:color="auto"/>
              </w:divBdr>
              <w:divsChild>
                <w:div w:id="8102501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824258">
          <w:marLeft w:val="0"/>
          <w:marRight w:val="0"/>
          <w:marTop w:val="24"/>
          <w:marBottom w:val="24"/>
          <w:divBdr>
            <w:top w:val="none" w:sz="0" w:space="0" w:color="auto"/>
            <w:left w:val="none" w:sz="0" w:space="0" w:color="auto"/>
            <w:bottom w:val="none" w:sz="0" w:space="0" w:color="auto"/>
            <w:right w:val="none" w:sz="0" w:space="0" w:color="auto"/>
          </w:divBdr>
          <w:divsChild>
            <w:div w:id="3831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3935">
      <w:bodyDiv w:val="1"/>
      <w:marLeft w:val="0"/>
      <w:marRight w:val="0"/>
      <w:marTop w:val="0"/>
      <w:marBottom w:val="0"/>
      <w:divBdr>
        <w:top w:val="none" w:sz="0" w:space="0" w:color="auto"/>
        <w:left w:val="none" w:sz="0" w:space="0" w:color="auto"/>
        <w:bottom w:val="none" w:sz="0" w:space="0" w:color="auto"/>
        <w:right w:val="none" w:sz="0" w:space="0" w:color="auto"/>
      </w:divBdr>
      <w:divsChild>
        <w:div w:id="514541513">
          <w:marLeft w:val="0"/>
          <w:marRight w:val="0"/>
          <w:marTop w:val="240"/>
          <w:marBottom w:val="0"/>
          <w:divBdr>
            <w:top w:val="none" w:sz="0" w:space="0" w:color="auto"/>
            <w:left w:val="none" w:sz="0" w:space="0" w:color="auto"/>
            <w:bottom w:val="none" w:sz="0" w:space="0" w:color="auto"/>
            <w:right w:val="none" w:sz="0" w:space="0" w:color="auto"/>
          </w:divBdr>
        </w:div>
        <w:div w:id="155153871">
          <w:marLeft w:val="0"/>
          <w:marRight w:val="0"/>
          <w:marTop w:val="0"/>
          <w:marBottom w:val="0"/>
          <w:divBdr>
            <w:top w:val="none" w:sz="0" w:space="0" w:color="auto"/>
            <w:left w:val="none" w:sz="0" w:space="0" w:color="auto"/>
            <w:bottom w:val="none" w:sz="0" w:space="0" w:color="auto"/>
            <w:right w:val="none" w:sz="0" w:space="0" w:color="auto"/>
          </w:divBdr>
        </w:div>
      </w:divsChild>
    </w:div>
    <w:div w:id="874587892">
      <w:bodyDiv w:val="1"/>
      <w:marLeft w:val="0"/>
      <w:marRight w:val="0"/>
      <w:marTop w:val="0"/>
      <w:marBottom w:val="0"/>
      <w:divBdr>
        <w:top w:val="none" w:sz="0" w:space="0" w:color="auto"/>
        <w:left w:val="none" w:sz="0" w:space="0" w:color="auto"/>
        <w:bottom w:val="none" w:sz="0" w:space="0" w:color="auto"/>
        <w:right w:val="none" w:sz="0" w:space="0" w:color="auto"/>
      </w:divBdr>
      <w:divsChild>
        <w:div w:id="2041473127">
          <w:marLeft w:val="0"/>
          <w:marRight w:val="0"/>
          <w:marTop w:val="240"/>
          <w:marBottom w:val="0"/>
          <w:divBdr>
            <w:top w:val="none" w:sz="0" w:space="0" w:color="auto"/>
            <w:left w:val="none" w:sz="0" w:space="0" w:color="auto"/>
            <w:bottom w:val="none" w:sz="0" w:space="0" w:color="auto"/>
            <w:right w:val="none" w:sz="0" w:space="0" w:color="auto"/>
          </w:divBdr>
          <w:divsChild>
            <w:div w:id="1107769421">
              <w:marLeft w:val="0"/>
              <w:marRight w:val="0"/>
              <w:marTop w:val="0"/>
              <w:marBottom w:val="0"/>
              <w:divBdr>
                <w:top w:val="none" w:sz="0" w:space="0" w:color="auto"/>
                <w:left w:val="none" w:sz="0" w:space="0" w:color="auto"/>
                <w:bottom w:val="none" w:sz="0" w:space="0" w:color="auto"/>
                <w:right w:val="none" w:sz="0" w:space="0" w:color="auto"/>
              </w:divBdr>
              <w:divsChild>
                <w:div w:id="2062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4266">
          <w:marLeft w:val="0"/>
          <w:marRight w:val="0"/>
          <w:marTop w:val="240"/>
          <w:marBottom w:val="0"/>
          <w:divBdr>
            <w:top w:val="none" w:sz="0" w:space="0" w:color="auto"/>
            <w:left w:val="none" w:sz="0" w:space="0" w:color="auto"/>
            <w:bottom w:val="none" w:sz="0" w:space="0" w:color="auto"/>
            <w:right w:val="none" w:sz="0" w:space="0" w:color="auto"/>
          </w:divBdr>
          <w:divsChild>
            <w:div w:id="669023566">
              <w:marLeft w:val="0"/>
              <w:marRight w:val="0"/>
              <w:marTop w:val="0"/>
              <w:marBottom w:val="0"/>
              <w:divBdr>
                <w:top w:val="none" w:sz="0" w:space="0" w:color="auto"/>
                <w:left w:val="none" w:sz="0" w:space="0" w:color="auto"/>
                <w:bottom w:val="none" w:sz="0" w:space="0" w:color="auto"/>
                <w:right w:val="none" w:sz="0" w:space="0" w:color="auto"/>
              </w:divBdr>
              <w:divsChild>
                <w:div w:id="12736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307">
          <w:marLeft w:val="0"/>
          <w:marRight w:val="0"/>
          <w:marTop w:val="240"/>
          <w:marBottom w:val="0"/>
          <w:divBdr>
            <w:top w:val="none" w:sz="0" w:space="0" w:color="auto"/>
            <w:left w:val="none" w:sz="0" w:space="0" w:color="auto"/>
            <w:bottom w:val="none" w:sz="0" w:space="0" w:color="auto"/>
            <w:right w:val="none" w:sz="0" w:space="0" w:color="auto"/>
          </w:divBdr>
          <w:divsChild>
            <w:div w:id="1027826632">
              <w:marLeft w:val="0"/>
              <w:marRight w:val="0"/>
              <w:marTop w:val="0"/>
              <w:marBottom w:val="0"/>
              <w:divBdr>
                <w:top w:val="none" w:sz="0" w:space="0" w:color="auto"/>
                <w:left w:val="none" w:sz="0" w:space="0" w:color="auto"/>
                <w:bottom w:val="none" w:sz="0" w:space="0" w:color="auto"/>
                <w:right w:val="none" w:sz="0" w:space="0" w:color="auto"/>
              </w:divBdr>
              <w:divsChild>
                <w:div w:id="16611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370">
      <w:bodyDiv w:val="1"/>
      <w:marLeft w:val="0"/>
      <w:marRight w:val="0"/>
      <w:marTop w:val="0"/>
      <w:marBottom w:val="0"/>
      <w:divBdr>
        <w:top w:val="none" w:sz="0" w:space="0" w:color="auto"/>
        <w:left w:val="none" w:sz="0" w:space="0" w:color="auto"/>
        <w:bottom w:val="none" w:sz="0" w:space="0" w:color="auto"/>
        <w:right w:val="none" w:sz="0" w:space="0" w:color="auto"/>
      </w:divBdr>
      <w:divsChild>
        <w:div w:id="1269198121">
          <w:marLeft w:val="0"/>
          <w:marRight w:val="0"/>
          <w:marTop w:val="240"/>
          <w:marBottom w:val="0"/>
          <w:divBdr>
            <w:top w:val="none" w:sz="0" w:space="0" w:color="auto"/>
            <w:left w:val="none" w:sz="0" w:space="0" w:color="auto"/>
            <w:bottom w:val="none" w:sz="0" w:space="0" w:color="auto"/>
            <w:right w:val="none" w:sz="0" w:space="0" w:color="auto"/>
          </w:divBdr>
        </w:div>
        <w:div w:id="2003001029">
          <w:marLeft w:val="0"/>
          <w:marRight w:val="0"/>
          <w:marTop w:val="0"/>
          <w:marBottom w:val="0"/>
          <w:divBdr>
            <w:top w:val="none" w:sz="0" w:space="0" w:color="auto"/>
            <w:left w:val="none" w:sz="0" w:space="0" w:color="auto"/>
            <w:bottom w:val="none" w:sz="0" w:space="0" w:color="auto"/>
            <w:right w:val="none" w:sz="0" w:space="0" w:color="auto"/>
          </w:divBdr>
        </w:div>
        <w:div w:id="1513298398">
          <w:marLeft w:val="0"/>
          <w:marRight w:val="0"/>
          <w:marTop w:val="240"/>
          <w:marBottom w:val="0"/>
          <w:divBdr>
            <w:top w:val="none" w:sz="0" w:space="0" w:color="auto"/>
            <w:left w:val="none" w:sz="0" w:space="0" w:color="auto"/>
            <w:bottom w:val="none" w:sz="0" w:space="0" w:color="auto"/>
            <w:right w:val="none" w:sz="0" w:space="0" w:color="auto"/>
          </w:divBdr>
          <w:divsChild>
            <w:div w:id="1280070711">
              <w:marLeft w:val="0"/>
              <w:marRight w:val="0"/>
              <w:marTop w:val="0"/>
              <w:marBottom w:val="0"/>
              <w:divBdr>
                <w:top w:val="none" w:sz="0" w:space="0" w:color="auto"/>
                <w:left w:val="none" w:sz="0" w:space="0" w:color="auto"/>
                <w:bottom w:val="none" w:sz="0" w:space="0" w:color="auto"/>
                <w:right w:val="none" w:sz="0" w:space="0" w:color="auto"/>
              </w:divBdr>
            </w:div>
          </w:divsChild>
        </w:div>
        <w:div w:id="1573084378">
          <w:marLeft w:val="0"/>
          <w:marRight w:val="0"/>
          <w:marTop w:val="240"/>
          <w:marBottom w:val="0"/>
          <w:divBdr>
            <w:top w:val="none" w:sz="0" w:space="0" w:color="auto"/>
            <w:left w:val="none" w:sz="0" w:space="0" w:color="auto"/>
            <w:bottom w:val="none" w:sz="0" w:space="0" w:color="auto"/>
            <w:right w:val="none" w:sz="0" w:space="0" w:color="auto"/>
          </w:divBdr>
          <w:divsChild>
            <w:div w:id="15696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99114">
      <w:bodyDiv w:val="1"/>
      <w:marLeft w:val="0"/>
      <w:marRight w:val="0"/>
      <w:marTop w:val="0"/>
      <w:marBottom w:val="0"/>
      <w:divBdr>
        <w:top w:val="none" w:sz="0" w:space="0" w:color="auto"/>
        <w:left w:val="none" w:sz="0" w:space="0" w:color="auto"/>
        <w:bottom w:val="none" w:sz="0" w:space="0" w:color="auto"/>
        <w:right w:val="none" w:sz="0" w:space="0" w:color="auto"/>
      </w:divBdr>
      <w:divsChild>
        <w:div w:id="484129880">
          <w:marLeft w:val="0"/>
          <w:marRight w:val="0"/>
          <w:marTop w:val="240"/>
          <w:marBottom w:val="0"/>
          <w:divBdr>
            <w:top w:val="none" w:sz="0" w:space="0" w:color="auto"/>
            <w:left w:val="none" w:sz="0" w:space="0" w:color="auto"/>
            <w:bottom w:val="none" w:sz="0" w:space="0" w:color="auto"/>
            <w:right w:val="none" w:sz="0" w:space="0" w:color="auto"/>
          </w:divBdr>
          <w:divsChild>
            <w:div w:id="1922133177">
              <w:marLeft w:val="0"/>
              <w:marRight w:val="0"/>
              <w:marTop w:val="0"/>
              <w:marBottom w:val="0"/>
              <w:divBdr>
                <w:top w:val="none" w:sz="0" w:space="0" w:color="auto"/>
                <w:left w:val="none" w:sz="0" w:space="0" w:color="auto"/>
                <w:bottom w:val="none" w:sz="0" w:space="0" w:color="auto"/>
                <w:right w:val="none" w:sz="0" w:space="0" w:color="auto"/>
              </w:divBdr>
              <w:divsChild>
                <w:div w:id="7966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13674">
          <w:marLeft w:val="0"/>
          <w:marRight w:val="0"/>
          <w:marTop w:val="240"/>
          <w:marBottom w:val="0"/>
          <w:divBdr>
            <w:top w:val="none" w:sz="0" w:space="0" w:color="auto"/>
            <w:left w:val="none" w:sz="0" w:space="0" w:color="auto"/>
            <w:bottom w:val="none" w:sz="0" w:space="0" w:color="auto"/>
            <w:right w:val="none" w:sz="0" w:space="0" w:color="auto"/>
          </w:divBdr>
          <w:divsChild>
            <w:div w:id="1760329150">
              <w:marLeft w:val="0"/>
              <w:marRight w:val="0"/>
              <w:marTop w:val="0"/>
              <w:marBottom w:val="0"/>
              <w:divBdr>
                <w:top w:val="none" w:sz="0" w:space="0" w:color="auto"/>
                <w:left w:val="none" w:sz="0" w:space="0" w:color="auto"/>
                <w:bottom w:val="none" w:sz="0" w:space="0" w:color="auto"/>
                <w:right w:val="none" w:sz="0" w:space="0" w:color="auto"/>
              </w:divBdr>
              <w:divsChild>
                <w:div w:id="4959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6841">
          <w:marLeft w:val="0"/>
          <w:marRight w:val="0"/>
          <w:marTop w:val="240"/>
          <w:marBottom w:val="0"/>
          <w:divBdr>
            <w:top w:val="none" w:sz="0" w:space="0" w:color="auto"/>
            <w:left w:val="none" w:sz="0" w:space="0" w:color="auto"/>
            <w:bottom w:val="none" w:sz="0" w:space="0" w:color="auto"/>
            <w:right w:val="none" w:sz="0" w:space="0" w:color="auto"/>
          </w:divBdr>
          <w:divsChild>
            <w:div w:id="1016541075">
              <w:marLeft w:val="0"/>
              <w:marRight w:val="0"/>
              <w:marTop w:val="0"/>
              <w:marBottom w:val="0"/>
              <w:divBdr>
                <w:top w:val="none" w:sz="0" w:space="0" w:color="auto"/>
                <w:left w:val="none" w:sz="0" w:space="0" w:color="auto"/>
                <w:bottom w:val="none" w:sz="0" w:space="0" w:color="auto"/>
                <w:right w:val="none" w:sz="0" w:space="0" w:color="auto"/>
              </w:divBdr>
              <w:divsChild>
                <w:div w:id="9565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051967">
      <w:bodyDiv w:val="1"/>
      <w:marLeft w:val="0"/>
      <w:marRight w:val="0"/>
      <w:marTop w:val="0"/>
      <w:marBottom w:val="0"/>
      <w:divBdr>
        <w:top w:val="none" w:sz="0" w:space="0" w:color="auto"/>
        <w:left w:val="none" w:sz="0" w:space="0" w:color="auto"/>
        <w:bottom w:val="none" w:sz="0" w:space="0" w:color="auto"/>
        <w:right w:val="none" w:sz="0" w:space="0" w:color="auto"/>
      </w:divBdr>
      <w:divsChild>
        <w:div w:id="123815113">
          <w:marLeft w:val="0"/>
          <w:marRight w:val="0"/>
          <w:marTop w:val="0"/>
          <w:marBottom w:val="0"/>
          <w:divBdr>
            <w:top w:val="none" w:sz="0" w:space="0" w:color="auto"/>
            <w:left w:val="none" w:sz="0" w:space="0" w:color="auto"/>
            <w:bottom w:val="none" w:sz="0" w:space="0" w:color="auto"/>
            <w:right w:val="none" w:sz="0" w:space="0" w:color="auto"/>
          </w:divBdr>
        </w:div>
        <w:div w:id="1378243768">
          <w:marLeft w:val="0"/>
          <w:marRight w:val="0"/>
          <w:marTop w:val="240"/>
          <w:marBottom w:val="0"/>
          <w:divBdr>
            <w:top w:val="none" w:sz="0" w:space="0" w:color="auto"/>
            <w:left w:val="none" w:sz="0" w:space="0" w:color="auto"/>
            <w:bottom w:val="none" w:sz="0" w:space="0" w:color="auto"/>
            <w:right w:val="none" w:sz="0" w:space="0" w:color="auto"/>
          </w:divBdr>
          <w:divsChild>
            <w:div w:id="15915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4771">
      <w:bodyDiv w:val="1"/>
      <w:marLeft w:val="0"/>
      <w:marRight w:val="0"/>
      <w:marTop w:val="0"/>
      <w:marBottom w:val="0"/>
      <w:divBdr>
        <w:top w:val="none" w:sz="0" w:space="0" w:color="auto"/>
        <w:left w:val="none" w:sz="0" w:space="0" w:color="auto"/>
        <w:bottom w:val="none" w:sz="0" w:space="0" w:color="auto"/>
        <w:right w:val="none" w:sz="0" w:space="0" w:color="auto"/>
      </w:divBdr>
      <w:divsChild>
        <w:div w:id="174656467">
          <w:marLeft w:val="0"/>
          <w:marRight w:val="0"/>
          <w:marTop w:val="24"/>
          <w:marBottom w:val="24"/>
          <w:divBdr>
            <w:top w:val="none" w:sz="0" w:space="0" w:color="auto"/>
            <w:left w:val="none" w:sz="0" w:space="0" w:color="auto"/>
            <w:bottom w:val="none" w:sz="0" w:space="0" w:color="auto"/>
            <w:right w:val="none" w:sz="0" w:space="0" w:color="auto"/>
          </w:divBdr>
          <w:divsChild>
            <w:div w:id="551773411">
              <w:marLeft w:val="0"/>
              <w:marRight w:val="0"/>
              <w:marTop w:val="0"/>
              <w:marBottom w:val="0"/>
              <w:divBdr>
                <w:top w:val="none" w:sz="0" w:space="0" w:color="auto"/>
                <w:left w:val="none" w:sz="0" w:space="0" w:color="auto"/>
                <w:bottom w:val="none" w:sz="0" w:space="0" w:color="auto"/>
                <w:right w:val="none" w:sz="0" w:space="0" w:color="auto"/>
              </w:divBdr>
            </w:div>
          </w:divsChild>
        </w:div>
        <w:div w:id="789322857">
          <w:marLeft w:val="0"/>
          <w:marRight w:val="0"/>
          <w:marTop w:val="24"/>
          <w:marBottom w:val="24"/>
          <w:divBdr>
            <w:top w:val="none" w:sz="0" w:space="0" w:color="auto"/>
            <w:left w:val="none" w:sz="0" w:space="0" w:color="auto"/>
            <w:bottom w:val="none" w:sz="0" w:space="0" w:color="auto"/>
            <w:right w:val="none" w:sz="0" w:space="0" w:color="auto"/>
          </w:divBdr>
          <w:divsChild>
            <w:div w:id="849102570">
              <w:marLeft w:val="0"/>
              <w:marRight w:val="0"/>
              <w:marTop w:val="0"/>
              <w:marBottom w:val="0"/>
              <w:divBdr>
                <w:top w:val="none" w:sz="0" w:space="0" w:color="auto"/>
                <w:left w:val="none" w:sz="0" w:space="0" w:color="auto"/>
                <w:bottom w:val="none" w:sz="0" w:space="0" w:color="auto"/>
                <w:right w:val="none" w:sz="0" w:space="0" w:color="auto"/>
              </w:divBdr>
            </w:div>
          </w:divsChild>
        </w:div>
        <w:div w:id="827523212">
          <w:marLeft w:val="0"/>
          <w:marRight w:val="0"/>
          <w:marTop w:val="24"/>
          <w:marBottom w:val="24"/>
          <w:divBdr>
            <w:top w:val="none" w:sz="0" w:space="0" w:color="auto"/>
            <w:left w:val="none" w:sz="0" w:space="0" w:color="auto"/>
            <w:bottom w:val="none" w:sz="0" w:space="0" w:color="auto"/>
            <w:right w:val="none" w:sz="0" w:space="0" w:color="auto"/>
          </w:divBdr>
          <w:divsChild>
            <w:div w:id="11999055">
              <w:marLeft w:val="0"/>
              <w:marRight w:val="0"/>
              <w:marTop w:val="0"/>
              <w:marBottom w:val="0"/>
              <w:divBdr>
                <w:top w:val="none" w:sz="0" w:space="0" w:color="auto"/>
                <w:left w:val="none" w:sz="0" w:space="0" w:color="auto"/>
                <w:bottom w:val="none" w:sz="0" w:space="0" w:color="auto"/>
                <w:right w:val="none" w:sz="0" w:space="0" w:color="auto"/>
              </w:divBdr>
            </w:div>
          </w:divsChild>
        </w:div>
        <w:div w:id="1496605447">
          <w:marLeft w:val="0"/>
          <w:marRight w:val="0"/>
          <w:marTop w:val="24"/>
          <w:marBottom w:val="24"/>
          <w:divBdr>
            <w:top w:val="none" w:sz="0" w:space="0" w:color="auto"/>
            <w:left w:val="none" w:sz="0" w:space="0" w:color="auto"/>
            <w:bottom w:val="none" w:sz="0" w:space="0" w:color="auto"/>
            <w:right w:val="none" w:sz="0" w:space="0" w:color="auto"/>
          </w:divBdr>
          <w:divsChild>
            <w:div w:id="1987856385">
              <w:marLeft w:val="0"/>
              <w:marRight w:val="0"/>
              <w:marTop w:val="0"/>
              <w:marBottom w:val="0"/>
              <w:divBdr>
                <w:top w:val="none" w:sz="0" w:space="0" w:color="auto"/>
                <w:left w:val="none" w:sz="0" w:space="0" w:color="auto"/>
                <w:bottom w:val="none" w:sz="0" w:space="0" w:color="auto"/>
                <w:right w:val="none" w:sz="0" w:space="0" w:color="auto"/>
              </w:divBdr>
            </w:div>
          </w:divsChild>
        </w:div>
        <w:div w:id="2097172373">
          <w:marLeft w:val="0"/>
          <w:marRight w:val="0"/>
          <w:marTop w:val="24"/>
          <w:marBottom w:val="24"/>
          <w:divBdr>
            <w:top w:val="none" w:sz="0" w:space="0" w:color="auto"/>
            <w:left w:val="none" w:sz="0" w:space="0" w:color="auto"/>
            <w:bottom w:val="none" w:sz="0" w:space="0" w:color="auto"/>
            <w:right w:val="none" w:sz="0" w:space="0" w:color="auto"/>
          </w:divBdr>
          <w:divsChild>
            <w:div w:id="635456827">
              <w:marLeft w:val="0"/>
              <w:marRight w:val="0"/>
              <w:marTop w:val="0"/>
              <w:marBottom w:val="0"/>
              <w:divBdr>
                <w:top w:val="none" w:sz="0" w:space="0" w:color="auto"/>
                <w:left w:val="none" w:sz="0" w:space="0" w:color="auto"/>
                <w:bottom w:val="none" w:sz="0" w:space="0" w:color="auto"/>
                <w:right w:val="none" w:sz="0" w:space="0" w:color="auto"/>
              </w:divBdr>
            </w:div>
          </w:divsChild>
        </w:div>
        <w:div w:id="714158194">
          <w:marLeft w:val="0"/>
          <w:marRight w:val="0"/>
          <w:marTop w:val="24"/>
          <w:marBottom w:val="24"/>
          <w:divBdr>
            <w:top w:val="none" w:sz="0" w:space="0" w:color="auto"/>
            <w:left w:val="none" w:sz="0" w:space="0" w:color="auto"/>
            <w:bottom w:val="none" w:sz="0" w:space="0" w:color="auto"/>
            <w:right w:val="none" w:sz="0" w:space="0" w:color="auto"/>
          </w:divBdr>
          <w:divsChild>
            <w:div w:id="477961052">
              <w:marLeft w:val="0"/>
              <w:marRight w:val="0"/>
              <w:marTop w:val="0"/>
              <w:marBottom w:val="0"/>
              <w:divBdr>
                <w:top w:val="none" w:sz="0" w:space="0" w:color="auto"/>
                <w:left w:val="none" w:sz="0" w:space="0" w:color="auto"/>
                <w:bottom w:val="none" w:sz="0" w:space="0" w:color="auto"/>
                <w:right w:val="none" w:sz="0" w:space="0" w:color="auto"/>
              </w:divBdr>
            </w:div>
          </w:divsChild>
        </w:div>
        <w:div w:id="2125203">
          <w:marLeft w:val="0"/>
          <w:marRight w:val="0"/>
          <w:marTop w:val="24"/>
          <w:marBottom w:val="24"/>
          <w:divBdr>
            <w:top w:val="none" w:sz="0" w:space="0" w:color="auto"/>
            <w:left w:val="none" w:sz="0" w:space="0" w:color="auto"/>
            <w:bottom w:val="none" w:sz="0" w:space="0" w:color="auto"/>
            <w:right w:val="none" w:sz="0" w:space="0" w:color="auto"/>
          </w:divBdr>
          <w:divsChild>
            <w:div w:id="557589366">
              <w:marLeft w:val="0"/>
              <w:marRight w:val="0"/>
              <w:marTop w:val="0"/>
              <w:marBottom w:val="0"/>
              <w:divBdr>
                <w:top w:val="none" w:sz="0" w:space="0" w:color="auto"/>
                <w:left w:val="none" w:sz="0" w:space="0" w:color="auto"/>
                <w:bottom w:val="none" w:sz="0" w:space="0" w:color="auto"/>
                <w:right w:val="none" w:sz="0" w:space="0" w:color="auto"/>
              </w:divBdr>
            </w:div>
          </w:divsChild>
        </w:div>
        <w:div w:id="200215961">
          <w:marLeft w:val="0"/>
          <w:marRight w:val="0"/>
          <w:marTop w:val="24"/>
          <w:marBottom w:val="24"/>
          <w:divBdr>
            <w:top w:val="none" w:sz="0" w:space="0" w:color="auto"/>
            <w:left w:val="none" w:sz="0" w:space="0" w:color="auto"/>
            <w:bottom w:val="none" w:sz="0" w:space="0" w:color="auto"/>
            <w:right w:val="none" w:sz="0" w:space="0" w:color="auto"/>
          </w:divBdr>
          <w:divsChild>
            <w:div w:id="1273825751">
              <w:marLeft w:val="0"/>
              <w:marRight w:val="0"/>
              <w:marTop w:val="0"/>
              <w:marBottom w:val="0"/>
              <w:divBdr>
                <w:top w:val="none" w:sz="0" w:space="0" w:color="auto"/>
                <w:left w:val="none" w:sz="0" w:space="0" w:color="auto"/>
                <w:bottom w:val="none" w:sz="0" w:space="0" w:color="auto"/>
                <w:right w:val="none" w:sz="0" w:space="0" w:color="auto"/>
              </w:divBdr>
            </w:div>
          </w:divsChild>
        </w:div>
        <w:div w:id="664092899">
          <w:marLeft w:val="0"/>
          <w:marRight w:val="0"/>
          <w:marTop w:val="24"/>
          <w:marBottom w:val="24"/>
          <w:divBdr>
            <w:top w:val="none" w:sz="0" w:space="0" w:color="auto"/>
            <w:left w:val="none" w:sz="0" w:space="0" w:color="auto"/>
            <w:bottom w:val="none" w:sz="0" w:space="0" w:color="auto"/>
            <w:right w:val="none" w:sz="0" w:space="0" w:color="auto"/>
          </w:divBdr>
          <w:divsChild>
            <w:div w:id="660280856">
              <w:marLeft w:val="0"/>
              <w:marRight w:val="0"/>
              <w:marTop w:val="0"/>
              <w:marBottom w:val="0"/>
              <w:divBdr>
                <w:top w:val="none" w:sz="0" w:space="0" w:color="auto"/>
                <w:left w:val="none" w:sz="0" w:space="0" w:color="auto"/>
                <w:bottom w:val="none" w:sz="0" w:space="0" w:color="auto"/>
                <w:right w:val="none" w:sz="0" w:space="0" w:color="auto"/>
              </w:divBdr>
            </w:div>
          </w:divsChild>
        </w:div>
        <w:div w:id="2133131418">
          <w:marLeft w:val="0"/>
          <w:marRight w:val="0"/>
          <w:marTop w:val="24"/>
          <w:marBottom w:val="24"/>
          <w:divBdr>
            <w:top w:val="none" w:sz="0" w:space="0" w:color="auto"/>
            <w:left w:val="none" w:sz="0" w:space="0" w:color="auto"/>
            <w:bottom w:val="none" w:sz="0" w:space="0" w:color="auto"/>
            <w:right w:val="none" w:sz="0" w:space="0" w:color="auto"/>
          </w:divBdr>
          <w:divsChild>
            <w:div w:id="1854802548">
              <w:marLeft w:val="0"/>
              <w:marRight w:val="0"/>
              <w:marTop w:val="0"/>
              <w:marBottom w:val="0"/>
              <w:divBdr>
                <w:top w:val="none" w:sz="0" w:space="0" w:color="auto"/>
                <w:left w:val="none" w:sz="0" w:space="0" w:color="auto"/>
                <w:bottom w:val="none" w:sz="0" w:space="0" w:color="auto"/>
                <w:right w:val="none" w:sz="0" w:space="0" w:color="auto"/>
              </w:divBdr>
            </w:div>
          </w:divsChild>
        </w:div>
        <w:div w:id="295723493">
          <w:marLeft w:val="0"/>
          <w:marRight w:val="0"/>
          <w:marTop w:val="24"/>
          <w:marBottom w:val="24"/>
          <w:divBdr>
            <w:top w:val="none" w:sz="0" w:space="0" w:color="auto"/>
            <w:left w:val="none" w:sz="0" w:space="0" w:color="auto"/>
            <w:bottom w:val="none" w:sz="0" w:space="0" w:color="auto"/>
            <w:right w:val="none" w:sz="0" w:space="0" w:color="auto"/>
          </w:divBdr>
          <w:divsChild>
            <w:div w:id="594751735">
              <w:marLeft w:val="0"/>
              <w:marRight w:val="0"/>
              <w:marTop w:val="0"/>
              <w:marBottom w:val="0"/>
              <w:divBdr>
                <w:top w:val="none" w:sz="0" w:space="0" w:color="auto"/>
                <w:left w:val="none" w:sz="0" w:space="0" w:color="auto"/>
                <w:bottom w:val="none" w:sz="0" w:space="0" w:color="auto"/>
                <w:right w:val="none" w:sz="0" w:space="0" w:color="auto"/>
              </w:divBdr>
            </w:div>
          </w:divsChild>
        </w:div>
        <w:div w:id="1670135176">
          <w:marLeft w:val="0"/>
          <w:marRight w:val="0"/>
          <w:marTop w:val="24"/>
          <w:marBottom w:val="24"/>
          <w:divBdr>
            <w:top w:val="none" w:sz="0" w:space="0" w:color="auto"/>
            <w:left w:val="none" w:sz="0" w:space="0" w:color="auto"/>
            <w:bottom w:val="none" w:sz="0" w:space="0" w:color="auto"/>
            <w:right w:val="none" w:sz="0" w:space="0" w:color="auto"/>
          </w:divBdr>
          <w:divsChild>
            <w:div w:id="1157646247">
              <w:marLeft w:val="0"/>
              <w:marRight w:val="0"/>
              <w:marTop w:val="0"/>
              <w:marBottom w:val="0"/>
              <w:divBdr>
                <w:top w:val="none" w:sz="0" w:space="0" w:color="auto"/>
                <w:left w:val="none" w:sz="0" w:space="0" w:color="auto"/>
                <w:bottom w:val="none" w:sz="0" w:space="0" w:color="auto"/>
                <w:right w:val="none" w:sz="0" w:space="0" w:color="auto"/>
              </w:divBdr>
            </w:div>
          </w:divsChild>
        </w:div>
        <w:div w:id="1309556115">
          <w:marLeft w:val="0"/>
          <w:marRight w:val="0"/>
          <w:marTop w:val="24"/>
          <w:marBottom w:val="24"/>
          <w:divBdr>
            <w:top w:val="none" w:sz="0" w:space="0" w:color="auto"/>
            <w:left w:val="none" w:sz="0" w:space="0" w:color="auto"/>
            <w:bottom w:val="none" w:sz="0" w:space="0" w:color="auto"/>
            <w:right w:val="none" w:sz="0" w:space="0" w:color="auto"/>
          </w:divBdr>
          <w:divsChild>
            <w:div w:id="829440857">
              <w:marLeft w:val="0"/>
              <w:marRight w:val="0"/>
              <w:marTop w:val="0"/>
              <w:marBottom w:val="0"/>
              <w:divBdr>
                <w:top w:val="none" w:sz="0" w:space="0" w:color="auto"/>
                <w:left w:val="none" w:sz="0" w:space="0" w:color="auto"/>
                <w:bottom w:val="none" w:sz="0" w:space="0" w:color="auto"/>
                <w:right w:val="none" w:sz="0" w:space="0" w:color="auto"/>
              </w:divBdr>
            </w:div>
          </w:divsChild>
        </w:div>
        <w:div w:id="588582690">
          <w:marLeft w:val="0"/>
          <w:marRight w:val="0"/>
          <w:marTop w:val="24"/>
          <w:marBottom w:val="24"/>
          <w:divBdr>
            <w:top w:val="none" w:sz="0" w:space="0" w:color="auto"/>
            <w:left w:val="none" w:sz="0" w:space="0" w:color="auto"/>
            <w:bottom w:val="none" w:sz="0" w:space="0" w:color="auto"/>
            <w:right w:val="none" w:sz="0" w:space="0" w:color="auto"/>
          </w:divBdr>
          <w:divsChild>
            <w:div w:id="1203713362">
              <w:marLeft w:val="0"/>
              <w:marRight w:val="0"/>
              <w:marTop w:val="0"/>
              <w:marBottom w:val="0"/>
              <w:divBdr>
                <w:top w:val="none" w:sz="0" w:space="0" w:color="auto"/>
                <w:left w:val="none" w:sz="0" w:space="0" w:color="auto"/>
                <w:bottom w:val="none" w:sz="0" w:space="0" w:color="auto"/>
                <w:right w:val="none" w:sz="0" w:space="0" w:color="auto"/>
              </w:divBdr>
            </w:div>
          </w:divsChild>
        </w:div>
        <w:div w:id="187333771">
          <w:marLeft w:val="0"/>
          <w:marRight w:val="0"/>
          <w:marTop w:val="24"/>
          <w:marBottom w:val="24"/>
          <w:divBdr>
            <w:top w:val="none" w:sz="0" w:space="0" w:color="auto"/>
            <w:left w:val="none" w:sz="0" w:space="0" w:color="auto"/>
            <w:bottom w:val="none" w:sz="0" w:space="0" w:color="auto"/>
            <w:right w:val="none" w:sz="0" w:space="0" w:color="auto"/>
          </w:divBdr>
          <w:divsChild>
            <w:div w:id="232666152">
              <w:marLeft w:val="0"/>
              <w:marRight w:val="0"/>
              <w:marTop w:val="0"/>
              <w:marBottom w:val="0"/>
              <w:divBdr>
                <w:top w:val="none" w:sz="0" w:space="0" w:color="auto"/>
                <w:left w:val="none" w:sz="0" w:space="0" w:color="auto"/>
                <w:bottom w:val="none" w:sz="0" w:space="0" w:color="auto"/>
                <w:right w:val="none" w:sz="0" w:space="0" w:color="auto"/>
              </w:divBdr>
            </w:div>
          </w:divsChild>
        </w:div>
        <w:div w:id="334117260">
          <w:marLeft w:val="0"/>
          <w:marRight w:val="0"/>
          <w:marTop w:val="24"/>
          <w:marBottom w:val="24"/>
          <w:divBdr>
            <w:top w:val="none" w:sz="0" w:space="0" w:color="auto"/>
            <w:left w:val="none" w:sz="0" w:space="0" w:color="auto"/>
            <w:bottom w:val="none" w:sz="0" w:space="0" w:color="auto"/>
            <w:right w:val="none" w:sz="0" w:space="0" w:color="auto"/>
          </w:divBdr>
          <w:divsChild>
            <w:div w:id="2093162906">
              <w:marLeft w:val="0"/>
              <w:marRight w:val="0"/>
              <w:marTop w:val="0"/>
              <w:marBottom w:val="0"/>
              <w:divBdr>
                <w:top w:val="none" w:sz="0" w:space="0" w:color="auto"/>
                <w:left w:val="none" w:sz="0" w:space="0" w:color="auto"/>
                <w:bottom w:val="none" w:sz="0" w:space="0" w:color="auto"/>
                <w:right w:val="none" w:sz="0" w:space="0" w:color="auto"/>
              </w:divBdr>
            </w:div>
          </w:divsChild>
        </w:div>
        <w:div w:id="889537367">
          <w:marLeft w:val="0"/>
          <w:marRight w:val="0"/>
          <w:marTop w:val="24"/>
          <w:marBottom w:val="24"/>
          <w:divBdr>
            <w:top w:val="none" w:sz="0" w:space="0" w:color="auto"/>
            <w:left w:val="none" w:sz="0" w:space="0" w:color="auto"/>
            <w:bottom w:val="none" w:sz="0" w:space="0" w:color="auto"/>
            <w:right w:val="none" w:sz="0" w:space="0" w:color="auto"/>
          </w:divBdr>
          <w:divsChild>
            <w:div w:id="1348366732">
              <w:marLeft w:val="0"/>
              <w:marRight w:val="0"/>
              <w:marTop w:val="0"/>
              <w:marBottom w:val="0"/>
              <w:divBdr>
                <w:top w:val="none" w:sz="0" w:space="0" w:color="auto"/>
                <w:left w:val="none" w:sz="0" w:space="0" w:color="auto"/>
                <w:bottom w:val="none" w:sz="0" w:space="0" w:color="auto"/>
                <w:right w:val="none" w:sz="0" w:space="0" w:color="auto"/>
              </w:divBdr>
            </w:div>
          </w:divsChild>
        </w:div>
        <w:div w:id="1986159019">
          <w:marLeft w:val="0"/>
          <w:marRight w:val="0"/>
          <w:marTop w:val="24"/>
          <w:marBottom w:val="24"/>
          <w:divBdr>
            <w:top w:val="none" w:sz="0" w:space="0" w:color="auto"/>
            <w:left w:val="none" w:sz="0" w:space="0" w:color="auto"/>
            <w:bottom w:val="none" w:sz="0" w:space="0" w:color="auto"/>
            <w:right w:val="none" w:sz="0" w:space="0" w:color="auto"/>
          </w:divBdr>
          <w:divsChild>
            <w:div w:id="6255387">
              <w:marLeft w:val="0"/>
              <w:marRight w:val="0"/>
              <w:marTop w:val="0"/>
              <w:marBottom w:val="0"/>
              <w:divBdr>
                <w:top w:val="none" w:sz="0" w:space="0" w:color="auto"/>
                <w:left w:val="none" w:sz="0" w:space="0" w:color="auto"/>
                <w:bottom w:val="none" w:sz="0" w:space="0" w:color="auto"/>
                <w:right w:val="none" w:sz="0" w:space="0" w:color="auto"/>
              </w:divBdr>
            </w:div>
          </w:divsChild>
        </w:div>
        <w:div w:id="663510009">
          <w:marLeft w:val="0"/>
          <w:marRight w:val="0"/>
          <w:marTop w:val="24"/>
          <w:marBottom w:val="24"/>
          <w:divBdr>
            <w:top w:val="none" w:sz="0" w:space="0" w:color="auto"/>
            <w:left w:val="none" w:sz="0" w:space="0" w:color="auto"/>
            <w:bottom w:val="none" w:sz="0" w:space="0" w:color="auto"/>
            <w:right w:val="none" w:sz="0" w:space="0" w:color="auto"/>
          </w:divBdr>
          <w:divsChild>
            <w:div w:id="1924142146">
              <w:marLeft w:val="0"/>
              <w:marRight w:val="0"/>
              <w:marTop w:val="0"/>
              <w:marBottom w:val="0"/>
              <w:divBdr>
                <w:top w:val="none" w:sz="0" w:space="0" w:color="auto"/>
                <w:left w:val="none" w:sz="0" w:space="0" w:color="auto"/>
                <w:bottom w:val="none" w:sz="0" w:space="0" w:color="auto"/>
                <w:right w:val="none" w:sz="0" w:space="0" w:color="auto"/>
              </w:divBdr>
            </w:div>
          </w:divsChild>
        </w:div>
        <w:div w:id="712316964">
          <w:marLeft w:val="0"/>
          <w:marRight w:val="0"/>
          <w:marTop w:val="24"/>
          <w:marBottom w:val="24"/>
          <w:divBdr>
            <w:top w:val="none" w:sz="0" w:space="0" w:color="auto"/>
            <w:left w:val="none" w:sz="0" w:space="0" w:color="auto"/>
            <w:bottom w:val="none" w:sz="0" w:space="0" w:color="auto"/>
            <w:right w:val="none" w:sz="0" w:space="0" w:color="auto"/>
          </w:divBdr>
          <w:divsChild>
            <w:div w:id="1908832219">
              <w:marLeft w:val="0"/>
              <w:marRight w:val="0"/>
              <w:marTop w:val="0"/>
              <w:marBottom w:val="0"/>
              <w:divBdr>
                <w:top w:val="none" w:sz="0" w:space="0" w:color="auto"/>
                <w:left w:val="none" w:sz="0" w:space="0" w:color="auto"/>
                <w:bottom w:val="none" w:sz="0" w:space="0" w:color="auto"/>
                <w:right w:val="none" w:sz="0" w:space="0" w:color="auto"/>
              </w:divBdr>
            </w:div>
          </w:divsChild>
        </w:div>
        <w:div w:id="1828327713">
          <w:marLeft w:val="0"/>
          <w:marRight w:val="0"/>
          <w:marTop w:val="24"/>
          <w:marBottom w:val="24"/>
          <w:divBdr>
            <w:top w:val="none" w:sz="0" w:space="0" w:color="auto"/>
            <w:left w:val="none" w:sz="0" w:space="0" w:color="auto"/>
            <w:bottom w:val="none" w:sz="0" w:space="0" w:color="auto"/>
            <w:right w:val="none" w:sz="0" w:space="0" w:color="auto"/>
          </w:divBdr>
          <w:divsChild>
            <w:div w:id="675691220">
              <w:marLeft w:val="0"/>
              <w:marRight w:val="0"/>
              <w:marTop w:val="0"/>
              <w:marBottom w:val="0"/>
              <w:divBdr>
                <w:top w:val="none" w:sz="0" w:space="0" w:color="auto"/>
                <w:left w:val="none" w:sz="0" w:space="0" w:color="auto"/>
                <w:bottom w:val="none" w:sz="0" w:space="0" w:color="auto"/>
                <w:right w:val="none" w:sz="0" w:space="0" w:color="auto"/>
              </w:divBdr>
            </w:div>
          </w:divsChild>
        </w:div>
        <w:div w:id="1710374018">
          <w:marLeft w:val="0"/>
          <w:marRight w:val="0"/>
          <w:marTop w:val="24"/>
          <w:marBottom w:val="24"/>
          <w:divBdr>
            <w:top w:val="none" w:sz="0" w:space="0" w:color="auto"/>
            <w:left w:val="none" w:sz="0" w:space="0" w:color="auto"/>
            <w:bottom w:val="none" w:sz="0" w:space="0" w:color="auto"/>
            <w:right w:val="none" w:sz="0" w:space="0" w:color="auto"/>
          </w:divBdr>
          <w:divsChild>
            <w:div w:id="931087894">
              <w:marLeft w:val="0"/>
              <w:marRight w:val="0"/>
              <w:marTop w:val="0"/>
              <w:marBottom w:val="0"/>
              <w:divBdr>
                <w:top w:val="none" w:sz="0" w:space="0" w:color="auto"/>
                <w:left w:val="none" w:sz="0" w:space="0" w:color="auto"/>
                <w:bottom w:val="none" w:sz="0" w:space="0" w:color="auto"/>
                <w:right w:val="none" w:sz="0" w:space="0" w:color="auto"/>
              </w:divBdr>
            </w:div>
          </w:divsChild>
        </w:div>
        <w:div w:id="304818392">
          <w:marLeft w:val="0"/>
          <w:marRight w:val="0"/>
          <w:marTop w:val="24"/>
          <w:marBottom w:val="24"/>
          <w:divBdr>
            <w:top w:val="none" w:sz="0" w:space="0" w:color="auto"/>
            <w:left w:val="none" w:sz="0" w:space="0" w:color="auto"/>
            <w:bottom w:val="none" w:sz="0" w:space="0" w:color="auto"/>
            <w:right w:val="none" w:sz="0" w:space="0" w:color="auto"/>
          </w:divBdr>
          <w:divsChild>
            <w:div w:id="1634022501">
              <w:marLeft w:val="0"/>
              <w:marRight w:val="0"/>
              <w:marTop w:val="0"/>
              <w:marBottom w:val="0"/>
              <w:divBdr>
                <w:top w:val="none" w:sz="0" w:space="0" w:color="auto"/>
                <w:left w:val="none" w:sz="0" w:space="0" w:color="auto"/>
                <w:bottom w:val="none" w:sz="0" w:space="0" w:color="auto"/>
                <w:right w:val="none" w:sz="0" w:space="0" w:color="auto"/>
              </w:divBdr>
            </w:div>
          </w:divsChild>
        </w:div>
        <w:div w:id="2140104297">
          <w:marLeft w:val="0"/>
          <w:marRight w:val="0"/>
          <w:marTop w:val="24"/>
          <w:marBottom w:val="24"/>
          <w:divBdr>
            <w:top w:val="none" w:sz="0" w:space="0" w:color="auto"/>
            <w:left w:val="none" w:sz="0" w:space="0" w:color="auto"/>
            <w:bottom w:val="none" w:sz="0" w:space="0" w:color="auto"/>
            <w:right w:val="none" w:sz="0" w:space="0" w:color="auto"/>
          </w:divBdr>
          <w:divsChild>
            <w:div w:id="1908153342">
              <w:marLeft w:val="0"/>
              <w:marRight w:val="0"/>
              <w:marTop w:val="0"/>
              <w:marBottom w:val="0"/>
              <w:divBdr>
                <w:top w:val="none" w:sz="0" w:space="0" w:color="auto"/>
                <w:left w:val="none" w:sz="0" w:space="0" w:color="auto"/>
                <w:bottom w:val="none" w:sz="0" w:space="0" w:color="auto"/>
                <w:right w:val="none" w:sz="0" w:space="0" w:color="auto"/>
              </w:divBdr>
            </w:div>
          </w:divsChild>
        </w:div>
        <w:div w:id="455638417">
          <w:marLeft w:val="0"/>
          <w:marRight w:val="0"/>
          <w:marTop w:val="24"/>
          <w:marBottom w:val="24"/>
          <w:divBdr>
            <w:top w:val="none" w:sz="0" w:space="0" w:color="auto"/>
            <w:left w:val="none" w:sz="0" w:space="0" w:color="auto"/>
            <w:bottom w:val="none" w:sz="0" w:space="0" w:color="auto"/>
            <w:right w:val="none" w:sz="0" w:space="0" w:color="auto"/>
          </w:divBdr>
          <w:divsChild>
            <w:div w:id="2116753404">
              <w:marLeft w:val="0"/>
              <w:marRight w:val="0"/>
              <w:marTop w:val="0"/>
              <w:marBottom w:val="0"/>
              <w:divBdr>
                <w:top w:val="none" w:sz="0" w:space="0" w:color="auto"/>
                <w:left w:val="none" w:sz="0" w:space="0" w:color="auto"/>
                <w:bottom w:val="none" w:sz="0" w:space="0" w:color="auto"/>
                <w:right w:val="none" w:sz="0" w:space="0" w:color="auto"/>
              </w:divBdr>
            </w:div>
          </w:divsChild>
        </w:div>
        <w:div w:id="883522782">
          <w:marLeft w:val="0"/>
          <w:marRight w:val="0"/>
          <w:marTop w:val="24"/>
          <w:marBottom w:val="24"/>
          <w:divBdr>
            <w:top w:val="none" w:sz="0" w:space="0" w:color="auto"/>
            <w:left w:val="none" w:sz="0" w:space="0" w:color="auto"/>
            <w:bottom w:val="none" w:sz="0" w:space="0" w:color="auto"/>
            <w:right w:val="none" w:sz="0" w:space="0" w:color="auto"/>
          </w:divBdr>
          <w:divsChild>
            <w:div w:id="1599483965">
              <w:marLeft w:val="0"/>
              <w:marRight w:val="0"/>
              <w:marTop w:val="0"/>
              <w:marBottom w:val="0"/>
              <w:divBdr>
                <w:top w:val="none" w:sz="0" w:space="0" w:color="auto"/>
                <w:left w:val="none" w:sz="0" w:space="0" w:color="auto"/>
                <w:bottom w:val="none" w:sz="0" w:space="0" w:color="auto"/>
                <w:right w:val="none" w:sz="0" w:space="0" w:color="auto"/>
              </w:divBdr>
            </w:div>
          </w:divsChild>
        </w:div>
        <w:div w:id="1198392388">
          <w:marLeft w:val="0"/>
          <w:marRight w:val="0"/>
          <w:marTop w:val="24"/>
          <w:marBottom w:val="24"/>
          <w:divBdr>
            <w:top w:val="none" w:sz="0" w:space="0" w:color="auto"/>
            <w:left w:val="none" w:sz="0" w:space="0" w:color="auto"/>
            <w:bottom w:val="none" w:sz="0" w:space="0" w:color="auto"/>
            <w:right w:val="none" w:sz="0" w:space="0" w:color="auto"/>
          </w:divBdr>
          <w:divsChild>
            <w:div w:id="2010057610">
              <w:marLeft w:val="0"/>
              <w:marRight w:val="0"/>
              <w:marTop w:val="0"/>
              <w:marBottom w:val="0"/>
              <w:divBdr>
                <w:top w:val="none" w:sz="0" w:space="0" w:color="auto"/>
                <w:left w:val="none" w:sz="0" w:space="0" w:color="auto"/>
                <w:bottom w:val="none" w:sz="0" w:space="0" w:color="auto"/>
                <w:right w:val="none" w:sz="0" w:space="0" w:color="auto"/>
              </w:divBdr>
            </w:div>
          </w:divsChild>
        </w:div>
        <w:div w:id="1154564465">
          <w:marLeft w:val="0"/>
          <w:marRight w:val="0"/>
          <w:marTop w:val="24"/>
          <w:marBottom w:val="24"/>
          <w:divBdr>
            <w:top w:val="none" w:sz="0" w:space="0" w:color="auto"/>
            <w:left w:val="none" w:sz="0" w:space="0" w:color="auto"/>
            <w:bottom w:val="none" w:sz="0" w:space="0" w:color="auto"/>
            <w:right w:val="none" w:sz="0" w:space="0" w:color="auto"/>
          </w:divBdr>
          <w:divsChild>
            <w:div w:id="869341998">
              <w:marLeft w:val="0"/>
              <w:marRight w:val="0"/>
              <w:marTop w:val="0"/>
              <w:marBottom w:val="0"/>
              <w:divBdr>
                <w:top w:val="none" w:sz="0" w:space="0" w:color="auto"/>
                <w:left w:val="none" w:sz="0" w:space="0" w:color="auto"/>
                <w:bottom w:val="none" w:sz="0" w:space="0" w:color="auto"/>
                <w:right w:val="none" w:sz="0" w:space="0" w:color="auto"/>
              </w:divBdr>
            </w:div>
          </w:divsChild>
        </w:div>
        <w:div w:id="376509060">
          <w:marLeft w:val="0"/>
          <w:marRight w:val="0"/>
          <w:marTop w:val="24"/>
          <w:marBottom w:val="24"/>
          <w:divBdr>
            <w:top w:val="none" w:sz="0" w:space="0" w:color="auto"/>
            <w:left w:val="none" w:sz="0" w:space="0" w:color="auto"/>
            <w:bottom w:val="none" w:sz="0" w:space="0" w:color="auto"/>
            <w:right w:val="none" w:sz="0" w:space="0" w:color="auto"/>
          </w:divBdr>
          <w:divsChild>
            <w:div w:id="357657251">
              <w:marLeft w:val="0"/>
              <w:marRight w:val="0"/>
              <w:marTop w:val="0"/>
              <w:marBottom w:val="0"/>
              <w:divBdr>
                <w:top w:val="none" w:sz="0" w:space="0" w:color="auto"/>
                <w:left w:val="none" w:sz="0" w:space="0" w:color="auto"/>
                <w:bottom w:val="none" w:sz="0" w:space="0" w:color="auto"/>
                <w:right w:val="none" w:sz="0" w:space="0" w:color="auto"/>
              </w:divBdr>
            </w:div>
          </w:divsChild>
        </w:div>
        <w:div w:id="222107861">
          <w:marLeft w:val="0"/>
          <w:marRight w:val="0"/>
          <w:marTop w:val="24"/>
          <w:marBottom w:val="24"/>
          <w:divBdr>
            <w:top w:val="none" w:sz="0" w:space="0" w:color="auto"/>
            <w:left w:val="none" w:sz="0" w:space="0" w:color="auto"/>
            <w:bottom w:val="none" w:sz="0" w:space="0" w:color="auto"/>
            <w:right w:val="none" w:sz="0" w:space="0" w:color="auto"/>
          </w:divBdr>
          <w:divsChild>
            <w:div w:id="1646550073">
              <w:marLeft w:val="0"/>
              <w:marRight w:val="0"/>
              <w:marTop w:val="0"/>
              <w:marBottom w:val="0"/>
              <w:divBdr>
                <w:top w:val="none" w:sz="0" w:space="0" w:color="auto"/>
                <w:left w:val="none" w:sz="0" w:space="0" w:color="auto"/>
                <w:bottom w:val="none" w:sz="0" w:space="0" w:color="auto"/>
                <w:right w:val="none" w:sz="0" w:space="0" w:color="auto"/>
              </w:divBdr>
            </w:div>
          </w:divsChild>
        </w:div>
        <w:div w:id="439299888">
          <w:marLeft w:val="0"/>
          <w:marRight w:val="0"/>
          <w:marTop w:val="24"/>
          <w:marBottom w:val="24"/>
          <w:divBdr>
            <w:top w:val="none" w:sz="0" w:space="0" w:color="auto"/>
            <w:left w:val="none" w:sz="0" w:space="0" w:color="auto"/>
            <w:bottom w:val="none" w:sz="0" w:space="0" w:color="auto"/>
            <w:right w:val="none" w:sz="0" w:space="0" w:color="auto"/>
          </w:divBdr>
          <w:divsChild>
            <w:div w:id="1125736635">
              <w:marLeft w:val="0"/>
              <w:marRight w:val="0"/>
              <w:marTop w:val="0"/>
              <w:marBottom w:val="0"/>
              <w:divBdr>
                <w:top w:val="none" w:sz="0" w:space="0" w:color="auto"/>
                <w:left w:val="none" w:sz="0" w:space="0" w:color="auto"/>
                <w:bottom w:val="none" w:sz="0" w:space="0" w:color="auto"/>
                <w:right w:val="none" w:sz="0" w:space="0" w:color="auto"/>
              </w:divBdr>
            </w:div>
          </w:divsChild>
        </w:div>
        <w:div w:id="467821608">
          <w:marLeft w:val="0"/>
          <w:marRight w:val="0"/>
          <w:marTop w:val="24"/>
          <w:marBottom w:val="24"/>
          <w:divBdr>
            <w:top w:val="none" w:sz="0" w:space="0" w:color="auto"/>
            <w:left w:val="none" w:sz="0" w:space="0" w:color="auto"/>
            <w:bottom w:val="none" w:sz="0" w:space="0" w:color="auto"/>
            <w:right w:val="none" w:sz="0" w:space="0" w:color="auto"/>
          </w:divBdr>
          <w:divsChild>
            <w:div w:id="1395736775">
              <w:marLeft w:val="0"/>
              <w:marRight w:val="0"/>
              <w:marTop w:val="0"/>
              <w:marBottom w:val="0"/>
              <w:divBdr>
                <w:top w:val="none" w:sz="0" w:space="0" w:color="auto"/>
                <w:left w:val="none" w:sz="0" w:space="0" w:color="auto"/>
                <w:bottom w:val="none" w:sz="0" w:space="0" w:color="auto"/>
                <w:right w:val="none" w:sz="0" w:space="0" w:color="auto"/>
              </w:divBdr>
            </w:div>
          </w:divsChild>
        </w:div>
        <w:div w:id="391852141">
          <w:marLeft w:val="0"/>
          <w:marRight w:val="0"/>
          <w:marTop w:val="24"/>
          <w:marBottom w:val="24"/>
          <w:divBdr>
            <w:top w:val="none" w:sz="0" w:space="0" w:color="auto"/>
            <w:left w:val="none" w:sz="0" w:space="0" w:color="auto"/>
            <w:bottom w:val="none" w:sz="0" w:space="0" w:color="auto"/>
            <w:right w:val="none" w:sz="0" w:space="0" w:color="auto"/>
          </w:divBdr>
          <w:divsChild>
            <w:div w:id="46225698">
              <w:marLeft w:val="0"/>
              <w:marRight w:val="0"/>
              <w:marTop w:val="0"/>
              <w:marBottom w:val="0"/>
              <w:divBdr>
                <w:top w:val="none" w:sz="0" w:space="0" w:color="auto"/>
                <w:left w:val="none" w:sz="0" w:space="0" w:color="auto"/>
                <w:bottom w:val="none" w:sz="0" w:space="0" w:color="auto"/>
                <w:right w:val="none" w:sz="0" w:space="0" w:color="auto"/>
              </w:divBdr>
            </w:div>
          </w:divsChild>
        </w:div>
        <w:div w:id="505368235">
          <w:marLeft w:val="0"/>
          <w:marRight w:val="0"/>
          <w:marTop w:val="24"/>
          <w:marBottom w:val="24"/>
          <w:divBdr>
            <w:top w:val="none" w:sz="0" w:space="0" w:color="auto"/>
            <w:left w:val="none" w:sz="0" w:space="0" w:color="auto"/>
            <w:bottom w:val="none" w:sz="0" w:space="0" w:color="auto"/>
            <w:right w:val="none" w:sz="0" w:space="0" w:color="auto"/>
          </w:divBdr>
          <w:divsChild>
            <w:div w:id="1649548891">
              <w:marLeft w:val="0"/>
              <w:marRight w:val="0"/>
              <w:marTop w:val="0"/>
              <w:marBottom w:val="0"/>
              <w:divBdr>
                <w:top w:val="none" w:sz="0" w:space="0" w:color="auto"/>
                <w:left w:val="none" w:sz="0" w:space="0" w:color="auto"/>
                <w:bottom w:val="none" w:sz="0" w:space="0" w:color="auto"/>
                <w:right w:val="none" w:sz="0" w:space="0" w:color="auto"/>
              </w:divBdr>
            </w:div>
          </w:divsChild>
        </w:div>
        <w:div w:id="60688047">
          <w:marLeft w:val="0"/>
          <w:marRight w:val="0"/>
          <w:marTop w:val="24"/>
          <w:marBottom w:val="24"/>
          <w:divBdr>
            <w:top w:val="none" w:sz="0" w:space="0" w:color="auto"/>
            <w:left w:val="none" w:sz="0" w:space="0" w:color="auto"/>
            <w:bottom w:val="none" w:sz="0" w:space="0" w:color="auto"/>
            <w:right w:val="none" w:sz="0" w:space="0" w:color="auto"/>
          </w:divBdr>
          <w:divsChild>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2076582769">
          <w:marLeft w:val="0"/>
          <w:marRight w:val="0"/>
          <w:marTop w:val="24"/>
          <w:marBottom w:val="24"/>
          <w:divBdr>
            <w:top w:val="none" w:sz="0" w:space="0" w:color="auto"/>
            <w:left w:val="none" w:sz="0" w:space="0" w:color="auto"/>
            <w:bottom w:val="none" w:sz="0" w:space="0" w:color="auto"/>
            <w:right w:val="none" w:sz="0" w:space="0" w:color="auto"/>
          </w:divBdr>
          <w:divsChild>
            <w:div w:id="1770738100">
              <w:marLeft w:val="0"/>
              <w:marRight w:val="0"/>
              <w:marTop w:val="0"/>
              <w:marBottom w:val="0"/>
              <w:divBdr>
                <w:top w:val="none" w:sz="0" w:space="0" w:color="auto"/>
                <w:left w:val="none" w:sz="0" w:space="0" w:color="auto"/>
                <w:bottom w:val="none" w:sz="0" w:space="0" w:color="auto"/>
                <w:right w:val="none" w:sz="0" w:space="0" w:color="auto"/>
              </w:divBdr>
            </w:div>
          </w:divsChild>
        </w:div>
        <w:div w:id="2054650903">
          <w:marLeft w:val="0"/>
          <w:marRight w:val="0"/>
          <w:marTop w:val="24"/>
          <w:marBottom w:val="24"/>
          <w:divBdr>
            <w:top w:val="none" w:sz="0" w:space="0" w:color="auto"/>
            <w:left w:val="none" w:sz="0" w:space="0" w:color="auto"/>
            <w:bottom w:val="none" w:sz="0" w:space="0" w:color="auto"/>
            <w:right w:val="none" w:sz="0" w:space="0" w:color="auto"/>
          </w:divBdr>
          <w:divsChild>
            <w:div w:id="1164056220">
              <w:marLeft w:val="0"/>
              <w:marRight w:val="0"/>
              <w:marTop w:val="0"/>
              <w:marBottom w:val="0"/>
              <w:divBdr>
                <w:top w:val="none" w:sz="0" w:space="0" w:color="auto"/>
                <w:left w:val="none" w:sz="0" w:space="0" w:color="auto"/>
                <w:bottom w:val="none" w:sz="0" w:space="0" w:color="auto"/>
                <w:right w:val="none" w:sz="0" w:space="0" w:color="auto"/>
              </w:divBdr>
            </w:div>
          </w:divsChild>
        </w:div>
        <w:div w:id="1144392610">
          <w:marLeft w:val="0"/>
          <w:marRight w:val="0"/>
          <w:marTop w:val="24"/>
          <w:marBottom w:val="24"/>
          <w:divBdr>
            <w:top w:val="none" w:sz="0" w:space="0" w:color="auto"/>
            <w:left w:val="none" w:sz="0" w:space="0" w:color="auto"/>
            <w:bottom w:val="none" w:sz="0" w:space="0" w:color="auto"/>
            <w:right w:val="none" w:sz="0" w:space="0" w:color="auto"/>
          </w:divBdr>
          <w:divsChild>
            <w:div w:id="794907615">
              <w:marLeft w:val="0"/>
              <w:marRight w:val="0"/>
              <w:marTop w:val="0"/>
              <w:marBottom w:val="0"/>
              <w:divBdr>
                <w:top w:val="none" w:sz="0" w:space="0" w:color="auto"/>
                <w:left w:val="none" w:sz="0" w:space="0" w:color="auto"/>
                <w:bottom w:val="none" w:sz="0" w:space="0" w:color="auto"/>
                <w:right w:val="none" w:sz="0" w:space="0" w:color="auto"/>
              </w:divBdr>
            </w:div>
          </w:divsChild>
        </w:div>
        <w:div w:id="1233471145">
          <w:marLeft w:val="0"/>
          <w:marRight w:val="0"/>
          <w:marTop w:val="24"/>
          <w:marBottom w:val="24"/>
          <w:divBdr>
            <w:top w:val="none" w:sz="0" w:space="0" w:color="auto"/>
            <w:left w:val="none" w:sz="0" w:space="0" w:color="auto"/>
            <w:bottom w:val="none" w:sz="0" w:space="0" w:color="auto"/>
            <w:right w:val="none" w:sz="0" w:space="0" w:color="auto"/>
          </w:divBdr>
          <w:divsChild>
            <w:div w:id="1514104557">
              <w:marLeft w:val="0"/>
              <w:marRight w:val="0"/>
              <w:marTop w:val="0"/>
              <w:marBottom w:val="0"/>
              <w:divBdr>
                <w:top w:val="none" w:sz="0" w:space="0" w:color="auto"/>
                <w:left w:val="none" w:sz="0" w:space="0" w:color="auto"/>
                <w:bottom w:val="none" w:sz="0" w:space="0" w:color="auto"/>
                <w:right w:val="none" w:sz="0" w:space="0" w:color="auto"/>
              </w:divBdr>
            </w:div>
          </w:divsChild>
        </w:div>
        <w:div w:id="525215365">
          <w:marLeft w:val="0"/>
          <w:marRight w:val="0"/>
          <w:marTop w:val="24"/>
          <w:marBottom w:val="24"/>
          <w:divBdr>
            <w:top w:val="none" w:sz="0" w:space="0" w:color="auto"/>
            <w:left w:val="none" w:sz="0" w:space="0" w:color="auto"/>
            <w:bottom w:val="none" w:sz="0" w:space="0" w:color="auto"/>
            <w:right w:val="none" w:sz="0" w:space="0" w:color="auto"/>
          </w:divBdr>
          <w:divsChild>
            <w:div w:id="1422992948">
              <w:marLeft w:val="0"/>
              <w:marRight w:val="0"/>
              <w:marTop w:val="0"/>
              <w:marBottom w:val="0"/>
              <w:divBdr>
                <w:top w:val="none" w:sz="0" w:space="0" w:color="auto"/>
                <w:left w:val="none" w:sz="0" w:space="0" w:color="auto"/>
                <w:bottom w:val="none" w:sz="0" w:space="0" w:color="auto"/>
                <w:right w:val="none" w:sz="0" w:space="0" w:color="auto"/>
              </w:divBdr>
            </w:div>
          </w:divsChild>
        </w:div>
        <w:div w:id="910118970">
          <w:marLeft w:val="0"/>
          <w:marRight w:val="0"/>
          <w:marTop w:val="24"/>
          <w:marBottom w:val="24"/>
          <w:divBdr>
            <w:top w:val="none" w:sz="0" w:space="0" w:color="auto"/>
            <w:left w:val="none" w:sz="0" w:space="0" w:color="auto"/>
            <w:bottom w:val="none" w:sz="0" w:space="0" w:color="auto"/>
            <w:right w:val="none" w:sz="0" w:space="0" w:color="auto"/>
          </w:divBdr>
          <w:divsChild>
            <w:div w:id="1520661617">
              <w:marLeft w:val="0"/>
              <w:marRight w:val="0"/>
              <w:marTop w:val="0"/>
              <w:marBottom w:val="0"/>
              <w:divBdr>
                <w:top w:val="none" w:sz="0" w:space="0" w:color="auto"/>
                <w:left w:val="none" w:sz="0" w:space="0" w:color="auto"/>
                <w:bottom w:val="none" w:sz="0" w:space="0" w:color="auto"/>
                <w:right w:val="none" w:sz="0" w:space="0" w:color="auto"/>
              </w:divBdr>
            </w:div>
          </w:divsChild>
        </w:div>
        <w:div w:id="854197214">
          <w:marLeft w:val="0"/>
          <w:marRight w:val="0"/>
          <w:marTop w:val="24"/>
          <w:marBottom w:val="24"/>
          <w:divBdr>
            <w:top w:val="none" w:sz="0" w:space="0" w:color="auto"/>
            <w:left w:val="none" w:sz="0" w:space="0" w:color="auto"/>
            <w:bottom w:val="none" w:sz="0" w:space="0" w:color="auto"/>
            <w:right w:val="none" w:sz="0" w:space="0" w:color="auto"/>
          </w:divBdr>
          <w:divsChild>
            <w:div w:id="1426805003">
              <w:marLeft w:val="0"/>
              <w:marRight w:val="0"/>
              <w:marTop w:val="0"/>
              <w:marBottom w:val="0"/>
              <w:divBdr>
                <w:top w:val="none" w:sz="0" w:space="0" w:color="auto"/>
                <w:left w:val="none" w:sz="0" w:space="0" w:color="auto"/>
                <w:bottom w:val="none" w:sz="0" w:space="0" w:color="auto"/>
                <w:right w:val="none" w:sz="0" w:space="0" w:color="auto"/>
              </w:divBdr>
            </w:div>
          </w:divsChild>
        </w:div>
        <w:div w:id="1873230484">
          <w:marLeft w:val="0"/>
          <w:marRight w:val="0"/>
          <w:marTop w:val="24"/>
          <w:marBottom w:val="24"/>
          <w:divBdr>
            <w:top w:val="none" w:sz="0" w:space="0" w:color="auto"/>
            <w:left w:val="none" w:sz="0" w:space="0" w:color="auto"/>
            <w:bottom w:val="none" w:sz="0" w:space="0" w:color="auto"/>
            <w:right w:val="none" w:sz="0" w:space="0" w:color="auto"/>
          </w:divBdr>
          <w:divsChild>
            <w:div w:id="1886329190">
              <w:marLeft w:val="0"/>
              <w:marRight w:val="0"/>
              <w:marTop w:val="0"/>
              <w:marBottom w:val="0"/>
              <w:divBdr>
                <w:top w:val="none" w:sz="0" w:space="0" w:color="auto"/>
                <w:left w:val="none" w:sz="0" w:space="0" w:color="auto"/>
                <w:bottom w:val="none" w:sz="0" w:space="0" w:color="auto"/>
                <w:right w:val="none" w:sz="0" w:space="0" w:color="auto"/>
              </w:divBdr>
            </w:div>
          </w:divsChild>
        </w:div>
        <w:div w:id="2024817620">
          <w:marLeft w:val="0"/>
          <w:marRight w:val="0"/>
          <w:marTop w:val="24"/>
          <w:marBottom w:val="24"/>
          <w:divBdr>
            <w:top w:val="none" w:sz="0" w:space="0" w:color="auto"/>
            <w:left w:val="none" w:sz="0" w:space="0" w:color="auto"/>
            <w:bottom w:val="none" w:sz="0" w:space="0" w:color="auto"/>
            <w:right w:val="none" w:sz="0" w:space="0" w:color="auto"/>
          </w:divBdr>
          <w:divsChild>
            <w:div w:id="1284506157">
              <w:marLeft w:val="0"/>
              <w:marRight w:val="0"/>
              <w:marTop w:val="0"/>
              <w:marBottom w:val="0"/>
              <w:divBdr>
                <w:top w:val="none" w:sz="0" w:space="0" w:color="auto"/>
                <w:left w:val="none" w:sz="0" w:space="0" w:color="auto"/>
                <w:bottom w:val="none" w:sz="0" w:space="0" w:color="auto"/>
                <w:right w:val="none" w:sz="0" w:space="0" w:color="auto"/>
              </w:divBdr>
            </w:div>
          </w:divsChild>
        </w:div>
        <w:div w:id="1564414548">
          <w:marLeft w:val="0"/>
          <w:marRight w:val="0"/>
          <w:marTop w:val="24"/>
          <w:marBottom w:val="24"/>
          <w:divBdr>
            <w:top w:val="none" w:sz="0" w:space="0" w:color="auto"/>
            <w:left w:val="none" w:sz="0" w:space="0" w:color="auto"/>
            <w:bottom w:val="none" w:sz="0" w:space="0" w:color="auto"/>
            <w:right w:val="none" w:sz="0" w:space="0" w:color="auto"/>
          </w:divBdr>
          <w:divsChild>
            <w:div w:id="1259409111">
              <w:marLeft w:val="0"/>
              <w:marRight w:val="0"/>
              <w:marTop w:val="0"/>
              <w:marBottom w:val="0"/>
              <w:divBdr>
                <w:top w:val="none" w:sz="0" w:space="0" w:color="auto"/>
                <w:left w:val="none" w:sz="0" w:space="0" w:color="auto"/>
                <w:bottom w:val="none" w:sz="0" w:space="0" w:color="auto"/>
                <w:right w:val="none" w:sz="0" w:space="0" w:color="auto"/>
              </w:divBdr>
            </w:div>
          </w:divsChild>
        </w:div>
        <w:div w:id="922642885">
          <w:marLeft w:val="0"/>
          <w:marRight w:val="0"/>
          <w:marTop w:val="24"/>
          <w:marBottom w:val="24"/>
          <w:divBdr>
            <w:top w:val="none" w:sz="0" w:space="0" w:color="auto"/>
            <w:left w:val="none" w:sz="0" w:space="0" w:color="auto"/>
            <w:bottom w:val="none" w:sz="0" w:space="0" w:color="auto"/>
            <w:right w:val="none" w:sz="0" w:space="0" w:color="auto"/>
          </w:divBdr>
          <w:divsChild>
            <w:div w:id="459152084">
              <w:marLeft w:val="0"/>
              <w:marRight w:val="0"/>
              <w:marTop w:val="0"/>
              <w:marBottom w:val="0"/>
              <w:divBdr>
                <w:top w:val="none" w:sz="0" w:space="0" w:color="auto"/>
                <w:left w:val="none" w:sz="0" w:space="0" w:color="auto"/>
                <w:bottom w:val="none" w:sz="0" w:space="0" w:color="auto"/>
                <w:right w:val="none" w:sz="0" w:space="0" w:color="auto"/>
              </w:divBdr>
            </w:div>
          </w:divsChild>
        </w:div>
        <w:div w:id="1738898968">
          <w:marLeft w:val="0"/>
          <w:marRight w:val="0"/>
          <w:marTop w:val="24"/>
          <w:marBottom w:val="24"/>
          <w:divBdr>
            <w:top w:val="none" w:sz="0" w:space="0" w:color="auto"/>
            <w:left w:val="none" w:sz="0" w:space="0" w:color="auto"/>
            <w:bottom w:val="none" w:sz="0" w:space="0" w:color="auto"/>
            <w:right w:val="none" w:sz="0" w:space="0" w:color="auto"/>
          </w:divBdr>
          <w:divsChild>
            <w:div w:id="1346010724">
              <w:marLeft w:val="0"/>
              <w:marRight w:val="0"/>
              <w:marTop w:val="0"/>
              <w:marBottom w:val="0"/>
              <w:divBdr>
                <w:top w:val="none" w:sz="0" w:space="0" w:color="auto"/>
                <w:left w:val="none" w:sz="0" w:space="0" w:color="auto"/>
                <w:bottom w:val="none" w:sz="0" w:space="0" w:color="auto"/>
                <w:right w:val="none" w:sz="0" w:space="0" w:color="auto"/>
              </w:divBdr>
            </w:div>
          </w:divsChild>
        </w:div>
        <w:div w:id="2108229135">
          <w:marLeft w:val="0"/>
          <w:marRight w:val="0"/>
          <w:marTop w:val="24"/>
          <w:marBottom w:val="24"/>
          <w:divBdr>
            <w:top w:val="none" w:sz="0" w:space="0" w:color="auto"/>
            <w:left w:val="none" w:sz="0" w:space="0" w:color="auto"/>
            <w:bottom w:val="none" w:sz="0" w:space="0" w:color="auto"/>
            <w:right w:val="none" w:sz="0" w:space="0" w:color="auto"/>
          </w:divBdr>
          <w:divsChild>
            <w:div w:id="315961724">
              <w:marLeft w:val="0"/>
              <w:marRight w:val="0"/>
              <w:marTop w:val="0"/>
              <w:marBottom w:val="0"/>
              <w:divBdr>
                <w:top w:val="none" w:sz="0" w:space="0" w:color="auto"/>
                <w:left w:val="none" w:sz="0" w:space="0" w:color="auto"/>
                <w:bottom w:val="none" w:sz="0" w:space="0" w:color="auto"/>
                <w:right w:val="none" w:sz="0" w:space="0" w:color="auto"/>
              </w:divBdr>
            </w:div>
          </w:divsChild>
        </w:div>
        <w:div w:id="652879665">
          <w:marLeft w:val="0"/>
          <w:marRight w:val="0"/>
          <w:marTop w:val="24"/>
          <w:marBottom w:val="24"/>
          <w:divBdr>
            <w:top w:val="none" w:sz="0" w:space="0" w:color="auto"/>
            <w:left w:val="none" w:sz="0" w:space="0" w:color="auto"/>
            <w:bottom w:val="none" w:sz="0" w:space="0" w:color="auto"/>
            <w:right w:val="none" w:sz="0" w:space="0" w:color="auto"/>
          </w:divBdr>
          <w:divsChild>
            <w:div w:id="2030913058">
              <w:marLeft w:val="0"/>
              <w:marRight w:val="0"/>
              <w:marTop w:val="0"/>
              <w:marBottom w:val="0"/>
              <w:divBdr>
                <w:top w:val="none" w:sz="0" w:space="0" w:color="auto"/>
                <w:left w:val="none" w:sz="0" w:space="0" w:color="auto"/>
                <w:bottom w:val="none" w:sz="0" w:space="0" w:color="auto"/>
                <w:right w:val="none" w:sz="0" w:space="0" w:color="auto"/>
              </w:divBdr>
            </w:div>
          </w:divsChild>
        </w:div>
        <w:div w:id="1538859041">
          <w:marLeft w:val="0"/>
          <w:marRight w:val="0"/>
          <w:marTop w:val="24"/>
          <w:marBottom w:val="24"/>
          <w:divBdr>
            <w:top w:val="none" w:sz="0" w:space="0" w:color="auto"/>
            <w:left w:val="none" w:sz="0" w:space="0" w:color="auto"/>
            <w:bottom w:val="none" w:sz="0" w:space="0" w:color="auto"/>
            <w:right w:val="none" w:sz="0" w:space="0" w:color="auto"/>
          </w:divBdr>
          <w:divsChild>
            <w:div w:id="631402293">
              <w:marLeft w:val="0"/>
              <w:marRight w:val="0"/>
              <w:marTop w:val="0"/>
              <w:marBottom w:val="0"/>
              <w:divBdr>
                <w:top w:val="none" w:sz="0" w:space="0" w:color="auto"/>
                <w:left w:val="none" w:sz="0" w:space="0" w:color="auto"/>
                <w:bottom w:val="none" w:sz="0" w:space="0" w:color="auto"/>
                <w:right w:val="none" w:sz="0" w:space="0" w:color="auto"/>
              </w:divBdr>
            </w:div>
          </w:divsChild>
        </w:div>
        <w:div w:id="909925111">
          <w:marLeft w:val="0"/>
          <w:marRight w:val="0"/>
          <w:marTop w:val="24"/>
          <w:marBottom w:val="24"/>
          <w:divBdr>
            <w:top w:val="none" w:sz="0" w:space="0" w:color="auto"/>
            <w:left w:val="none" w:sz="0" w:space="0" w:color="auto"/>
            <w:bottom w:val="none" w:sz="0" w:space="0" w:color="auto"/>
            <w:right w:val="none" w:sz="0" w:space="0" w:color="auto"/>
          </w:divBdr>
          <w:divsChild>
            <w:div w:id="827793665">
              <w:marLeft w:val="0"/>
              <w:marRight w:val="0"/>
              <w:marTop w:val="0"/>
              <w:marBottom w:val="0"/>
              <w:divBdr>
                <w:top w:val="none" w:sz="0" w:space="0" w:color="auto"/>
                <w:left w:val="none" w:sz="0" w:space="0" w:color="auto"/>
                <w:bottom w:val="none" w:sz="0" w:space="0" w:color="auto"/>
                <w:right w:val="none" w:sz="0" w:space="0" w:color="auto"/>
              </w:divBdr>
            </w:div>
          </w:divsChild>
        </w:div>
        <w:div w:id="301544235">
          <w:marLeft w:val="0"/>
          <w:marRight w:val="0"/>
          <w:marTop w:val="24"/>
          <w:marBottom w:val="24"/>
          <w:divBdr>
            <w:top w:val="none" w:sz="0" w:space="0" w:color="auto"/>
            <w:left w:val="none" w:sz="0" w:space="0" w:color="auto"/>
            <w:bottom w:val="none" w:sz="0" w:space="0" w:color="auto"/>
            <w:right w:val="none" w:sz="0" w:space="0" w:color="auto"/>
          </w:divBdr>
          <w:divsChild>
            <w:div w:id="1739478002">
              <w:marLeft w:val="0"/>
              <w:marRight w:val="0"/>
              <w:marTop w:val="0"/>
              <w:marBottom w:val="0"/>
              <w:divBdr>
                <w:top w:val="none" w:sz="0" w:space="0" w:color="auto"/>
                <w:left w:val="none" w:sz="0" w:space="0" w:color="auto"/>
                <w:bottom w:val="none" w:sz="0" w:space="0" w:color="auto"/>
                <w:right w:val="none" w:sz="0" w:space="0" w:color="auto"/>
              </w:divBdr>
            </w:div>
          </w:divsChild>
        </w:div>
        <w:div w:id="712342919">
          <w:marLeft w:val="0"/>
          <w:marRight w:val="0"/>
          <w:marTop w:val="24"/>
          <w:marBottom w:val="24"/>
          <w:divBdr>
            <w:top w:val="none" w:sz="0" w:space="0" w:color="auto"/>
            <w:left w:val="none" w:sz="0" w:space="0" w:color="auto"/>
            <w:bottom w:val="none" w:sz="0" w:space="0" w:color="auto"/>
            <w:right w:val="none" w:sz="0" w:space="0" w:color="auto"/>
          </w:divBdr>
          <w:divsChild>
            <w:div w:id="58985007">
              <w:marLeft w:val="0"/>
              <w:marRight w:val="0"/>
              <w:marTop w:val="0"/>
              <w:marBottom w:val="0"/>
              <w:divBdr>
                <w:top w:val="none" w:sz="0" w:space="0" w:color="auto"/>
                <w:left w:val="none" w:sz="0" w:space="0" w:color="auto"/>
                <w:bottom w:val="none" w:sz="0" w:space="0" w:color="auto"/>
                <w:right w:val="none" w:sz="0" w:space="0" w:color="auto"/>
              </w:divBdr>
            </w:div>
          </w:divsChild>
        </w:div>
        <w:div w:id="847333581">
          <w:marLeft w:val="0"/>
          <w:marRight w:val="0"/>
          <w:marTop w:val="24"/>
          <w:marBottom w:val="24"/>
          <w:divBdr>
            <w:top w:val="none" w:sz="0" w:space="0" w:color="auto"/>
            <w:left w:val="none" w:sz="0" w:space="0" w:color="auto"/>
            <w:bottom w:val="none" w:sz="0" w:space="0" w:color="auto"/>
            <w:right w:val="none" w:sz="0" w:space="0" w:color="auto"/>
          </w:divBdr>
          <w:divsChild>
            <w:div w:id="1601449762">
              <w:marLeft w:val="0"/>
              <w:marRight w:val="0"/>
              <w:marTop w:val="0"/>
              <w:marBottom w:val="0"/>
              <w:divBdr>
                <w:top w:val="none" w:sz="0" w:space="0" w:color="auto"/>
                <w:left w:val="none" w:sz="0" w:space="0" w:color="auto"/>
                <w:bottom w:val="none" w:sz="0" w:space="0" w:color="auto"/>
                <w:right w:val="none" w:sz="0" w:space="0" w:color="auto"/>
              </w:divBdr>
            </w:div>
          </w:divsChild>
        </w:div>
        <w:div w:id="2144301631">
          <w:marLeft w:val="0"/>
          <w:marRight w:val="0"/>
          <w:marTop w:val="24"/>
          <w:marBottom w:val="24"/>
          <w:divBdr>
            <w:top w:val="none" w:sz="0" w:space="0" w:color="auto"/>
            <w:left w:val="none" w:sz="0" w:space="0" w:color="auto"/>
            <w:bottom w:val="none" w:sz="0" w:space="0" w:color="auto"/>
            <w:right w:val="none" w:sz="0" w:space="0" w:color="auto"/>
          </w:divBdr>
          <w:divsChild>
            <w:div w:id="149177962">
              <w:marLeft w:val="0"/>
              <w:marRight w:val="0"/>
              <w:marTop w:val="0"/>
              <w:marBottom w:val="0"/>
              <w:divBdr>
                <w:top w:val="none" w:sz="0" w:space="0" w:color="auto"/>
                <w:left w:val="none" w:sz="0" w:space="0" w:color="auto"/>
                <w:bottom w:val="none" w:sz="0" w:space="0" w:color="auto"/>
                <w:right w:val="none" w:sz="0" w:space="0" w:color="auto"/>
              </w:divBdr>
            </w:div>
          </w:divsChild>
        </w:div>
        <w:div w:id="1549367993">
          <w:marLeft w:val="0"/>
          <w:marRight w:val="0"/>
          <w:marTop w:val="24"/>
          <w:marBottom w:val="24"/>
          <w:divBdr>
            <w:top w:val="none" w:sz="0" w:space="0" w:color="auto"/>
            <w:left w:val="none" w:sz="0" w:space="0" w:color="auto"/>
            <w:bottom w:val="none" w:sz="0" w:space="0" w:color="auto"/>
            <w:right w:val="none" w:sz="0" w:space="0" w:color="auto"/>
          </w:divBdr>
          <w:divsChild>
            <w:div w:id="2019651147">
              <w:marLeft w:val="0"/>
              <w:marRight w:val="0"/>
              <w:marTop w:val="0"/>
              <w:marBottom w:val="0"/>
              <w:divBdr>
                <w:top w:val="none" w:sz="0" w:space="0" w:color="auto"/>
                <w:left w:val="none" w:sz="0" w:space="0" w:color="auto"/>
                <w:bottom w:val="none" w:sz="0" w:space="0" w:color="auto"/>
                <w:right w:val="none" w:sz="0" w:space="0" w:color="auto"/>
              </w:divBdr>
            </w:div>
          </w:divsChild>
        </w:div>
        <w:div w:id="465389406">
          <w:marLeft w:val="0"/>
          <w:marRight w:val="0"/>
          <w:marTop w:val="24"/>
          <w:marBottom w:val="24"/>
          <w:divBdr>
            <w:top w:val="none" w:sz="0" w:space="0" w:color="auto"/>
            <w:left w:val="none" w:sz="0" w:space="0" w:color="auto"/>
            <w:bottom w:val="none" w:sz="0" w:space="0" w:color="auto"/>
            <w:right w:val="none" w:sz="0" w:space="0" w:color="auto"/>
          </w:divBdr>
          <w:divsChild>
            <w:div w:id="1052385213">
              <w:marLeft w:val="0"/>
              <w:marRight w:val="0"/>
              <w:marTop w:val="0"/>
              <w:marBottom w:val="0"/>
              <w:divBdr>
                <w:top w:val="none" w:sz="0" w:space="0" w:color="auto"/>
                <w:left w:val="none" w:sz="0" w:space="0" w:color="auto"/>
                <w:bottom w:val="none" w:sz="0" w:space="0" w:color="auto"/>
                <w:right w:val="none" w:sz="0" w:space="0" w:color="auto"/>
              </w:divBdr>
            </w:div>
          </w:divsChild>
        </w:div>
        <w:div w:id="201982772">
          <w:marLeft w:val="0"/>
          <w:marRight w:val="0"/>
          <w:marTop w:val="24"/>
          <w:marBottom w:val="24"/>
          <w:divBdr>
            <w:top w:val="none" w:sz="0" w:space="0" w:color="auto"/>
            <w:left w:val="none" w:sz="0" w:space="0" w:color="auto"/>
            <w:bottom w:val="none" w:sz="0" w:space="0" w:color="auto"/>
            <w:right w:val="none" w:sz="0" w:space="0" w:color="auto"/>
          </w:divBdr>
          <w:divsChild>
            <w:div w:id="1843815628">
              <w:marLeft w:val="0"/>
              <w:marRight w:val="0"/>
              <w:marTop w:val="0"/>
              <w:marBottom w:val="0"/>
              <w:divBdr>
                <w:top w:val="none" w:sz="0" w:space="0" w:color="auto"/>
                <w:left w:val="none" w:sz="0" w:space="0" w:color="auto"/>
                <w:bottom w:val="none" w:sz="0" w:space="0" w:color="auto"/>
                <w:right w:val="none" w:sz="0" w:space="0" w:color="auto"/>
              </w:divBdr>
            </w:div>
          </w:divsChild>
        </w:div>
        <w:div w:id="1319653097">
          <w:marLeft w:val="0"/>
          <w:marRight w:val="0"/>
          <w:marTop w:val="24"/>
          <w:marBottom w:val="24"/>
          <w:divBdr>
            <w:top w:val="none" w:sz="0" w:space="0" w:color="auto"/>
            <w:left w:val="none" w:sz="0" w:space="0" w:color="auto"/>
            <w:bottom w:val="none" w:sz="0" w:space="0" w:color="auto"/>
            <w:right w:val="none" w:sz="0" w:space="0" w:color="auto"/>
          </w:divBdr>
          <w:divsChild>
            <w:div w:id="1550873009">
              <w:marLeft w:val="0"/>
              <w:marRight w:val="0"/>
              <w:marTop w:val="0"/>
              <w:marBottom w:val="0"/>
              <w:divBdr>
                <w:top w:val="none" w:sz="0" w:space="0" w:color="auto"/>
                <w:left w:val="none" w:sz="0" w:space="0" w:color="auto"/>
                <w:bottom w:val="none" w:sz="0" w:space="0" w:color="auto"/>
                <w:right w:val="none" w:sz="0" w:space="0" w:color="auto"/>
              </w:divBdr>
            </w:div>
          </w:divsChild>
        </w:div>
        <w:div w:id="1361206974">
          <w:marLeft w:val="0"/>
          <w:marRight w:val="0"/>
          <w:marTop w:val="24"/>
          <w:marBottom w:val="24"/>
          <w:divBdr>
            <w:top w:val="none" w:sz="0" w:space="0" w:color="auto"/>
            <w:left w:val="none" w:sz="0" w:space="0" w:color="auto"/>
            <w:bottom w:val="none" w:sz="0" w:space="0" w:color="auto"/>
            <w:right w:val="none" w:sz="0" w:space="0" w:color="auto"/>
          </w:divBdr>
          <w:divsChild>
            <w:div w:id="1898935426">
              <w:marLeft w:val="0"/>
              <w:marRight w:val="0"/>
              <w:marTop w:val="0"/>
              <w:marBottom w:val="0"/>
              <w:divBdr>
                <w:top w:val="none" w:sz="0" w:space="0" w:color="auto"/>
                <w:left w:val="none" w:sz="0" w:space="0" w:color="auto"/>
                <w:bottom w:val="none" w:sz="0" w:space="0" w:color="auto"/>
                <w:right w:val="none" w:sz="0" w:space="0" w:color="auto"/>
              </w:divBdr>
            </w:div>
          </w:divsChild>
        </w:div>
        <w:div w:id="443503811">
          <w:marLeft w:val="0"/>
          <w:marRight w:val="0"/>
          <w:marTop w:val="24"/>
          <w:marBottom w:val="24"/>
          <w:divBdr>
            <w:top w:val="none" w:sz="0" w:space="0" w:color="auto"/>
            <w:left w:val="none" w:sz="0" w:space="0" w:color="auto"/>
            <w:bottom w:val="none" w:sz="0" w:space="0" w:color="auto"/>
            <w:right w:val="none" w:sz="0" w:space="0" w:color="auto"/>
          </w:divBdr>
          <w:divsChild>
            <w:div w:id="1141533607">
              <w:marLeft w:val="0"/>
              <w:marRight w:val="0"/>
              <w:marTop w:val="0"/>
              <w:marBottom w:val="0"/>
              <w:divBdr>
                <w:top w:val="none" w:sz="0" w:space="0" w:color="auto"/>
                <w:left w:val="none" w:sz="0" w:space="0" w:color="auto"/>
                <w:bottom w:val="none" w:sz="0" w:space="0" w:color="auto"/>
                <w:right w:val="none" w:sz="0" w:space="0" w:color="auto"/>
              </w:divBdr>
            </w:div>
          </w:divsChild>
        </w:div>
        <w:div w:id="169611346">
          <w:marLeft w:val="0"/>
          <w:marRight w:val="0"/>
          <w:marTop w:val="24"/>
          <w:marBottom w:val="24"/>
          <w:divBdr>
            <w:top w:val="none" w:sz="0" w:space="0" w:color="auto"/>
            <w:left w:val="none" w:sz="0" w:space="0" w:color="auto"/>
            <w:bottom w:val="none" w:sz="0" w:space="0" w:color="auto"/>
            <w:right w:val="none" w:sz="0" w:space="0" w:color="auto"/>
          </w:divBdr>
          <w:divsChild>
            <w:div w:id="1364599103">
              <w:marLeft w:val="0"/>
              <w:marRight w:val="0"/>
              <w:marTop w:val="0"/>
              <w:marBottom w:val="0"/>
              <w:divBdr>
                <w:top w:val="none" w:sz="0" w:space="0" w:color="auto"/>
                <w:left w:val="none" w:sz="0" w:space="0" w:color="auto"/>
                <w:bottom w:val="none" w:sz="0" w:space="0" w:color="auto"/>
                <w:right w:val="none" w:sz="0" w:space="0" w:color="auto"/>
              </w:divBdr>
            </w:div>
          </w:divsChild>
        </w:div>
        <w:div w:id="1107433556">
          <w:marLeft w:val="0"/>
          <w:marRight w:val="0"/>
          <w:marTop w:val="24"/>
          <w:marBottom w:val="24"/>
          <w:divBdr>
            <w:top w:val="none" w:sz="0" w:space="0" w:color="auto"/>
            <w:left w:val="none" w:sz="0" w:space="0" w:color="auto"/>
            <w:bottom w:val="none" w:sz="0" w:space="0" w:color="auto"/>
            <w:right w:val="none" w:sz="0" w:space="0" w:color="auto"/>
          </w:divBdr>
          <w:divsChild>
            <w:div w:id="693507095">
              <w:marLeft w:val="0"/>
              <w:marRight w:val="0"/>
              <w:marTop w:val="0"/>
              <w:marBottom w:val="0"/>
              <w:divBdr>
                <w:top w:val="none" w:sz="0" w:space="0" w:color="auto"/>
                <w:left w:val="none" w:sz="0" w:space="0" w:color="auto"/>
                <w:bottom w:val="none" w:sz="0" w:space="0" w:color="auto"/>
                <w:right w:val="none" w:sz="0" w:space="0" w:color="auto"/>
              </w:divBdr>
            </w:div>
          </w:divsChild>
        </w:div>
        <w:div w:id="2048945293">
          <w:marLeft w:val="0"/>
          <w:marRight w:val="0"/>
          <w:marTop w:val="24"/>
          <w:marBottom w:val="24"/>
          <w:divBdr>
            <w:top w:val="none" w:sz="0" w:space="0" w:color="auto"/>
            <w:left w:val="none" w:sz="0" w:space="0" w:color="auto"/>
            <w:bottom w:val="none" w:sz="0" w:space="0" w:color="auto"/>
            <w:right w:val="none" w:sz="0" w:space="0" w:color="auto"/>
          </w:divBdr>
          <w:divsChild>
            <w:div w:id="1711298803">
              <w:marLeft w:val="0"/>
              <w:marRight w:val="0"/>
              <w:marTop w:val="0"/>
              <w:marBottom w:val="0"/>
              <w:divBdr>
                <w:top w:val="none" w:sz="0" w:space="0" w:color="auto"/>
                <w:left w:val="none" w:sz="0" w:space="0" w:color="auto"/>
                <w:bottom w:val="none" w:sz="0" w:space="0" w:color="auto"/>
                <w:right w:val="none" w:sz="0" w:space="0" w:color="auto"/>
              </w:divBdr>
            </w:div>
          </w:divsChild>
        </w:div>
        <w:div w:id="423109126">
          <w:marLeft w:val="0"/>
          <w:marRight w:val="0"/>
          <w:marTop w:val="24"/>
          <w:marBottom w:val="24"/>
          <w:divBdr>
            <w:top w:val="none" w:sz="0" w:space="0" w:color="auto"/>
            <w:left w:val="none" w:sz="0" w:space="0" w:color="auto"/>
            <w:bottom w:val="none" w:sz="0" w:space="0" w:color="auto"/>
            <w:right w:val="none" w:sz="0" w:space="0" w:color="auto"/>
          </w:divBdr>
          <w:divsChild>
            <w:div w:id="1998603776">
              <w:marLeft w:val="0"/>
              <w:marRight w:val="0"/>
              <w:marTop w:val="0"/>
              <w:marBottom w:val="0"/>
              <w:divBdr>
                <w:top w:val="none" w:sz="0" w:space="0" w:color="auto"/>
                <w:left w:val="none" w:sz="0" w:space="0" w:color="auto"/>
                <w:bottom w:val="none" w:sz="0" w:space="0" w:color="auto"/>
                <w:right w:val="none" w:sz="0" w:space="0" w:color="auto"/>
              </w:divBdr>
            </w:div>
          </w:divsChild>
        </w:div>
        <w:div w:id="2436291">
          <w:marLeft w:val="0"/>
          <w:marRight w:val="0"/>
          <w:marTop w:val="24"/>
          <w:marBottom w:val="24"/>
          <w:divBdr>
            <w:top w:val="none" w:sz="0" w:space="0" w:color="auto"/>
            <w:left w:val="none" w:sz="0" w:space="0" w:color="auto"/>
            <w:bottom w:val="none" w:sz="0" w:space="0" w:color="auto"/>
            <w:right w:val="none" w:sz="0" w:space="0" w:color="auto"/>
          </w:divBdr>
          <w:divsChild>
            <w:div w:id="1051272822">
              <w:marLeft w:val="0"/>
              <w:marRight w:val="0"/>
              <w:marTop w:val="0"/>
              <w:marBottom w:val="0"/>
              <w:divBdr>
                <w:top w:val="none" w:sz="0" w:space="0" w:color="auto"/>
                <w:left w:val="none" w:sz="0" w:space="0" w:color="auto"/>
                <w:bottom w:val="none" w:sz="0" w:space="0" w:color="auto"/>
                <w:right w:val="none" w:sz="0" w:space="0" w:color="auto"/>
              </w:divBdr>
              <w:divsChild>
                <w:div w:id="15981718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4170062">
          <w:marLeft w:val="0"/>
          <w:marRight w:val="0"/>
          <w:marTop w:val="24"/>
          <w:marBottom w:val="24"/>
          <w:divBdr>
            <w:top w:val="none" w:sz="0" w:space="0" w:color="auto"/>
            <w:left w:val="none" w:sz="0" w:space="0" w:color="auto"/>
            <w:bottom w:val="none" w:sz="0" w:space="0" w:color="auto"/>
            <w:right w:val="none" w:sz="0" w:space="0" w:color="auto"/>
          </w:divBdr>
          <w:divsChild>
            <w:div w:id="1332758543">
              <w:marLeft w:val="0"/>
              <w:marRight w:val="0"/>
              <w:marTop w:val="0"/>
              <w:marBottom w:val="0"/>
              <w:divBdr>
                <w:top w:val="none" w:sz="0" w:space="0" w:color="auto"/>
                <w:left w:val="none" w:sz="0" w:space="0" w:color="auto"/>
                <w:bottom w:val="none" w:sz="0" w:space="0" w:color="auto"/>
                <w:right w:val="none" w:sz="0" w:space="0" w:color="auto"/>
              </w:divBdr>
            </w:div>
          </w:divsChild>
        </w:div>
        <w:div w:id="2009870434">
          <w:marLeft w:val="0"/>
          <w:marRight w:val="0"/>
          <w:marTop w:val="24"/>
          <w:marBottom w:val="24"/>
          <w:divBdr>
            <w:top w:val="none" w:sz="0" w:space="0" w:color="auto"/>
            <w:left w:val="none" w:sz="0" w:space="0" w:color="auto"/>
            <w:bottom w:val="none" w:sz="0" w:space="0" w:color="auto"/>
            <w:right w:val="none" w:sz="0" w:space="0" w:color="auto"/>
          </w:divBdr>
          <w:divsChild>
            <w:div w:id="658964847">
              <w:marLeft w:val="0"/>
              <w:marRight w:val="0"/>
              <w:marTop w:val="0"/>
              <w:marBottom w:val="0"/>
              <w:divBdr>
                <w:top w:val="none" w:sz="0" w:space="0" w:color="auto"/>
                <w:left w:val="none" w:sz="0" w:space="0" w:color="auto"/>
                <w:bottom w:val="none" w:sz="0" w:space="0" w:color="auto"/>
                <w:right w:val="none" w:sz="0" w:space="0" w:color="auto"/>
              </w:divBdr>
            </w:div>
          </w:divsChild>
        </w:div>
        <w:div w:id="661658620">
          <w:marLeft w:val="0"/>
          <w:marRight w:val="0"/>
          <w:marTop w:val="0"/>
          <w:marBottom w:val="0"/>
          <w:divBdr>
            <w:top w:val="none" w:sz="0" w:space="0" w:color="auto"/>
            <w:left w:val="none" w:sz="0" w:space="0" w:color="auto"/>
            <w:bottom w:val="none" w:sz="0" w:space="0" w:color="auto"/>
            <w:right w:val="none" w:sz="0" w:space="0" w:color="auto"/>
          </w:divBdr>
        </w:div>
      </w:divsChild>
    </w:div>
    <w:div w:id="889807842">
      <w:bodyDiv w:val="1"/>
      <w:marLeft w:val="0"/>
      <w:marRight w:val="0"/>
      <w:marTop w:val="0"/>
      <w:marBottom w:val="0"/>
      <w:divBdr>
        <w:top w:val="none" w:sz="0" w:space="0" w:color="auto"/>
        <w:left w:val="none" w:sz="0" w:space="0" w:color="auto"/>
        <w:bottom w:val="none" w:sz="0" w:space="0" w:color="auto"/>
        <w:right w:val="none" w:sz="0" w:space="0" w:color="auto"/>
      </w:divBdr>
      <w:divsChild>
        <w:div w:id="1033700005">
          <w:marLeft w:val="0"/>
          <w:marRight w:val="0"/>
          <w:marTop w:val="24"/>
          <w:marBottom w:val="24"/>
          <w:divBdr>
            <w:top w:val="none" w:sz="0" w:space="0" w:color="auto"/>
            <w:left w:val="none" w:sz="0" w:space="0" w:color="auto"/>
            <w:bottom w:val="none" w:sz="0" w:space="0" w:color="auto"/>
            <w:right w:val="none" w:sz="0" w:space="0" w:color="auto"/>
          </w:divBdr>
          <w:divsChild>
            <w:div w:id="502283870">
              <w:marLeft w:val="0"/>
              <w:marRight w:val="0"/>
              <w:marTop w:val="0"/>
              <w:marBottom w:val="0"/>
              <w:divBdr>
                <w:top w:val="none" w:sz="0" w:space="0" w:color="auto"/>
                <w:left w:val="none" w:sz="0" w:space="0" w:color="auto"/>
                <w:bottom w:val="none" w:sz="0" w:space="0" w:color="auto"/>
                <w:right w:val="none" w:sz="0" w:space="0" w:color="auto"/>
              </w:divBdr>
            </w:div>
          </w:divsChild>
        </w:div>
        <w:div w:id="1842769585">
          <w:marLeft w:val="0"/>
          <w:marRight w:val="0"/>
          <w:marTop w:val="24"/>
          <w:marBottom w:val="24"/>
          <w:divBdr>
            <w:top w:val="none" w:sz="0" w:space="0" w:color="auto"/>
            <w:left w:val="none" w:sz="0" w:space="0" w:color="auto"/>
            <w:bottom w:val="none" w:sz="0" w:space="0" w:color="auto"/>
            <w:right w:val="none" w:sz="0" w:space="0" w:color="auto"/>
          </w:divBdr>
          <w:divsChild>
            <w:div w:id="28839893">
              <w:marLeft w:val="0"/>
              <w:marRight w:val="0"/>
              <w:marTop w:val="0"/>
              <w:marBottom w:val="0"/>
              <w:divBdr>
                <w:top w:val="none" w:sz="0" w:space="0" w:color="auto"/>
                <w:left w:val="none" w:sz="0" w:space="0" w:color="auto"/>
                <w:bottom w:val="none" w:sz="0" w:space="0" w:color="auto"/>
                <w:right w:val="none" w:sz="0" w:space="0" w:color="auto"/>
              </w:divBdr>
            </w:div>
          </w:divsChild>
        </w:div>
        <w:div w:id="1562135122">
          <w:marLeft w:val="0"/>
          <w:marRight w:val="0"/>
          <w:marTop w:val="24"/>
          <w:marBottom w:val="24"/>
          <w:divBdr>
            <w:top w:val="none" w:sz="0" w:space="0" w:color="auto"/>
            <w:left w:val="none" w:sz="0" w:space="0" w:color="auto"/>
            <w:bottom w:val="none" w:sz="0" w:space="0" w:color="auto"/>
            <w:right w:val="none" w:sz="0" w:space="0" w:color="auto"/>
          </w:divBdr>
          <w:divsChild>
            <w:div w:id="454300726">
              <w:marLeft w:val="0"/>
              <w:marRight w:val="0"/>
              <w:marTop w:val="0"/>
              <w:marBottom w:val="0"/>
              <w:divBdr>
                <w:top w:val="none" w:sz="0" w:space="0" w:color="auto"/>
                <w:left w:val="none" w:sz="0" w:space="0" w:color="auto"/>
                <w:bottom w:val="none" w:sz="0" w:space="0" w:color="auto"/>
                <w:right w:val="none" w:sz="0" w:space="0" w:color="auto"/>
              </w:divBdr>
            </w:div>
          </w:divsChild>
        </w:div>
        <w:div w:id="921333290">
          <w:marLeft w:val="0"/>
          <w:marRight w:val="0"/>
          <w:marTop w:val="24"/>
          <w:marBottom w:val="24"/>
          <w:divBdr>
            <w:top w:val="none" w:sz="0" w:space="0" w:color="auto"/>
            <w:left w:val="none" w:sz="0" w:space="0" w:color="auto"/>
            <w:bottom w:val="none" w:sz="0" w:space="0" w:color="auto"/>
            <w:right w:val="none" w:sz="0" w:space="0" w:color="auto"/>
          </w:divBdr>
          <w:divsChild>
            <w:div w:id="1079906320">
              <w:marLeft w:val="0"/>
              <w:marRight w:val="0"/>
              <w:marTop w:val="0"/>
              <w:marBottom w:val="0"/>
              <w:divBdr>
                <w:top w:val="none" w:sz="0" w:space="0" w:color="auto"/>
                <w:left w:val="none" w:sz="0" w:space="0" w:color="auto"/>
                <w:bottom w:val="none" w:sz="0" w:space="0" w:color="auto"/>
                <w:right w:val="none" w:sz="0" w:space="0" w:color="auto"/>
              </w:divBdr>
            </w:div>
          </w:divsChild>
        </w:div>
        <w:div w:id="1825196858">
          <w:marLeft w:val="0"/>
          <w:marRight w:val="0"/>
          <w:marTop w:val="24"/>
          <w:marBottom w:val="24"/>
          <w:divBdr>
            <w:top w:val="none" w:sz="0" w:space="0" w:color="auto"/>
            <w:left w:val="none" w:sz="0" w:space="0" w:color="auto"/>
            <w:bottom w:val="none" w:sz="0" w:space="0" w:color="auto"/>
            <w:right w:val="none" w:sz="0" w:space="0" w:color="auto"/>
          </w:divBdr>
          <w:divsChild>
            <w:div w:id="1967152668">
              <w:marLeft w:val="0"/>
              <w:marRight w:val="0"/>
              <w:marTop w:val="0"/>
              <w:marBottom w:val="0"/>
              <w:divBdr>
                <w:top w:val="none" w:sz="0" w:space="0" w:color="auto"/>
                <w:left w:val="none" w:sz="0" w:space="0" w:color="auto"/>
                <w:bottom w:val="none" w:sz="0" w:space="0" w:color="auto"/>
                <w:right w:val="none" w:sz="0" w:space="0" w:color="auto"/>
              </w:divBdr>
            </w:div>
          </w:divsChild>
        </w:div>
        <w:div w:id="788737909">
          <w:marLeft w:val="0"/>
          <w:marRight w:val="0"/>
          <w:marTop w:val="24"/>
          <w:marBottom w:val="24"/>
          <w:divBdr>
            <w:top w:val="none" w:sz="0" w:space="0" w:color="auto"/>
            <w:left w:val="none" w:sz="0" w:space="0" w:color="auto"/>
            <w:bottom w:val="none" w:sz="0" w:space="0" w:color="auto"/>
            <w:right w:val="none" w:sz="0" w:space="0" w:color="auto"/>
          </w:divBdr>
          <w:divsChild>
            <w:div w:id="1465926185">
              <w:marLeft w:val="0"/>
              <w:marRight w:val="0"/>
              <w:marTop w:val="0"/>
              <w:marBottom w:val="0"/>
              <w:divBdr>
                <w:top w:val="none" w:sz="0" w:space="0" w:color="auto"/>
                <w:left w:val="none" w:sz="0" w:space="0" w:color="auto"/>
                <w:bottom w:val="none" w:sz="0" w:space="0" w:color="auto"/>
                <w:right w:val="none" w:sz="0" w:space="0" w:color="auto"/>
              </w:divBdr>
              <w:divsChild>
                <w:div w:id="329404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7094566">
          <w:marLeft w:val="0"/>
          <w:marRight w:val="0"/>
          <w:marTop w:val="24"/>
          <w:marBottom w:val="24"/>
          <w:divBdr>
            <w:top w:val="none" w:sz="0" w:space="0" w:color="auto"/>
            <w:left w:val="none" w:sz="0" w:space="0" w:color="auto"/>
            <w:bottom w:val="none" w:sz="0" w:space="0" w:color="auto"/>
            <w:right w:val="none" w:sz="0" w:space="0" w:color="auto"/>
          </w:divBdr>
          <w:divsChild>
            <w:div w:id="9342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45939">
      <w:bodyDiv w:val="1"/>
      <w:marLeft w:val="0"/>
      <w:marRight w:val="0"/>
      <w:marTop w:val="0"/>
      <w:marBottom w:val="0"/>
      <w:divBdr>
        <w:top w:val="none" w:sz="0" w:space="0" w:color="auto"/>
        <w:left w:val="none" w:sz="0" w:space="0" w:color="auto"/>
        <w:bottom w:val="none" w:sz="0" w:space="0" w:color="auto"/>
        <w:right w:val="none" w:sz="0" w:space="0" w:color="auto"/>
      </w:divBdr>
      <w:divsChild>
        <w:div w:id="1560827409">
          <w:marLeft w:val="0"/>
          <w:marRight w:val="0"/>
          <w:marTop w:val="240"/>
          <w:marBottom w:val="0"/>
          <w:divBdr>
            <w:top w:val="none" w:sz="0" w:space="0" w:color="auto"/>
            <w:left w:val="none" w:sz="0" w:space="0" w:color="auto"/>
            <w:bottom w:val="none" w:sz="0" w:space="0" w:color="auto"/>
            <w:right w:val="none" w:sz="0" w:space="0" w:color="auto"/>
          </w:divBdr>
        </w:div>
        <w:div w:id="1661930545">
          <w:marLeft w:val="0"/>
          <w:marRight w:val="0"/>
          <w:marTop w:val="0"/>
          <w:marBottom w:val="0"/>
          <w:divBdr>
            <w:top w:val="none" w:sz="0" w:space="0" w:color="auto"/>
            <w:left w:val="none" w:sz="0" w:space="0" w:color="auto"/>
            <w:bottom w:val="none" w:sz="0" w:space="0" w:color="auto"/>
            <w:right w:val="none" w:sz="0" w:space="0" w:color="auto"/>
          </w:divBdr>
        </w:div>
        <w:div w:id="450244630">
          <w:marLeft w:val="0"/>
          <w:marRight w:val="0"/>
          <w:marTop w:val="240"/>
          <w:marBottom w:val="0"/>
          <w:divBdr>
            <w:top w:val="none" w:sz="0" w:space="0" w:color="auto"/>
            <w:left w:val="none" w:sz="0" w:space="0" w:color="auto"/>
            <w:bottom w:val="none" w:sz="0" w:space="0" w:color="auto"/>
            <w:right w:val="none" w:sz="0" w:space="0" w:color="auto"/>
          </w:divBdr>
          <w:divsChild>
            <w:div w:id="1017003720">
              <w:marLeft w:val="0"/>
              <w:marRight w:val="0"/>
              <w:marTop w:val="0"/>
              <w:marBottom w:val="0"/>
              <w:divBdr>
                <w:top w:val="none" w:sz="0" w:space="0" w:color="auto"/>
                <w:left w:val="none" w:sz="0" w:space="0" w:color="auto"/>
                <w:bottom w:val="none" w:sz="0" w:space="0" w:color="auto"/>
                <w:right w:val="none" w:sz="0" w:space="0" w:color="auto"/>
              </w:divBdr>
            </w:div>
          </w:divsChild>
        </w:div>
        <w:div w:id="821429203">
          <w:marLeft w:val="0"/>
          <w:marRight w:val="0"/>
          <w:marTop w:val="240"/>
          <w:marBottom w:val="0"/>
          <w:divBdr>
            <w:top w:val="none" w:sz="0" w:space="0" w:color="auto"/>
            <w:left w:val="none" w:sz="0" w:space="0" w:color="auto"/>
            <w:bottom w:val="none" w:sz="0" w:space="0" w:color="auto"/>
            <w:right w:val="none" w:sz="0" w:space="0" w:color="auto"/>
          </w:divBdr>
          <w:divsChild>
            <w:div w:id="1555005200">
              <w:marLeft w:val="0"/>
              <w:marRight w:val="0"/>
              <w:marTop w:val="0"/>
              <w:marBottom w:val="0"/>
              <w:divBdr>
                <w:top w:val="none" w:sz="0" w:space="0" w:color="auto"/>
                <w:left w:val="none" w:sz="0" w:space="0" w:color="auto"/>
                <w:bottom w:val="none" w:sz="0" w:space="0" w:color="auto"/>
                <w:right w:val="none" w:sz="0" w:space="0" w:color="auto"/>
              </w:divBdr>
            </w:div>
          </w:divsChild>
        </w:div>
        <w:div w:id="803156895">
          <w:marLeft w:val="0"/>
          <w:marRight w:val="0"/>
          <w:marTop w:val="240"/>
          <w:marBottom w:val="0"/>
          <w:divBdr>
            <w:top w:val="none" w:sz="0" w:space="0" w:color="auto"/>
            <w:left w:val="none" w:sz="0" w:space="0" w:color="auto"/>
            <w:bottom w:val="none" w:sz="0" w:space="0" w:color="auto"/>
            <w:right w:val="none" w:sz="0" w:space="0" w:color="auto"/>
          </w:divBdr>
          <w:divsChild>
            <w:div w:id="1188639542">
              <w:marLeft w:val="0"/>
              <w:marRight w:val="0"/>
              <w:marTop w:val="0"/>
              <w:marBottom w:val="0"/>
              <w:divBdr>
                <w:top w:val="none" w:sz="0" w:space="0" w:color="auto"/>
                <w:left w:val="none" w:sz="0" w:space="0" w:color="auto"/>
                <w:bottom w:val="none" w:sz="0" w:space="0" w:color="auto"/>
                <w:right w:val="none" w:sz="0" w:space="0" w:color="auto"/>
              </w:divBdr>
            </w:div>
          </w:divsChild>
        </w:div>
        <w:div w:id="610744135">
          <w:marLeft w:val="0"/>
          <w:marRight w:val="0"/>
          <w:marTop w:val="240"/>
          <w:marBottom w:val="0"/>
          <w:divBdr>
            <w:top w:val="none" w:sz="0" w:space="0" w:color="auto"/>
            <w:left w:val="none" w:sz="0" w:space="0" w:color="auto"/>
            <w:bottom w:val="none" w:sz="0" w:space="0" w:color="auto"/>
            <w:right w:val="none" w:sz="0" w:space="0" w:color="auto"/>
          </w:divBdr>
          <w:divsChild>
            <w:div w:id="203391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88912">
      <w:bodyDiv w:val="1"/>
      <w:marLeft w:val="0"/>
      <w:marRight w:val="0"/>
      <w:marTop w:val="0"/>
      <w:marBottom w:val="0"/>
      <w:divBdr>
        <w:top w:val="none" w:sz="0" w:space="0" w:color="auto"/>
        <w:left w:val="none" w:sz="0" w:space="0" w:color="auto"/>
        <w:bottom w:val="none" w:sz="0" w:space="0" w:color="auto"/>
        <w:right w:val="none" w:sz="0" w:space="0" w:color="auto"/>
      </w:divBdr>
      <w:divsChild>
        <w:div w:id="926811013">
          <w:marLeft w:val="0"/>
          <w:marRight w:val="0"/>
          <w:marTop w:val="240"/>
          <w:marBottom w:val="0"/>
          <w:divBdr>
            <w:top w:val="none" w:sz="0" w:space="0" w:color="auto"/>
            <w:left w:val="none" w:sz="0" w:space="0" w:color="auto"/>
            <w:bottom w:val="none" w:sz="0" w:space="0" w:color="auto"/>
            <w:right w:val="none" w:sz="0" w:space="0" w:color="auto"/>
          </w:divBdr>
          <w:divsChild>
            <w:div w:id="1897542577">
              <w:marLeft w:val="0"/>
              <w:marRight w:val="0"/>
              <w:marTop w:val="0"/>
              <w:marBottom w:val="0"/>
              <w:divBdr>
                <w:top w:val="none" w:sz="0" w:space="0" w:color="auto"/>
                <w:left w:val="none" w:sz="0" w:space="0" w:color="auto"/>
                <w:bottom w:val="none" w:sz="0" w:space="0" w:color="auto"/>
                <w:right w:val="none" w:sz="0" w:space="0" w:color="auto"/>
              </w:divBdr>
              <w:divsChild>
                <w:div w:id="9800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6622">
          <w:marLeft w:val="0"/>
          <w:marRight w:val="0"/>
          <w:marTop w:val="240"/>
          <w:marBottom w:val="0"/>
          <w:divBdr>
            <w:top w:val="none" w:sz="0" w:space="0" w:color="auto"/>
            <w:left w:val="none" w:sz="0" w:space="0" w:color="auto"/>
            <w:bottom w:val="none" w:sz="0" w:space="0" w:color="auto"/>
            <w:right w:val="none" w:sz="0" w:space="0" w:color="auto"/>
          </w:divBdr>
          <w:divsChild>
            <w:div w:id="1895777483">
              <w:marLeft w:val="0"/>
              <w:marRight w:val="0"/>
              <w:marTop w:val="0"/>
              <w:marBottom w:val="0"/>
              <w:divBdr>
                <w:top w:val="none" w:sz="0" w:space="0" w:color="auto"/>
                <w:left w:val="none" w:sz="0" w:space="0" w:color="auto"/>
                <w:bottom w:val="none" w:sz="0" w:space="0" w:color="auto"/>
                <w:right w:val="none" w:sz="0" w:space="0" w:color="auto"/>
              </w:divBdr>
              <w:divsChild>
                <w:div w:id="4120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3189">
          <w:marLeft w:val="0"/>
          <w:marRight w:val="0"/>
          <w:marTop w:val="240"/>
          <w:marBottom w:val="0"/>
          <w:divBdr>
            <w:top w:val="none" w:sz="0" w:space="0" w:color="auto"/>
            <w:left w:val="none" w:sz="0" w:space="0" w:color="auto"/>
            <w:bottom w:val="none" w:sz="0" w:space="0" w:color="auto"/>
            <w:right w:val="none" w:sz="0" w:space="0" w:color="auto"/>
          </w:divBdr>
          <w:divsChild>
            <w:div w:id="1974480270">
              <w:marLeft w:val="0"/>
              <w:marRight w:val="0"/>
              <w:marTop w:val="0"/>
              <w:marBottom w:val="0"/>
              <w:divBdr>
                <w:top w:val="none" w:sz="0" w:space="0" w:color="auto"/>
                <w:left w:val="none" w:sz="0" w:space="0" w:color="auto"/>
                <w:bottom w:val="none" w:sz="0" w:space="0" w:color="auto"/>
                <w:right w:val="none" w:sz="0" w:space="0" w:color="auto"/>
              </w:divBdr>
              <w:divsChild>
                <w:div w:id="124676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575">
          <w:marLeft w:val="0"/>
          <w:marRight w:val="0"/>
          <w:marTop w:val="240"/>
          <w:marBottom w:val="0"/>
          <w:divBdr>
            <w:top w:val="none" w:sz="0" w:space="0" w:color="auto"/>
            <w:left w:val="none" w:sz="0" w:space="0" w:color="auto"/>
            <w:bottom w:val="none" w:sz="0" w:space="0" w:color="auto"/>
            <w:right w:val="none" w:sz="0" w:space="0" w:color="auto"/>
          </w:divBdr>
          <w:divsChild>
            <w:div w:id="677535760">
              <w:marLeft w:val="0"/>
              <w:marRight w:val="0"/>
              <w:marTop w:val="0"/>
              <w:marBottom w:val="0"/>
              <w:divBdr>
                <w:top w:val="none" w:sz="0" w:space="0" w:color="auto"/>
                <w:left w:val="none" w:sz="0" w:space="0" w:color="auto"/>
                <w:bottom w:val="none" w:sz="0" w:space="0" w:color="auto"/>
                <w:right w:val="none" w:sz="0" w:space="0" w:color="auto"/>
              </w:divBdr>
              <w:divsChild>
                <w:div w:id="7792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00264">
          <w:marLeft w:val="0"/>
          <w:marRight w:val="0"/>
          <w:marTop w:val="240"/>
          <w:marBottom w:val="0"/>
          <w:divBdr>
            <w:top w:val="none" w:sz="0" w:space="0" w:color="auto"/>
            <w:left w:val="none" w:sz="0" w:space="0" w:color="auto"/>
            <w:bottom w:val="none" w:sz="0" w:space="0" w:color="auto"/>
            <w:right w:val="none" w:sz="0" w:space="0" w:color="auto"/>
          </w:divBdr>
          <w:divsChild>
            <w:div w:id="2068188775">
              <w:marLeft w:val="0"/>
              <w:marRight w:val="0"/>
              <w:marTop w:val="0"/>
              <w:marBottom w:val="0"/>
              <w:divBdr>
                <w:top w:val="none" w:sz="0" w:space="0" w:color="auto"/>
                <w:left w:val="none" w:sz="0" w:space="0" w:color="auto"/>
                <w:bottom w:val="none" w:sz="0" w:space="0" w:color="auto"/>
                <w:right w:val="none" w:sz="0" w:space="0" w:color="auto"/>
              </w:divBdr>
              <w:divsChild>
                <w:div w:id="14887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2923">
      <w:bodyDiv w:val="1"/>
      <w:marLeft w:val="0"/>
      <w:marRight w:val="0"/>
      <w:marTop w:val="0"/>
      <w:marBottom w:val="0"/>
      <w:divBdr>
        <w:top w:val="none" w:sz="0" w:space="0" w:color="auto"/>
        <w:left w:val="none" w:sz="0" w:space="0" w:color="auto"/>
        <w:bottom w:val="none" w:sz="0" w:space="0" w:color="auto"/>
        <w:right w:val="none" w:sz="0" w:space="0" w:color="auto"/>
      </w:divBdr>
      <w:divsChild>
        <w:div w:id="600533326">
          <w:marLeft w:val="0"/>
          <w:marRight w:val="0"/>
          <w:marTop w:val="240"/>
          <w:marBottom w:val="0"/>
          <w:divBdr>
            <w:top w:val="none" w:sz="0" w:space="0" w:color="auto"/>
            <w:left w:val="none" w:sz="0" w:space="0" w:color="auto"/>
            <w:bottom w:val="none" w:sz="0" w:space="0" w:color="auto"/>
            <w:right w:val="none" w:sz="0" w:space="0" w:color="auto"/>
          </w:divBdr>
        </w:div>
        <w:div w:id="1949697006">
          <w:marLeft w:val="0"/>
          <w:marRight w:val="0"/>
          <w:marTop w:val="0"/>
          <w:marBottom w:val="0"/>
          <w:divBdr>
            <w:top w:val="none" w:sz="0" w:space="0" w:color="auto"/>
            <w:left w:val="none" w:sz="0" w:space="0" w:color="auto"/>
            <w:bottom w:val="none" w:sz="0" w:space="0" w:color="auto"/>
            <w:right w:val="none" w:sz="0" w:space="0" w:color="auto"/>
          </w:divBdr>
        </w:div>
        <w:div w:id="1788544355">
          <w:marLeft w:val="0"/>
          <w:marRight w:val="0"/>
          <w:marTop w:val="240"/>
          <w:marBottom w:val="0"/>
          <w:divBdr>
            <w:top w:val="none" w:sz="0" w:space="0" w:color="auto"/>
            <w:left w:val="none" w:sz="0" w:space="0" w:color="auto"/>
            <w:bottom w:val="none" w:sz="0" w:space="0" w:color="auto"/>
            <w:right w:val="none" w:sz="0" w:space="0" w:color="auto"/>
          </w:divBdr>
          <w:divsChild>
            <w:div w:id="1440760896">
              <w:marLeft w:val="0"/>
              <w:marRight w:val="0"/>
              <w:marTop w:val="0"/>
              <w:marBottom w:val="0"/>
              <w:divBdr>
                <w:top w:val="none" w:sz="0" w:space="0" w:color="auto"/>
                <w:left w:val="none" w:sz="0" w:space="0" w:color="auto"/>
                <w:bottom w:val="none" w:sz="0" w:space="0" w:color="auto"/>
                <w:right w:val="none" w:sz="0" w:space="0" w:color="auto"/>
              </w:divBdr>
            </w:div>
          </w:divsChild>
        </w:div>
        <w:div w:id="943608244">
          <w:marLeft w:val="0"/>
          <w:marRight w:val="0"/>
          <w:marTop w:val="240"/>
          <w:marBottom w:val="0"/>
          <w:divBdr>
            <w:top w:val="none" w:sz="0" w:space="0" w:color="auto"/>
            <w:left w:val="none" w:sz="0" w:space="0" w:color="auto"/>
            <w:bottom w:val="none" w:sz="0" w:space="0" w:color="auto"/>
            <w:right w:val="none" w:sz="0" w:space="0" w:color="auto"/>
          </w:divBdr>
        </w:div>
        <w:div w:id="119081162">
          <w:marLeft w:val="0"/>
          <w:marRight w:val="0"/>
          <w:marTop w:val="0"/>
          <w:marBottom w:val="0"/>
          <w:divBdr>
            <w:top w:val="none" w:sz="0" w:space="0" w:color="auto"/>
            <w:left w:val="none" w:sz="0" w:space="0" w:color="auto"/>
            <w:bottom w:val="none" w:sz="0" w:space="0" w:color="auto"/>
            <w:right w:val="none" w:sz="0" w:space="0" w:color="auto"/>
          </w:divBdr>
        </w:div>
      </w:divsChild>
    </w:div>
    <w:div w:id="909071486">
      <w:bodyDiv w:val="1"/>
      <w:marLeft w:val="0"/>
      <w:marRight w:val="0"/>
      <w:marTop w:val="0"/>
      <w:marBottom w:val="0"/>
      <w:divBdr>
        <w:top w:val="none" w:sz="0" w:space="0" w:color="auto"/>
        <w:left w:val="none" w:sz="0" w:space="0" w:color="auto"/>
        <w:bottom w:val="none" w:sz="0" w:space="0" w:color="auto"/>
        <w:right w:val="none" w:sz="0" w:space="0" w:color="auto"/>
      </w:divBdr>
      <w:divsChild>
        <w:div w:id="1718747218">
          <w:marLeft w:val="0"/>
          <w:marRight w:val="0"/>
          <w:marTop w:val="240"/>
          <w:marBottom w:val="0"/>
          <w:divBdr>
            <w:top w:val="none" w:sz="0" w:space="0" w:color="auto"/>
            <w:left w:val="none" w:sz="0" w:space="0" w:color="auto"/>
            <w:bottom w:val="none" w:sz="0" w:space="0" w:color="auto"/>
            <w:right w:val="none" w:sz="0" w:space="0" w:color="auto"/>
          </w:divBdr>
          <w:divsChild>
            <w:div w:id="794713134">
              <w:marLeft w:val="0"/>
              <w:marRight w:val="0"/>
              <w:marTop w:val="0"/>
              <w:marBottom w:val="0"/>
              <w:divBdr>
                <w:top w:val="none" w:sz="0" w:space="0" w:color="auto"/>
                <w:left w:val="none" w:sz="0" w:space="0" w:color="auto"/>
                <w:bottom w:val="none" w:sz="0" w:space="0" w:color="auto"/>
                <w:right w:val="none" w:sz="0" w:space="0" w:color="auto"/>
              </w:divBdr>
              <w:divsChild>
                <w:div w:id="1640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81">
          <w:marLeft w:val="0"/>
          <w:marRight w:val="0"/>
          <w:marTop w:val="240"/>
          <w:marBottom w:val="0"/>
          <w:divBdr>
            <w:top w:val="none" w:sz="0" w:space="0" w:color="auto"/>
            <w:left w:val="none" w:sz="0" w:space="0" w:color="auto"/>
            <w:bottom w:val="none" w:sz="0" w:space="0" w:color="auto"/>
            <w:right w:val="none" w:sz="0" w:space="0" w:color="auto"/>
          </w:divBdr>
          <w:divsChild>
            <w:div w:id="1784493400">
              <w:marLeft w:val="0"/>
              <w:marRight w:val="0"/>
              <w:marTop w:val="0"/>
              <w:marBottom w:val="0"/>
              <w:divBdr>
                <w:top w:val="none" w:sz="0" w:space="0" w:color="auto"/>
                <w:left w:val="none" w:sz="0" w:space="0" w:color="auto"/>
                <w:bottom w:val="none" w:sz="0" w:space="0" w:color="auto"/>
                <w:right w:val="none" w:sz="0" w:space="0" w:color="auto"/>
              </w:divBdr>
              <w:divsChild>
                <w:div w:id="11155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3446">
          <w:marLeft w:val="0"/>
          <w:marRight w:val="0"/>
          <w:marTop w:val="240"/>
          <w:marBottom w:val="0"/>
          <w:divBdr>
            <w:top w:val="none" w:sz="0" w:space="0" w:color="auto"/>
            <w:left w:val="none" w:sz="0" w:space="0" w:color="auto"/>
            <w:bottom w:val="none" w:sz="0" w:space="0" w:color="auto"/>
            <w:right w:val="none" w:sz="0" w:space="0" w:color="auto"/>
          </w:divBdr>
          <w:divsChild>
            <w:div w:id="1022709409">
              <w:marLeft w:val="0"/>
              <w:marRight w:val="0"/>
              <w:marTop w:val="0"/>
              <w:marBottom w:val="0"/>
              <w:divBdr>
                <w:top w:val="none" w:sz="0" w:space="0" w:color="auto"/>
                <w:left w:val="none" w:sz="0" w:space="0" w:color="auto"/>
                <w:bottom w:val="none" w:sz="0" w:space="0" w:color="auto"/>
                <w:right w:val="none" w:sz="0" w:space="0" w:color="auto"/>
              </w:divBdr>
              <w:divsChild>
                <w:div w:id="8997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4276">
          <w:marLeft w:val="0"/>
          <w:marRight w:val="0"/>
          <w:marTop w:val="240"/>
          <w:marBottom w:val="0"/>
          <w:divBdr>
            <w:top w:val="none" w:sz="0" w:space="0" w:color="auto"/>
            <w:left w:val="none" w:sz="0" w:space="0" w:color="auto"/>
            <w:bottom w:val="none" w:sz="0" w:space="0" w:color="auto"/>
            <w:right w:val="none" w:sz="0" w:space="0" w:color="auto"/>
          </w:divBdr>
          <w:divsChild>
            <w:div w:id="1575314073">
              <w:marLeft w:val="0"/>
              <w:marRight w:val="0"/>
              <w:marTop w:val="0"/>
              <w:marBottom w:val="0"/>
              <w:divBdr>
                <w:top w:val="none" w:sz="0" w:space="0" w:color="auto"/>
                <w:left w:val="none" w:sz="0" w:space="0" w:color="auto"/>
                <w:bottom w:val="none" w:sz="0" w:space="0" w:color="auto"/>
                <w:right w:val="none" w:sz="0" w:space="0" w:color="auto"/>
              </w:divBdr>
              <w:divsChild>
                <w:div w:id="183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7657">
          <w:marLeft w:val="0"/>
          <w:marRight w:val="0"/>
          <w:marTop w:val="240"/>
          <w:marBottom w:val="0"/>
          <w:divBdr>
            <w:top w:val="none" w:sz="0" w:space="0" w:color="auto"/>
            <w:left w:val="none" w:sz="0" w:space="0" w:color="auto"/>
            <w:bottom w:val="none" w:sz="0" w:space="0" w:color="auto"/>
            <w:right w:val="none" w:sz="0" w:space="0" w:color="auto"/>
          </w:divBdr>
          <w:divsChild>
            <w:div w:id="973633407">
              <w:marLeft w:val="0"/>
              <w:marRight w:val="0"/>
              <w:marTop w:val="0"/>
              <w:marBottom w:val="0"/>
              <w:divBdr>
                <w:top w:val="none" w:sz="0" w:space="0" w:color="auto"/>
                <w:left w:val="none" w:sz="0" w:space="0" w:color="auto"/>
                <w:bottom w:val="none" w:sz="0" w:space="0" w:color="auto"/>
                <w:right w:val="none" w:sz="0" w:space="0" w:color="auto"/>
              </w:divBdr>
              <w:divsChild>
                <w:div w:id="1159266906">
                  <w:marLeft w:val="0"/>
                  <w:marRight w:val="0"/>
                  <w:marTop w:val="0"/>
                  <w:marBottom w:val="0"/>
                  <w:divBdr>
                    <w:top w:val="none" w:sz="0" w:space="0" w:color="auto"/>
                    <w:left w:val="none" w:sz="0" w:space="0" w:color="auto"/>
                    <w:bottom w:val="none" w:sz="0" w:space="0" w:color="auto"/>
                    <w:right w:val="none" w:sz="0" w:space="0" w:color="auto"/>
                  </w:divBdr>
                </w:div>
              </w:divsChild>
            </w:div>
            <w:div w:id="1101995452">
              <w:marLeft w:val="0"/>
              <w:marRight w:val="0"/>
              <w:marTop w:val="240"/>
              <w:marBottom w:val="0"/>
              <w:divBdr>
                <w:top w:val="none" w:sz="0" w:space="0" w:color="auto"/>
                <w:left w:val="none" w:sz="0" w:space="0" w:color="auto"/>
                <w:bottom w:val="none" w:sz="0" w:space="0" w:color="auto"/>
                <w:right w:val="none" w:sz="0" w:space="0" w:color="auto"/>
              </w:divBdr>
              <w:divsChild>
                <w:div w:id="1935937348">
                  <w:marLeft w:val="0"/>
                  <w:marRight w:val="0"/>
                  <w:marTop w:val="0"/>
                  <w:marBottom w:val="0"/>
                  <w:divBdr>
                    <w:top w:val="none" w:sz="0" w:space="0" w:color="auto"/>
                    <w:left w:val="none" w:sz="0" w:space="0" w:color="auto"/>
                    <w:bottom w:val="none" w:sz="0" w:space="0" w:color="auto"/>
                    <w:right w:val="none" w:sz="0" w:space="0" w:color="auto"/>
                  </w:divBdr>
                  <w:divsChild>
                    <w:div w:id="15456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6133">
              <w:marLeft w:val="0"/>
              <w:marRight w:val="0"/>
              <w:marTop w:val="240"/>
              <w:marBottom w:val="0"/>
              <w:divBdr>
                <w:top w:val="none" w:sz="0" w:space="0" w:color="auto"/>
                <w:left w:val="none" w:sz="0" w:space="0" w:color="auto"/>
                <w:bottom w:val="none" w:sz="0" w:space="0" w:color="auto"/>
                <w:right w:val="none" w:sz="0" w:space="0" w:color="auto"/>
              </w:divBdr>
              <w:divsChild>
                <w:div w:id="1984385538">
                  <w:marLeft w:val="0"/>
                  <w:marRight w:val="0"/>
                  <w:marTop w:val="0"/>
                  <w:marBottom w:val="0"/>
                  <w:divBdr>
                    <w:top w:val="none" w:sz="0" w:space="0" w:color="auto"/>
                    <w:left w:val="none" w:sz="0" w:space="0" w:color="auto"/>
                    <w:bottom w:val="none" w:sz="0" w:space="0" w:color="auto"/>
                    <w:right w:val="none" w:sz="0" w:space="0" w:color="auto"/>
                  </w:divBdr>
                  <w:divsChild>
                    <w:div w:id="14328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7469">
              <w:marLeft w:val="0"/>
              <w:marRight w:val="0"/>
              <w:marTop w:val="240"/>
              <w:marBottom w:val="0"/>
              <w:divBdr>
                <w:top w:val="none" w:sz="0" w:space="0" w:color="auto"/>
                <w:left w:val="none" w:sz="0" w:space="0" w:color="auto"/>
                <w:bottom w:val="none" w:sz="0" w:space="0" w:color="auto"/>
                <w:right w:val="none" w:sz="0" w:space="0" w:color="auto"/>
              </w:divBdr>
              <w:divsChild>
                <w:div w:id="1087188021">
                  <w:marLeft w:val="0"/>
                  <w:marRight w:val="0"/>
                  <w:marTop w:val="0"/>
                  <w:marBottom w:val="0"/>
                  <w:divBdr>
                    <w:top w:val="none" w:sz="0" w:space="0" w:color="auto"/>
                    <w:left w:val="none" w:sz="0" w:space="0" w:color="auto"/>
                    <w:bottom w:val="none" w:sz="0" w:space="0" w:color="auto"/>
                    <w:right w:val="none" w:sz="0" w:space="0" w:color="auto"/>
                  </w:divBdr>
                  <w:divsChild>
                    <w:div w:id="3092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2710">
              <w:marLeft w:val="0"/>
              <w:marRight w:val="0"/>
              <w:marTop w:val="240"/>
              <w:marBottom w:val="0"/>
              <w:divBdr>
                <w:top w:val="none" w:sz="0" w:space="0" w:color="auto"/>
                <w:left w:val="none" w:sz="0" w:space="0" w:color="auto"/>
                <w:bottom w:val="none" w:sz="0" w:space="0" w:color="auto"/>
                <w:right w:val="none" w:sz="0" w:space="0" w:color="auto"/>
              </w:divBdr>
              <w:divsChild>
                <w:div w:id="881093352">
                  <w:marLeft w:val="0"/>
                  <w:marRight w:val="0"/>
                  <w:marTop w:val="0"/>
                  <w:marBottom w:val="0"/>
                  <w:divBdr>
                    <w:top w:val="none" w:sz="0" w:space="0" w:color="auto"/>
                    <w:left w:val="none" w:sz="0" w:space="0" w:color="auto"/>
                    <w:bottom w:val="none" w:sz="0" w:space="0" w:color="auto"/>
                    <w:right w:val="none" w:sz="0" w:space="0" w:color="auto"/>
                  </w:divBdr>
                  <w:divsChild>
                    <w:div w:id="14232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680">
          <w:marLeft w:val="0"/>
          <w:marRight w:val="0"/>
          <w:marTop w:val="240"/>
          <w:marBottom w:val="0"/>
          <w:divBdr>
            <w:top w:val="none" w:sz="0" w:space="0" w:color="auto"/>
            <w:left w:val="none" w:sz="0" w:space="0" w:color="auto"/>
            <w:bottom w:val="none" w:sz="0" w:space="0" w:color="auto"/>
            <w:right w:val="none" w:sz="0" w:space="0" w:color="auto"/>
          </w:divBdr>
          <w:divsChild>
            <w:div w:id="1719819343">
              <w:marLeft w:val="0"/>
              <w:marRight w:val="0"/>
              <w:marTop w:val="0"/>
              <w:marBottom w:val="0"/>
              <w:divBdr>
                <w:top w:val="none" w:sz="0" w:space="0" w:color="auto"/>
                <w:left w:val="none" w:sz="0" w:space="0" w:color="auto"/>
                <w:bottom w:val="none" w:sz="0" w:space="0" w:color="auto"/>
                <w:right w:val="none" w:sz="0" w:space="0" w:color="auto"/>
              </w:divBdr>
              <w:divsChild>
                <w:div w:id="1162544391">
                  <w:marLeft w:val="0"/>
                  <w:marRight w:val="0"/>
                  <w:marTop w:val="0"/>
                  <w:marBottom w:val="0"/>
                  <w:divBdr>
                    <w:top w:val="none" w:sz="0" w:space="0" w:color="auto"/>
                    <w:left w:val="none" w:sz="0" w:space="0" w:color="auto"/>
                    <w:bottom w:val="none" w:sz="0" w:space="0" w:color="auto"/>
                    <w:right w:val="none" w:sz="0" w:space="0" w:color="auto"/>
                  </w:divBdr>
                </w:div>
              </w:divsChild>
            </w:div>
            <w:div w:id="203375608">
              <w:marLeft w:val="0"/>
              <w:marRight w:val="0"/>
              <w:marTop w:val="240"/>
              <w:marBottom w:val="0"/>
              <w:divBdr>
                <w:top w:val="none" w:sz="0" w:space="0" w:color="auto"/>
                <w:left w:val="none" w:sz="0" w:space="0" w:color="auto"/>
                <w:bottom w:val="none" w:sz="0" w:space="0" w:color="auto"/>
                <w:right w:val="none" w:sz="0" w:space="0" w:color="auto"/>
              </w:divBdr>
              <w:divsChild>
                <w:div w:id="106512739">
                  <w:marLeft w:val="0"/>
                  <w:marRight w:val="0"/>
                  <w:marTop w:val="0"/>
                  <w:marBottom w:val="0"/>
                  <w:divBdr>
                    <w:top w:val="none" w:sz="0" w:space="0" w:color="auto"/>
                    <w:left w:val="none" w:sz="0" w:space="0" w:color="auto"/>
                    <w:bottom w:val="none" w:sz="0" w:space="0" w:color="auto"/>
                    <w:right w:val="none" w:sz="0" w:space="0" w:color="auto"/>
                  </w:divBdr>
                  <w:divsChild>
                    <w:div w:id="18625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6283">
              <w:marLeft w:val="0"/>
              <w:marRight w:val="0"/>
              <w:marTop w:val="240"/>
              <w:marBottom w:val="0"/>
              <w:divBdr>
                <w:top w:val="none" w:sz="0" w:space="0" w:color="auto"/>
                <w:left w:val="none" w:sz="0" w:space="0" w:color="auto"/>
                <w:bottom w:val="none" w:sz="0" w:space="0" w:color="auto"/>
                <w:right w:val="none" w:sz="0" w:space="0" w:color="auto"/>
              </w:divBdr>
              <w:divsChild>
                <w:div w:id="486632777">
                  <w:marLeft w:val="0"/>
                  <w:marRight w:val="0"/>
                  <w:marTop w:val="0"/>
                  <w:marBottom w:val="0"/>
                  <w:divBdr>
                    <w:top w:val="none" w:sz="0" w:space="0" w:color="auto"/>
                    <w:left w:val="none" w:sz="0" w:space="0" w:color="auto"/>
                    <w:bottom w:val="none" w:sz="0" w:space="0" w:color="auto"/>
                    <w:right w:val="none" w:sz="0" w:space="0" w:color="auto"/>
                  </w:divBdr>
                  <w:divsChild>
                    <w:div w:id="5921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44">
              <w:marLeft w:val="0"/>
              <w:marRight w:val="0"/>
              <w:marTop w:val="240"/>
              <w:marBottom w:val="0"/>
              <w:divBdr>
                <w:top w:val="none" w:sz="0" w:space="0" w:color="auto"/>
                <w:left w:val="none" w:sz="0" w:space="0" w:color="auto"/>
                <w:bottom w:val="none" w:sz="0" w:space="0" w:color="auto"/>
                <w:right w:val="none" w:sz="0" w:space="0" w:color="auto"/>
              </w:divBdr>
              <w:divsChild>
                <w:div w:id="1851599835">
                  <w:marLeft w:val="0"/>
                  <w:marRight w:val="0"/>
                  <w:marTop w:val="0"/>
                  <w:marBottom w:val="0"/>
                  <w:divBdr>
                    <w:top w:val="none" w:sz="0" w:space="0" w:color="auto"/>
                    <w:left w:val="none" w:sz="0" w:space="0" w:color="auto"/>
                    <w:bottom w:val="none" w:sz="0" w:space="0" w:color="auto"/>
                    <w:right w:val="none" w:sz="0" w:space="0" w:color="auto"/>
                  </w:divBdr>
                  <w:divsChild>
                    <w:div w:id="18182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86338">
              <w:marLeft w:val="0"/>
              <w:marRight w:val="0"/>
              <w:marTop w:val="240"/>
              <w:marBottom w:val="0"/>
              <w:divBdr>
                <w:top w:val="none" w:sz="0" w:space="0" w:color="auto"/>
                <w:left w:val="none" w:sz="0" w:space="0" w:color="auto"/>
                <w:bottom w:val="none" w:sz="0" w:space="0" w:color="auto"/>
                <w:right w:val="none" w:sz="0" w:space="0" w:color="auto"/>
              </w:divBdr>
              <w:divsChild>
                <w:div w:id="1648391522">
                  <w:marLeft w:val="0"/>
                  <w:marRight w:val="0"/>
                  <w:marTop w:val="0"/>
                  <w:marBottom w:val="0"/>
                  <w:divBdr>
                    <w:top w:val="none" w:sz="0" w:space="0" w:color="auto"/>
                    <w:left w:val="none" w:sz="0" w:space="0" w:color="auto"/>
                    <w:bottom w:val="none" w:sz="0" w:space="0" w:color="auto"/>
                    <w:right w:val="none" w:sz="0" w:space="0" w:color="auto"/>
                  </w:divBdr>
                  <w:divsChild>
                    <w:div w:id="15339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53267">
              <w:marLeft w:val="0"/>
              <w:marRight w:val="0"/>
              <w:marTop w:val="240"/>
              <w:marBottom w:val="0"/>
              <w:divBdr>
                <w:top w:val="none" w:sz="0" w:space="0" w:color="auto"/>
                <w:left w:val="none" w:sz="0" w:space="0" w:color="auto"/>
                <w:bottom w:val="none" w:sz="0" w:space="0" w:color="auto"/>
                <w:right w:val="none" w:sz="0" w:space="0" w:color="auto"/>
              </w:divBdr>
              <w:divsChild>
                <w:div w:id="33848542">
                  <w:marLeft w:val="0"/>
                  <w:marRight w:val="0"/>
                  <w:marTop w:val="0"/>
                  <w:marBottom w:val="0"/>
                  <w:divBdr>
                    <w:top w:val="none" w:sz="0" w:space="0" w:color="auto"/>
                    <w:left w:val="none" w:sz="0" w:space="0" w:color="auto"/>
                    <w:bottom w:val="none" w:sz="0" w:space="0" w:color="auto"/>
                    <w:right w:val="none" w:sz="0" w:space="0" w:color="auto"/>
                  </w:divBdr>
                  <w:divsChild>
                    <w:div w:id="15422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03532">
          <w:marLeft w:val="0"/>
          <w:marRight w:val="0"/>
          <w:marTop w:val="240"/>
          <w:marBottom w:val="0"/>
          <w:divBdr>
            <w:top w:val="none" w:sz="0" w:space="0" w:color="auto"/>
            <w:left w:val="none" w:sz="0" w:space="0" w:color="auto"/>
            <w:bottom w:val="none" w:sz="0" w:space="0" w:color="auto"/>
            <w:right w:val="none" w:sz="0" w:space="0" w:color="auto"/>
          </w:divBdr>
          <w:divsChild>
            <w:div w:id="678629682">
              <w:marLeft w:val="0"/>
              <w:marRight w:val="0"/>
              <w:marTop w:val="0"/>
              <w:marBottom w:val="0"/>
              <w:divBdr>
                <w:top w:val="none" w:sz="0" w:space="0" w:color="auto"/>
                <w:left w:val="none" w:sz="0" w:space="0" w:color="auto"/>
                <w:bottom w:val="none" w:sz="0" w:space="0" w:color="auto"/>
                <w:right w:val="none" w:sz="0" w:space="0" w:color="auto"/>
              </w:divBdr>
              <w:divsChild>
                <w:div w:id="10007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1703">
      <w:bodyDiv w:val="1"/>
      <w:marLeft w:val="0"/>
      <w:marRight w:val="0"/>
      <w:marTop w:val="0"/>
      <w:marBottom w:val="0"/>
      <w:divBdr>
        <w:top w:val="none" w:sz="0" w:space="0" w:color="auto"/>
        <w:left w:val="none" w:sz="0" w:space="0" w:color="auto"/>
        <w:bottom w:val="none" w:sz="0" w:space="0" w:color="auto"/>
        <w:right w:val="none" w:sz="0" w:space="0" w:color="auto"/>
      </w:divBdr>
      <w:divsChild>
        <w:div w:id="1801025749">
          <w:marLeft w:val="0"/>
          <w:marRight w:val="0"/>
          <w:marTop w:val="240"/>
          <w:marBottom w:val="0"/>
          <w:divBdr>
            <w:top w:val="none" w:sz="0" w:space="0" w:color="auto"/>
            <w:left w:val="none" w:sz="0" w:space="0" w:color="auto"/>
            <w:bottom w:val="none" w:sz="0" w:space="0" w:color="auto"/>
            <w:right w:val="none" w:sz="0" w:space="0" w:color="auto"/>
          </w:divBdr>
          <w:divsChild>
            <w:div w:id="508642495">
              <w:marLeft w:val="0"/>
              <w:marRight w:val="0"/>
              <w:marTop w:val="0"/>
              <w:marBottom w:val="0"/>
              <w:divBdr>
                <w:top w:val="none" w:sz="0" w:space="0" w:color="auto"/>
                <w:left w:val="none" w:sz="0" w:space="0" w:color="auto"/>
                <w:bottom w:val="none" w:sz="0" w:space="0" w:color="auto"/>
                <w:right w:val="none" w:sz="0" w:space="0" w:color="auto"/>
              </w:divBdr>
              <w:divsChild>
                <w:div w:id="13096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4838">
          <w:marLeft w:val="0"/>
          <w:marRight w:val="0"/>
          <w:marTop w:val="240"/>
          <w:marBottom w:val="0"/>
          <w:divBdr>
            <w:top w:val="none" w:sz="0" w:space="0" w:color="auto"/>
            <w:left w:val="none" w:sz="0" w:space="0" w:color="auto"/>
            <w:bottom w:val="none" w:sz="0" w:space="0" w:color="auto"/>
            <w:right w:val="none" w:sz="0" w:space="0" w:color="auto"/>
          </w:divBdr>
          <w:divsChild>
            <w:div w:id="1096248684">
              <w:marLeft w:val="0"/>
              <w:marRight w:val="0"/>
              <w:marTop w:val="0"/>
              <w:marBottom w:val="0"/>
              <w:divBdr>
                <w:top w:val="none" w:sz="0" w:space="0" w:color="auto"/>
                <w:left w:val="none" w:sz="0" w:space="0" w:color="auto"/>
                <w:bottom w:val="none" w:sz="0" w:space="0" w:color="auto"/>
                <w:right w:val="none" w:sz="0" w:space="0" w:color="auto"/>
              </w:divBdr>
              <w:divsChild>
                <w:div w:id="7874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708">
          <w:marLeft w:val="0"/>
          <w:marRight w:val="0"/>
          <w:marTop w:val="240"/>
          <w:marBottom w:val="0"/>
          <w:divBdr>
            <w:top w:val="none" w:sz="0" w:space="0" w:color="auto"/>
            <w:left w:val="none" w:sz="0" w:space="0" w:color="auto"/>
            <w:bottom w:val="none" w:sz="0" w:space="0" w:color="auto"/>
            <w:right w:val="none" w:sz="0" w:space="0" w:color="auto"/>
          </w:divBdr>
          <w:divsChild>
            <w:div w:id="825318483">
              <w:marLeft w:val="0"/>
              <w:marRight w:val="0"/>
              <w:marTop w:val="0"/>
              <w:marBottom w:val="0"/>
              <w:divBdr>
                <w:top w:val="none" w:sz="0" w:space="0" w:color="auto"/>
                <w:left w:val="none" w:sz="0" w:space="0" w:color="auto"/>
                <w:bottom w:val="none" w:sz="0" w:space="0" w:color="auto"/>
                <w:right w:val="none" w:sz="0" w:space="0" w:color="auto"/>
              </w:divBdr>
              <w:divsChild>
                <w:div w:id="20845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002">
          <w:marLeft w:val="0"/>
          <w:marRight w:val="0"/>
          <w:marTop w:val="240"/>
          <w:marBottom w:val="0"/>
          <w:divBdr>
            <w:top w:val="none" w:sz="0" w:space="0" w:color="auto"/>
            <w:left w:val="none" w:sz="0" w:space="0" w:color="auto"/>
            <w:bottom w:val="none" w:sz="0" w:space="0" w:color="auto"/>
            <w:right w:val="none" w:sz="0" w:space="0" w:color="auto"/>
          </w:divBdr>
          <w:divsChild>
            <w:div w:id="164710481">
              <w:marLeft w:val="0"/>
              <w:marRight w:val="0"/>
              <w:marTop w:val="0"/>
              <w:marBottom w:val="0"/>
              <w:divBdr>
                <w:top w:val="none" w:sz="0" w:space="0" w:color="auto"/>
                <w:left w:val="none" w:sz="0" w:space="0" w:color="auto"/>
                <w:bottom w:val="none" w:sz="0" w:space="0" w:color="auto"/>
                <w:right w:val="none" w:sz="0" w:space="0" w:color="auto"/>
              </w:divBdr>
              <w:divsChild>
                <w:div w:id="9486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4052">
      <w:bodyDiv w:val="1"/>
      <w:marLeft w:val="0"/>
      <w:marRight w:val="0"/>
      <w:marTop w:val="0"/>
      <w:marBottom w:val="0"/>
      <w:divBdr>
        <w:top w:val="none" w:sz="0" w:space="0" w:color="auto"/>
        <w:left w:val="none" w:sz="0" w:space="0" w:color="auto"/>
        <w:bottom w:val="none" w:sz="0" w:space="0" w:color="auto"/>
        <w:right w:val="none" w:sz="0" w:space="0" w:color="auto"/>
      </w:divBdr>
      <w:divsChild>
        <w:div w:id="1033455057">
          <w:marLeft w:val="0"/>
          <w:marRight w:val="0"/>
          <w:marTop w:val="24"/>
          <w:marBottom w:val="24"/>
          <w:divBdr>
            <w:top w:val="none" w:sz="0" w:space="0" w:color="auto"/>
            <w:left w:val="none" w:sz="0" w:space="0" w:color="auto"/>
            <w:bottom w:val="none" w:sz="0" w:space="0" w:color="auto"/>
            <w:right w:val="none" w:sz="0" w:space="0" w:color="auto"/>
          </w:divBdr>
          <w:divsChild>
            <w:div w:id="86776135">
              <w:marLeft w:val="0"/>
              <w:marRight w:val="0"/>
              <w:marTop w:val="0"/>
              <w:marBottom w:val="0"/>
              <w:divBdr>
                <w:top w:val="none" w:sz="0" w:space="0" w:color="auto"/>
                <w:left w:val="none" w:sz="0" w:space="0" w:color="auto"/>
                <w:bottom w:val="single" w:sz="6" w:space="0" w:color="252525"/>
                <w:right w:val="none" w:sz="0" w:space="0" w:color="auto"/>
              </w:divBdr>
              <w:divsChild>
                <w:div w:id="158723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5372">
          <w:marLeft w:val="0"/>
          <w:marRight w:val="0"/>
          <w:marTop w:val="24"/>
          <w:marBottom w:val="24"/>
          <w:divBdr>
            <w:top w:val="none" w:sz="0" w:space="0" w:color="auto"/>
            <w:left w:val="none" w:sz="0" w:space="0" w:color="auto"/>
            <w:bottom w:val="none" w:sz="0" w:space="0" w:color="auto"/>
            <w:right w:val="none" w:sz="0" w:space="0" w:color="auto"/>
          </w:divBdr>
          <w:divsChild>
            <w:div w:id="125705864">
              <w:marLeft w:val="0"/>
              <w:marRight w:val="0"/>
              <w:marTop w:val="0"/>
              <w:marBottom w:val="0"/>
              <w:divBdr>
                <w:top w:val="none" w:sz="0" w:space="0" w:color="auto"/>
                <w:left w:val="none" w:sz="0" w:space="0" w:color="auto"/>
                <w:bottom w:val="none" w:sz="0" w:space="0" w:color="auto"/>
                <w:right w:val="none" w:sz="0" w:space="0" w:color="auto"/>
              </w:divBdr>
            </w:div>
          </w:divsChild>
        </w:div>
        <w:div w:id="650984333">
          <w:marLeft w:val="0"/>
          <w:marRight w:val="0"/>
          <w:marTop w:val="24"/>
          <w:marBottom w:val="24"/>
          <w:divBdr>
            <w:top w:val="none" w:sz="0" w:space="0" w:color="auto"/>
            <w:left w:val="none" w:sz="0" w:space="0" w:color="auto"/>
            <w:bottom w:val="none" w:sz="0" w:space="0" w:color="auto"/>
            <w:right w:val="none" w:sz="0" w:space="0" w:color="auto"/>
          </w:divBdr>
          <w:divsChild>
            <w:div w:id="637417433">
              <w:marLeft w:val="0"/>
              <w:marRight w:val="0"/>
              <w:marTop w:val="0"/>
              <w:marBottom w:val="0"/>
              <w:divBdr>
                <w:top w:val="none" w:sz="0" w:space="0" w:color="auto"/>
                <w:left w:val="none" w:sz="0" w:space="0" w:color="auto"/>
                <w:bottom w:val="none" w:sz="0" w:space="0" w:color="auto"/>
                <w:right w:val="none" w:sz="0" w:space="0" w:color="auto"/>
              </w:divBdr>
            </w:div>
          </w:divsChild>
        </w:div>
        <w:div w:id="941836922">
          <w:marLeft w:val="0"/>
          <w:marRight w:val="0"/>
          <w:marTop w:val="24"/>
          <w:marBottom w:val="24"/>
          <w:divBdr>
            <w:top w:val="none" w:sz="0" w:space="0" w:color="auto"/>
            <w:left w:val="none" w:sz="0" w:space="0" w:color="auto"/>
            <w:bottom w:val="none" w:sz="0" w:space="0" w:color="auto"/>
            <w:right w:val="none" w:sz="0" w:space="0" w:color="auto"/>
          </w:divBdr>
          <w:divsChild>
            <w:div w:id="761491168">
              <w:marLeft w:val="0"/>
              <w:marRight w:val="0"/>
              <w:marTop w:val="0"/>
              <w:marBottom w:val="0"/>
              <w:divBdr>
                <w:top w:val="none" w:sz="0" w:space="0" w:color="auto"/>
                <w:left w:val="none" w:sz="0" w:space="0" w:color="auto"/>
                <w:bottom w:val="none" w:sz="0" w:space="0" w:color="auto"/>
                <w:right w:val="none" w:sz="0" w:space="0" w:color="auto"/>
              </w:divBdr>
            </w:div>
          </w:divsChild>
        </w:div>
        <w:div w:id="1620717709">
          <w:marLeft w:val="0"/>
          <w:marRight w:val="0"/>
          <w:marTop w:val="24"/>
          <w:marBottom w:val="24"/>
          <w:divBdr>
            <w:top w:val="none" w:sz="0" w:space="0" w:color="auto"/>
            <w:left w:val="none" w:sz="0" w:space="0" w:color="auto"/>
            <w:bottom w:val="none" w:sz="0" w:space="0" w:color="auto"/>
            <w:right w:val="none" w:sz="0" w:space="0" w:color="auto"/>
          </w:divBdr>
          <w:divsChild>
            <w:div w:id="1514372804">
              <w:marLeft w:val="0"/>
              <w:marRight w:val="0"/>
              <w:marTop w:val="0"/>
              <w:marBottom w:val="0"/>
              <w:divBdr>
                <w:top w:val="none" w:sz="0" w:space="0" w:color="auto"/>
                <w:left w:val="none" w:sz="0" w:space="0" w:color="auto"/>
                <w:bottom w:val="none" w:sz="0" w:space="0" w:color="auto"/>
                <w:right w:val="none" w:sz="0" w:space="0" w:color="auto"/>
              </w:divBdr>
            </w:div>
          </w:divsChild>
        </w:div>
        <w:div w:id="854228355">
          <w:marLeft w:val="0"/>
          <w:marRight w:val="0"/>
          <w:marTop w:val="24"/>
          <w:marBottom w:val="24"/>
          <w:divBdr>
            <w:top w:val="none" w:sz="0" w:space="0" w:color="auto"/>
            <w:left w:val="none" w:sz="0" w:space="0" w:color="auto"/>
            <w:bottom w:val="none" w:sz="0" w:space="0" w:color="auto"/>
            <w:right w:val="none" w:sz="0" w:space="0" w:color="auto"/>
          </w:divBdr>
          <w:divsChild>
            <w:div w:id="42808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6518">
      <w:bodyDiv w:val="1"/>
      <w:marLeft w:val="0"/>
      <w:marRight w:val="0"/>
      <w:marTop w:val="0"/>
      <w:marBottom w:val="0"/>
      <w:divBdr>
        <w:top w:val="none" w:sz="0" w:space="0" w:color="auto"/>
        <w:left w:val="none" w:sz="0" w:space="0" w:color="auto"/>
        <w:bottom w:val="none" w:sz="0" w:space="0" w:color="auto"/>
        <w:right w:val="none" w:sz="0" w:space="0" w:color="auto"/>
      </w:divBdr>
      <w:divsChild>
        <w:div w:id="432288355">
          <w:marLeft w:val="0"/>
          <w:marRight w:val="0"/>
          <w:marTop w:val="240"/>
          <w:marBottom w:val="0"/>
          <w:divBdr>
            <w:top w:val="none" w:sz="0" w:space="0" w:color="auto"/>
            <w:left w:val="none" w:sz="0" w:space="0" w:color="auto"/>
            <w:bottom w:val="none" w:sz="0" w:space="0" w:color="auto"/>
            <w:right w:val="none" w:sz="0" w:space="0" w:color="auto"/>
          </w:divBdr>
        </w:div>
        <w:div w:id="565338103">
          <w:marLeft w:val="0"/>
          <w:marRight w:val="0"/>
          <w:marTop w:val="0"/>
          <w:marBottom w:val="0"/>
          <w:divBdr>
            <w:top w:val="none" w:sz="0" w:space="0" w:color="auto"/>
            <w:left w:val="none" w:sz="0" w:space="0" w:color="auto"/>
            <w:bottom w:val="none" w:sz="0" w:space="0" w:color="auto"/>
            <w:right w:val="none" w:sz="0" w:space="0" w:color="auto"/>
          </w:divBdr>
        </w:div>
      </w:divsChild>
    </w:div>
    <w:div w:id="928777960">
      <w:bodyDiv w:val="1"/>
      <w:marLeft w:val="0"/>
      <w:marRight w:val="0"/>
      <w:marTop w:val="0"/>
      <w:marBottom w:val="0"/>
      <w:divBdr>
        <w:top w:val="none" w:sz="0" w:space="0" w:color="auto"/>
        <w:left w:val="none" w:sz="0" w:space="0" w:color="auto"/>
        <w:bottom w:val="none" w:sz="0" w:space="0" w:color="auto"/>
        <w:right w:val="none" w:sz="0" w:space="0" w:color="auto"/>
      </w:divBdr>
      <w:divsChild>
        <w:div w:id="210926772">
          <w:marLeft w:val="0"/>
          <w:marRight w:val="0"/>
          <w:marTop w:val="0"/>
          <w:marBottom w:val="0"/>
          <w:divBdr>
            <w:top w:val="none" w:sz="0" w:space="0" w:color="auto"/>
            <w:left w:val="none" w:sz="0" w:space="0" w:color="auto"/>
            <w:bottom w:val="none" w:sz="0" w:space="0" w:color="auto"/>
            <w:right w:val="none" w:sz="0" w:space="0" w:color="auto"/>
          </w:divBdr>
        </w:div>
        <w:div w:id="1962689026">
          <w:marLeft w:val="0"/>
          <w:marRight w:val="0"/>
          <w:marTop w:val="240"/>
          <w:marBottom w:val="0"/>
          <w:divBdr>
            <w:top w:val="none" w:sz="0" w:space="0" w:color="auto"/>
            <w:left w:val="none" w:sz="0" w:space="0" w:color="auto"/>
            <w:bottom w:val="none" w:sz="0" w:space="0" w:color="auto"/>
            <w:right w:val="none" w:sz="0" w:space="0" w:color="auto"/>
          </w:divBdr>
          <w:divsChild>
            <w:div w:id="1113792023">
              <w:marLeft w:val="0"/>
              <w:marRight w:val="0"/>
              <w:marTop w:val="0"/>
              <w:marBottom w:val="0"/>
              <w:divBdr>
                <w:top w:val="none" w:sz="0" w:space="0" w:color="auto"/>
                <w:left w:val="none" w:sz="0" w:space="0" w:color="auto"/>
                <w:bottom w:val="none" w:sz="0" w:space="0" w:color="auto"/>
                <w:right w:val="none" w:sz="0" w:space="0" w:color="auto"/>
              </w:divBdr>
            </w:div>
          </w:divsChild>
        </w:div>
        <w:div w:id="1326662967">
          <w:marLeft w:val="0"/>
          <w:marRight w:val="0"/>
          <w:marTop w:val="240"/>
          <w:marBottom w:val="0"/>
          <w:divBdr>
            <w:top w:val="none" w:sz="0" w:space="0" w:color="auto"/>
            <w:left w:val="none" w:sz="0" w:space="0" w:color="auto"/>
            <w:bottom w:val="none" w:sz="0" w:space="0" w:color="auto"/>
            <w:right w:val="none" w:sz="0" w:space="0" w:color="auto"/>
          </w:divBdr>
          <w:divsChild>
            <w:div w:id="1371958672">
              <w:marLeft w:val="0"/>
              <w:marRight w:val="0"/>
              <w:marTop w:val="0"/>
              <w:marBottom w:val="0"/>
              <w:divBdr>
                <w:top w:val="none" w:sz="0" w:space="0" w:color="auto"/>
                <w:left w:val="none" w:sz="0" w:space="0" w:color="auto"/>
                <w:bottom w:val="none" w:sz="0" w:space="0" w:color="auto"/>
                <w:right w:val="none" w:sz="0" w:space="0" w:color="auto"/>
              </w:divBdr>
            </w:div>
          </w:divsChild>
        </w:div>
        <w:div w:id="1662925460">
          <w:marLeft w:val="0"/>
          <w:marRight w:val="0"/>
          <w:marTop w:val="240"/>
          <w:marBottom w:val="0"/>
          <w:divBdr>
            <w:top w:val="none" w:sz="0" w:space="0" w:color="auto"/>
            <w:left w:val="none" w:sz="0" w:space="0" w:color="auto"/>
            <w:bottom w:val="none" w:sz="0" w:space="0" w:color="auto"/>
            <w:right w:val="none" w:sz="0" w:space="0" w:color="auto"/>
          </w:divBdr>
          <w:divsChild>
            <w:div w:id="519511541">
              <w:marLeft w:val="0"/>
              <w:marRight w:val="0"/>
              <w:marTop w:val="0"/>
              <w:marBottom w:val="0"/>
              <w:divBdr>
                <w:top w:val="none" w:sz="0" w:space="0" w:color="auto"/>
                <w:left w:val="none" w:sz="0" w:space="0" w:color="auto"/>
                <w:bottom w:val="none" w:sz="0" w:space="0" w:color="auto"/>
                <w:right w:val="none" w:sz="0" w:space="0" w:color="auto"/>
              </w:divBdr>
              <w:divsChild>
                <w:div w:id="209527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7322">
          <w:marLeft w:val="0"/>
          <w:marRight w:val="0"/>
          <w:marTop w:val="240"/>
          <w:marBottom w:val="0"/>
          <w:divBdr>
            <w:top w:val="none" w:sz="0" w:space="0" w:color="auto"/>
            <w:left w:val="none" w:sz="0" w:space="0" w:color="auto"/>
            <w:bottom w:val="none" w:sz="0" w:space="0" w:color="auto"/>
            <w:right w:val="none" w:sz="0" w:space="0" w:color="auto"/>
          </w:divBdr>
          <w:divsChild>
            <w:div w:id="232206028">
              <w:marLeft w:val="0"/>
              <w:marRight w:val="0"/>
              <w:marTop w:val="0"/>
              <w:marBottom w:val="0"/>
              <w:divBdr>
                <w:top w:val="none" w:sz="0" w:space="0" w:color="auto"/>
                <w:left w:val="none" w:sz="0" w:space="0" w:color="auto"/>
                <w:bottom w:val="none" w:sz="0" w:space="0" w:color="auto"/>
                <w:right w:val="none" w:sz="0" w:space="0" w:color="auto"/>
              </w:divBdr>
              <w:divsChild>
                <w:div w:id="17074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21429">
          <w:marLeft w:val="0"/>
          <w:marRight w:val="0"/>
          <w:marTop w:val="240"/>
          <w:marBottom w:val="0"/>
          <w:divBdr>
            <w:top w:val="none" w:sz="0" w:space="0" w:color="auto"/>
            <w:left w:val="none" w:sz="0" w:space="0" w:color="auto"/>
            <w:bottom w:val="none" w:sz="0" w:space="0" w:color="auto"/>
            <w:right w:val="none" w:sz="0" w:space="0" w:color="auto"/>
          </w:divBdr>
          <w:divsChild>
            <w:div w:id="1088963936">
              <w:marLeft w:val="0"/>
              <w:marRight w:val="0"/>
              <w:marTop w:val="0"/>
              <w:marBottom w:val="0"/>
              <w:divBdr>
                <w:top w:val="none" w:sz="0" w:space="0" w:color="auto"/>
                <w:left w:val="none" w:sz="0" w:space="0" w:color="auto"/>
                <w:bottom w:val="none" w:sz="0" w:space="0" w:color="auto"/>
                <w:right w:val="none" w:sz="0" w:space="0" w:color="auto"/>
              </w:divBdr>
              <w:divsChild>
                <w:div w:id="83958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22555">
          <w:marLeft w:val="0"/>
          <w:marRight w:val="0"/>
          <w:marTop w:val="240"/>
          <w:marBottom w:val="0"/>
          <w:divBdr>
            <w:top w:val="none" w:sz="0" w:space="0" w:color="auto"/>
            <w:left w:val="none" w:sz="0" w:space="0" w:color="auto"/>
            <w:bottom w:val="none" w:sz="0" w:space="0" w:color="auto"/>
            <w:right w:val="none" w:sz="0" w:space="0" w:color="auto"/>
          </w:divBdr>
          <w:divsChild>
            <w:div w:id="527177652">
              <w:marLeft w:val="0"/>
              <w:marRight w:val="0"/>
              <w:marTop w:val="0"/>
              <w:marBottom w:val="0"/>
              <w:divBdr>
                <w:top w:val="none" w:sz="0" w:space="0" w:color="auto"/>
                <w:left w:val="none" w:sz="0" w:space="0" w:color="auto"/>
                <w:bottom w:val="none" w:sz="0" w:space="0" w:color="auto"/>
                <w:right w:val="none" w:sz="0" w:space="0" w:color="auto"/>
              </w:divBdr>
              <w:divsChild>
                <w:div w:id="51126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1939">
          <w:marLeft w:val="0"/>
          <w:marRight w:val="0"/>
          <w:marTop w:val="240"/>
          <w:marBottom w:val="0"/>
          <w:divBdr>
            <w:top w:val="none" w:sz="0" w:space="0" w:color="auto"/>
            <w:left w:val="none" w:sz="0" w:space="0" w:color="auto"/>
            <w:bottom w:val="none" w:sz="0" w:space="0" w:color="auto"/>
            <w:right w:val="none" w:sz="0" w:space="0" w:color="auto"/>
          </w:divBdr>
          <w:divsChild>
            <w:div w:id="2033720952">
              <w:marLeft w:val="0"/>
              <w:marRight w:val="0"/>
              <w:marTop w:val="0"/>
              <w:marBottom w:val="0"/>
              <w:divBdr>
                <w:top w:val="none" w:sz="0" w:space="0" w:color="auto"/>
                <w:left w:val="none" w:sz="0" w:space="0" w:color="auto"/>
                <w:bottom w:val="none" w:sz="0" w:space="0" w:color="auto"/>
                <w:right w:val="none" w:sz="0" w:space="0" w:color="auto"/>
              </w:divBdr>
              <w:divsChild>
                <w:div w:id="955797276">
                  <w:marLeft w:val="0"/>
                  <w:marRight w:val="0"/>
                  <w:marTop w:val="0"/>
                  <w:marBottom w:val="0"/>
                  <w:divBdr>
                    <w:top w:val="none" w:sz="0" w:space="0" w:color="auto"/>
                    <w:left w:val="none" w:sz="0" w:space="0" w:color="auto"/>
                    <w:bottom w:val="none" w:sz="0" w:space="0" w:color="auto"/>
                    <w:right w:val="none" w:sz="0" w:space="0" w:color="auto"/>
                  </w:divBdr>
                </w:div>
              </w:divsChild>
            </w:div>
            <w:div w:id="424769835">
              <w:marLeft w:val="0"/>
              <w:marRight w:val="0"/>
              <w:marTop w:val="240"/>
              <w:marBottom w:val="0"/>
              <w:divBdr>
                <w:top w:val="none" w:sz="0" w:space="0" w:color="auto"/>
                <w:left w:val="none" w:sz="0" w:space="0" w:color="auto"/>
                <w:bottom w:val="none" w:sz="0" w:space="0" w:color="auto"/>
                <w:right w:val="none" w:sz="0" w:space="0" w:color="auto"/>
              </w:divBdr>
              <w:divsChild>
                <w:div w:id="674916343">
                  <w:marLeft w:val="0"/>
                  <w:marRight w:val="0"/>
                  <w:marTop w:val="0"/>
                  <w:marBottom w:val="0"/>
                  <w:divBdr>
                    <w:top w:val="none" w:sz="0" w:space="0" w:color="auto"/>
                    <w:left w:val="none" w:sz="0" w:space="0" w:color="auto"/>
                    <w:bottom w:val="none" w:sz="0" w:space="0" w:color="auto"/>
                    <w:right w:val="none" w:sz="0" w:space="0" w:color="auto"/>
                  </w:divBdr>
                  <w:divsChild>
                    <w:div w:id="20457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81157">
              <w:marLeft w:val="0"/>
              <w:marRight w:val="0"/>
              <w:marTop w:val="240"/>
              <w:marBottom w:val="0"/>
              <w:divBdr>
                <w:top w:val="none" w:sz="0" w:space="0" w:color="auto"/>
                <w:left w:val="none" w:sz="0" w:space="0" w:color="auto"/>
                <w:bottom w:val="none" w:sz="0" w:space="0" w:color="auto"/>
                <w:right w:val="none" w:sz="0" w:space="0" w:color="auto"/>
              </w:divBdr>
              <w:divsChild>
                <w:div w:id="1161311759">
                  <w:marLeft w:val="0"/>
                  <w:marRight w:val="0"/>
                  <w:marTop w:val="0"/>
                  <w:marBottom w:val="0"/>
                  <w:divBdr>
                    <w:top w:val="none" w:sz="0" w:space="0" w:color="auto"/>
                    <w:left w:val="none" w:sz="0" w:space="0" w:color="auto"/>
                    <w:bottom w:val="none" w:sz="0" w:space="0" w:color="auto"/>
                    <w:right w:val="none" w:sz="0" w:space="0" w:color="auto"/>
                  </w:divBdr>
                  <w:divsChild>
                    <w:div w:id="596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5253">
              <w:marLeft w:val="0"/>
              <w:marRight w:val="0"/>
              <w:marTop w:val="240"/>
              <w:marBottom w:val="0"/>
              <w:divBdr>
                <w:top w:val="none" w:sz="0" w:space="0" w:color="auto"/>
                <w:left w:val="none" w:sz="0" w:space="0" w:color="auto"/>
                <w:bottom w:val="none" w:sz="0" w:space="0" w:color="auto"/>
                <w:right w:val="none" w:sz="0" w:space="0" w:color="auto"/>
              </w:divBdr>
              <w:divsChild>
                <w:div w:id="1632441795">
                  <w:marLeft w:val="0"/>
                  <w:marRight w:val="0"/>
                  <w:marTop w:val="0"/>
                  <w:marBottom w:val="0"/>
                  <w:divBdr>
                    <w:top w:val="none" w:sz="0" w:space="0" w:color="auto"/>
                    <w:left w:val="none" w:sz="0" w:space="0" w:color="auto"/>
                    <w:bottom w:val="none" w:sz="0" w:space="0" w:color="auto"/>
                    <w:right w:val="none" w:sz="0" w:space="0" w:color="auto"/>
                  </w:divBdr>
                  <w:divsChild>
                    <w:div w:id="4733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92885">
          <w:marLeft w:val="0"/>
          <w:marRight w:val="0"/>
          <w:marTop w:val="240"/>
          <w:marBottom w:val="0"/>
          <w:divBdr>
            <w:top w:val="none" w:sz="0" w:space="0" w:color="auto"/>
            <w:left w:val="none" w:sz="0" w:space="0" w:color="auto"/>
            <w:bottom w:val="none" w:sz="0" w:space="0" w:color="auto"/>
            <w:right w:val="none" w:sz="0" w:space="0" w:color="auto"/>
          </w:divBdr>
          <w:divsChild>
            <w:div w:id="1042093901">
              <w:marLeft w:val="0"/>
              <w:marRight w:val="0"/>
              <w:marTop w:val="0"/>
              <w:marBottom w:val="0"/>
              <w:divBdr>
                <w:top w:val="none" w:sz="0" w:space="0" w:color="auto"/>
                <w:left w:val="none" w:sz="0" w:space="0" w:color="auto"/>
                <w:bottom w:val="none" w:sz="0" w:space="0" w:color="auto"/>
                <w:right w:val="none" w:sz="0" w:space="0" w:color="auto"/>
              </w:divBdr>
              <w:divsChild>
                <w:div w:id="4692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19386">
          <w:marLeft w:val="0"/>
          <w:marRight w:val="0"/>
          <w:marTop w:val="240"/>
          <w:marBottom w:val="0"/>
          <w:divBdr>
            <w:top w:val="none" w:sz="0" w:space="0" w:color="auto"/>
            <w:left w:val="none" w:sz="0" w:space="0" w:color="auto"/>
            <w:bottom w:val="none" w:sz="0" w:space="0" w:color="auto"/>
            <w:right w:val="none" w:sz="0" w:space="0" w:color="auto"/>
          </w:divBdr>
          <w:divsChild>
            <w:div w:id="415322816">
              <w:marLeft w:val="0"/>
              <w:marRight w:val="0"/>
              <w:marTop w:val="0"/>
              <w:marBottom w:val="0"/>
              <w:divBdr>
                <w:top w:val="none" w:sz="0" w:space="0" w:color="auto"/>
                <w:left w:val="none" w:sz="0" w:space="0" w:color="auto"/>
                <w:bottom w:val="none" w:sz="0" w:space="0" w:color="auto"/>
                <w:right w:val="none" w:sz="0" w:space="0" w:color="auto"/>
              </w:divBdr>
              <w:divsChild>
                <w:div w:id="4067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0354">
          <w:marLeft w:val="0"/>
          <w:marRight w:val="0"/>
          <w:marTop w:val="240"/>
          <w:marBottom w:val="0"/>
          <w:divBdr>
            <w:top w:val="none" w:sz="0" w:space="0" w:color="auto"/>
            <w:left w:val="none" w:sz="0" w:space="0" w:color="auto"/>
            <w:bottom w:val="none" w:sz="0" w:space="0" w:color="auto"/>
            <w:right w:val="none" w:sz="0" w:space="0" w:color="auto"/>
          </w:divBdr>
          <w:divsChild>
            <w:div w:id="446656117">
              <w:marLeft w:val="0"/>
              <w:marRight w:val="0"/>
              <w:marTop w:val="0"/>
              <w:marBottom w:val="0"/>
              <w:divBdr>
                <w:top w:val="none" w:sz="0" w:space="0" w:color="auto"/>
                <w:left w:val="none" w:sz="0" w:space="0" w:color="auto"/>
                <w:bottom w:val="none" w:sz="0" w:space="0" w:color="auto"/>
                <w:right w:val="none" w:sz="0" w:space="0" w:color="auto"/>
              </w:divBdr>
              <w:divsChild>
                <w:div w:id="3558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8568">
      <w:bodyDiv w:val="1"/>
      <w:marLeft w:val="0"/>
      <w:marRight w:val="0"/>
      <w:marTop w:val="0"/>
      <w:marBottom w:val="0"/>
      <w:divBdr>
        <w:top w:val="none" w:sz="0" w:space="0" w:color="auto"/>
        <w:left w:val="none" w:sz="0" w:space="0" w:color="auto"/>
        <w:bottom w:val="none" w:sz="0" w:space="0" w:color="auto"/>
        <w:right w:val="none" w:sz="0" w:space="0" w:color="auto"/>
      </w:divBdr>
      <w:divsChild>
        <w:div w:id="163981551">
          <w:marLeft w:val="0"/>
          <w:marRight w:val="0"/>
          <w:marTop w:val="240"/>
          <w:marBottom w:val="0"/>
          <w:divBdr>
            <w:top w:val="none" w:sz="0" w:space="0" w:color="auto"/>
            <w:left w:val="none" w:sz="0" w:space="0" w:color="auto"/>
            <w:bottom w:val="none" w:sz="0" w:space="0" w:color="auto"/>
            <w:right w:val="none" w:sz="0" w:space="0" w:color="auto"/>
          </w:divBdr>
          <w:divsChild>
            <w:div w:id="1269192684">
              <w:marLeft w:val="0"/>
              <w:marRight w:val="0"/>
              <w:marTop w:val="0"/>
              <w:marBottom w:val="0"/>
              <w:divBdr>
                <w:top w:val="none" w:sz="0" w:space="0" w:color="auto"/>
                <w:left w:val="none" w:sz="0" w:space="0" w:color="auto"/>
                <w:bottom w:val="none" w:sz="0" w:space="0" w:color="auto"/>
                <w:right w:val="none" w:sz="0" w:space="0" w:color="auto"/>
              </w:divBdr>
              <w:divsChild>
                <w:div w:id="1036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213">
          <w:marLeft w:val="0"/>
          <w:marRight w:val="0"/>
          <w:marTop w:val="240"/>
          <w:marBottom w:val="0"/>
          <w:divBdr>
            <w:top w:val="none" w:sz="0" w:space="0" w:color="auto"/>
            <w:left w:val="none" w:sz="0" w:space="0" w:color="auto"/>
            <w:bottom w:val="none" w:sz="0" w:space="0" w:color="auto"/>
            <w:right w:val="none" w:sz="0" w:space="0" w:color="auto"/>
          </w:divBdr>
          <w:divsChild>
            <w:div w:id="1737435826">
              <w:marLeft w:val="0"/>
              <w:marRight w:val="0"/>
              <w:marTop w:val="0"/>
              <w:marBottom w:val="0"/>
              <w:divBdr>
                <w:top w:val="none" w:sz="0" w:space="0" w:color="auto"/>
                <w:left w:val="none" w:sz="0" w:space="0" w:color="auto"/>
                <w:bottom w:val="none" w:sz="0" w:space="0" w:color="auto"/>
                <w:right w:val="none" w:sz="0" w:space="0" w:color="auto"/>
              </w:divBdr>
              <w:divsChild>
                <w:div w:id="1565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1174">
      <w:bodyDiv w:val="1"/>
      <w:marLeft w:val="0"/>
      <w:marRight w:val="0"/>
      <w:marTop w:val="0"/>
      <w:marBottom w:val="0"/>
      <w:divBdr>
        <w:top w:val="none" w:sz="0" w:space="0" w:color="auto"/>
        <w:left w:val="none" w:sz="0" w:space="0" w:color="auto"/>
        <w:bottom w:val="none" w:sz="0" w:space="0" w:color="auto"/>
        <w:right w:val="none" w:sz="0" w:space="0" w:color="auto"/>
      </w:divBdr>
      <w:divsChild>
        <w:div w:id="1487018544">
          <w:marLeft w:val="0"/>
          <w:marRight w:val="0"/>
          <w:marTop w:val="24"/>
          <w:marBottom w:val="24"/>
          <w:divBdr>
            <w:top w:val="none" w:sz="0" w:space="0" w:color="auto"/>
            <w:left w:val="none" w:sz="0" w:space="0" w:color="auto"/>
            <w:bottom w:val="none" w:sz="0" w:space="0" w:color="auto"/>
            <w:right w:val="none" w:sz="0" w:space="0" w:color="auto"/>
          </w:divBdr>
          <w:divsChild>
            <w:div w:id="784426494">
              <w:marLeft w:val="0"/>
              <w:marRight w:val="0"/>
              <w:marTop w:val="0"/>
              <w:marBottom w:val="0"/>
              <w:divBdr>
                <w:top w:val="none" w:sz="0" w:space="0" w:color="auto"/>
                <w:left w:val="none" w:sz="0" w:space="0" w:color="auto"/>
                <w:bottom w:val="none" w:sz="0" w:space="0" w:color="auto"/>
                <w:right w:val="none" w:sz="0" w:space="0" w:color="auto"/>
              </w:divBdr>
            </w:div>
          </w:divsChild>
        </w:div>
        <w:div w:id="922954039">
          <w:marLeft w:val="0"/>
          <w:marRight w:val="0"/>
          <w:marTop w:val="24"/>
          <w:marBottom w:val="24"/>
          <w:divBdr>
            <w:top w:val="none" w:sz="0" w:space="0" w:color="auto"/>
            <w:left w:val="none" w:sz="0" w:space="0" w:color="auto"/>
            <w:bottom w:val="none" w:sz="0" w:space="0" w:color="auto"/>
            <w:right w:val="none" w:sz="0" w:space="0" w:color="auto"/>
          </w:divBdr>
          <w:divsChild>
            <w:div w:id="6694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88852">
      <w:bodyDiv w:val="1"/>
      <w:marLeft w:val="0"/>
      <w:marRight w:val="0"/>
      <w:marTop w:val="0"/>
      <w:marBottom w:val="0"/>
      <w:divBdr>
        <w:top w:val="none" w:sz="0" w:space="0" w:color="auto"/>
        <w:left w:val="none" w:sz="0" w:space="0" w:color="auto"/>
        <w:bottom w:val="none" w:sz="0" w:space="0" w:color="auto"/>
        <w:right w:val="none" w:sz="0" w:space="0" w:color="auto"/>
      </w:divBdr>
      <w:divsChild>
        <w:div w:id="377896271">
          <w:marLeft w:val="0"/>
          <w:marRight w:val="0"/>
          <w:marTop w:val="24"/>
          <w:marBottom w:val="24"/>
          <w:divBdr>
            <w:top w:val="none" w:sz="0" w:space="0" w:color="auto"/>
            <w:left w:val="none" w:sz="0" w:space="0" w:color="auto"/>
            <w:bottom w:val="none" w:sz="0" w:space="0" w:color="auto"/>
            <w:right w:val="none" w:sz="0" w:space="0" w:color="auto"/>
          </w:divBdr>
          <w:divsChild>
            <w:div w:id="1783762922">
              <w:marLeft w:val="0"/>
              <w:marRight w:val="0"/>
              <w:marTop w:val="0"/>
              <w:marBottom w:val="0"/>
              <w:divBdr>
                <w:top w:val="none" w:sz="0" w:space="0" w:color="auto"/>
                <w:left w:val="none" w:sz="0" w:space="0" w:color="auto"/>
                <w:bottom w:val="none" w:sz="0" w:space="0" w:color="auto"/>
                <w:right w:val="none" w:sz="0" w:space="0" w:color="auto"/>
              </w:divBdr>
              <w:divsChild>
                <w:div w:id="5522326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7266764">
          <w:marLeft w:val="0"/>
          <w:marRight w:val="0"/>
          <w:marTop w:val="24"/>
          <w:marBottom w:val="24"/>
          <w:divBdr>
            <w:top w:val="none" w:sz="0" w:space="0" w:color="auto"/>
            <w:left w:val="none" w:sz="0" w:space="0" w:color="auto"/>
            <w:bottom w:val="none" w:sz="0" w:space="0" w:color="auto"/>
            <w:right w:val="none" w:sz="0" w:space="0" w:color="auto"/>
          </w:divBdr>
          <w:divsChild>
            <w:div w:id="504563649">
              <w:marLeft w:val="0"/>
              <w:marRight w:val="0"/>
              <w:marTop w:val="0"/>
              <w:marBottom w:val="0"/>
              <w:divBdr>
                <w:top w:val="none" w:sz="0" w:space="0" w:color="auto"/>
                <w:left w:val="none" w:sz="0" w:space="0" w:color="auto"/>
                <w:bottom w:val="none" w:sz="0" w:space="0" w:color="auto"/>
                <w:right w:val="none" w:sz="0" w:space="0" w:color="auto"/>
              </w:divBdr>
            </w:div>
          </w:divsChild>
        </w:div>
        <w:div w:id="609819224">
          <w:marLeft w:val="0"/>
          <w:marRight w:val="0"/>
          <w:marTop w:val="24"/>
          <w:marBottom w:val="24"/>
          <w:divBdr>
            <w:top w:val="none" w:sz="0" w:space="0" w:color="auto"/>
            <w:left w:val="none" w:sz="0" w:space="0" w:color="auto"/>
            <w:bottom w:val="none" w:sz="0" w:space="0" w:color="auto"/>
            <w:right w:val="none" w:sz="0" w:space="0" w:color="auto"/>
          </w:divBdr>
          <w:divsChild>
            <w:div w:id="1760909909">
              <w:marLeft w:val="0"/>
              <w:marRight w:val="0"/>
              <w:marTop w:val="0"/>
              <w:marBottom w:val="0"/>
              <w:divBdr>
                <w:top w:val="none" w:sz="0" w:space="0" w:color="auto"/>
                <w:left w:val="none" w:sz="0" w:space="0" w:color="auto"/>
                <w:bottom w:val="none" w:sz="0" w:space="0" w:color="auto"/>
                <w:right w:val="none" w:sz="0" w:space="0" w:color="auto"/>
              </w:divBdr>
              <w:divsChild>
                <w:div w:id="836307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2778182">
          <w:marLeft w:val="0"/>
          <w:marRight w:val="0"/>
          <w:marTop w:val="24"/>
          <w:marBottom w:val="24"/>
          <w:divBdr>
            <w:top w:val="none" w:sz="0" w:space="0" w:color="auto"/>
            <w:left w:val="none" w:sz="0" w:space="0" w:color="auto"/>
            <w:bottom w:val="none" w:sz="0" w:space="0" w:color="auto"/>
            <w:right w:val="none" w:sz="0" w:space="0" w:color="auto"/>
          </w:divBdr>
          <w:divsChild>
            <w:div w:id="5498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29521">
      <w:bodyDiv w:val="1"/>
      <w:marLeft w:val="0"/>
      <w:marRight w:val="0"/>
      <w:marTop w:val="0"/>
      <w:marBottom w:val="0"/>
      <w:divBdr>
        <w:top w:val="none" w:sz="0" w:space="0" w:color="auto"/>
        <w:left w:val="none" w:sz="0" w:space="0" w:color="auto"/>
        <w:bottom w:val="none" w:sz="0" w:space="0" w:color="auto"/>
        <w:right w:val="none" w:sz="0" w:space="0" w:color="auto"/>
      </w:divBdr>
      <w:divsChild>
        <w:div w:id="397555553">
          <w:marLeft w:val="0"/>
          <w:marRight w:val="0"/>
          <w:marTop w:val="24"/>
          <w:marBottom w:val="24"/>
          <w:divBdr>
            <w:top w:val="none" w:sz="0" w:space="0" w:color="auto"/>
            <w:left w:val="none" w:sz="0" w:space="0" w:color="auto"/>
            <w:bottom w:val="none" w:sz="0" w:space="0" w:color="auto"/>
            <w:right w:val="none" w:sz="0" w:space="0" w:color="auto"/>
          </w:divBdr>
          <w:divsChild>
            <w:div w:id="885676969">
              <w:marLeft w:val="0"/>
              <w:marRight w:val="0"/>
              <w:marTop w:val="0"/>
              <w:marBottom w:val="0"/>
              <w:divBdr>
                <w:top w:val="none" w:sz="0" w:space="0" w:color="auto"/>
                <w:left w:val="none" w:sz="0" w:space="0" w:color="auto"/>
                <w:bottom w:val="none" w:sz="0" w:space="0" w:color="auto"/>
                <w:right w:val="none" w:sz="0" w:space="0" w:color="auto"/>
              </w:divBdr>
            </w:div>
          </w:divsChild>
        </w:div>
        <w:div w:id="1615866000">
          <w:marLeft w:val="0"/>
          <w:marRight w:val="0"/>
          <w:marTop w:val="24"/>
          <w:marBottom w:val="24"/>
          <w:divBdr>
            <w:top w:val="none" w:sz="0" w:space="0" w:color="auto"/>
            <w:left w:val="none" w:sz="0" w:space="0" w:color="auto"/>
            <w:bottom w:val="none" w:sz="0" w:space="0" w:color="auto"/>
            <w:right w:val="none" w:sz="0" w:space="0" w:color="auto"/>
          </w:divBdr>
          <w:divsChild>
            <w:div w:id="521478082">
              <w:marLeft w:val="0"/>
              <w:marRight w:val="0"/>
              <w:marTop w:val="0"/>
              <w:marBottom w:val="0"/>
              <w:divBdr>
                <w:top w:val="none" w:sz="0" w:space="0" w:color="auto"/>
                <w:left w:val="none" w:sz="0" w:space="0" w:color="auto"/>
                <w:bottom w:val="none" w:sz="0" w:space="0" w:color="auto"/>
                <w:right w:val="none" w:sz="0" w:space="0" w:color="auto"/>
              </w:divBdr>
            </w:div>
          </w:divsChild>
        </w:div>
        <w:div w:id="1206257172">
          <w:marLeft w:val="0"/>
          <w:marRight w:val="0"/>
          <w:marTop w:val="24"/>
          <w:marBottom w:val="24"/>
          <w:divBdr>
            <w:top w:val="none" w:sz="0" w:space="0" w:color="auto"/>
            <w:left w:val="none" w:sz="0" w:space="0" w:color="auto"/>
            <w:bottom w:val="none" w:sz="0" w:space="0" w:color="auto"/>
            <w:right w:val="none" w:sz="0" w:space="0" w:color="auto"/>
          </w:divBdr>
          <w:divsChild>
            <w:div w:id="632564807">
              <w:marLeft w:val="0"/>
              <w:marRight w:val="0"/>
              <w:marTop w:val="0"/>
              <w:marBottom w:val="0"/>
              <w:divBdr>
                <w:top w:val="none" w:sz="0" w:space="0" w:color="auto"/>
                <w:left w:val="none" w:sz="0" w:space="0" w:color="auto"/>
                <w:bottom w:val="none" w:sz="0" w:space="0" w:color="auto"/>
                <w:right w:val="none" w:sz="0" w:space="0" w:color="auto"/>
              </w:divBdr>
            </w:div>
          </w:divsChild>
        </w:div>
        <w:div w:id="1973556445">
          <w:marLeft w:val="0"/>
          <w:marRight w:val="0"/>
          <w:marTop w:val="24"/>
          <w:marBottom w:val="24"/>
          <w:divBdr>
            <w:top w:val="none" w:sz="0" w:space="0" w:color="auto"/>
            <w:left w:val="none" w:sz="0" w:space="0" w:color="auto"/>
            <w:bottom w:val="none" w:sz="0" w:space="0" w:color="auto"/>
            <w:right w:val="none" w:sz="0" w:space="0" w:color="auto"/>
          </w:divBdr>
          <w:divsChild>
            <w:div w:id="901525530">
              <w:marLeft w:val="0"/>
              <w:marRight w:val="0"/>
              <w:marTop w:val="0"/>
              <w:marBottom w:val="0"/>
              <w:divBdr>
                <w:top w:val="none" w:sz="0" w:space="0" w:color="auto"/>
                <w:left w:val="none" w:sz="0" w:space="0" w:color="auto"/>
                <w:bottom w:val="none" w:sz="0" w:space="0" w:color="auto"/>
                <w:right w:val="none" w:sz="0" w:space="0" w:color="auto"/>
              </w:divBdr>
            </w:div>
          </w:divsChild>
        </w:div>
        <w:div w:id="1055424447">
          <w:marLeft w:val="0"/>
          <w:marRight w:val="0"/>
          <w:marTop w:val="24"/>
          <w:marBottom w:val="24"/>
          <w:divBdr>
            <w:top w:val="none" w:sz="0" w:space="0" w:color="auto"/>
            <w:left w:val="none" w:sz="0" w:space="0" w:color="auto"/>
            <w:bottom w:val="none" w:sz="0" w:space="0" w:color="auto"/>
            <w:right w:val="none" w:sz="0" w:space="0" w:color="auto"/>
          </w:divBdr>
          <w:divsChild>
            <w:div w:id="1575823428">
              <w:marLeft w:val="0"/>
              <w:marRight w:val="0"/>
              <w:marTop w:val="0"/>
              <w:marBottom w:val="0"/>
              <w:divBdr>
                <w:top w:val="none" w:sz="0" w:space="0" w:color="auto"/>
                <w:left w:val="none" w:sz="0" w:space="0" w:color="auto"/>
                <w:bottom w:val="none" w:sz="0" w:space="0" w:color="auto"/>
                <w:right w:val="none" w:sz="0" w:space="0" w:color="auto"/>
              </w:divBdr>
            </w:div>
          </w:divsChild>
        </w:div>
        <w:div w:id="11149002">
          <w:marLeft w:val="0"/>
          <w:marRight w:val="0"/>
          <w:marTop w:val="24"/>
          <w:marBottom w:val="24"/>
          <w:divBdr>
            <w:top w:val="none" w:sz="0" w:space="0" w:color="auto"/>
            <w:left w:val="none" w:sz="0" w:space="0" w:color="auto"/>
            <w:bottom w:val="none" w:sz="0" w:space="0" w:color="auto"/>
            <w:right w:val="none" w:sz="0" w:space="0" w:color="auto"/>
          </w:divBdr>
          <w:divsChild>
            <w:div w:id="877623471">
              <w:marLeft w:val="0"/>
              <w:marRight w:val="0"/>
              <w:marTop w:val="0"/>
              <w:marBottom w:val="0"/>
              <w:divBdr>
                <w:top w:val="none" w:sz="0" w:space="0" w:color="auto"/>
                <w:left w:val="none" w:sz="0" w:space="0" w:color="auto"/>
                <w:bottom w:val="none" w:sz="0" w:space="0" w:color="auto"/>
                <w:right w:val="none" w:sz="0" w:space="0" w:color="auto"/>
              </w:divBdr>
              <w:divsChild>
                <w:div w:id="20897656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7134909">
          <w:marLeft w:val="0"/>
          <w:marRight w:val="0"/>
          <w:marTop w:val="24"/>
          <w:marBottom w:val="24"/>
          <w:divBdr>
            <w:top w:val="none" w:sz="0" w:space="0" w:color="auto"/>
            <w:left w:val="none" w:sz="0" w:space="0" w:color="auto"/>
            <w:bottom w:val="none" w:sz="0" w:space="0" w:color="auto"/>
            <w:right w:val="none" w:sz="0" w:space="0" w:color="auto"/>
          </w:divBdr>
          <w:divsChild>
            <w:div w:id="1219054086">
              <w:marLeft w:val="0"/>
              <w:marRight w:val="0"/>
              <w:marTop w:val="0"/>
              <w:marBottom w:val="0"/>
              <w:divBdr>
                <w:top w:val="none" w:sz="0" w:space="0" w:color="auto"/>
                <w:left w:val="none" w:sz="0" w:space="0" w:color="auto"/>
                <w:bottom w:val="none" w:sz="0" w:space="0" w:color="auto"/>
                <w:right w:val="none" w:sz="0" w:space="0" w:color="auto"/>
              </w:divBdr>
            </w:div>
          </w:divsChild>
        </w:div>
        <w:div w:id="1129669310">
          <w:marLeft w:val="0"/>
          <w:marRight w:val="0"/>
          <w:marTop w:val="24"/>
          <w:marBottom w:val="24"/>
          <w:divBdr>
            <w:top w:val="none" w:sz="0" w:space="0" w:color="auto"/>
            <w:left w:val="none" w:sz="0" w:space="0" w:color="auto"/>
            <w:bottom w:val="none" w:sz="0" w:space="0" w:color="auto"/>
            <w:right w:val="none" w:sz="0" w:space="0" w:color="auto"/>
          </w:divBdr>
          <w:divsChild>
            <w:div w:id="1058943241">
              <w:marLeft w:val="0"/>
              <w:marRight w:val="0"/>
              <w:marTop w:val="0"/>
              <w:marBottom w:val="0"/>
              <w:divBdr>
                <w:top w:val="none" w:sz="0" w:space="0" w:color="auto"/>
                <w:left w:val="none" w:sz="0" w:space="0" w:color="auto"/>
                <w:bottom w:val="none" w:sz="0" w:space="0" w:color="auto"/>
                <w:right w:val="none" w:sz="0" w:space="0" w:color="auto"/>
              </w:divBdr>
              <w:divsChild>
                <w:div w:id="12419084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951202661">
      <w:bodyDiv w:val="1"/>
      <w:marLeft w:val="0"/>
      <w:marRight w:val="0"/>
      <w:marTop w:val="0"/>
      <w:marBottom w:val="0"/>
      <w:divBdr>
        <w:top w:val="none" w:sz="0" w:space="0" w:color="auto"/>
        <w:left w:val="none" w:sz="0" w:space="0" w:color="auto"/>
        <w:bottom w:val="none" w:sz="0" w:space="0" w:color="auto"/>
        <w:right w:val="none" w:sz="0" w:space="0" w:color="auto"/>
      </w:divBdr>
      <w:divsChild>
        <w:div w:id="5132041">
          <w:marLeft w:val="0"/>
          <w:marRight w:val="0"/>
          <w:marTop w:val="240"/>
          <w:marBottom w:val="0"/>
          <w:divBdr>
            <w:top w:val="none" w:sz="0" w:space="0" w:color="auto"/>
            <w:left w:val="none" w:sz="0" w:space="0" w:color="auto"/>
            <w:bottom w:val="none" w:sz="0" w:space="0" w:color="auto"/>
            <w:right w:val="none" w:sz="0" w:space="0" w:color="auto"/>
          </w:divBdr>
          <w:divsChild>
            <w:div w:id="39518689">
              <w:marLeft w:val="0"/>
              <w:marRight w:val="0"/>
              <w:marTop w:val="0"/>
              <w:marBottom w:val="0"/>
              <w:divBdr>
                <w:top w:val="none" w:sz="0" w:space="0" w:color="auto"/>
                <w:left w:val="none" w:sz="0" w:space="0" w:color="auto"/>
                <w:bottom w:val="none" w:sz="0" w:space="0" w:color="auto"/>
                <w:right w:val="none" w:sz="0" w:space="0" w:color="auto"/>
              </w:divBdr>
              <w:divsChild>
                <w:div w:id="260526222">
                  <w:marLeft w:val="0"/>
                  <w:marRight w:val="0"/>
                  <w:marTop w:val="0"/>
                  <w:marBottom w:val="0"/>
                  <w:divBdr>
                    <w:top w:val="none" w:sz="0" w:space="0" w:color="auto"/>
                    <w:left w:val="none" w:sz="0" w:space="0" w:color="auto"/>
                    <w:bottom w:val="none" w:sz="0" w:space="0" w:color="auto"/>
                    <w:right w:val="none" w:sz="0" w:space="0" w:color="auto"/>
                  </w:divBdr>
                </w:div>
              </w:divsChild>
            </w:div>
            <w:div w:id="2014405615">
              <w:marLeft w:val="0"/>
              <w:marRight w:val="0"/>
              <w:marTop w:val="240"/>
              <w:marBottom w:val="0"/>
              <w:divBdr>
                <w:top w:val="none" w:sz="0" w:space="0" w:color="auto"/>
                <w:left w:val="none" w:sz="0" w:space="0" w:color="auto"/>
                <w:bottom w:val="none" w:sz="0" w:space="0" w:color="auto"/>
                <w:right w:val="none" w:sz="0" w:space="0" w:color="auto"/>
              </w:divBdr>
              <w:divsChild>
                <w:div w:id="1310473640">
                  <w:marLeft w:val="0"/>
                  <w:marRight w:val="0"/>
                  <w:marTop w:val="0"/>
                  <w:marBottom w:val="0"/>
                  <w:divBdr>
                    <w:top w:val="none" w:sz="0" w:space="0" w:color="auto"/>
                    <w:left w:val="none" w:sz="0" w:space="0" w:color="auto"/>
                    <w:bottom w:val="none" w:sz="0" w:space="0" w:color="auto"/>
                    <w:right w:val="none" w:sz="0" w:space="0" w:color="auto"/>
                  </w:divBdr>
                  <w:divsChild>
                    <w:div w:id="4112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5391">
              <w:marLeft w:val="0"/>
              <w:marRight w:val="0"/>
              <w:marTop w:val="240"/>
              <w:marBottom w:val="0"/>
              <w:divBdr>
                <w:top w:val="none" w:sz="0" w:space="0" w:color="auto"/>
                <w:left w:val="none" w:sz="0" w:space="0" w:color="auto"/>
                <w:bottom w:val="none" w:sz="0" w:space="0" w:color="auto"/>
                <w:right w:val="none" w:sz="0" w:space="0" w:color="auto"/>
              </w:divBdr>
              <w:divsChild>
                <w:div w:id="1833256152">
                  <w:marLeft w:val="0"/>
                  <w:marRight w:val="0"/>
                  <w:marTop w:val="0"/>
                  <w:marBottom w:val="0"/>
                  <w:divBdr>
                    <w:top w:val="none" w:sz="0" w:space="0" w:color="auto"/>
                    <w:left w:val="none" w:sz="0" w:space="0" w:color="auto"/>
                    <w:bottom w:val="none" w:sz="0" w:space="0" w:color="auto"/>
                    <w:right w:val="none" w:sz="0" w:space="0" w:color="auto"/>
                  </w:divBdr>
                  <w:divsChild>
                    <w:div w:id="19044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4746">
              <w:marLeft w:val="0"/>
              <w:marRight w:val="0"/>
              <w:marTop w:val="240"/>
              <w:marBottom w:val="0"/>
              <w:divBdr>
                <w:top w:val="none" w:sz="0" w:space="0" w:color="auto"/>
                <w:left w:val="none" w:sz="0" w:space="0" w:color="auto"/>
                <w:bottom w:val="none" w:sz="0" w:space="0" w:color="auto"/>
                <w:right w:val="none" w:sz="0" w:space="0" w:color="auto"/>
              </w:divBdr>
              <w:divsChild>
                <w:div w:id="470173496">
                  <w:marLeft w:val="0"/>
                  <w:marRight w:val="0"/>
                  <w:marTop w:val="0"/>
                  <w:marBottom w:val="0"/>
                  <w:divBdr>
                    <w:top w:val="none" w:sz="0" w:space="0" w:color="auto"/>
                    <w:left w:val="none" w:sz="0" w:space="0" w:color="auto"/>
                    <w:bottom w:val="none" w:sz="0" w:space="0" w:color="auto"/>
                    <w:right w:val="none" w:sz="0" w:space="0" w:color="auto"/>
                  </w:divBdr>
                  <w:divsChild>
                    <w:div w:id="16695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3947">
              <w:marLeft w:val="0"/>
              <w:marRight w:val="0"/>
              <w:marTop w:val="240"/>
              <w:marBottom w:val="0"/>
              <w:divBdr>
                <w:top w:val="none" w:sz="0" w:space="0" w:color="auto"/>
                <w:left w:val="none" w:sz="0" w:space="0" w:color="auto"/>
                <w:bottom w:val="none" w:sz="0" w:space="0" w:color="auto"/>
                <w:right w:val="none" w:sz="0" w:space="0" w:color="auto"/>
              </w:divBdr>
              <w:divsChild>
                <w:div w:id="1958678481">
                  <w:marLeft w:val="0"/>
                  <w:marRight w:val="0"/>
                  <w:marTop w:val="0"/>
                  <w:marBottom w:val="0"/>
                  <w:divBdr>
                    <w:top w:val="none" w:sz="0" w:space="0" w:color="auto"/>
                    <w:left w:val="none" w:sz="0" w:space="0" w:color="auto"/>
                    <w:bottom w:val="none" w:sz="0" w:space="0" w:color="auto"/>
                    <w:right w:val="none" w:sz="0" w:space="0" w:color="auto"/>
                  </w:divBdr>
                  <w:divsChild>
                    <w:div w:id="22245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295">
              <w:marLeft w:val="0"/>
              <w:marRight w:val="0"/>
              <w:marTop w:val="240"/>
              <w:marBottom w:val="0"/>
              <w:divBdr>
                <w:top w:val="none" w:sz="0" w:space="0" w:color="auto"/>
                <w:left w:val="none" w:sz="0" w:space="0" w:color="auto"/>
                <w:bottom w:val="none" w:sz="0" w:space="0" w:color="auto"/>
                <w:right w:val="none" w:sz="0" w:space="0" w:color="auto"/>
              </w:divBdr>
              <w:divsChild>
                <w:div w:id="1553619376">
                  <w:marLeft w:val="0"/>
                  <w:marRight w:val="0"/>
                  <w:marTop w:val="0"/>
                  <w:marBottom w:val="0"/>
                  <w:divBdr>
                    <w:top w:val="none" w:sz="0" w:space="0" w:color="auto"/>
                    <w:left w:val="none" w:sz="0" w:space="0" w:color="auto"/>
                    <w:bottom w:val="none" w:sz="0" w:space="0" w:color="auto"/>
                    <w:right w:val="none" w:sz="0" w:space="0" w:color="auto"/>
                  </w:divBdr>
                  <w:divsChild>
                    <w:div w:id="19360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556690">
              <w:marLeft w:val="0"/>
              <w:marRight w:val="0"/>
              <w:marTop w:val="240"/>
              <w:marBottom w:val="0"/>
              <w:divBdr>
                <w:top w:val="none" w:sz="0" w:space="0" w:color="auto"/>
                <w:left w:val="none" w:sz="0" w:space="0" w:color="auto"/>
                <w:bottom w:val="none" w:sz="0" w:space="0" w:color="auto"/>
                <w:right w:val="none" w:sz="0" w:space="0" w:color="auto"/>
              </w:divBdr>
              <w:divsChild>
                <w:div w:id="445320056">
                  <w:marLeft w:val="0"/>
                  <w:marRight w:val="0"/>
                  <w:marTop w:val="0"/>
                  <w:marBottom w:val="0"/>
                  <w:divBdr>
                    <w:top w:val="none" w:sz="0" w:space="0" w:color="auto"/>
                    <w:left w:val="none" w:sz="0" w:space="0" w:color="auto"/>
                    <w:bottom w:val="none" w:sz="0" w:space="0" w:color="auto"/>
                    <w:right w:val="none" w:sz="0" w:space="0" w:color="auto"/>
                  </w:divBdr>
                  <w:divsChild>
                    <w:div w:id="18497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21052">
              <w:marLeft w:val="0"/>
              <w:marRight w:val="0"/>
              <w:marTop w:val="240"/>
              <w:marBottom w:val="0"/>
              <w:divBdr>
                <w:top w:val="none" w:sz="0" w:space="0" w:color="auto"/>
                <w:left w:val="none" w:sz="0" w:space="0" w:color="auto"/>
                <w:bottom w:val="none" w:sz="0" w:space="0" w:color="auto"/>
                <w:right w:val="none" w:sz="0" w:space="0" w:color="auto"/>
              </w:divBdr>
              <w:divsChild>
                <w:div w:id="935557568">
                  <w:marLeft w:val="0"/>
                  <w:marRight w:val="0"/>
                  <w:marTop w:val="0"/>
                  <w:marBottom w:val="0"/>
                  <w:divBdr>
                    <w:top w:val="none" w:sz="0" w:space="0" w:color="auto"/>
                    <w:left w:val="none" w:sz="0" w:space="0" w:color="auto"/>
                    <w:bottom w:val="none" w:sz="0" w:space="0" w:color="auto"/>
                    <w:right w:val="none" w:sz="0" w:space="0" w:color="auto"/>
                  </w:divBdr>
                  <w:divsChild>
                    <w:div w:id="18036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04225">
              <w:marLeft w:val="0"/>
              <w:marRight w:val="0"/>
              <w:marTop w:val="240"/>
              <w:marBottom w:val="0"/>
              <w:divBdr>
                <w:top w:val="none" w:sz="0" w:space="0" w:color="auto"/>
                <w:left w:val="none" w:sz="0" w:space="0" w:color="auto"/>
                <w:bottom w:val="none" w:sz="0" w:space="0" w:color="auto"/>
                <w:right w:val="none" w:sz="0" w:space="0" w:color="auto"/>
              </w:divBdr>
              <w:divsChild>
                <w:div w:id="1524854561">
                  <w:marLeft w:val="0"/>
                  <w:marRight w:val="0"/>
                  <w:marTop w:val="0"/>
                  <w:marBottom w:val="0"/>
                  <w:divBdr>
                    <w:top w:val="none" w:sz="0" w:space="0" w:color="auto"/>
                    <w:left w:val="none" w:sz="0" w:space="0" w:color="auto"/>
                    <w:bottom w:val="none" w:sz="0" w:space="0" w:color="auto"/>
                    <w:right w:val="none" w:sz="0" w:space="0" w:color="auto"/>
                  </w:divBdr>
                  <w:divsChild>
                    <w:div w:id="12489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51010">
              <w:marLeft w:val="0"/>
              <w:marRight w:val="0"/>
              <w:marTop w:val="0"/>
              <w:marBottom w:val="0"/>
              <w:divBdr>
                <w:top w:val="none" w:sz="0" w:space="0" w:color="auto"/>
                <w:left w:val="none" w:sz="0" w:space="0" w:color="auto"/>
                <w:bottom w:val="none" w:sz="0" w:space="0" w:color="auto"/>
                <w:right w:val="none" w:sz="0" w:space="0" w:color="auto"/>
              </w:divBdr>
              <w:divsChild>
                <w:div w:id="8232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2022">
          <w:marLeft w:val="0"/>
          <w:marRight w:val="0"/>
          <w:marTop w:val="240"/>
          <w:marBottom w:val="0"/>
          <w:divBdr>
            <w:top w:val="none" w:sz="0" w:space="0" w:color="auto"/>
            <w:left w:val="none" w:sz="0" w:space="0" w:color="auto"/>
            <w:bottom w:val="none" w:sz="0" w:space="0" w:color="auto"/>
            <w:right w:val="none" w:sz="0" w:space="0" w:color="auto"/>
          </w:divBdr>
          <w:divsChild>
            <w:div w:id="852912542">
              <w:marLeft w:val="0"/>
              <w:marRight w:val="0"/>
              <w:marTop w:val="0"/>
              <w:marBottom w:val="0"/>
              <w:divBdr>
                <w:top w:val="none" w:sz="0" w:space="0" w:color="auto"/>
                <w:left w:val="none" w:sz="0" w:space="0" w:color="auto"/>
                <w:bottom w:val="none" w:sz="0" w:space="0" w:color="auto"/>
                <w:right w:val="none" w:sz="0" w:space="0" w:color="auto"/>
              </w:divBdr>
              <w:divsChild>
                <w:div w:id="4232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6366">
          <w:marLeft w:val="0"/>
          <w:marRight w:val="0"/>
          <w:marTop w:val="240"/>
          <w:marBottom w:val="0"/>
          <w:divBdr>
            <w:top w:val="none" w:sz="0" w:space="0" w:color="auto"/>
            <w:left w:val="none" w:sz="0" w:space="0" w:color="auto"/>
            <w:bottom w:val="none" w:sz="0" w:space="0" w:color="auto"/>
            <w:right w:val="none" w:sz="0" w:space="0" w:color="auto"/>
          </w:divBdr>
          <w:divsChild>
            <w:div w:id="1256017820">
              <w:marLeft w:val="0"/>
              <w:marRight w:val="0"/>
              <w:marTop w:val="0"/>
              <w:marBottom w:val="0"/>
              <w:divBdr>
                <w:top w:val="none" w:sz="0" w:space="0" w:color="auto"/>
                <w:left w:val="none" w:sz="0" w:space="0" w:color="auto"/>
                <w:bottom w:val="none" w:sz="0" w:space="0" w:color="auto"/>
                <w:right w:val="none" w:sz="0" w:space="0" w:color="auto"/>
              </w:divBdr>
              <w:divsChild>
                <w:div w:id="1257135106">
                  <w:marLeft w:val="0"/>
                  <w:marRight w:val="0"/>
                  <w:marTop w:val="0"/>
                  <w:marBottom w:val="0"/>
                  <w:divBdr>
                    <w:top w:val="none" w:sz="0" w:space="0" w:color="auto"/>
                    <w:left w:val="none" w:sz="0" w:space="0" w:color="auto"/>
                    <w:bottom w:val="none" w:sz="0" w:space="0" w:color="auto"/>
                    <w:right w:val="none" w:sz="0" w:space="0" w:color="auto"/>
                  </w:divBdr>
                </w:div>
              </w:divsChild>
            </w:div>
            <w:div w:id="2006469914">
              <w:marLeft w:val="0"/>
              <w:marRight w:val="0"/>
              <w:marTop w:val="240"/>
              <w:marBottom w:val="0"/>
              <w:divBdr>
                <w:top w:val="none" w:sz="0" w:space="0" w:color="auto"/>
                <w:left w:val="none" w:sz="0" w:space="0" w:color="auto"/>
                <w:bottom w:val="none" w:sz="0" w:space="0" w:color="auto"/>
                <w:right w:val="none" w:sz="0" w:space="0" w:color="auto"/>
              </w:divBdr>
              <w:divsChild>
                <w:div w:id="1619603599">
                  <w:marLeft w:val="0"/>
                  <w:marRight w:val="0"/>
                  <w:marTop w:val="0"/>
                  <w:marBottom w:val="0"/>
                  <w:divBdr>
                    <w:top w:val="none" w:sz="0" w:space="0" w:color="auto"/>
                    <w:left w:val="none" w:sz="0" w:space="0" w:color="auto"/>
                    <w:bottom w:val="none" w:sz="0" w:space="0" w:color="auto"/>
                    <w:right w:val="none" w:sz="0" w:space="0" w:color="auto"/>
                  </w:divBdr>
                  <w:divsChild>
                    <w:div w:id="11746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5736">
              <w:marLeft w:val="0"/>
              <w:marRight w:val="0"/>
              <w:marTop w:val="240"/>
              <w:marBottom w:val="0"/>
              <w:divBdr>
                <w:top w:val="none" w:sz="0" w:space="0" w:color="auto"/>
                <w:left w:val="none" w:sz="0" w:space="0" w:color="auto"/>
                <w:bottom w:val="none" w:sz="0" w:space="0" w:color="auto"/>
                <w:right w:val="none" w:sz="0" w:space="0" w:color="auto"/>
              </w:divBdr>
              <w:divsChild>
                <w:div w:id="1472408937">
                  <w:marLeft w:val="0"/>
                  <w:marRight w:val="0"/>
                  <w:marTop w:val="0"/>
                  <w:marBottom w:val="0"/>
                  <w:divBdr>
                    <w:top w:val="none" w:sz="0" w:space="0" w:color="auto"/>
                    <w:left w:val="none" w:sz="0" w:space="0" w:color="auto"/>
                    <w:bottom w:val="none" w:sz="0" w:space="0" w:color="auto"/>
                    <w:right w:val="none" w:sz="0" w:space="0" w:color="auto"/>
                  </w:divBdr>
                  <w:divsChild>
                    <w:div w:id="184150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4822">
              <w:marLeft w:val="0"/>
              <w:marRight w:val="0"/>
              <w:marTop w:val="240"/>
              <w:marBottom w:val="0"/>
              <w:divBdr>
                <w:top w:val="none" w:sz="0" w:space="0" w:color="auto"/>
                <w:left w:val="none" w:sz="0" w:space="0" w:color="auto"/>
                <w:bottom w:val="none" w:sz="0" w:space="0" w:color="auto"/>
                <w:right w:val="none" w:sz="0" w:space="0" w:color="auto"/>
              </w:divBdr>
              <w:divsChild>
                <w:div w:id="1532641996">
                  <w:marLeft w:val="0"/>
                  <w:marRight w:val="0"/>
                  <w:marTop w:val="0"/>
                  <w:marBottom w:val="0"/>
                  <w:divBdr>
                    <w:top w:val="none" w:sz="0" w:space="0" w:color="auto"/>
                    <w:left w:val="none" w:sz="0" w:space="0" w:color="auto"/>
                    <w:bottom w:val="none" w:sz="0" w:space="0" w:color="auto"/>
                    <w:right w:val="none" w:sz="0" w:space="0" w:color="auto"/>
                  </w:divBdr>
                  <w:divsChild>
                    <w:div w:id="13246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5155">
          <w:marLeft w:val="0"/>
          <w:marRight w:val="0"/>
          <w:marTop w:val="240"/>
          <w:marBottom w:val="0"/>
          <w:divBdr>
            <w:top w:val="none" w:sz="0" w:space="0" w:color="auto"/>
            <w:left w:val="none" w:sz="0" w:space="0" w:color="auto"/>
            <w:bottom w:val="none" w:sz="0" w:space="0" w:color="auto"/>
            <w:right w:val="none" w:sz="0" w:space="0" w:color="auto"/>
          </w:divBdr>
          <w:divsChild>
            <w:div w:id="1202747316">
              <w:marLeft w:val="0"/>
              <w:marRight w:val="0"/>
              <w:marTop w:val="0"/>
              <w:marBottom w:val="0"/>
              <w:divBdr>
                <w:top w:val="none" w:sz="0" w:space="0" w:color="auto"/>
                <w:left w:val="none" w:sz="0" w:space="0" w:color="auto"/>
                <w:bottom w:val="none" w:sz="0" w:space="0" w:color="auto"/>
                <w:right w:val="none" w:sz="0" w:space="0" w:color="auto"/>
              </w:divBdr>
              <w:divsChild>
                <w:div w:id="1568762762">
                  <w:marLeft w:val="0"/>
                  <w:marRight w:val="0"/>
                  <w:marTop w:val="0"/>
                  <w:marBottom w:val="0"/>
                  <w:divBdr>
                    <w:top w:val="none" w:sz="0" w:space="0" w:color="auto"/>
                    <w:left w:val="none" w:sz="0" w:space="0" w:color="auto"/>
                    <w:bottom w:val="none" w:sz="0" w:space="0" w:color="auto"/>
                    <w:right w:val="none" w:sz="0" w:space="0" w:color="auto"/>
                  </w:divBdr>
                </w:div>
              </w:divsChild>
            </w:div>
            <w:div w:id="909850017">
              <w:marLeft w:val="0"/>
              <w:marRight w:val="0"/>
              <w:marTop w:val="240"/>
              <w:marBottom w:val="0"/>
              <w:divBdr>
                <w:top w:val="none" w:sz="0" w:space="0" w:color="auto"/>
                <w:left w:val="none" w:sz="0" w:space="0" w:color="auto"/>
                <w:bottom w:val="none" w:sz="0" w:space="0" w:color="auto"/>
                <w:right w:val="none" w:sz="0" w:space="0" w:color="auto"/>
              </w:divBdr>
              <w:divsChild>
                <w:div w:id="1595476781">
                  <w:marLeft w:val="0"/>
                  <w:marRight w:val="0"/>
                  <w:marTop w:val="0"/>
                  <w:marBottom w:val="0"/>
                  <w:divBdr>
                    <w:top w:val="none" w:sz="0" w:space="0" w:color="auto"/>
                    <w:left w:val="none" w:sz="0" w:space="0" w:color="auto"/>
                    <w:bottom w:val="none" w:sz="0" w:space="0" w:color="auto"/>
                    <w:right w:val="none" w:sz="0" w:space="0" w:color="auto"/>
                  </w:divBdr>
                  <w:divsChild>
                    <w:div w:id="18794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8879">
              <w:marLeft w:val="0"/>
              <w:marRight w:val="0"/>
              <w:marTop w:val="240"/>
              <w:marBottom w:val="0"/>
              <w:divBdr>
                <w:top w:val="none" w:sz="0" w:space="0" w:color="auto"/>
                <w:left w:val="none" w:sz="0" w:space="0" w:color="auto"/>
                <w:bottom w:val="none" w:sz="0" w:space="0" w:color="auto"/>
                <w:right w:val="none" w:sz="0" w:space="0" w:color="auto"/>
              </w:divBdr>
              <w:divsChild>
                <w:div w:id="362443692">
                  <w:marLeft w:val="0"/>
                  <w:marRight w:val="0"/>
                  <w:marTop w:val="0"/>
                  <w:marBottom w:val="0"/>
                  <w:divBdr>
                    <w:top w:val="none" w:sz="0" w:space="0" w:color="auto"/>
                    <w:left w:val="none" w:sz="0" w:space="0" w:color="auto"/>
                    <w:bottom w:val="none" w:sz="0" w:space="0" w:color="auto"/>
                    <w:right w:val="none" w:sz="0" w:space="0" w:color="auto"/>
                  </w:divBdr>
                  <w:divsChild>
                    <w:div w:id="175007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182726">
          <w:marLeft w:val="0"/>
          <w:marRight w:val="0"/>
          <w:marTop w:val="240"/>
          <w:marBottom w:val="0"/>
          <w:divBdr>
            <w:top w:val="none" w:sz="0" w:space="0" w:color="auto"/>
            <w:left w:val="none" w:sz="0" w:space="0" w:color="auto"/>
            <w:bottom w:val="none" w:sz="0" w:space="0" w:color="auto"/>
            <w:right w:val="none" w:sz="0" w:space="0" w:color="auto"/>
          </w:divBdr>
          <w:divsChild>
            <w:div w:id="2090271072">
              <w:marLeft w:val="0"/>
              <w:marRight w:val="0"/>
              <w:marTop w:val="0"/>
              <w:marBottom w:val="0"/>
              <w:divBdr>
                <w:top w:val="none" w:sz="0" w:space="0" w:color="auto"/>
                <w:left w:val="none" w:sz="0" w:space="0" w:color="auto"/>
                <w:bottom w:val="none" w:sz="0" w:space="0" w:color="auto"/>
                <w:right w:val="none" w:sz="0" w:space="0" w:color="auto"/>
              </w:divBdr>
              <w:divsChild>
                <w:div w:id="1567109267">
                  <w:marLeft w:val="0"/>
                  <w:marRight w:val="0"/>
                  <w:marTop w:val="0"/>
                  <w:marBottom w:val="0"/>
                  <w:divBdr>
                    <w:top w:val="none" w:sz="0" w:space="0" w:color="auto"/>
                    <w:left w:val="none" w:sz="0" w:space="0" w:color="auto"/>
                    <w:bottom w:val="none" w:sz="0" w:space="0" w:color="auto"/>
                    <w:right w:val="none" w:sz="0" w:space="0" w:color="auto"/>
                  </w:divBdr>
                </w:div>
              </w:divsChild>
            </w:div>
            <w:div w:id="337781297">
              <w:marLeft w:val="0"/>
              <w:marRight w:val="0"/>
              <w:marTop w:val="240"/>
              <w:marBottom w:val="0"/>
              <w:divBdr>
                <w:top w:val="none" w:sz="0" w:space="0" w:color="auto"/>
                <w:left w:val="none" w:sz="0" w:space="0" w:color="auto"/>
                <w:bottom w:val="none" w:sz="0" w:space="0" w:color="auto"/>
                <w:right w:val="none" w:sz="0" w:space="0" w:color="auto"/>
              </w:divBdr>
              <w:divsChild>
                <w:div w:id="1647053398">
                  <w:marLeft w:val="0"/>
                  <w:marRight w:val="0"/>
                  <w:marTop w:val="0"/>
                  <w:marBottom w:val="0"/>
                  <w:divBdr>
                    <w:top w:val="none" w:sz="0" w:space="0" w:color="auto"/>
                    <w:left w:val="none" w:sz="0" w:space="0" w:color="auto"/>
                    <w:bottom w:val="none" w:sz="0" w:space="0" w:color="auto"/>
                    <w:right w:val="none" w:sz="0" w:space="0" w:color="auto"/>
                  </w:divBdr>
                  <w:divsChild>
                    <w:div w:id="9128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532189">
              <w:marLeft w:val="0"/>
              <w:marRight w:val="0"/>
              <w:marTop w:val="240"/>
              <w:marBottom w:val="0"/>
              <w:divBdr>
                <w:top w:val="none" w:sz="0" w:space="0" w:color="auto"/>
                <w:left w:val="none" w:sz="0" w:space="0" w:color="auto"/>
                <w:bottom w:val="none" w:sz="0" w:space="0" w:color="auto"/>
                <w:right w:val="none" w:sz="0" w:space="0" w:color="auto"/>
              </w:divBdr>
              <w:divsChild>
                <w:div w:id="1579821285">
                  <w:marLeft w:val="0"/>
                  <w:marRight w:val="0"/>
                  <w:marTop w:val="0"/>
                  <w:marBottom w:val="0"/>
                  <w:divBdr>
                    <w:top w:val="none" w:sz="0" w:space="0" w:color="auto"/>
                    <w:left w:val="none" w:sz="0" w:space="0" w:color="auto"/>
                    <w:bottom w:val="none" w:sz="0" w:space="0" w:color="auto"/>
                    <w:right w:val="none" w:sz="0" w:space="0" w:color="auto"/>
                  </w:divBdr>
                  <w:divsChild>
                    <w:div w:id="8621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6679">
              <w:marLeft w:val="0"/>
              <w:marRight w:val="0"/>
              <w:marTop w:val="0"/>
              <w:marBottom w:val="0"/>
              <w:divBdr>
                <w:top w:val="none" w:sz="0" w:space="0" w:color="auto"/>
                <w:left w:val="none" w:sz="0" w:space="0" w:color="auto"/>
                <w:bottom w:val="none" w:sz="0" w:space="0" w:color="auto"/>
                <w:right w:val="none" w:sz="0" w:space="0" w:color="auto"/>
              </w:divBdr>
              <w:divsChild>
                <w:div w:id="17277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92980">
          <w:marLeft w:val="0"/>
          <w:marRight w:val="0"/>
          <w:marTop w:val="240"/>
          <w:marBottom w:val="0"/>
          <w:divBdr>
            <w:top w:val="none" w:sz="0" w:space="0" w:color="auto"/>
            <w:left w:val="none" w:sz="0" w:space="0" w:color="auto"/>
            <w:bottom w:val="none" w:sz="0" w:space="0" w:color="auto"/>
            <w:right w:val="none" w:sz="0" w:space="0" w:color="auto"/>
          </w:divBdr>
          <w:divsChild>
            <w:div w:id="1403913204">
              <w:marLeft w:val="0"/>
              <w:marRight w:val="0"/>
              <w:marTop w:val="0"/>
              <w:marBottom w:val="0"/>
              <w:divBdr>
                <w:top w:val="none" w:sz="0" w:space="0" w:color="auto"/>
                <w:left w:val="none" w:sz="0" w:space="0" w:color="auto"/>
                <w:bottom w:val="none" w:sz="0" w:space="0" w:color="auto"/>
                <w:right w:val="none" w:sz="0" w:space="0" w:color="auto"/>
              </w:divBdr>
              <w:divsChild>
                <w:div w:id="6394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52515">
          <w:marLeft w:val="0"/>
          <w:marRight w:val="0"/>
          <w:marTop w:val="240"/>
          <w:marBottom w:val="0"/>
          <w:divBdr>
            <w:top w:val="none" w:sz="0" w:space="0" w:color="auto"/>
            <w:left w:val="none" w:sz="0" w:space="0" w:color="auto"/>
            <w:bottom w:val="none" w:sz="0" w:space="0" w:color="auto"/>
            <w:right w:val="none" w:sz="0" w:space="0" w:color="auto"/>
          </w:divBdr>
          <w:divsChild>
            <w:div w:id="2027057639">
              <w:marLeft w:val="0"/>
              <w:marRight w:val="0"/>
              <w:marTop w:val="0"/>
              <w:marBottom w:val="0"/>
              <w:divBdr>
                <w:top w:val="none" w:sz="0" w:space="0" w:color="auto"/>
                <w:left w:val="none" w:sz="0" w:space="0" w:color="auto"/>
                <w:bottom w:val="none" w:sz="0" w:space="0" w:color="auto"/>
                <w:right w:val="none" w:sz="0" w:space="0" w:color="auto"/>
              </w:divBdr>
              <w:divsChild>
                <w:div w:id="10535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2289">
          <w:marLeft w:val="0"/>
          <w:marRight w:val="0"/>
          <w:marTop w:val="240"/>
          <w:marBottom w:val="0"/>
          <w:divBdr>
            <w:top w:val="none" w:sz="0" w:space="0" w:color="auto"/>
            <w:left w:val="none" w:sz="0" w:space="0" w:color="auto"/>
            <w:bottom w:val="none" w:sz="0" w:space="0" w:color="auto"/>
            <w:right w:val="none" w:sz="0" w:space="0" w:color="auto"/>
          </w:divBdr>
          <w:divsChild>
            <w:div w:id="1691028569">
              <w:marLeft w:val="0"/>
              <w:marRight w:val="0"/>
              <w:marTop w:val="0"/>
              <w:marBottom w:val="0"/>
              <w:divBdr>
                <w:top w:val="none" w:sz="0" w:space="0" w:color="auto"/>
                <w:left w:val="none" w:sz="0" w:space="0" w:color="auto"/>
                <w:bottom w:val="none" w:sz="0" w:space="0" w:color="auto"/>
                <w:right w:val="none" w:sz="0" w:space="0" w:color="auto"/>
              </w:divBdr>
              <w:divsChild>
                <w:div w:id="254944378">
                  <w:marLeft w:val="0"/>
                  <w:marRight w:val="0"/>
                  <w:marTop w:val="0"/>
                  <w:marBottom w:val="0"/>
                  <w:divBdr>
                    <w:top w:val="none" w:sz="0" w:space="0" w:color="auto"/>
                    <w:left w:val="none" w:sz="0" w:space="0" w:color="auto"/>
                    <w:bottom w:val="none" w:sz="0" w:space="0" w:color="auto"/>
                    <w:right w:val="none" w:sz="0" w:space="0" w:color="auto"/>
                  </w:divBdr>
                </w:div>
              </w:divsChild>
            </w:div>
            <w:div w:id="288821317">
              <w:marLeft w:val="0"/>
              <w:marRight w:val="0"/>
              <w:marTop w:val="240"/>
              <w:marBottom w:val="0"/>
              <w:divBdr>
                <w:top w:val="none" w:sz="0" w:space="0" w:color="auto"/>
                <w:left w:val="none" w:sz="0" w:space="0" w:color="auto"/>
                <w:bottom w:val="none" w:sz="0" w:space="0" w:color="auto"/>
                <w:right w:val="none" w:sz="0" w:space="0" w:color="auto"/>
              </w:divBdr>
              <w:divsChild>
                <w:div w:id="1997830522">
                  <w:marLeft w:val="0"/>
                  <w:marRight w:val="0"/>
                  <w:marTop w:val="0"/>
                  <w:marBottom w:val="0"/>
                  <w:divBdr>
                    <w:top w:val="none" w:sz="0" w:space="0" w:color="auto"/>
                    <w:left w:val="none" w:sz="0" w:space="0" w:color="auto"/>
                    <w:bottom w:val="none" w:sz="0" w:space="0" w:color="auto"/>
                    <w:right w:val="none" w:sz="0" w:space="0" w:color="auto"/>
                  </w:divBdr>
                  <w:divsChild>
                    <w:div w:id="1196700078">
                      <w:marLeft w:val="0"/>
                      <w:marRight w:val="0"/>
                      <w:marTop w:val="0"/>
                      <w:marBottom w:val="0"/>
                      <w:divBdr>
                        <w:top w:val="none" w:sz="0" w:space="0" w:color="auto"/>
                        <w:left w:val="none" w:sz="0" w:space="0" w:color="auto"/>
                        <w:bottom w:val="none" w:sz="0" w:space="0" w:color="auto"/>
                        <w:right w:val="none" w:sz="0" w:space="0" w:color="auto"/>
                      </w:divBdr>
                    </w:div>
                  </w:divsChild>
                </w:div>
                <w:div w:id="274405824">
                  <w:marLeft w:val="0"/>
                  <w:marRight w:val="0"/>
                  <w:marTop w:val="240"/>
                  <w:marBottom w:val="0"/>
                  <w:divBdr>
                    <w:top w:val="none" w:sz="0" w:space="0" w:color="auto"/>
                    <w:left w:val="none" w:sz="0" w:space="0" w:color="auto"/>
                    <w:bottom w:val="none" w:sz="0" w:space="0" w:color="auto"/>
                    <w:right w:val="none" w:sz="0" w:space="0" w:color="auto"/>
                  </w:divBdr>
                  <w:divsChild>
                    <w:div w:id="1909144344">
                      <w:marLeft w:val="0"/>
                      <w:marRight w:val="0"/>
                      <w:marTop w:val="0"/>
                      <w:marBottom w:val="0"/>
                      <w:divBdr>
                        <w:top w:val="none" w:sz="0" w:space="0" w:color="auto"/>
                        <w:left w:val="none" w:sz="0" w:space="0" w:color="auto"/>
                        <w:bottom w:val="none" w:sz="0" w:space="0" w:color="auto"/>
                        <w:right w:val="none" w:sz="0" w:space="0" w:color="auto"/>
                      </w:divBdr>
                      <w:divsChild>
                        <w:div w:id="19021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06754">
                  <w:marLeft w:val="0"/>
                  <w:marRight w:val="0"/>
                  <w:marTop w:val="240"/>
                  <w:marBottom w:val="0"/>
                  <w:divBdr>
                    <w:top w:val="none" w:sz="0" w:space="0" w:color="auto"/>
                    <w:left w:val="none" w:sz="0" w:space="0" w:color="auto"/>
                    <w:bottom w:val="none" w:sz="0" w:space="0" w:color="auto"/>
                    <w:right w:val="none" w:sz="0" w:space="0" w:color="auto"/>
                  </w:divBdr>
                  <w:divsChild>
                    <w:div w:id="1769159532">
                      <w:marLeft w:val="0"/>
                      <w:marRight w:val="0"/>
                      <w:marTop w:val="0"/>
                      <w:marBottom w:val="0"/>
                      <w:divBdr>
                        <w:top w:val="none" w:sz="0" w:space="0" w:color="auto"/>
                        <w:left w:val="none" w:sz="0" w:space="0" w:color="auto"/>
                        <w:bottom w:val="none" w:sz="0" w:space="0" w:color="auto"/>
                        <w:right w:val="none" w:sz="0" w:space="0" w:color="auto"/>
                      </w:divBdr>
                      <w:divsChild>
                        <w:div w:id="19319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6377">
                  <w:marLeft w:val="0"/>
                  <w:marRight w:val="0"/>
                  <w:marTop w:val="240"/>
                  <w:marBottom w:val="0"/>
                  <w:divBdr>
                    <w:top w:val="none" w:sz="0" w:space="0" w:color="auto"/>
                    <w:left w:val="none" w:sz="0" w:space="0" w:color="auto"/>
                    <w:bottom w:val="none" w:sz="0" w:space="0" w:color="auto"/>
                    <w:right w:val="none" w:sz="0" w:space="0" w:color="auto"/>
                  </w:divBdr>
                  <w:divsChild>
                    <w:div w:id="1466659015">
                      <w:marLeft w:val="0"/>
                      <w:marRight w:val="0"/>
                      <w:marTop w:val="0"/>
                      <w:marBottom w:val="0"/>
                      <w:divBdr>
                        <w:top w:val="none" w:sz="0" w:space="0" w:color="auto"/>
                        <w:left w:val="none" w:sz="0" w:space="0" w:color="auto"/>
                        <w:bottom w:val="none" w:sz="0" w:space="0" w:color="auto"/>
                        <w:right w:val="none" w:sz="0" w:space="0" w:color="auto"/>
                      </w:divBdr>
                      <w:divsChild>
                        <w:div w:id="14975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19841">
                  <w:marLeft w:val="0"/>
                  <w:marRight w:val="0"/>
                  <w:marTop w:val="240"/>
                  <w:marBottom w:val="0"/>
                  <w:divBdr>
                    <w:top w:val="none" w:sz="0" w:space="0" w:color="auto"/>
                    <w:left w:val="none" w:sz="0" w:space="0" w:color="auto"/>
                    <w:bottom w:val="none" w:sz="0" w:space="0" w:color="auto"/>
                    <w:right w:val="none" w:sz="0" w:space="0" w:color="auto"/>
                  </w:divBdr>
                  <w:divsChild>
                    <w:div w:id="1425808770">
                      <w:marLeft w:val="0"/>
                      <w:marRight w:val="0"/>
                      <w:marTop w:val="0"/>
                      <w:marBottom w:val="0"/>
                      <w:divBdr>
                        <w:top w:val="none" w:sz="0" w:space="0" w:color="auto"/>
                        <w:left w:val="none" w:sz="0" w:space="0" w:color="auto"/>
                        <w:bottom w:val="none" w:sz="0" w:space="0" w:color="auto"/>
                        <w:right w:val="none" w:sz="0" w:space="0" w:color="auto"/>
                      </w:divBdr>
                      <w:divsChild>
                        <w:div w:id="12123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02617">
              <w:marLeft w:val="0"/>
              <w:marRight w:val="0"/>
              <w:marTop w:val="240"/>
              <w:marBottom w:val="0"/>
              <w:divBdr>
                <w:top w:val="none" w:sz="0" w:space="0" w:color="auto"/>
                <w:left w:val="none" w:sz="0" w:space="0" w:color="auto"/>
                <w:bottom w:val="none" w:sz="0" w:space="0" w:color="auto"/>
                <w:right w:val="none" w:sz="0" w:space="0" w:color="auto"/>
              </w:divBdr>
              <w:divsChild>
                <w:div w:id="1497501723">
                  <w:marLeft w:val="0"/>
                  <w:marRight w:val="0"/>
                  <w:marTop w:val="0"/>
                  <w:marBottom w:val="0"/>
                  <w:divBdr>
                    <w:top w:val="none" w:sz="0" w:space="0" w:color="auto"/>
                    <w:left w:val="none" w:sz="0" w:space="0" w:color="auto"/>
                    <w:bottom w:val="none" w:sz="0" w:space="0" w:color="auto"/>
                    <w:right w:val="none" w:sz="0" w:space="0" w:color="auto"/>
                  </w:divBdr>
                  <w:divsChild>
                    <w:div w:id="7319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3188">
              <w:marLeft w:val="0"/>
              <w:marRight w:val="0"/>
              <w:marTop w:val="240"/>
              <w:marBottom w:val="0"/>
              <w:divBdr>
                <w:top w:val="none" w:sz="0" w:space="0" w:color="auto"/>
                <w:left w:val="none" w:sz="0" w:space="0" w:color="auto"/>
                <w:bottom w:val="none" w:sz="0" w:space="0" w:color="auto"/>
                <w:right w:val="none" w:sz="0" w:space="0" w:color="auto"/>
              </w:divBdr>
              <w:divsChild>
                <w:div w:id="1148473984">
                  <w:marLeft w:val="0"/>
                  <w:marRight w:val="0"/>
                  <w:marTop w:val="0"/>
                  <w:marBottom w:val="0"/>
                  <w:divBdr>
                    <w:top w:val="none" w:sz="0" w:space="0" w:color="auto"/>
                    <w:left w:val="none" w:sz="0" w:space="0" w:color="auto"/>
                    <w:bottom w:val="none" w:sz="0" w:space="0" w:color="auto"/>
                    <w:right w:val="none" w:sz="0" w:space="0" w:color="auto"/>
                  </w:divBdr>
                  <w:divsChild>
                    <w:div w:id="11741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320177">
      <w:bodyDiv w:val="1"/>
      <w:marLeft w:val="0"/>
      <w:marRight w:val="0"/>
      <w:marTop w:val="0"/>
      <w:marBottom w:val="0"/>
      <w:divBdr>
        <w:top w:val="none" w:sz="0" w:space="0" w:color="auto"/>
        <w:left w:val="none" w:sz="0" w:space="0" w:color="auto"/>
        <w:bottom w:val="none" w:sz="0" w:space="0" w:color="auto"/>
        <w:right w:val="none" w:sz="0" w:space="0" w:color="auto"/>
      </w:divBdr>
      <w:divsChild>
        <w:div w:id="1506435136">
          <w:marLeft w:val="0"/>
          <w:marRight w:val="0"/>
          <w:marTop w:val="240"/>
          <w:marBottom w:val="0"/>
          <w:divBdr>
            <w:top w:val="none" w:sz="0" w:space="0" w:color="auto"/>
            <w:left w:val="none" w:sz="0" w:space="0" w:color="auto"/>
            <w:bottom w:val="none" w:sz="0" w:space="0" w:color="auto"/>
            <w:right w:val="none" w:sz="0" w:space="0" w:color="auto"/>
          </w:divBdr>
          <w:divsChild>
            <w:div w:id="1217086488">
              <w:marLeft w:val="0"/>
              <w:marRight w:val="0"/>
              <w:marTop w:val="0"/>
              <w:marBottom w:val="0"/>
              <w:divBdr>
                <w:top w:val="none" w:sz="0" w:space="0" w:color="auto"/>
                <w:left w:val="none" w:sz="0" w:space="0" w:color="auto"/>
                <w:bottom w:val="none" w:sz="0" w:space="0" w:color="auto"/>
                <w:right w:val="none" w:sz="0" w:space="0" w:color="auto"/>
              </w:divBdr>
              <w:divsChild>
                <w:div w:id="19202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261525">
          <w:marLeft w:val="0"/>
          <w:marRight w:val="0"/>
          <w:marTop w:val="240"/>
          <w:marBottom w:val="0"/>
          <w:divBdr>
            <w:top w:val="none" w:sz="0" w:space="0" w:color="auto"/>
            <w:left w:val="none" w:sz="0" w:space="0" w:color="auto"/>
            <w:bottom w:val="none" w:sz="0" w:space="0" w:color="auto"/>
            <w:right w:val="none" w:sz="0" w:space="0" w:color="auto"/>
          </w:divBdr>
          <w:divsChild>
            <w:div w:id="896937452">
              <w:marLeft w:val="0"/>
              <w:marRight w:val="0"/>
              <w:marTop w:val="0"/>
              <w:marBottom w:val="0"/>
              <w:divBdr>
                <w:top w:val="none" w:sz="0" w:space="0" w:color="auto"/>
                <w:left w:val="none" w:sz="0" w:space="0" w:color="auto"/>
                <w:bottom w:val="none" w:sz="0" w:space="0" w:color="auto"/>
                <w:right w:val="none" w:sz="0" w:space="0" w:color="auto"/>
              </w:divBdr>
              <w:divsChild>
                <w:div w:id="4832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8745">
          <w:marLeft w:val="0"/>
          <w:marRight w:val="0"/>
          <w:marTop w:val="240"/>
          <w:marBottom w:val="0"/>
          <w:divBdr>
            <w:top w:val="none" w:sz="0" w:space="0" w:color="auto"/>
            <w:left w:val="none" w:sz="0" w:space="0" w:color="auto"/>
            <w:bottom w:val="none" w:sz="0" w:space="0" w:color="auto"/>
            <w:right w:val="none" w:sz="0" w:space="0" w:color="auto"/>
          </w:divBdr>
          <w:divsChild>
            <w:div w:id="1010914356">
              <w:marLeft w:val="0"/>
              <w:marRight w:val="0"/>
              <w:marTop w:val="0"/>
              <w:marBottom w:val="0"/>
              <w:divBdr>
                <w:top w:val="none" w:sz="0" w:space="0" w:color="auto"/>
                <w:left w:val="none" w:sz="0" w:space="0" w:color="auto"/>
                <w:bottom w:val="none" w:sz="0" w:space="0" w:color="auto"/>
                <w:right w:val="none" w:sz="0" w:space="0" w:color="auto"/>
              </w:divBdr>
              <w:divsChild>
                <w:div w:id="19998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4498">
          <w:marLeft w:val="0"/>
          <w:marRight w:val="0"/>
          <w:marTop w:val="240"/>
          <w:marBottom w:val="0"/>
          <w:divBdr>
            <w:top w:val="none" w:sz="0" w:space="0" w:color="auto"/>
            <w:left w:val="none" w:sz="0" w:space="0" w:color="auto"/>
            <w:bottom w:val="none" w:sz="0" w:space="0" w:color="auto"/>
            <w:right w:val="none" w:sz="0" w:space="0" w:color="auto"/>
          </w:divBdr>
          <w:divsChild>
            <w:div w:id="693503442">
              <w:marLeft w:val="0"/>
              <w:marRight w:val="0"/>
              <w:marTop w:val="0"/>
              <w:marBottom w:val="0"/>
              <w:divBdr>
                <w:top w:val="none" w:sz="0" w:space="0" w:color="auto"/>
                <w:left w:val="none" w:sz="0" w:space="0" w:color="auto"/>
                <w:bottom w:val="none" w:sz="0" w:space="0" w:color="auto"/>
                <w:right w:val="none" w:sz="0" w:space="0" w:color="auto"/>
              </w:divBdr>
              <w:divsChild>
                <w:div w:id="675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16849">
          <w:marLeft w:val="0"/>
          <w:marRight w:val="0"/>
          <w:marTop w:val="240"/>
          <w:marBottom w:val="0"/>
          <w:divBdr>
            <w:top w:val="none" w:sz="0" w:space="0" w:color="auto"/>
            <w:left w:val="none" w:sz="0" w:space="0" w:color="auto"/>
            <w:bottom w:val="none" w:sz="0" w:space="0" w:color="auto"/>
            <w:right w:val="none" w:sz="0" w:space="0" w:color="auto"/>
          </w:divBdr>
          <w:divsChild>
            <w:div w:id="1501039008">
              <w:marLeft w:val="0"/>
              <w:marRight w:val="0"/>
              <w:marTop w:val="0"/>
              <w:marBottom w:val="0"/>
              <w:divBdr>
                <w:top w:val="none" w:sz="0" w:space="0" w:color="auto"/>
                <w:left w:val="none" w:sz="0" w:space="0" w:color="auto"/>
                <w:bottom w:val="none" w:sz="0" w:space="0" w:color="auto"/>
                <w:right w:val="none" w:sz="0" w:space="0" w:color="auto"/>
              </w:divBdr>
              <w:divsChild>
                <w:div w:id="4717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12835">
      <w:bodyDiv w:val="1"/>
      <w:marLeft w:val="0"/>
      <w:marRight w:val="0"/>
      <w:marTop w:val="0"/>
      <w:marBottom w:val="0"/>
      <w:divBdr>
        <w:top w:val="none" w:sz="0" w:space="0" w:color="auto"/>
        <w:left w:val="none" w:sz="0" w:space="0" w:color="auto"/>
        <w:bottom w:val="none" w:sz="0" w:space="0" w:color="auto"/>
        <w:right w:val="none" w:sz="0" w:space="0" w:color="auto"/>
      </w:divBdr>
      <w:divsChild>
        <w:div w:id="1375547374">
          <w:marLeft w:val="0"/>
          <w:marRight w:val="0"/>
          <w:marTop w:val="240"/>
          <w:marBottom w:val="0"/>
          <w:divBdr>
            <w:top w:val="none" w:sz="0" w:space="0" w:color="auto"/>
            <w:left w:val="none" w:sz="0" w:space="0" w:color="auto"/>
            <w:bottom w:val="none" w:sz="0" w:space="0" w:color="auto"/>
            <w:right w:val="none" w:sz="0" w:space="0" w:color="auto"/>
          </w:divBdr>
        </w:div>
        <w:div w:id="1286889124">
          <w:marLeft w:val="0"/>
          <w:marRight w:val="0"/>
          <w:marTop w:val="0"/>
          <w:marBottom w:val="0"/>
          <w:divBdr>
            <w:top w:val="none" w:sz="0" w:space="0" w:color="auto"/>
            <w:left w:val="none" w:sz="0" w:space="0" w:color="auto"/>
            <w:bottom w:val="none" w:sz="0" w:space="0" w:color="auto"/>
            <w:right w:val="none" w:sz="0" w:space="0" w:color="auto"/>
          </w:divBdr>
        </w:div>
        <w:div w:id="958680381">
          <w:marLeft w:val="0"/>
          <w:marRight w:val="0"/>
          <w:marTop w:val="240"/>
          <w:marBottom w:val="0"/>
          <w:divBdr>
            <w:top w:val="none" w:sz="0" w:space="0" w:color="auto"/>
            <w:left w:val="none" w:sz="0" w:space="0" w:color="auto"/>
            <w:bottom w:val="none" w:sz="0" w:space="0" w:color="auto"/>
            <w:right w:val="none" w:sz="0" w:space="0" w:color="auto"/>
          </w:divBdr>
          <w:divsChild>
            <w:div w:id="1479762429">
              <w:marLeft w:val="0"/>
              <w:marRight w:val="0"/>
              <w:marTop w:val="0"/>
              <w:marBottom w:val="0"/>
              <w:divBdr>
                <w:top w:val="none" w:sz="0" w:space="0" w:color="auto"/>
                <w:left w:val="none" w:sz="0" w:space="0" w:color="auto"/>
                <w:bottom w:val="none" w:sz="0" w:space="0" w:color="auto"/>
                <w:right w:val="none" w:sz="0" w:space="0" w:color="auto"/>
              </w:divBdr>
            </w:div>
          </w:divsChild>
        </w:div>
        <w:div w:id="1617055493">
          <w:marLeft w:val="0"/>
          <w:marRight w:val="0"/>
          <w:marTop w:val="240"/>
          <w:marBottom w:val="0"/>
          <w:divBdr>
            <w:top w:val="none" w:sz="0" w:space="0" w:color="auto"/>
            <w:left w:val="none" w:sz="0" w:space="0" w:color="auto"/>
            <w:bottom w:val="none" w:sz="0" w:space="0" w:color="auto"/>
            <w:right w:val="none" w:sz="0" w:space="0" w:color="auto"/>
          </w:divBdr>
          <w:divsChild>
            <w:div w:id="1072119655">
              <w:marLeft w:val="0"/>
              <w:marRight w:val="0"/>
              <w:marTop w:val="0"/>
              <w:marBottom w:val="0"/>
              <w:divBdr>
                <w:top w:val="none" w:sz="0" w:space="0" w:color="auto"/>
                <w:left w:val="none" w:sz="0" w:space="0" w:color="auto"/>
                <w:bottom w:val="none" w:sz="0" w:space="0" w:color="auto"/>
                <w:right w:val="none" w:sz="0" w:space="0" w:color="auto"/>
              </w:divBdr>
            </w:div>
          </w:divsChild>
        </w:div>
        <w:div w:id="1053045762">
          <w:marLeft w:val="0"/>
          <w:marRight w:val="0"/>
          <w:marTop w:val="240"/>
          <w:marBottom w:val="0"/>
          <w:divBdr>
            <w:top w:val="none" w:sz="0" w:space="0" w:color="auto"/>
            <w:left w:val="none" w:sz="0" w:space="0" w:color="auto"/>
            <w:bottom w:val="none" w:sz="0" w:space="0" w:color="auto"/>
            <w:right w:val="none" w:sz="0" w:space="0" w:color="auto"/>
          </w:divBdr>
          <w:divsChild>
            <w:div w:id="191459664">
              <w:marLeft w:val="0"/>
              <w:marRight w:val="0"/>
              <w:marTop w:val="0"/>
              <w:marBottom w:val="0"/>
              <w:divBdr>
                <w:top w:val="none" w:sz="0" w:space="0" w:color="auto"/>
                <w:left w:val="none" w:sz="0" w:space="0" w:color="auto"/>
                <w:bottom w:val="none" w:sz="0" w:space="0" w:color="auto"/>
                <w:right w:val="none" w:sz="0" w:space="0" w:color="auto"/>
              </w:divBdr>
            </w:div>
          </w:divsChild>
        </w:div>
        <w:div w:id="1302272606">
          <w:marLeft w:val="0"/>
          <w:marRight w:val="0"/>
          <w:marTop w:val="240"/>
          <w:marBottom w:val="0"/>
          <w:divBdr>
            <w:top w:val="none" w:sz="0" w:space="0" w:color="auto"/>
            <w:left w:val="none" w:sz="0" w:space="0" w:color="auto"/>
            <w:bottom w:val="none" w:sz="0" w:space="0" w:color="auto"/>
            <w:right w:val="none" w:sz="0" w:space="0" w:color="auto"/>
          </w:divBdr>
        </w:div>
        <w:div w:id="457720596">
          <w:marLeft w:val="0"/>
          <w:marRight w:val="0"/>
          <w:marTop w:val="0"/>
          <w:marBottom w:val="0"/>
          <w:divBdr>
            <w:top w:val="none" w:sz="0" w:space="0" w:color="auto"/>
            <w:left w:val="none" w:sz="0" w:space="0" w:color="auto"/>
            <w:bottom w:val="none" w:sz="0" w:space="0" w:color="auto"/>
            <w:right w:val="none" w:sz="0" w:space="0" w:color="auto"/>
          </w:divBdr>
        </w:div>
        <w:div w:id="18354755">
          <w:marLeft w:val="0"/>
          <w:marRight w:val="0"/>
          <w:marTop w:val="240"/>
          <w:marBottom w:val="0"/>
          <w:divBdr>
            <w:top w:val="none" w:sz="0" w:space="0" w:color="auto"/>
            <w:left w:val="none" w:sz="0" w:space="0" w:color="auto"/>
            <w:bottom w:val="none" w:sz="0" w:space="0" w:color="auto"/>
            <w:right w:val="none" w:sz="0" w:space="0" w:color="auto"/>
          </w:divBdr>
        </w:div>
        <w:div w:id="715012684">
          <w:marLeft w:val="0"/>
          <w:marRight w:val="0"/>
          <w:marTop w:val="0"/>
          <w:marBottom w:val="0"/>
          <w:divBdr>
            <w:top w:val="none" w:sz="0" w:space="0" w:color="auto"/>
            <w:left w:val="none" w:sz="0" w:space="0" w:color="auto"/>
            <w:bottom w:val="none" w:sz="0" w:space="0" w:color="auto"/>
            <w:right w:val="none" w:sz="0" w:space="0" w:color="auto"/>
          </w:divBdr>
        </w:div>
        <w:div w:id="1282807503">
          <w:marLeft w:val="0"/>
          <w:marRight w:val="0"/>
          <w:marTop w:val="240"/>
          <w:marBottom w:val="0"/>
          <w:divBdr>
            <w:top w:val="none" w:sz="0" w:space="0" w:color="auto"/>
            <w:left w:val="none" w:sz="0" w:space="0" w:color="auto"/>
            <w:bottom w:val="none" w:sz="0" w:space="0" w:color="auto"/>
            <w:right w:val="none" w:sz="0" w:space="0" w:color="auto"/>
          </w:divBdr>
          <w:divsChild>
            <w:div w:id="309331420">
              <w:marLeft w:val="0"/>
              <w:marRight w:val="0"/>
              <w:marTop w:val="0"/>
              <w:marBottom w:val="0"/>
              <w:divBdr>
                <w:top w:val="none" w:sz="0" w:space="0" w:color="auto"/>
                <w:left w:val="none" w:sz="0" w:space="0" w:color="auto"/>
                <w:bottom w:val="none" w:sz="0" w:space="0" w:color="auto"/>
                <w:right w:val="none" w:sz="0" w:space="0" w:color="auto"/>
              </w:divBdr>
            </w:div>
          </w:divsChild>
        </w:div>
        <w:div w:id="1680812833">
          <w:marLeft w:val="0"/>
          <w:marRight w:val="0"/>
          <w:marTop w:val="240"/>
          <w:marBottom w:val="0"/>
          <w:divBdr>
            <w:top w:val="none" w:sz="0" w:space="0" w:color="auto"/>
            <w:left w:val="none" w:sz="0" w:space="0" w:color="auto"/>
            <w:bottom w:val="none" w:sz="0" w:space="0" w:color="auto"/>
            <w:right w:val="none" w:sz="0" w:space="0" w:color="auto"/>
          </w:divBdr>
          <w:divsChild>
            <w:div w:id="461847118">
              <w:marLeft w:val="0"/>
              <w:marRight w:val="0"/>
              <w:marTop w:val="0"/>
              <w:marBottom w:val="0"/>
              <w:divBdr>
                <w:top w:val="none" w:sz="0" w:space="0" w:color="auto"/>
                <w:left w:val="none" w:sz="0" w:space="0" w:color="auto"/>
                <w:bottom w:val="none" w:sz="0" w:space="0" w:color="auto"/>
                <w:right w:val="none" w:sz="0" w:space="0" w:color="auto"/>
              </w:divBdr>
            </w:div>
          </w:divsChild>
        </w:div>
        <w:div w:id="223373788">
          <w:marLeft w:val="0"/>
          <w:marRight w:val="0"/>
          <w:marTop w:val="240"/>
          <w:marBottom w:val="0"/>
          <w:divBdr>
            <w:top w:val="none" w:sz="0" w:space="0" w:color="auto"/>
            <w:left w:val="none" w:sz="0" w:space="0" w:color="auto"/>
            <w:bottom w:val="none" w:sz="0" w:space="0" w:color="auto"/>
            <w:right w:val="none" w:sz="0" w:space="0" w:color="auto"/>
          </w:divBdr>
          <w:divsChild>
            <w:div w:id="369650996">
              <w:marLeft w:val="0"/>
              <w:marRight w:val="0"/>
              <w:marTop w:val="0"/>
              <w:marBottom w:val="0"/>
              <w:divBdr>
                <w:top w:val="none" w:sz="0" w:space="0" w:color="auto"/>
                <w:left w:val="none" w:sz="0" w:space="0" w:color="auto"/>
                <w:bottom w:val="none" w:sz="0" w:space="0" w:color="auto"/>
                <w:right w:val="none" w:sz="0" w:space="0" w:color="auto"/>
              </w:divBdr>
            </w:div>
          </w:divsChild>
        </w:div>
        <w:div w:id="2043167081">
          <w:marLeft w:val="0"/>
          <w:marRight w:val="0"/>
          <w:marTop w:val="240"/>
          <w:marBottom w:val="0"/>
          <w:divBdr>
            <w:top w:val="none" w:sz="0" w:space="0" w:color="auto"/>
            <w:left w:val="none" w:sz="0" w:space="0" w:color="auto"/>
            <w:bottom w:val="none" w:sz="0" w:space="0" w:color="auto"/>
            <w:right w:val="none" w:sz="0" w:space="0" w:color="auto"/>
          </w:divBdr>
          <w:divsChild>
            <w:div w:id="1140462770">
              <w:marLeft w:val="0"/>
              <w:marRight w:val="0"/>
              <w:marTop w:val="0"/>
              <w:marBottom w:val="0"/>
              <w:divBdr>
                <w:top w:val="none" w:sz="0" w:space="0" w:color="auto"/>
                <w:left w:val="none" w:sz="0" w:space="0" w:color="auto"/>
                <w:bottom w:val="none" w:sz="0" w:space="0" w:color="auto"/>
                <w:right w:val="none" w:sz="0" w:space="0" w:color="auto"/>
              </w:divBdr>
            </w:div>
          </w:divsChild>
        </w:div>
        <w:div w:id="384063228">
          <w:marLeft w:val="0"/>
          <w:marRight w:val="0"/>
          <w:marTop w:val="240"/>
          <w:marBottom w:val="0"/>
          <w:divBdr>
            <w:top w:val="none" w:sz="0" w:space="0" w:color="auto"/>
            <w:left w:val="none" w:sz="0" w:space="0" w:color="auto"/>
            <w:bottom w:val="none" w:sz="0" w:space="0" w:color="auto"/>
            <w:right w:val="none" w:sz="0" w:space="0" w:color="auto"/>
          </w:divBdr>
          <w:divsChild>
            <w:div w:id="1776439095">
              <w:marLeft w:val="0"/>
              <w:marRight w:val="0"/>
              <w:marTop w:val="0"/>
              <w:marBottom w:val="0"/>
              <w:divBdr>
                <w:top w:val="none" w:sz="0" w:space="0" w:color="auto"/>
                <w:left w:val="none" w:sz="0" w:space="0" w:color="auto"/>
                <w:bottom w:val="none" w:sz="0" w:space="0" w:color="auto"/>
                <w:right w:val="none" w:sz="0" w:space="0" w:color="auto"/>
              </w:divBdr>
            </w:div>
          </w:divsChild>
        </w:div>
        <w:div w:id="1266770547">
          <w:marLeft w:val="0"/>
          <w:marRight w:val="0"/>
          <w:marTop w:val="240"/>
          <w:marBottom w:val="0"/>
          <w:divBdr>
            <w:top w:val="none" w:sz="0" w:space="0" w:color="auto"/>
            <w:left w:val="none" w:sz="0" w:space="0" w:color="auto"/>
            <w:bottom w:val="none" w:sz="0" w:space="0" w:color="auto"/>
            <w:right w:val="none" w:sz="0" w:space="0" w:color="auto"/>
          </w:divBdr>
          <w:divsChild>
            <w:div w:id="792746653">
              <w:marLeft w:val="0"/>
              <w:marRight w:val="0"/>
              <w:marTop w:val="0"/>
              <w:marBottom w:val="0"/>
              <w:divBdr>
                <w:top w:val="none" w:sz="0" w:space="0" w:color="auto"/>
                <w:left w:val="none" w:sz="0" w:space="0" w:color="auto"/>
                <w:bottom w:val="none" w:sz="0" w:space="0" w:color="auto"/>
                <w:right w:val="none" w:sz="0" w:space="0" w:color="auto"/>
              </w:divBdr>
            </w:div>
          </w:divsChild>
        </w:div>
        <w:div w:id="1768036006">
          <w:marLeft w:val="0"/>
          <w:marRight w:val="0"/>
          <w:marTop w:val="240"/>
          <w:marBottom w:val="0"/>
          <w:divBdr>
            <w:top w:val="none" w:sz="0" w:space="0" w:color="auto"/>
            <w:left w:val="none" w:sz="0" w:space="0" w:color="auto"/>
            <w:bottom w:val="none" w:sz="0" w:space="0" w:color="auto"/>
            <w:right w:val="none" w:sz="0" w:space="0" w:color="auto"/>
          </w:divBdr>
        </w:div>
        <w:div w:id="1942950515">
          <w:marLeft w:val="0"/>
          <w:marRight w:val="0"/>
          <w:marTop w:val="0"/>
          <w:marBottom w:val="0"/>
          <w:divBdr>
            <w:top w:val="none" w:sz="0" w:space="0" w:color="auto"/>
            <w:left w:val="none" w:sz="0" w:space="0" w:color="auto"/>
            <w:bottom w:val="none" w:sz="0" w:space="0" w:color="auto"/>
            <w:right w:val="none" w:sz="0" w:space="0" w:color="auto"/>
          </w:divBdr>
        </w:div>
        <w:div w:id="214898425">
          <w:marLeft w:val="0"/>
          <w:marRight w:val="0"/>
          <w:marTop w:val="240"/>
          <w:marBottom w:val="0"/>
          <w:divBdr>
            <w:top w:val="none" w:sz="0" w:space="0" w:color="auto"/>
            <w:left w:val="none" w:sz="0" w:space="0" w:color="auto"/>
            <w:bottom w:val="none" w:sz="0" w:space="0" w:color="auto"/>
            <w:right w:val="none" w:sz="0" w:space="0" w:color="auto"/>
          </w:divBdr>
          <w:divsChild>
            <w:div w:id="1355885084">
              <w:marLeft w:val="0"/>
              <w:marRight w:val="0"/>
              <w:marTop w:val="0"/>
              <w:marBottom w:val="0"/>
              <w:divBdr>
                <w:top w:val="none" w:sz="0" w:space="0" w:color="auto"/>
                <w:left w:val="none" w:sz="0" w:space="0" w:color="auto"/>
                <w:bottom w:val="none" w:sz="0" w:space="0" w:color="auto"/>
                <w:right w:val="none" w:sz="0" w:space="0" w:color="auto"/>
              </w:divBdr>
            </w:div>
          </w:divsChild>
        </w:div>
        <w:div w:id="774790676">
          <w:marLeft w:val="0"/>
          <w:marRight w:val="0"/>
          <w:marTop w:val="240"/>
          <w:marBottom w:val="0"/>
          <w:divBdr>
            <w:top w:val="none" w:sz="0" w:space="0" w:color="auto"/>
            <w:left w:val="none" w:sz="0" w:space="0" w:color="auto"/>
            <w:bottom w:val="none" w:sz="0" w:space="0" w:color="auto"/>
            <w:right w:val="none" w:sz="0" w:space="0" w:color="auto"/>
          </w:divBdr>
          <w:divsChild>
            <w:div w:id="1336151169">
              <w:marLeft w:val="0"/>
              <w:marRight w:val="0"/>
              <w:marTop w:val="0"/>
              <w:marBottom w:val="0"/>
              <w:divBdr>
                <w:top w:val="none" w:sz="0" w:space="0" w:color="auto"/>
                <w:left w:val="none" w:sz="0" w:space="0" w:color="auto"/>
                <w:bottom w:val="none" w:sz="0" w:space="0" w:color="auto"/>
                <w:right w:val="none" w:sz="0" w:space="0" w:color="auto"/>
              </w:divBdr>
            </w:div>
          </w:divsChild>
        </w:div>
        <w:div w:id="1684935201">
          <w:marLeft w:val="0"/>
          <w:marRight w:val="0"/>
          <w:marTop w:val="240"/>
          <w:marBottom w:val="0"/>
          <w:divBdr>
            <w:top w:val="none" w:sz="0" w:space="0" w:color="auto"/>
            <w:left w:val="none" w:sz="0" w:space="0" w:color="auto"/>
            <w:bottom w:val="none" w:sz="0" w:space="0" w:color="auto"/>
            <w:right w:val="none" w:sz="0" w:space="0" w:color="auto"/>
          </w:divBdr>
          <w:divsChild>
            <w:div w:id="966592675">
              <w:marLeft w:val="0"/>
              <w:marRight w:val="0"/>
              <w:marTop w:val="0"/>
              <w:marBottom w:val="0"/>
              <w:divBdr>
                <w:top w:val="none" w:sz="0" w:space="0" w:color="auto"/>
                <w:left w:val="none" w:sz="0" w:space="0" w:color="auto"/>
                <w:bottom w:val="none" w:sz="0" w:space="0" w:color="auto"/>
                <w:right w:val="none" w:sz="0" w:space="0" w:color="auto"/>
              </w:divBdr>
            </w:div>
          </w:divsChild>
        </w:div>
        <w:div w:id="875192681">
          <w:marLeft w:val="0"/>
          <w:marRight w:val="0"/>
          <w:marTop w:val="240"/>
          <w:marBottom w:val="0"/>
          <w:divBdr>
            <w:top w:val="none" w:sz="0" w:space="0" w:color="auto"/>
            <w:left w:val="none" w:sz="0" w:space="0" w:color="auto"/>
            <w:bottom w:val="none" w:sz="0" w:space="0" w:color="auto"/>
            <w:right w:val="none" w:sz="0" w:space="0" w:color="auto"/>
          </w:divBdr>
          <w:divsChild>
            <w:div w:id="302080595">
              <w:marLeft w:val="0"/>
              <w:marRight w:val="0"/>
              <w:marTop w:val="0"/>
              <w:marBottom w:val="0"/>
              <w:divBdr>
                <w:top w:val="none" w:sz="0" w:space="0" w:color="auto"/>
                <w:left w:val="none" w:sz="0" w:space="0" w:color="auto"/>
                <w:bottom w:val="none" w:sz="0" w:space="0" w:color="auto"/>
                <w:right w:val="none" w:sz="0" w:space="0" w:color="auto"/>
              </w:divBdr>
            </w:div>
          </w:divsChild>
        </w:div>
        <w:div w:id="354231163">
          <w:marLeft w:val="0"/>
          <w:marRight w:val="0"/>
          <w:marTop w:val="240"/>
          <w:marBottom w:val="0"/>
          <w:divBdr>
            <w:top w:val="none" w:sz="0" w:space="0" w:color="auto"/>
            <w:left w:val="none" w:sz="0" w:space="0" w:color="auto"/>
            <w:bottom w:val="none" w:sz="0" w:space="0" w:color="auto"/>
            <w:right w:val="none" w:sz="0" w:space="0" w:color="auto"/>
          </w:divBdr>
          <w:divsChild>
            <w:div w:id="185295145">
              <w:marLeft w:val="0"/>
              <w:marRight w:val="0"/>
              <w:marTop w:val="0"/>
              <w:marBottom w:val="0"/>
              <w:divBdr>
                <w:top w:val="none" w:sz="0" w:space="0" w:color="auto"/>
                <w:left w:val="none" w:sz="0" w:space="0" w:color="auto"/>
                <w:bottom w:val="none" w:sz="0" w:space="0" w:color="auto"/>
                <w:right w:val="none" w:sz="0" w:space="0" w:color="auto"/>
              </w:divBdr>
            </w:div>
          </w:divsChild>
        </w:div>
        <w:div w:id="225184717">
          <w:marLeft w:val="0"/>
          <w:marRight w:val="0"/>
          <w:marTop w:val="240"/>
          <w:marBottom w:val="0"/>
          <w:divBdr>
            <w:top w:val="none" w:sz="0" w:space="0" w:color="auto"/>
            <w:left w:val="none" w:sz="0" w:space="0" w:color="auto"/>
            <w:bottom w:val="none" w:sz="0" w:space="0" w:color="auto"/>
            <w:right w:val="none" w:sz="0" w:space="0" w:color="auto"/>
          </w:divBdr>
          <w:divsChild>
            <w:div w:id="7383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79673">
      <w:bodyDiv w:val="1"/>
      <w:marLeft w:val="0"/>
      <w:marRight w:val="0"/>
      <w:marTop w:val="0"/>
      <w:marBottom w:val="0"/>
      <w:divBdr>
        <w:top w:val="none" w:sz="0" w:space="0" w:color="auto"/>
        <w:left w:val="none" w:sz="0" w:space="0" w:color="auto"/>
        <w:bottom w:val="none" w:sz="0" w:space="0" w:color="auto"/>
        <w:right w:val="none" w:sz="0" w:space="0" w:color="auto"/>
      </w:divBdr>
      <w:divsChild>
        <w:div w:id="669480532">
          <w:marLeft w:val="0"/>
          <w:marRight w:val="0"/>
          <w:marTop w:val="240"/>
          <w:marBottom w:val="0"/>
          <w:divBdr>
            <w:top w:val="none" w:sz="0" w:space="0" w:color="auto"/>
            <w:left w:val="none" w:sz="0" w:space="0" w:color="auto"/>
            <w:bottom w:val="none" w:sz="0" w:space="0" w:color="auto"/>
            <w:right w:val="none" w:sz="0" w:space="0" w:color="auto"/>
          </w:divBdr>
        </w:div>
        <w:div w:id="459081243">
          <w:marLeft w:val="0"/>
          <w:marRight w:val="0"/>
          <w:marTop w:val="0"/>
          <w:marBottom w:val="0"/>
          <w:divBdr>
            <w:top w:val="none" w:sz="0" w:space="0" w:color="auto"/>
            <w:left w:val="none" w:sz="0" w:space="0" w:color="auto"/>
            <w:bottom w:val="none" w:sz="0" w:space="0" w:color="auto"/>
            <w:right w:val="none" w:sz="0" w:space="0" w:color="auto"/>
          </w:divBdr>
        </w:div>
        <w:div w:id="1417435026">
          <w:marLeft w:val="0"/>
          <w:marRight w:val="0"/>
          <w:marTop w:val="240"/>
          <w:marBottom w:val="0"/>
          <w:divBdr>
            <w:top w:val="none" w:sz="0" w:space="0" w:color="auto"/>
            <w:left w:val="none" w:sz="0" w:space="0" w:color="auto"/>
            <w:bottom w:val="none" w:sz="0" w:space="0" w:color="auto"/>
            <w:right w:val="none" w:sz="0" w:space="0" w:color="auto"/>
          </w:divBdr>
        </w:div>
        <w:div w:id="604506361">
          <w:marLeft w:val="0"/>
          <w:marRight w:val="0"/>
          <w:marTop w:val="0"/>
          <w:marBottom w:val="0"/>
          <w:divBdr>
            <w:top w:val="none" w:sz="0" w:space="0" w:color="auto"/>
            <w:left w:val="none" w:sz="0" w:space="0" w:color="auto"/>
            <w:bottom w:val="none" w:sz="0" w:space="0" w:color="auto"/>
            <w:right w:val="none" w:sz="0" w:space="0" w:color="auto"/>
          </w:divBdr>
        </w:div>
        <w:div w:id="1596479620">
          <w:marLeft w:val="0"/>
          <w:marRight w:val="0"/>
          <w:marTop w:val="24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1680158070">
          <w:marLeft w:val="0"/>
          <w:marRight w:val="0"/>
          <w:marTop w:val="240"/>
          <w:marBottom w:val="0"/>
          <w:divBdr>
            <w:top w:val="none" w:sz="0" w:space="0" w:color="auto"/>
            <w:left w:val="none" w:sz="0" w:space="0" w:color="auto"/>
            <w:bottom w:val="none" w:sz="0" w:space="0" w:color="auto"/>
            <w:right w:val="none" w:sz="0" w:space="0" w:color="auto"/>
          </w:divBdr>
          <w:divsChild>
            <w:div w:id="1565800061">
              <w:marLeft w:val="0"/>
              <w:marRight w:val="0"/>
              <w:marTop w:val="0"/>
              <w:marBottom w:val="0"/>
              <w:divBdr>
                <w:top w:val="none" w:sz="0" w:space="0" w:color="auto"/>
                <w:left w:val="none" w:sz="0" w:space="0" w:color="auto"/>
                <w:bottom w:val="none" w:sz="0" w:space="0" w:color="auto"/>
                <w:right w:val="none" w:sz="0" w:space="0" w:color="auto"/>
              </w:divBdr>
            </w:div>
          </w:divsChild>
        </w:div>
        <w:div w:id="1987392391">
          <w:marLeft w:val="0"/>
          <w:marRight w:val="0"/>
          <w:marTop w:val="240"/>
          <w:marBottom w:val="0"/>
          <w:divBdr>
            <w:top w:val="none" w:sz="0" w:space="0" w:color="auto"/>
            <w:left w:val="none" w:sz="0" w:space="0" w:color="auto"/>
            <w:bottom w:val="none" w:sz="0" w:space="0" w:color="auto"/>
            <w:right w:val="none" w:sz="0" w:space="0" w:color="auto"/>
          </w:divBdr>
          <w:divsChild>
            <w:div w:id="699821390">
              <w:marLeft w:val="0"/>
              <w:marRight w:val="0"/>
              <w:marTop w:val="0"/>
              <w:marBottom w:val="0"/>
              <w:divBdr>
                <w:top w:val="none" w:sz="0" w:space="0" w:color="auto"/>
                <w:left w:val="none" w:sz="0" w:space="0" w:color="auto"/>
                <w:bottom w:val="none" w:sz="0" w:space="0" w:color="auto"/>
                <w:right w:val="none" w:sz="0" w:space="0" w:color="auto"/>
              </w:divBdr>
            </w:div>
          </w:divsChild>
        </w:div>
        <w:div w:id="56754658">
          <w:marLeft w:val="0"/>
          <w:marRight w:val="0"/>
          <w:marTop w:val="240"/>
          <w:marBottom w:val="0"/>
          <w:divBdr>
            <w:top w:val="none" w:sz="0" w:space="0" w:color="auto"/>
            <w:left w:val="none" w:sz="0" w:space="0" w:color="auto"/>
            <w:bottom w:val="none" w:sz="0" w:space="0" w:color="auto"/>
            <w:right w:val="none" w:sz="0" w:space="0" w:color="auto"/>
          </w:divBdr>
          <w:divsChild>
            <w:div w:id="142360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8424">
      <w:bodyDiv w:val="1"/>
      <w:marLeft w:val="0"/>
      <w:marRight w:val="0"/>
      <w:marTop w:val="0"/>
      <w:marBottom w:val="0"/>
      <w:divBdr>
        <w:top w:val="none" w:sz="0" w:space="0" w:color="auto"/>
        <w:left w:val="none" w:sz="0" w:space="0" w:color="auto"/>
        <w:bottom w:val="none" w:sz="0" w:space="0" w:color="auto"/>
        <w:right w:val="none" w:sz="0" w:space="0" w:color="auto"/>
      </w:divBdr>
      <w:divsChild>
        <w:div w:id="865604985">
          <w:marLeft w:val="0"/>
          <w:marRight w:val="0"/>
          <w:marTop w:val="24"/>
          <w:marBottom w:val="24"/>
          <w:divBdr>
            <w:top w:val="none" w:sz="0" w:space="0" w:color="auto"/>
            <w:left w:val="none" w:sz="0" w:space="0" w:color="auto"/>
            <w:bottom w:val="none" w:sz="0" w:space="0" w:color="auto"/>
            <w:right w:val="none" w:sz="0" w:space="0" w:color="auto"/>
          </w:divBdr>
          <w:divsChild>
            <w:div w:id="646277849">
              <w:marLeft w:val="0"/>
              <w:marRight w:val="0"/>
              <w:marTop w:val="0"/>
              <w:marBottom w:val="0"/>
              <w:divBdr>
                <w:top w:val="none" w:sz="0" w:space="0" w:color="auto"/>
                <w:left w:val="none" w:sz="0" w:space="0" w:color="auto"/>
                <w:bottom w:val="none" w:sz="0" w:space="0" w:color="auto"/>
                <w:right w:val="none" w:sz="0" w:space="0" w:color="auto"/>
              </w:divBdr>
            </w:div>
          </w:divsChild>
        </w:div>
        <w:div w:id="500197862">
          <w:marLeft w:val="0"/>
          <w:marRight w:val="0"/>
          <w:marTop w:val="24"/>
          <w:marBottom w:val="24"/>
          <w:divBdr>
            <w:top w:val="none" w:sz="0" w:space="0" w:color="auto"/>
            <w:left w:val="none" w:sz="0" w:space="0" w:color="auto"/>
            <w:bottom w:val="none" w:sz="0" w:space="0" w:color="auto"/>
            <w:right w:val="none" w:sz="0" w:space="0" w:color="auto"/>
          </w:divBdr>
          <w:divsChild>
            <w:div w:id="155249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47815">
      <w:bodyDiv w:val="1"/>
      <w:marLeft w:val="0"/>
      <w:marRight w:val="0"/>
      <w:marTop w:val="0"/>
      <w:marBottom w:val="0"/>
      <w:divBdr>
        <w:top w:val="none" w:sz="0" w:space="0" w:color="auto"/>
        <w:left w:val="none" w:sz="0" w:space="0" w:color="auto"/>
        <w:bottom w:val="none" w:sz="0" w:space="0" w:color="auto"/>
        <w:right w:val="none" w:sz="0" w:space="0" w:color="auto"/>
      </w:divBdr>
      <w:divsChild>
        <w:div w:id="96946176">
          <w:marLeft w:val="0"/>
          <w:marRight w:val="0"/>
          <w:marTop w:val="24"/>
          <w:marBottom w:val="24"/>
          <w:divBdr>
            <w:top w:val="none" w:sz="0" w:space="0" w:color="auto"/>
            <w:left w:val="none" w:sz="0" w:space="0" w:color="auto"/>
            <w:bottom w:val="none" w:sz="0" w:space="0" w:color="auto"/>
            <w:right w:val="none" w:sz="0" w:space="0" w:color="auto"/>
          </w:divBdr>
          <w:divsChild>
            <w:div w:id="332955230">
              <w:marLeft w:val="0"/>
              <w:marRight w:val="0"/>
              <w:marTop w:val="0"/>
              <w:marBottom w:val="0"/>
              <w:divBdr>
                <w:top w:val="none" w:sz="0" w:space="0" w:color="auto"/>
                <w:left w:val="none" w:sz="0" w:space="0" w:color="auto"/>
                <w:bottom w:val="none" w:sz="0" w:space="0" w:color="auto"/>
                <w:right w:val="none" w:sz="0" w:space="0" w:color="auto"/>
              </w:divBdr>
            </w:div>
          </w:divsChild>
        </w:div>
        <w:div w:id="1666401169">
          <w:marLeft w:val="0"/>
          <w:marRight w:val="0"/>
          <w:marTop w:val="24"/>
          <w:marBottom w:val="24"/>
          <w:divBdr>
            <w:top w:val="none" w:sz="0" w:space="0" w:color="auto"/>
            <w:left w:val="none" w:sz="0" w:space="0" w:color="auto"/>
            <w:bottom w:val="none" w:sz="0" w:space="0" w:color="auto"/>
            <w:right w:val="none" w:sz="0" w:space="0" w:color="auto"/>
          </w:divBdr>
          <w:divsChild>
            <w:div w:id="14557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2967">
      <w:bodyDiv w:val="1"/>
      <w:marLeft w:val="0"/>
      <w:marRight w:val="0"/>
      <w:marTop w:val="0"/>
      <w:marBottom w:val="0"/>
      <w:divBdr>
        <w:top w:val="none" w:sz="0" w:space="0" w:color="auto"/>
        <w:left w:val="none" w:sz="0" w:space="0" w:color="auto"/>
        <w:bottom w:val="none" w:sz="0" w:space="0" w:color="auto"/>
        <w:right w:val="none" w:sz="0" w:space="0" w:color="auto"/>
      </w:divBdr>
      <w:divsChild>
        <w:div w:id="1782217884">
          <w:marLeft w:val="0"/>
          <w:marRight w:val="0"/>
          <w:marTop w:val="24"/>
          <w:marBottom w:val="24"/>
          <w:divBdr>
            <w:top w:val="none" w:sz="0" w:space="0" w:color="auto"/>
            <w:left w:val="none" w:sz="0" w:space="0" w:color="auto"/>
            <w:bottom w:val="none" w:sz="0" w:space="0" w:color="auto"/>
            <w:right w:val="none" w:sz="0" w:space="0" w:color="auto"/>
          </w:divBdr>
          <w:divsChild>
            <w:div w:id="235944760">
              <w:marLeft w:val="0"/>
              <w:marRight w:val="0"/>
              <w:marTop w:val="0"/>
              <w:marBottom w:val="0"/>
              <w:divBdr>
                <w:top w:val="none" w:sz="0" w:space="0" w:color="auto"/>
                <w:left w:val="none" w:sz="0" w:space="0" w:color="auto"/>
                <w:bottom w:val="none" w:sz="0" w:space="0" w:color="auto"/>
                <w:right w:val="none" w:sz="0" w:space="0" w:color="auto"/>
              </w:divBdr>
            </w:div>
          </w:divsChild>
        </w:div>
        <w:div w:id="1484277513">
          <w:marLeft w:val="0"/>
          <w:marRight w:val="0"/>
          <w:marTop w:val="24"/>
          <w:marBottom w:val="24"/>
          <w:divBdr>
            <w:top w:val="none" w:sz="0" w:space="0" w:color="auto"/>
            <w:left w:val="none" w:sz="0" w:space="0" w:color="auto"/>
            <w:bottom w:val="none" w:sz="0" w:space="0" w:color="auto"/>
            <w:right w:val="none" w:sz="0" w:space="0" w:color="auto"/>
          </w:divBdr>
          <w:divsChild>
            <w:div w:id="1510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4873">
      <w:bodyDiv w:val="1"/>
      <w:marLeft w:val="0"/>
      <w:marRight w:val="0"/>
      <w:marTop w:val="0"/>
      <w:marBottom w:val="0"/>
      <w:divBdr>
        <w:top w:val="none" w:sz="0" w:space="0" w:color="auto"/>
        <w:left w:val="none" w:sz="0" w:space="0" w:color="auto"/>
        <w:bottom w:val="none" w:sz="0" w:space="0" w:color="auto"/>
        <w:right w:val="none" w:sz="0" w:space="0" w:color="auto"/>
      </w:divBdr>
      <w:divsChild>
        <w:div w:id="1752040493">
          <w:marLeft w:val="0"/>
          <w:marRight w:val="0"/>
          <w:marTop w:val="240"/>
          <w:marBottom w:val="0"/>
          <w:divBdr>
            <w:top w:val="none" w:sz="0" w:space="0" w:color="auto"/>
            <w:left w:val="none" w:sz="0" w:space="0" w:color="auto"/>
            <w:bottom w:val="none" w:sz="0" w:space="0" w:color="auto"/>
            <w:right w:val="none" w:sz="0" w:space="0" w:color="auto"/>
          </w:divBdr>
        </w:div>
        <w:div w:id="938101730">
          <w:marLeft w:val="0"/>
          <w:marRight w:val="0"/>
          <w:marTop w:val="0"/>
          <w:marBottom w:val="0"/>
          <w:divBdr>
            <w:top w:val="none" w:sz="0" w:space="0" w:color="auto"/>
            <w:left w:val="none" w:sz="0" w:space="0" w:color="auto"/>
            <w:bottom w:val="none" w:sz="0" w:space="0" w:color="auto"/>
            <w:right w:val="none" w:sz="0" w:space="0" w:color="auto"/>
          </w:divBdr>
        </w:div>
      </w:divsChild>
    </w:div>
    <w:div w:id="977690505">
      <w:bodyDiv w:val="1"/>
      <w:marLeft w:val="0"/>
      <w:marRight w:val="0"/>
      <w:marTop w:val="0"/>
      <w:marBottom w:val="0"/>
      <w:divBdr>
        <w:top w:val="none" w:sz="0" w:space="0" w:color="auto"/>
        <w:left w:val="none" w:sz="0" w:space="0" w:color="auto"/>
        <w:bottom w:val="none" w:sz="0" w:space="0" w:color="auto"/>
        <w:right w:val="none" w:sz="0" w:space="0" w:color="auto"/>
      </w:divBdr>
      <w:divsChild>
        <w:div w:id="677777613">
          <w:marLeft w:val="0"/>
          <w:marRight w:val="0"/>
          <w:marTop w:val="24"/>
          <w:marBottom w:val="24"/>
          <w:divBdr>
            <w:top w:val="none" w:sz="0" w:space="0" w:color="auto"/>
            <w:left w:val="none" w:sz="0" w:space="0" w:color="auto"/>
            <w:bottom w:val="none" w:sz="0" w:space="0" w:color="auto"/>
            <w:right w:val="none" w:sz="0" w:space="0" w:color="auto"/>
          </w:divBdr>
          <w:divsChild>
            <w:div w:id="169568835">
              <w:marLeft w:val="0"/>
              <w:marRight w:val="0"/>
              <w:marTop w:val="0"/>
              <w:marBottom w:val="0"/>
              <w:divBdr>
                <w:top w:val="none" w:sz="0" w:space="0" w:color="auto"/>
                <w:left w:val="none" w:sz="0" w:space="0" w:color="auto"/>
                <w:bottom w:val="none" w:sz="0" w:space="0" w:color="auto"/>
                <w:right w:val="none" w:sz="0" w:space="0" w:color="auto"/>
              </w:divBdr>
            </w:div>
          </w:divsChild>
        </w:div>
        <w:div w:id="814876791">
          <w:marLeft w:val="0"/>
          <w:marRight w:val="0"/>
          <w:marTop w:val="24"/>
          <w:marBottom w:val="24"/>
          <w:divBdr>
            <w:top w:val="none" w:sz="0" w:space="0" w:color="auto"/>
            <w:left w:val="none" w:sz="0" w:space="0" w:color="auto"/>
            <w:bottom w:val="none" w:sz="0" w:space="0" w:color="auto"/>
            <w:right w:val="none" w:sz="0" w:space="0" w:color="auto"/>
          </w:divBdr>
          <w:divsChild>
            <w:div w:id="52312182">
              <w:marLeft w:val="0"/>
              <w:marRight w:val="0"/>
              <w:marTop w:val="0"/>
              <w:marBottom w:val="0"/>
              <w:divBdr>
                <w:top w:val="none" w:sz="0" w:space="0" w:color="auto"/>
                <w:left w:val="none" w:sz="0" w:space="0" w:color="auto"/>
                <w:bottom w:val="none" w:sz="0" w:space="0" w:color="auto"/>
                <w:right w:val="none" w:sz="0" w:space="0" w:color="auto"/>
              </w:divBdr>
            </w:div>
          </w:divsChild>
        </w:div>
        <w:div w:id="693268712">
          <w:marLeft w:val="0"/>
          <w:marRight w:val="0"/>
          <w:marTop w:val="24"/>
          <w:marBottom w:val="24"/>
          <w:divBdr>
            <w:top w:val="none" w:sz="0" w:space="0" w:color="auto"/>
            <w:left w:val="none" w:sz="0" w:space="0" w:color="auto"/>
            <w:bottom w:val="none" w:sz="0" w:space="0" w:color="auto"/>
            <w:right w:val="none" w:sz="0" w:space="0" w:color="auto"/>
          </w:divBdr>
          <w:divsChild>
            <w:div w:id="977682648">
              <w:marLeft w:val="0"/>
              <w:marRight w:val="0"/>
              <w:marTop w:val="0"/>
              <w:marBottom w:val="0"/>
              <w:divBdr>
                <w:top w:val="none" w:sz="0" w:space="0" w:color="auto"/>
                <w:left w:val="none" w:sz="0" w:space="0" w:color="auto"/>
                <w:bottom w:val="none" w:sz="0" w:space="0" w:color="auto"/>
                <w:right w:val="none" w:sz="0" w:space="0" w:color="auto"/>
              </w:divBdr>
            </w:div>
          </w:divsChild>
        </w:div>
        <w:div w:id="1221549741">
          <w:marLeft w:val="0"/>
          <w:marRight w:val="0"/>
          <w:marTop w:val="24"/>
          <w:marBottom w:val="24"/>
          <w:divBdr>
            <w:top w:val="none" w:sz="0" w:space="0" w:color="auto"/>
            <w:left w:val="none" w:sz="0" w:space="0" w:color="auto"/>
            <w:bottom w:val="none" w:sz="0" w:space="0" w:color="auto"/>
            <w:right w:val="none" w:sz="0" w:space="0" w:color="auto"/>
          </w:divBdr>
          <w:divsChild>
            <w:div w:id="374888229">
              <w:marLeft w:val="0"/>
              <w:marRight w:val="0"/>
              <w:marTop w:val="0"/>
              <w:marBottom w:val="0"/>
              <w:divBdr>
                <w:top w:val="none" w:sz="0" w:space="0" w:color="auto"/>
                <w:left w:val="none" w:sz="0" w:space="0" w:color="auto"/>
                <w:bottom w:val="none" w:sz="0" w:space="0" w:color="auto"/>
                <w:right w:val="none" w:sz="0" w:space="0" w:color="auto"/>
              </w:divBdr>
            </w:div>
          </w:divsChild>
        </w:div>
        <w:div w:id="1166167664">
          <w:marLeft w:val="0"/>
          <w:marRight w:val="0"/>
          <w:marTop w:val="24"/>
          <w:marBottom w:val="24"/>
          <w:divBdr>
            <w:top w:val="none" w:sz="0" w:space="0" w:color="auto"/>
            <w:left w:val="none" w:sz="0" w:space="0" w:color="auto"/>
            <w:bottom w:val="none" w:sz="0" w:space="0" w:color="auto"/>
            <w:right w:val="none" w:sz="0" w:space="0" w:color="auto"/>
          </w:divBdr>
          <w:divsChild>
            <w:div w:id="731198876">
              <w:marLeft w:val="0"/>
              <w:marRight w:val="0"/>
              <w:marTop w:val="0"/>
              <w:marBottom w:val="0"/>
              <w:divBdr>
                <w:top w:val="none" w:sz="0" w:space="0" w:color="auto"/>
                <w:left w:val="none" w:sz="0" w:space="0" w:color="auto"/>
                <w:bottom w:val="none" w:sz="0" w:space="0" w:color="auto"/>
                <w:right w:val="none" w:sz="0" w:space="0" w:color="auto"/>
              </w:divBdr>
            </w:div>
          </w:divsChild>
        </w:div>
        <w:div w:id="1354839118">
          <w:marLeft w:val="0"/>
          <w:marRight w:val="0"/>
          <w:marTop w:val="24"/>
          <w:marBottom w:val="24"/>
          <w:divBdr>
            <w:top w:val="none" w:sz="0" w:space="0" w:color="auto"/>
            <w:left w:val="none" w:sz="0" w:space="0" w:color="auto"/>
            <w:bottom w:val="none" w:sz="0" w:space="0" w:color="auto"/>
            <w:right w:val="none" w:sz="0" w:space="0" w:color="auto"/>
          </w:divBdr>
          <w:divsChild>
            <w:div w:id="783692842">
              <w:marLeft w:val="0"/>
              <w:marRight w:val="0"/>
              <w:marTop w:val="0"/>
              <w:marBottom w:val="0"/>
              <w:divBdr>
                <w:top w:val="none" w:sz="0" w:space="0" w:color="auto"/>
                <w:left w:val="none" w:sz="0" w:space="0" w:color="auto"/>
                <w:bottom w:val="none" w:sz="0" w:space="0" w:color="auto"/>
                <w:right w:val="none" w:sz="0" w:space="0" w:color="auto"/>
              </w:divBdr>
            </w:div>
          </w:divsChild>
        </w:div>
        <w:div w:id="306857635">
          <w:marLeft w:val="0"/>
          <w:marRight w:val="0"/>
          <w:marTop w:val="24"/>
          <w:marBottom w:val="24"/>
          <w:divBdr>
            <w:top w:val="none" w:sz="0" w:space="0" w:color="auto"/>
            <w:left w:val="none" w:sz="0" w:space="0" w:color="auto"/>
            <w:bottom w:val="none" w:sz="0" w:space="0" w:color="auto"/>
            <w:right w:val="none" w:sz="0" w:space="0" w:color="auto"/>
          </w:divBdr>
          <w:divsChild>
            <w:div w:id="495460835">
              <w:marLeft w:val="0"/>
              <w:marRight w:val="0"/>
              <w:marTop w:val="0"/>
              <w:marBottom w:val="0"/>
              <w:divBdr>
                <w:top w:val="none" w:sz="0" w:space="0" w:color="auto"/>
                <w:left w:val="none" w:sz="0" w:space="0" w:color="auto"/>
                <w:bottom w:val="none" w:sz="0" w:space="0" w:color="auto"/>
                <w:right w:val="none" w:sz="0" w:space="0" w:color="auto"/>
              </w:divBdr>
            </w:div>
          </w:divsChild>
        </w:div>
        <w:div w:id="1293632325">
          <w:marLeft w:val="0"/>
          <w:marRight w:val="0"/>
          <w:marTop w:val="24"/>
          <w:marBottom w:val="24"/>
          <w:divBdr>
            <w:top w:val="none" w:sz="0" w:space="0" w:color="auto"/>
            <w:left w:val="none" w:sz="0" w:space="0" w:color="auto"/>
            <w:bottom w:val="none" w:sz="0" w:space="0" w:color="auto"/>
            <w:right w:val="none" w:sz="0" w:space="0" w:color="auto"/>
          </w:divBdr>
          <w:divsChild>
            <w:div w:id="1018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3677">
      <w:bodyDiv w:val="1"/>
      <w:marLeft w:val="0"/>
      <w:marRight w:val="0"/>
      <w:marTop w:val="0"/>
      <w:marBottom w:val="0"/>
      <w:divBdr>
        <w:top w:val="none" w:sz="0" w:space="0" w:color="auto"/>
        <w:left w:val="none" w:sz="0" w:space="0" w:color="auto"/>
        <w:bottom w:val="none" w:sz="0" w:space="0" w:color="auto"/>
        <w:right w:val="none" w:sz="0" w:space="0" w:color="auto"/>
      </w:divBdr>
      <w:divsChild>
        <w:div w:id="1578200361">
          <w:marLeft w:val="0"/>
          <w:marRight w:val="0"/>
          <w:marTop w:val="0"/>
          <w:marBottom w:val="0"/>
          <w:divBdr>
            <w:top w:val="none" w:sz="0" w:space="0" w:color="auto"/>
            <w:left w:val="none" w:sz="0" w:space="0" w:color="auto"/>
            <w:bottom w:val="none" w:sz="0" w:space="0" w:color="auto"/>
            <w:right w:val="none" w:sz="0" w:space="0" w:color="auto"/>
          </w:divBdr>
        </w:div>
        <w:div w:id="583413047">
          <w:marLeft w:val="0"/>
          <w:marRight w:val="0"/>
          <w:marTop w:val="240"/>
          <w:marBottom w:val="0"/>
          <w:divBdr>
            <w:top w:val="none" w:sz="0" w:space="0" w:color="auto"/>
            <w:left w:val="none" w:sz="0" w:space="0" w:color="auto"/>
            <w:bottom w:val="none" w:sz="0" w:space="0" w:color="auto"/>
            <w:right w:val="none" w:sz="0" w:space="0" w:color="auto"/>
          </w:divBdr>
          <w:divsChild>
            <w:div w:id="1912153415">
              <w:marLeft w:val="0"/>
              <w:marRight w:val="0"/>
              <w:marTop w:val="0"/>
              <w:marBottom w:val="0"/>
              <w:divBdr>
                <w:top w:val="none" w:sz="0" w:space="0" w:color="auto"/>
                <w:left w:val="none" w:sz="0" w:space="0" w:color="auto"/>
                <w:bottom w:val="none" w:sz="0" w:space="0" w:color="auto"/>
                <w:right w:val="none" w:sz="0" w:space="0" w:color="auto"/>
              </w:divBdr>
              <w:divsChild>
                <w:div w:id="19800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68085">
          <w:marLeft w:val="0"/>
          <w:marRight w:val="0"/>
          <w:marTop w:val="240"/>
          <w:marBottom w:val="0"/>
          <w:divBdr>
            <w:top w:val="none" w:sz="0" w:space="0" w:color="auto"/>
            <w:left w:val="none" w:sz="0" w:space="0" w:color="auto"/>
            <w:bottom w:val="none" w:sz="0" w:space="0" w:color="auto"/>
            <w:right w:val="none" w:sz="0" w:space="0" w:color="auto"/>
          </w:divBdr>
          <w:divsChild>
            <w:div w:id="1092437874">
              <w:marLeft w:val="0"/>
              <w:marRight w:val="0"/>
              <w:marTop w:val="0"/>
              <w:marBottom w:val="0"/>
              <w:divBdr>
                <w:top w:val="none" w:sz="0" w:space="0" w:color="auto"/>
                <w:left w:val="none" w:sz="0" w:space="0" w:color="auto"/>
                <w:bottom w:val="none" w:sz="0" w:space="0" w:color="auto"/>
                <w:right w:val="none" w:sz="0" w:space="0" w:color="auto"/>
              </w:divBdr>
              <w:divsChild>
                <w:div w:id="5129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0887">
          <w:marLeft w:val="0"/>
          <w:marRight w:val="0"/>
          <w:marTop w:val="240"/>
          <w:marBottom w:val="0"/>
          <w:divBdr>
            <w:top w:val="none" w:sz="0" w:space="0" w:color="auto"/>
            <w:left w:val="none" w:sz="0" w:space="0" w:color="auto"/>
            <w:bottom w:val="none" w:sz="0" w:space="0" w:color="auto"/>
            <w:right w:val="none" w:sz="0" w:space="0" w:color="auto"/>
          </w:divBdr>
          <w:divsChild>
            <w:div w:id="1208954030">
              <w:marLeft w:val="0"/>
              <w:marRight w:val="0"/>
              <w:marTop w:val="0"/>
              <w:marBottom w:val="0"/>
              <w:divBdr>
                <w:top w:val="none" w:sz="0" w:space="0" w:color="auto"/>
                <w:left w:val="none" w:sz="0" w:space="0" w:color="auto"/>
                <w:bottom w:val="none" w:sz="0" w:space="0" w:color="auto"/>
                <w:right w:val="none" w:sz="0" w:space="0" w:color="auto"/>
              </w:divBdr>
              <w:divsChild>
                <w:div w:id="169380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05544">
          <w:marLeft w:val="0"/>
          <w:marRight w:val="0"/>
          <w:marTop w:val="240"/>
          <w:marBottom w:val="0"/>
          <w:divBdr>
            <w:top w:val="none" w:sz="0" w:space="0" w:color="auto"/>
            <w:left w:val="none" w:sz="0" w:space="0" w:color="auto"/>
            <w:bottom w:val="none" w:sz="0" w:space="0" w:color="auto"/>
            <w:right w:val="none" w:sz="0" w:space="0" w:color="auto"/>
          </w:divBdr>
          <w:divsChild>
            <w:div w:id="1011223157">
              <w:marLeft w:val="0"/>
              <w:marRight w:val="0"/>
              <w:marTop w:val="0"/>
              <w:marBottom w:val="0"/>
              <w:divBdr>
                <w:top w:val="none" w:sz="0" w:space="0" w:color="auto"/>
                <w:left w:val="none" w:sz="0" w:space="0" w:color="auto"/>
                <w:bottom w:val="none" w:sz="0" w:space="0" w:color="auto"/>
                <w:right w:val="none" w:sz="0" w:space="0" w:color="auto"/>
              </w:divBdr>
              <w:divsChild>
                <w:div w:id="35010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91369">
          <w:marLeft w:val="0"/>
          <w:marRight w:val="0"/>
          <w:marTop w:val="240"/>
          <w:marBottom w:val="0"/>
          <w:divBdr>
            <w:top w:val="none" w:sz="0" w:space="0" w:color="auto"/>
            <w:left w:val="none" w:sz="0" w:space="0" w:color="auto"/>
            <w:bottom w:val="none" w:sz="0" w:space="0" w:color="auto"/>
            <w:right w:val="none" w:sz="0" w:space="0" w:color="auto"/>
          </w:divBdr>
          <w:divsChild>
            <w:div w:id="1622496554">
              <w:marLeft w:val="0"/>
              <w:marRight w:val="0"/>
              <w:marTop w:val="0"/>
              <w:marBottom w:val="0"/>
              <w:divBdr>
                <w:top w:val="none" w:sz="0" w:space="0" w:color="auto"/>
                <w:left w:val="none" w:sz="0" w:space="0" w:color="auto"/>
                <w:bottom w:val="none" w:sz="0" w:space="0" w:color="auto"/>
                <w:right w:val="none" w:sz="0" w:space="0" w:color="auto"/>
              </w:divBdr>
              <w:divsChild>
                <w:div w:id="11679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0392">
          <w:marLeft w:val="0"/>
          <w:marRight w:val="0"/>
          <w:marTop w:val="240"/>
          <w:marBottom w:val="0"/>
          <w:divBdr>
            <w:top w:val="none" w:sz="0" w:space="0" w:color="auto"/>
            <w:left w:val="none" w:sz="0" w:space="0" w:color="auto"/>
            <w:bottom w:val="none" w:sz="0" w:space="0" w:color="auto"/>
            <w:right w:val="none" w:sz="0" w:space="0" w:color="auto"/>
          </w:divBdr>
          <w:divsChild>
            <w:div w:id="394012149">
              <w:marLeft w:val="0"/>
              <w:marRight w:val="0"/>
              <w:marTop w:val="0"/>
              <w:marBottom w:val="0"/>
              <w:divBdr>
                <w:top w:val="none" w:sz="0" w:space="0" w:color="auto"/>
                <w:left w:val="none" w:sz="0" w:space="0" w:color="auto"/>
                <w:bottom w:val="none" w:sz="0" w:space="0" w:color="auto"/>
                <w:right w:val="none" w:sz="0" w:space="0" w:color="auto"/>
              </w:divBdr>
              <w:divsChild>
                <w:div w:id="17470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91814">
      <w:bodyDiv w:val="1"/>
      <w:marLeft w:val="0"/>
      <w:marRight w:val="0"/>
      <w:marTop w:val="0"/>
      <w:marBottom w:val="0"/>
      <w:divBdr>
        <w:top w:val="none" w:sz="0" w:space="0" w:color="auto"/>
        <w:left w:val="none" w:sz="0" w:space="0" w:color="auto"/>
        <w:bottom w:val="none" w:sz="0" w:space="0" w:color="auto"/>
        <w:right w:val="none" w:sz="0" w:space="0" w:color="auto"/>
      </w:divBdr>
      <w:divsChild>
        <w:div w:id="476185842">
          <w:marLeft w:val="0"/>
          <w:marRight w:val="0"/>
          <w:marTop w:val="24"/>
          <w:marBottom w:val="24"/>
          <w:divBdr>
            <w:top w:val="none" w:sz="0" w:space="0" w:color="auto"/>
            <w:left w:val="none" w:sz="0" w:space="0" w:color="auto"/>
            <w:bottom w:val="none" w:sz="0" w:space="0" w:color="auto"/>
            <w:right w:val="none" w:sz="0" w:space="0" w:color="auto"/>
          </w:divBdr>
          <w:divsChild>
            <w:div w:id="1245988302">
              <w:marLeft w:val="0"/>
              <w:marRight w:val="0"/>
              <w:marTop w:val="0"/>
              <w:marBottom w:val="0"/>
              <w:divBdr>
                <w:top w:val="none" w:sz="0" w:space="0" w:color="auto"/>
                <w:left w:val="none" w:sz="0" w:space="0" w:color="auto"/>
                <w:bottom w:val="single" w:sz="6" w:space="0" w:color="252525"/>
                <w:right w:val="none" w:sz="0" w:space="0" w:color="auto"/>
              </w:divBdr>
              <w:divsChild>
                <w:div w:id="140315923">
                  <w:marLeft w:val="0"/>
                  <w:marRight w:val="0"/>
                  <w:marTop w:val="0"/>
                  <w:marBottom w:val="0"/>
                  <w:divBdr>
                    <w:top w:val="none" w:sz="0" w:space="0" w:color="auto"/>
                    <w:left w:val="none" w:sz="0" w:space="0" w:color="auto"/>
                    <w:bottom w:val="none" w:sz="0" w:space="0" w:color="auto"/>
                    <w:right w:val="none" w:sz="0" w:space="0" w:color="auto"/>
                  </w:divBdr>
                </w:div>
                <w:div w:id="204104205">
                  <w:marLeft w:val="0"/>
                  <w:marRight w:val="0"/>
                  <w:marTop w:val="0"/>
                  <w:marBottom w:val="0"/>
                  <w:divBdr>
                    <w:top w:val="none" w:sz="0" w:space="0" w:color="auto"/>
                    <w:left w:val="none" w:sz="0" w:space="0" w:color="auto"/>
                    <w:bottom w:val="none" w:sz="0" w:space="0" w:color="auto"/>
                    <w:right w:val="none" w:sz="0" w:space="0" w:color="auto"/>
                  </w:divBdr>
                </w:div>
                <w:div w:id="7087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527900">
          <w:marLeft w:val="0"/>
          <w:marRight w:val="0"/>
          <w:marTop w:val="24"/>
          <w:marBottom w:val="24"/>
          <w:divBdr>
            <w:top w:val="none" w:sz="0" w:space="0" w:color="auto"/>
            <w:left w:val="none" w:sz="0" w:space="0" w:color="auto"/>
            <w:bottom w:val="none" w:sz="0" w:space="0" w:color="auto"/>
            <w:right w:val="none" w:sz="0" w:space="0" w:color="auto"/>
          </w:divBdr>
          <w:divsChild>
            <w:div w:id="981227288">
              <w:marLeft w:val="0"/>
              <w:marRight w:val="0"/>
              <w:marTop w:val="0"/>
              <w:marBottom w:val="0"/>
              <w:divBdr>
                <w:top w:val="none" w:sz="0" w:space="0" w:color="auto"/>
                <w:left w:val="none" w:sz="0" w:space="0" w:color="auto"/>
                <w:bottom w:val="none" w:sz="0" w:space="0" w:color="auto"/>
                <w:right w:val="none" w:sz="0" w:space="0" w:color="auto"/>
              </w:divBdr>
            </w:div>
          </w:divsChild>
        </w:div>
        <w:div w:id="1736049596">
          <w:marLeft w:val="0"/>
          <w:marRight w:val="0"/>
          <w:marTop w:val="24"/>
          <w:marBottom w:val="24"/>
          <w:divBdr>
            <w:top w:val="none" w:sz="0" w:space="0" w:color="auto"/>
            <w:left w:val="none" w:sz="0" w:space="0" w:color="auto"/>
            <w:bottom w:val="none" w:sz="0" w:space="0" w:color="auto"/>
            <w:right w:val="none" w:sz="0" w:space="0" w:color="auto"/>
          </w:divBdr>
          <w:divsChild>
            <w:div w:id="1598056478">
              <w:marLeft w:val="0"/>
              <w:marRight w:val="0"/>
              <w:marTop w:val="0"/>
              <w:marBottom w:val="0"/>
              <w:divBdr>
                <w:top w:val="none" w:sz="0" w:space="0" w:color="auto"/>
                <w:left w:val="none" w:sz="0" w:space="0" w:color="auto"/>
                <w:bottom w:val="none" w:sz="0" w:space="0" w:color="auto"/>
                <w:right w:val="none" w:sz="0" w:space="0" w:color="auto"/>
              </w:divBdr>
            </w:div>
          </w:divsChild>
        </w:div>
        <w:div w:id="850878858">
          <w:marLeft w:val="0"/>
          <w:marRight w:val="0"/>
          <w:marTop w:val="24"/>
          <w:marBottom w:val="24"/>
          <w:divBdr>
            <w:top w:val="none" w:sz="0" w:space="0" w:color="auto"/>
            <w:left w:val="none" w:sz="0" w:space="0" w:color="auto"/>
            <w:bottom w:val="none" w:sz="0" w:space="0" w:color="auto"/>
            <w:right w:val="none" w:sz="0" w:space="0" w:color="auto"/>
          </w:divBdr>
          <w:divsChild>
            <w:div w:id="973869892">
              <w:marLeft w:val="0"/>
              <w:marRight w:val="0"/>
              <w:marTop w:val="0"/>
              <w:marBottom w:val="0"/>
              <w:divBdr>
                <w:top w:val="none" w:sz="0" w:space="0" w:color="auto"/>
                <w:left w:val="none" w:sz="0" w:space="0" w:color="auto"/>
                <w:bottom w:val="none" w:sz="0" w:space="0" w:color="auto"/>
                <w:right w:val="none" w:sz="0" w:space="0" w:color="auto"/>
              </w:divBdr>
            </w:div>
          </w:divsChild>
        </w:div>
        <w:div w:id="1008558212">
          <w:marLeft w:val="0"/>
          <w:marRight w:val="0"/>
          <w:marTop w:val="24"/>
          <w:marBottom w:val="24"/>
          <w:divBdr>
            <w:top w:val="none" w:sz="0" w:space="0" w:color="auto"/>
            <w:left w:val="none" w:sz="0" w:space="0" w:color="auto"/>
            <w:bottom w:val="none" w:sz="0" w:space="0" w:color="auto"/>
            <w:right w:val="none" w:sz="0" w:space="0" w:color="auto"/>
          </w:divBdr>
          <w:divsChild>
            <w:div w:id="321198310">
              <w:marLeft w:val="0"/>
              <w:marRight w:val="0"/>
              <w:marTop w:val="0"/>
              <w:marBottom w:val="0"/>
              <w:divBdr>
                <w:top w:val="none" w:sz="0" w:space="0" w:color="auto"/>
                <w:left w:val="none" w:sz="0" w:space="0" w:color="auto"/>
                <w:bottom w:val="none" w:sz="0" w:space="0" w:color="auto"/>
                <w:right w:val="none" w:sz="0" w:space="0" w:color="auto"/>
              </w:divBdr>
            </w:div>
          </w:divsChild>
        </w:div>
        <w:div w:id="940382955">
          <w:marLeft w:val="0"/>
          <w:marRight w:val="0"/>
          <w:marTop w:val="24"/>
          <w:marBottom w:val="24"/>
          <w:divBdr>
            <w:top w:val="none" w:sz="0" w:space="0" w:color="auto"/>
            <w:left w:val="none" w:sz="0" w:space="0" w:color="auto"/>
            <w:bottom w:val="none" w:sz="0" w:space="0" w:color="auto"/>
            <w:right w:val="none" w:sz="0" w:space="0" w:color="auto"/>
          </w:divBdr>
          <w:divsChild>
            <w:div w:id="1573856106">
              <w:marLeft w:val="0"/>
              <w:marRight w:val="0"/>
              <w:marTop w:val="0"/>
              <w:marBottom w:val="0"/>
              <w:divBdr>
                <w:top w:val="none" w:sz="0" w:space="0" w:color="auto"/>
                <w:left w:val="none" w:sz="0" w:space="0" w:color="auto"/>
                <w:bottom w:val="none" w:sz="0" w:space="0" w:color="auto"/>
                <w:right w:val="none" w:sz="0" w:space="0" w:color="auto"/>
              </w:divBdr>
            </w:div>
          </w:divsChild>
        </w:div>
        <w:div w:id="1472869588">
          <w:marLeft w:val="0"/>
          <w:marRight w:val="0"/>
          <w:marTop w:val="24"/>
          <w:marBottom w:val="24"/>
          <w:divBdr>
            <w:top w:val="none" w:sz="0" w:space="0" w:color="auto"/>
            <w:left w:val="none" w:sz="0" w:space="0" w:color="auto"/>
            <w:bottom w:val="none" w:sz="0" w:space="0" w:color="auto"/>
            <w:right w:val="none" w:sz="0" w:space="0" w:color="auto"/>
          </w:divBdr>
          <w:divsChild>
            <w:div w:id="1023744047">
              <w:marLeft w:val="0"/>
              <w:marRight w:val="0"/>
              <w:marTop w:val="0"/>
              <w:marBottom w:val="0"/>
              <w:divBdr>
                <w:top w:val="none" w:sz="0" w:space="0" w:color="auto"/>
                <w:left w:val="none" w:sz="0" w:space="0" w:color="auto"/>
                <w:bottom w:val="none" w:sz="0" w:space="0" w:color="auto"/>
                <w:right w:val="none" w:sz="0" w:space="0" w:color="auto"/>
              </w:divBdr>
            </w:div>
          </w:divsChild>
        </w:div>
        <w:div w:id="781652032">
          <w:marLeft w:val="0"/>
          <w:marRight w:val="0"/>
          <w:marTop w:val="24"/>
          <w:marBottom w:val="24"/>
          <w:divBdr>
            <w:top w:val="none" w:sz="0" w:space="0" w:color="auto"/>
            <w:left w:val="none" w:sz="0" w:space="0" w:color="auto"/>
            <w:bottom w:val="none" w:sz="0" w:space="0" w:color="auto"/>
            <w:right w:val="none" w:sz="0" w:space="0" w:color="auto"/>
          </w:divBdr>
          <w:divsChild>
            <w:div w:id="961769971">
              <w:marLeft w:val="0"/>
              <w:marRight w:val="0"/>
              <w:marTop w:val="0"/>
              <w:marBottom w:val="0"/>
              <w:divBdr>
                <w:top w:val="none" w:sz="0" w:space="0" w:color="auto"/>
                <w:left w:val="none" w:sz="0" w:space="0" w:color="auto"/>
                <w:bottom w:val="none" w:sz="0" w:space="0" w:color="auto"/>
                <w:right w:val="none" w:sz="0" w:space="0" w:color="auto"/>
              </w:divBdr>
            </w:div>
          </w:divsChild>
        </w:div>
        <w:div w:id="2105148935">
          <w:marLeft w:val="0"/>
          <w:marRight w:val="0"/>
          <w:marTop w:val="24"/>
          <w:marBottom w:val="24"/>
          <w:divBdr>
            <w:top w:val="none" w:sz="0" w:space="0" w:color="auto"/>
            <w:left w:val="none" w:sz="0" w:space="0" w:color="auto"/>
            <w:bottom w:val="none" w:sz="0" w:space="0" w:color="auto"/>
            <w:right w:val="none" w:sz="0" w:space="0" w:color="auto"/>
          </w:divBdr>
          <w:divsChild>
            <w:div w:id="1733701151">
              <w:marLeft w:val="0"/>
              <w:marRight w:val="0"/>
              <w:marTop w:val="0"/>
              <w:marBottom w:val="0"/>
              <w:divBdr>
                <w:top w:val="none" w:sz="0" w:space="0" w:color="auto"/>
                <w:left w:val="none" w:sz="0" w:space="0" w:color="auto"/>
                <w:bottom w:val="none" w:sz="0" w:space="0" w:color="auto"/>
                <w:right w:val="none" w:sz="0" w:space="0" w:color="auto"/>
              </w:divBdr>
            </w:div>
          </w:divsChild>
        </w:div>
        <w:div w:id="25450201">
          <w:marLeft w:val="0"/>
          <w:marRight w:val="0"/>
          <w:marTop w:val="24"/>
          <w:marBottom w:val="24"/>
          <w:divBdr>
            <w:top w:val="none" w:sz="0" w:space="0" w:color="auto"/>
            <w:left w:val="none" w:sz="0" w:space="0" w:color="auto"/>
            <w:bottom w:val="none" w:sz="0" w:space="0" w:color="auto"/>
            <w:right w:val="none" w:sz="0" w:space="0" w:color="auto"/>
          </w:divBdr>
          <w:divsChild>
            <w:div w:id="182942365">
              <w:marLeft w:val="0"/>
              <w:marRight w:val="0"/>
              <w:marTop w:val="0"/>
              <w:marBottom w:val="0"/>
              <w:divBdr>
                <w:top w:val="none" w:sz="0" w:space="0" w:color="auto"/>
                <w:left w:val="none" w:sz="0" w:space="0" w:color="auto"/>
                <w:bottom w:val="none" w:sz="0" w:space="0" w:color="auto"/>
                <w:right w:val="none" w:sz="0" w:space="0" w:color="auto"/>
              </w:divBdr>
              <w:divsChild>
                <w:div w:id="10617533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6141774">
          <w:marLeft w:val="0"/>
          <w:marRight w:val="0"/>
          <w:marTop w:val="24"/>
          <w:marBottom w:val="24"/>
          <w:divBdr>
            <w:top w:val="none" w:sz="0" w:space="0" w:color="auto"/>
            <w:left w:val="none" w:sz="0" w:space="0" w:color="auto"/>
            <w:bottom w:val="none" w:sz="0" w:space="0" w:color="auto"/>
            <w:right w:val="none" w:sz="0" w:space="0" w:color="auto"/>
          </w:divBdr>
          <w:divsChild>
            <w:div w:id="1969819441">
              <w:marLeft w:val="0"/>
              <w:marRight w:val="0"/>
              <w:marTop w:val="0"/>
              <w:marBottom w:val="0"/>
              <w:divBdr>
                <w:top w:val="none" w:sz="0" w:space="0" w:color="auto"/>
                <w:left w:val="none" w:sz="0" w:space="0" w:color="auto"/>
                <w:bottom w:val="none" w:sz="0" w:space="0" w:color="auto"/>
                <w:right w:val="none" w:sz="0" w:space="0" w:color="auto"/>
              </w:divBdr>
            </w:div>
          </w:divsChild>
        </w:div>
        <w:div w:id="1157498107">
          <w:marLeft w:val="0"/>
          <w:marRight w:val="0"/>
          <w:marTop w:val="24"/>
          <w:marBottom w:val="24"/>
          <w:divBdr>
            <w:top w:val="none" w:sz="0" w:space="0" w:color="auto"/>
            <w:left w:val="none" w:sz="0" w:space="0" w:color="auto"/>
            <w:bottom w:val="none" w:sz="0" w:space="0" w:color="auto"/>
            <w:right w:val="none" w:sz="0" w:space="0" w:color="auto"/>
          </w:divBdr>
          <w:divsChild>
            <w:div w:id="1434521559">
              <w:marLeft w:val="0"/>
              <w:marRight w:val="0"/>
              <w:marTop w:val="0"/>
              <w:marBottom w:val="0"/>
              <w:divBdr>
                <w:top w:val="none" w:sz="0" w:space="0" w:color="auto"/>
                <w:left w:val="none" w:sz="0" w:space="0" w:color="auto"/>
                <w:bottom w:val="none" w:sz="0" w:space="0" w:color="auto"/>
                <w:right w:val="none" w:sz="0" w:space="0" w:color="auto"/>
              </w:divBdr>
            </w:div>
          </w:divsChild>
        </w:div>
        <w:div w:id="690761494">
          <w:marLeft w:val="0"/>
          <w:marRight w:val="0"/>
          <w:marTop w:val="24"/>
          <w:marBottom w:val="24"/>
          <w:divBdr>
            <w:top w:val="none" w:sz="0" w:space="0" w:color="auto"/>
            <w:left w:val="none" w:sz="0" w:space="0" w:color="auto"/>
            <w:bottom w:val="none" w:sz="0" w:space="0" w:color="auto"/>
            <w:right w:val="none" w:sz="0" w:space="0" w:color="auto"/>
          </w:divBdr>
          <w:divsChild>
            <w:div w:id="591085186">
              <w:marLeft w:val="0"/>
              <w:marRight w:val="0"/>
              <w:marTop w:val="0"/>
              <w:marBottom w:val="0"/>
              <w:divBdr>
                <w:top w:val="none" w:sz="0" w:space="0" w:color="auto"/>
                <w:left w:val="none" w:sz="0" w:space="0" w:color="auto"/>
                <w:bottom w:val="none" w:sz="0" w:space="0" w:color="auto"/>
                <w:right w:val="none" w:sz="0" w:space="0" w:color="auto"/>
              </w:divBdr>
            </w:div>
          </w:divsChild>
        </w:div>
        <w:div w:id="282152071">
          <w:marLeft w:val="0"/>
          <w:marRight w:val="0"/>
          <w:marTop w:val="24"/>
          <w:marBottom w:val="24"/>
          <w:divBdr>
            <w:top w:val="none" w:sz="0" w:space="0" w:color="auto"/>
            <w:left w:val="none" w:sz="0" w:space="0" w:color="auto"/>
            <w:bottom w:val="none" w:sz="0" w:space="0" w:color="auto"/>
            <w:right w:val="none" w:sz="0" w:space="0" w:color="auto"/>
          </w:divBdr>
          <w:divsChild>
            <w:div w:id="2089493233">
              <w:marLeft w:val="0"/>
              <w:marRight w:val="0"/>
              <w:marTop w:val="0"/>
              <w:marBottom w:val="0"/>
              <w:divBdr>
                <w:top w:val="none" w:sz="0" w:space="0" w:color="auto"/>
                <w:left w:val="none" w:sz="0" w:space="0" w:color="auto"/>
                <w:bottom w:val="none" w:sz="0" w:space="0" w:color="auto"/>
                <w:right w:val="none" w:sz="0" w:space="0" w:color="auto"/>
              </w:divBdr>
            </w:div>
          </w:divsChild>
        </w:div>
        <w:div w:id="179979757">
          <w:marLeft w:val="0"/>
          <w:marRight w:val="0"/>
          <w:marTop w:val="24"/>
          <w:marBottom w:val="24"/>
          <w:divBdr>
            <w:top w:val="none" w:sz="0" w:space="0" w:color="auto"/>
            <w:left w:val="none" w:sz="0" w:space="0" w:color="auto"/>
            <w:bottom w:val="none" w:sz="0" w:space="0" w:color="auto"/>
            <w:right w:val="none" w:sz="0" w:space="0" w:color="auto"/>
          </w:divBdr>
          <w:divsChild>
            <w:div w:id="227225780">
              <w:marLeft w:val="0"/>
              <w:marRight w:val="0"/>
              <w:marTop w:val="0"/>
              <w:marBottom w:val="0"/>
              <w:divBdr>
                <w:top w:val="none" w:sz="0" w:space="0" w:color="auto"/>
                <w:left w:val="none" w:sz="0" w:space="0" w:color="auto"/>
                <w:bottom w:val="none" w:sz="0" w:space="0" w:color="auto"/>
                <w:right w:val="none" w:sz="0" w:space="0" w:color="auto"/>
              </w:divBdr>
              <w:divsChild>
                <w:div w:id="2038384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45151896">
          <w:marLeft w:val="0"/>
          <w:marRight w:val="0"/>
          <w:marTop w:val="24"/>
          <w:marBottom w:val="24"/>
          <w:divBdr>
            <w:top w:val="none" w:sz="0" w:space="0" w:color="auto"/>
            <w:left w:val="none" w:sz="0" w:space="0" w:color="auto"/>
            <w:bottom w:val="none" w:sz="0" w:space="0" w:color="auto"/>
            <w:right w:val="none" w:sz="0" w:space="0" w:color="auto"/>
          </w:divBdr>
          <w:divsChild>
            <w:div w:id="1051073206">
              <w:marLeft w:val="0"/>
              <w:marRight w:val="0"/>
              <w:marTop w:val="0"/>
              <w:marBottom w:val="0"/>
              <w:divBdr>
                <w:top w:val="none" w:sz="0" w:space="0" w:color="auto"/>
                <w:left w:val="none" w:sz="0" w:space="0" w:color="auto"/>
                <w:bottom w:val="none" w:sz="0" w:space="0" w:color="auto"/>
                <w:right w:val="none" w:sz="0" w:space="0" w:color="auto"/>
              </w:divBdr>
            </w:div>
          </w:divsChild>
        </w:div>
        <w:div w:id="219097498">
          <w:marLeft w:val="0"/>
          <w:marRight w:val="0"/>
          <w:marTop w:val="24"/>
          <w:marBottom w:val="24"/>
          <w:divBdr>
            <w:top w:val="none" w:sz="0" w:space="0" w:color="auto"/>
            <w:left w:val="none" w:sz="0" w:space="0" w:color="auto"/>
            <w:bottom w:val="none" w:sz="0" w:space="0" w:color="auto"/>
            <w:right w:val="none" w:sz="0" w:space="0" w:color="auto"/>
          </w:divBdr>
          <w:divsChild>
            <w:div w:id="431245454">
              <w:marLeft w:val="0"/>
              <w:marRight w:val="0"/>
              <w:marTop w:val="0"/>
              <w:marBottom w:val="0"/>
              <w:divBdr>
                <w:top w:val="none" w:sz="0" w:space="0" w:color="auto"/>
                <w:left w:val="none" w:sz="0" w:space="0" w:color="auto"/>
                <w:bottom w:val="none" w:sz="0" w:space="0" w:color="auto"/>
                <w:right w:val="none" w:sz="0" w:space="0" w:color="auto"/>
              </w:divBdr>
            </w:div>
          </w:divsChild>
        </w:div>
        <w:div w:id="301546662">
          <w:marLeft w:val="0"/>
          <w:marRight w:val="0"/>
          <w:marTop w:val="24"/>
          <w:marBottom w:val="24"/>
          <w:divBdr>
            <w:top w:val="none" w:sz="0" w:space="0" w:color="auto"/>
            <w:left w:val="none" w:sz="0" w:space="0" w:color="auto"/>
            <w:bottom w:val="none" w:sz="0" w:space="0" w:color="auto"/>
            <w:right w:val="none" w:sz="0" w:space="0" w:color="auto"/>
          </w:divBdr>
          <w:divsChild>
            <w:div w:id="497234621">
              <w:marLeft w:val="0"/>
              <w:marRight w:val="0"/>
              <w:marTop w:val="0"/>
              <w:marBottom w:val="0"/>
              <w:divBdr>
                <w:top w:val="none" w:sz="0" w:space="0" w:color="auto"/>
                <w:left w:val="none" w:sz="0" w:space="0" w:color="auto"/>
                <w:bottom w:val="none" w:sz="0" w:space="0" w:color="auto"/>
                <w:right w:val="none" w:sz="0" w:space="0" w:color="auto"/>
              </w:divBdr>
            </w:div>
          </w:divsChild>
        </w:div>
        <w:div w:id="789739732">
          <w:marLeft w:val="0"/>
          <w:marRight w:val="0"/>
          <w:marTop w:val="24"/>
          <w:marBottom w:val="24"/>
          <w:divBdr>
            <w:top w:val="none" w:sz="0" w:space="0" w:color="auto"/>
            <w:left w:val="none" w:sz="0" w:space="0" w:color="auto"/>
            <w:bottom w:val="none" w:sz="0" w:space="0" w:color="auto"/>
            <w:right w:val="none" w:sz="0" w:space="0" w:color="auto"/>
          </w:divBdr>
          <w:divsChild>
            <w:div w:id="1019506367">
              <w:marLeft w:val="0"/>
              <w:marRight w:val="0"/>
              <w:marTop w:val="0"/>
              <w:marBottom w:val="0"/>
              <w:divBdr>
                <w:top w:val="none" w:sz="0" w:space="0" w:color="auto"/>
                <w:left w:val="none" w:sz="0" w:space="0" w:color="auto"/>
                <w:bottom w:val="none" w:sz="0" w:space="0" w:color="auto"/>
                <w:right w:val="none" w:sz="0" w:space="0" w:color="auto"/>
              </w:divBdr>
            </w:div>
          </w:divsChild>
        </w:div>
        <w:div w:id="1447458827">
          <w:marLeft w:val="0"/>
          <w:marRight w:val="0"/>
          <w:marTop w:val="24"/>
          <w:marBottom w:val="24"/>
          <w:divBdr>
            <w:top w:val="none" w:sz="0" w:space="0" w:color="auto"/>
            <w:left w:val="none" w:sz="0" w:space="0" w:color="auto"/>
            <w:bottom w:val="none" w:sz="0" w:space="0" w:color="auto"/>
            <w:right w:val="none" w:sz="0" w:space="0" w:color="auto"/>
          </w:divBdr>
          <w:divsChild>
            <w:div w:id="2000229386">
              <w:marLeft w:val="0"/>
              <w:marRight w:val="0"/>
              <w:marTop w:val="0"/>
              <w:marBottom w:val="0"/>
              <w:divBdr>
                <w:top w:val="none" w:sz="0" w:space="0" w:color="auto"/>
                <w:left w:val="none" w:sz="0" w:space="0" w:color="auto"/>
                <w:bottom w:val="none" w:sz="0" w:space="0" w:color="auto"/>
                <w:right w:val="none" w:sz="0" w:space="0" w:color="auto"/>
              </w:divBdr>
              <w:divsChild>
                <w:div w:id="1056596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121">
          <w:marLeft w:val="0"/>
          <w:marRight w:val="0"/>
          <w:marTop w:val="24"/>
          <w:marBottom w:val="24"/>
          <w:divBdr>
            <w:top w:val="none" w:sz="0" w:space="0" w:color="auto"/>
            <w:left w:val="none" w:sz="0" w:space="0" w:color="auto"/>
            <w:bottom w:val="none" w:sz="0" w:space="0" w:color="auto"/>
            <w:right w:val="none" w:sz="0" w:space="0" w:color="auto"/>
          </w:divBdr>
          <w:divsChild>
            <w:div w:id="1764717022">
              <w:marLeft w:val="0"/>
              <w:marRight w:val="0"/>
              <w:marTop w:val="0"/>
              <w:marBottom w:val="0"/>
              <w:divBdr>
                <w:top w:val="none" w:sz="0" w:space="0" w:color="auto"/>
                <w:left w:val="none" w:sz="0" w:space="0" w:color="auto"/>
                <w:bottom w:val="none" w:sz="0" w:space="0" w:color="auto"/>
                <w:right w:val="none" w:sz="0" w:space="0" w:color="auto"/>
              </w:divBdr>
            </w:div>
          </w:divsChild>
        </w:div>
        <w:div w:id="81075541">
          <w:marLeft w:val="0"/>
          <w:marRight w:val="0"/>
          <w:marTop w:val="24"/>
          <w:marBottom w:val="24"/>
          <w:divBdr>
            <w:top w:val="none" w:sz="0" w:space="0" w:color="auto"/>
            <w:left w:val="none" w:sz="0" w:space="0" w:color="auto"/>
            <w:bottom w:val="none" w:sz="0" w:space="0" w:color="auto"/>
            <w:right w:val="none" w:sz="0" w:space="0" w:color="auto"/>
          </w:divBdr>
          <w:divsChild>
            <w:div w:id="1655796711">
              <w:marLeft w:val="0"/>
              <w:marRight w:val="0"/>
              <w:marTop w:val="0"/>
              <w:marBottom w:val="0"/>
              <w:divBdr>
                <w:top w:val="none" w:sz="0" w:space="0" w:color="auto"/>
                <w:left w:val="none" w:sz="0" w:space="0" w:color="auto"/>
                <w:bottom w:val="none" w:sz="0" w:space="0" w:color="auto"/>
                <w:right w:val="none" w:sz="0" w:space="0" w:color="auto"/>
              </w:divBdr>
            </w:div>
          </w:divsChild>
        </w:div>
        <w:div w:id="677931322">
          <w:marLeft w:val="0"/>
          <w:marRight w:val="0"/>
          <w:marTop w:val="24"/>
          <w:marBottom w:val="24"/>
          <w:divBdr>
            <w:top w:val="none" w:sz="0" w:space="0" w:color="auto"/>
            <w:left w:val="none" w:sz="0" w:space="0" w:color="auto"/>
            <w:bottom w:val="none" w:sz="0" w:space="0" w:color="auto"/>
            <w:right w:val="none" w:sz="0" w:space="0" w:color="auto"/>
          </w:divBdr>
          <w:divsChild>
            <w:div w:id="1338772211">
              <w:marLeft w:val="0"/>
              <w:marRight w:val="0"/>
              <w:marTop w:val="0"/>
              <w:marBottom w:val="0"/>
              <w:divBdr>
                <w:top w:val="none" w:sz="0" w:space="0" w:color="auto"/>
                <w:left w:val="none" w:sz="0" w:space="0" w:color="auto"/>
                <w:bottom w:val="none" w:sz="0" w:space="0" w:color="auto"/>
                <w:right w:val="none" w:sz="0" w:space="0" w:color="auto"/>
              </w:divBdr>
            </w:div>
          </w:divsChild>
        </w:div>
        <w:div w:id="2133358640">
          <w:marLeft w:val="0"/>
          <w:marRight w:val="0"/>
          <w:marTop w:val="24"/>
          <w:marBottom w:val="24"/>
          <w:divBdr>
            <w:top w:val="none" w:sz="0" w:space="0" w:color="auto"/>
            <w:left w:val="none" w:sz="0" w:space="0" w:color="auto"/>
            <w:bottom w:val="none" w:sz="0" w:space="0" w:color="auto"/>
            <w:right w:val="none" w:sz="0" w:space="0" w:color="auto"/>
          </w:divBdr>
          <w:divsChild>
            <w:div w:id="1856533132">
              <w:marLeft w:val="0"/>
              <w:marRight w:val="0"/>
              <w:marTop w:val="0"/>
              <w:marBottom w:val="0"/>
              <w:divBdr>
                <w:top w:val="none" w:sz="0" w:space="0" w:color="auto"/>
                <w:left w:val="none" w:sz="0" w:space="0" w:color="auto"/>
                <w:bottom w:val="none" w:sz="0" w:space="0" w:color="auto"/>
                <w:right w:val="none" w:sz="0" w:space="0" w:color="auto"/>
              </w:divBdr>
            </w:div>
          </w:divsChild>
        </w:div>
        <w:div w:id="68894865">
          <w:marLeft w:val="0"/>
          <w:marRight w:val="0"/>
          <w:marTop w:val="24"/>
          <w:marBottom w:val="24"/>
          <w:divBdr>
            <w:top w:val="none" w:sz="0" w:space="0" w:color="auto"/>
            <w:left w:val="none" w:sz="0" w:space="0" w:color="auto"/>
            <w:bottom w:val="none" w:sz="0" w:space="0" w:color="auto"/>
            <w:right w:val="none" w:sz="0" w:space="0" w:color="auto"/>
          </w:divBdr>
          <w:divsChild>
            <w:div w:id="32341715">
              <w:marLeft w:val="0"/>
              <w:marRight w:val="0"/>
              <w:marTop w:val="0"/>
              <w:marBottom w:val="0"/>
              <w:divBdr>
                <w:top w:val="none" w:sz="0" w:space="0" w:color="auto"/>
                <w:left w:val="none" w:sz="0" w:space="0" w:color="auto"/>
                <w:bottom w:val="none" w:sz="0" w:space="0" w:color="auto"/>
                <w:right w:val="none" w:sz="0" w:space="0" w:color="auto"/>
              </w:divBdr>
              <w:divsChild>
                <w:div w:id="18780014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577540">
          <w:marLeft w:val="0"/>
          <w:marRight w:val="0"/>
          <w:marTop w:val="24"/>
          <w:marBottom w:val="24"/>
          <w:divBdr>
            <w:top w:val="none" w:sz="0" w:space="0" w:color="auto"/>
            <w:left w:val="none" w:sz="0" w:space="0" w:color="auto"/>
            <w:bottom w:val="none" w:sz="0" w:space="0" w:color="auto"/>
            <w:right w:val="none" w:sz="0" w:space="0" w:color="auto"/>
          </w:divBdr>
          <w:divsChild>
            <w:div w:id="241985120">
              <w:marLeft w:val="0"/>
              <w:marRight w:val="0"/>
              <w:marTop w:val="0"/>
              <w:marBottom w:val="0"/>
              <w:divBdr>
                <w:top w:val="none" w:sz="0" w:space="0" w:color="auto"/>
                <w:left w:val="none" w:sz="0" w:space="0" w:color="auto"/>
                <w:bottom w:val="none" w:sz="0" w:space="0" w:color="auto"/>
                <w:right w:val="none" w:sz="0" w:space="0" w:color="auto"/>
              </w:divBdr>
            </w:div>
          </w:divsChild>
        </w:div>
        <w:div w:id="536816186">
          <w:marLeft w:val="0"/>
          <w:marRight w:val="0"/>
          <w:marTop w:val="24"/>
          <w:marBottom w:val="24"/>
          <w:divBdr>
            <w:top w:val="none" w:sz="0" w:space="0" w:color="auto"/>
            <w:left w:val="none" w:sz="0" w:space="0" w:color="auto"/>
            <w:bottom w:val="none" w:sz="0" w:space="0" w:color="auto"/>
            <w:right w:val="none" w:sz="0" w:space="0" w:color="auto"/>
          </w:divBdr>
          <w:divsChild>
            <w:div w:id="956984522">
              <w:marLeft w:val="0"/>
              <w:marRight w:val="0"/>
              <w:marTop w:val="0"/>
              <w:marBottom w:val="0"/>
              <w:divBdr>
                <w:top w:val="none" w:sz="0" w:space="0" w:color="auto"/>
                <w:left w:val="none" w:sz="0" w:space="0" w:color="auto"/>
                <w:bottom w:val="none" w:sz="0" w:space="0" w:color="auto"/>
                <w:right w:val="none" w:sz="0" w:space="0" w:color="auto"/>
              </w:divBdr>
            </w:div>
          </w:divsChild>
        </w:div>
        <w:div w:id="19203517">
          <w:marLeft w:val="0"/>
          <w:marRight w:val="0"/>
          <w:marTop w:val="0"/>
          <w:marBottom w:val="0"/>
          <w:divBdr>
            <w:top w:val="none" w:sz="0" w:space="0" w:color="auto"/>
            <w:left w:val="none" w:sz="0" w:space="0" w:color="auto"/>
            <w:bottom w:val="none" w:sz="0" w:space="0" w:color="auto"/>
            <w:right w:val="none" w:sz="0" w:space="0" w:color="auto"/>
          </w:divBdr>
        </w:div>
      </w:divsChild>
    </w:div>
    <w:div w:id="986278163">
      <w:bodyDiv w:val="1"/>
      <w:marLeft w:val="0"/>
      <w:marRight w:val="0"/>
      <w:marTop w:val="0"/>
      <w:marBottom w:val="0"/>
      <w:divBdr>
        <w:top w:val="none" w:sz="0" w:space="0" w:color="auto"/>
        <w:left w:val="none" w:sz="0" w:space="0" w:color="auto"/>
        <w:bottom w:val="none" w:sz="0" w:space="0" w:color="auto"/>
        <w:right w:val="none" w:sz="0" w:space="0" w:color="auto"/>
      </w:divBdr>
      <w:divsChild>
        <w:div w:id="1133904632">
          <w:marLeft w:val="0"/>
          <w:marRight w:val="0"/>
          <w:marTop w:val="240"/>
          <w:marBottom w:val="0"/>
          <w:divBdr>
            <w:top w:val="none" w:sz="0" w:space="0" w:color="auto"/>
            <w:left w:val="none" w:sz="0" w:space="0" w:color="auto"/>
            <w:bottom w:val="none" w:sz="0" w:space="0" w:color="auto"/>
            <w:right w:val="none" w:sz="0" w:space="0" w:color="auto"/>
          </w:divBdr>
          <w:divsChild>
            <w:div w:id="890383174">
              <w:marLeft w:val="0"/>
              <w:marRight w:val="0"/>
              <w:marTop w:val="0"/>
              <w:marBottom w:val="0"/>
              <w:divBdr>
                <w:top w:val="none" w:sz="0" w:space="0" w:color="auto"/>
                <w:left w:val="none" w:sz="0" w:space="0" w:color="auto"/>
                <w:bottom w:val="none" w:sz="0" w:space="0" w:color="auto"/>
                <w:right w:val="none" w:sz="0" w:space="0" w:color="auto"/>
              </w:divBdr>
              <w:divsChild>
                <w:div w:id="17437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88141">
          <w:marLeft w:val="0"/>
          <w:marRight w:val="0"/>
          <w:marTop w:val="240"/>
          <w:marBottom w:val="0"/>
          <w:divBdr>
            <w:top w:val="none" w:sz="0" w:space="0" w:color="auto"/>
            <w:left w:val="none" w:sz="0" w:space="0" w:color="auto"/>
            <w:bottom w:val="none" w:sz="0" w:space="0" w:color="auto"/>
            <w:right w:val="none" w:sz="0" w:space="0" w:color="auto"/>
          </w:divBdr>
          <w:divsChild>
            <w:div w:id="2070767955">
              <w:marLeft w:val="0"/>
              <w:marRight w:val="0"/>
              <w:marTop w:val="0"/>
              <w:marBottom w:val="0"/>
              <w:divBdr>
                <w:top w:val="none" w:sz="0" w:space="0" w:color="auto"/>
                <w:left w:val="none" w:sz="0" w:space="0" w:color="auto"/>
                <w:bottom w:val="none" w:sz="0" w:space="0" w:color="auto"/>
                <w:right w:val="none" w:sz="0" w:space="0" w:color="auto"/>
              </w:divBdr>
              <w:divsChild>
                <w:div w:id="20490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59030">
          <w:marLeft w:val="0"/>
          <w:marRight w:val="0"/>
          <w:marTop w:val="240"/>
          <w:marBottom w:val="0"/>
          <w:divBdr>
            <w:top w:val="none" w:sz="0" w:space="0" w:color="auto"/>
            <w:left w:val="none" w:sz="0" w:space="0" w:color="auto"/>
            <w:bottom w:val="none" w:sz="0" w:space="0" w:color="auto"/>
            <w:right w:val="none" w:sz="0" w:space="0" w:color="auto"/>
          </w:divBdr>
          <w:divsChild>
            <w:div w:id="1509521742">
              <w:marLeft w:val="0"/>
              <w:marRight w:val="0"/>
              <w:marTop w:val="0"/>
              <w:marBottom w:val="0"/>
              <w:divBdr>
                <w:top w:val="none" w:sz="0" w:space="0" w:color="auto"/>
                <w:left w:val="none" w:sz="0" w:space="0" w:color="auto"/>
                <w:bottom w:val="none" w:sz="0" w:space="0" w:color="auto"/>
                <w:right w:val="none" w:sz="0" w:space="0" w:color="auto"/>
              </w:divBdr>
              <w:divsChild>
                <w:div w:id="68700931">
                  <w:marLeft w:val="0"/>
                  <w:marRight w:val="0"/>
                  <w:marTop w:val="0"/>
                  <w:marBottom w:val="0"/>
                  <w:divBdr>
                    <w:top w:val="none" w:sz="0" w:space="0" w:color="auto"/>
                    <w:left w:val="none" w:sz="0" w:space="0" w:color="auto"/>
                    <w:bottom w:val="none" w:sz="0" w:space="0" w:color="auto"/>
                    <w:right w:val="none" w:sz="0" w:space="0" w:color="auto"/>
                  </w:divBdr>
                </w:div>
              </w:divsChild>
            </w:div>
            <w:div w:id="1131749670">
              <w:marLeft w:val="0"/>
              <w:marRight w:val="0"/>
              <w:marTop w:val="240"/>
              <w:marBottom w:val="0"/>
              <w:divBdr>
                <w:top w:val="none" w:sz="0" w:space="0" w:color="auto"/>
                <w:left w:val="none" w:sz="0" w:space="0" w:color="auto"/>
                <w:bottom w:val="none" w:sz="0" w:space="0" w:color="auto"/>
                <w:right w:val="none" w:sz="0" w:space="0" w:color="auto"/>
              </w:divBdr>
              <w:divsChild>
                <w:div w:id="1325090657">
                  <w:marLeft w:val="0"/>
                  <w:marRight w:val="0"/>
                  <w:marTop w:val="0"/>
                  <w:marBottom w:val="0"/>
                  <w:divBdr>
                    <w:top w:val="none" w:sz="0" w:space="0" w:color="auto"/>
                    <w:left w:val="none" w:sz="0" w:space="0" w:color="auto"/>
                    <w:bottom w:val="none" w:sz="0" w:space="0" w:color="auto"/>
                    <w:right w:val="none" w:sz="0" w:space="0" w:color="auto"/>
                  </w:divBdr>
                  <w:divsChild>
                    <w:div w:id="1506751353">
                      <w:marLeft w:val="0"/>
                      <w:marRight w:val="0"/>
                      <w:marTop w:val="0"/>
                      <w:marBottom w:val="0"/>
                      <w:divBdr>
                        <w:top w:val="none" w:sz="0" w:space="0" w:color="auto"/>
                        <w:left w:val="none" w:sz="0" w:space="0" w:color="auto"/>
                        <w:bottom w:val="none" w:sz="0" w:space="0" w:color="auto"/>
                        <w:right w:val="none" w:sz="0" w:space="0" w:color="auto"/>
                      </w:divBdr>
                    </w:div>
                  </w:divsChild>
                </w:div>
                <w:div w:id="132649183">
                  <w:marLeft w:val="0"/>
                  <w:marRight w:val="0"/>
                  <w:marTop w:val="240"/>
                  <w:marBottom w:val="0"/>
                  <w:divBdr>
                    <w:top w:val="none" w:sz="0" w:space="0" w:color="auto"/>
                    <w:left w:val="none" w:sz="0" w:space="0" w:color="auto"/>
                    <w:bottom w:val="none" w:sz="0" w:space="0" w:color="auto"/>
                    <w:right w:val="none" w:sz="0" w:space="0" w:color="auto"/>
                  </w:divBdr>
                  <w:divsChild>
                    <w:div w:id="779688195">
                      <w:marLeft w:val="0"/>
                      <w:marRight w:val="0"/>
                      <w:marTop w:val="0"/>
                      <w:marBottom w:val="0"/>
                      <w:divBdr>
                        <w:top w:val="none" w:sz="0" w:space="0" w:color="auto"/>
                        <w:left w:val="none" w:sz="0" w:space="0" w:color="auto"/>
                        <w:bottom w:val="none" w:sz="0" w:space="0" w:color="auto"/>
                        <w:right w:val="none" w:sz="0" w:space="0" w:color="auto"/>
                      </w:divBdr>
                      <w:divsChild>
                        <w:div w:id="19288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98024">
                  <w:marLeft w:val="0"/>
                  <w:marRight w:val="0"/>
                  <w:marTop w:val="240"/>
                  <w:marBottom w:val="0"/>
                  <w:divBdr>
                    <w:top w:val="none" w:sz="0" w:space="0" w:color="auto"/>
                    <w:left w:val="none" w:sz="0" w:space="0" w:color="auto"/>
                    <w:bottom w:val="none" w:sz="0" w:space="0" w:color="auto"/>
                    <w:right w:val="none" w:sz="0" w:space="0" w:color="auto"/>
                  </w:divBdr>
                  <w:divsChild>
                    <w:div w:id="1532572943">
                      <w:marLeft w:val="0"/>
                      <w:marRight w:val="0"/>
                      <w:marTop w:val="0"/>
                      <w:marBottom w:val="0"/>
                      <w:divBdr>
                        <w:top w:val="none" w:sz="0" w:space="0" w:color="auto"/>
                        <w:left w:val="none" w:sz="0" w:space="0" w:color="auto"/>
                        <w:bottom w:val="none" w:sz="0" w:space="0" w:color="auto"/>
                        <w:right w:val="none" w:sz="0" w:space="0" w:color="auto"/>
                      </w:divBdr>
                      <w:divsChild>
                        <w:div w:id="14556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9646">
                  <w:marLeft w:val="0"/>
                  <w:marRight w:val="0"/>
                  <w:marTop w:val="240"/>
                  <w:marBottom w:val="0"/>
                  <w:divBdr>
                    <w:top w:val="none" w:sz="0" w:space="0" w:color="auto"/>
                    <w:left w:val="none" w:sz="0" w:space="0" w:color="auto"/>
                    <w:bottom w:val="none" w:sz="0" w:space="0" w:color="auto"/>
                    <w:right w:val="none" w:sz="0" w:space="0" w:color="auto"/>
                  </w:divBdr>
                  <w:divsChild>
                    <w:div w:id="1750729176">
                      <w:marLeft w:val="0"/>
                      <w:marRight w:val="0"/>
                      <w:marTop w:val="0"/>
                      <w:marBottom w:val="0"/>
                      <w:divBdr>
                        <w:top w:val="none" w:sz="0" w:space="0" w:color="auto"/>
                        <w:left w:val="none" w:sz="0" w:space="0" w:color="auto"/>
                        <w:bottom w:val="none" w:sz="0" w:space="0" w:color="auto"/>
                        <w:right w:val="none" w:sz="0" w:space="0" w:color="auto"/>
                      </w:divBdr>
                      <w:divsChild>
                        <w:div w:id="597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34272">
              <w:marLeft w:val="0"/>
              <w:marRight w:val="0"/>
              <w:marTop w:val="240"/>
              <w:marBottom w:val="0"/>
              <w:divBdr>
                <w:top w:val="none" w:sz="0" w:space="0" w:color="auto"/>
                <w:left w:val="none" w:sz="0" w:space="0" w:color="auto"/>
                <w:bottom w:val="none" w:sz="0" w:space="0" w:color="auto"/>
                <w:right w:val="none" w:sz="0" w:space="0" w:color="auto"/>
              </w:divBdr>
              <w:divsChild>
                <w:div w:id="1021861040">
                  <w:marLeft w:val="0"/>
                  <w:marRight w:val="0"/>
                  <w:marTop w:val="0"/>
                  <w:marBottom w:val="0"/>
                  <w:divBdr>
                    <w:top w:val="none" w:sz="0" w:space="0" w:color="auto"/>
                    <w:left w:val="none" w:sz="0" w:space="0" w:color="auto"/>
                    <w:bottom w:val="none" w:sz="0" w:space="0" w:color="auto"/>
                    <w:right w:val="none" w:sz="0" w:space="0" w:color="auto"/>
                  </w:divBdr>
                  <w:divsChild>
                    <w:div w:id="11236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1066">
              <w:marLeft w:val="0"/>
              <w:marRight w:val="0"/>
              <w:marTop w:val="240"/>
              <w:marBottom w:val="0"/>
              <w:divBdr>
                <w:top w:val="none" w:sz="0" w:space="0" w:color="auto"/>
                <w:left w:val="none" w:sz="0" w:space="0" w:color="auto"/>
                <w:bottom w:val="none" w:sz="0" w:space="0" w:color="auto"/>
                <w:right w:val="none" w:sz="0" w:space="0" w:color="auto"/>
              </w:divBdr>
              <w:divsChild>
                <w:div w:id="32586598">
                  <w:marLeft w:val="0"/>
                  <w:marRight w:val="0"/>
                  <w:marTop w:val="0"/>
                  <w:marBottom w:val="0"/>
                  <w:divBdr>
                    <w:top w:val="none" w:sz="0" w:space="0" w:color="auto"/>
                    <w:left w:val="none" w:sz="0" w:space="0" w:color="auto"/>
                    <w:bottom w:val="none" w:sz="0" w:space="0" w:color="auto"/>
                    <w:right w:val="none" w:sz="0" w:space="0" w:color="auto"/>
                  </w:divBdr>
                  <w:divsChild>
                    <w:div w:id="10363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0285">
              <w:marLeft w:val="0"/>
              <w:marRight w:val="0"/>
              <w:marTop w:val="240"/>
              <w:marBottom w:val="0"/>
              <w:divBdr>
                <w:top w:val="none" w:sz="0" w:space="0" w:color="auto"/>
                <w:left w:val="none" w:sz="0" w:space="0" w:color="auto"/>
                <w:bottom w:val="none" w:sz="0" w:space="0" w:color="auto"/>
                <w:right w:val="none" w:sz="0" w:space="0" w:color="auto"/>
              </w:divBdr>
              <w:divsChild>
                <w:div w:id="1817721406">
                  <w:marLeft w:val="0"/>
                  <w:marRight w:val="0"/>
                  <w:marTop w:val="0"/>
                  <w:marBottom w:val="0"/>
                  <w:divBdr>
                    <w:top w:val="none" w:sz="0" w:space="0" w:color="auto"/>
                    <w:left w:val="none" w:sz="0" w:space="0" w:color="auto"/>
                    <w:bottom w:val="none" w:sz="0" w:space="0" w:color="auto"/>
                    <w:right w:val="none" w:sz="0" w:space="0" w:color="auto"/>
                  </w:divBdr>
                  <w:divsChild>
                    <w:div w:id="11954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953396">
          <w:marLeft w:val="0"/>
          <w:marRight w:val="0"/>
          <w:marTop w:val="240"/>
          <w:marBottom w:val="0"/>
          <w:divBdr>
            <w:top w:val="none" w:sz="0" w:space="0" w:color="auto"/>
            <w:left w:val="none" w:sz="0" w:space="0" w:color="auto"/>
            <w:bottom w:val="none" w:sz="0" w:space="0" w:color="auto"/>
            <w:right w:val="none" w:sz="0" w:space="0" w:color="auto"/>
          </w:divBdr>
          <w:divsChild>
            <w:div w:id="1397581650">
              <w:marLeft w:val="0"/>
              <w:marRight w:val="0"/>
              <w:marTop w:val="0"/>
              <w:marBottom w:val="0"/>
              <w:divBdr>
                <w:top w:val="none" w:sz="0" w:space="0" w:color="auto"/>
                <w:left w:val="none" w:sz="0" w:space="0" w:color="auto"/>
                <w:bottom w:val="none" w:sz="0" w:space="0" w:color="auto"/>
                <w:right w:val="none" w:sz="0" w:space="0" w:color="auto"/>
              </w:divBdr>
              <w:divsChild>
                <w:div w:id="12690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43219">
          <w:marLeft w:val="0"/>
          <w:marRight w:val="0"/>
          <w:marTop w:val="240"/>
          <w:marBottom w:val="0"/>
          <w:divBdr>
            <w:top w:val="none" w:sz="0" w:space="0" w:color="auto"/>
            <w:left w:val="none" w:sz="0" w:space="0" w:color="auto"/>
            <w:bottom w:val="none" w:sz="0" w:space="0" w:color="auto"/>
            <w:right w:val="none" w:sz="0" w:space="0" w:color="auto"/>
          </w:divBdr>
          <w:divsChild>
            <w:div w:id="1365525129">
              <w:marLeft w:val="0"/>
              <w:marRight w:val="0"/>
              <w:marTop w:val="0"/>
              <w:marBottom w:val="0"/>
              <w:divBdr>
                <w:top w:val="none" w:sz="0" w:space="0" w:color="auto"/>
                <w:left w:val="none" w:sz="0" w:space="0" w:color="auto"/>
                <w:bottom w:val="none" w:sz="0" w:space="0" w:color="auto"/>
                <w:right w:val="none" w:sz="0" w:space="0" w:color="auto"/>
              </w:divBdr>
              <w:divsChild>
                <w:div w:id="10026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39375">
      <w:bodyDiv w:val="1"/>
      <w:marLeft w:val="0"/>
      <w:marRight w:val="0"/>
      <w:marTop w:val="0"/>
      <w:marBottom w:val="0"/>
      <w:divBdr>
        <w:top w:val="none" w:sz="0" w:space="0" w:color="auto"/>
        <w:left w:val="none" w:sz="0" w:space="0" w:color="auto"/>
        <w:bottom w:val="none" w:sz="0" w:space="0" w:color="auto"/>
        <w:right w:val="none" w:sz="0" w:space="0" w:color="auto"/>
      </w:divBdr>
      <w:divsChild>
        <w:div w:id="2075396511">
          <w:marLeft w:val="0"/>
          <w:marRight w:val="0"/>
          <w:marTop w:val="24"/>
          <w:marBottom w:val="24"/>
          <w:divBdr>
            <w:top w:val="none" w:sz="0" w:space="0" w:color="auto"/>
            <w:left w:val="none" w:sz="0" w:space="0" w:color="auto"/>
            <w:bottom w:val="none" w:sz="0" w:space="0" w:color="auto"/>
            <w:right w:val="none" w:sz="0" w:space="0" w:color="auto"/>
          </w:divBdr>
          <w:divsChild>
            <w:div w:id="1860073303">
              <w:marLeft w:val="0"/>
              <w:marRight w:val="0"/>
              <w:marTop w:val="0"/>
              <w:marBottom w:val="0"/>
              <w:divBdr>
                <w:top w:val="none" w:sz="0" w:space="0" w:color="auto"/>
                <w:left w:val="none" w:sz="0" w:space="0" w:color="auto"/>
                <w:bottom w:val="none" w:sz="0" w:space="0" w:color="auto"/>
                <w:right w:val="none" w:sz="0" w:space="0" w:color="auto"/>
              </w:divBdr>
            </w:div>
          </w:divsChild>
        </w:div>
        <w:div w:id="1309242191">
          <w:marLeft w:val="0"/>
          <w:marRight w:val="0"/>
          <w:marTop w:val="24"/>
          <w:marBottom w:val="24"/>
          <w:divBdr>
            <w:top w:val="none" w:sz="0" w:space="0" w:color="auto"/>
            <w:left w:val="none" w:sz="0" w:space="0" w:color="auto"/>
            <w:bottom w:val="none" w:sz="0" w:space="0" w:color="auto"/>
            <w:right w:val="none" w:sz="0" w:space="0" w:color="auto"/>
          </w:divBdr>
          <w:divsChild>
            <w:div w:id="907422852">
              <w:marLeft w:val="0"/>
              <w:marRight w:val="0"/>
              <w:marTop w:val="0"/>
              <w:marBottom w:val="0"/>
              <w:divBdr>
                <w:top w:val="none" w:sz="0" w:space="0" w:color="auto"/>
                <w:left w:val="none" w:sz="0" w:space="0" w:color="auto"/>
                <w:bottom w:val="none" w:sz="0" w:space="0" w:color="auto"/>
                <w:right w:val="none" w:sz="0" w:space="0" w:color="auto"/>
              </w:divBdr>
            </w:div>
          </w:divsChild>
        </w:div>
        <w:div w:id="1071267221">
          <w:marLeft w:val="0"/>
          <w:marRight w:val="0"/>
          <w:marTop w:val="24"/>
          <w:marBottom w:val="24"/>
          <w:divBdr>
            <w:top w:val="none" w:sz="0" w:space="0" w:color="auto"/>
            <w:left w:val="none" w:sz="0" w:space="0" w:color="auto"/>
            <w:bottom w:val="none" w:sz="0" w:space="0" w:color="auto"/>
            <w:right w:val="none" w:sz="0" w:space="0" w:color="auto"/>
          </w:divBdr>
          <w:divsChild>
            <w:div w:id="1268931375">
              <w:marLeft w:val="0"/>
              <w:marRight w:val="0"/>
              <w:marTop w:val="0"/>
              <w:marBottom w:val="0"/>
              <w:divBdr>
                <w:top w:val="none" w:sz="0" w:space="0" w:color="auto"/>
                <w:left w:val="none" w:sz="0" w:space="0" w:color="auto"/>
                <w:bottom w:val="none" w:sz="0" w:space="0" w:color="auto"/>
                <w:right w:val="none" w:sz="0" w:space="0" w:color="auto"/>
              </w:divBdr>
            </w:div>
          </w:divsChild>
        </w:div>
        <w:div w:id="576093829">
          <w:marLeft w:val="0"/>
          <w:marRight w:val="0"/>
          <w:marTop w:val="24"/>
          <w:marBottom w:val="24"/>
          <w:divBdr>
            <w:top w:val="none" w:sz="0" w:space="0" w:color="auto"/>
            <w:left w:val="none" w:sz="0" w:space="0" w:color="auto"/>
            <w:bottom w:val="none" w:sz="0" w:space="0" w:color="auto"/>
            <w:right w:val="none" w:sz="0" w:space="0" w:color="auto"/>
          </w:divBdr>
          <w:divsChild>
            <w:div w:id="399064890">
              <w:marLeft w:val="0"/>
              <w:marRight w:val="0"/>
              <w:marTop w:val="0"/>
              <w:marBottom w:val="0"/>
              <w:divBdr>
                <w:top w:val="none" w:sz="0" w:space="0" w:color="auto"/>
                <w:left w:val="none" w:sz="0" w:space="0" w:color="auto"/>
                <w:bottom w:val="none" w:sz="0" w:space="0" w:color="auto"/>
                <w:right w:val="none" w:sz="0" w:space="0" w:color="auto"/>
              </w:divBdr>
            </w:div>
          </w:divsChild>
        </w:div>
        <w:div w:id="1639456562">
          <w:marLeft w:val="0"/>
          <w:marRight w:val="0"/>
          <w:marTop w:val="24"/>
          <w:marBottom w:val="24"/>
          <w:divBdr>
            <w:top w:val="none" w:sz="0" w:space="0" w:color="auto"/>
            <w:left w:val="none" w:sz="0" w:space="0" w:color="auto"/>
            <w:bottom w:val="none" w:sz="0" w:space="0" w:color="auto"/>
            <w:right w:val="none" w:sz="0" w:space="0" w:color="auto"/>
          </w:divBdr>
          <w:divsChild>
            <w:div w:id="1621499468">
              <w:marLeft w:val="0"/>
              <w:marRight w:val="0"/>
              <w:marTop w:val="0"/>
              <w:marBottom w:val="0"/>
              <w:divBdr>
                <w:top w:val="none" w:sz="0" w:space="0" w:color="auto"/>
                <w:left w:val="none" w:sz="0" w:space="0" w:color="auto"/>
                <w:bottom w:val="none" w:sz="0" w:space="0" w:color="auto"/>
                <w:right w:val="none" w:sz="0" w:space="0" w:color="auto"/>
              </w:divBdr>
            </w:div>
          </w:divsChild>
        </w:div>
        <w:div w:id="611857954">
          <w:marLeft w:val="0"/>
          <w:marRight w:val="0"/>
          <w:marTop w:val="24"/>
          <w:marBottom w:val="24"/>
          <w:divBdr>
            <w:top w:val="none" w:sz="0" w:space="0" w:color="auto"/>
            <w:left w:val="none" w:sz="0" w:space="0" w:color="auto"/>
            <w:bottom w:val="none" w:sz="0" w:space="0" w:color="auto"/>
            <w:right w:val="none" w:sz="0" w:space="0" w:color="auto"/>
          </w:divBdr>
          <w:divsChild>
            <w:div w:id="1263488607">
              <w:marLeft w:val="0"/>
              <w:marRight w:val="0"/>
              <w:marTop w:val="0"/>
              <w:marBottom w:val="0"/>
              <w:divBdr>
                <w:top w:val="none" w:sz="0" w:space="0" w:color="auto"/>
                <w:left w:val="none" w:sz="0" w:space="0" w:color="auto"/>
                <w:bottom w:val="none" w:sz="0" w:space="0" w:color="auto"/>
                <w:right w:val="none" w:sz="0" w:space="0" w:color="auto"/>
              </w:divBdr>
            </w:div>
          </w:divsChild>
        </w:div>
        <w:div w:id="1119298644">
          <w:marLeft w:val="0"/>
          <w:marRight w:val="0"/>
          <w:marTop w:val="24"/>
          <w:marBottom w:val="24"/>
          <w:divBdr>
            <w:top w:val="none" w:sz="0" w:space="0" w:color="auto"/>
            <w:left w:val="none" w:sz="0" w:space="0" w:color="auto"/>
            <w:bottom w:val="none" w:sz="0" w:space="0" w:color="auto"/>
            <w:right w:val="none" w:sz="0" w:space="0" w:color="auto"/>
          </w:divBdr>
          <w:divsChild>
            <w:div w:id="1583219313">
              <w:marLeft w:val="0"/>
              <w:marRight w:val="0"/>
              <w:marTop w:val="0"/>
              <w:marBottom w:val="0"/>
              <w:divBdr>
                <w:top w:val="none" w:sz="0" w:space="0" w:color="auto"/>
                <w:left w:val="none" w:sz="0" w:space="0" w:color="auto"/>
                <w:bottom w:val="none" w:sz="0" w:space="0" w:color="auto"/>
                <w:right w:val="none" w:sz="0" w:space="0" w:color="auto"/>
              </w:divBdr>
            </w:div>
          </w:divsChild>
        </w:div>
        <w:div w:id="767239642">
          <w:marLeft w:val="0"/>
          <w:marRight w:val="0"/>
          <w:marTop w:val="24"/>
          <w:marBottom w:val="24"/>
          <w:divBdr>
            <w:top w:val="none" w:sz="0" w:space="0" w:color="auto"/>
            <w:left w:val="none" w:sz="0" w:space="0" w:color="auto"/>
            <w:bottom w:val="none" w:sz="0" w:space="0" w:color="auto"/>
            <w:right w:val="none" w:sz="0" w:space="0" w:color="auto"/>
          </w:divBdr>
          <w:divsChild>
            <w:div w:id="7813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1803">
      <w:bodyDiv w:val="1"/>
      <w:marLeft w:val="0"/>
      <w:marRight w:val="0"/>
      <w:marTop w:val="0"/>
      <w:marBottom w:val="0"/>
      <w:divBdr>
        <w:top w:val="none" w:sz="0" w:space="0" w:color="auto"/>
        <w:left w:val="none" w:sz="0" w:space="0" w:color="auto"/>
        <w:bottom w:val="none" w:sz="0" w:space="0" w:color="auto"/>
        <w:right w:val="none" w:sz="0" w:space="0" w:color="auto"/>
      </w:divBdr>
      <w:divsChild>
        <w:div w:id="1470781054">
          <w:marLeft w:val="0"/>
          <w:marRight w:val="0"/>
          <w:marTop w:val="240"/>
          <w:marBottom w:val="0"/>
          <w:divBdr>
            <w:top w:val="none" w:sz="0" w:space="0" w:color="auto"/>
            <w:left w:val="none" w:sz="0" w:space="0" w:color="auto"/>
            <w:bottom w:val="none" w:sz="0" w:space="0" w:color="auto"/>
            <w:right w:val="none" w:sz="0" w:space="0" w:color="auto"/>
          </w:divBdr>
        </w:div>
        <w:div w:id="984089561">
          <w:marLeft w:val="0"/>
          <w:marRight w:val="0"/>
          <w:marTop w:val="0"/>
          <w:marBottom w:val="0"/>
          <w:divBdr>
            <w:top w:val="none" w:sz="0" w:space="0" w:color="auto"/>
            <w:left w:val="none" w:sz="0" w:space="0" w:color="auto"/>
            <w:bottom w:val="none" w:sz="0" w:space="0" w:color="auto"/>
            <w:right w:val="none" w:sz="0" w:space="0" w:color="auto"/>
          </w:divBdr>
        </w:div>
        <w:div w:id="1836451059">
          <w:marLeft w:val="0"/>
          <w:marRight w:val="0"/>
          <w:marTop w:val="240"/>
          <w:marBottom w:val="0"/>
          <w:divBdr>
            <w:top w:val="none" w:sz="0" w:space="0" w:color="auto"/>
            <w:left w:val="none" w:sz="0" w:space="0" w:color="auto"/>
            <w:bottom w:val="none" w:sz="0" w:space="0" w:color="auto"/>
            <w:right w:val="none" w:sz="0" w:space="0" w:color="auto"/>
          </w:divBdr>
          <w:divsChild>
            <w:div w:id="648288631">
              <w:marLeft w:val="0"/>
              <w:marRight w:val="0"/>
              <w:marTop w:val="0"/>
              <w:marBottom w:val="0"/>
              <w:divBdr>
                <w:top w:val="none" w:sz="0" w:space="0" w:color="auto"/>
                <w:left w:val="none" w:sz="0" w:space="0" w:color="auto"/>
                <w:bottom w:val="none" w:sz="0" w:space="0" w:color="auto"/>
                <w:right w:val="none" w:sz="0" w:space="0" w:color="auto"/>
              </w:divBdr>
            </w:div>
          </w:divsChild>
        </w:div>
        <w:div w:id="230389109">
          <w:marLeft w:val="0"/>
          <w:marRight w:val="0"/>
          <w:marTop w:val="240"/>
          <w:marBottom w:val="0"/>
          <w:divBdr>
            <w:top w:val="none" w:sz="0" w:space="0" w:color="auto"/>
            <w:left w:val="none" w:sz="0" w:space="0" w:color="auto"/>
            <w:bottom w:val="none" w:sz="0" w:space="0" w:color="auto"/>
            <w:right w:val="none" w:sz="0" w:space="0" w:color="auto"/>
          </w:divBdr>
          <w:divsChild>
            <w:div w:id="160191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0720">
      <w:bodyDiv w:val="1"/>
      <w:marLeft w:val="0"/>
      <w:marRight w:val="0"/>
      <w:marTop w:val="0"/>
      <w:marBottom w:val="0"/>
      <w:divBdr>
        <w:top w:val="none" w:sz="0" w:space="0" w:color="auto"/>
        <w:left w:val="none" w:sz="0" w:space="0" w:color="auto"/>
        <w:bottom w:val="none" w:sz="0" w:space="0" w:color="auto"/>
        <w:right w:val="none" w:sz="0" w:space="0" w:color="auto"/>
      </w:divBdr>
      <w:divsChild>
        <w:div w:id="1735394246">
          <w:marLeft w:val="0"/>
          <w:marRight w:val="0"/>
          <w:marTop w:val="24"/>
          <w:marBottom w:val="24"/>
          <w:divBdr>
            <w:top w:val="none" w:sz="0" w:space="0" w:color="auto"/>
            <w:left w:val="none" w:sz="0" w:space="0" w:color="auto"/>
            <w:bottom w:val="none" w:sz="0" w:space="0" w:color="auto"/>
            <w:right w:val="none" w:sz="0" w:space="0" w:color="auto"/>
          </w:divBdr>
          <w:divsChild>
            <w:div w:id="119152588">
              <w:marLeft w:val="0"/>
              <w:marRight w:val="0"/>
              <w:marTop w:val="0"/>
              <w:marBottom w:val="0"/>
              <w:divBdr>
                <w:top w:val="none" w:sz="0" w:space="0" w:color="auto"/>
                <w:left w:val="none" w:sz="0" w:space="0" w:color="auto"/>
                <w:bottom w:val="none" w:sz="0" w:space="0" w:color="auto"/>
                <w:right w:val="none" w:sz="0" w:space="0" w:color="auto"/>
              </w:divBdr>
            </w:div>
          </w:divsChild>
        </w:div>
        <w:div w:id="1519275259">
          <w:marLeft w:val="0"/>
          <w:marRight w:val="0"/>
          <w:marTop w:val="24"/>
          <w:marBottom w:val="24"/>
          <w:divBdr>
            <w:top w:val="none" w:sz="0" w:space="0" w:color="auto"/>
            <w:left w:val="none" w:sz="0" w:space="0" w:color="auto"/>
            <w:bottom w:val="none" w:sz="0" w:space="0" w:color="auto"/>
            <w:right w:val="none" w:sz="0" w:space="0" w:color="auto"/>
          </w:divBdr>
          <w:divsChild>
            <w:div w:id="1495800169">
              <w:marLeft w:val="0"/>
              <w:marRight w:val="0"/>
              <w:marTop w:val="0"/>
              <w:marBottom w:val="0"/>
              <w:divBdr>
                <w:top w:val="none" w:sz="0" w:space="0" w:color="auto"/>
                <w:left w:val="none" w:sz="0" w:space="0" w:color="auto"/>
                <w:bottom w:val="none" w:sz="0" w:space="0" w:color="auto"/>
                <w:right w:val="none" w:sz="0" w:space="0" w:color="auto"/>
              </w:divBdr>
            </w:div>
          </w:divsChild>
        </w:div>
        <w:div w:id="925117439">
          <w:marLeft w:val="0"/>
          <w:marRight w:val="0"/>
          <w:marTop w:val="24"/>
          <w:marBottom w:val="24"/>
          <w:divBdr>
            <w:top w:val="none" w:sz="0" w:space="0" w:color="auto"/>
            <w:left w:val="none" w:sz="0" w:space="0" w:color="auto"/>
            <w:bottom w:val="none" w:sz="0" w:space="0" w:color="auto"/>
            <w:right w:val="none" w:sz="0" w:space="0" w:color="auto"/>
          </w:divBdr>
          <w:divsChild>
            <w:div w:id="1202594149">
              <w:marLeft w:val="0"/>
              <w:marRight w:val="0"/>
              <w:marTop w:val="0"/>
              <w:marBottom w:val="0"/>
              <w:divBdr>
                <w:top w:val="none" w:sz="0" w:space="0" w:color="auto"/>
                <w:left w:val="none" w:sz="0" w:space="0" w:color="auto"/>
                <w:bottom w:val="none" w:sz="0" w:space="0" w:color="auto"/>
                <w:right w:val="none" w:sz="0" w:space="0" w:color="auto"/>
              </w:divBdr>
            </w:div>
          </w:divsChild>
        </w:div>
        <w:div w:id="1824008207">
          <w:marLeft w:val="0"/>
          <w:marRight w:val="0"/>
          <w:marTop w:val="24"/>
          <w:marBottom w:val="24"/>
          <w:divBdr>
            <w:top w:val="none" w:sz="0" w:space="0" w:color="auto"/>
            <w:left w:val="none" w:sz="0" w:space="0" w:color="auto"/>
            <w:bottom w:val="none" w:sz="0" w:space="0" w:color="auto"/>
            <w:right w:val="none" w:sz="0" w:space="0" w:color="auto"/>
          </w:divBdr>
          <w:divsChild>
            <w:div w:id="2071994580">
              <w:marLeft w:val="0"/>
              <w:marRight w:val="0"/>
              <w:marTop w:val="0"/>
              <w:marBottom w:val="0"/>
              <w:divBdr>
                <w:top w:val="none" w:sz="0" w:space="0" w:color="auto"/>
                <w:left w:val="none" w:sz="0" w:space="0" w:color="auto"/>
                <w:bottom w:val="none" w:sz="0" w:space="0" w:color="auto"/>
                <w:right w:val="none" w:sz="0" w:space="0" w:color="auto"/>
              </w:divBdr>
            </w:div>
          </w:divsChild>
        </w:div>
        <w:div w:id="702557692">
          <w:marLeft w:val="0"/>
          <w:marRight w:val="0"/>
          <w:marTop w:val="24"/>
          <w:marBottom w:val="24"/>
          <w:divBdr>
            <w:top w:val="none" w:sz="0" w:space="0" w:color="auto"/>
            <w:left w:val="none" w:sz="0" w:space="0" w:color="auto"/>
            <w:bottom w:val="none" w:sz="0" w:space="0" w:color="auto"/>
            <w:right w:val="none" w:sz="0" w:space="0" w:color="auto"/>
          </w:divBdr>
          <w:divsChild>
            <w:div w:id="1440684438">
              <w:marLeft w:val="0"/>
              <w:marRight w:val="0"/>
              <w:marTop w:val="0"/>
              <w:marBottom w:val="0"/>
              <w:divBdr>
                <w:top w:val="none" w:sz="0" w:space="0" w:color="auto"/>
                <w:left w:val="none" w:sz="0" w:space="0" w:color="auto"/>
                <w:bottom w:val="none" w:sz="0" w:space="0" w:color="auto"/>
                <w:right w:val="none" w:sz="0" w:space="0" w:color="auto"/>
              </w:divBdr>
            </w:div>
          </w:divsChild>
        </w:div>
        <w:div w:id="478572384">
          <w:marLeft w:val="0"/>
          <w:marRight w:val="0"/>
          <w:marTop w:val="24"/>
          <w:marBottom w:val="24"/>
          <w:divBdr>
            <w:top w:val="none" w:sz="0" w:space="0" w:color="auto"/>
            <w:left w:val="none" w:sz="0" w:space="0" w:color="auto"/>
            <w:bottom w:val="none" w:sz="0" w:space="0" w:color="auto"/>
            <w:right w:val="none" w:sz="0" w:space="0" w:color="auto"/>
          </w:divBdr>
          <w:divsChild>
            <w:div w:id="754596976">
              <w:marLeft w:val="0"/>
              <w:marRight w:val="0"/>
              <w:marTop w:val="0"/>
              <w:marBottom w:val="0"/>
              <w:divBdr>
                <w:top w:val="none" w:sz="0" w:space="0" w:color="auto"/>
                <w:left w:val="none" w:sz="0" w:space="0" w:color="auto"/>
                <w:bottom w:val="none" w:sz="0" w:space="0" w:color="auto"/>
                <w:right w:val="none" w:sz="0" w:space="0" w:color="auto"/>
              </w:divBdr>
            </w:div>
          </w:divsChild>
        </w:div>
        <w:div w:id="1037586059">
          <w:marLeft w:val="0"/>
          <w:marRight w:val="0"/>
          <w:marTop w:val="24"/>
          <w:marBottom w:val="24"/>
          <w:divBdr>
            <w:top w:val="none" w:sz="0" w:space="0" w:color="auto"/>
            <w:left w:val="none" w:sz="0" w:space="0" w:color="auto"/>
            <w:bottom w:val="none" w:sz="0" w:space="0" w:color="auto"/>
            <w:right w:val="none" w:sz="0" w:space="0" w:color="auto"/>
          </w:divBdr>
          <w:divsChild>
            <w:div w:id="374354492">
              <w:marLeft w:val="0"/>
              <w:marRight w:val="0"/>
              <w:marTop w:val="0"/>
              <w:marBottom w:val="0"/>
              <w:divBdr>
                <w:top w:val="none" w:sz="0" w:space="0" w:color="auto"/>
                <w:left w:val="none" w:sz="0" w:space="0" w:color="auto"/>
                <w:bottom w:val="none" w:sz="0" w:space="0" w:color="auto"/>
                <w:right w:val="none" w:sz="0" w:space="0" w:color="auto"/>
              </w:divBdr>
              <w:divsChild>
                <w:div w:id="1775972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16031022">
          <w:marLeft w:val="0"/>
          <w:marRight w:val="0"/>
          <w:marTop w:val="24"/>
          <w:marBottom w:val="24"/>
          <w:divBdr>
            <w:top w:val="none" w:sz="0" w:space="0" w:color="auto"/>
            <w:left w:val="none" w:sz="0" w:space="0" w:color="auto"/>
            <w:bottom w:val="none" w:sz="0" w:space="0" w:color="auto"/>
            <w:right w:val="none" w:sz="0" w:space="0" w:color="auto"/>
          </w:divBdr>
          <w:divsChild>
            <w:div w:id="117141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6472">
      <w:bodyDiv w:val="1"/>
      <w:marLeft w:val="0"/>
      <w:marRight w:val="0"/>
      <w:marTop w:val="0"/>
      <w:marBottom w:val="0"/>
      <w:divBdr>
        <w:top w:val="none" w:sz="0" w:space="0" w:color="auto"/>
        <w:left w:val="none" w:sz="0" w:space="0" w:color="auto"/>
        <w:bottom w:val="none" w:sz="0" w:space="0" w:color="auto"/>
        <w:right w:val="none" w:sz="0" w:space="0" w:color="auto"/>
      </w:divBdr>
      <w:divsChild>
        <w:div w:id="583228015">
          <w:marLeft w:val="0"/>
          <w:marRight w:val="0"/>
          <w:marTop w:val="240"/>
          <w:marBottom w:val="0"/>
          <w:divBdr>
            <w:top w:val="none" w:sz="0" w:space="0" w:color="auto"/>
            <w:left w:val="none" w:sz="0" w:space="0" w:color="auto"/>
            <w:bottom w:val="none" w:sz="0" w:space="0" w:color="auto"/>
            <w:right w:val="none" w:sz="0" w:space="0" w:color="auto"/>
          </w:divBdr>
        </w:div>
        <w:div w:id="85225371">
          <w:marLeft w:val="0"/>
          <w:marRight w:val="0"/>
          <w:marTop w:val="0"/>
          <w:marBottom w:val="0"/>
          <w:divBdr>
            <w:top w:val="none" w:sz="0" w:space="0" w:color="auto"/>
            <w:left w:val="none" w:sz="0" w:space="0" w:color="auto"/>
            <w:bottom w:val="none" w:sz="0" w:space="0" w:color="auto"/>
            <w:right w:val="none" w:sz="0" w:space="0" w:color="auto"/>
          </w:divBdr>
        </w:div>
        <w:div w:id="1836413988">
          <w:marLeft w:val="0"/>
          <w:marRight w:val="0"/>
          <w:marTop w:val="240"/>
          <w:marBottom w:val="0"/>
          <w:divBdr>
            <w:top w:val="none" w:sz="0" w:space="0" w:color="auto"/>
            <w:left w:val="none" w:sz="0" w:space="0" w:color="auto"/>
            <w:bottom w:val="none" w:sz="0" w:space="0" w:color="auto"/>
            <w:right w:val="none" w:sz="0" w:space="0" w:color="auto"/>
          </w:divBdr>
          <w:divsChild>
            <w:div w:id="944112593">
              <w:marLeft w:val="0"/>
              <w:marRight w:val="0"/>
              <w:marTop w:val="0"/>
              <w:marBottom w:val="0"/>
              <w:divBdr>
                <w:top w:val="none" w:sz="0" w:space="0" w:color="auto"/>
                <w:left w:val="none" w:sz="0" w:space="0" w:color="auto"/>
                <w:bottom w:val="none" w:sz="0" w:space="0" w:color="auto"/>
                <w:right w:val="none" w:sz="0" w:space="0" w:color="auto"/>
              </w:divBdr>
            </w:div>
          </w:divsChild>
        </w:div>
        <w:div w:id="339816577">
          <w:marLeft w:val="0"/>
          <w:marRight w:val="0"/>
          <w:marTop w:val="240"/>
          <w:marBottom w:val="0"/>
          <w:divBdr>
            <w:top w:val="none" w:sz="0" w:space="0" w:color="auto"/>
            <w:left w:val="none" w:sz="0" w:space="0" w:color="auto"/>
            <w:bottom w:val="none" w:sz="0" w:space="0" w:color="auto"/>
            <w:right w:val="none" w:sz="0" w:space="0" w:color="auto"/>
          </w:divBdr>
          <w:divsChild>
            <w:div w:id="992219701">
              <w:marLeft w:val="0"/>
              <w:marRight w:val="0"/>
              <w:marTop w:val="0"/>
              <w:marBottom w:val="0"/>
              <w:divBdr>
                <w:top w:val="none" w:sz="0" w:space="0" w:color="auto"/>
                <w:left w:val="none" w:sz="0" w:space="0" w:color="auto"/>
                <w:bottom w:val="none" w:sz="0" w:space="0" w:color="auto"/>
                <w:right w:val="none" w:sz="0" w:space="0" w:color="auto"/>
              </w:divBdr>
            </w:div>
          </w:divsChild>
        </w:div>
        <w:div w:id="2086684970">
          <w:marLeft w:val="0"/>
          <w:marRight w:val="0"/>
          <w:marTop w:val="240"/>
          <w:marBottom w:val="0"/>
          <w:divBdr>
            <w:top w:val="none" w:sz="0" w:space="0" w:color="auto"/>
            <w:left w:val="none" w:sz="0" w:space="0" w:color="auto"/>
            <w:bottom w:val="none" w:sz="0" w:space="0" w:color="auto"/>
            <w:right w:val="none" w:sz="0" w:space="0" w:color="auto"/>
          </w:divBdr>
          <w:divsChild>
            <w:div w:id="1443643720">
              <w:marLeft w:val="0"/>
              <w:marRight w:val="0"/>
              <w:marTop w:val="0"/>
              <w:marBottom w:val="0"/>
              <w:divBdr>
                <w:top w:val="none" w:sz="0" w:space="0" w:color="auto"/>
                <w:left w:val="none" w:sz="0" w:space="0" w:color="auto"/>
                <w:bottom w:val="none" w:sz="0" w:space="0" w:color="auto"/>
                <w:right w:val="none" w:sz="0" w:space="0" w:color="auto"/>
              </w:divBdr>
            </w:div>
          </w:divsChild>
        </w:div>
        <w:div w:id="266232019">
          <w:marLeft w:val="0"/>
          <w:marRight w:val="0"/>
          <w:marTop w:val="240"/>
          <w:marBottom w:val="0"/>
          <w:divBdr>
            <w:top w:val="none" w:sz="0" w:space="0" w:color="auto"/>
            <w:left w:val="none" w:sz="0" w:space="0" w:color="auto"/>
            <w:bottom w:val="none" w:sz="0" w:space="0" w:color="auto"/>
            <w:right w:val="none" w:sz="0" w:space="0" w:color="auto"/>
          </w:divBdr>
          <w:divsChild>
            <w:div w:id="1834904587">
              <w:marLeft w:val="0"/>
              <w:marRight w:val="0"/>
              <w:marTop w:val="0"/>
              <w:marBottom w:val="0"/>
              <w:divBdr>
                <w:top w:val="none" w:sz="0" w:space="0" w:color="auto"/>
                <w:left w:val="none" w:sz="0" w:space="0" w:color="auto"/>
                <w:bottom w:val="none" w:sz="0" w:space="0" w:color="auto"/>
                <w:right w:val="none" w:sz="0" w:space="0" w:color="auto"/>
              </w:divBdr>
            </w:div>
          </w:divsChild>
        </w:div>
        <w:div w:id="964962847">
          <w:marLeft w:val="0"/>
          <w:marRight w:val="0"/>
          <w:marTop w:val="240"/>
          <w:marBottom w:val="0"/>
          <w:divBdr>
            <w:top w:val="none" w:sz="0" w:space="0" w:color="auto"/>
            <w:left w:val="none" w:sz="0" w:space="0" w:color="auto"/>
            <w:bottom w:val="none" w:sz="0" w:space="0" w:color="auto"/>
            <w:right w:val="none" w:sz="0" w:space="0" w:color="auto"/>
          </w:divBdr>
          <w:divsChild>
            <w:div w:id="838010131">
              <w:marLeft w:val="0"/>
              <w:marRight w:val="0"/>
              <w:marTop w:val="0"/>
              <w:marBottom w:val="0"/>
              <w:divBdr>
                <w:top w:val="none" w:sz="0" w:space="0" w:color="auto"/>
                <w:left w:val="none" w:sz="0" w:space="0" w:color="auto"/>
                <w:bottom w:val="none" w:sz="0" w:space="0" w:color="auto"/>
                <w:right w:val="none" w:sz="0" w:space="0" w:color="auto"/>
              </w:divBdr>
            </w:div>
          </w:divsChild>
        </w:div>
        <w:div w:id="1414667733">
          <w:marLeft w:val="0"/>
          <w:marRight w:val="0"/>
          <w:marTop w:val="240"/>
          <w:marBottom w:val="0"/>
          <w:divBdr>
            <w:top w:val="none" w:sz="0" w:space="0" w:color="auto"/>
            <w:left w:val="none" w:sz="0" w:space="0" w:color="auto"/>
            <w:bottom w:val="none" w:sz="0" w:space="0" w:color="auto"/>
            <w:right w:val="none" w:sz="0" w:space="0" w:color="auto"/>
          </w:divBdr>
          <w:divsChild>
            <w:div w:id="2113545898">
              <w:marLeft w:val="0"/>
              <w:marRight w:val="0"/>
              <w:marTop w:val="0"/>
              <w:marBottom w:val="0"/>
              <w:divBdr>
                <w:top w:val="none" w:sz="0" w:space="0" w:color="auto"/>
                <w:left w:val="none" w:sz="0" w:space="0" w:color="auto"/>
                <w:bottom w:val="none" w:sz="0" w:space="0" w:color="auto"/>
                <w:right w:val="none" w:sz="0" w:space="0" w:color="auto"/>
              </w:divBdr>
            </w:div>
          </w:divsChild>
        </w:div>
        <w:div w:id="494610801">
          <w:marLeft w:val="0"/>
          <w:marRight w:val="0"/>
          <w:marTop w:val="240"/>
          <w:marBottom w:val="0"/>
          <w:divBdr>
            <w:top w:val="none" w:sz="0" w:space="0" w:color="auto"/>
            <w:left w:val="none" w:sz="0" w:space="0" w:color="auto"/>
            <w:bottom w:val="none" w:sz="0" w:space="0" w:color="auto"/>
            <w:right w:val="none" w:sz="0" w:space="0" w:color="auto"/>
          </w:divBdr>
          <w:divsChild>
            <w:div w:id="62801008">
              <w:marLeft w:val="0"/>
              <w:marRight w:val="0"/>
              <w:marTop w:val="0"/>
              <w:marBottom w:val="0"/>
              <w:divBdr>
                <w:top w:val="none" w:sz="0" w:space="0" w:color="auto"/>
                <w:left w:val="none" w:sz="0" w:space="0" w:color="auto"/>
                <w:bottom w:val="none" w:sz="0" w:space="0" w:color="auto"/>
                <w:right w:val="none" w:sz="0" w:space="0" w:color="auto"/>
              </w:divBdr>
            </w:div>
          </w:divsChild>
        </w:div>
        <w:div w:id="412168821">
          <w:marLeft w:val="0"/>
          <w:marRight w:val="0"/>
          <w:marTop w:val="240"/>
          <w:marBottom w:val="0"/>
          <w:divBdr>
            <w:top w:val="none" w:sz="0" w:space="0" w:color="auto"/>
            <w:left w:val="none" w:sz="0" w:space="0" w:color="auto"/>
            <w:bottom w:val="none" w:sz="0" w:space="0" w:color="auto"/>
            <w:right w:val="none" w:sz="0" w:space="0" w:color="auto"/>
          </w:divBdr>
          <w:divsChild>
            <w:div w:id="162464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59549">
      <w:bodyDiv w:val="1"/>
      <w:marLeft w:val="0"/>
      <w:marRight w:val="0"/>
      <w:marTop w:val="0"/>
      <w:marBottom w:val="0"/>
      <w:divBdr>
        <w:top w:val="none" w:sz="0" w:space="0" w:color="auto"/>
        <w:left w:val="none" w:sz="0" w:space="0" w:color="auto"/>
        <w:bottom w:val="none" w:sz="0" w:space="0" w:color="auto"/>
        <w:right w:val="none" w:sz="0" w:space="0" w:color="auto"/>
      </w:divBdr>
      <w:divsChild>
        <w:div w:id="2077318417">
          <w:marLeft w:val="0"/>
          <w:marRight w:val="0"/>
          <w:marTop w:val="240"/>
          <w:marBottom w:val="0"/>
          <w:divBdr>
            <w:top w:val="none" w:sz="0" w:space="0" w:color="auto"/>
            <w:left w:val="none" w:sz="0" w:space="0" w:color="auto"/>
            <w:bottom w:val="none" w:sz="0" w:space="0" w:color="auto"/>
            <w:right w:val="none" w:sz="0" w:space="0" w:color="auto"/>
          </w:divBdr>
        </w:div>
        <w:div w:id="1774086753">
          <w:marLeft w:val="0"/>
          <w:marRight w:val="0"/>
          <w:marTop w:val="0"/>
          <w:marBottom w:val="0"/>
          <w:divBdr>
            <w:top w:val="none" w:sz="0" w:space="0" w:color="auto"/>
            <w:left w:val="none" w:sz="0" w:space="0" w:color="auto"/>
            <w:bottom w:val="none" w:sz="0" w:space="0" w:color="auto"/>
            <w:right w:val="none" w:sz="0" w:space="0" w:color="auto"/>
          </w:divBdr>
        </w:div>
      </w:divsChild>
    </w:div>
    <w:div w:id="1004867285">
      <w:bodyDiv w:val="1"/>
      <w:marLeft w:val="0"/>
      <w:marRight w:val="0"/>
      <w:marTop w:val="0"/>
      <w:marBottom w:val="0"/>
      <w:divBdr>
        <w:top w:val="none" w:sz="0" w:space="0" w:color="auto"/>
        <w:left w:val="none" w:sz="0" w:space="0" w:color="auto"/>
        <w:bottom w:val="none" w:sz="0" w:space="0" w:color="auto"/>
        <w:right w:val="none" w:sz="0" w:space="0" w:color="auto"/>
      </w:divBdr>
      <w:divsChild>
        <w:div w:id="1438334393">
          <w:marLeft w:val="0"/>
          <w:marRight w:val="0"/>
          <w:marTop w:val="240"/>
          <w:marBottom w:val="0"/>
          <w:divBdr>
            <w:top w:val="none" w:sz="0" w:space="0" w:color="auto"/>
            <w:left w:val="none" w:sz="0" w:space="0" w:color="auto"/>
            <w:bottom w:val="none" w:sz="0" w:space="0" w:color="auto"/>
            <w:right w:val="none" w:sz="0" w:space="0" w:color="auto"/>
          </w:divBdr>
          <w:divsChild>
            <w:div w:id="33427856">
              <w:marLeft w:val="0"/>
              <w:marRight w:val="0"/>
              <w:marTop w:val="0"/>
              <w:marBottom w:val="0"/>
              <w:divBdr>
                <w:top w:val="none" w:sz="0" w:space="0" w:color="auto"/>
                <w:left w:val="none" w:sz="0" w:space="0" w:color="auto"/>
                <w:bottom w:val="none" w:sz="0" w:space="0" w:color="auto"/>
                <w:right w:val="none" w:sz="0" w:space="0" w:color="auto"/>
              </w:divBdr>
              <w:divsChild>
                <w:div w:id="17671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4811">
          <w:marLeft w:val="0"/>
          <w:marRight w:val="0"/>
          <w:marTop w:val="240"/>
          <w:marBottom w:val="0"/>
          <w:divBdr>
            <w:top w:val="none" w:sz="0" w:space="0" w:color="auto"/>
            <w:left w:val="none" w:sz="0" w:space="0" w:color="auto"/>
            <w:bottom w:val="none" w:sz="0" w:space="0" w:color="auto"/>
            <w:right w:val="none" w:sz="0" w:space="0" w:color="auto"/>
          </w:divBdr>
          <w:divsChild>
            <w:div w:id="220605676">
              <w:marLeft w:val="0"/>
              <w:marRight w:val="0"/>
              <w:marTop w:val="0"/>
              <w:marBottom w:val="0"/>
              <w:divBdr>
                <w:top w:val="none" w:sz="0" w:space="0" w:color="auto"/>
                <w:left w:val="none" w:sz="0" w:space="0" w:color="auto"/>
                <w:bottom w:val="none" w:sz="0" w:space="0" w:color="auto"/>
                <w:right w:val="none" w:sz="0" w:space="0" w:color="auto"/>
              </w:divBdr>
              <w:divsChild>
                <w:div w:id="17829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970">
          <w:marLeft w:val="0"/>
          <w:marRight w:val="0"/>
          <w:marTop w:val="240"/>
          <w:marBottom w:val="0"/>
          <w:divBdr>
            <w:top w:val="none" w:sz="0" w:space="0" w:color="auto"/>
            <w:left w:val="none" w:sz="0" w:space="0" w:color="auto"/>
            <w:bottom w:val="none" w:sz="0" w:space="0" w:color="auto"/>
            <w:right w:val="none" w:sz="0" w:space="0" w:color="auto"/>
          </w:divBdr>
          <w:divsChild>
            <w:div w:id="164789272">
              <w:marLeft w:val="0"/>
              <w:marRight w:val="0"/>
              <w:marTop w:val="0"/>
              <w:marBottom w:val="0"/>
              <w:divBdr>
                <w:top w:val="none" w:sz="0" w:space="0" w:color="auto"/>
                <w:left w:val="none" w:sz="0" w:space="0" w:color="auto"/>
                <w:bottom w:val="none" w:sz="0" w:space="0" w:color="auto"/>
                <w:right w:val="none" w:sz="0" w:space="0" w:color="auto"/>
              </w:divBdr>
              <w:divsChild>
                <w:div w:id="1482574213">
                  <w:marLeft w:val="0"/>
                  <w:marRight w:val="0"/>
                  <w:marTop w:val="0"/>
                  <w:marBottom w:val="0"/>
                  <w:divBdr>
                    <w:top w:val="none" w:sz="0" w:space="0" w:color="auto"/>
                    <w:left w:val="none" w:sz="0" w:space="0" w:color="auto"/>
                    <w:bottom w:val="none" w:sz="0" w:space="0" w:color="auto"/>
                    <w:right w:val="none" w:sz="0" w:space="0" w:color="auto"/>
                  </w:divBdr>
                </w:div>
              </w:divsChild>
            </w:div>
            <w:div w:id="1780373312">
              <w:marLeft w:val="0"/>
              <w:marRight w:val="0"/>
              <w:marTop w:val="240"/>
              <w:marBottom w:val="0"/>
              <w:divBdr>
                <w:top w:val="none" w:sz="0" w:space="0" w:color="auto"/>
                <w:left w:val="none" w:sz="0" w:space="0" w:color="auto"/>
                <w:bottom w:val="none" w:sz="0" w:space="0" w:color="auto"/>
                <w:right w:val="none" w:sz="0" w:space="0" w:color="auto"/>
              </w:divBdr>
              <w:divsChild>
                <w:div w:id="415060380">
                  <w:marLeft w:val="0"/>
                  <w:marRight w:val="0"/>
                  <w:marTop w:val="0"/>
                  <w:marBottom w:val="0"/>
                  <w:divBdr>
                    <w:top w:val="none" w:sz="0" w:space="0" w:color="auto"/>
                    <w:left w:val="none" w:sz="0" w:space="0" w:color="auto"/>
                    <w:bottom w:val="none" w:sz="0" w:space="0" w:color="auto"/>
                    <w:right w:val="none" w:sz="0" w:space="0" w:color="auto"/>
                  </w:divBdr>
                  <w:divsChild>
                    <w:div w:id="1512450719">
                      <w:marLeft w:val="0"/>
                      <w:marRight w:val="0"/>
                      <w:marTop w:val="0"/>
                      <w:marBottom w:val="0"/>
                      <w:divBdr>
                        <w:top w:val="none" w:sz="0" w:space="0" w:color="auto"/>
                        <w:left w:val="none" w:sz="0" w:space="0" w:color="auto"/>
                        <w:bottom w:val="none" w:sz="0" w:space="0" w:color="auto"/>
                        <w:right w:val="none" w:sz="0" w:space="0" w:color="auto"/>
                      </w:divBdr>
                    </w:div>
                  </w:divsChild>
                </w:div>
                <w:div w:id="687488304">
                  <w:marLeft w:val="0"/>
                  <w:marRight w:val="0"/>
                  <w:marTop w:val="240"/>
                  <w:marBottom w:val="0"/>
                  <w:divBdr>
                    <w:top w:val="none" w:sz="0" w:space="0" w:color="auto"/>
                    <w:left w:val="none" w:sz="0" w:space="0" w:color="auto"/>
                    <w:bottom w:val="none" w:sz="0" w:space="0" w:color="auto"/>
                    <w:right w:val="none" w:sz="0" w:space="0" w:color="auto"/>
                  </w:divBdr>
                  <w:divsChild>
                    <w:div w:id="546338528">
                      <w:marLeft w:val="0"/>
                      <w:marRight w:val="0"/>
                      <w:marTop w:val="0"/>
                      <w:marBottom w:val="0"/>
                      <w:divBdr>
                        <w:top w:val="none" w:sz="0" w:space="0" w:color="auto"/>
                        <w:left w:val="none" w:sz="0" w:space="0" w:color="auto"/>
                        <w:bottom w:val="none" w:sz="0" w:space="0" w:color="auto"/>
                        <w:right w:val="none" w:sz="0" w:space="0" w:color="auto"/>
                      </w:divBdr>
                      <w:divsChild>
                        <w:div w:id="18032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8199">
                  <w:marLeft w:val="0"/>
                  <w:marRight w:val="0"/>
                  <w:marTop w:val="240"/>
                  <w:marBottom w:val="0"/>
                  <w:divBdr>
                    <w:top w:val="none" w:sz="0" w:space="0" w:color="auto"/>
                    <w:left w:val="none" w:sz="0" w:space="0" w:color="auto"/>
                    <w:bottom w:val="none" w:sz="0" w:space="0" w:color="auto"/>
                    <w:right w:val="none" w:sz="0" w:space="0" w:color="auto"/>
                  </w:divBdr>
                  <w:divsChild>
                    <w:div w:id="594897506">
                      <w:marLeft w:val="0"/>
                      <w:marRight w:val="0"/>
                      <w:marTop w:val="0"/>
                      <w:marBottom w:val="0"/>
                      <w:divBdr>
                        <w:top w:val="none" w:sz="0" w:space="0" w:color="auto"/>
                        <w:left w:val="none" w:sz="0" w:space="0" w:color="auto"/>
                        <w:bottom w:val="none" w:sz="0" w:space="0" w:color="auto"/>
                        <w:right w:val="none" w:sz="0" w:space="0" w:color="auto"/>
                      </w:divBdr>
                      <w:divsChild>
                        <w:div w:id="21415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02058">
                  <w:marLeft w:val="0"/>
                  <w:marRight w:val="0"/>
                  <w:marTop w:val="240"/>
                  <w:marBottom w:val="0"/>
                  <w:divBdr>
                    <w:top w:val="none" w:sz="0" w:space="0" w:color="auto"/>
                    <w:left w:val="none" w:sz="0" w:space="0" w:color="auto"/>
                    <w:bottom w:val="none" w:sz="0" w:space="0" w:color="auto"/>
                    <w:right w:val="none" w:sz="0" w:space="0" w:color="auto"/>
                  </w:divBdr>
                  <w:divsChild>
                    <w:div w:id="30225242">
                      <w:marLeft w:val="0"/>
                      <w:marRight w:val="0"/>
                      <w:marTop w:val="0"/>
                      <w:marBottom w:val="0"/>
                      <w:divBdr>
                        <w:top w:val="none" w:sz="0" w:space="0" w:color="auto"/>
                        <w:left w:val="none" w:sz="0" w:space="0" w:color="auto"/>
                        <w:bottom w:val="none" w:sz="0" w:space="0" w:color="auto"/>
                        <w:right w:val="none" w:sz="0" w:space="0" w:color="auto"/>
                      </w:divBdr>
                      <w:divsChild>
                        <w:div w:id="6670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5574">
                  <w:marLeft w:val="0"/>
                  <w:marRight w:val="0"/>
                  <w:marTop w:val="240"/>
                  <w:marBottom w:val="0"/>
                  <w:divBdr>
                    <w:top w:val="none" w:sz="0" w:space="0" w:color="auto"/>
                    <w:left w:val="none" w:sz="0" w:space="0" w:color="auto"/>
                    <w:bottom w:val="none" w:sz="0" w:space="0" w:color="auto"/>
                    <w:right w:val="none" w:sz="0" w:space="0" w:color="auto"/>
                  </w:divBdr>
                  <w:divsChild>
                    <w:div w:id="1967350738">
                      <w:marLeft w:val="0"/>
                      <w:marRight w:val="0"/>
                      <w:marTop w:val="0"/>
                      <w:marBottom w:val="0"/>
                      <w:divBdr>
                        <w:top w:val="none" w:sz="0" w:space="0" w:color="auto"/>
                        <w:left w:val="none" w:sz="0" w:space="0" w:color="auto"/>
                        <w:bottom w:val="none" w:sz="0" w:space="0" w:color="auto"/>
                        <w:right w:val="none" w:sz="0" w:space="0" w:color="auto"/>
                      </w:divBdr>
                      <w:divsChild>
                        <w:div w:id="18748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733024">
                  <w:marLeft w:val="0"/>
                  <w:marRight w:val="0"/>
                  <w:marTop w:val="0"/>
                  <w:marBottom w:val="0"/>
                  <w:divBdr>
                    <w:top w:val="none" w:sz="0" w:space="0" w:color="auto"/>
                    <w:left w:val="none" w:sz="0" w:space="0" w:color="auto"/>
                    <w:bottom w:val="none" w:sz="0" w:space="0" w:color="auto"/>
                    <w:right w:val="none" w:sz="0" w:space="0" w:color="auto"/>
                  </w:divBdr>
                  <w:divsChild>
                    <w:div w:id="1420057124">
                      <w:marLeft w:val="0"/>
                      <w:marRight w:val="0"/>
                      <w:marTop w:val="0"/>
                      <w:marBottom w:val="0"/>
                      <w:divBdr>
                        <w:top w:val="none" w:sz="0" w:space="0" w:color="auto"/>
                        <w:left w:val="none" w:sz="0" w:space="0" w:color="auto"/>
                        <w:bottom w:val="none" w:sz="0" w:space="0" w:color="auto"/>
                        <w:right w:val="none" w:sz="0" w:space="0" w:color="auto"/>
                      </w:divBdr>
                    </w:div>
                  </w:divsChild>
                </w:div>
                <w:div w:id="831800161">
                  <w:marLeft w:val="0"/>
                  <w:marRight w:val="0"/>
                  <w:marTop w:val="240"/>
                  <w:marBottom w:val="0"/>
                  <w:divBdr>
                    <w:top w:val="none" w:sz="0" w:space="0" w:color="auto"/>
                    <w:left w:val="none" w:sz="0" w:space="0" w:color="auto"/>
                    <w:bottom w:val="none" w:sz="0" w:space="0" w:color="auto"/>
                    <w:right w:val="none" w:sz="0" w:space="0" w:color="auto"/>
                  </w:divBdr>
                  <w:divsChild>
                    <w:div w:id="56229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1662">
              <w:marLeft w:val="0"/>
              <w:marRight w:val="0"/>
              <w:marTop w:val="240"/>
              <w:marBottom w:val="0"/>
              <w:divBdr>
                <w:top w:val="none" w:sz="0" w:space="0" w:color="auto"/>
                <w:left w:val="none" w:sz="0" w:space="0" w:color="auto"/>
                <w:bottom w:val="none" w:sz="0" w:space="0" w:color="auto"/>
                <w:right w:val="none" w:sz="0" w:space="0" w:color="auto"/>
              </w:divBdr>
              <w:divsChild>
                <w:div w:id="776490122">
                  <w:marLeft w:val="0"/>
                  <w:marRight w:val="0"/>
                  <w:marTop w:val="0"/>
                  <w:marBottom w:val="0"/>
                  <w:divBdr>
                    <w:top w:val="none" w:sz="0" w:space="0" w:color="auto"/>
                    <w:left w:val="none" w:sz="0" w:space="0" w:color="auto"/>
                    <w:bottom w:val="none" w:sz="0" w:space="0" w:color="auto"/>
                    <w:right w:val="none" w:sz="0" w:space="0" w:color="auto"/>
                  </w:divBdr>
                  <w:divsChild>
                    <w:div w:id="12858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8291">
          <w:marLeft w:val="0"/>
          <w:marRight w:val="0"/>
          <w:marTop w:val="240"/>
          <w:marBottom w:val="0"/>
          <w:divBdr>
            <w:top w:val="none" w:sz="0" w:space="0" w:color="auto"/>
            <w:left w:val="none" w:sz="0" w:space="0" w:color="auto"/>
            <w:bottom w:val="none" w:sz="0" w:space="0" w:color="auto"/>
            <w:right w:val="none" w:sz="0" w:space="0" w:color="auto"/>
          </w:divBdr>
          <w:divsChild>
            <w:div w:id="1242563394">
              <w:marLeft w:val="0"/>
              <w:marRight w:val="0"/>
              <w:marTop w:val="0"/>
              <w:marBottom w:val="0"/>
              <w:divBdr>
                <w:top w:val="none" w:sz="0" w:space="0" w:color="auto"/>
                <w:left w:val="none" w:sz="0" w:space="0" w:color="auto"/>
                <w:bottom w:val="none" w:sz="0" w:space="0" w:color="auto"/>
                <w:right w:val="none" w:sz="0" w:space="0" w:color="auto"/>
              </w:divBdr>
              <w:divsChild>
                <w:div w:id="12326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5168">
          <w:marLeft w:val="0"/>
          <w:marRight w:val="0"/>
          <w:marTop w:val="240"/>
          <w:marBottom w:val="0"/>
          <w:divBdr>
            <w:top w:val="none" w:sz="0" w:space="0" w:color="auto"/>
            <w:left w:val="none" w:sz="0" w:space="0" w:color="auto"/>
            <w:bottom w:val="none" w:sz="0" w:space="0" w:color="auto"/>
            <w:right w:val="none" w:sz="0" w:space="0" w:color="auto"/>
          </w:divBdr>
          <w:divsChild>
            <w:div w:id="1926450398">
              <w:marLeft w:val="0"/>
              <w:marRight w:val="0"/>
              <w:marTop w:val="0"/>
              <w:marBottom w:val="0"/>
              <w:divBdr>
                <w:top w:val="none" w:sz="0" w:space="0" w:color="auto"/>
                <w:left w:val="none" w:sz="0" w:space="0" w:color="auto"/>
                <w:bottom w:val="none" w:sz="0" w:space="0" w:color="auto"/>
                <w:right w:val="none" w:sz="0" w:space="0" w:color="auto"/>
              </w:divBdr>
              <w:divsChild>
                <w:div w:id="1247618824">
                  <w:marLeft w:val="0"/>
                  <w:marRight w:val="0"/>
                  <w:marTop w:val="0"/>
                  <w:marBottom w:val="0"/>
                  <w:divBdr>
                    <w:top w:val="none" w:sz="0" w:space="0" w:color="auto"/>
                    <w:left w:val="none" w:sz="0" w:space="0" w:color="auto"/>
                    <w:bottom w:val="none" w:sz="0" w:space="0" w:color="auto"/>
                    <w:right w:val="none" w:sz="0" w:space="0" w:color="auto"/>
                  </w:divBdr>
                </w:div>
              </w:divsChild>
            </w:div>
            <w:div w:id="1327242880">
              <w:marLeft w:val="0"/>
              <w:marRight w:val="0"/>
              <w:marTop w:val="240"/>
              <w:marBottom w:val="0"/>
              <w:divBdr>
                <w:top w:val="none" w:sz="0" w:space="0" w:color="auto"/>
                <w:left w:val="none" w:sz="0" w:space="0" w:color="auto"/>
                <w:bottom w:val="none" w:sz="0" w:space="0" w:color="auto"/>
                <w:right w:val="none" w:sz="0" w:space="0" w:color="auto"/>
              </w:divBdr>
              <w:divsChild>
                <w:div w:id="2164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87801">
          <w:marLeft w:val="0"/>
          <w:marRight w:val="0"/>
          <w:marTop w:val="240"/>
          <w:marBottom w:val="0"/>
          <w:divBdr>
            <w:top w:val="none" w:sz="0" w:space="0" w:color="auto"/>
            <w:left w:val="none" w:sz="0" w:space="0" w:color="auto"/>
            <w:bottom w:val="none" w:sz="0" w:space="0" w:color="auto"/>
            <w:right w:val="none" w:sz="0" w:space="0" w:color="auto"/>
          </w:divBdr>
          <w:divsChild>
            <w:div w:id="1048067070">
              <w:marLeft w:val="0"/>
              <w:marRight w:val="0"/>
              <w:marTop w:val="0"/>
              <w:marBottom w:val="0"/>
              <w:divBdr>
                <w:top w:val="none" w:sz="0" w:space="0" w:color="auto"/>
                <w:left w:val="none" w:sz="0" w:space="0" w:color="auto"/>
                <w:bottom w:val="none" w:sz="0" w:space="0" w:color="auto"/>
                <w:right w:val="none" w:sz="0" w:space="0" w:color="auto"/>
              </w:divBdr>
              <w:divsChild>
                <w:div w:id="11435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28958">
          <w:marLeft w:val="0"/>
          <w:marRight w:val="0"/>
          <w:marTop w:val="240"/>
          <w:marBottom w:val="0"/>
          <w:divBdr>
            <w:top w:val="none" w:sz="0" w:space="0" w:color="auto"/>
            <w:left w:val="none" w:sz="0" w:space="0" w:color="auto"/>
            <w:bottom w:val="none" w:sz="0" w:space="0" w:color="auto"/>
            <w:right w:val="none" w:sz="0" w:space="0" w:color="auto"/>
          </w:divBdr>
          <w:divsChild>
            <w:div w:id="237330593">
              <w:marLeft w:val="0"/>
              <w:marRight w:val="0"/>
              <w:marTop w:val="0"/>
              <w:marBottom w:val="0"/>
              <w:divBdr>
                <w:top w:val="none" w:sz="0" w:space="0" w:color="auto"/>
                <w:left w:val="none" w:sz="0" w:space="0" w:color="auto"/>
                <w:bottom w:val="none" w:sz="0" w:space="0" w:color="auto"/>
                <w:right w:val="none" w:sz="0" w:space="0" w:color="auto"/>
              </w:divBdr>
              <w:divsChild>
                <w:div w:id="9545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38739">
          <w:marLeft w:val="0"/>
          <w:marRight w:val="0"/>
          <w:marTop w:val="240"/>
          <w:marBottom w:val="0"/>
          <w:divBdr>
            <w:top w:val="none" w:sz="0" w:space="0" w:color="auto"/>
            <w:left w:val="none" w:sz="0" w:space="0" w:color="auto"/>
            <w:bottom w:val="none" w:sz="0" w:space="0" w:color="auto"/>
            <w:right w:val="none" w:sz="0" w:space="0" w:color="auto"/>
          </w:divBdr>
          <w:divsChild>
            <w:div w:id="714236991">
              <w:marLeft w:val="0"/>
              <w:marRight w:val="0"/>
              <w:marTop w:val="0"/>
              <w:marBottom w:val="0"/>
              <w:divBdr>
                <w:top w:val="none" w:sz="0" w:space="0" w:color="auto"/>
                <w:left w:val="none" w:sz="0" w:space="0" w:color="auto"/>
                <w:bottom w:val="none" w:sz="0" w:space="0" w:color="auto"/>
                <w:right w:val="none" w:sz="0" w:space="0" w:color="auto"/>
              </w:divBdr>
              <w:divsChild>
                <w:div w:id="21369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07461">
      <w:bodyDiv w:val="1"/>
      <w:marLeft w:val="0"/>
      <w:marRight w:val="0"/>
      <w:marTop w:val="0"/>
      <w:marBottom w:val="0"/>
      <w:divBdr>
        <w:top w:val="none" w:sz="0" w:space="0" w:color="auto"/>
        <w:left w:val="none" w:sz="0" w:space="0" w:color="auto"/>
        <w:bottom w:val="none" w:sz="0" w:space="0" w:color="auto"/>
        <w:right w:val="none" w:sz="0" w:space="0" w:color="auto"/>
      </w:divBdr>
      <w:divsChild>
        <w:div w:id="555509700">
          <w:marLeft w:val="0"/>
          <w:marRight w:val="0"/>
          <w:marTop w:val="24"/>
          <w:marBottom w:val="24"/>
          <w:divBdr>
            <w:top w:val="none" w:sz="0" w:space="0" w:color="auto"/>
            <w:left w:val="none" w:sz="0" w:space="0" w:color="auto"/>
            <w:bottom w:val="none" w:sz="0" w:space="0" w:color="auto"/>
            <w:right w:val="none" w:sz="0" w:space="0" w:color="auto"/>
          </w:divBdr>
          <w:divsChild>
            <w:div w:id="1322343781">
              <w:marLeft w:val="0"/>
              <w:marRight w:val="0"/>
              <w:marTop w:val="0"/>
              <w:marBottom w:val="0"/>
              <w:divBdr>
                <w:top w:val="none" w:sz="0" w:space="0" w:color="auto"/>
                <w:left w:val="none" w:sz="0" w:space="0" w:color="auto"/>
                <w:bottom w:val="none" w:sz="0" w:space="0" w:color="auto"/>
                <w:right w:val="none" w:sz="0" w:space="0" w:color="auto"/>
              </w:divBdr>
            </w:div>
          </w:divsChild>
        </w:div>
        <w:div w:id="1617708951">
          <w:marLeft w:val="0"/>
          <w:marRight w:val="0"/>
          <w:marTop w:val="24"/>
          <w:marBottom w:val="24"/>
          <w:divBdr>
            <w:top w:val="none" w:sz="0" w:space="0" w:color="auto"/>
            <w:left w:val="none" w:sz="0" w:space="0" w:color="auto"/>
            <w:bottom w:val="none" w:sz="0" w:space="0" w:color="auto"/>
            <w:right w:val="none" w:sz="0" w:space="0" w:color="auto"/>
          </w:divBdr>
          <w:divsChild>
            <w:div w:id="2142920593">
              <w:marLeft w:val="0"/>
              <w:marRight w:val="0"/>
              <w:marTop w:val="0"/>
              <w:marBottom w:val="0"/>
              <w:divBdr>
                <w:top w:val="none" w:sz="0" w:space="0" w:color="auto"/>
                <w:left w:val="none" w:sz="0" w:space="0" w:color="auto"/>
                <w:bottom w:val="none" w:sz="0" w:space="0" w:color="auto"/>
                <w:right w:val="none" w:sz="0" w:space="0" w:color="auto"/>
              </w:divBdr>
            </w:div>
          </w:divsChild>
        </w:div>
        <w:div w:id="150761053">
          <w:marLeft w:val="0"/>
          <w:marRight w:val="0"/>
          <w:marTop w:val="24"/>
          <w:marBottom w:val="24"/>
          <w:divBdr>
            <w:top w:val="none" w:sz="0" w:space="0" w:color="auto"/>
            <w:left w:val="none" w:sz="0" w:space="0" w:color="auto"/>
            <w:bottom w:val="none" w:sz="0" w:space="0" w:color="auto"/>
            <w:right w:val="none" w:sz="0" w:space="0" w:color="auto"/>
          </w:divBdr>
          <w:divsChild>
            <w:div w:id="330567281">
              <w:marLeft w:val="0"/>
              <w:marRight w:val="0"/>
              <w:marTop w:val="0"/>
              <w:marBottom w:val="0"/>
              <w:divBdr>
                <w:top w:val="none" w:sz="0" w:space="0" w:color="auto"/>
                <w:left w:val="none" w:sz="0" w:space="0" w:color="auto"/>
                <w:bottom w:val="none" w:sz="0" w:space="0" w:color="auto"/>
                <w:right w:val="none" w:sz="0" w:space="0" w:color="auto"/>
              </w:divBdr>
            </w:div>
          </w:divsChild>
        </w:div>
        <w:div w:id="1518038810">
          <w:marLeft w:val="0"/>
          <w:marRight w:val="0"/>
          <w:marTop w:val="24"/>
          <w:marBottom w:val="24"/>
          <w:divBdr>
            <w:top w:val="none" w:sz="0" w:space="0" w:color="auto"/>
            <w:left w:val="none" w:sz="0" w:space="0" w:color="auto"/>
            <w:bottom w:val="none" w:sz="0" w:space="0" w:color="auto"/>
            <w:right w:val="none" w:sz="0" w:space="0" w:color="auto"/>
          </w:divBdr>
          <w:divsChild>
            <w:div w:id="23095202">
              <w:marLeft w:val="0"/>
              <w:marRight w:val="0"/>
              <w:marTop w:val="0"/>
              <w:marBottom w:val="0"/>
              <w:divBdr>
                <w:top w:val="none" w:sz="0" w:space="0" w:color="auto"/>
                <w:left w:val="none" w:sz="0" w:space="0" w:color="auto"/>
                <w:bottom w:val="none" w:sz="0" w:space="0" w:color="auto"/>
                <w:right w:val="none" w:sz="0" w:space="0" w:color="auto"/>
              </w:divBdr>
            </w:div>
          </w:divsChild>
        </w:div>
        <w:div w:id="907686572">
          <w:marLeft w:val="0"/>
          <w:marRight w:val="0"/>
          <w:marTop w:val="24"/>
          <w:marBottom w:val="24"/>
          <w:divBdr>
            <w:top w:val="none" w:sz="0" w:space="0" w:color="auto"/>
            <w:left w:val="none" w:sz="0" w:space="0" w:color="auto"/>
            <w:bottom w:val="none" w:sz="0" w:space="0" w:color="auto"/>
            <w:right w:val="none" w:sz="0" w:space="0" w:color="auto"/>
          </w:divBdr>
          <w:divsChild>
            <w:div w:id="1665821111">
              <w:marLeft w:val="0"/>
              <w:marRight w:val="0"/>
              <w:marTop w:val="0"/>
              <w:marBottom w:val="0"/>
              <w:divBdr>
                <w:top w:val="none" w:sz="0" w:space="0" w:color="auto"/>
                <w:left w:val="none" w:sz="0" w:space="0" w:color="auto"/>
                <w:bottom w:val="none" w:sz="0" w:space="0" w:color="auto"/>
                <w:right w:val="none" w:sz="0" w:space="0" w:color="auto"/>
              </w:divBdr>
            </w:div>
          </w:divsChild>
        </w:div>
        <w:div w:id="1384913879">
          <w:marLeft w:val="0"/>
          <w:marRight w:val="0"/>
          <w:marTop w:val="24"/>
          <w:marBottom w:val="24"/>
          <w:divBdr>
            <w:top w:val="none" w:sz="0" w:space="0" w:color="auto"/>
            <w:left w:val="none" w:sz="0" w:space="0" w:color="auto"/>
            <w:bottom w:val="none" w:sz="0" w:space="0" w:color="auto"/>
            <w:right w:val="none" w:sz="0" w:space="0" w:color="auto"/>
          </w:divBdr>
          <w:divsChild>
            <w:div w:id="1790859859">
              <w:marLeft w:val="0"/>
              <w:marRight w:val="0"/>
              <w:marTop w:val="0"/>
              <w:marBottom w:val="0"/>
              <w:divBdr>
                <w:top w:val="none" w:sz="0" w:space="0" w:color="auto"/>
                <w:left w:val="none" w:sz="0" w:space="0" w:color="auto"/>
                <w:bottom w:val="none" w:sz="0" w:space="0" w:color="auto"/>
                <w:right w:val="none" w:sz="0" w:space="0" w:color="auto"/>
              </w:divBdr>
              <w:divsChild>
                <w:div w:id="1237444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8356010">
          <w:marLeft w:val="0"/>
          <w:marRight w:val="0"/>
          <w:marTop w:val="24"/>
          <w:marBottom w:val="24"/>
          <w:divBdr>
            <w:top w:val="none" w:sz="0" w:space="0" w:color="auto"/>
            <w:left w:val="none" w:sz="0" w:space="0" w:color="auto"/>
            <w:bottom w:val="none" w:sz="0" w:space="0" w:color="auto"/>
            <w:right w:val="none" w:sz="0" w:space="0" w:color="auto"/>
          </w:divBdr>
          <w:divsChild>
            <w:div w:id="703755656">
              <w:marLeft w:val="0"/>
              <w:marRight w:val="0"/>
              <w:marTop w:val="0"/>
              <w:marBottom w:val="0"/>
              <w:divBdr>
                <w:top w:val="none" w:sz="0" w:space="0" w:color="auto"/>
                <w:left w:val="none" w:sz="0" w:space="0" w:color="auto"/>
                <w:bottom w:val="none" w:sz="0" w:space="0" w:color="auto"/>
                <w:right w:val="none" w:sz="0" w:space="0" w:color="auto"/>
              </w:divBdr>
            </w:div>
          </w:divsChild>
        </w:div>
        <w:div w:id="1435050335">
          <w:marLeft w:val="0"/>
          <w:marRight w:val="0"/>
          <w:marTop w:val="24"/>
          <w:marBottom w:val="24"/>
          <w:divBdr>
            <w:top w:val="none" w:sz="0" w:space="0" w:color="auto"/>
            <w:left w:val="none" w:sz="0" w:space="0" w:color="auto"/>
            <w:bottom w:val="none" w:sz="0" w:space="0" w:color="auto"/>
            <w:right w:val="none" w:sz="0" w:space="0" w:color="auto"/>
          </w:divBdr>
          <w:divsChild>
            <w:div w:id="20279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63267">
      <w:bodyDiv w:val="1"/>
      <w:marLeft w:val="0"/>
      <w:marRight w:val="0"/>
      <w:marTop w:val="0"/>
      <w:marBottom w:val="0"/>
      <w:divBdr>
        <w:top w:val="none" w:sz="0" w:space="0" w:color="auto"/>
        <w:left w:val="none" w:sz="0" w:space="0" w:color="auto"/>
        <w:bottom w:val="none" w:sz="0" w:space="0" w:color="auto"/>
        <w:right w:val="none" w:sz="0" w:space="0" w:color="auto"/>
      </w:divBdr>
      <w:divsChild>
        <w:div w:id="754324287">
          <w:marLeft w:val="0"/>
          <w:marRight w:val="0"/>
          <w:marTop w:val="0"/>
          <w:marBottom w:val="0"/>
          <w:divBdr>
            <w:top w:val="none" w:sz="0" w:space="0" w:color="auto"/>
            <w:left w:val="none" w:sz="0" w:space="0" w:color="auto"/>
            <w:bottom w:val="none" w:sz="0" w:space="0" w:color="auto"/>
            <w:right w:val="none" w:sz="0" w:space="0" w:color="auto"/>
          </w:divBdr>
        </w:div>
        <w:div w:id="744647522">
          <w:marLeft w:val="0"/>
          <w:marRight w:val="0"/>
          <w:marTop w:val="240"/>
          <w:marBottom w:val="0"/>
          <w:divBdr>
            <w:top w:val="none" w:sz="0" w:space="0" w:color="auto"/>
            <w:left w:val="none" w:sz="0" w:space="0" w:color="auto"/>
            <w:bottom w:val="none" w:sz="0" w:space="0" w:color="auto"/>
            <w:right w:val="none" w:sz="0" w:space="0" w:color="auto"/>
          </w:divBdr>
          <w:divsChild>
            <w:div w:id="140602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12902">
      <w:bodyDiv w:val="1"/>
      <w:marLeft w:val="0"/>
      <w:marRight w:val="0"/>
      <w:marTop w:val="0"/>
      <w:marBottom w:val="0"/>
      <w:divBdr>
        <w:top w:val="none" w:sz="0" w:space="0" w:color="auto"/>
        <w:left w:val="none" w:sz="0" w:space="0" w:color="auto"/>
        <w:bottom w:val="none" w:sz="0" w:space="0" w:color="auto"/>
        <w:right w:val="none" w:sz="0" w:space="0" w:color="auto"/>
      </w:divBdr>
      <w:divsChild>
        <w:div w:id="228662901">
          <w:marLeft w:val="0"/>
          <w:marRight w:val="0"/>
          <w:marTop w:val="24"/>
          <w:marBottom w:val="24"/>
          <w:divBdr>
            <w:top w:val="none" w:sz="0" w:space="0" w:color="auto"/>
            <w:left w:val="none" w:sz="0" w:space="0" w:color="auto"/>
            <w:bottom w:val="none" w:sz="0" w:space="0" w:color="auto"/>
            <w:right w:val="none" w:sz="0" w:space="0" w:color="auto"/>
          </w:divBdr>
          <w:divsChild>
            <w:div w:id="1117944844">
              <w:marLeft w:val="0"/>
              <w:marRight w:val="0"/>
              <w:marTop w:val="0"/>
              <w:marBottom w:val="0"/>
              <w:divBdr>
                <w:top w:val="none" w:sz="0" w:space="0" w:color="auto"/>
                <w:left w:val="none" w:sz="0" w:space="0" w:color="auto"/>
                <w:bottom w:val="none" w:sz="0" w:space="0" w:color="auto"/>
                <w:right w:val="none" w:sz="0" w:space="0" w:color="auto"/>
              </w:divBdr>
            </w:div>
          </w:divsChild>
        </w:div>
        <w:div w:id="1672025763">
          <w:marLeft w:val="0"/>
          <w:marRight w:val="0"/>
          <w:marTop w:val="24"/>
          <w:marBottom w:val="24"/>
          <w:divBdr>
            <w:top w:val="none" w:sz="0" w:space="0" w:color="auto"/>
            <w:left w:val="none" w:sz="0" w:space="0" w:color="auto"/>
            <w:bottom w:val="none" w:sz="0" w:space="0" w:color="auto"/>
            <w:right w:val="none" w:sz="0" w:space="0" w:color="auto"/>
          </w:divBdr>
          <w:divsChild>
            <w:div w:id="61609017">
              <w:marLeft w:val="0"/>
              <w:marRight w:val="0"/>
              <w:marTop w:val="0"/>
              <w:marBottom w:val="0"/>
              <w:divBdr>
                <w:top w:val="none" w:sz="0" w:space="0" w:color="auto"/>
                <w:left w:val="none" w:sz="0" w:space="0" w:color="auto"/>
                <w:bottom w:val="none" w:sz="0" w:space="0" w:color="auto"/>
                <w:right w:val="none" w:sz="0" w:space="0" w:color="auto"/>
              </w:divBdr>
            </w:div>
          </w:divsChild>
        </w:div>
        <w:div w:id="463039886">
          <w:marLeft w:val="0"/>
          <w:marRight w:val="0"/>
          <w:marTop w:val="24"/>
          <w:marBottom w:val="24"/>
          <w:divBdr>
            <w:top w:val="none" w:sz="0" w:space="0" w:color="auto"/>
            <w:left w:val="none" w:sz="0" w:space="0" w:color="auto"/>
            <w:bottom w:val="none" w:sz="0" w:space="0" w:color="auto"/>
            <w:right w:val="none" w:sz="0" w:space="0" w:color="auto"/>
          </w:divBdr>
          <w:divsChild>
            <w:div w:id="1965184991">
              <w:marLeft w:val="0"/>
              <w:marRight w:val="0"/>
              <w:marTop w:val="0"/>
              <w:marBottom w:val="0"/>
              <w:divBdr>
                <w:top w:val="none" w:sz="0" w:space="0" w:color="auto"/>
                <w:left w:val="none" w:sz="0" w:space="0" w:color="auto"/>
                <w:bottom w:val="none" w:sz="0" w:space="0" w:color="auto"/>
                <w:right w:val="none" w:sz="0" w:space="0" w:color="auto"/>
              </w:divBdr>
            </w:div>
          </w:divsChild>
        </w:div>
        <w:div w:id="307830012">
          <w:marLeft w:val="0"/>
          <w:marRight w:val="0"/>
          <w:marTop w:val="24"/>
          <w:marBottom w:val="24"/>
          <w:divBdr>
            <w:top w:val="none" w:sz="0" w:space="0" w:color="auto"/>
            <w:left w:val="none" w:sz="0" w:space="0" w:color="auto"/>
            <w:bottom w:val="none" w:sz="0" w:space="0" w:color="auto"/>
            <w:right w:val="none" w:sz="0" w:space="0" w:color="auto"/>
          </w:divBdr>
          <w:divsChild>
            <w:div w:id="276908548">
              <w:marLeft w:val="0"/>
              <w:marRight w:val="0"/>
              <w:marTop w:val="0"/>
              <w:marBottom w:val="0"/>
              <w:divBdr>
                <w:top w:val="none" w:sz="0" w:space="0" w:color="auto"/>
                <w:left w:val="none" w:sz="0" w:space="0" w:color="auto"/>
                <w:bottom w:val="none" w:sz="0" w:space="0" w:color="auto"/>
                <w:right w:val="none" w:sz="0" w:space="0" w:color="auto"/>
              </w:divBdr>
            </w:div>
          </w:divsChild>
        </w:div>
        <w:div w:id="100221002">
          <w:marLeft w:val="0"/>
          <w:marRight w:val="0"/>
          <w:marTop w:val="24"/>
          <w:marBottom w:val="24"/>
          <w:divBdr>
            <w:top w:val="none" w:sz="0" w:space="0" w:color="auto"/>
            <w:left w:val="none" w:sz="0" w:space="0" w:color="auto"/>
            <w:bottom w:val="none" w:sz="0" w:space="0" w:color="auto"/>
            <w:right w:val="none" w:sz="0" w:space="0" w:color="auto"/>
          </w:divBdr>
          <w:divsChild>
            <w:div w:id="2122604160">
              <w:marLeft w:val="0"/>
              <w:marRight w:val="0"/>
              <w:marTop w:val="0"/>
              <w:marBottom w:val="0"/>
              <w:divBdr>
                <w:top w:val="none" w:sz="0" w:space="0" w:color="auto"/>
                <w:left w:val="none" w:sz="0" w:space="0" w:color="auto"/>
                <w:bottom w:val="none" w:sz="0" w:space="0" w:color="auto"/>
                <w:right w:val="none" w:sz="0" w:space="0" w:color="auto"/>
              </w:divBdr>
            </w:div>
          </w:divsChild>
        </w:div>
        <w:div w:id="1404641053">
          <w:marLeft w:val="0"/>
          <w:marRight w:val="0"/>
          <w:marTop w:val="24"/>
          <w:marBottom w:val="24"/>
          <w:divBdr>
            <w:top w:val="none" w:sz="0" w:space="0" w:color="auto"/>
            <w:left w:val="none" w:sz="0" w:space="0" w:color="auto"/>
            <w:bottom w:val="none" w:sz="0" w:space="0" w:color="auto"/>
            <w:right w:val="none" w:sz="0" w:space="0" w:color="auto"/>
          </w:divBdr>
          <w:divsChild>
            <w:div w:id="1972982004">
              <w:marLeft w:val="0"/>
              <w:marRight w:val="0"/>
              <w:marTop w:val="0"/>
              <w:marBottom w:val="0"/>
              <w:divBdr>
                <w:top w:val="none" w:sz="0" w:space="0" w:color="auto"/>
                <w:left w:val="none" w:sz="0" w:space="0" w:color="auto"/>
                <w:bottom w:val="none" w:sz="0" w:space="0" w:color="auto"/>
                <w:right w:val="none" w:sz="0" w:space="0" w:color="auto"/>
              </w:divBdr>
              <w:divsChild>
                <w:div w:id="1737435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3024199">
          <w:marLeft w:val="0"/>
          <w:marRight w:val="0"/>
          <w:marTop w:val="24"/>
          <w:marBottom w:val="24"/>
          <w:divBdr>
            <w:top w:val="none" w:sz="0" w:space="0" w:color="auto"/>
            <w:left w:val="none" w:sz="0" w:space="0" w:color="auto"/>
            <w:bottom w:val="none" w:sz="0" w:space="0" w:color="auto"/>
            <w:right w:val="none" w:sz="0" w:space="0" w:color="auto"/>
          </w:divBdr>
          <w:divsChild>
            <w:div w:id="1029405476">
              <w:marLeft w:val="0"/>
              <w:marRight w:val="0"/>
              <w:marTop w:val="0"/>
              <w:marBottom w:val="0"/>
              <w:divBdr>
                <w:top w:val="none" w:sz="0" w:space="0" w:color="auto"/>
                <w:left w:val="none" w:sz="0" w:space="0" w:color="auto"/>
                <w:bottom w:val="none" w:sz="0" w:space="0" w:color="auto"/>
                <w:right w:val="none" w:sz="0" w:space="0" w:color="auto"/>
              </w:divBdr>
            </w:div>
          </w:divsChild>
        </w:div>
        <w:div w:id="160392401">
          <w:marLeft w:val="0"/>
          <w:marRight w:val="0"/>
          <w:marTop w:val="24"/>
          <w:marBottom w:val="24"/>
          <w:divBdr>
            <w:top w:val="none" w:sz="0" w:space="0" w:color="auto"/>
            <w:left w:val="none" w:sz="0" w:space="0" w:color="auto"/>
            <w:bottom w:val="none" w:sz="0" w:space="0" w:color="auto"/>
            <w:right w:val="none" w:sz="0" w:space="0" w:color="auto"/>
          </w:divBdr>
          <w:divsChild>
            <w:div w:id="1575159885">
              <w:marLeft w:val="0"/>
              <w:marRight w:val="0"/>
              <w:marTop w:val="0"/>
              <w:marBottom w:val="0"/>
              <w:divBdr>
                <w:top w:val="none" w:sz="0" w:space="0" w:color="auto"/>
                <w:left w:val="none" w:sz="0" w:space="0" w:color="auto"/>
                <w:bottom w:val="none" w:sz="0" w:space="0" w:color="auto"/>
                <w:right w:val="none" w:sz="0" w:space="0" w:color="auto"/>
              </w:divBdr>
            </w:div>
          </w:divsChild>
        </w:div>
        <w:div w:id="1052535970">
          <w:marLeft w:val="0"/>
          <w:marRight w:val="0"/>
          <w:marTop w:val="24"/>
          <w:marBottom w:val="24"/>
          <w:divBdr>
            <w:top w:val="none" w:sz="0" w:space="0" w:color="auto"/>
            <w:left w:val="none" w:sz="0" w:space="0" w:color="auto"/>
            <w:bottom w:val="none" w:sz="0" w:space="0" w:color="auto"/>
            <w:right w:val="none" w:sz="0" w:space="0" w:color="auto"/>
          </w:divBdr>
          <w:divsChild>
            <w:div w:id="687560091">
              <w:marLeft w:val="0"/>
              <w:marRight w:val="0"/>
              <w:marTop w:val="0"/>
              <w:marBottom w:val="0"/>
              <w:divBdr>
                <w:top w:val="none" w:sz="0" w:space="0" w:color="auto"/>
                <w:left w:val="none" w:sz="0" w:space="0" w:color="auto"/>
                <w:bottom w:val="none" w:sz="0" w:space="0" w:color="auto"/>
                <w:right w:val="none" w:sz="0" w:space="0" w:color="auto"/>
              </w:divBdr>
              <w:divsChild>
                <w:div w:id="135981839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016616729">
      <w:bodyDiv w:val="1"/>
      <w:marLeft w:val="0"/>
      <w:marRight w:val="0"/>
      <w:marTop w:val="0"/>
      <w:marBottom w:val="0"/>
      <w:divBdr>
        <w:top w:val="none" w:sz="0" w:space="0" w:color="auto"/>
        <w:left w:val="none" w:sz="0" w:space="0" w:color="auto"/>
        <w:bottom w:val="none" w:sz="0" w:space="0" w:color="auto"/>
        <w:right w:val="none" w:sz="0" w:space="0" w:color="auto"/>
      </w:divBdr>
      <w:divsChild>
        <w:div w:id="829491558">
          <w:marLeft w:val="0"/>
          <w:marRight w:val="0"/>
          <w:marTop w:val="240"/>
          <w:marBottom w:val="0"/>
          <w:divBdr>
            <w:top w:val="none" w:sz="0" w:space="0" w:color="auto"/>
            <w:left w:val="none" w:sz="0" w:space="0" w:color="auto"/>
            <w:bottom w:val="none" w:sz="0" w:space="0" w:color="auto"/>
            <w:right w:val="none" w:sz="0" w:space="0" w:color="auto"/>
          </w:divBdr>
          <w:divsChild>
            <w:div w:id="1618680658">
              <w:marLeft w:val="0"/>
              <w:marRight w:val="0"/>
              <w:marTop w:val="0"/>
              <w:marBottom w:val="0"/>
              <w:divBdr>
                <w:top w:val="none" w:sz="0" w:space="0" w:color="auto"/>
                <w:left w:val="none" w:sz="0" w:space="0" w:color="auto"/>
                <w:bottom w:val="none" w:sz="0" w:space="0" w:color="auto"/>
                <w:right w:val="none" w:sz="0" w:space="0" w:color="auto"/>
              </w:divBdr>
              <w:divsChild>
                <w:div w:id="395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14333">
          <w:marLeft w:val="0"/>
          <w:marRight w:val="0"/>
          <w:marTop w:val="240"/>
          <w:marBottom w:val="0"/>
          <w:divBdr>
            <w:top w:val="none" w:sz="0" w:space="0" w:color="auto"/>
            <w:left w:val="none" w:sz="0" w:space="0" w:color="auto"/>
            <w:bottom w:val="none" w:sz="0" w:space="0" w:color="auto"/>
            <w:right w:val="none" w:sz="0" w:space="0" w:color="auto"/>
          </w:divBdr>
          <w:divsChild>
            <w:div w:id="1522275895">
              <w:marLeft w:val="0"/>
              <w:marRight w:val="0"/>
              <w:marTop w:val="0"/>
              <w:marBottom w:val="0"/>
              <w:divBdr>
                <w:top w:val="none" w:sz="0" w:space="0" w:color="auto"/>
                <w:left w:val="none" w:sz="0" w:space="0" w:color="auto"/>
                <w:bottom w:val="none" w:sz="0" w:space="0" w:color="auto"/>
                <w:right w:val="none" w:sz="0" w:space="0" w:color="auto"/>
              </w:divBdr>
              <w:divsChild>
                <w:div w:id="4393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0810">
          <w:marLeft w:val="0"/>
          <w:marRight w:val="0"/>
          <w:marTop w:val="240"/>
          <w:marBottom w:val="0"/>
          <w:divBdr>
            <w:top w:val="none" w:sz="0" w:space="0" w:color="auto"/>
            <w:left w:val="none" w:sz="0" w:space="0" w:color="auto"/>
            <w:bottom w:val="none" w:sz="0" w:space="0" w:color="auto"/>
            <w:right w:val="none" w:sz="0" w:space="0" w:color="auto"/>
          </w:divBdr>
          <w:divsChild>
            <w:div w:id="1159348239">
              <w:marLeft w:val="0"/>
              <w:marRight w:val="0"/>
              <w:marTop w:val="0"/>
              <w:marBottom w:val="0"/>
              <w:divBdr>
                <w:top w:val="none" w:sz="0" w:space="0" w:color="auto"/>
                <w:left w:val="none" w:sz="0" w:space="0" w:color="auto"/>
                <w:bottom w:val="none" w:sz="0" w:space="0" w:color="auto"/>
                <w:right w:val="none" w:sz="0" w:space="0" w:color="auto"/>
              </w:divBdr>
              <w:divsChild>
                <w:div w:id="6205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24652">
          <w:marLeft w:val="0"/>
          <w:marRight w:val="0"/>
          <w:marTop w:val="240"/>
          <w:marBottom w:val="0"/>
          <w:divBdr>
            <w:top w:val="none" w:sz="0" w:space="0" w:color="auto"/>
            <w:left w:val="none" w:sz="0" w:space="0" w:color="auto"/>
            <w:bottom w:val="none" w:sz="0" w:space="0" w:color="auto"/>
            <w:right w:val="none" w:sz="0" w:space="0" w:color="auto"/>
          </w:divBdr>
          <w:divsChild>
            <w:div w:id="464469781">
              <w:marLeft w:val="0"/>
              <w:marRight w:val="0"/>
              <w:marTop w:val="0"/>
              <w:marBottom w:val="0"/>
              <w:divBdr>
                <w:top w:val="none" w:sz="0" w:space="0" w:color="auto"/>
                <w:left w:val="none" w:sz="0" w:space="0" w:color="auto"/>
                <w:bottom w:val="none" w:sz="0" w:space="0" w:color="auto"/>
                <w:right w:val="none" w:sz="0" w:space="0" w:color="auto"/>
              </w:divBdr>
              <w:divsChild>
                <w:div w:id="156671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1403">
          <w:marLeft w:val="0"/>
          <w:marRight w:val="0"/>
          <w:marTop w:val="240"/>
          <w:marBottom w:val="0"/>
          <w:divBdr>
            <w:top w:val="none" w:sz="0" w:space="0" w:color="auto"/>
            <w:left w:val="none" w:sz="0" w:space="0" w:color="auto"/>
            <w:bottom w:val="none" w:sz="0" w:space="0" w:color="auto"/>
            <w:right w:val="none" w:sz="0" w:space="0" w:color="auto"/>
          </w:divBdr>
          <w:divsChild>
            <w:div w:id="1142846729">
              <w:marLeft w:val="0"/>
              <w:marRight w:val="0"/>
              <w:marTop w:val="0"/>
              <w:marBottom w:val="0"/>
              <w:divBdr>
                <w:top w:val="none" w:sz="0" w:space="0" w:color="auto"/>
                <w:left w:val="none" w:sz="0" w:space="0" w:color="auto"/>
                <w:bottom w:val="none" w:sz="0" w:space="0" w:color="auto"/>
                <w:right w:val="none" w:sz="0" w:space="0" w:color="auto"/>
              </w:divBdr>
              <w:divsChild>
                <w:div w:id="9683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6885">
          <w:marLeft w:val="0"/>
          <w:marRight w:val="0"/>
          <w:marTop w:val="240"/>
          <w:marBottom w:val="0"/>
          <w:divBdr>
            <w:top w:val="none" w:sz="0" w:space="0" w:color="auto"/>
            <w:left w:val="none" w:sz="0" w:space="0" w:color="auto"/>
            <w:bottom w:val="none" w:sz="0" w:space="0" w:color="auto"/>
            <w:right w:val="none" w:sz="0" w:space="0" w:color="auto"/>
          </w:divBdr>
          <w:divsChild>
            <w:div w:id="1494642927">
              <w:marLeft w:val="0"/>
              <w:marRight w:val="0"/>
              <w:marTop w:val="0"/>
              <w:marBottom w:val="0"/>
              <w:divBdr>
                <w:top w:val="none" w:sz="0" w:space="0" w:color="auto"/>
                <w:left w:val="none" w:sz="0" w:space="0" w:color="auto"/>
                <w:bottom w:val="none" w:sz="0" w:space="0" w:color="auto"/>
                <w:right w:val="none" w:sz="0" w:space="0" w:color="auto"/>
              </w:divBdr>
              <w:divsChild>
                <w:div w:id="19081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52040">
      <w:bodyDiv w:val="1"/>
      <w:marLeft w:val="0"/>
      <w:marRight w:val="0"/>
      <w:marTop w:val="0"/>
      <w:marBottom w:val="0"/>
      <w:divBdr>
        <w:top w:val="none" w:sz="0" w:space="0" w:color="auto"/>
        <w:left w:val="none" w:sz="0" w:space="0" w:color="auto"/>
        <w:bottom w:val="none" w:sz="0" w:space="0" w:color="auto"/>
        <w:right w:val="none" w:sz="0" w:space="0" w:color="auto"/>
      </w:divBdr>
      <w:divsChild>
        <w:div w:id="2118475749">
          <w:marLeft w:val="0"/>
          <w:marRight w:val="0"/>
          <w:marTop w:val="240"/>
          <w:marBottom w:val="0"/>
          <w:divBdr>
            <w:top w:val="none" w:sz="0" w:space="0" w:color="auto"/>
            <w:left w:val="none" w:sz="0" w:space="0" w:color="auto"/>
            <w:bottom w:val="none" w:sz="0" w:space="0" w:color="auto"/>
            <w:right w:val="none" w:sz="0" w:space="0" w:color="auto"/>
          </w:divBdr>
        </w:div>
        <w:div w:id="1711298508">
          <w:marLeft w:val="0"/>
          <w:marRight w:val="0"/>
          <w:marTop w:val="0"/>
          <w:marBottom w:val="0"/>
          <w:divBdr>
            <w:top w:val="none" w:sz="0" w:space="0" w:color="auto"/>
            <w:left w:val="none" w:sz="0" w:space="0" w:color="auto"/>
            <w:bottom w:val="none" w:sz="0" w:space="0" w:color="auto"/>
            <w:right w:val="none" w:sz="0" w:space="0" w:color="auto"/>
          </w:divBdr>
        </w:div>
      </w:divsChild>
    </w:div>
    <w:div w:id="1027408891">
      <w:bodyDiv w:val="1"/>
      <w:marLeft w:val="0"/>
      <w:marRight w:val="0"/>
      <w:marTop w:val="0"/>
      <w:marBottom w:val="0"/>
      <w:divBdr>
        <w:top w:val="none" w:sz="0" w:space="0" w:color="auto"/>
        <w:left w:val="none" w:sz="0" w:space="0" w:color="auto"/>
        <w:bottom w:val="none" w:sz="0" w:space="0" w:color="auto"/>
        <w:right w:val="none" w:sz="0" w:space="0" w:color="auto"/>
      </w:divBdr>
      <w:divsChild>
        <w:div w:id="1029836217">
          <w:marLeft w:val="0"/>
          <w:marRight w:val="0"/>
          <w:marTop w:val="240"/>
          <w:marBottom w:val="0"/>
          <w:divBdr>
            <w:top w:val="none" w:sz="0" w:space="0" w:color="auto"/>
            <w:left w:val="none" w:sz="0" w:space="0" w:color="auto"/>
            <w:bottom w:val="none" w:sz="0" w:space="0" w:color="auto"/>
            <w:right w:val="none" w:sz="0" w:space="0" w:color="auto"/>
          </w:divBdr>
        </w:div>
        <w:div w:id="2139831114">
          <w:marLeft w:val="0"/>
          <w:marRight w:val="0"/>
          <w:marTop w:val="0"/>
          <w:marBottom w:val="0"/>
          <w:divBdr>
            <w:top w:val="none" w:sz="0" w:space="0" w:color="auto"/>
            <w:left w:val="none" w:sz="0" w:space="0" w:color="auto"/>
            <w:bottom w:val="none" w:sz="0" w:space="0" w:color="auto"/>
            <w:right w:val="none" w:sz="0" w:space="0" w:color="auto"/>
          </w:divBdr>
        </w:div>
        <w:div w:id="946236036">
          <w:marLeft w:val="0"/>
          <w:marRight w:val="0"/>
          <w:marTop w:val="240"/>
          <w:marBottom w:val="0"/>
          <w:divBdr>
            <w:top w:val="none" w:sz="0" w:space="0" w:color="auto"/>
            <w:left w:val="none" w:sz="0" w:space="0" w:color="auto"/>
            <w:bottom w:val="none" w:sz="0" w:space="0" w:color="auto"/>
            <w:right w:val="none" w:sz="0" w:space="0" w:color="auto"/>
          </w:divBdr>
          <w:divsChild>
            <w:div w:id="552153963">
              <w:marLeft w:val="0"/>
              <w:marRight w:val="0"/>
              <w:marTop w:val="0"/>
              <w:marBottom w:val="0"/>
              <w:divBdr>
                <w:top w:val="none" w:sz="0" w:space="0" w:color="auto"/>
                <w:left w:val="none" w:sz="0" w:space="0" w:color="auto"/>
                <w:bottom w:val="none" w:sz="0" w:space="0" w:color="auto"/>
                <w:right w:val="none" w:sz="0" w:space="0" w:color="auto"/>
              </w:divBdr>
            </w:div>
          </w:divsChild>
        </w:div>
        <w:div w:id="328216594">
          <w:marLeft w:val="0"/>
          <w:marRight w:val="0"/>
          <w:marTop w:val="240"/>
          <w:marBottom w:val="0"/>
          <w:divBdr>
            <w:top w:val="none" w:sz="0" w:space="0" w:color="auto"/>
            <w:left w:val="none" w:sz="0" w:space="0" w:color="auto"/>
            <w:bottom w:val="none" w:sz="0" w:space="0" w:color="auto"/>
            <w:right w:val="none" w:sz="0" w:space="0" w:color="auto"/>
          </w:divBdr>
          <w:divsChild>
            <w:div w:id="2074812559">
              <w:marLeft w:val="0"/>
              <w:marRight w:val="0"/>
              <w:marTop w:val="0"/>
              <w:marBottom w:val="0"/>
              <w:divBdr>
                <w:top w:val="none" w:sz="0" w:space="0" w:color="auto"/>
                <w:left w:val="none" w:sz="0" w:space="0" w:color="auto"/>
                <w:bottom w:val="none" w:sz="0" w:space="0" w:color="auto"/>
                <w:right w:val="none" w:sz="0" w:space="0" w:color="auto"/>
              </w:divBdr>
            </w:div>
          </w:divsChild>
        </w:div>
        <w:div w:id="1222446379">
          <w:marLeft w:val="0"/>
          <w:marRight w:val="0"/>
          <w:marTop w:val="240"/>
          <w:marBottom w:val="0"/>
          <w:divBdr>
            <w:top w:val="none" w:sz="0" w:space="0" w:color="auto"/>
            <w:left w:val="none" w:sz="0" w:space="0" w:color="auto"/>
            <w:bottom w:val="none" w:sz="0" w:space="0" w:color="auto"/>
            <w:right w:val="none" w:sz="0" w:space="0" w:color="auto"/>
          </w:divBdr>
          <w:divsChild>
            <w:div w:id="85218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6007">
      <w:bodyDiv w:val="1"/>
      <w:marLeft w:val="0"/>
      <w:marRight w:val="0"/>
      <w:marTop w:val="0"/>
      <w:marBottom w:val="0"/>
      <w:divBdr>
        <w:top w:val="none" w:sz="0" w:space="0" w:color="auto"/>
        <w:left w:val="none" w:sz="0" w:space="0" w:color="auto"/>
        <w:bottom w:val="none" w:sz="0" w:space="0" w:color="auto"/>
        <w:right w:val="none" w:sz="0" w:space="0" w:color="auto"/>
      </w:divBdr>
      <w:divsChild>
        <w:div w:id="1976182376">
          <w:marLeft w:val="0"/>
          <w:marRight w:val="0"/>
          <w:marTop w:val="240"/>
          <w:marBottom w:val="0"/>
          <w:divBdr>
            <w:top w:val="none" w:sz="0" w:space="0" w:color="auto"/>
            <w:left w:val="none" w:sz="0" w:space="0" w:color="auto"/>
            <w:bottom w:val="none" w:sz="0" w:space="0" w:color="auto"/>
            <w:right w:val="none" w:sz="0" w:space="0" w:color="auto"/>
          </w:divBdr>
        </w:div>
        <w:div w:id="2004695428">
          <w:marLeft w:val="0"/>
          <w:marRight w:val="0"/>
          <w:marTop w:val="0"/>
          <w:marBottom w:val="0"/>
          <w:divBdr>
            <w:top w:val="none" w:sz="0" w:space="0" w:color="auto"/>
            <w:left w:val="none" w:sz="0" w:space="0" w:color="auto"/>
            <w:bottom w:val="none" w:sz="0" w:space="0" w:color="auto"/>
            <w:right w:val="none" w:sz="0" w:space="0" w:color="auto"/>
          </w:divBdr>
        </w:div>
        <w:div w:id="1982535129">
          <w:marLeft w:val="0"/>
          <w:marRight w:val="0"/>
          <w:marTop w:val="240"/>
          <w:marBottom w:val="0"/>
          <w:divBdr>
            <w:top w:val="none" w:sz="0" w:space="0" w:color="auto"/>
            <w:left w:val="none" w:sz="0" w:space="0" w:color="auto"/>
            <w:bottom w:val="none" w:sz="0" w:space="0" w:color="auto"/>
            <w:right w:val="none" w:sz="0" w:space="0" w:color="auto"/>
          </w:divBdr>
          <w:divsChild>
            <w:div w:id="5197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35957">
      <w:bodyDiv w:val="1"/>
      <w:marLeft w:val="0"/>
      <w:marRight w:val="0"/>
      <w:marTop w:val="0"/>
      <w:marBottom w:val="0"/>
      <w:divBdr>
        <w:top w:val="none" w:sz="0" w:space="0" w:color="auto"/>
        <w:left w:val="none" w:sz="0" w:space="0" w:color="auto"/>
        <w:bottom w:val="none" w:sz="0" w:space="0" w:color="auto"/>
        <w:right w:val="none" w:sz="0" w:space="0" w:color="auto"/>
      </w:divBdr>
      <w:divsChild>
        <w:div w:id="294264394">
          <w:marLeft w:val="0"/>
          <w:marRight w:val="0"/>
          <w:marTop w:val="240"/>
          <w:marBottom w:val="0"/>
          <w:divBdr>
            <w:top w:val="none" w:sz="0" w:space="0" w:color="auto"/>
            <w:left w:val="none" w:sz="0" w:space="0" w:color="auto"/>
            <w:bottom w:val="none" w:sz="0" w:space="0" w:color="auto"/>
            <w:right w:val="none" w:sz="0" w:space="0" w:color="auto"/>
          </w:divBdr>
        </w:div>
        <w:div w:id="469833980">
          <w:marLeft w:val="0"/>
          <w:marRight w:val="0"/>
          <w:marTop w:val="0"/>
          <w:marBottom w:val="0"/>
          <w:divBdr>
            <w:top w:val="none" w:sz="0" w:space="0" w:color="auto"/>
            <w:left w:val="none" w:sz="0" w:space="0" w:color="auto"/>
            <w:bottom w:val="none" w:sz="0" w:space="0" w:color="auto"/>
            <w:right w:val="none" w:sz="0" w:space="0" w:color="auto"/>
          </w:divBdr>
        </w:div>
        <w:div w:id="1519781099">
          <w:marLeft w:val="0"/>
          <w:marRight w:val="0"/>
          <w:marTop w:val="240"/>
          <w:marBottom w:val="0"/>
          <w:divBdr>
            <w:top w:val="none" w:sz="0" w:space="0" w:color="auto"/>
            <w:left w:val="none" w:sz="0" w:space="0" w:color="auto"/>
            <w:bottom w:val="none" w:sz="0" w:space="0" w:color="auto"/>
            <w:right w:val="none" w:sz="0" w:space="0" w:color="auto"/>
          </w:divBdr>
          <w:divsChild>
            <w:div w:id="20699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57">
      <w:bodyDiv w:val="1"/>
      <w:marLeft w:val="0"/>
      <w:marRight w:val="0"/>
      <w:marTop w:val="0"/>
      <w:marBottom w:val="0"/>
      <w:divBdr>
        <w:top w:val="none" w:sz="0" w:space="0" w:color="auto"/>
        <w:left w:val="none" w:sz="0" w:space="0" w:color="auto"/>
        <w:bottom w:val="none" w:sz="0" w:space="0" w:color="auto"/>
        <w:right w:val="none" w:sz="0" w:space="0" w:color="auto"/>
      </w:divBdr>
      <w:divsChild>
        <w:div w:id="1610507454">
          <w:marLeft w:val="0"/>
          <w:marRight w:val="0"/>
          <w:marTop w:val="24"/>
          <w:marBottom w:val="24"/>
          <w:divBdr>
            <w:top w:val="none" w:sz="0" w:space="0" w:color="auto"/>
            <w:left w:val="none" w:sz="0" w:space="0" w:color="auto"/>
            <w:bottom w:val="none" w:sz="0" w:space="0" w:color="auto"/>
            <w:right w:val="none" w:sz="0" w:space="0" w:color="auto"/>
          </w:divBdr>
          <w:divsChild>
            <w:div w:id="1027413746">
              <w:marLeft w:val="0"/>
              <w:marRight w:val="0"/>
              <w:marTop w:val="0"/>
              <w:marBottom w:val="0"/>
              <w:divBdr>
                <w:top w:val="none" w:sz="0" w:space="0" w:color="auto"/>
                <w:left w:val="none" w:sz="0" w:space="0" w:color="auto"/>
                <w:bottom w:val="none" w:sz="0" w:space="0" w:color="auto"/>
                <w:right w:val="none" w:sz="0" w:space="0" w:color="auto"/>
              </w:divBdr>
            </w:div>
          </w:divsChild>
        </w:div>
        <w:div w:id="708071537">
          <w:marLeft w:val="0"/>
          <w:marRight w:val="0"/>
          <w:marTop w:val="24"/>
          <w:marBottom w:val="24"/>
          <w:divBdr>
            <w:top w:val="none" w:sz="0" w:space="0" w:color="auto"/>
            <w:left w:val="none" w:sz="0" w:space="0" w:color="auto"/>
            <w:bottom w:val="none" w:sz="0" w:space="0" w:color="auto"/>
            <w:right w:val="none" w:sz="0" w:space="0" w:color="auto"/>
          </w:divBdr>
          <w:divsChild>
            <w:div w:id="1677269602">
              <w:marLeft w:val="0"/>
              <w:marRight w:val="0"/>
              <w:marTop w:val="0"/>
              <w:marBottom w:val="0"/>
              <w:divBdr>
                <w:top w:val="none" w:sz="0" w:space="0" w:color="auto"/>
                <w:left w:val="none" w:sz="0" w:space="0" w:color="auto"/>
                <w:bottom w:val="none" w:sz="0" w:space="0" w:color="auto"/>
                <w:right w:val="none" w:sz="0" w:space="0" w:color="auto"/>
              </w:divBdr>
            </w:div>
          </w:divsChild>
        </w:div>
        <w:div w:id="1226336334">
          <w:marLeft w:val="0"/>
          <w:marRight w:val="0"/>
          <w:marTop w:val="24"/>
          <w:marBottom w:val="24"/>
          <w:divBdr>
            <w:top w:val="none" w:sz="0" w:space="0" w:color="auto"/>
            <w:left w:val="none" w:sz="0" w:space="0" w:color="auto"/>
            <w:bottom w:val="none" w:sz="0" w:space="0" w:color="auto"/>
            <w:right w:val="none" w:sz="0" w:space="0" w:color="auto"/>
          </w:divBdr>
          <w:divsChild>
            <w:div w:id="1585142095">
              <w:marLeft w:val="0"/>
              <w:marRight w:val="0"/>
              <w:marTop w:val="0"/>
              <w:marBottom w:val="0"/>
              <w:divBdr>
                <w:top w:val="none" w:sz="0" w:space="0" w:color="auto"/>
                <w:left w:val="none" w:sz="0" w:space="0" w:color="auto"/>
                <w:bottom w:val="single" w:sz="6" w:space="0" w:color="252525"/>
                <w:right w:val="none" w:sz="0" w:space="0" w:color="auto"/>
              </w:divBdr>
              <w:divsChild>
                <w:div w:id="7864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1237">
          <w:marLeft w:val="0"/>
          <w:marRight w:val="0"/>
          <w:marTop w:val="24"/>
          <w:marBottom w:val="24"/>
          <w:divBdr>
            <w:top w:val="none" w:sz="0" w:space="0" w:color="auto"/>
            <w:left w:val="none" w:sz="0" w:space="0" w:color="auto"/>
            <w:bottom w:val="none" w:sz="0" w:space="0" w:color="auto"/>
            <w:right w:val="none" w:sz="0" w:space="0" w:color="auto"/>
          </w:divBdr>
          <w:divsChild>
            <w:div w:id="367141101">
              <w:marLeft w:val="0"/>
              <w:marRight w:val="0"/>
              <w:marTop w:val="0"/>
              <w:marBottom w:val="0"/>
              <w:divBdr>
                <w:top w:val="none" w:sz="0" w:space="0" w:color="auto"/>
                <w:left w:val="none" w:sz="0" w:space="0" w:color="auto"/>
                <w:bottom w:val="single" w:sz="6" w:space="0" w:color="252525"/>
                <w:right w:val="none" w:sz="0" w:space="0" w:color="auto"/>
              </w:divBdr>
              <w:divsChild>
                <w:div w:id="326590415">
                  <w:marLeft w:val="0"/>
                  <w:marRight w:val="0"/>
                  <w:marTop w:val="0"/>
                  <w:marBottom w:val="0"/>
                  <w:divBdr>
                    <w:top w:val="none" w:sz="0" w:space="0" w:color="auto"/>
                    <w:left w:val="none" w:sz="0" w:space="0" w:color="auto"/>
                    <w:bottom w:val="none" w:sz="0" w:space="0" w:color="auto"/>
                    <w:right w:val="none" w:sz="0" w:space="0" w:color="auto"/>
                  </w:divBdr>
                </w:div>
                <w:div w:id="967393402">
                  <w:marLeft w:val="0"/>
                  <w:marRight w:val="0"/>
                  <w:marTop w:val="0"/>
                  <w:marBottom w:val="0"/>
                  <w:divBdr>
                    <w:top w:val="none" w:sz="0" w:space="0" w:color="auto"/>
                    <w:left w:val="none" w:sz="0" w:space="0" w:color="auto"/>
                    <w:bottom w:val="none" w:sz="0" w:space="0" w:color="auto"/>
                    <w:right w:val="none" w:sz="0" w:space="0" w:color="auto"/>
                  </w:divBdr>
                </w:div>
                <w:div w:id="526873008">
                  <w:marLeft w:val="0"/>
                  <w:marRight w:val="0"/>
                  <w:marTop w:val="0"/>
                  <w:marBottom w:val="0"/>
                  <w:divBdr>
                    <w:top w:val="none" w:sz="0" w:space="0" w:color="auto"/>
                    <w:left w:val="none" w:sz="0" w:space="0" w:color="auto"/>
                    <w:bottom w:val="none" w:sz="0" w:space="0" w:color="auto"/>
                    <w:right w:val="none" w:sz="0" w:space="0" w:color="auto"/>
                  </w:divBdr>
                </w:div>
                <w:div w:id="114449818">
                  <w:marLeft w:val="0"/>
                  <w:marRight w:val="0"/>
                  <w:marTop w:val="0"/>
                  <w:marBottom w:val="0"/>
                  <w:divBdr>
                    <w:top w:val="none" w:sz="0" w:space="0" w:color="auto"/>
                    <w:left w:val="none" w:sz="0" w:space="0" w:color="auto"/>
                    <w:bottom w:val="none" w:sz="0" w:space="0" w:color="auto"/>
                    <w:right w:val="none" w:sz="0" w:space="0" w:color="auto"/>
                  </w:divBdr>
                </w:div>
                <w:div w:id="212926824">
                  <w:marLeft w:val="0"/>
                  <w:marRight w:val="0"/>
                  <w:marTop w:val="0"/>
                  <w:marBottom w:val="0"/>
                  <w:divBdr>
                    <w:top w:val="none" w:sz="0" w:space="0" w:color="auto"/>
                    <w:left w:val="none" w:sz="0" w:space="0" w:color="auto"/>
                    <w:bottom w:val="none" w:sz="0" w:space="0" w:color="auto"/>
                    <w:right w:val="none" w:sz="0" w:space="0" w:color="auto"/>
                  </w:divBdr>
                </w:div>
                <w:div w:id="59789219">
                  <w:marLeft w:val="0"/>
                  <w:marRight w:val="0"/>
                  <w:marTop w:val="0"/>
                  <w:marBottom w:val="0"/>
                  <w:divBdr>
                    <w:top w:val="none" w:sz="0" w:space="0" w:color="auto"/>
                    <w:left w:val="none" w:sz="0" w:space="0" w:color="auto"/>
                    <w:bottom w:val="none" w:sz="0" w:space="0" w:color="auto"/>
                    <w:right w:val="none" w:sz="0" w:space="0" w:color="auto"/>
                  </w:divBdr>
                </w:div>
                <w:div w:id="1130903777">
                  <w:marLeft w:val="0"/>
                  <w:marRight w:val="0"/>
                  <w:marTop w:val="0"/>
                  <w:marBottom w:val="0"/>
                  <w:divBdr>
                    <w:top w:val="none" w:sz="0" w:space="0" w:color="auto"/>
                    <w:left w:val="none" w:sz="0" w:space="0" w:color="auto"/>
                    <w:bottom w:val="none" w:sz="0" w:space="0" w:color="auto"/>
                    <w:right w:val="none" w:sz="0" w:space="0" w:color="auto"/>
                  </w:divBdr>
                </w:div>
                <w:div w:id="518280241">
                  <w:marLeft w:val="0"/>
                  <w:marRight w:val="0"/>
                  <w:marTop w:val="0"/>
                  <w:marBottom w:val="0"/>
                  <w:divBdr>
                    <w:top w:val="none" w:sz="0" w:space="0" w:color="auto"/>
                    <w:left w:val="none" w:sz="0" w:space="0" w:color="auto"/>
                    <w:bottom w:val="none" w:sz="0" w:space="0" w:color="auto"/>
                    <w:right w:val="none" w:sz="0" w:space="0" w:color="auto"/>
                  </w:divBdr>
                </w:div>
                <w:div w:id="43405816">
                  <w:marLeft w:val="0"/>
                  <w:marRight w:val="0"/>
                  <w:marTop w:val="0"/>
                  <w:marBottom w:val="0"/>
                  <w:divBdr>
                    <w:top w:val="none" w:sz="0" w:space="0" w:color="auto"/>
                    <w:left w:val="none" w:sz="0" w:space="0" w:color="auto"/>
                    <w:bottom w:val="none" w:sz="0" w:space="0" w:color="auto"/>
                    <w:right w:val="none" w:sz="0" w:space="0" w:color="auto"/>
                  </w:divBdr>
                </w:div>
                <w:div w:id="1155800426">
                  <w:marLeft w:val="0"/>
                  <w:marRight w:val="0"/>
                  <w:marTop w:val="0"/>
                  <w:marBottom w:val="0"/>
                  <w:divBdr>
                    <w:top w:val="none" w:sz="0" w:space="0" w:color="auto"/>
                    <w:left w:val="none" w:sz="0" w:space="0" w:color="auto"/>
                    <w:bottom w:val="none" w:sz="0" w:space="0" w:color="auto"/>
                    <w:right w:val="none" w:sz="0" w:space="0" w:color="auto"/>
                  </w:divBdr>
                </w:div>
                <w:div w:id="2049909970">
                  <w:marLeft w:val="0"/>
                  <w:marRight w:val="0"/>
                  <w:marTop w:val="0"/>
                  <w:marBottom w:val="0"/>
                  <w:divBdr>
                    <w:top w:val="none" w:sz="0" w:space="0" w:color="auto"/>
                    <w:left w:val="none" w:sz="0" w:space="0" w:color="auto"/>
                    <w:bottom w:val="none" w:sz="0" w:space="0" w:color="auto"/>
                    <w:right w:val="none" w:sz="0" w:space="0" w:color="auto"/>
                  </w:divBdr>
                </w:div>
                <w:div w:id="69546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7628">
          <w:marLeft w:val="0"/>
          <w:marRight w:val="0"/>
          <w:marTop w:val="24"/>
          <w:marBottom w:val="24"/>
          <w:divBdr>
            <w:top w:val="none" w:sz="0" w:space="0" w:color="auto"/>
            <w:left w:val="none" w:sz="0" w:space="0" w:color="auto"/>
            <w:bottom w:val="none" w:sz="0" w:space="0" w:color="auto"/>
            <w:right w:val="none" w:sz="0" w:space="0" w:color="auto"/>
          </w:divBdr>
          <w:divsChild>
            <w:div w:id="615449167">
              <w:marLeft w:val="0"/>
              <w:marRight w:val="0"/>
              <w:marTop w:val="0"/>
              <w:marBottom w:val="0"/>
              <w:divBdr>
                <w:top w:val="none" w:sz="0" w:space="0" w:color="auto"/>
                <w:left w:val="none" w:sz="0" w:space="0" w:color="auto"/>
                <w:bottom w:val="none" w:sz="0" w:space="0" w:color="auto"/>
                <w:right w:val="none" w:sz="0" w:space="0" w:color="auto"/>
              </w:divBdr>
            </w:div>
          </w:divsChild>
        </w:div>
        <w:div w:id="833764408">
          <w:marLeft w:val="0"/>
          <w:marRight w:val="0"/>
          <w:marTop w:val="24"/>
          <w:marBottom w:val="24"/>
          <w:divBdr>
            <w:top w:val="none" w:sz="0" w:space="0" w:color="auto"/>
            <w:left w:val="none" w:sz="0" w:space="0" w:color="auto"/>
            <w:bottom w:val="none" w:sz="0" w:space="0" w:color="auto"/>
            <w:right w:val="none" w:sz="0" w:space="0" w:color="auto"/>
          </w:divBdr>
          <w:divsChild>
            <w:div w:id="326327704">
              <w:marLeft w:val="0"/>
              <w:marRight w:val="0"/>
              <w:marTop w:val="0"/>
              <w:marBottom w:val="0"/>
              <w:divBdr>
                <w:top w:val="none" w:sz="0" w:space="0" w:color="auto"/>
                <w:left w:val="none" w:sz="0" w:space="0" w:color="auto"/>
                <w:bottom w:val="none" w:sz="0" w:space="0" w:color="auto"/>
                <w:right w:val="none" w:sz="0" w:space="0" w:color="auto"/>
              </w:divBdr>
            </w:div>
          </w:divsChild>
        </w:div>
        <w:div w:id="1275362081">
          <w:marLeft w:val="0"/>
          <w:marRight w:val="0"/>
          <w:marTop w:val="24"/>
          <w:marBottom w:val="24"/>
          <w:divBdr>
            <w:top w:val="none" w:sz="0" w:space="0" w:color="auto"/>
            <w:left w:val="none" w:sz="0" w:space="0" w:color="auto"/>
            <w:bottom w:val="none" w:sz="0" w:space="0" w:color="auto"/>
            <w:right w:val="none" w:sz="0" w:space="0" w:color="auto"/>
          </w:divBdr>
          <w:divsChild>
            <w:div w:id="1070663018">
              <w:marLeft w:val="0"/>
              <w:marRight w:val="0"/>
              <w:marTop w:val="0"/>
              <w:marBottom w:val="0"/>
              <w:divBdr>
                <w:top w:val="none" w:sz="0" w:space="0" w:color="auto"/>
                <w:left w:val="none" w:sz="0" w:space="0" w:color="auto"/>
                <w:bottom w:val="none" w:sz="0" w:space="0" w:color="auto"/>
                <w:right w:val="none" w:sz="0" w:space="0" w:color="auto"/>
              </w:divBdr>
            </w:div>
          </w:divsChild>
        </w:div>
        <w:div w:id="1873221783">
          <w:marLeft w:val="0"/>
          <w:marRight w:val="0"/>
          <w:marTop w:val="24"/>
          <w:marBottom w:val="24"/>
          <w:divBdr>
            <w:top w:val="none" w:sz="0" w:space="0" w:color="auto"/>
            <w:left w:val="none" w:sz="0" w:space="0" w:color="auto"/>
            <w:bottom w:val="none" w:sz="0" w:space="0" w:color="auto"/>
            <w:right w:val="none" w:sz="0" w:space="0" w:color="auto"/>
          </w:divBdr>
          <w:divsChild>
            <w:div w:id="1614097547">
              <w:marLeft w:val="0"/>
              <w:marRight w:val="0"/>
              <w:marTop w:val="0"/>
              <w:marBottom w:val="0"/>
              <w:divBdr>
                <w:top w:val="none" w:sz="0" w:space="0" w:color="auto"/>
                <w:left w:val="none" w:sz="0" w:space="0" w:color="auto"/>
                <w:bottom w:val="none" w:sz="0" w:space="0" w:color="auto"/>
                <w:right w:val="none" w:sz="0" w:space="0" w:color="auto"/>
              </w:divBdr>
            </w:div>
          </w:divsChild>
        </w:div>
        <w:div w:id="1702583124">
          <w:marLeft w:val="0"/>
          <w:marRight w:val="0"/>
          <w:marTop w:val="24"/>
          <w:marBottom w:val="24"/>
          <w:divBdr>
            <w:top w:val="none" w:sz="0" w:space="0" w:color="auto"/>
            <w:left w:val="none" w:sz="0" w:space="0" w:color="auto"/>
            <w:bottom w:val="none" w:sz="0" w:space="0" w:color="auto"/>
            <w:right w:val="none" w:sz="0" w:space="0" w:color="auto"/>
          </w:divBdr>
          <w:divsChild>
            <w:div w:id="534193631">
              <w:marLeft w:val="0"/>
              <w:marRight w:val="0"/>
              <w:marTop w:val="0"/>
              <w:marBottom w:val="0"/>
              <w:divBdr>
                <w:top w:val="none" w:sz="0" w:space="0" w:color="auto"/>
                <w:left w:val="none" w:sz="0" w:space="0" w:color="auto"/>
                <w:bottom w:val="none" w:sz="0" w:space="0" w:color="auto"/>
                <w:right w:val="none" w:sz="0" w:space="0" w:color="auto"/>
              </w:divBdr>
              <w:divsChild>
                <w:div w:id="20107188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6534049">
          <w:marLeft w:val="0"/>
          <w:marRight w:val="0"/>
          <w:marTop w:val="24"/>
          <w:marBottom w:val="24"/>
          <w:divBdr>
            <w:top w:val="none" w:sz="0" w:space="0" w:color="auto"/>
            <w:left w:val="none" w:sz="0" w:space="0" w:color="auto"/>
            <w:bottom w:val="none" w:sz="0" w:space="0" w:color="auto"/>
            <w:right w:val="none" w:sz="0" w:space="0" w:color="auto"/>
          </w:divBdr>
          <w:divsChild>
            <w:div w:id="312106626">
              <w:marLeft w:val="0"/>
              <w:marRight w:val="0"/>
              <w:marTop w:val="0"/>
              <w:marBottom w:val="0"/>
              <w:divBdr>
                <w:top w:val="none" w:sz="0" w:space="0" w:color="auto"/>
                <w:left w:val="none" w:sz="0" w:space="0" w:color="auto"/>
                <w:bottom w:val="single" w:sz="6" w:space="0" w:color="252525"/>
                <w:right w:val="none" w:sz="0" w:space="0" w:color="auto"/>
              </w:divBdr>
              <w:divsChild>
                <w:div w:id="11484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2616">
          <w:marLeft w:val="0"/>
          <w:marRight w:val="0"/>
          <w:marTop w:val="24"/>
          <w:marBottom w:val="24"/>
          <w:divBdr>
            <w:top w:val="none" w:sz="0" w:space="0" w:color="auto"/>
            <w:left w:val="none" w:sz="0" w:space="0" w:color="auto"/>
            <w:bottom w:val="none" w:sz="0" w:space="0" w:color="auto"/>
            <w:right w:val="none" w:sz="0" w:space="0" w:color="auto"/>
          </w:divBdr>
          <w:divsChild>
            <w:div w:id="136845916">
              <w:marLeft w:val="0"/>
              <w:marRight w:val="0"/>
              <w:marTop w:val="0"/>
              <w:marBottom w:val="0"/>
              <w:divBdr>
                <w:top w:val="none" w:sz="0" w:space="0" w:color="auto"/>
                <w:left w:val="none" w:sz="0" w:space="0" w:color="auto"/>
                <w:bottom w:val="none" w:sz="0" w:space="0" w:color="auto"/>
                <w:right w:val="none" w:sz="0" w:space="0" w:color="auto"/>
              </w:divBdr>
            </w:div>
          </w:divsChild>
        </w:div>
        <w:div w:id="923957913">
          <w:marLeft w:val="0"/>
          <w:marRight w:val="0"/>
          <w:marTop w:val="24"/>
          <w:marBottom w:val="24"/>
          <w:divBdr>
            <w:top w:val="none" w:sz="0" w:space="0" w:color="auto"/>
            <w:left w:val="none" w:sz="0" w:space="0" w:color="auto"/>
            <w:bottom w:val="none" w:sz="0" w:space="0" w:color="auto"/>
            <w:right w:val="none" w:sz="0" w:space="0" w:color="auto"/>
          </w:divBdr>
          <w:divsChild>
            <w:div w:id="1444349700">
              <w:marLeft w:val="0"/>
              <w:marRight w:val="0"/>
              <w:marTop w:val="0"/>
              <w:marBottom w:val="0"/>
              <w:divBdr>
                <w:top w:val="none" w:sz="0" w:space="0" w:color="auto"/>
                <w:left w:val="none" w:sz="0" w:space="0" w:color="auto"/>
                <w:bottom w:val="none" w:sz="0" w:space="0" w:color="auto"/>
                <w:right w:val="none" w:sz="0" w:space="0" w:color="auto"/>
              </w:divBdr>
            </w:div>
          </w:divsChild>
        </w:div>
        <w:div w:id="985739332">
          <w:marLeft w:val="0"/>
          <w:marRight w:val="0"/>
          <w:marTop w:val="24"/>
          <w:marBottom w:val="24"/>
          <w:divBdr>
            <w:top w:val="none" w:sz="0" w:space="0" w:color="auto"/>
            <w:left w:val="none" w:sz="0" w:space="0" w:color="auto"/>
            <w:bottom w:val="none" w:sz="0" w:space="0" w:color="auto"/>
            <w:right w:val="none" w:sz="0" w:space="0" w:color="auto"/>
          </w:divBdr>
          <w:divsChild>
            <w:div w:id="1785539241">
              <w:marLeft w:val="0"/>
              <w:marRight w:val="0"/>
              <w:marTop w:val="0"/>
              <w:marBottom w:val="0"/>
              <w:divBdr>
                <w:top w:val="none" w:sz="0" w:space="0" w:color="auto"/>
                <w:left w:val="none" w:sz="0" w:space="0" w:color="auto"/>
                <w:bottom w:val="none" w:sz="0" w:space="0" w:color="auto"/>
                <w:right w:val="none" w:sz="0" w:space="0" w:color="auto"/>
              </w:divBdr>
            </w:div>
          </w:divsChild>
        </w:div>
        <w:div w:id="1182090059">
          <w:marLeft w:val="0"/>
          <w:marRight w:val="0"/>
          <w:marTop w:val="24"/>
          <w:marBottom w:val="24"/>
          <w:divBdr>
            <w:top w:val="none" w:sz="0" w:space="0" w:color="auto"/>
            <w:left w:val="none" w:sz="0" w:space="0" w:color="auto"/>
            <w:bottom w:val="none" w:sz="0" w:space="0" w:color="auto"/>
            <w:right w:val="none" w:sz="0" w:space="0" w:color="auto"/>
          </w:divBdr>
          <w:divsChild>
            <w:div w:id="871766373">
              <w:marLeft w:val="0"/>
              <w:marRight w:val="0"/>
              <w:marTop w:val="0"/>
              <w:marBottom w:val="0"/>
              <w:divBdr>
                <w:top w:val="none" w:sz="0" w:space="0" w:color="auto"/>
                <w:left w:val="none" w:sz="0" w:space="0" w:color="auto"/>
                <w:bottom w:val="none" w:sz="0" w:space="0" w:color="auto"/>
                <w:right w:val="none" w:sz="0" w:space="0" w:color="auto"/>
              </w:divBdr>
            </w:div>
          </w:divsChild>
        </w:div>
        <w:div w:id="348876656">
          <w:marLeft w:val="0"/>
          <w:marRight w:val="0"/>
          <w:marTop w:val="24"/>
          <w:marBottom w:val="24"/>
          <w:divBdr>
            <w:top w:val="none" w:sz="0" w:space="0" w:color="auto"/>
            <w:left w:val="none" w:sz="0" w:space="0" w:color="auto"/>
            <w:bottom w:val="none" w:sz="0" w:space="0" w:color="auto"/>
            <w:right w:val="none" w:sz="0" w:space="0" w:color="auto"/>
          </w:divBdr>
          <w:divsChild>
            <w:div w:id="957833730">
              <w:marLeft w:val="0"/>
              <w:marRight w:val="0"/>
              <w:marTop w:val="0"/>
              <w:marBottom w:val="0"/>
              <w:divBdr>
                <w:top w:val="none" w:sz="0" w:space="0" w:color="auto"/>
                <w:left w:val="none" w:sz="0" w:space="0" w:color="auto"/>
                <w:bottom w:val="none" w:sz="0" w:space="0" w:color="auto"/>
                <w:right w:val="none" w:sz="0" w:space="0" w:color="auto"/>
              </w:divBdr>
            </w:div>
          </w:divsChild>
        </w:div>
        <w:div w:id="643512464">
          <w:marLeft w:val="0"/>
          <w:marRight w:val="0"/>
          <w:marTop w:val="24"/>
          <w:marBottom w:val="24"/>
          <w:divBdr>
            <w:top w:val="none" w:sz="0" w:space="0" w:color="auto"/>
            <w:left w:val="none" w:sz="0" w:space="0" w:color="auto"/>
            <w:bottom w:val="none" w:sz="0" w:space="0" w:color="auto"/>
            <w:right w:val="none" w:sz="0" w:space="0" w:color="auto"/>
          </w:divBdr>
          <w:divsChild>
            <w:div w:id="1337876738">
              <w:marLeft w:val="0"/>
              <w:marRight w:val="0"/>
              <w:marTop w:val="0"/>
              <w:marBottom w:val="0"/>
              <w:divBdr>
                <w:top w:val="none" w:sz="0" w:space="0" w:color="auto"/>
                <w:left w:val="none" w:sz="0" w:space="0" w:color="auto"/>
                <w:bottom w:val="single" w:sz="6" w:space="0" w:color="252525"/>
                <w:right w:val="none" w:sz="0" w:space="0" w:color="auto"/>
              </w:divBdr>
              <w:divsChild>
                <w:div w:id="8824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91360">
          <w:marLeft w:val="0"/>
          <w:marRight w:val="0"/>
          <w:marTop w:val="24"/>
          <w:marBottom w:val="24"/>
          <w:divBdr>
            <w:top w:val="none" w:sz="0" w:space="0" w:color="auto"/>
            <w:left w:val="none" w:sz="0" w:space="0" w:color="auto"/>
            <w:bottom w:val="none" w:sz="0" w:space="0" w:color="auto"/>
            <w:right w:val="none" w:sz="0" w:space="0" w:color="auto"/>
          </w:divBdr>
          <w:divsChild>
            <w:div w:id="869226645">
              <w:marLeft w:val="0"/>
              <w:marRight w:val="0"/>
              <w:marTop w:val="0"/>
              <w:marBottom w:val="0"/>
              <w:divBdr>
                <w:top w:val="none" w:sz="0" w:space="0" w:color="auto"/>
                <w:left w:val="none" w:sz="0" w:space="0" w:color="auto"/>
                <w:bottom w:val="single" w:sz="6" w:space="0" w:color="252525"/>
                <w:right w:val="none" w:sz="0" w:space="0" w:color="auto"/>
              </w:divBdr>
              <w:divsChild>
                <w:div w:id="40398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2385">
          <w:marLeft w:val="0"/>
          <w:marRight w:val="0"/>
          <w:marTop w:val="24"/>
          <w:marBottom w:val="24"/>
          <w:divBdr>
            <w:top w:val="none" w:sz="0" w:space="0" w:color="auto"/>
            <w:left w:val="none" w:sz="0" w:space="0" w:color="auto"/>
            <w:bottom w:val="none" w:sz="0" w:space="0" w:color="auto"/>
            <w:right w:val="none" w:sz="0" w:space="0" w:color="auto"/>
          </w:divBdr>
          <w:divsChild>
            <w:div w:id="108593949">
              <w:marLeft w:val="0"/>
              <w:marRight w:val="0"/>
              <w:marTop w:val="0"/>
              <w:marBottom w:val="0"/>
              <w:divBdr>
                <w:top w:val="none" w:sz="0" w:space="0" w:color="auto"/>
                <w:left w:val="none" w:sz="0" w:space="0" w:color="auto"/>
                <w:bottom w:val="single" w:sz="6" w:space="0" w:color="252525"/>
                <w:right w:val="none" w:sz="0" w:space="0" w:color="auto"/>
              </w:divBdr>
              <w:divsChild>
                <w:div w:id="8185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1600">
          <w:marLeft w:val="0"/>
          <w:marRight w:val="0"/>
          <w:marTop w:val="24"/>
          <w:marBottom w:val="24"/>
          <w:divBdr>
            <w:top w:val="none" w:sz="0" w:space="0" w:color="auto"/>
            <w:left w:val="none" w:sz="0" w:space="0" w:color="auto"/>
            <w:bottom w:val="none" w:sz="0" w:space="0" w:color="auto"/>
            <w:right w:val="none" w:sz="0" w:space="0" w:color="auto"/>
          </w:divBdr>
          <w:divsChild>
            <w:div w:id="1335188755">
              <w:marLeft w:val="0"/>
              <w:marRight w:val="0"/>
              <w:marTop w:val="0"/>
              <w:marBottom w:val="0"/>
              <w:divBdr>
                <w:top w:val="none" w:sz="0" w:space="0" w:color="auto"/>
                <w:left w:val="none" w:sz="0" w:space="0" w:color="auto"/>
                <w:bottom w:val="single" w:sz="6" w:space="0" w:color="252525"/>
                <w:right w:val="none" w:sz="0" w:space="0" w:color="auto"/>
              </w:divBdr>
              <w:divsChild>
                <w:div w:id="12436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9676">
          <w:marLeft w:val="0"/>
          <w:marRight w:val="0"/>
          <w:marTop w:val="24"/>
          <w:marBottom w:val="24"/>
          <w:divBdr>
            <w:top w:val="none" w:sz="0" w:space="0" w:color="auto"/>
            <w:left w:val="none" w:sz="0" w:space="0" w:color="auto"/>
            <w:bottom w:val="none" w:sz="0" w:space="0" w:color="auto"/>
            <w:right w:val="none" w:sz="0" w:space="0" w:color="auto"/>
          </w:divBdr>
          <w:divsChild>
            <w:div w:id="2117094979">
              <w:marLeft w:val="0"/>
              <w:marRight w:val="0"/>
              <w:marTop w:val="0"/>
              <w:marBottom w:val="0"/>
              <w:divBdr>
                <w:top w:val="none" w:sz="0" w:space="0" w:color="auto"/>
                <w:left w:val="none" w:sz="0" w:space="0" w:color="auto"/>
                <w:bottom w:val="single" w:sz="6" w:space="0" w:color="252525"/>
                <w:right w:val="none" w:sz="0" w:space="0" w:color="auto"/>
              </w:divBdr>
              <w:divsChild>
                <w:div w:id="854924539">
                  <w:marLeft w:val="0"/>
                  <w:marRight w:val="0"/>
                  <w:marTop w:val="0"/>
                  <w:marBottom w:val="0"/>
                  <w:divBdr>
                    <w:top w:val="none" w:sz="0" w:space="0" w:color="auto"/>
                    <w:left w:val="none" w:sz="0" w:space="0" w:color="auto"/>
                    <w:bottom w:val="none" w:sz="0" w:space="0" w:color="auto"/>
                    <w:right w:val="none" w:sz="0" w:space="0" w:color="auto"/>
                  </w:divBdr>
                </w:div>
                <w:div w:id="1634750140">
                  <w:marLeft w:val="0"/>
                  <w:marRight w:val="0"/>
                  <w:marTop w:val="0"/>
                  <w:marBottom w:val="0"/>
                  <w:divBdr>
                    <w:top w:val="none" w:sz="0" w:space="0" w:color="auto"/>
                    <w:left w:val="none" w:sz="0" w:space="0" w:color="auto"/>
                    <w:bottom w:val="none" w:sz="0" w:space="0" w:color="auto"/>
                    <w:right w:val="none" w:sz="0" w:space="0" w:color="auto"/>
                  </w:divBdr>
                </w:div>
                <w:div w:id="72148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15215">
          <w:marLeft w:val="0"/>
          <w:marRight w:val="0"/>
          <w:marTop w:val="24"/>
          <w:marBottom w:val="24"/>
          <w:divBdr>
            <w:top w:val="none" w:sz="0" w:space="0" w:color="auto"/>
            <w:left w:val="none" w:sz="0" w:space="0" w:color="auto"/>
            <w:bottom w:val="none" w:sz="0" w:space="0" w:color="auto"/>
            <w:right w:val="none" w:sz="0" w:space="0" w:color="auto"/>
          </w:divBdr>
          <w:divsChild>
            <w:div w:id="509024663">
              <w:marLeft w:val="0"/>
              <w:marRight w:val="0"/>
              <w:marTop w:val="0"/>
              <w:marBottom w:val="0"/>
              <w:divBdr>
                <w:top w:val="none" w:sz="0" w:space="0" w:color="auto"/>
                <w:left w:val="none" w:sz="0" w:space="0" w:color="auto"/>
                <w:bottom w:val="none" w:sz="0" w:space="0" w:color="auto"/>
                <w:right w:val="none" w:sz="0" w:space="0" w:color="auto"/>
              </w:divBdr>
              <w:divsChild>
                <w:div w:id="72941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65943745">
          <w:marLeft w:val="0"/>
          <w:marRight w:val="0"/>
          <w:marTop w:val="24"/>
          <w:marBottom w:val="24"/>
          <w:divBdr>
            <w:top w:val="none" w:sz="0" w:space="0" w:color="auto"/>
            <w:left w:val="none" w:sz="0" w:space="0" w:color="auto"/>
            <w:bottom w:val="none" w:sz="0" w:space="0" w:color="auto"/>
            <w:right w:val="none" w:sz="0" w:space="0" w:color="auto"/>
          </w:divBdr>
          <w:divsChild>
            <w:div w:id="1107581261">
              <w:marLeft w:val="0"/>
              <w:marRight w:val="0"/>
              <w:marTop w:val="0"/>
              <w:marBottom w:val="0"/>
              <w:divBdr>
                <w:top w:val="none" w:sz="0" w:space="0" w:color="auto"/>
                <w:left w:val="none" w:sz="0" w:space="0" w:color="auto"/>
                <w:bottom w:val="none" w:sz="0" w:space="0" w:color="auto"/>
                <w:right w:val="none" w:sz="0" w:space="0" w:color="auto"/>
              </w:divBdr>
            </w:div>
          </w:divsChild>
        </w:div>
        <w:div w:id="484857540">
          <w:marLeft w:val="0"/>
          <w:marRight w:val="0"/>
          <w:marTop w:val="0"/>
          <w:marBottom w:val="0"/>
          <w:divBdr>
            <w:top w:val="none" w:sz="0" w:space="0" w:color="auto"/>
            <w:left w:val="none" w:sz="0" w:space="0" w:color="auto"/>
            <w:bottom w:val="none" w:sz="0" w:space="0" w:color="auto"/>
            <w:right w:val="none" w:sz="0" w:space="0" w:color="auto"/>
          </w:divBdr>
        </w:div>
      </w:divsChild>
    </w:div>
    <w:div w:id="1042286637">
      <w:bodyDiv w:val="1"/>
      <w:marLeft w:val="0"/>
      <w:marRight w:val="0"/>
      <w:marTop w:val="0"/>
      <w:marBottom w:val="0"/>
      <w:divBdr>
        <w:top w:val="none" w:sz="0" w:space="0" w:color="auto"/>
        <w:left w:val="none" w:sz="0" w:space="0" w:color="auto"/>
        <w:bottom w:val="none" w:sz="0" w:space="0" w:color="auto"/>
        <w:right w:val="none" w:sz="0" w:space="0" w:color="auto"/>
      </w:divBdr>
      <w:divsChild>
        <w:div w:id="819004633">
          <w:marLeft w:val="0"/>
          <w:marRight w:val="0"/>
          <w:marTop w:val="240"/>
          <w:marBottom w:val="0"/>
          <w:divBdr>
            <w:top w:val="none" w:sz="0" w:space="0" w:color="auto"/>
            <w:left w:val="none" w:sz="0" w:space="0" w:color="auto"/>
            <w:bottom w:val="none" w:sz="0" w:space="0" w:color="auto"/>
            <w:right w:val="none" w:sz="0" w:space="0" w:color="auto"/>
          </w:divBdr>
          <w:divsChild>
            <w:div w:id="544679453">
              <w:marLeft w:val="0"/>
              <w:marRight w:val="0"/>
              <w:marTop w:val="0"/>
              <w:marBottom w:val="0"/>
              <w:divBdr>
                <w:top w:val="none" w:sz="0" w:space="0" w:color="auto"/>
                <w:left w:val="none" w:sz="0" w:space="0" w:color="auto"/>
                <w:bottom w:val="none" w:sz="0" w:space="0" w:color="auto"/>
                <w:right w:val="none" w:sz="0" w:space="0" w:color="auto"/>
              </w:divBdr>
              <w:divsChild>
                <w:div w:id="1187670638">
                  <w:marLeft w:val="0"/>
                  <w:marRight w:val="0"/>
                  <w:marTop w:val="0"/>
                  <w:marBottom w:val="0"/>
                  <w:divBdr>
                    <w:top w:val="none" w:sz="0" w:space="0" w:color="auto"/>
                    <w:left w:val="none" w:sz="0" w:space="0" w:color="auto"/>
                    <w:bottom w:val="none" w:sz="0" w:space="0" w:color="auto"/>
                    <w:right w:val="none" w:sz="0" w:space="0" w:color="auto"/>
                  </w:divBdr>
                </w:div>
              </w:divsChild>
            </w:div>
            <w:div w:id="457800718">
              <w:marLeft w:val="0"/>
              <w:marRight w:val="0"/>
              <w:marTop w:val="240"/>
              <w:marBottom w:val="0"/>
              <w:divBdr>
                <w:top w:val="none" w:sz="0" w:space="0" w:color="auto"/>
                <w:left w:val="none" w:sz="0" w:space="0" w:color="auto"/>
                <w:bottom w:val="none" w:sz="0" w:space="0" w:color="auto"/>
                <w:right w:val="none" w:sz="0" w:space="0" w:color="auto"/>
              </w:divBdr>
              <w:divsChild>
                <w:div w:id="98910984">
                  <w:marLeft w:val="0"/>
                  <w:marRight w:val="0"/>
                  <w:marTop w:val="0"/>
                  <w:marBottom w:val="0"/>
                  <w:divBdr>
                    <w:top w:val="none" w:sz="0" w:space="0" w:color="auto"/>
                    <w:left w:val="none" w:sz="0" w:space="0" w:color="auto"/>
                    <w:bottom w:val="none" w:sz="0" w:space="0" w:color="auto"/>
                    <w:right w:val="none" w:sz="0" w:space="0" w:color="auto"/>
                  </w:divBdr>
                  <w:divsChild>
                    <w:div w:id="8149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90258">
              <w:marLeft w:val="0"/>
              <w:marRight w:val="0"/>
              <w:marTop w:val="240"/>
              <w:marBottom w:val="0"/>
              <w:divBdr>
                <w:top w:val="none" w:sz="0" w:space="0" w:color="auto"/>
                <w:left w:val="none" w:sz="0" w:space="0" w:color="auto"/>
                <w:bottom w:val="none" w:sz="0" w:space="0" w:color="auto"/>
                <w:right w:val="none" w:sz="0" w:space="0" w:color="auto"/>
              </w:divBdr>
              <w:divsChild>
                <w:div w:id="1084763898">
                  <w:marLeft w:val="0"/>
                  <w:marRight w:val="0"/>
                  <w:marTop w:val="0"/>
                  <w:marBottom w:val="0"/>
                  <w:divBdr>
                    <w:top w:val="none" w:sz="0" w:space="0" w:color="auto"/>
                    <w:left w:val="none" w:sz="0" w:space="0" w:color="auto"/>
                    <w:bottom w:val="none" w:sz="0" w:space="0" w:color="auto"/>
                    <w:right w:val="none" w:sz="0" w:space="0" w:color="auto"/>
                  </w:divBdr>
                  <w:divsChild>
                    <w:div w:id="11054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203">
              <w:marLeft w:val="0"/>
              <w:marRight w:val="0"/>
              <w:marTop w:val="240"/>
              <w:marBottom w:val="0"/>
              <w:divBdr>
                <w:top w:val="none" w:sz="0" w:space="0" w:color="auto"/>
                <w:left w:val="none" w:sz="0" w:space="0" w:color="auto"/>
                <w:bottom w:val="none" w:sz="0" w:space="0" w:color="auto"/>
                <w:right w:val="none" w:sz="0" w:space="0" w:color="auto"/>
              </w:divBdr>
              <w:divsChild>
                <w:div w:id="1199197937">
                  <w:marLeft w:val="0"/>
                  <w:marRight w:val="0"/>
                  <w:marTop w:val="0"/>
                  <w:marBottom w:val="0"/>
                  <w:divBdr>
                    <w:top w:val="none" w:sz="0" w:space="0" w:color="auto"/>
                    <w:left w:val="none" w:sz="0" w:space="0" w:color="auto"/>
                    <w:bottom w:val="none" w:sz="0" w:space="0" w:color="auto"/>
                    <w:right w:val="none" w:sz="0" w:space="0" w:color="auto"/>
                  </w:divBdr>
                  <w:divsChild>
                    <w:div w:id="1348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61599">
              <w:marLeft w:val="0"/>
              <w:marRight w:val="0"/>
              <w:marTop w:val="240"/>
              <w:marBottom w:val="0"/>
              <w:divBdr>
                <w:top w:val="none" w:sz="0" w:space="0" w:color="auto"/>
                <w:left w:val="none" w:sz="0" w:space="0" w:color="auto"/>
                <w:bottom w:val="none" w:sz="0" w:space="0" w:color="auto"/>
                <w:right w:val="none" w:sz="0" w:space="0" w:color="auto"/>
              </w:divBdr>
              <w:divsChild>
                <w:div w:id="140738294">
                  <w:marLeft w:val="0"/>
                  <w:marRight w:val="0"/>
                  <w:marTop w:val="0"/>
                  <w:marBottom w:val="0"/>
                  <w:divBdr>
                    <w:top w:val="none" w:sz="0" w:space="0" w:color="auto"/>
                    <w:left w:val="none" w:sz="0" w:space="0" w:color="auto"/>
                    <w:bottom w:val="none" w:sz="0" w:space="0" w:color="auto"/>
                    <w:right w:val="none" w:sz="0" w:space="0" w:color="auto"/>
                  </w:divBdr>
                  <w:divsChild>
                    <w:div w:id="168042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75728">
          <w:marLeft w:val="0"/>
          <w:marRight w:val="0"/>
          <w:marTop w:val="240"/>
          <w:marBottom w:val="0"/>
          <w:divBdr>
            <w:top w:val="none" w:sz="0" w:space="0" w:color="auto"/>
            <w:left w:val="none" w:sz="0" w:space="0" w:color="auto"/>
            <w:bottom w:val="none" w:sz="0" w:space="0" w:color="auto"/>
            <w:right w:val="none" w:sz="0" w:space="0" w:color="auto"/>
          </w:divBdr>
          <w:divsChild>
            <w:div w:id="1189298009">
              <w:marLeft w:val="0"/>
              <w:marRight w:val="0"/>
              <w:marTop w:val="0"/>
              <w:marBottom w:val="0"/>
              <w:divBdr>
                <w:top w:val="none" w:sz="0" w:space="0" w:color="auto"/>
                <w:left w:val="none" w:sz="0" w:space="0" w:color="auto"/>
                <w:bottom w:val="none" w:sz="0" w:space="0" w:color="auto"/>
                <w:right w:val="none" w:sz="0" w:space="0" w:color="auto"/>
              </w:divBdr>
              <w:divsChild>
                <w:div w:id="3024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6584">
          <w:marLeft w:val="0"/>
          <w:marRight w:val="0"/>
          <w:marTop w:val="240"/>
          <w:marBottom w:val="0"/>
          <w:divBdr>
            <w:top w:val="none" w:sz="0" w:space="0" w:color="auto"/>
            <w:left w:val="none" w:sz="0" w:space="0" w:color="auto"/>
            <w:bottom w:val="none" w:sz="0" w:space="0" w:color="auto"/>
            <w:right w:val="none" w:sz="0" w:space="0" w:color="auto"/>
          </w:divBdr>
          <w:divsChild>
            <w:div w:id="243029013">
              <w:marLeft w:val="0"/>
              <w:marRight w:val="0"/>
              <w:marTop w:val="0"/>
              <w:marBottom w:val="0"/>
              <w:divBdr>
                <w:top w:val="none" w:sz="0" w:space="0" w:color="auto"/>
                <w:left w:val="none" w:sz="0" w:space="0" w:color="auto"/>
                <w:bottom w:val="none" w:sz="0" w:space="0" w:color="auto"/>
                <w:right w:val="none" w:sz="0" w:space="0" w:color="auto"/>
              </w:divBdr>
              <w:divsChild>
                <w:div w:id="5127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35117">
          <w:marLeft w:val="0"/>
          <w:marRight w:val="0"/>
          <w:marTop w:val="240"/>
          <w:marBottom w:val="0"/>
          <w:divBdr>
            <w:top w:val="none" w:sz="0" w:space="0" w:color="auto"/>
            <w:left w:val="none" w:sz="0" w:space="0" w:color="auto"/>
            <w:bottom w:val="none" w:sz="0" w:space="0" w:color="auto"/>
            <w:right w:val="none" w:sz="0" w:space="0" w:color="auto"/>
          </w:divBdr>
          <w:divsChild>
            <w:div w:id="1254046125">
              <w:marLeft w:val="0"/>
              <w:marRight w:val="0"/>
              <w:marTop w:val="0"/>
              <w:marBottom w:val="0"/>
              <w:divBdr>
                <w:top w:val="none" w:sz="0" w:space="0" w:color="auto"/>
                <w:left w:val="none" w:sz="0" w:space="0" w:color="auto"/>
                <w:bottom w:val="none" w:sz="0" w:space="0" w:color="auto"/>
                <w:right w:val="none" w:sz="0" w:space="0" w:color="auto"/>
              </w:divBdr>
              <w:divsChild>
                <w:div w:id="13102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670">
          <w:marLeft w:val="0"/>
          <w:marRight w:val="0"/>
          <w:marTop w:val="240"/>
          <w:marBottom w:val="0"/>
          <w:divBdr>
            <w:top w:val="none" w:sz="0" w:space="0" w:color="auto"/>
            <w:left w:val="none" w:sz="0" w:space="0" w:color="auto"/>
            <w:bottom w:val="none" w:sz="0" w:space="0" w:color="auto"/>
            <w:right w:val="none" w:sz="0" w:space="0" w:color="auto"/>
          </w:divBdr>
          <w:divsChild>
            <w:div w:id="2101831437">
              <w:marLeft w:val="0"/>
              <w:marRight w:val="0"/>
              <w:marTop w:val="0"/>
              <w:marBottom w:val="0"/>
              <w:divBdr>
                <w:top w:val="none" w:sz="0" w:space="0" w:color="auto"/>
                <w:left w:val="none" w:sz="0" w:space="0" w:color="auto"/>
                <w:bottom w:val="none" w:sz="0" w:space="0" w:color="auto"/>
                <w:right w:val="none" w:sz="0" w:space="0" w:color="auto"/>
              </w:divBdr>
              <w:divsChild>
                <w:div w:id="8740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97262">
      <w:bodyDiv w:val="1"/>
      <w:marLeft w:val="0"/>
      <w:marRight w:val="0"/>
      <w:marTop w:val="0"/>
      <w:marBottom w:val="0"/>
      <w:divBdr>
        <w:top w:val="none" w:sz="0" w:space="0" w:color="auto"/>
        <w:left w:val="none" w:sz="0" w:space="0" w:color="auto"/>
        <w:bottom w:val="none" w:sz="0" w:space="0" w:color="auto"/>
        <w:right w:val="none" w:sz="0" w:space="0" w:color="auto"/>
      </w:divBdr>
      <w:divsChild>
        <w:div w:id="118955353">
          <w:marLeft w:val="0"/>
          <w:marRight w:val="0"/>
          <w:marTop w:val="24"/>
          <w:marBottom w:val="24"/>
          <w:divBdr>
            <w:top w:val="none" w:sz="0" w:space="0" w:color="auto"/>
            <w:left w:val="none" w:sz="0" w:space="0" w:color="auto"/>
            <w:bottom w:val="none" w:sz="0" w:space="0" w:color="auto"/>
            <w:right w:val="none" w:sz="0" w:space="0" w:color="auto"/>
          </w:divBdr>
          <w:divsChild>
            <w:div w:id="2070570448">
              <w:marLeft w:val="0"/>
              <w:marRight w:val="0"/>
              <w:marTop w:val="0"/>
              <w:marBottom w:val="0"/>
              <w:divBdr>
                <w:top w:val="none" w:sz="0" w:space="0" w:color="auto"/>
                <w:left w:val="none" w:sz="0" w:space="0" w:color="auto"/>
                <w:bottom w:val="none" w:sz="0" w:space="0" w:color="auto"/>
                <w:right w:val="none" w:sz="0" w:space="0" w:color="auto"/>
              </w:divBdr>
            </w:div>
          </w:divsChild>
        </w:div>
        <w:div w:id="794373353">
          <w:marLeft w:val="0"/>
          <w:marRight w:val="0"/>
          <w:marTop w:val="24"/>
          <w:marBottom w:val="24"/>
          <w:divBdr>
            <w:top w:val="none" w:sz="0" w:space="0" w:color="auto"/>
            <w:left w:val="none" w:sz="0" w:space="0" w:color="auto"/>
            <w:bottom w:val="none" w:sz="0" w:space="0" w:color="auto"/>
            <w:right w:val="none" w:sz="0" w:space="0" w:color="auto"/>
          </w:divBdr>
          <w:divsChild>
            <w:div w:id="2051302672">
              <w:marLeft w:val="0"/>
              <w:marRight w:val="0"/>
              <w:marTop w:val="0"/>
              <w:marBottom w:val="0"/>
              <w:divBdr>
                <w:top w:val="none" w:sz="0" w:space="0" w:color="auto"/>
                <w:left w:val="none" w:sz="0" w:space="0" w:color="auto"/>
                <w:bottom w:val="none" w:sz="0" w:space="0" w:color="auto"/>
                <w:right w:val="none" w:sz="0" w:space="0" w:color="auto"/>
              </w:divBdr>
            </w:div>
          </w:divsChild>
        </w:div>
        <w:div w:id="417292803">
          <w:marLeft w:val="0"/>
          <w:marRight w:val="0"/>
          <w:marTop w:val="24"/>
          <w:marBottom w:val="24"/>
          <w:divBdr>
            <w:top w:val="none" w:sz="0" w:space="0" w:color="auto"/>
            <w:left w:val="none" w:sz="0" w:space="0" w:color="auto"/>
            <w:bottom w:val="none" w:sz="0" w:space="0" w:color="auto"/>
            <w:right w:val="none" w:sz="0" w:space="0" w:color="auto"/>
          </w:divBdr>
          <w:divsChild>
            <w:div w:id="1190141581">
              <w:marLeft w:val="0"/>
              <w:marRight w:val="0"/>
              <w:marTop w:val="0"/>
              <w:marBottom w:val="0"/>
              <w:divBdr>
                <w:top w:val="none" w:sz="0" w:space="0" w:color="auto"/>
                <w:left w:val="none" w:sz="0" w:space="0" w:color="auto"/>
                <w:bottom w:val="none" w:sz="0" w:space="0" w:color="auto"/>
                <w:right w:val="none" w:sz="0" w:space="0" w:color="auto"/>
              </w:divBdr>
              <w:divsChild>
                <w:div w:id="20667601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1435694">
          <w:marLeft w:val="0"/>
          <w:marRight w:val="0"/>
          <w:marTop w:val="24"/>
          <w:marBottom w:val="24"/>
          <w:divBdr>
            <w:top w:val="none" w:sz="0" w:space="0" w:color="auto"/>
            <w:left w:val="none" w:sz="0" w:space="0" w:color="auto"/>
            <w:bottom w:val="none" w:sz="0" w:space="0" w:color="auto"/>
            <w:right w:val="none" w:sz="0" w:space="0" w:color="auto"/>
          </w:divBdr>
          <w:divsChild>
            <w:div w:id="844442783">
              <w:marLeft w:val="0"/>
              <w:marRight w:val="0"/>
              <w:marTop w:val="0"/>
              <w:marBottom w:val="0"/>
              <w:divBdr>
                <w:top w:val="none" w:sz="0" w:space="0" w:color="auto"/>
                <w:left w:val="none" w:sz="0" w:space="0" w:color="auto"/>
                <w:bottom w:val="none" w:sz="0" w:space="0" w:color="auto"/>
                <w:right w:val="none" w:sz="0" w:space="0" w:color="auto"/>
              </w:divBdr>
              <w:divsChild>
                <w:div w:id="812529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982345">
          <w:marLeft w:val="0"/>
          <w:marRight w:val="0"/>
          <w:marTop w:val="24"/>
          <w:marBottom w:val="24"/>
          <w:divBdr>
            <w:top w:val="none" w:sz="0" w:space="0" w:color="auto"/>
            <w:left w:val="none" w:sz="0" w:space="0" w:color="auto"/>
            <w:bottom w:val="none" w:sz="0" w:space="0" w:color="auto"/>
            <w:right w:val="none" w:sz="0" w:space="0" w:color="auto"/>
          </w:divBdr>
          <w:divsChild>
            <w:div w:id="814880816">
              <w:marLeft w:val="0"/>
              <w:marRight w:val="0"/>
              <w:marTop w:val="0"/>
              <w:marBottom w:val="0"/>
              <w:divBdr>
                <w:top w:val="none" w:sz="0" w:space="0" w:color="auto"/>
                <w:left w:val="none" w:sz="0" w:space="0" w:color="auto"/>
                <w:bottom w:val="none" w:sz="0" w:space="0" w:color="auto"/>
                <w:right w:val="none" w:sz="0" w:space="0" w:color="auto"/>
              </w:divBdr>
              <w:divsChild>
                <w:div w:id="1785343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5355977">
          <w:marLeft w:val="0"/>
          <w:marRight w:val="0"/>
          <w:marTop w:val="24"/>
          <w:marBottom w:val="24"/>
          <w:divBdr>
            <w:top w:val="none" w:sz="0" w:space="0" w:color="auto"/>
            <w:left w:val="none" w:sz="0" w:space="0" w:color="auto"/>
            <w:bottom w:val="none" w:sz="0" w:space="0" w:color="auto"/>
            <w:right w:val="none" w:sz="0" w:space="0" w:color="auto"/>
          </w:divBdr>
          <w:divsChild>
            <w:div w:id="1473013530">
              <w:marLeft w:val="0"/>
              <w:marRight w:val="0"/>
              <w:marTop w:val="0"/>
              <w:marBottom w:val="0"/>
              <w:divBdr>
                <w:top w:val="none" w:sz="0" w:space="0" w:color="auto"/>
                <w:left w:val="none" w:sz="0" w:space="0" w:color="auto"/>
                <w:bottom w:val="none" w:sz="0" w:space="0" w:color="auto"/>
                <w:right w:val="none" w:sz="0" w:space="0" w:color="auto"/>
              </w:divBdr>
            </w:div>
          </w:divsChild>
        </w:div>
        <w:div w:id="711222831">
          <w:marLeft w:val="0"/>
          <w:marRight w:val="0"/>
          <w:marTop w:val="24"/>
          <w:marBottom w:val="24"/>
          <w:divBdr>
            <w:top w:val="none" w:sz="0" w:space="0" w:color="auto"/>
            <w:left w:val="none" w:sz="0" w:space="0" w:color="auto"/>
            <w:bottom w:val="none" w:sz="0" w:space="0" w:color="auto"/>
            <w:right w:val="none" w:sz="0" w:space="0" w:color="auto"/>
          </w:divBdr>
          <w:divsChild>
            <w:div w:id="649790822">
              <w:marLeft w:val="0"/>
              <w:marRight w:val="0"/>
              <w:marTop w:val="0"/>
              <w:marBottom w:val="0"/>
              <w:divBdr>
                <w:top w:val="none" w:sz="0" w:space="0" w:color="auto"/>
                <w:left w:val="none" w:sz="0" w:space="0" w:color="auto"/>
                <w:bottom w:val="none" w:sz="0" w:space="0" w:color="auto"/>
                <w:right w:val="none" w:sz="0" w:space="0" w:color="auto"/>
              </w:divBdr>
              <w:divsChild>
                <w:div w:id="448285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1077138">
          <w:marLeft w:val="0"/>
          <w:marRight w:val="0"/>
          <w:marTop w:val="24"/>
          <w:marBottom w:val="24"/>
          <w:divBdr>
            <w:top w:val="none" w:sz="0" w:space="0" w:color="auto"/>
            <w:left w:val="none" w:sz="0" w:space="0" w:color="auto"/>
            <w:bottom w:val="none" w:sz="0" w:space="0" w:color="auto"/>
            <w:right w:val="none" w:sz="0" w:space="0" w:color="auto"/>
          </w:divBdr>
          <w:divsChild>
            <w:div w:id="1099108111">
              <w:marLeft w:val="0"/>
              <w:marRight w:val="0"/>
              <w:marTop w:val="0"/>
              <w:marBottom w:val="0"/>
              <w:divBdr>
                <w:top w:val="none" w:sz="0" w:space="0" w:color="auto"/>
                <w:left w:val="none" w:sz="0" w:space="0" w:color="auto"/>
                <w:bottom w:val="none" w:sz="0" w:space="0" w:color="auto"/>
                <w:right w:val="none" w:sz="0" w:space="0" w:color="auto"/>
              </w:divBdr>
              <w:divsChild>
                <w:div w:id="9175900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94581691">
          <w:marLeft w:val="0"/>
          <w:marRight w:val="0"/>
          <w:marTop w:val="24"/>
          <w:marBottom w:val="24"/>
          <w:divBdr>
            <w:top w:val="none" w:sz="0" w:space="0" w:color="auto"/>
            <w:left w:val="none" w:sz="0" w:space="0" w:color="auto"/>
            <w:bottom w:val="none" w:sz="0" w:space="0" w:color="auto"/>
            <w:right w:val="none" w:sz="0" w:space="0" w:color="auto"/>
          </w:divBdr>
          <w:divsChild>
            <w:div w:id="1219784399">
              <w:marLeft w:val="0"/>
              <w:marRight w:val="0"/>
              <w:marTop w:val="0"/>
              <w:marBottom w:val="0"/>
              <w:divBdr>
                <w:top w:val="none" w:sz="0" w:space="0" w:color="auto"/>
                <w:left w:val="none" w:sz="0" w:space="0" w:color="auto"/>
                <w:bottom w:val="none" w:sz="0" w:space="0" w:color="auto"/>
                <w:right w:val="none" w:sz="0" w:space="0" w:color="auto"/>
              </w:divBdr>
              <w:divsChild>
                <w:div w:id="5800184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5519397">
          <w:marLeft w:val="0"/>
          <w:marRight w:val="0"/>
          <w:marTop w:val="24"/>
          <w:marBottom w:val="24"/>
          <w:divBdr>
            <w:top w:val="none" w:sz="0" w:space="0" w:color="auto"/>
            <w:left w:val="none" w:sz="0" w:space="0" w:color="auto"/>
            <w:bottom w:val="none" w:sz="0" w:space="0" w:color="auto"/>
            <w:right w:val="none" w:sz="0" w:space="0" w:color="auto"/>
          </w:divBdr>
          <w:divsChild>
            <w:div w:id="833228541">
              <w:marLeft w:val="0"/>
              <w:marRight w:val="0"/>
              <w:marTop w:val="0"/>
              <w:marBottom w:val="0"/>
              <w:divBdr>
                <w:top w:val="none" w:sz="0" w:space="0" w:color="auto"/>
                <w:left w:val="none" w:sz="0" w:space="0" w:color="auto"/>
                <w:bottom w:val="none" w:sz="0" w:space="0" w:color="auto"/>
                <w:right w:val="none" w:sz="0" w:space="0" w:color="auto"/>
              </w:divBdr>
            </w:div>
          </w:divsChild>
        </w:div>
        <w:div w:id="432627063">
          <w:marLeft w:val="0"/>
          <w:marRight w:val="0"/>
          <w:marTop w:val="24"/>
          <w:marBottom w:val="24"/>
          <w:divBdr>
            <w:top w:val="none" w:sz="0" w:space="0" w:color="auto"/>
            <w:left w:val="none" w:sz="0" w:space="0" w:color="auto"/>
            <w:bottom w:val="none" w:sz="0" w:space="0" w:color="auto"/>
            <w:right w:val="none" w:sz="0" w:space="0" w:color="auto"/>
          </w:divBdr>
          <w:divsChild>
            <w:div w:id="1573932038">
              <w:marLeft w:val="0"/>
              <w:marRight w:val="0"/>
              <w:marTop w:val="0"/>
              <w:marBottom w:val="0"/>
              <w:divBdr>
                <w:top w:val="none" w:sz="0" w:space="0" w:color="auto"/>
                <w:left w:val="none" w:sz="0" w:space="0" w:color="auto"/>
                <w:bottom w:val="none" w:sz="0" w:space="0" w:color="auto"/>
                <w:right w:val="none" w:sz="0" w:space="0" w:color="auto"/>
              </w:divBdr>
              <w:divsChild>
                <w:div w:id="2080784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48582936">
          <w:marLeft w:val="0"/>
          <w:marRight w:val="0"/>
          <w:marTop w:val="24"/>
          <w:marBottom w:val="24"/>
          <w:divBdr>
            <w:top w:val="none" w:sz="0" w:space="0" w:color="auto"/>
            <w:left w:val="none" w:sz="0" w:space="0" w:color="auto"/>
            <w:bottom w:val="none" w:sz="0" w:space="0" w:color="auto"/>
            <w:right w:val="none" w:sz="0" w:space="0" w:color="auto"/>
          </w:divBdr>
          <w:divsChild>
            <w:div w:id="453863175">
              <w:marLeft w:val="0"/>
              <w:marRight w:val="0"/>
              <w:marTop w:val="0"/>
              <w:marBottom w:val="0"/>
              <w:divBdr>
                <w:top w:val="none" w:sz="0" w:space="0" w:color="auto"/>
                <w:left w:val="none" w:sz="0" w:space="0" w:color="auto"/>
                <w:bottom w:val="none" w:sz="0" w:space="0" w:color="auto"/>
                <w:right w:val="none" w:sz="0" w:space="0" w:color="auto"/>
              </w:divBdr>
              <w:divsChild>
                <w:div w:id="13104792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98617482">
          <w:marLeft w:val="0"/>
          <w:marRight w:val="0"/>
          <w:marTop w:val="24"/>
          <w:marBottom w:val="24"/>
          <w:divBdr>
            <w:top w:val="none" w:sz="0" w:space="0" w:color="auto"/>
            <w:left w:val="none" w:sz="0" w:space="0" w:color="auto"/>
            <w:bottom w:val="none" w:sz="0" w:space="0" w:color="auto"/>
            <w:right w:val="none" w:sz="0" w:space="0" w:color="auto"/>
          </w:divBdr>
          <w:divsChild>
            <w:div w:id="232546336">
              <w:marLeft w:val="0"/>
              <w:marRight w:val="0"/>
              <w:marTop w:val="0"/>
              <w:marBottom w:val="0"/>
              <w:divBdr>
                <w:top w:val="none" w:sz="0" w:space="0" w:color="auto"/>
                <w:left w:val="none" w:sz="0" w:space="0" w:color="auto"/>
                <w:bottom w:val="none" w:sz="0" w:space="0" w:color="auto"/>
                <w:right w:val="none" w:sz="0" w:space="0" w:color="auto"/>
              </w:divBdr>
              <w:divsChild>
                <w:div w:id="792542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1204082">
          <w:marLeft w:val="0"/>
          <w:marRight w:val="0"/>
          <w:marTop w:val="24"/>
          <w:marBottom w:val="24"/>
          <w:divBdr>
            <w:top w:val="none" w:sz="0" w:space="0" w:color="auto"/>
            <w:left w:val="none" w:sz="0" w:space="0" w:color="auto"/>
            <w:bottom w:val="none" w:sz="0" w:space="0" w:color="auto"/>
            <w:right w:val="none" w:sz="0" w:space="0" w:color="auto"/>
          </w:divBdr>
          <w:divsChild>
            <w:div w:id="720905953">
              <w:marLeft w:val="0"/>
              <w:marRight w:val="0"/>
              <w:marTop w:val="0"/>
              <w:marBottom w:val="0"/>
              <w:divBdr>
                <w:top w:val="none" w:sz="0" w:space="0" w:color="auto"/>
                <w:left w:val="none" w:sz="0" w:space="0" w:color="auto"/>
                <w:bottom w:val="none" w:sz="0" w:space="0" w:color="auto"/>
                <w:right w:val="none" w:sz="0" w:space="0" w:color="auto"/>
              </w:divBdr>
            </w:div>
          </w:divsChild>
        </w:div>
        <w:div w:id="477114580">
          <w:marLeft w:val="0"/>
          <w:marRight w:val="0"/>
          <w:marTop w:val="24"/>
          <w:marBottom w:val="24"/>
          <w:divBdr>
            <w:top w:val="none" w:sz="0" w:space="0" w:color="auto"/>
            <w:left w:val="none" w:sz="0" w:space="0" w:color="auto"/>
            <w:bottom w:val="none" w:sz="0" w:space="0" w:color="auto"/>
            <w:right w:val="none" w:sz="0" w:space="0" w:color="auto"/>
          </w:divBdr>
          <w:divsChild>
            <w:div w:id="53354882">
              <w:marLeft w:val="0"/>
              <w:marRight w:val="0"/>
              <w:marTop w:val="0"/>
              <w:marBottom w:val="0"/>
              <w:divBdr>
                <w:top w:val="none" w:sz="0" w:space="0" w:color="auto"/>
                <w:left w:val="none" w:sz="0" w:space="0" w:color="auto"/>
                <w:bottom w:val="none" w:sz="0" w:space="0" w:color="auto"/>
                <w:right w:val="none" w:sz="0" w:space="0" w:color="auto"/>
              </w:divBdr>
              <w:divsChild>
                <w:div w:id="48193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4171170">
          <w:marLeft w:val="0"/>
          <w:marRight w:val="0"/>
          <w:marTop w:val="24"/>
          <w:marBottom w:val="24"/>
          <w:divBdr>
            <w:top w:val="none" w:sz="0" w:space="0" w:color="auto"/>
            <w:left w:val="none" w:sz="0" w:space="0" w:color="auto"/>
            <w:bottom w:val="none" w:sz="0" w:space="0" w:color="auto"/>
            <w:right w:val="none" w:sz="0" w:space="0" w:color="auto"/>
          </w:divBdr>
          <w:divsChild>
            <w:div w:id="1701588097">
              <w:marLeft w:val="0"/>
              <w:marRight w:val="0"/>
              <w:marTop w:val="0"/>
              <w:marBottom w:val="0"/>
              <w:divBdr>
                <w:top w:val="none" w:sz="0" w:space="0" w:color="auto"/>
                <w:left w:val="none" w:sz="0" w:space="0" w:color="auto"/>
                <w:bottom w:val="none" w:sz="0" w:space="0" w:color="auto"/>
                <w:right w:val="none" w:sz="0" w:space="0" w:color="auto"/>
              </w:divBdr>
              <w:divsChild>
                <w:div w:id="1185560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1613">
          <w:marLeft w:val="0"/>
          <w:marRight w:val="0"/>
          <w:marTop w:val="24"/>
          <w:marBottom w:val="24"/>
          <w:divBdr>
            <w:top w:val="none" w:sz="0" w:space="0" w:color="auto"/>
            <w:left w:val="none" w:sz="0" w:space="0" w:color="auto"/>
            <w:bottom w:val="none" w:sz="0" w:space="0" w:color="auto"/>
            <w:right w:val="none" w:sz="0" w:space="0" w:color="auto"/>
          </w:divBdr>
          <w:divsChild>
            <w:div w:id="1265309094">
              <w:marLeft w:val="0"/>
              <w:marRight w:val="0"/>
              <w:marTop w:val="0"/>
              <w:marBottom w:val="0"/>
              <w:divBdr>
                <w:top w:val="none" w:sz="0" w:space="0" w:color="auto"/>
                <w:left w:val="none" w:sz="0" w:space="0" w:color="auto"/>
                <w:bottom w:val="none" w:sz="0" w:space="0" w:color="auto"/>
                <w:right w:val="none" w:sz="0" w:space="0" w:color="auto"/>
              </w:divBdr>
              <w:divsChild>
                <w:div w:id="939607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463032">
          <w:marLeft w:val="0"/>
          <w:marRight w:val="0"/>
          <w:marTop w:val="24"/>
          <w:marBottom w:val="24"/>
          <w:divBdr>
            <w:top w:val="none" w:sz="0" w:space="0" w:color="auto"/>
            <w:left w:val="none" w:sz="0" w:space="0" w:color="auto"/>
            <w:bottom w:val="none" w:sz="0" w:space="0" w:color="auto"/>
            <w:right w:val="none" w:sz="0" w:space="0" w:color="auto"/>
          </w:divBdr>
          <w:divsChild>
            <w:div w:id="25106047">
              <w:marLeft w:val="0"/>
              <w:marRight w:val="0"/>
              <w:marTop w:val="0"/>
              <w:marBottom w:val="0"/>
              <w:divBdr>
                <w:top w:val="none" w:sz="0" w:space="0" w:color="auto"/>
                <w:left w:val="none" w:sz="0" w:space="0" w:color="auto"/>
                <w:bottom w:val="none" w:sz="0" w:space="0" w:color="auto"/>
                <w:right w:val="none" w:sz="0" w:space="0" w:color="auto"/>
              </w:divBdr>
            </w:div>
          </w:divsChild>
        </w:div>
        <w:div w:id="464738840">
          <w:marLeft w:val="0"/>
          <w:marRight w:val="0"/>
          <w:marTop w:val="24"/>
          <w:marBottom w:val="24"/>
          <w:divBdr>
            <w:top w:val="none" w:sz="0" w:space="0" w:color="auto"/>
            <w:left w:val="none" w:sz="0" w:space="0" w:color="auto"/>
            <w:bottom w:val="none" w:sz="0" w:space="0" w:color="auto"/>
            <w:right w:val="none" w:sz="0" w:space="0" w:color="auto"/>
          </w:divBdr>
          <w:divsChild>
            <w:div w:id="541746931">
              <w:marLeft w:val="0"/>
              <w:marRight w:val="0"/>
              <w:marTop w:val="0"/>
              <w:marBottom w:val="0"/>
              <w:divBdr>
                <w:top w:val="none" w:sz="0" w:space="0" w:color="auto"/>
                <w:left w:val="none" w:sz="0" w:space="0" w:color="auto"/>
                <w:bottom w:val="none" w:sz="0" w:space="0" w:color="auto"/>
                <w:right w:val="none" w:sz="0" w:space="0" w:color="auto"/>
              </w:divBdr>
              <w:divsChild>
                <w:div w:id="593251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776123">
          <w:marLeft w:val="0"/>
          <w:marRight w:val="0"/>
          <w:marTop w:val="24"/>
          <w:marBottom w:val="24"/>
          <w:divBdr>
            <w:top w:val="none" w:sz="0" w:space="0" w:color="auto"/>
            <w:left w:val="none" w:sz="0" w:space="0" w:color="auto"/>
            <w:bottom w:val="none" w:sz="0" w:space="0" w:color="auto"/>
            <w:right w:val="none" w:sz="0" w:space="0" w:color="auto"/>
          </w:divBdr>
          <w:divsChild>
            <w:div w:id="1707021197">
              <w:marLeft w:val="0"/>
              <w:marRight w:val="0"/>
              <w:marTop w:val="0"/>
              <w:marBottom w:val="0"/>
              <w:divBdr>
                <w:top w:val="none" w:sz="0" w:space="0" w:color="auto"/>
                <w:left w:val="none" w:sz="0" w:space="0" w:color="auto"/>
                <w:bottom w:val="none" w:sz="0" w:space="0" w:color="auto"/>
                <w:right w:val="none" w:sz="0" w:space="0" w:color="auto"/>
              </w:divBdr>
            </w:div>
          </w:divsChild>
        </w:div>
        <w:div w:id="82995583">
          <w:marLeft w:val="0"/>
          <w:marRight w:val="0"/>
          <w:marTop w:val="24"/>
          <w:marBottom w:val="24"/>
          <w:divBdr>
            <w:top w:val="none" w:sz="0" w:space="0" w:color="auto"/>
            <w:left w:val="none" w:sz="0" w:space="0" w:color="auto"/>
            <w:bottom w:val="none" w:sz="0" w:space="0" w:color="auto"/>
            <w:right w:val="none" w:sz="0" w:space="0" w:color="auto"/>
          </w:divBdr>
          <w:divsChild>
            <w:div w:id="551230823">
              <w:marLeft w:val="0"/>
              <w:marRight w:val="0"/>
              <w:marTop w:val="0"/>
              <w:marBottom w:val="0"/>
              <w:divBdr>
                <w:top w:val="none" w:sz="0" w:space="0" w:color="auto"/>
                <w:left w:val="none" w:sz="0" w:space="0" w:color="auto"/>
                <w:bottom w:val="none" w:sz="0" w:space="0" w:color="auto"/>
                <w:right w:val="none" w:sz="0" w:space="0" w:color="auto"/>
              </w:divBdr>
            </w:div>
          </w:divsChild>
        </w:div>
        <w:div w:id="1924950840">
          <w:marLeft w:val="0"/>
          <w:marRight w:val="0"/>
          <w:marTop w:val="24"/>
          <w:marBottom w:val="24"/>
          <w:divBdr>
            <w:top w:val="none" w:sz="0" w:space="0" w:color="auto"/>
            <w:left w:val="none" w:sz="0" w:space="0" w:color="auto"/>
            <w:bottom w:val="none" w:sz="0" w:space="0" w:color="auto"/>
            <w:right w:val="none" w:sz="0" w:space="0" w:color="auto"/>
          </w:divBdr>
          <w:divsChild>
            <w:div w:id="1436100290">
              <w:marLeft w:val="0"/>
              <w:marRight w:val="0"/>
              <w:marTop w:val="0"/>
              <w:marBottom w:val="0"/>
              <w:divBdr>
                <w:top w:val="none" w:sz="0" w:space="0" w:color="auto"/>
                <w:left w:val="none" w:sz="0" w:space="0" w:color="auto"/>
                <w:bottom w:val="none" w:sz="0" w:space="0" w:color="auto"/>
                <w:right w:val="none" w:sz="0" w:space="0" w:color="auto"/>
              </w:divBdr>
            </w:div>
          </w:divsChild>
        </w:div>
        <w:div w:id="980159909">
          <w:marLeft w:val="0"/>
          <w:marRight w:val="0"/>
          <w:marTop w:val="24"/>
          <w:marBottom w:val="24"/>
          <w:divBdr>
            <w:top w:val="none" w:sz="0" w:space="0" w:color="auto"/>
            <w:left w:val="none" w:sz="0" w:space="0" w:color="auto"/>
            <w:bottom w:val="none" w:sz="0" w:space="0" w:color="auto"/>
            <w:right w:val="none" w:sz="0" w:space="0" w:color="auto"/>
          </w:divBdr>
          <w:divsChild>
            <w:div w:id="682436032">
              <w:marLeft w:val="0"/>
              <w:marRight w:val="0"/>
              <w:marTop w:val="0"/>
              <w:marBottom w:val="0"/>
              <w:divBdr>
                <w:top w:val="none" w:sz="0" w:space="0" w:color="auto"/>
                <w:left w:val="none" w:sz="0" w:space="0" w:color="auto"/>
                <w:bottom w:val="none" w:sz="0" w:space="0" w:color="auto"/>
                <w:right w:val="none" w:sz="0" w:space="0" w:color="auto"/>
              </w:divBdr>
              <w:divsChild>
                <w:div w:id="17281848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90069289">
          <w:marLeft w:val="0"/>
          <w:marRight w:val="0"/>
          <w:marTop w:val="24"/>
          <w:marBottom w:val="24"/>
          <w:divBdr>
            <w:top w:val="none" w:sz="0" w:space="0" w:color="auto"/>
            <w:left w:val="none" w:sz="0" w:space="0" w:color="auto"/>
            <w:bottom w:val="none" w:sz="0" w:space="0" w:color="auto"/>
            <w:right w:val="none" w:sz="0" w:space="0" w:color="auto"/>
          </w:divBdr>
          <w:divsChild>
            <w:div w:id="551963611">
              <w:marLeft w:val="0"/>
              <w:marRight w:val="0"/>
              <w:marTop w:val="0"/>
              <w:marBottom w:val="0"/>
              <w:divBdr>
                <w:top w:val="none" w:sz="0" w:space="0" w:color="auto"/>
                <w:left w:val="none" w:sz="0" w:space="0" w:color="auto"/>
                <w:bottom w:val="none" w:sz="0" w:space="0" w:color="auto"/>
                <w:right w:val="none" w:sz="0" w:space="0" w:color="auto"/>
              </w:divBdr>
              <w:divsChild>
                <w:div w:id="2043746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2595307">
          <w:marLeft w:val="0"/>
          <w:marRight w:val="0"/>
          <w:marTop w:val="24"/>
          <w:marBottom w:val="24"/>
          <w:divBdr>
            <w:top w:val="none" w:sz="0" w:space="0" w:color="auto"/>
            <w:left w:val="none" w:sz="0" w:space="0" w:color="auto"/>
            <w:bottom w:val="none" w:sz="0" w:space="0" w:color="auto"/>
            <w:right w:val="none" w:sz="0" w:space="0" w:color="auto"/>
          </w:divBdr>
          <w:divsChild>
            <w:div w:id="1512598065">
              <w:marLeft w:val="0"/>
              <w:marRight w:val="0"/>
              <w:marTop w:val="0"/>
              <w:marBottom w:val="0"/>
              <w:divBdr>
                <w:top w:val="none" w:sz="0" w:space="0" w:color="auto"/>
                <w:left w:val="none" w:sz="0" w:space="0" w:color="auto"/>
                <w:bottom w:val="none" w:sz="0" w:space="0" w:color="auto"/>
                <w:right w:val="none" w:sz="0" w:space="0" w:color="auto"/>
              </w:divBdr>
              <w:divsChild>
                <w:div w:id="1449783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1468306">
          <w:marLeft w:val="0"/>
          <w:marRight w:val="0"/>
          <w:marTop w:val="24"/>
          <w:marBottom w:val="24"/>
          <w:divBdr>
            <w:top w:val="none" w:sz="0" w:space="0" w:color="auto"/>
            <w:left w:val="none" w:sz="0" w:space="0" w:color="auto"/>
            <w:bottom w:val="none" w:sz="0" w:space="0" w:color="auto"/>
            <w:right w:val="none" w:sz="0" w:space="0" w:color="auto"/>
          </w:divBdr>
          <w:divsChild>
            <w:div w:id="1638610083">
              <w:marLeft w:val="0"/>
              <w:marRight w:val="0"/>
              <w:marTop w:val="0"/>
              <w:marBottom w:val="0"/>
              <w:divBdr>
                <w:top w:val="none" w:sz="0" w:space="0" w:color="auto"/>
                <w:left w:val="none" w:sz="0" w:space="0" w:color="auto"/>
                <w:bottom w:val="none" w:sz="0" w:space="0" w:color="auto"/>
                <w:right w:val="none" w:sz="0" w:space="0" w:color="auto"/>
              </w:divBdr>
            </w:div>
          </w:divsChild>
        </w:div>
        <w:div w:id="933787637">
          <w:marLeft w:val="0"/>
          <w:marRight w:val="0"/>
          <w:marTop w:val="24"/>
          <w:marBottom w:val="24"/>
          <w:divBdr>
            <w:top w:val="none" w:sz="0" w:space="0" w:color="auto"/>
            <w:left w:val="none" w:sz="0" w:space="0" w:color="auto"/>
            <w:bottom w:val="none" w:sz="0" w:space="0" w:color="auto"/>
            <w:right w:val="none" w:sz="0" w:space="0" w:color="auto"/>
          </w:divBdr>
          <w:divsChild>
            <w:div w:id="1373922996">
              <w:marLeft w:val="0"/>
              <w:marRight w:val="0"/>
              <w:marTop w:val="0"/>
              <w:marBottom w:val="0"/>
              <w:divBdr>
                <w:top w:val="none" w:sz="0" w:space="0" w:color="auto"/>
                <w:left w:val="none" w:sz="0" w:space="0" w:color="auto"/>
                <w:bottom w:val="none" w:sz="0" w:space="0" w:color="auto"/>
                <w:right w:val="none" w:sz="0" w:space="0" w:color="auto"/>
              </w:divBdr>
              <w:divsChild>
                <w:div w:id="790787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2028746">
          <w:marLeft w:val="0"/>
          <w:marRight w:val="0"/>
          <w:marTop w:val="24"/>
          <w:marBottom w:val="24"/>
          <w:divBdr>
            <w:top w:val="none" w:sz="0" w:space="0" w:color="auto"/>
            <w:left w:val="none" w:sz="0" w:space="0" w:color="auto"/>
            <w:bottom w:val="none" w:sz="0" w:space="0" w:color="auto"/>
            <w:right w:val="none" w:sz="0" w:space="0" w:color="auto"/>
          </w:divBdr>
          <w:divsChild>
            <w:div w:id="1184051363">
              <w:marLeft w:val="0"/>
              <w:marRight w:val="0"/>
              <w:marTop w:val="0"/>
              <w:marBottom w:val="0"/>
              <w:divBdr>
                <w:top w:val="none" w:sz="0" w:space="0" w:color="auto"/>
                <w:left w:val="none" w:sz="0" w:space="0" w:color="auto"/>
                <w:bottom w:val="none" w:sz="0" w:space="0" w:color="auto"/>
                <w:right w:val="none" w:sz="0" w:space="0" w:color="auto"/>
              </w:divBdr>
              <w:divsChild>
                <w:div w:id="5268732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6048467">
          <w:marLeft w:val="0"/>
          <w:marRight w:val="0"/>
          <w:marTop w:val="24"/>
          <w:marBottom w:val="24"/>
          <w:divBdr>
            <w:top w:val="none" w:sz="0" w:space="0" w:color="auto"/>
            <w:left w:val="none" w:sz="0" w:space="0" w:color="auto"/>
            <w:bottom w:val="none" w:sz="0" w:space="0" w:color="auto"/>
            <w:right w:val="none" w:sz="0" w:space="0" w:color="auto"/>
          </w:divBdr>
          <w:divsChild>
            <w:div w:id="582103133">
              <w:marLeft w:val="0"/>
              <w:marRight w:val="0"/>
              <w:marTop w:val="0"/>
              <w:marBottom w:val="0"/>
              <w:divBdr>
                <w:top w:val="none" w:sz="0" w:space="0" w:color="auto"/>
                <w:left w:val="none" w:sz="0" w:space="0" w:color="auto"/>
                <w:bottom w:val="none" w:sz="0" w:space="0" w:color="auto"/>
                <w:right w:val="none" w:sz="0" w:space="0" w:color="auto"/>
              </w:divBdr>
              <w:divsChild>
                <w:div w:id="11216099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4388681">
          <w:marLeft w:val="0"/>
          <w:marRight w:val="0"/>
          <w:marTop w:val="24"/>
          <w:marBottom w:val="24"/>
          <w:divBdr>
            <w:top w:val="none" w:sz="0" w:space="0" w:color="auto"/>
            <w:left w:val="none" w:sz="0" w:space="0" w:color="auto"/>
            <w:bottom w:val="none" w:sz="0" w:space="0" w:color="auto"/>
            <w:right w:val="none" w:sz="0" w:space="0" w:color="auto"/>
          </w:divBdr>
          <w:divsChild>
            <w:div w:id="2020891106">
              <w:marLeft w:val="0"/>
              <w:marRight w:val="0"/>
              <w:marTop w:val="0"/>
              <w:marBottom w:val="0"/>
              <w:divBdr>
                <w:top w:val="none" w:sz="0" w:space="0" w:color="auto"/>
                <w:left w:val="none" w:sz="0" w:space="0" w:color="auto"/>
                <w:bottom w:val="none" w:sz="0" w:space="0" w:color="auto"/>
                <w:right w:val="none" w:sz="0" w:space="0" w:color="auto"/>
              </w:divBdr>
            </w:div>
          </w:divsChild>
        </w:div>
        <w:div w:id="967052013">
          <w:marLeft w:val="0"/>
          <w:marRight w:val="0"/>
          <w:marTop w:val="24"/>
          <w:marBottom w:val="24"/>
          <w:divBdr>
            <w:top w:val="none" w:sz="0" w:space="0" w:color="auto"/>
            <w:left w:val="none" w:sz="0" w:space="0" w:color="auto"/>
            <w:bottom w:val="none" w:sz="0" w:space="0" w:color="auto"/>
            <w:right w:val="none" w:sz="0" w:space="0" w:color="auto"/>
          </w:divBdr>
          <w:divsChild>
            <w:div w:id="609779432">
              <w:marLeft w:val="0"/>
              <w:marRight w:val="0"/>
              <w:marTop w:val="0"/>
              <w:marBottom w:val="0"/>
              <w:divBdr>
                <w:top w:val="none" w:sz="0" w:space="0" w:color="auto"/>
                <w:left w:val="none" w:sz="0" w:space="0" w:color="auto"/>
                <w:bottom w:val="none" w:sz="0" w:space="0" w:color="auto"/>
                <w:right w:val="none" w:sz="0" w:space="0" w:color="auto"/>
              </w:divBdr>
              <w:divsChild>
                <w:div w:id="3953938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3060496">
          <w:marLeft w:val="0"/>
          <w:marRight w:val="0"/>
          <w:marTop w:val="24"/>
          <w:marBottom w:val="24"/>
          <w:divBdr>
            <w:top w:val="none" w:sz="0" w:space="0" w:color="auto"/>
            <w:left w:val="none" w:sz="0" w:space="0" w:color="auto"/>
            <w:bottom w:val="none" w:sz="0" w:space="0" w:color="auto"/>
            <w:right w:val="none" w:sz="0" w:space="0" w:color="auto"/>
          </w:divBdr>
          <w:divsChild>
            <w:div w:id="1879781860">
              <w:marLeft w:val="0"/>
              <w:marRight w:val="0"/>
              <w:marTop w:val="0"/>
              <w:marBottom w:val="0"/>
              <w:divBdr>
                <w:top w:val="none" w:sz="0" w:space="0" w:color="auto"/>
                <w:left w:val="none" w:sz="0" w:space="0" w:color="auto"/>
                <w:bottom w:val="none" w:sz="0" w:space="0" w:color="auto"/>
                <w:right w:val="none" w:sz="0" w:space="0" w:color="auto"/>
              </w:divBdr>
              <w:divsChild>
                <w:div w:id="5431027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68326555">
          <w:marLeft w:val="0"/>
          <w:marRight w:val="0"/>
          <w:marTop w:val="24"/>
          <w:marBottom w:val="24"/>
          <w:divBdr>
            <w:top w:val="none" w:sz="0" w:space="0" w:color="auto"/>
            <w:left w:val="none" w:sz="0" w:space="0" w:color="auto"/>
            <w:bottom w:val="none" w:sz="0" w:space="0" w:color="auto"/>
            <w:right w:val="none" w:sz="0" w:space="0" w:color="auto"/>
          </w:divBdr>
          <w:divsChild>
            <w:div w:id="678822876">
              <w:marLeft w:val="0"/>
              <w:marRight w:val="0"/>
              <w:marTop w:val="0"/>
              <w:marBottom w:val="0"/>
              <w:divBdr>
                <w:top w:val="none" w:sz="0" w:space="0" w:color="auto"/>
                <w:left w:val="none" w:sz="0" w:space="0" w:color="auto"/>
                <w:bottom w:val="none" w:sz="0" w:space="0" w:color="auto"/>
                <w:right w:val="none" w:sz="0" w:space="0" w:color="auto"/>
              </w:divBdr>
              <w:divsChild>
                <w:div w:id="16368315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7948">
          <w:marLeft w:val="0"/>
          <w:marRight w:val="0"/>
          <w:marTop w:val="24"/>
          <w:marBottom w:val="24"/>
          <w:divBdr>
            <w:top w:val="none" w:sz="0" w:space="0" w:color="auto"/>
            <w:left w:val="none" w:sz="0" w:space="0" w:color="auto"/>
            <w:bottom w:val="none" w:sz="0" w:space="0" w:color="auto"/>
            <w:right w:val="none" w:sz="0" w:space="0" w:color="auto"/>
          </w:divBdr>
          <w:divsChild>
            <w:div w:id="2140301595">
              <w:marLeft w:val="0"/>
              <w:marRight w:val="0"/>
              <w:marTop w:val="0"/>
              <w:marBottom w:val="0"/>
              <w:divBdr>
                <w:top w:val="none" w:sz="0" w:space="0" w:color="auto"/>
                <w:left w:val="none" w:sz="0" w:space="0" w:color="auto"/>
                <w:bottom w:val="none" w:sz="0" w:space="0" w:color="auto"/>
                <w:right w:val="none" w:sz="0" w:space="0" w:color="auto"/>
              </w:divBdr>
            </w:div>
          </w:divsChild>
        </w:div>
        <w:div w:id="1118917561">
          <w:marLeft w:val="0"/>
          <w:marRight w:val="0"/>
          <w:marTop w:val="24"/>
          <w:marBottom w:val="24"/>
          <w:divBdr>
            <w:top w:val="none" w:sz="0" w:space="0" w:color="auto"/>
            <w:left w:val="none" w:sz="0" w:space="0" w:color="auto"/>
            <w:bottom w:val="none" w:sz="0" w:space="0" w:color="auto"/>
            <w:right w:val="none" w:sz="0" w:space="0" w:color="auto"/>
          </w:divBdr>
          <w:divsChild>
            <w:div w:id="9525049">
              <w:marLeft w:val="0"/>
              <w:marRight w:val="0"/>
              <w:marTop w:val="0"/>
              <w:marBottom w:val="0"/>
              <w:divBdr>
                <w:top w:val="none" w:sz="0" w:space="0" w:color="auto"/>
                <w:left w:val="none" w:sz="0" w:space="0" w:color="auto"/>
                <w:bottom w:val="none" w:sz="0" w:space="0" w:color="auto"/>
                <w:right w:val="none" w:sz="0" w:space="0" w:color="auto"/>
              </w:divBdr>
              <w:divsChild>
                <w:div w:id="940142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9585861">
          <w:marLeft w:val="0"/>
          <w:marRight w:val="0"/>
          <w:marTop w:val="24"/>
          <w:marBottom w:val="24"/>
          <w:divBdr>
            <w:top w:val="none" w:sz="0" w:space="0" w:color="auto"/>
            <w:left w:val="none" w:sz="0" w:space="0" w:color="auto"/>
            <w:bottom w:val="none" w:sz="0" w:space="0" w:color="auto"/>
            <w:right w:val="none" w:sz="0" w:space="0" w:color="auto"/>
          </w:divBdr>
          <w:divsChild>
            <w:div w:id="17855979">
              <w:marLeft w:val="0"/>
              <w:marRight w:val="0"/>
              <w:marTop w:val="0"/>
              <w:marBottom w:val="0"/>
              <w:divBdr>
                <w:top w:val="none" w:sz="0" w:space="0" w:color="auto"/>
                <w:left w:val="none" w:sz="0" w:space="0" w:color="auto"/>
                <w:bottom w:val="none" w:sz="0" w:space="0" w:color="auto"/>
                <w:right w:val="none" w:sz="0" w:space="0" w:color="auto"/>
              </w:divBdr>
              <w:divsChild>
                <w:div w:id="1641747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1143531">
          <w:marLeft w:val="0"/>
          <w:marRight w:val="0"/>
          <w:marTop w:val="24"/>
          <w:marBottom w:val="24"/>
          <w:divBdr>
            <w:top w:val="none" w:sz="0" w:space="0" w:color="auto"/>
            <w:left w:val="none" w:sz="0" w:space="0" w:color="auto"/>
            <w:bottom w:val="none" w:sz="0" w:space="0" w:color="auto"/>
            <w:right w:val="none" w:sz="0" w:space="0" w:color="auto"/>
          </w:divBdr>
          <w:divsChild>
            <w:div w:id="128130840">
              <w:marLeft w:val="0"/>
              <w:marRight w:val="0"/>
              <w:marTop w:val="0"/>
              <w:marBottom w:val="0"/>
              <w:divBdr>
                <w:top w:val="none" w:sz="0" w:space="0" w:color="auto"/>
                <w:left w:val="none" w:sz="0" w:space="0" w:color="auto"/>
                <w:bottom w:val="none" w:sz="0" w:space="0" w:color="auto"/>
                <w:right w:val="none" w:sz="0" w:space="0" w:color="auto"/>
              </w:divBdr>
              <w:divsChild>
                <w:div w:id="1443183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8062554">
          <w:marLeft w:val="0"/>
          <w:marRight w:val="0"/>
          <w:marTop w:val="24"/>
          <w:marBottom w:val="24"/>
          <w:divBdr>
            <w:top w:val="none" w:sz="0" w:space="0" w:color="auto"/>
            <w:left w:val="none" w:sz="0" w:space="0" w:color="auto"/>
            <w:bottom w:val="none" w:sz="0" w:space="0" w:color="auto"/>
            <w:right w:val="none" w:sz="0" w:space="0" w:color="auto"/>
          </w:divBdr>
          <w:divsChild>
            <w:div w:id="606158042">
              <w:marLeft w:val="0"/>
              <w:marRight w:val="0"/>
              <w:marTop w:val="0"/>
              <w:marBottom w:val="0"/>
              <w:divBdr>
                <w:top w:val="none" w:sz="0" w:space="0" w:color="auto"/>
                <w:left w:val="none" w:sz="0" w:space="0" w:color="auto"/>
                <w:bottom w:val="none" w:sz="0" w:space="0" w:color="auto"/>
                <w:right w:val="none" w:sz="0" w:space="0" w:color="auto"/>
              </w:divBdr>
            </w:div>
          </w:divsChild>
        </w:div>
        <w:div w:id="826940646">
          <w:marLeft w:val="0"/>
          <w:marRight w:val="0"/>
          <w:marTop w:val="24"/>
          <w:marBottom w:val="24"/>
          <w:divBdr>
            <w:top w:val="none" w:sz="0" w:space="0" w:color="auto"/>
            <w:left w:val="none" w:sz="0" w:space="0" w:color="auto"/>
            <w:bottom w:val="none" w:sz="0" w:space="0" w:color="auto"/>
            <w:right w:val="none" w:sz="0" w:space="0" w:color="auto"/>
          </w:divBdr>
          <w:divsChild>
            <w:div w:id="301539635">
              <w:marLeft w:val="0"/>
              <w:marRight w:val="0"/>
              <w:marTop w:val="0"/>
              <w:marBottom w:val="0"/>
              <w:divBdr>
                <w:top w:val="none" w:sz="0" w:space="0" w:color="auto"/>
                <w:left w:val="none" w:sz="0" w:space="0" w:color="auto"/>
                <w:bottom w:val="none" w:sz="0" w:space="0" w:color="auto"/>
                <w:right w:val="none" w:sz="0" w:space="0" w:color="auto"/>
              </w:divBdr>
              <w:divsChild>
                <w:div w:id="10713444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3702389">
          <w:marLeft w:val="0"/>
          <w:marRight w:val="0"/>
          <w:marTop w:val="24"/>
          <w:marBottom w:val="24"/>
          <w:divBdr>
            <w:top w:val="none" w:sz="0" w:space="0" w:color="auto"/>
            <w:left w:val="none" w:sz="0" w:space="0" w:color="auto"/>
            <w:bottom w:val="none" w:sz="0" w:space="0" w:color="auto"/>
            <w:right w:val="none" w:sz="0" w:space="0" w:color="auto"/>
          </w:divBdr>
          <w:divsChild>
            <w:div w:id="1060714431">
              <w:marLeft w:val="0"/>
              <w:marRight w:val="0"/>
              <w:marTop w:val="0"/>
              <w:marBottom w:val="0"/>
              <w:divBdr>
                <w:top w:val="none" w:sz="0" w:space="0" w:color="auto"/>
                <w:left w:val="none" w:sz="0" w:space="0" w:color="auto"/>
                <w:bottom w:val="none" w:sz="0" w:space="0" w:color="auto"/>
                <w:right w:val="none" w:sz="0" w:space="0" w:color="auto"/>
              </w:divBdr>
            </w:div>
          </w:divsChild>
        </w:div>
        <w:div w:id="1788040555">
          <w:marLeft w:val="0"/>
          <w:marRight w:val="0"/>
          <w:marTop w:val="24"/>
          <w:marBottom w:val="24"/>
          <w:divBdr>
            <w:top w:val="none" w:sz="0" w:space="0" w:color="auto"/>
            <w:left w:val="none" w:sz="0" w:space="0" w:color="auto"/>
            <w:bottom w:val="none" w:sz="0" w:space="0" w:color="auto"/>
            <w:right w:val="none" w:sz="0" w:space="0" w:color="auto"/>
          </w:divBdr>
          <w:divsChild>
            <w:div w:id="1465074105">
              <w:marLeft w:val="0"/>
              <w:marRight w:val="0"/>
              <w:marTop w:val="0"/>
              <w:marBottom w:val="0"/>
              <w:divBdr>
                <w:top w:val="none" w:sz="0" w:space="0" w:color="auto"/>
                <w:left w:val="none" w:sz="0" w:space="0" w:color="auto"/>
                <w:bottom w:val="none" w:sz="0" w:space="0" w:color="auto"/>
                <w:right w:val="none" w:sz="0" w:space="0" w:color="auto"/>
              </w:divBdr>
            </w:div>
          </w:divsChild>
        </w:div>
        <w:div w:id="1947809950">
          <w:marLeft w:val="0"/>
          <w:marRight w:val="0"/>
          <w:marTop w:val="24"/>
          <w:marBottom w:val="24"/>
          <w:divBdr>
            <w:top w:val="none" w:sz="0" w:space="0" w:color="auto"/>
            <w:left w:val="none" w:sz="0" w:space="0" w:color="auto"/>
            <w:bottom w:val="none" w:sz="0" w:space="0" w:color="auto"/>
            <w:right w:val="none" w:sz="0" w:space="0" w:color="auto"/>
          </w:divBdr>
          <w:divsChild>
            <w:div w:id="219560130">
              <w:marLeft w:val="0"/>
              <w:marRight w:val="0"/>
              <w:marTop w:val="0"/>
              <w:marBottom w:val="0"/>
              <w:divBdr>
                <w:top w:val="none" w:sz="0" w:space="0" w:color="auto"/>
                <w:left w:val="none" w:sz="0" w:space="0" w:color="auto"/>
                <w:bottom w:val="none" w:sz="0" w:space="0" w:color="auto"/>
                <w:right w:val="none" w:sz="0" w:space="0" w:color="auto"/>
              </w:divBdr>
            </w:div>
          </w:divsChild>
        </w:div>
        <w:div w:id="1696495043">
          <w:marLeft w:val="0"/>
          <w:marRight w:val="0"/>
          <w:marTop w:val="24"/>
          <w:marBottom w:val="24"/>
          <w:divBdr>
            <w:top w:val="none" w:sz="0" w:space="0" w:color="auto"/>
            <w:left w:val="none" w:sz="0" w:space="0" w:color="auto"/>
            <w:bottom w:val="none" w:sz="0" w:space="0" w:color="auto"/>
            <w:right w:val="none" w:sz="0" w:space="0" w:color="auto"/>
          </w:divBdr>
          <w:divsChild>
            <w:div w:id="221209609">
              <w:marLeft w:val="0"/>
              <w:marRight w:val="0"/>
              <w:marTop w:val="0"/>
              <w:marBottom w:val="0"/>
              <w:divBdr>
                <w:top w:val="none" w:sz="0" w:space="0" w:color="auto"/>
                <w:left w:val="none" w:sz="0" w:space="0" w:color="auto"/>
                <w:bottom w:val="none" w:sz="0" w:space="0" w:color="auto"/>
                <w:right w:val="none" w:sz="0" w:space="0" w:color="auto"/>
              </w:divBdr>
            </w:div>
          </w:divsChild>
        </w:div>
        <w:div w:id="1103187734">
          <w:marLeft w:val="0"/>
          <w:marRight w:val="0"/>
          <w:marTop w:val="24"/>
          <w:marBottom w:val="24"/>
          <w:divBdr>
            <w:top w:val="none" w:sz="0" w:space="0" w:color="auto"/>
            <w:left w:val="none" w:sz="0" w:space="0" w:color="auto"/>
            <w:bottom w:val="none" w:sz="0" w:space="0" w:color="auto"/>
            <w:right w:val="none" w:sz="0" w:space="0" w:color="auto"/>
          </w:divBdr>
          <w:divsChild>
            <w:div w:id="1520200196">
              <w:marLeft w:val="0"/>
              <w:marRight w:val="0"/>
              <w:marTop w:val="0"/>
              <w:marBottom w:val="0"/>
              <w:divBdr>
                <w:top w:val="none" w:sz="0" w:space="0" w:color="auto"/>
                <w:left w:val="none" w:sz="0" w:space="0" w:color="auto"/>
                <w:bottom w:val="none" w:sz="0" w:space="0" w:color="auto"/>
                <w:right w:val="none" w:sz="0" w:space="0" w:color="auto"/>
              </w:divBdr>
            </w:div>
          </w:divsChild>
        </w:div>
        <w:div w:id="559363758">
          <w:marLeft w:val="0"/>
          <w:marRight w:val="0"/>
          <w:marTop w:val="0"/>
          <w:marBottom w:val="0"/>
          <w:divBdr>
            <w:top w:val="none" w:sz="0" w:space="0" w:color="auto"/>
            <w:left w:val="none" w:sz="0" w:space="0" w:color="auto"/>
            <w:bottom w:val="none" w:sz="0" w:space="0" w:color="auto"/>
            <w:right w:val="none" w:sz="0" w:space="0" w:color="auto"/>
          </w:divBdr>
        </w:div>
      </w:divsChild>
    </w:div>
    <w:div w:id="1043796951">
      <w:bodyDiv w:val="1"/>
      <w:marLeft w:val="0"/>
      <w:marRight w:val="0"/>
      <w:marTop w:val="0"/>
      <w:marBottom w:val="0"/>
      <w:divBdr>
        <w:top w:val="none" w:sz="0" w:space="0" w:color="auto"/>
        <w:left w:val="none" w:sz="0" w:space="0" w:color="auto"/>
        <w:bottom w:val="none" w:sz="0" w:space="0" w:color="auto"/>
        <w:right w:val="none" w:sz="0" w:space="0" w:color="auto"/>
      </w:divBdr>
      <w:divsChild>
        <w:div w:id="2143687338">
          <w:marLeft w:val="0"/>
          <w:marRight w:val="0"/>
          <w:marTop w:val="240"/>
          <w:marBottom w:val="0"/>
          <w:divBdr>
            <w:top w:val="none" w:sz="0" w:space="0" w:color="auto"/>
            <w:left w:val="none" w:sz="0" w:space="0" w:color="auto"/>
            <w:bottom w:val="none" w:sz="0" w:space="0" w:color="auto"/>
            <w:right w:val="none" w:sz="0" w:space="0" w:color="auto"/>
          </w:divBdr>
        </w:div>
        <w:div w:id="589390550">
          <w:marLeft w:val="0"/>
          <w:marRight w:val="0"/>
          <w:marTop w:val="0"/>
          <w:marBottom w:val="0"/>
          <w:divBdr>
            <w:top w:val="none" w:sz="0" w:space="0" w:color="auto"/>
            <w:left w:val="none" w:sz="0" w:space="0" w:color="auto"/>
            <w:bottom w:val="none" w:sz="0" w:space="0" w:color="auto"/>
            <w:right w:val="none" w:sz="0" w:space="0" w:color="auto"/>
          </w:divBdr>
        </w:div>
      </w:divsChild>
    </w:div>
    <w:div w:id="1044062875">
      <w:bodyDiv w:val="1"/>
      <w:marLeft w:val="0"/>
      <w:marRight w:val="0"/>
      <w:marTop w:val="0"/>
      <w:marBottom w:val="0"/>
      <w:divBdr>
        <w:top w:val="none" w:sz="0" w:space="0" w:color="auto"/>
        <w:left w:val="none" w:sz="0" w:space="0" w:color="auto"/>
        <w:bottom w:val="none" w:sz="0" w:space="0" w:color="auto"/>
        <w:right w:val="none" w:sz="0" w:space="0" w:color="auto"/>
      </w:divBdr>
      <w:divsChild>
        <w:div w:id="2078506527">
          <w:marLeft w:val="0"/>
          <w:marRight w:val="0"/>
          <w:marTop w:val="240"/>
          <w:marBottom w:val="0"/>
          <w:divBdr>
            <w:top w:val="none" w:sz="0" w:space="0" w:color="auto"/>
            <w:left w:val="none" w:sz="0" w:space="0" w:color="auto"/>
            <w:bottom w:val="none" w:sz="0" w:space="0" w:color="auto"/>
            <w:right w:val="none" w:sz="0" w:space="0" w:color="auto"/>
          </w:divBdr>
          <w:divsChild>
            <w:div w:id="1604025846">
              <w:marLeft w:val="0"/>
              <w:marRight w:val="0"/>
              <w:marTop w:val="0"/>
              <w:marBottom w:val="0"/>
              <w:divBdr>
                <w:top w:val="none" w:sz="0" w:space="0" w:color="auto"/>
                <w:left w:val="none" w:sz="0" w:space="0" w:color="auto"/>
                <w:bottom w:val="none" w:sz="0" w:space="0" w:color="auto"/>
                <w:right w:val="none" w:sz="0" w:space="0" w:color="auto"/>
              </w:divBdr>
              <w:divsChild>
                <w:div w:id="8287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4819">
          <w:marLeft w:val="0"/>
          <w:marRight w:val="0"/>
          <w:marTop w:val="240"/>
          <w:marBottom w:val="0"/>
          <w:divBdr>
            <w:top w:val="none" w:sz="0" w:space="0" w:color="auto"/>
            <w:left w:val="none" w:sz="0" w:space="0" w:color="auto"/>
            <w:bottom w:val="none" w:sz="0" w:space="0" w:color="auto"/>
            <w:right w:val="none" w:sz="0" w:space="0" w:color="auto"/>
          </w:divBdr>
          <w:divsChild>
            <w:div w:id="388503125">
              <w:marLeft w:val="0"/>
              <w:marRight w:val="0"/>
              <w:marTop w:val="0"/>
              <w:marBottom w:val="0"/>
              <w:divBdr>
                <w:top w:val="none" w:sz="0" w:space="0" w:color="auto"/>
                <w:left w:val="none" w:sz="0" w:space="0" w:color="auto"/>
                <w:bottom w:val="none" w:sz="0" w:space="0" w:color="auto"/>
                <w:right w:val="none" w:sz="0" w:space="0" w:color="auto"/>
              </w:divBdr>
              <w:divsChild>
                <w:div w:id="1070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9521">
      <w:bodyDiv w:val="1"/>
      <w:marLeft w:val="0"/>
      <w:marRight w:val="0"/>
      <w:marTop w:val="0"/>
      <w:marBottom w:val="0"/>
      <w:divBdr>
        <w:top w:val="none" w:sz="0" w:space="0" w:color="auto"/>
        <w:left w:val="none" w:sz="0" w:space="0" w:color="auto"/>
        <w:bottom w:val="none" w:sz="0" w:space="0" w:color="auto"/>
        <w:right w:val="none" w:sz="0" w:space="0" w:color="auto"/>
      </w:divBdr>
      <w:divsChild>
        <w:div w:id="1714227010">
          <w:marLeft w:val="0"/>
          <w:marRight w:val="0"/>
          <w:marTop w:val="240"/>
          <w:marBottom w:val="0"/>
          <w:divBdr>
            <w:top w:val="none" w:sz="0" w:space="0" w:color="auto"/>
            <w:left w:val="none" w:sz="0" w:space="0" w:color="auto"/>
            <w:bottom w:val="none" w:sz="0" w:space="0" w:color="auto"/>
            <w:right w:val="none" w:sz="0" w:space="0" w:color="auto"/>
          </w:divBdr>
          <w:divsChild>
            <w:div w:id="763501082">
              <w:marLeft w:val="0"/>
              <w:marRight w:val="0"/>
              <w:marTop w:val="0"/>
              <w:marBottom w:val="0"/>
              <w:divBdr>
                <w:top w:val="none" w:sz="0" w:space="0" w:color="auto"/>
                <w:left w:val="none" w:sz="0" w:space="0" w:color="auto"/>
                <w:bottom w:val="none" w:sz="0" w:space="0" w:color="auto"/>
                <w:right w:val="none" w:sz="0" w:space="0" w:color="auto"/>
              </w:divBdr>
              <w:divsChild>
                <w:div w:id="15688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2364">
          <w:marLeft w:val="0"/>
          <w:marRight w:val="0"/>
          <w:marTop w:val="240"/>
          <w:marBottom w:val="0"/>
          <w:divBdr>
            <w:top w:val="none" w:sz="0" w:space="0" w:color="auto"/>
            <w:left w:val="none" w:sz="0" w:space="0" w:color="auto"/>
            <w:bottom w:val="none" w:sz="0" w:space="0" w:color="auto"/>
            <w:right w:val="none" w:sz="0" w:space="0" w:color="auto"/>
          </w:divBdr>
          <w:divsChild>
            <w:div w:id="1146317271">
              <w:marLeft w:val="0"/>
              <w:marRight w:val="0"/>
              <w:marTop w:val="0"/>
              <w:marBottom w:val="0"/>
              <w:divBdr>
                <w:top w:val="none" w:sz="0" w:space="0" w:color="auto"/>
                <w:left w:val="none" w:sz="0" w:space="0" w:color="auto"/>
                <w:bottom w:val="none" w:sz="0" w:space="0" w:color="auto"/>
                <w:right w:val="none" w:sz="0" w:space="0" w:color="auto"/>
              </w:divBdr>
              <w:divsChild>
                <w:div w:id="18933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264858">
      <w:bodyDiv w:val="1"/>
      <w:marLeft w:val="0"/>
      <w:marRight w:val="0"/>
      <w:marTop w:val="0"/>
      <w:marBottom w:val="0"/>
      <w:divBdr>
        <w:top w:val="none" w:sz="0" w:space="0" w:color="auto"/>
        <w:left w:val="none" w:sz="0" w:space="0" w:color="auto"/>
        <w:bottom w:val="none" w:sz="0" w:space="0" w:color="auto"/>
        <w:right w:val="none" w:sz="0" w:space="0" w:color="auto"/>
      </w:divBdr>
      <w:divsChild>
        <w:div w:id="486016319">
          <w:marLeft w:val="0"/>
          <w:marRight w:val="0"/>
          <w:marTop w:val="240"/>
          <w:marBottom w:val="0"/>
          <w:divBdr>
            <w:top w:val="none" w:sz="0" w:space="0" w:color="auto"/>
            <w:left w:val="none" w:sz="0" w:space="0" w:color="auto"/>
            <w:bottom w:val="none" w:sz="0" w:space="0" w:color="auto"/>
            <w:right w:val="none" w:sz="0" w:space="0" w:color="auto"/>
          </w:divBdr>
        </w:div>
        <w:div w:id="1121612459">
          <w:marLeft w:val="0"/>
          <w:marRight w:val="0"/>
          <w:marTop w:val="0"/>
          <w:marBottom w:val="0"/>
          <w:divBdr>
            <w:top w:val="none" w:sz="0" w:space="0" w:color="auto"/>
            <w:left w:val="none" w:sz="0" w:space="0" w:color="auto"/>
            <w:bottom w:val="none" w:sz="0" w:space="0" w:color="auto"/>
            <w:right w:val="none" w:sz="0" w:space="0" w:color="auto"/>
          </w:divBdr>
        </w:div>
      </w:divsChild>
    </w:div>
    <w:div w:id="1055474688">
      <w:bodyDiv w:val="1"/>
      <w:marLeft w:val="0"/>
      <w:marRight w:val="0"/>
      <w:marTop w:val="0"/>
      <w:marBottom w:val="0"/>
      <w:divBdr>
        <w:top w:val="none" w:sz="0" w:space="0" w:color="auto"/>
        <w:left w:val="none" w:sz="0" w:space="0" w:color="auto"/>
        <w:bottom w:val="none" w:sz="0" w:space="0" w:color="auto"/>
        <w:right w:val="none" w:sz="0" w:space="0" w:color="auto"/>
      </w:divBdr>
      <w:divsChild>
        <w:div w:id="1298877604">
          <w:marLeft w:val="0"/>
          <w:marRight w:val="0"/>
          <w:marTop w:val="24"/>
          <w:marBottom w:val="24"/>
          <w:divBdr>
            <w:top w:val="none" w:sz="0" w:space="0" w:color="auto"/>
            <w:left w:val="none" w:sz="0" w:space="0" w:color="auto"/>
            <w:bottom w:val="none" w:sz="0" w:space="0" w:color="auto"/>
            <w:right w:val="none" w:sz="0" w:space="0" w:color="auto"/>
          </w:divBdr>
          <w:divsChild>
            <w:div w:id="554897688">
              <w:marLeft w:val="0"/>
              <w:marRight w:val="0"/>
              <w:marTop w:val="0"/>
              <w:marBottom w:val="0"/>
              <w:divBdr>
                <w:top w:val="none" w:sz="0" w:space="0" w:color="auto"/>
                <w:left w:val="none" w:sz="0" w:space="0" w:color="auto"/>
                <w:bottom w:val="none" w:sz="0" w:space="0" w:color="auto"/>
                <w:right w:val="none" w:sz="0" w:space="0" w:color="auto"/>
              </w:divBdr>
            </w:div>
          </w:divsChild>
        </w:div>
        <w:div w:id="1735544672">
          <w:marLeft w:val="0"/>
          <w:marRight w:val="0"/>
          <w:marTop w:val="24"/>
          <w:marBottom w:val="24"/>
          <w:divBdr>
            <w:top w:val="none" w:sz="0" w:space="0" w:color="auto"/>
            <w:left w:val="none" w:sz="0" w:space="0" w:color="auto"/>
            <w:bottom w:val="none" w:sz="0" w:space="0" w:color="auto"/>
            <w:right w:val="none" w:sz="0" w:space="0" w:color="auto"/>
          </w:divBdr>
          <w:divsChild>
            <w:div w:id="1201669663">
              <w:marLeft w:val="0"/>
              <w:marRight w:val="0"/>
              <w:marTop w:val="0"/>
              <w:marBottom w:val="0"/>
              <w:divBdr>
                <w:top w:val="none" w:sz="0" w:space="0" w:color="auto"/>
                <w:left w:val="none" w:sz="0" w:space="0" w:color="auto"/>
                <w:bottom w:val="none" w:sz="0" w:space="0" w:color="auto"/>
                <w:right w:val="none" w:sz="0" w:space="0" w:color="auto"/>
              </w:divBdr>
            </w:div>
          </w:divsChild>
        </w:div>
        <w:div w:id="1156460084">
          <w:marLeft w:val="0"/>
          <w:marRight w:val="0"/>
          <w:marTop w:val="24"/>
          <w:marBottom w:val="24"/>
          <w:divBdr>
            <w:top w:val="none" w:sz="0" w:space="0" w:color="auto"/>
            <w:left w:val="none" w:sz="0" w:space="0" w:color="auto"/>
            <w:bottom w:val="none" w:sz="0" w:space="0" w:color="auto"/>
            <w:right w:val="none" w:sz="0" w:space="0" w:color="auto"/>
          </w:divBdr>
          <w:divsChild>
            <w:div w:id="790049133">
              <w:marLeft w:val="0"/>
              <w:marRight w:val="0"/>
              <w:marTop w:val="0"/>
              <w:marBottom w:val="0"/>
              <w:divBdr>
                <w:top w:val="none" w:sz="0" w:space="0" w:color="auto"/>
                <w:left w:val="none" w:sz="0" w:space="0" w:color="auto"/>
                <w:bottom w:val="none" w:sz="0" w:space="0" w:color="auto"/>
                <w:right w:val="none" w:sz="0" w:space="0" w:color="auto"/>
              </w:divBdr>
            </w:div>
          </w:divsChild>
        </w:div>
        <w:div w:id="1547184400">
          <w:marLeft w:val="0"/>
          <w:marRight w:val="0"/>
          <w:marTop w:val="24"/>
          <w:marBottom w:val="24"/>
          <w:divBdr>
            <w:top w:val="none" w:sz="0" w:space="0" w:color="auto"/>
            <w:left w:val="none" w:sz="0" w:space="0" w:color="auto"/>
            <w:bottom w:val="none" w:sz="0" w:space="0" w:color="auto"/>
            <w:right w:val="none" w:sz="0" w:space="0" w:color="auto"/>
          </w:divBdr>
          <w:divsChild>
            <w:div w:id="379942279">
              <w:marLeft w:val="0"/>
              <w:marRight w:val="0"/>
              <w:marTop w:val="0"/>
              <w:marBottom w:val="0"/>
              <w:divBdr>
                <w:top w:val="none" w:sz="0" w:space="0" w:color="auto"/>
                <w:left w:val="none" w:sz="0" w:space="0" w:color="auto"/>
                <w:bottom w:val="none" w:sz="0" w:space="0" w:color="auto"/>
                <w:right w:val="none" w:sz="0" w:space="0" w:color="auto"/>
              </w:divBdr>
            </w:div>
          </w:divsChild>
        </w:div>
        <w:div w:id="1369602811">
          <w:marLeft w:val="0"/>
          <w:marRight w:val="0"/>
          <w:marTop w:val="24"/>
          <w:marBottom w:val="24"/>
          <w:divBdr>
            <w:top w:val="none" w:sz="0" w:space="0" w:color="auto"/>
            <w:left w:val="none" w:sz="0" w:space="0" w:color="auto"/>
            <w:bottom w:val="none" w:sz="0" w:space="0" w:color="auto"/>
            <w:right w:val="none" w:sz="0" w:space="0" w:color="auto"/>
          </w:divBdr>
          <w:divsChild>
            <w:div w:id="1520702371">
              <w:marLeft w:val="0"/>
              <w:marRight w:val="0"/>
              <w:marTop w:val="0"/>
              <w:marBottom w:val="0"/>
              <w:divBdr>
                <w:top w:val="none" w:sz="0" w:space="0" w:color="auto"/>
                <w:left w:val="none" w:sz="0" w:space="0" w:color="auto"/>
                <w:bottom w:val="none" w:sz="0" w:space="0" w:color="auto"/>
                <w:right w:val="none" w:sz="0" w:space="0" w:color="auto"/>
              </w:divBdr>
            </w:div>
          </w:divsChild>
        </w:div>
        <w:div w:id="659889026">
          <w:marLeft w:val="0"/>
          <w:marRight w:val="0"/>
          <w:marTop w:val="24"/>
          <w:marBottom w:val="24"/>
          <w:divBdr>
            <w:top w:val="none" w:sz="0" w:space="0" w:color="auto"/>
            <w:left w:val="none" w:sz="0" w:space="0" w:color="auto"/>
            <w:bottom w:val="none" w:sz="0" w:space="0" w:color="auto"/>
            <w:right w:val="none" w:sz="0" w:space="0" w:color="auto"/>
          </w:divBdr>
          <w:divsChild>
            <w:div w:id="754207480">
              <w:marLeft w:val="0"/>
              <w:marRight w:val="0"/>
              <w:marTop w:val="0"/>
              <w:marBottom w:val="0"/>
              <w:divBdr>
                <w:top w:val="none" w:sz="0" w:space="0" w:color="auto"/>
                <w:left w:val="none" w:sz="0" w:space="0" w:color="auto"/>
                <w:bottom w:val="none" w:sz="0" w:space="0" w:color="auto"/>
                <w:right w:val="none" w:sz="0" w:space="0" w:color="auto"/>
              </w:divBdr>
            </w:div>
          </w:divsChild>
        </w:div>
        <w:div w:id="1033725262">
          <w:marLeft w:val="0"/>
          <w:marRight w:val="0"/>
          <w:marTop w:val="24"/>
          <w:marBottom w:val="24"/>
          <w:divBdr>
            <w:top w:val="none" w:sz="0" w:space="0" w:color="auto"/>
            <w:left w:val="none" w:sz="0" w:space="0" w:color="auto"/>
            <w:bottom w:val="none" w:sz="0" w:space="0" w:color="auto"/>
            <w:right w:val="none" w:sz="0" w:space="0" w:color="auto"/>
          </w:divBdr>
          <w:divsChild>
            <w:div w:id="1560286431">
              <w:marLeft w:val="0"/>
              <w:marRight w:val="0"/>
              <w:marTop w:val="0"/>
              <w:marBottom w:val="0"/>
              <w:divBdr>
                <w:top w:val="none" w:sz="0" w:space="0" w:color="auto"/>
                <w:left w:val="none" w:sz="0" w:space="0" w:color="auto"/>
                <w:bottom w:val="none" w:sz="0" w:space="0" w:color="auto"/>
                <w:right w:val="none" w:sz="0" w:space="0" w:color="auto"/>
              </w:divBdr>
            </w:div>
          </w:divsChild>
        </w:div>
        <w:div w:id="1755206001">
          <w:marLeft w:val="0"/>
          <w:marRight w:val="0"/>
          <w:marTop w:val="24"/>
          <w:marBottom w:val="24"/>
          <w:divBdr>
            <w:top w:val="none" w:sz="0" w:space="0" w:color="auto"/>
            <w:left w:val="none" w:sz="0" w:space="0" w:color="auto"/>
            <w:bottom w:val="none" w:sz="0" w:space="0" w:color="auto"/>
            <w:right w:val="none" w:sz="0" w:space="0" w:color="auto"/>
          </w:divBdr>
          <w:divsChild>
            <w:div w:id="1531457642">
              <w:marLeft w:val="0"/>
              <w:marRight w:val="0"/>
              <w:marTop w:val="0"/>
              <w:marBottom w:val="0"/>
              <w:divBdr>
                <w:top w:val="none" w:sz="0" w:space="0" w:color="auto"/>
                <w:left w:val="none" w:sz="0" w:space="0" w:color="auto"/>
                <w:bottom w:val="single" w:sz="6" w:space="0" w:color="252525"/>
                <w:right w:val="none" w:sz="0" w:space="0" w:color="auto"/>
              </w:divBdr>
              <w:divsChild>
                <w:div w:id="19614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14058">
          <w:marLeft w:val="0"/>
          <w:marRight w:val="0"/>
          <w:marTop w:val="24"/>
          <w:marBottom w:val="24"/>
          <w:divBdr>
            <w:top w:val="none" w:sz="0" w:space="0" w:color="auto"/>
            <w:left w:val="none" w:sz="0" w:space="0" w:color="auto"/>
            <w:bottom w:val="none" w:sz="0" w:space="0" w:color="auto"/>
            <w:right w:val="none" w:sz="0" w:space="0" w:color="auto"/>
          </w:divBdr>
          <w:divsChild>
            <w:div w:id="1302921799">
              <w:marLeft w:val="0"/>
              <w:marRight w:val="0"/>
              <w:marTop w:val="0"/>
              <w:marBottom w:val="0"/>
              <w:divBdr>
                <w:top w:val="none" w:sz="0" w:space="0" w:color="auto"/>
                <w:left w:val="none" w:sz="0" w:space="0" w:color="auto"/>
                <w:bottom w:val="single" w:sz="6" w:space="0" w:color="252525"/>
                <w:right w:val="none" w:sz="0" w:space="0" w:color="auto"/>
              </w:divBdr>
              <w:divsChild>
                <w:div w:id="18841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0805">
          <w:marLeft w:val="0"/>
          <w:marRight w:val="0"/>
          <w:marTop w:val="24"/>
          <w:marBottom w:val="24"/>
          <w:divBdr>
            <w:top w:val="none" w:sz="0" w:space="0" w:color="auto"/>
            <w:left w:val="none" w:sz="0" w:space="0" w:color="auto"/>
            <w:bottom w:val="none" w:sz="0" w:space="0" w:color="auto"/>
            <w:right w:val="none" w:sz="0" w:space="0" w:color="auto"/>
          </w:divBdr>
          <w:divsChild>
            <w:div w:id="378210191">
              <w:marLeft w:val="0"/>
              <w:marRight w:val="0"/>
              <w:marTop w:val="0"/>
              <w:marBottom w:val="0"/>
              <w:divBdr>
                <w:top w:val="none" w:sz="0" w:space="0" w:color="auto"/>
                <w:left w:val="none" w:sz="0" w:space="0" w:color="auto"/>
                <w:bottom w:val="none" w:sz="0" w:space="0" w:color="auto"/>
                <w:right w:val="none" w:sz="0" w:space="0" w:color="auto"/>
              </w:divBdr>
            </w:div>
          </w:divsChild>
        </w:div>
        <w:div w:id="170678610">
          <w:marLeft w:val="0"/>
          <w:marRight w:val="0"/>
          <w:marTop w:val="24"/>
          <w:marBottom w:val="24"/>
          <w:divBdr>
            <w:top w:val="none" w:sz="0" w:space="0" w:color="auto"/>
            <w:left w:val="none" w:sz="0" w:space="0" w:color="auto"/>
            <w:bottom w:val="none" w:sz="0" w:space="0" w:color="auto"/>
            <w:right w:val="none" w:sz="0" w:space="0" w:color="auto"/>
          </w:divBdr>
          <w:divsChild>
            <w:div w:id="85642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17843">
      <w:bodyDiv w:val="1"/>
      <w:marLeft w:val="0"/>
      <w:marRight w:val="0"/>
      <w:marTop w:val="0"/>
      <w:marBottom w:val="0"/>
      <w:divBdr>
        <w:top w:val="none" w:sz="0" w:space="0" w:color="auto"/>
        <w:left w:val="none" w:sz="0" w:space="0" w:color="auto"/>
        <w:bottom w:val="none" w:sz="0" w:space="0" w:color="auto"/>
        <w:right w:val="none" w:sz="0" w:space="0" w:color="auto"/>
      </w:divBdr>
      <w:divsChild>
        <w:div w:id="482507483">
          <w:marLeft w:val="1423"/>
          <w:marRight w:val="0"/>
          <w:marTop w:val="0"/>
          <w:marBottom w:val="0"/>
          <w:divBdr>
            <w:top w:val="none" w:sz="0" w:space="0" w:color="auto"/>
            <w:left w:val="none" w:sz="0" w:space="0" w:color="auto"/>
            <w:bottom w:val="none" w:sz="0" w:space="0" w:color="auto"/>
            <w:right w:val="none" w:sz="0" w:space="0" w:color="auto"/>
          </w:divBdr>
          <w:divsChild>
            <w:div w:id="2126188709">
              <w:marLeft w:val="0"/>
              <w:marRight w:val="0"/>
              <w:marTop w:val="0"/>
              <w:marBottom w:val="0"/>
              <w:divBdr>
                <w:top w:val="none" w:sz="0" w:space="0" w:color="auto"/>
                <w:left w:val="none" w:sz="0" w:space="0" w:color="auto"/>
                <w:bottom w:val="none" w:sz="0" w:space="0" w:color="auto"/>
                <w:right w:val="none" w:sz="0" w:space="0" w:color="auto"/>
              </w:divBdr>
              <w:divsChild>
                <w:div w:id="212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5984">
      <w:bodyDiv w:val="1"/>
      <w:marLeft w:val="0"/>
      <w:marRight w:val="0"/>
      <w:marTop w:val="0"/>
      <w:marBottom w:val="0"/>
      <w:divBdr>
        <w:top w:val="none" w:sz="0" w:space="0" w:color="auto"/>
        <w:left w:val="none" w:sz="0" w:space="0" w:color="auto"/>
        <w:bottom w:val="none" w:sz="0" w:space="0" w:color="auto"/>
        <w:right w:val="none" w:sz="0" w:space="0" w:color="auto"/>
      </w:divBdr>
      <w:divsChild>
        <w:div w:id="756173187">
          <w:marLeft w:val="0"/>
          <w:marRight w:val="0"/>
          <w:marTop w:val="240"/>
          <w:marBottom w:val="0"/>
          <w:divBdr>
            <w:top w:val="none" w:sz="0" w:space="0" w:color="auto"/>
            <w:left w:val="none" w:sz="0" w:space="0" w:color="auto"/>
            <w:bottom w:val="none" w:sz="0" w:space="0" w:color="auto"/>
            <w:right w:val="none" w:sz="0" w:space="0" w:color="auto"/>
          </w:divBdr>
        </w:div>
        <w:div w:id="958146449">
          <w:marLeft w:val="0"/>
          <w:marRight w:val="0"/>
          <w:marTop w:val="0"/>
          <w:marBottom w:val="0"/>
          <w:divBdr>
            <w:top w:val="none" w:sz="0" w:space="0" w:color="auto"/>
            <w:left w:val="none" w:sz="0" w:space="0" w:color="auto"/>
            <w:bottom w:val="none" w:sz="0" w:space="0" w:color="auto"/>
            <w:right w:val="none" w:sz="0" w:space="0" w:color="auto"/>
          </w:divBdr>
        </w:div>
        <w:div w:id="1317805143">
          <w:marLeft w:val="0"/>
          <w:marRight w:val="0"/>
          <w:marTop w:val="240"/>
          <w:marBottom w:val="0"/>
          <w:divBdr>
            <w:top w:val="none" w:sz="0" w:space="0" w:color="auto"/>
            <w:left w:val="none" w:sz="0" w:space="0" w:color="auto"/>
            <w:bottom w:val="none" w:sz="0" w:space="0" w:color="auto"/>
            <w:right w:val="none" w:sz="0" w:space="0" w:color="auto"/>
          </w:divBdr>
          <w:divsChild>
            <w:div w:id="163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7750">
      <w:bodyDiv w:val="1"/>
      <w:marLeft w:val="0"/>
      <w:marRight w:val="0"/>
      <w:marTop w:val="0"/>
      <w:marBottom w:val="0"/>
      <w:divBdr>
        <w:top w:val="none" w:sz="0" w:space="0" w:color="auto"/>
        <w:left w:val="none" w:sz="0" w:space="0" w:color="auto"/>
        <w:bottom w:val="none" w:sz="0" w:space="0" w:color="auto"/>
        <w:right w:val="none" w:sz="0" w:space="0" w:color="auto"/>
      </w:divBdr>
    </w:div>
    <w:div w:id="1073432575">
      <w:bodyDiv w:val="1"/>
      <w:marLeft w:val="0"/>
      <w:marRight w:val="0"/>
      <w:marTop w:val="0"/>
      <w:marBottom w:val="0"/>
      <w:divBdr>
        <w:top w:val="none" w:sz="0" w:space="0" w:color="auto"/>
        <w:left w:val="none" w:sz="0" w:space="0" w:color="auto"/>
        <w:bottom w:val="none" w:sz="0" w:space="0" w:color="auto"/>
        <w:right w:val="none" w:sz="0" w:space="0" w:color="auto"/>
      </w:divBdr>
      <w:divsChild>
        <w:div w:id="61373588">
          <w:marLeft w:val="0"/>
          <w:marRight w:val="0"/>
          <w:marTop w:val="240"/>
          <w:marBottom w:val="0"/>
          <w:divBdr>
            <w:top w:val="none" w:sz="0" w:space="0" w:color="auto"/>
            <w:left w:val="none" w:sz="0" w:space="0" w:color="auto"/>
            <w:bottom w:val="none" w:sz="0" w:space="0" w:color="auto"/>
            <w:right w:val="none" w:sz="0" w:space="0" w:color="auto"/>
          </w:divBdr>
        </w:div>
        <w:div w:id="2040474225">
          <w:marLeft w:val="0"/>
          <w:marRight w:val="0"/>
          <w:marTop w:val="0"/>
          <w:marBottom w:val="0"/>
          <w:divBdr>
            <w:top w:val="none" w:sz="0" w:space="0" w:color="auto"/>
            <w:left w:val="none" w:sz="0" w:space="0" w:color="auto"/>
            <w:bottom w:val="none" w:sz="0" w:space="0" w:color="auto"/>
            <w:right w:val="none" w:sz="0" w:space="0" w:color="auto"/>
          </w:divBdr>
        </w:div>
        <w:div w:id="885487837">
          <w:marLeft w:val="0"/>
          <w:marRight w:val="0"/>
          <w:marTop w:val="240"/>
          <w:marBottom w:val="0"/>
          <w:divBdr>
            <w:top w:val="none" w:sz="0" w:space="0" w:color="auto"/>
            <w:left w:val="none" w:sz="0" w:space="0" w:color="auto"/>
            <w:bottom w:val="none" w:sz="0" w:space="0" w:color="auto"/>
            <w:right w:val="none" w:sz="0" w:space="0" w:color="auto"/>
          </w:divBdr>
          <w:divsChild>
            <w:div w:id="1345981028">
              <w:marLeft w:val="0"/>
              <w:marRight w:val="0"/>
              <w:marTop w:val="0"/>
              <w:marBottom w:val="0"/>
              <w:divBdr>
                <w:top w:val="none" w:sz="0" w:space="0" w:color="auto"/>
                <w:left w:val="none" w:sz="0" w:space="0" w:color="auto"/>
                <w:bottom w:val="none" w:sz="0" w:space="0" w:color="auto"/>
                <w:right w:val="none" w:sz="0" w:space="0" w:color="auto"/>
              </w:divBdr>
            </w:div>
          </w:divsChild>
        </w:div>
        <w:div w:id="595402905">
          <w:marLeft w:val="0"/>
          <w:marRight w:val="0"/>
          <w:marTop w:val="240"/>
          <w:marBottom w:val="0"/>
          <w:divBdr>
            <w:top w:val="none" w:sz="0" w:space="0" w:color="auto"/>
            <w:left w:val="none" w:sz="0" w:space="0" w:color="auto"/>
            <w:bottom w:val="none" w:sz="0" w:space="0" w:color="auto"/>
            <w:right w:val="none" w:sz="0" w:space="0" w:color="auto"/>
          </w:divBdr>
          <w:divsChild>
            <w:div w:id="1884057569">
              <w:marLeft w:val="0"/>
              <w:marRight w:val="0"/>
              <w:marTop w:val="0"/>
              <w:marBottom w:val="0"/>
              <w:divBdr>
                <w:top w:val="none" w:sz="0" w:space="0" w:color="auto"/>
                <w:left w:val="none" w:sz="0" w:space="0" w:color="auto"/>
                <w:bottom w:val="none" w:sz="0" w:space="0" w:color="auto"/>
                <w:right w:val="none" w:sz="0" w:space="0" w:color="auto"/>
              </w:divBdr>
            </w:div>
          </w:divsChild>
        </w:div>
        <w:div w:id="1543438861">
          <w:marLeft w:val="0"/>
          <w:marRight w:val="0"/>
          <w:marTop w:val="240"/>
          <w:marBottom w:val="0"/>
          <w:divBdr>
            <w:top w:val="none" w:sz="0" w:space="0" w:color="auto"/>
            <w:left w:val="none" w:sz="0" w:space="0" w:color="auto"/>
            <w:bottom w:val="none" w:sz="0" w:space="0" w:color="auto"/>
            <w:right w:val="none" w:sz="0" w:space="0" w:color="auto"/>
          </w:divBdr>
          <w:divsChild>
            <w:div w:id="593787985">
              <w:marLeft w:val="0"/>
              <w:marRight w:val="0"/>
              <w:marTop w:val="0"/>
              <w:marBottom w:val="0"/>
              <w:divBdr>
                <w:top w:val="none" w:sz="0" w:space="0" w:color="auto"/>
                <w:left w:val="none" w:sz="0" w:space="0" w:color="auto"/>
                <w:bottom w:val="none" w:sz="0" w:space="0" w:color="auto"/>
                <w:right w:val="none" w:sz="0" w:space="0" w:color="auto"/>
              </w:divBdr>
            </w:div>
          </w:divsChild>
        </w:div>
        <w:div w:id="816646206">
          <w:marLeft w:val="0"/>
          <w:marRight w:val="0"/>
          <w:marTop w:val="240"/>
          <w:marBottom w:val="0"/>
          <w:divBdr>
            <w:top w:val="none" w:sz="0" w:space="0" w:color="auto"/>
            <w:left w:val="none" w:sz="0" w:space="0" w:color="auto"/>
            <w:bottom w:val="none" w:sz="0" w:space="0" w:color="auto"/>
            <w:right w:val="none" w:sz="0" w:space="0" w:color="auto"/>
          </w:divBdr>
        </w:div>
        <w:div w:id="1181042439">
          <w:marLeft w:val="0"/>
          <w:marRight w:val="0"/>
          <w:marTop w:val="0"/>
          <w:marBottom w:val="0"/>
          <w:divBdr>
            <w:top w:val="none" w:sz="0" w:space="0" w:color="auto"/>
            <w:left w:val="none" w:sz="0" w:space="0" w:color="auto"/>
            <w:bottom w:val="none" w:sz="0" w:space="0" w:color="auto"/>
            <w:right w:val="none" w:sz="0" w:space="0" w:color="auto"/>
          </w:divBdr>
        </w:div>
        <w:div w:id="2092846658">
          <w:marLeft w:val="0"/>
          <w:marRight w:val="0"/>
          <w:marTop w:val="240"/>
          <w:marBottom w:val="0"/>
          <w:divBdr>
            <w:top w:val="none" w:sz="0" w:space="0" w:color="auto"/>
            <w:left w:val="none" w:sz="0" w:space="0" w:color="auto"/>
            <w:bottom w:val="none" w:sz="0" w:space="0" w:color="auto"/>
            <w:right w:val="none" w:sz="0" w:space="0" w:color="auto"/>
          </w:divBdr>
        </w:div>
        <w:div w:id="1200775180">
          <w:marLeft w:val="0"/>
          <w:marRight w:val="0"/>
          <w:marTop w:val="0"/>
          <w:marBottom w:val="0"/>
          <w:divBdr>
            <w:top w:val="none" w:sz="0" w:space="0" w:color="auto"/>
            <w:left w:val="none" w:sz="0" w:space="0" w:color="auto"/>
            <w:bottom w:val="none" w:sz="0" w:space="0" w:color="auto"/>
            <w:right w:val="none" w:sz="0" w:space="0" w:color="auto"/>
          </w:divBdr>
        </w:div>
        <w:div w:id="1548026170">
          <w:marLeft w:val="0"/>
          <w:marRight w:val="0"/>
          <w:marTop w:val="240"/>
          <w:marBottom w:val="0"/>
          <w:divBdr>
            <w:top w:val="none" w:sz="0" w:space="0" w:color="auto"/>
            <w:left w:val="none" w:sz="0" w:space="0" w:color="auto"/>
            <w:bottom w:val="none" w:sz="0" w:space="0" w:color="auto"/>
            <w:right w:val="none" w:sz="0" w:space="0" w:color="auto"/>
          </w:divBdr>
        </w:div>
        <w:div w:id="669450889">
          <w:marLeft w:val="0"/>
          <w:marRight w:val="0"/>
          <w:marTop w:val="0"/>
          <w:marBottom w:val="0"/>
          <w:divBdr>
            <w:top w:val="none" w:sz="0" w:space="0" w:color="auto"/>
            <w:left w:val="none" w:sz="0" w:space="0" w:color="auto"/>
            <w:bottom w:val="none" w:sz="0" w:space="0" w:color="auto"/>
            <w:right w:val="none" w:sz="0" w:space="0" w:color="auto"/>
          </w:divBdr>
        </w:div>
      </w:divsChild>
    </w:div>
    <w:div w:id="1081834597">
      <w:bodyDiv w:val="1"/>
      <w:marLeft w:val="0"/>
      <w:marRight w:val="0"/>
      <w:marTop w:val="0"/>
      <w:marBottom w:val="0"/>
      <w:divBdr>
        <w:top w:val="none" w:sz="0" w:space="0" w:color="auto"/>
        <w:left w:val="none" w:sz="0" w:space="0" w:color="auto"/>
        <w:bottom w:val="none" w:sz="0" w:space="0" w:color="auto"/>
        <w:right w:val="none" w:sz="0" w:space="0" w:color="auto"/>
      </w:divBdr>
      <w:divsChild>
        <w:div w:id="1682857902">
          <w:marLeft w:val="0"/>
          <w:marRight w:val="0"/>
          <w:marTop w:val="24"/>
          <w:marBottom w:val="24"/>
          <w:divBdr>
            <w:top w:val="none" w:sz="0" w:space="0" w:color="auto"/>
            <w:left w:val="none" w:sz="0" w:space="0" w:color="auto"/>
            <w:bottom w:val="none" w:sz="0" w:space="0" w:color="auto"/>
            <w:right w:val="none" w:sz="0" w:space="0" w:color="auto"/>
          </w:divBdr>
          <w:divsChild>
            <w:div w:id="713844252">
              <w:marLeft w:val="0"/>
              <w:marRight w:val="0"/>
              <w:marTop w:val="0"/>
              <w:marBottom w:val="0"/>
              <w:divBdr>
                <w:top w:val="none" w:sz="0" w:space="0" w:color="auto"/>
                <w:left w:val="none" w:sz="0" w:space="0" w:color="auto"/>
                <w:bottom w:val="none" w:sz="0" w:space="0" w:color="auto"/>
                <w:right w:val="none" w:sz="0" w:space="0" w:color="auto"/>
              </w:divBdr>
            </w:div>
          </w:divsChild>
        </w:div>
        <w:div w:id="1131248373">
          <w:marLeft w:val="0"/>
          <w:marRight w:val="0"/>
          <w:marTop w:val="24"/>
          <w:marBottom w:val="24"/>
          <w:divBdr>
            <w:top w:val="none" w:sz="0" w:space="0" w:color="auto"/>
            <w:left w:val="none" w:sz="0" w:space="0" w:color="auto"/>
            <w:bottom w:val="none" w:sz="0" w:space="0" w:color="auto"/>
            <w:right w:val="none" w:sz="0" w:space="0" w:color="auto"/>
          </w:divBdr>
          <w:divsChild>
            <w:div w:id="766077117">
              <w:marLeft w:val="0"/>
              <w:marRight w:val="0"/>
              <w:marTop w:val="0"/>
              <w:marBottom w:val="0"/>
              <w:divBdr>
                <w:top w:val="none" w:sz="0" w:space="0" w:color="auto"/>
                <w:left w:val="none" w:sz="0" w:space="0" w:color="auto"/>
                <w:bottom w:val="none" w:sz="0" w:space="0" w:color="auto"/>
                <w:right w:val="none" w:sz="0" w:space="0" w:color="auto"/>
              </w:divBdr>
            </w:div>
          </w:divsChild>
        </w:div>
        <w:div w:id="527380363">
          <w:marLeft w:val="0"/>
          <w:marRight w:val="0"/>
          <w:marTop w:val="24"/>
          <w:marBottom w:val="24"/>
          <w:divBdr>
            <w:top w:val="none" w:sz="0" w:space="0" w:color="auto"/>
            <w:left w:val="none" w:sz="0" w:space="0" w:color="auto"/>
            <w:bottom w:val="none" w:sz="0" w:space="0" w:color="auto"/>
            <w:right w:val="none" w:sz="0" w:space="0" w:color="auto"/>
          </w:divBdr>
          <w:divsChild>
            <w:div w:id="1222593315">
              <w:marLeft w:val="0"/>
              <w:marRight w:val="0"/>
              <w:marTop w:val="0"/>
              <w:marBottom w:val="0"/>
              <w:divBdr>
                <w:top w:val="none" w:sz="0" w:space="0" w:color="auto"/>
                <w:left w:val="none" w:sz="0" w:space="0" w:color="auto"/>
                <w:bottom w:val="none" w:sz="0" w:space="0" w:color="auto"/>
                <w:right w:val="none" w:sz="0" w:space="0" w:color="auto"/>
              </w:divBdr>
            </w:div>
          </w:divsChild>
        </w:div>
        <w:div w:id="403912554">
          <w:marLeft w:val="0"/>
          <w:marRight w:val="0"/>
          <w:marTop w:val="24"/>
          <w:marBottom w:val="24"/>
          <w:divBdr>
            <w:top w:val="none" w:sz="0" w:space="0" w:color="auto"/>
            <w:left w:val="none" w:sz="0" w:space="0" w:color="auto"/>
            <w:bottom w:val="none" w:sz="0" w:space="0" w:color="auto"/>
            <w:right w:val="none" w:sz="0" w:space="0" w:color="auto"/>
          </w:divBdr>
          <w:divsChild>
            <w:div w:id="262616695">
              <w:marLeft w:val="0"/>
              <w:marRight w:val="0"/>
              <w:marTop w:val="0"/>
              <w:marBottom w:val="0"/>
              <w:divBdr>
                <w:top w:val="none" w:sz="0" w:space="0" w:color="auto"/>
                <w:left w:val="none" w:sz="0" w:space="0" w:color="auto"/>
                <w:bottom w:val="none" w:sz="0" w:space="0" w:color="auto"/>
                <w:right w:val="none" w:sz="0" w:space="0" w:color="auto"/>
              </w:divBdr>
            </w:div>
          </w:divsChild>
        </w:div>
        <w:div w:id="825168905">
          <w:marLeft w:val="0"/>
          <w:marRight w:val="0"/>
          <w:marTop w:val="24"/>
          <w:marBottom w:val="24"/>
          <w:divBdr>
            <w:top w:val="none" w:sz="0" w:space="0" w:color="auto"/>
            <w:left w:val="none" w:sz="0" w:space="0" w:color="auto"/>
            <w:bottom w:val="none" w:sz="0" w:space="0" w:color="auto"/>
            <w:right w:val="none" w:sz="0" w:space="0" w:color="auto"/>
          </w:divBdr>
          <w:divsChild>
            <w:div w:id="1798638994">
              <w:marLeft w:val="0"/>
              <w:marRight w:val="0"/>
              <w:marTop w:val="0"/>
              <w:marBottom w:val="0"/>
              <w:divBdr>
                <w:top w:val="none" w:sz="0" w:space="0" w:color="auto"/>
                <w:left w:val="none" w:sz="0" w:space="0" w:color="auto"/>
                <w:bottom w:val="none" w:sz="0" w:space="0" w:color="auto"/>
                <w:right w:val="none" w:sz="0" w:space="0" w:color="auto"/>
              </w:divBdr>
            </w:div>
          </w:divsChild>
        </w:div>
        <w:div w:id="1315986215">
          <w:marLeft w:val="0"/>
          <w:marRight w:val="0"/>
          <w:marTop w:val="24"/>
          <w:marBottom w:val="24"/>
          <w:divBdr>
            <w:top w:val="none" w:sz="0" w:space="0" w:color="auto"/>
            <w:left w:val="none" w:sz="0" w:space="0" w:color="auto"/>
            <w:bottom w:val="none" w:sz="0" w:space="0" w:color="auto"/>
            <w:right w:val="none" w:sz="0" w:space="0" w:color="auto"/>
          </w:divBdr>
          <w:divsChild>
            <w:div w:id="1026977568">
              <w:marLeft w:val="0"/>
              <w:marRight w:val="0"/>
              <w:marTop w:val="0"/>
              <w:marBottom w:val="0"/>
              <w:divBdr>
                <w:top w:val="none" w:sz="0" w:space="0" w:color="auto"/>
                <w:left w:val="none" w:sz="0" w:space="0" w:color="auto"/>
                <w:bottom w:val="none" w:sz="0" w:space="0" w:color="auto"/>
                <w:right w:val="none" w:sz="0" w:space="0" w:color="auto"/>
              </w:divBdr>
            </w:div>
          </w:divsChild>
        </w:div>
        <w:div w:id="1960448460">
          <w:marLeft w:val="0"/>
          <w:marRight w:val="0"/>
          <w:marTop w:val="24"/>
          <w:marBottom w:val="24"/>
          <w:divBdr>
            <w:top w:val="none" w:sz="0" w:space="0" w:color="auto"/>
            <w:left w:val="none" w:sz="0" w:space="0" w:color="auto"/>
            <w:bottom w:val="none" w:sz="0" w:space="0" w:color="auto"/>
            <w:right w:val="none" w:sz="0" w:space="0" w:color="auto"/>
          </w:divBdr>
          <w:divsChild>
            <w:div w:id="1666819">
              <w:marLeft w:val="0"/>
              <w:marRight w:val="0"/>
              <w:marTop w:val="0"/>
              <w:marBottom w:val="0"/>
              <w:divBdr>
                <w:top w:val="none" w:sz="0" w:space="0" w:color="auto"/>
                <w:left w:val="none" w:sz="0" w:space="0" w:color="auto"/>
                <w:bottom w:val="none" w:sz="0" w:space="0" w:color="auto"/>
                <w:right w:val="none" w:sz="0" w:space="0" w:color="auto"/>
              </w:divBdr>
            </w:div>
          </w:divsChild>
        </w:div>
        <w:div w:id="1223952666">
          <w:marLeft w:val="0"/>
          <w:marRight w:val="0"/>
          <w:marTop w:val="24"/>
          <w:marBottom w:val="24"/>
          <w:divBdr>
            <w:top w:val="none" w:sz="0" w:space="0" w:color="auto"/>
            <w:left w:val="none" w:sz="0" w:space="0" w:color="auto"/>
            <w:bottom w:val="none" w:sz="0" w:space="0" w:color="auto"/>
            <w:right w:val="none" w:sz="0" w:space="0" w:color="auto"/>
          </w:divBdr>
          <w:divsChild>
            <w:div w:id="1441729095">
              <w:marLeft w:val="0"/>
              <w:marRight w:val="0"/>
              <w:marTop w:val="0"/>
              <w:marBottom w:val="0"/>
              <w:divBdr>
                <w:top w:val="none" w:sz="0" w:space="0" w:color="auto"/>
                <w:left w:val="none" w:sz="0" w:space="0" w:color="auto"/>
                <w:bottom w:val="none" w:sz="0" w:space="0" w:color="auto"/>
                <w:right w:val="none" w:sz="0" w:space="0" w:color="auto"/>
              </w:divBdr>
            </w:div>
          </w:divsChild>
        </w:div>
        <w:div w:id="796264870">
          <w:marLeft w:val="0"/>
          <w:marRight w:val="0"/>
          <w:marTop w:val="24"/>
          <w:marBottom w:val="24"/>
          <w:divBdr>
            <w:top w:val="none" w:sz="0" w:space="0" w:color="auto"/>
            <w:left w:val="none" w:sz="0" w:space="0" w:color="auto"/>
            <w:bottom w:val="none" w:sz="0" w:space="0" w:color="auto"/>
            <w:right w:val="none" w:sz="0" w:space="0" w:color="auto"/>
          </w:divBdr>
          <w:divsChild>
            <w:div w:id="617181587">
              <w:marLeft w:val="0"/>
              <w:marRight w:val="0"/>
              <w:marTop w:val="0"/>
              <w:marBottom w:val="0"/>
              <w:divBdr>
                <w:top w:val="none" w:sz="0" w:space="0" w:color="auto"/>
                <w:left w:val="none" w:sz="0" w:space="0" w:color="auto"/>
                <w:bottom w:val="none" w:sz="0" w:space="0" w:color="auto"/>
                <w:right w:val="none" w:sz="0" w:space="0" w:color="auto"/>
              </w:divBdr>
            </w:div>
          </w:divsChild>
        </w:div>
        <w:div w:id="204679582">
          <w:marLeft w:val="0"/>
          <w:marRight w:val="0"/>
          <w:marTop w:val="24"/>
          <w:marBottom w:val="24"/>
          <w:divBdr>
            <w:top w:val="none" w:sz="0" w:space="0" w:color="auto"/>
            <w:left w:val="none" w:sz="0" w:space="0" w:color="auto"/>
            <w:bottom w:val="none" w:sz="0" w:space="0" w:color="auto"/>
            <w:right w:val="none" w:sz="0" w:space="0" w:color="auto"/>
          </w:divBdr>
          <w:divsChild>
            <w:div w:id="692731488">
              <w:marLeft w:val="0"/>
              <w:marRight w:val="0"/>
              <w:marTop w:val="0"/>
              <w:marBottom w:val="0"/>
              <w:divBdr>
                <w:top w:val="none" w:sz="0" w:space="0" w:color="auto"/>
                <w:left w:val="none" w:sz="0" w:space="0" w:color="auto"/>
                <w:bottom w:val="none" w:sz="0" w:space="0" w:color="auto"/>
                <w:right w:val="none" w:sz="0" w:space="0" w:color="auto"/>
              </w:divBdr>
            </w:div>
          </w:divsChild>
        </w:div>
        <w:div w:id="1937788482">
          <w:marLeft w:val="0"/>
          <w:marRight w:val="0"/>
          <w:marTop w:val="24"/>
          <w:marBottom w:val="24"/>
          <w:divBdr>
            <w:top w:val="none" w:sz="0" w:space="0" w:color="auto"/>
            <w:left w:val="none" w:sz="0" w:space="0" w:color="auto"/>
            <w:bottom w:val="none" w:sz="0" w:space="0" w:color="auto"/>
            <w:right w:val="none" w:sz="0" w:space="0" w:color="auto"/>
          </w:divBdr>
          <w:divsChild>
            <w:div w:id="407385028">
              <w:marLeft w:val="0"/>
              <w:marRight w:val="0"/>
              <w:marTop w:val="0"/>
              <w:marBottom w:val="0"/>
              <w:divBdr>
                <w:top w:val="none" w:sz="0" w:space="0" w:color="auto"/>
                <w:left w:val="none" w:sz="0" w:space="0" w:color="auto"/>
                <w:bottom w:val="none" w:sz="0" w:space="0" w:color="auto"/>
                <w:right w:val="none" w:sz="0" w:space="0" w:color="auto"/>
              </w:divBdr>
            </w:div>
          </w:divsChild>
        </w:div>
        <w:div w:id="735516361">
          <w:marLeft w:val="0"/>
          <w:marRight w:val="0"/>
          <w:marTop w:val="24"/>
          <w:marBottom w:val="24"/>
          <w:divBdr>
            <w:top w:val="none" w:sz="0" w:space="0" w:color="auto"/>
            <w:left w:val="none" w:sz="0" w:space="0" w:color="auto"/>
            <w:bottom w:val="none" w:sz="0" w:space="0" w:color="auto"/>
            <w:right w:val="none" w:sz="0" w:space="0" w:color="auto"/>
          </w:divBdr>
          <w:divsChild>
            <w:div w:id="1227690527">
              <w:marLeft w:val="0"/>
              <w:marRight w:val="0"/>
              <w:marTop w:val="0"/>
              <w:marBottom w:val="0"/>
              <w:divBdr>
                <w:top w:val="none" w:sz="0" w:space="0" w:color="auto"/>
                <w:left w:val="none" w:sz="0" w:space="0" w:color="auto"/>
                <w:bottom w:val="none" w:sz="0" w:space="0" w:color="auto"/>
                <w:right w:val="none" w:sz="0" w:space="0" w:color="auto"/>
              </w:divBdr>
            </w:div>
          </w:divsChild>
        </w:div>
        <w:div w:id="1498305039">
          <w:marLeft w:val="0"/>
          <w:marRight w:val="0"/>
          <w:marTop w:val="24"/>
          <w:marBottom w:val="24"/>
          <w:divBdr>
            <w:top w:val="none" w:sz="0" w:space="0" w:color="auto"/>
            <w:left w:val="none" w:sz="0" w:space="0" w:color="auto"/>
            <w:bottom w:val="none" w:sz="0" w:space="0" w:color="auto"/>
            <w:right w:val="none" w:sz="0" w:space="0" w:color="auto"/>
          </w:divBdr>
          <w:divsChild>
            <w:div w:id="589581089">
              <w:marLeft w:val="0"/>
              <w:marRight w:val="0"/>
              <w:marTop w:val="0"/>
              <w:marBottom w:val="0"/>
              <w:divBdr>
                <w:top w:val="none" w:sz="0" w:space="0" w:color="auto"/>
                <w:left w:val="none" w:sz="0" w:space="0" w:color="auto"/>
                <w:bottom w:val="none" w:sz="0" w:space="0" w:color="auto"/>
                <w:right w:val="none" w:sz="0" w:space="0" w:color="auto"/>
              </w:divBdr>
            </w:div>
          </w:divsChild>
        </w:div>
        <w:div w:id="1156842032">
          <w:marLeft w:val="0"/>
          <w:marRight w:val="0"/>
          <w:marTop w:val="24"/>
          <w:marBottom w:val="24"/>
          <w:divBdr>
            <w:top w:val="none" w:sz="0" w:space="0" w:color="auto"/>
            <w:left w:val="none" w:sz="0" w:space="0" w:color="auto"/>
            <w:bottom w:val="none" w:sz="0" w:space="0" w:color="auto"/>
            <w:right w:val="none" w:sz="0" w:space="0" w:color="auto"/>
          </w:divBdr>
          <w:divsChild>
            <w:div w:id="868420751">
              <w:marLeft w:val="0"/>
              <w:marRight w:val="0"/>
              <w:marTop w:val="0"/>
              <w:marBottom w:val="0"/>
              <w:divBdr>
                <w:top w:val="none" w:sz="0" w:space="0" w:color="auto"/>
                <w:left w:val="none" w:sz="0" w:space="0" w:color="auto"/>
                <w:bottom w:val="none" w:sz="0" w:space="0" w:color="auto"/>
                <w:right w:val="none" w:sz="0" w:space="0" w:color="auto"/>
              </w:divBdr>
            </w:div>
          </w:divsChild>
        </w:div>
        <w:div w:id="526137262">
          <w:marLeft w:val="0"/>
          <w:marRight w:val="0"/>
          <w:marTop w:val="24"/>
          <w:marBottom w:val="24"/>
          <w:divBdr>
            <w:top w:val="none" w:sz="0" w:space="0" w:color="auto"/>
            <w:left w:val="none" w:sz="0" w:space="0" w:color="auto"/>
            <w:bottom w:val="none" w:sz="0" w:space="0" w:color="auto"/>
            <w:right w:val="none" w:sz="0" w:space="0" w:color="auto"/>
          </w:divBdr>
          <w:divsChild>
            <w:div w:id="1921598529">
              <w:marLeft w:val="0"/>
              <w:marRight w:val="0"/>
              <w:marTop w:val="0"/>
              <w:marBottom w:val="0"/>
              <w:divBdr>
                <w:top w:val="none" w:sz="0" w:space="0" w:color="auto"/>
                <w:left w:val="none" w:sz="0" w:space="0" w:color="auto"/>
                <w:bottom w:val="single" w:sz="6" w:space="0" w:color="252525"/>
                <w:right w:val="none" w:sz="0" w:space="0" w:color="auto"/>
              </w:divBdr>
              <w:divsChild>
                <w:div w:id="169411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57243">
          <w:marLeft w:val="0"/>
          <w:marRight w:val="0"/>
          <w:marTop w:val="24"/>
          <w:marBottom w:val="24"/>
          <w:divBdr>
            <w:top w:val="none" w:sz="0" w:space="0" w:color="auto"/>
            <w:left w:val="none" w:sz="0" w:space="0" w:color="auto"/>
            <w:bottom w:val="none" w:sz="0" w:space="0" w:color="auto"/>
            <w:right w:val="none" w:sz="0" w:space="0" w:color="auto"/>
          </w:divBdr>
          <w:divsChild>
            <w:div w:id="705179288">
              <w:marLeft w:val="0"/>
              <w:marRight w:val="0"/>
              <w:marTop w:val="0"/>
              <w:marBottom w:val="0"/>
              <w:divBdr>
                <w:top w:val="none" w:sz="0" w:space="0" w:color="auto"/>
                <w:left w:val="none" w:sz="0" w:space="0" w:color="auto"/>
                <w:bottom w:val="none" w:sz="0" w:space="0" w:color="auto"/>
                <w:right w:val="none" w:sz="0" w:space="0" w:color="auto"/>
              </w:divBdr>
            </w:div>
          </w:divsChild>
        </w:div>
        <w:div w:id="76749259">
          <w:marLeft w:val="0"/>
          <w:marRight w:val="0"/>
          <w:marTop w:val="24"/>
          <w:marBottom w:val="24"/>
          <w:divBdr>
            <w:top w:val="none" w:sz="0" w:space="0" w:color="auto"/>
            <w:left w:val="none" w:sz="0" w:space="0" w:color="auto"/>
            <w:bottom w:val="none" w:sz="0" w:space="0" w:color="auto"/>
            <w:right w:val="none" w:sz="0" w:space="0" w:color="auto"/>
          </w:divBdr>
          <w:divsChild>
            <w:div w:id="1324629063">
              <w:marLeft w:val="0"/>
              <w:marRight w:val="0"/>
              <w:marTop w:val="0"/>
              <w:marBottom w:val="0"/>
              <w:divBdr>
                <w:top w:val="none" w:sz="0" w:space="0" w:color="auto"/>
                <w:left w:val="none" w:sz="0" w:space="0" w:color="auto"/>
                <w:bottom w:val="none" w:sz="0" w:space="0" w:color="auto"/>
                <w:right w:val="none" w:sz="0" w:space="0" w:color="auto"/>
              </w:divBdr>
            </w:div>
          </w:divsChild>
        </w:div>
        <w:div w:id="1817990385">
          <w:marLeft w:val="0"/>
          <w:marRight w:val="0"/>
          <w:marTop w:val="24"/>
          <w:marBottom w:val="24"/>
          <w:divBdr>
            <w:top w:val="none" w:sz="0" w:space="0" w:color="auto"/>
            <w:left w:val="none" w:sz="0" w:space="0" w:color="auto"/>
            <w:bottom w:val="none" w:sz="0" w:space="0" w:color="auto"/>
            <w:right w:val="none" w:sz="0" w:space="0" w:color="auto"/>
          </w:divBdr>
          <w:divsChild>
            <w:div w:id="22369452">
              <w:marLeft w:val="0"/>
              <w:marRight w:val="0"/>
              <w:marTop w:val="0"/>
              <w:marBottom w:val="0"/>
              <w:divBdr>
                <w:top w:val="none" w:sz="0" w:space="0" w:color="auto"/>
                <w:left w:val="none" w:sz="0" w:space="0" w:color="auto"/>
                <w:bottom w:val="none" w:sz="0" w:space="0" w:color="auto"/>
                <w:right w:val="none" w:sz="0" w:space="0" w:color="auto"/>
              </w:divBdr>
            </w:div>
          </w:divsChild>
        </w:div>
        <w:div w:id="230387365">
          <w:marLeft w:val="0"/>
          <w:marRight w:val="0"/>
          <w:marTop w:val="24"/>
          <w:marBottom w:val="24"/>
          <w:divBdr>
            <w:top w:val="none" w:sz="0" w:space="0" w:color="auto"/>
            <w:left w:val="none" w:sz="0" w:space="0" w:color="auto"/>
            <w:bottom w:val="none" w:sz="0" w:space="0" w:color="auto"/>
            <w:right w:val="none" w:sz="0" w:space="0" w:color="auto"/>
          </w:divBdr>
          <w:divsChild>
            <w:div w:id="1086342783">
              <w:marLeft w:val="0"/>
              <w:marRight w:val="0"/>
              <w:marTop w:val="0"/>
              <w:marBottom w:val="0"/>
              <w:divBdr>
                <w:top w:val="none" w:sz="0" w:space="0" w:color="auto"/>
                <w:left w:val="none" w:sz="0" w:space="0" w:color="auto"/>
                <w:bottom w:val="none" w:sz="0" w:space="0" w:color="auto"/>
                <w:right w:val="none" w:sz="0" w:space="0" w:color="auto"/>
              </w:divBdr>
            </w:div>
          </w:divsChild>
        </w:div>
        <w:div w:id="1740250002">
          <w:marLeft w:val="0"/>
          <w:marRight w:val="0"/>
          <w:marTop w:val="24"/>
          <w:marBottom w:val="24"/>
          <w:divBdr>
            <w:top w:val="none" w:sz="0" w:space="0" w:color="auto"/>
            <w:left w:val="none" w:sz="0" w:space="0" w:color="auto"/>
            <w:bottom w:val="none" w:sz="0" w:space="0" w:color="auto"/>
            <w:right w:val="none" w:sz="0" w:space="0" w:color="auto"/>
          </w:divBdr>
          <w:divsChild>
            <w:div w:id="1218978327">
              <w:marLeft w:val="0"/>
              <w:marRight w:val="0"/>
              <w:marTop w:val="0"/>
              <w:marBottom w:val="0"/>
              <w:divBdr>
                <w:top w:val="none" w:sz="0" w:space="0" w:color="auto"/>
                <w:left w:val="none" w:sz="0" w:space="0" w:color="auto"/>
                <w:bottom w:val="none" w:sz="0" w:space="0" w:color="auto"/>
                <w:right w:val="none" w:sz="0" w:space="0" w:color="auto"/>
              </w:divBdr>
            </w:div>
          </w:divsChild>
        </w:div>
        <w:div w:id="354963200">
          <w:marLeft w:val="0"/>
          <w:marRight w:val="0"/>
          <w:marTop w:val="24"/>
          <w:marBottom w:val="24"/>
          <w:divBdr>
            <w:top w:val="none" w:sz="0" w:space="0" w:color="auto"/>
            <w:left w:val="none" w:sz="0" w:space="0" w:color="auto"/>
            <w:bottom w:val="none" w:sz="0" w:space="0" w:color="auto"/>
            <w:right w:val="none" w:sz="0" w:space="0" w:color="auto"/>
          </w:divBdr>
          <w:divsChild>
            <w:div w:id="795832922">
              <w:marLeft w:val="0"/>
              <w:marRight w:val="0"/>
              <w:marTop w:val="0"/>
              <w:marBottom w:val="0"/>
              <w:divBdr>
                <w:top w:val="none" w:sz="0" w:space="0" w:color="auto"/>
                <w:left w:val="none" w:sz="0" w:space="0" w:color="auto"/>
                <w:bottom w:val="none" w:sz="0" w:space="0" w:color="auto"/>
                <w:right w:val="none" w:sz="0" w:space="0" w:color="auto"/>
              </w:divBdr>
            </w:div>
          </w:divsChild>
        </w:div>
        <w:div w:id="1393768845">
          <w:marLeft w:val="0"/>
          <w:marRight w:val="0"/>
          <w:marTop w:val="24"/>
          <w:marBottom w:val="24"/>
          <w:divBdr>
            <w:top w:val="none" w:sz="0" w:space="0" w:color="auto"/>
            <w:left w:val="none" w:sz="0" w:space="0" w:color="auto"/>
            <w:bottom w:val="none" w:sz="0" w:space="0" w:color="auto"/>
            <w:right w:val="none" w:sz="0" w:space="0" w:color="auto"/>
          </w:divBdr>
          <w:divsChild>
            <w:div w:id="1534075401">
              <w:marLeft w:val="0"/>
              <w:marRight w:val="0"/>
              <w:marTop w:val="0"/>
              <w:marBottom w:val="0"/>
              <w:divBdr>
                <w:top w:val="none" w:sz="0" w:space="0" w:color="auto"/>
                <w:left w:val="none" w:sz="0" w:space="0" w:color="auto"/>
                <w:bottom w:val="none" w:sz="0" w:space="0" w:color="auto"/>
                <w:right w:val="none" w:sz="0" w:space="0" w:color="auto"/>
              </w:divBdr>
            </w:div>
          </w:divsChild>
        </w:div>
        <w:div w:id="2084449121">
          <w:marLeft w:val="0"/>
          <w:marRight w:val="0"/>
          <w:marTop w:val="24"/>
          <w:marBottom w:val="24"/>
          <w:divBdr>
            <w:top w:val="none" w:sz="0" w:space="0" w:color="auto"/>
            <w:left w:val="none" w:sz="0" w:space="0" w:color="auto"/>
            <w:bottom w:val="none" w:sz="0" w:space="0" w:color="auto"/>
            <w:right w:val="none" w:sz="0" w:space="0" w:color="auto"/>
          </w:divBdr>
          <w:divsChild>
            <w:div w:id="1948613353">
              <w:marLeft w:val="0"/>
              <w:marRight w:val="0"/>
              <w:marTop w:val="0"/>
              <w:marBottom w:val="0"/>
              <w:divBdr>
                <w:top w:val="none" w:sz="0" w:space="0" w:color="auto"/>
                <w:left w:val="none" w:sz="0" w:space="0" w:color="auto"/>
                <w:bottom w:val="none" w:sz="0" w:space="0" w:color="auto"/>
                <w:right w:val="none" w:sz="0" w:space="0" w:color="auto"/>
              </w:divBdr>
            </w:div>
          </w:divsChild>
        </w:div>
        <w:div w:id="132991670">
          <w:marLeft w:val="0"/>
          <w:marRight w:val="0"/>
          <w:marTop w:val="24"/>
          <w:marBottom w:val="24"/>
          <w:divBdr>
            <w:top w:val="none" w:sz="0" w:space="0" w:color="auto"/>
            <w:left w:val="none" w:sz="0" w:space="0" w:color="auto"/>
            <w:bottom w:val="none" w:sz="0" w:space="0" w:color="auto"/>
            <w:right w:val="none" w:sz="0" w:space="0" w:color="auto"/>
          </w:divBdr>
          <w:divsChild>
            <w:div w:id="710807109">
              <w:marLeft w:val="0"/>
              <w:marRight w:val="0"/>
              <w:marTop w:val="0"/>
              <w:marBottom w:val="0"/>
              <w:divBdr>
                <w:top w:val="none" w:sz="0" w:space="0" w:color="auto"/>
                <w:left w:val="none" w:sz="0" w:space="0" w:color="auto"/>
                <w:bottom w:val="none" w:sz="0" w:space="0" w:color="auto"/>
                <w:right w:val="none" w:sz="0" w:space="0" w:color="auto"/>
              </w:divBdr>
            </w:div>
          </w:divsChild>
        </w:div>
        <w:div w:id="943876947">
          <w:marLeft w:val="0"/>
          <w:marRight w:val="0"/>
          <w:marTop w:val="24"/>
          <w:marBottom w:val="24"/>
          <w:divBdr>
            <w:top w:val="none" w:sz="0" w:space="0" w:color="auto"/>
            <w:left w:val="none" w:sz="0" w:space="0" w:color="auto"/>
            <w:bottom w:val="none" w:sz="0" w:space="0" w:color="auto"/>
            <w:right w:val="none" w:sz="0" w:space="0" w:color="auto"/>
          </w:divBdr>
          <w:divsChild>
            <w:div w:id="1269435331">
              <w:marLeft w:val="0"/>
              <w:marRight w:val="0"/>
              <w:marTop w:val="0"/>
              <w:marBottom w:val="0"/>
              <w:divBdr>
                <w:top w:val="none" w:sz="0" w:space="0" w:color="auto"/>
                <w:left w:val="none" w:sz="0" w:space="0" w:color="auto"/>
                <w:bottom w:val="none" w:sz="0" w:space="0" w:color="auto"/>
                <w:right w:val="none" w:sz="0" w:space="0" w:color="auto"/>
              </w:divBdr>
            </w:div>
          </w:divsChild>
        </w:div>
        <w:div w:id="593326288">
          <w:marLeft w:val="0"/>
          <w:marRight w:val="0"/>
          <w:marTop w:val="24"/>
          <w:marBottom w:val="24"/>
          <w:divBdr>
            <w:top w:val="none" w:sz="0" w:space="0" w:color="auto"/>
            <w:left w:val="none" w:sz="0" w:space="0" w:color="auto"/>
            <w:bottom w:val="none" w:sz="0" w:space="0" w:color="auto"/>
            <w:right w:val="none" w:sz="0" w:space="0" w:color="auto"/>
          </w:divBdr>
          <w:divsChild>
            <w:div w:id="2126532291">
              <w:marLeft w:val="0"/>
              <w:marRight w:val="0"/>
              <w:marTop w:val="0"/>
              <w:marBottom w:val="0"/>
              <w:divBdr>
                <w:top w:val="none" w:sz="0" w:space="0" w:color="auto"/>
                <w:left w:val="none" w:sz="0" w:space="0" w:color="auto"/>
                <w:bottom w:val="none" w:sz="0" w:space="0" w:color="auto"/>
                <w:right w:val="none" w:sz="0" w:space="0" w:color="auto"/>
              </w:divBdr>
            </w:div>
          </w:divsChild>
        </w:div>
        <w:div w:id="1095204287">
          <w:marLeft w:val="0"/>
          <w:marRight w:val="0"/>
          <w:marTop w:val="24"/>
          <w:marBottom w:val="24"/>
          <w:divBdr>
            <w:top w:val="none" w:sz="0" w:space="0" w:color="auto"/>
            <w:left w:val="none" w:sz="0" w:space="0" w:color="auto"/>
            <w:bottom w:val="none" w:sz="0" w:space="0" w:color="auto"/>
            <w:right w:val="none" w:sz="0" w:space="0" w:color="auto"/>
          </w:divBdr>
          <w:divsChild>
            <w:div w:id="91899784">
              <w:marLeft w:val="0"/>
              <w:marRight w:val="0"/>
              <w:marTop w:val="0"/>
              <w:marBottom w:val="0"/>
              <w:divBdr>
                <w:top w:val="none" w:sz="0" w:space="0" w:color="auto"/>
                <w:left w:val="none" w:sz="0" w:space="0" w:color="auto"/>
                <w:bottom w:val="none" w:sz="0" w:space="0" w:color="auto"/>
                <w:right w:val="none" w:sz="0" w:space="0" w:color="auto"/>
              </w:divBdr>
            </w:div>
          </w:divsChild>
        </w:div>
        <w:div w:id="767122395">
          <w:marLeft w:val="0"/>
          <w:marRight w:val="0"/>
          <w:marTop w:val="24"/>
          <w:marBottom w:val="24"/>
          <w:divBdr>
            <w:top w:val="none" w:sz="0" w:space="0" w:color="auto"/>
            <w:left w:val="none" w:sz="0" w:space="0" w:color="auto"/>
            <w:bottom w:val="none" w:sz="0" w:space="0" w:color="auto"/>
            <w:right w:val="none" w:sz="0" w:space="0" w:color="auto"/>
          </w:divBdr>
          <w:divsChild>
            <w:div w:id="747118685">
              <w:marLeft w:val="0"/>
              <w:marRight w:val="0"/>
              <w:marTop w:val="0"/>
              <w:marBottom w:val="0"/>
              <w:divBdr>
                <w:top w:val="none" w:sz="0" w:space="0" w:color="auto"/>
                <w:left w:val="none" w:sz="0" w:space="0" w:color="auto"/>
                <w:bottom w:val="none" w:sz="0" w:space="0" w:color="auto"/>
                <w:right w:val="none" w:sz="0" w:space="0" w:color="auto"/>
              </w:divBdr>
            </w:div>
          </w:divsChild>
        </w:div>
        <w:div w:id="1325742409">
          <w:marLeft w:val="0"/>
          <w:marRight w:val="0"/>
          <w:marTop w:val="24"/>
          <w:marBottom w:val="24"/>
          <w:divBdr>
            <w:top w:val="none" w:sz="0" w:space="0" w:color="auto"/>
            <w:left w:val="none" w:sz="0" w:space="0" w:color="auto"/>
            <w:bottom w:val="none" w:sz="0" w:space="0" w:color="auto"/>
            <w:right w:val="none" w:sz="0" w:space="0" w:color="auto"/>
          </w:divBdr>
          <w:divsChild>
            <w:div w:id="10568884">
              <w:marLeft w:val="0"/>
              <w:marRight w:val="0"/>
              <w:marTop w:val="0"/>
              <w:marBottom w:val="0"/>
              <w:divBdr>
                <w:top w:val="none" w:sz="0" w:space="0" w:color="auto"/>
                <w:left w:val="none" w:sz="0" w:space="0" w:color="auto"/>
                <w:bottom w:val="none" w:sz="0" w:space="0" w:color="auto"/>
                <w:right w:val="none" w:sz="0" w:space="0" w:color="auto"/>
              </w:divBdr>
            </w:div>
          </w:divsChild>
        </w:div>
        <w:div w:id="1377048843">
          <w:marLeft w:val="0"/>
          <w:marRight w:val="0"/>
          <w:marTop w:val="24"/>
          <w:marBottom w:val="24"/>
          <w:divBdr>
            <w:top w:val="none" w:sz="0" w:space="0" w:color="auto"/>
            <w:left w:val="none" w:sz="0" w:space="0" w:color="auto"/>
            <w:bottom w:val="none" w:sz="0" w:space="0" w:color="auto"/>
            <w:right w:val="none" w:sz="0" w:space="0" w:color="auto"/>
          </w:divBdr>
          <w:divsChild>
            <w:div w:id="924386346">
              <w:marLeft w:val="0"/>
              <w:marRight w:val="0"/>
              <w:marTop w:val="0"/>
              <w:marBottom w:val="0"/>
              <w:divBdr>
                <w:top w:val="none" w:sz="0" w:space="0" w:color="auto"/>
                <w:left w:val="none" w:sz="0" w:space="0" w:color="auto"/>
                <w:bottom w:val="none" w:sz="0" w:space="0" w:color="auto"/>
                <w:right w:val="none" w:sz="0" w:space="0" w:color="auto"/>
              </w:divBdr>
            </w:div>
          </w:divsChild>
        </w:div>
        <w:div w:id="1367869142">
          <w:marLeft w:val="0"/>
          <w:marRight w:val="0"/>
          <w:marTop w:val="24"/>
          <w:marBottom w:val="24"/>
          <w:divBdr>
            <w:top w:val="none" w:sz="0" w:space="0" w:color="auto"/>
            <w:left w:val="none" w:sz="0" w:space="0" w:color="auto"/>
            <w:bottom w:val="none" w:sz="0" w:space="0" w:color="auto"/>
            <w:right w:val="none" w:sz="0" w:space="0" w:color="auto"/>
          </w:divBdr>
          <w:divsChild>
            <w:div w:id="1144203936">
              <w:marLeft w:val="0"/>
              <w:marRight w:val="0"/>
              <w:marTop w:val="0"/>
              <w:marBottom w:val="0"/>
              <w:divBdr>
                <w:top w:val="none" w:sz="0" w:space="0" w:color="auto"/>
                <w:left w:val="none" w:sz="0" w:space="0" w:color="auto"/>
                <w:bottom w:val="single" w:sz="6" w:space="0" w:color="252525"/>
                <w:right w:val="none" w:sz="0" w:space="0" w:color="auto"/>
              </w:divBdr>
              <w:divsChild>
                <w:div w:id="10656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059280">
          <w:marLeft w:val="0"/>
          <w:marRight w:val="0"/>
          <w:marTop w:val="24"/>
          <w:marBottom w:val="24"/>
          <w:divBdr>
            <w:top w:val="none" w:sz="0" w:space="0" w:color="auto"/>
            <w:left w:val="none" w:sz="0" w:space="0" w:color="auto"/>
            <w:bottom w:val="none" w:sz="0" w:space="0" w:color="auto"/>
            <w:right w:val="none" w:sz="0" w:space="0" w:color="auto"/>
          </w:divBdr>
          <w:divsChild>
            <w:div w:id="946817055">
              <w:marLeft w:val="0"/>
              <w:marRight w:val="0"/>
              <w:marTop w:val="0"/>
              <w:marBottom w:val="0"/>
              <w:divBdr>
                <w:top w:val="none" w:sz="0" w:space="0" w:color="auto"/>
                <w:left w:val="none" w:sz="0" w:space="0" w:color="auto"/>
                <w:bottom w:val="none" w:sz="0" w:space="0" w:color="auto"/>
                <w:right w:val="none" w:sz="0" w:space="0" w:color="auto"/>
              </w:divBdr>
            </w:div>
          </w:divsChild>
        </w:div>
        <w:div w:id="115149878">
          <w:marLeft w:val="0"/>
          <w:marRight w:val="0"/>
          <w:marTop w:val="24"/>
          <w:marBottom w:val="24"/>
          <w:divBdr>
            <w:top w:val="none" w:sz="0" w:space="0" w:color="auto"/>
            <w:left w:val="none" w:sz="0" w:space="0" w:color="auto"/>
            <w:bottom w:val="none" w:sz="0" w:space="0" w:color="auto"/>
            <w:right w:val="none" w:sz="0" w:space="0" w:color="auto"/>
          </w:divBdr>
          <w:divsChild>
            <w:div w:id="1788817508">
              <w:marLeft w:val="0"/>
              <w:marRight w:val="0"/>
              <w:marTop w:val="0"/>
              <w:marBottom w:val="0"/>
              <w:divBdr>
                <w:top w:val="none" w:sz="0" w:space="0" w:color="auto"/>
                <w:left w:val="none" w:sz="0" w:space="0" w:color="auto"/>
                <w:bottom w:val="none" w:sz="0" w:space="0" w:color="auto"/>
                <w:right w:val="none" w:sz="0" w:space="0" w:color="auto"/>
              </w:divBdr>
            </w:div>
          </w:divsChild>
        </w:div>
        <w:div w:id="806239271">
          <w:marLeft w:val="0"/>
          <w:marRight w:val="0"/>
          <w:marTop w:val="24"/>
          <w:marBottom w:val="24"/>
          <w:divBdr>
            <w:top w:val="none" w:sz="0" w:space="0" w:color="auto"/>
            <w:left w:val="none" w:sz="0" w:space="0" w:color="auto"/>
            <w:bottom w:val="none" w:sz="0" w:space="0" w:color="auto"/>
            <w:right w:val="none" w:sz="0" w:space="0" w:color="auto"/>
          </w:divBdr>
          <w:divsChild>
            <w:div w:id="2094427719">
              <w:marLeft w:val="0"/>
              <w:marRight w:val="0"/>
              <w:marTop w:val="0"/>
              <w:marBottom w:val="0"/>
              <w:divBdr>
                <w:top w:val="none" w:sz="0" w:space="0" w:color="auto"/>
                <w:left w:val="none" w:sz="0" w:space="0" w:color="auto"/>
                <w:bottom w:val="none" w:sz="0" w:space="0" w:color="auto"/>
                <w:right w:val="none" w:sz="0" w:space="0" w:color="auto"/>
              </w:divBdr>
            </w:div>
          </w:divsChild>
        </w:div>
        <w:div w:id="1731415161">
          <w:marLeft w:val="0"/>
          <w:marRight w:val="0"/>
          <w:marTop w:val="24"/>
          <w:marBottom w:val="24"/>
          <w:divBdr>
            <w:top w:val="none" w:sz="0" w:space="0" w:color="auto"/>
            <w:left w:val="none" w:sz="0" w:space="0" w:color="auto"/>
            <w:bottom w:val="none" w:sz="0" w:space="0" w:color="auto"/>
            <w:right w:val="none" w:sz="0" w:space="0" w:color="auto"/>
          </w:divBdr>
          <w:divsChild>
            <w:div w:id="805119615">
              <w:marLeft w:val="0"/>
              <w:marRight w:val="0"/>
              <w:marTop w:val="0"/>
              <w:marBottom w:val="0"/>
              <w:divBdr>
                <w:top w:val="none" w:sz="0" w:space="0" w:color="auto"/>
                <w:left w:val="none" w:sz="0" w:space="0" w:color="auto"/>
                <w:bottom w:val="none" w:sz="0" w:space="0" w:color="auto"/>
                <w:right w:val="none" w:sz="0" w:space="0" w:color="auto"/>
              </w:divBdr>
            </w:div>
          </w:divsChild>
        </w:div>
        <w:div w:id="1173836726">
          <w:marLeft w:val="0"/>
          <w:marRight w:val="0"/>
          <w:marTop w:val="24"/>
          <w:marBottom w:val="24"/>
          <w:divBdr>
            <w:top w:val="none" w:sz="0" w:space="0" w:color="auto"/>
            <w:left w:val="none" w:sz="0" w:space="0" w:color="auto"/>
            <w:bottom w:val="none" w:sz="0" w:space="0" w:color="auto"/>
            <w:right w:val="none" w:sz="0" w:space="0" w:color="auto"/>
          </w:divBdr>
          <w:divsChild>
            <w:div w:id="1707488378">
              <w:marLeft w:val="0"/>
              <w:marRight w:val="0"/>
              <w:marTop w:val="0"/>
              <w:marBottom w:val="0"/>
              <w:divBdr>
                <w:top w:val="none" w:sz="0" w:space="0" w:color="auto"/>
                <w:left w:val="none" w:sz="0" w:space="0" w:color="auto"/>
                <w:bottom w:val="none" w:sz="0" w:space="0" w:color="auto"/>
                <w:right w:val="none" w:sz="0" w:space="0" w:color="auto"/>
              </w:divBdr>
            </w:div>
          </w:divsChild>
        </w:div>
        <w:div w:id="739325088">
          <w:marLeft w:val="0"/>
          <w:marRight w:val="0"/>
          <w:marTop w:val="24"/>
          <w:marBottom w:val="24"/>
          <w:divBdr>
            <w:top w:val="none" w:sz="0" w:space="0" w:color="auto"/>
            <w:left w:val="none" w:sz="0" w:space="0" w:color="auto"/>
            <w:bottom w:val="none" w:sz="0" w:space="0" w:color="auto"/>
            <w:right w:val="none" w:sz="0" w:space="0" w:color="auto"/>
          </w:divBdr>
          <w:divsChild>
            <w:div w:id="2110470069">
              <w:marLeft w:val="0"/>
              <w:marRight w:val="0"/>
              <w:marTop w:val="0"/>
              <w:marBottom w:val="0"/>
              <w:divBdr>
                <w:top w:val="none" w:sz="0" w:space="0" w:color="auto"/>
                <w:left w:val="none" w:sz="0" w:space="0" w:color="auto"/>
                <w:bottom w:val="none" w:sz="0" w:space="0" w:color="auto"/>
                <w:right w:val="none" w:sz="0" w:space="0" w:color="auto"/>
              </w:divBdr>
            </w:div>
          </w:divsChild>
        </w:div>
        <w:div w:id="1582715278">
          <w:marLeft w:val="0"/>
          <w:marRight w:val="0"/>
          <w:marTop w:val="24"/>
          <w:marBottom w:val="24"/>
          <w:divBdr>
            <w:top w:val="none" w:sz="0" w:space="0" w:color="auto"/>
            <w:left w:val="none" w:sz="0" w:space="0" w:color="auto"/>
            <w:bottom w:val="none" w:sz="0" w:space="0" w:color="auto"/>
            <w:right w:val="none" w:sz="0" w:space="0" w:color="auto"/>
          </w:divBdr>
          <w:divsChild>
            <w:div w:id="1702436745">
              <w:marLeft w:val="0"/>
              <w:marRight w:val="0"/>
              <w:marTop w:val="0"/>
              <w:marBottom w:val="0"/>
              <w:divBdr>
                <w:top w:val="none" w:sz="0" w:space="0" w:color="auto"/>
                <w:left w:val="none" w:sz="0" w:space="0" w:color="auto"/>
                <w:bottom w:val="none" w:sz="0" w:space="0" w:color="auto"/>
                <w:right w:val="none" w:sz="0" w:space="0" w:color="auto"/>
              </w:divBdr>
            </w:div>
          </w:divsChild>
        </w:div>
        <w:div w:id="1522356285">
          <w:marLeft w:val="0"/>
          <w:marRight w:val="0"/>
          <w:marTop w:val="24"/>
          <w:marBottom w:val="24"/>
          <w:divBdr>
            <w:top w:val="none" w:sz="0" w:space="0" w:color="auto"/>
            <w:left w:val="none" w:sz="0" w:space="0" w:color="auto"/>
            <w:bottom w:val="none" w:sz="0" w:space="0" w:color="auto"/>
            <w:right w:val="none" w:sz="0" w:space="0" w:color="auto"/>
          </w:divBdr>
          <w:divsChild>
            <w:div w:id="1228951783">
              <w:marLeft w:val="0"/>
              <w:marRight w:val="0"/>
              <w:marTop w:val="0"/>
              <w:marBottom w:val="0"/>
              <w:divBdr>
                <w:top w:val="none" w:sz="0" w:space="0" w:color="auto"/>
                <w:left w:val="none" w:sz="0" w:space="0" w:color="auto"/>
                <w:bottom w:val="none" w:sz="0" w:space="0" w:color="auto"/>
                <w:right w:val="none" w:sz="0" w:space="0" w:color="auto"/>
              </w:divBdr>
            </w:div>
          </w:divsChild>
        </w:div>
        <w:div w:id="1114135622">
          <w:marLeft w:val="0"/>
          <w:marRight w:val="0"/>
          <w:marTop w:val="24"/>
          <w:marBottom w:val="24"/>
          <w:divBdr>
            <w:top w:val="none" w:sz="0" w:space="0" w:color="auto"/>
            <w:left w:val="none" w:sz="0" w:space="0" w:color="auto"/>
            <w:bottom w:val="none" w:sz="0" w:space="0" w:color="auto"/>
            <w:right w:val="none" w:sz="0" w:space="0" w:color="auto"/>
          </w:divBdr>
          <w:divsChild>
            <w:div w:id="1088842064">
              <w:marLeft w:val="0"/>
              <w:marRight w:val="0"/>
              <w:marTop w:val="0"/>
              <w:marBottom w:val="0"/>
              <w:divBdr>
                <w:top w:val="none" w:sz="0" w:space="0" w:color="auto"/>
                <w:left w:val="none" w:sz="0" w:space="0" w:color="auto"/>
                <w:bottom w:val="none" w:sz="0" w:space="0" w:color="auto"/>
                <w:right w:val="none" w:sz="0" w:space="0" w:color="auto"/>
              </w:divBdr>
            </w:div>
          </w:divsChild>
        </w:div>
        <w:div w:id="1217359010">
          <w:marLeft w:val="0"/>
          <w:marRight w:val="0"/>
          <w:marTop w:val="24"/>
          <w:marBottom w:val="24"/>
          <w:divBdr>
            <w:top w:val="none" w:sz="0" w:space="0" w:color="auto"/>
            <w:left w:val="none" w:sz="0" w:space="0" w:color="auto"/>
            <w:bottom w:val="none" w:sz="0" w:space="0" w:color="auto"/>
            <w:right w:val="none" w:sz="0" w:space="0" w:color="auto"/>
          </w:divBdr>
          <w:divsChild>
            <w:div w:id="20327165">
              <w:marLeft w:val="0"/>
              <w:marRight w:val="0"/>
              <w:marTop w:val="0"/>
              <w:marBottom w:val="0"/>
              <w:divBdr>
                <w:top w:val="none" w:sz="0" w:space="0" w:color="auto"/>
                <w:left w:val="none" w:sz="0" w:space="0" w:color="auto"/>
                <w:bottom w:val="none" w:sz="0" w:space="0" w:color="auto"/>
                <w:right w:val="none" w:sz="0" w:space="0" w:color="auto"/>
              </w:divBdr>
            </w:div>
          </w:divsChild>
        </w:div>
        <w:div w:id="1489515124">
          <w:marLeft w:val="0"/>
          <w:marRight w:val="0"/>
          <w:marTop w:val="24"/>
          <w:marBottom w:val="24"/>
          <w:divBdr>
            <w:top w:val="none" w:sz="0" w:space="0" w:color="auto"/>
            <w:left w:val="none" w:sz="0" w:space="0" w:color="auto"/>
            <w:bottom w:val="none" w:sz="0" w:space="0" w:color="auto"/>
            <w:right w:val="none" w:sz="0" w:space="0" w:color="auto"/>
          </w:divBdr>
          <w:divsChild>
            <w:div w:id="1011834829">
              <w:marLeft w:val="0"/>
              <w:marRight w:val="0"/>
              <w:marTop w:val="0"/>
              <w:marBottom w:val="0"/>
              <w:divBdr>
                <w:top w:val="none" w:sz="0" w:space="0" w:color="auto"/>
                <w:left w:val="none" w:sz="0" w:space="0" w:color="auto"/>
                <w:bottom w:val="none" w:sz="0" w:space="0" w:color="auto"/>
                <w:right w:val="none" w:sz="0" w:space="0" w:color="auto"/>
              </w:divBdr>
            </w:div>
          </w:divsChild>
        </w:div>
        <w:div w:id="1463378102">
          <w:marLeft w:val="0"/>
          <w:marRight w:val="0"/>
          <w:marTop w:val="24"/>
          <w:marBottom w:val="24"/>
          <w:divBdr>
            <w:top w:val="none" w:sz="0" w:space="0" w:color="auto"/>
            <w:left w:val="none" w:sz="0" w:space="0" w:color="auto"/>
            <w:bottom w:val="none" w:sz="0" w:space="0" w:color="auto"/>
            <w:right w:val="none" w:sz="0" w:space="0" w:color="auto"/>
          </w:divBdr>
          <w:divsChild>
            <w:div w:id="573467307">
              <w:marLeft w:val="0"/>
              <w:marRight w:val="0"/>
              <w:marTop w:val="0"/>
              <w:marBottom w:val="0"/>
              <w:divBdr>
                <w:top w:val="none" w:sz="0" w:space="0" w:color="auto"/>
                <w:left w:val="none" w:sz="0" w:space="0" w:color="auto"/>
                <w:bottom w:val="none" w:sz="0" w:space="0" w:color="auto"/>
                <w:right w:val="none" w:sz="0" w:space="0" w:color="auto"/>
              </w:divBdr>
            </w:div>
          </w:divsChild>
        </w:div>
        <w:div w:id="976839982">
          <w:marLeft w:val="0"/>
          <w:marRight w:val="0"/>
          <w:marTop w:val="24"/>
          <w:marBottom w:val="24"/>
          <w:divBdr>
            <w:top w:val="none" w:sz="0" w:space="0" w:color="auto"/>
            <w:left w:val="none" w:sz="0" w:space="0" w:color="auto"/>
            <w:bottom w:val="none" w:sz="0" w:space="0" w:color="auto"/>
            <w:right w:val="none" w:sz="0" w:space="0" w:color="auto"/>
          </w:divBdr>
          <w:divsChild>
            <w:div w:id="1503545460">
              <w:marLeft w:val="0"/>
              <w:marRight w:val="0"/>
              <w:marTop w:val="0"/>
              <w:marBottom w:val="0"/>
              <w:divBdr>
                <w:top w:val="none" w:sz="0" w:space="0" w:color="auto"/>
                <w:left w:val="none" w:sz="0" w:space="0" w:color="auto"/>
                <w:bottom w:val="none" w:sz="0" w:space="0" w:color="auto"/>
                <w:right w:val="none" w:sz="0" w:space="0" w:color="auto"/>
              </w:divBdr>
            </w:div>
          </w:divsChild>
        </w:div>
        <w:div w:id="1643004445">
          <w:marLeft w:val="0"/>
          <w:marRight w:val="0"/>
          <w:marTop w:val="24"/>
          <w:marBottom w:val="24"/>
          <w:divBdr>
            <w:top w:val="none" w:sz="0" w:space="0" w:color="auto"/>
            <w:left w:val="none" w:sz="0" w:space="0" w:color="auto"/>
            <w:bottom w:val="none" w:sz="0" w:space="0" w:color="auto"/>
            <w:right w:val="none" w:sz="0" w:space="0" w:color="auto"/>
          </w:divBdr>
          <w:divsChild>
            <w:div w:id="1098328470">
              <w:marLeft w:val="0"/>
              <w:marRight w:val="0"/>
              <w:marTop w:val="0"/>
              <w:marBottom w:val="0"/>
              <w:divBdr>
                <w:top w:val="none" w:sz="0" w:space="0" w:color="auto"/>
                <w:left w:val="none" w:sz="0" w:space="0" w:color="auto"/>
                <w:bottom w:val="none" w:sz="0" w:space="0" w:color="auto"/>
                <w:right w:val="none" w:sz="0" w:space="0" w:color="auto"/>
              </w:divBdr>
            </w:div>
          </w:divsChild>
        </w:div>
        <w:div w:id="1183667457">
          <w:marLeft w:val="0"/>
          <w:marRight w:val="0"/>
          <w:marTop w:val="24"/>
          <w:marBottom w:val="24"/>
          <w:divBdr>
            <w:top w:val="none" w:sz="0" w:space="0" w:color="auto"/>
            <w:left w:val="none" w:sz="0" w:space="0" w:color="auto"/>
            <w:bottom w:val="none" w:sz="0" w:space="0" w:color="auto"/>
            <w:right w:val="none" w:sz="0" w:space="0" w:color="auto"/>
          </w:divBdr>
          <w:divsChild>
            <w:div w:id="2078434339">
              <w:marLeft w:val="0"/>
              <w:marRight w:val="0"/>
              <w:marTop w:val="0"/>
              <w:marBottom w:val="0"/>
              <w:divBdr>
                <w:top w:val="none" w:sz="0" w:space="0" w:color="auto"/>
                <w:left w:val="none" w:sz="0" w:space="0" w:color="auto"/>
                <w:bottom w:val="none" w:sz="0" w:space="0" w:color="auto"/>
                <w:right w:val="none" w:sz="0" w:space="0" w:color="auto"/>
              </w:divBdr>
            </w:div>
          </w:divsChild>
        </w:div>
        <w:div w:id="197400911">
          <w:marLeft w:val="0"/>
          <w:marRight w:val="0"/>
          <w:marTop w:val="24"/>
          <w:marBottom w:val="24"/>
          <w:divBdr>
            <w:top w:val="none" w:sz="0" w:space="0" w:color="auto"/>
            <w:left w:val="none" w:sz="0" w:space="0" w:color="auto"/>
            <w:bottom w:val="none" w:sz="0" w:space="0" w:color="auto"/>
            <w:right w:val="none" w:sz="0" w:space="0" w:color="auto"/>
          </w:divBdr>
          <w:divsChild>
            <w:div w:id="416557950">
              <w:marLeft w:val="0"/>
              <w:marRight w:val="0"/>
              <w:marTop w:val="0"/>
              <w:marBottom w:val="0"/>
              <w:divBdr>
                <w:top w:val="none" w:sz="0" w:space="0" w:color="auto"/>
                <w:left w:val="none" w:sz="0" w:space="0" w:color="auto"/>
                <w:bottom w:val="none" w:sz="0" w:space="0" w:color="auto"/>
                <w:right w:val="none" w:sz="0" w:space="0" w:color="auto"/>
              </w:divBdr>
            </w:div>
          </w:divsChild>
        </w:div>
        <w:div w:id="1606616016">
          <w:marLeft w:val="0"/>
          <w:marRight w:val="0"/>
          <w:marTop w:val="24"/>
          <w:marBottom w:val="24"/>
          <w:divBdr>
            <w:top w:val="none" w:sz="0" w:space="0" w:color="auto"/>
            <w:left w:val="none" w:sz="0" w:space="0" w:color="auto"/>
            <w:bottom w:val="none" w:sz="0" w:space="0" w:color="auto"/>
            <w:right w:val="none" w:sz="0" w:space="0" w:color="auto"/>
          </w:divBdr>
          <w:divsChild>
            <w:div w:id="2091729130">
              <w:marLeft w:val="0"/>
              <w:marRight w:val="0"/>
              <w:marTop w:val="0"/>
              <w:marBottom w:val="0"/>
              <w:divBdr>
                <w:top w:val="none" w:sz="0" w:space="0" w:color="auto"/>
                <w:left w:val="none" w:sz="0" w:space="0" w:color="auto"/>
                <w:bottom w:val="none" w:sz="0" w:space="0" w:color="auto"/>
                <w:right w:val="none" w:sz="0" w:space="0" w:color="auto"/>
              </w:divBdr>
            </w:div>
          </w:divsChild>
        </w:div>
        <w:div w:id="1467234716">
          <w:marLeft w:val="0"/>
          <w:marRight w:val="0"/>
          <w:marTop w:val="24"/>
          <w:marBottom w:val="24"/>
          <w:divBdr>
            <w:top w:val="none" w:sz="0" w:space="0" w:color="auto"/>
            <w:left w:val="none" w:sz="0" w:space="0" w:color="auto"/>
            <w:bottom w:val="none" w:sz="0" w:space="0" w:color="auto"/>
            <w:right w:val="none" w:sz="0" w:space="0" w:color="auto"/>
          </w:divBdr>
          <w:divsChild>
            <w:div w:id="1264915506">
              <w:marLeft w:val="0"/>
              <w:marRight w:val="0"/>
              <w:marTop w:val="0"/>
              <w:marBottom w:val="0"/>
              <w:divBdr>
                <w:top w:val="none" w:sz="0" w:space="0" w:color="auto"/>
                <w:left w:val="none" w:sz="0" w:space="0" w:color="auto"/>
                <w:bottom w:val="none" w:sz="0" w:space="0" w:color="auto"/>
                <w:right w:val="none" w:sz="0" w:space="0" w:color="auto"/>
              </w:divBdr>
            </w:div>
          </w:divsChild>
        </w:div>
        <w:div w:id="1215922096">
          <w:marLeft w:val="0"/>
          <w:marRight w:val="0"/>
          <w:marTop w:val="24"/>
          <w:marBottom w:val="24"/>
          <w:divBdr>
            <w:top w:val="none" w:sz="0" w:space="0" w:color="auto"/>
            <w:left w:val="none" w:sz="0" w:space="0" w:color="auto"/>
            <w:bottom w:val="none" w:sz="0" w:space="0" w:color="auto"/>
            <w:right w:val="none" w:sz="0" w:space="0" w:color="auto"/>
          </w:divBdr>
          <w:divsChild>
            <w:div w:id="786848025">
              <w:marLeft w:val="0"/>
              <w:marRight w:val="0"/>
              <w:marTop w:val="0"/>
              <w:marBottom w:val="0"/>
              <w:divBdr>
                <w:top w:val="none" w:sz="0" w:space="0" w:color="auto"/>
                <w:left w:val="none" w:sz="0" w:space="0" w:color="auto"/>
                <w:bottom w:val="none" w:sz="0" w:space="0" w:color="auto"/>
                <w:right w:val="none" w:sz="0" w:space="0" w:color="auto"/>
              </w:divBdr>
            </w:div>
          </w:divsChild>
        </w:div>
        <w:div w:id="187572435">
          <w:marLeft w:val="0"/>
          <w:marRight w:val="0"/>
          <w:marTop w:val="24"/>
          <w:marBottom w:val="24"/>
          <w:divBdr>
            <w:top w:val="none" w:sz="0" w:space="0" w:color="auto"/>
            <w:left w:val="none" w:sz="0" w:space="0" w:color="auto"/>
            <w:bottom w:val="none" w:sz="0" w:space="0" w:color="auto"/>
            <w:right w:val="none" w:sz="0" w:space="0" w:color="auto"/>
          </w:divBdr>
          <w:divsChild>
            <w:div w:id="748230928">
              <w:marLeft w:val="0"/>
              <w:marRight w:val="0"/>
              <w:marTop w:val="0"/>
              <w:marBottom w:val="0"/>
              <w:divBdr>
                <w:top w:val="none" w:sz="0" w:space="0" w:color="auto"/>
                <w:left w:val="none" w:sz="0" w:space="0" w:color="auto"/>
                <w:bottom w:val="none" w:sz="0" w:space="0" w:color="auto"/>
                <w:right w:val="none" w:sz="0" w:space="0" w:color="auto"/>
              </w:divBdr>
            </w:div>
          </w:divsChild>
        </w:div>
        <w:div w:id="70321468">
          <w:marLeft w:val="0"/>
          <w:marRight w:val="0"/>
          <w:marTop w:val="24"/>
          <w:marBottom w:val="24"/>
          <w:divBdr>
            <w:top w:val="none" w:sz="0" w:space="0" w:color="auto"/>
            <w:left w:val="none" w:sz="0" w:space="0" w:color="auto"/>
            <w:bottom w:val="none" w:sz="0" w:space="0" w:color="auto"/>
            <w:right w:val="none" w:sz="0" w:space="0" w:color="auto"/>
          </w:divBdr>
          <w:divsChild>
            <w:div w:id="1538738701">
              <w:marLeft w:val="0"/>
              <w:marRight w:val="0"/>
              <w:marTop w:val="0"/>
              <w:marBottom w:val="0"/>
              <w:divBdr>
                <w:top w:val="none" w:sz="0" w:space="0" w:color="auto"/>
                <w:left w:val="none" w:sz="0" w:space="0" w:color="auto"/>
                <w:bottom w:val="none" w:sz="0" w:space="0" w:color="auto"/>
                <w:right w:val="none" w:sz="0" w:space="0" w:color="auto"/>
              </w:divBdr>
            </w:div>
          </w:divsChild>
        </w:div>
        <w:div w:id="170267365">
          <w:marLeft w:val="0"/>
          <w:marRight w:val="0"/>
          <w:marTop w:val="24"/>
          <w:marBottom w:val="24"/>
          <w:divBdr>
            <w:top w:val="none" w:sz="0" w:space="0" w:color="auto"/>
            <w:left w:val="none" w:sz="0" w:space="0" w:color="auto"/>
            <w:bottom w:val="none" w:sz="0" w:space="0" w:color="auto"/>
            <w:right w:val="none" w:sz="0" w:space="0" w:color="auto"/>
          </w:divBdr>
          <w:divsChild>
            <w:div w:id="1353261839">
              <w:marLeft w:val="0"/>
              <w:marRight w:val="0"/>
              <w:marTop w:val="0"/>
              <w:marBottom w:val="0"/>
              <w:divBdr>
                <w:top w:val="none" w:sz="0" w:space="0" w:color="auto"/>
                <w:left w:val="none" w:sz="0" w:space="0" w:color="auto"/>
                <w:bottom w:val="none" w:sz="0" w:space="0" w:color="auto"/>
                <w:right w:val="none" w:sz="0" w:space="0" w:color="auto"/>
              </w:divBdr>
            </w:div>
          </w:divsChild>
        </w:div>
        <w:div w:id="1949776654">
          <w:marLeft w:val="0"/>
          <w:marRight w:val="0"/>
          <w:marTop w:val="24"/>
          <w:marBottom w:val="24"/>
          <w:divBdr>
            <w:top w:val="none" w:sz="0" w:space="0" w:color="auto"/>
            <w:left w:val="none" w:sz="0" w:space="0" w:color="auto"/>
            <w:bottom w:val="none" w:sz="0" w:space="0" w:color="auto"/>
            <w:right w:val="none" w:sz="0" w:space="0" w:color="auto"/>
          </w:divBdr>
          <w:divsChild>
            <w:div w:id="1783961578">
              <w:marLeft w:val="0"/>
              <w:marRight w:val="0"/>
              <w:marTop w:val="0"/>
              <w:marBottom w:val="0"/>
              <w:divBdr>
                <w:top w:val="none" w:sz="0" w:space="0" w:color="auto"/>
                <w:left w:val="none" w:sz="0" w:space="0" w:color="auto"/>
                <w:bottom w:val="none" w:sz="0" w:space="0" w:color="auto"/>
                <w:right w:val="none" w:sz="0" w:space="0" w:color="auto"/>
              </w:divBdr>
            </w:div>
          </w:divsChild>
        </w:div>
        <w:div w:id="1626499261">
          <w:marLeft w:val="0"/>
          <w:marRight w:val="0"/>
          <w:marTop w:val="24"/>
          <w:marBottom w:val="24"/>
          <w:divBdr>
            <w:top w:val="none" w:sz="0" w:space="0" w:color="auto"/>
            <w:left w:val="none" w:sz="0" w:space="0" w:color="auto"/>
            <w:bottom w:val="none" w:sz="0" w:space="0" w:color="auto"/>
            <w:right w:val="none" w:sz="0" w:space="0" w:color="auto"/>
          </w:divBdr>
          <w:divsChild>
            <w:div w:id="524364882">
              <w:marLeft w:val="0"/>
              <w:marRight w:val="0"/>
              <w:marTop w:val="0"/>
              <w:marBottom w:val="0"/>
              <w:divBdr>
                <w:top w:val="none" w:sz="0" w:space="0" w:color="auto"/>
                <w:left w:val="none" w:sz="0" w:space="0" w:color="auto"/>
                <w:bottom w:val="none" w:sz="0" w:space="0" w:color="auto"/>
                <w:right w:val="none" w:sz="0" w:space="0" w:color="auto"/>
              </w:divBdr>
            </w:div>
          </w:divsChild>
        </w:div>
        <w:div w:id="1804496466">
          <w:marLeft w:val="0"/>
          <w:marRight w:val="0"/>
          <w:marTop w:val="24"/>
          <w:marBottom w:val="24"/>
          <w:divBdr>
            <w:top w:val="none" w:sz="0" w:space="0" w:color="auto"/>
            <w:left w:val="none" w:sz="0" w:space="0" w:color="auto"/>
            <w:bottom w:val="none" w:sz="0" w:space="0" w:color="auto"/>
            <w:right w:val="none" w:sz="0" w:space="0" w:color="auto"/>
          </w:divBdr>
          <w:divsChild>
            <w:div w:id="1146627774">
              <w:marLeft w:val="0"/>
              <w:marRight w:val="0"/>
              <w:marTop w:val="0"/>
              <w:marBottom w:val="0"/>
              <w:divBdr>
                <w:top w:val="none" w:sz="0" w:space="0" w:color="auto"/>
                <w:left w:val="none" w:sz="0" w:space="0" w:color="auto"/>
                <w:bottom w:val="none" w:sz="0" w:space="0" w:color="auto"/>
                <w:right w:val="none" w:sz="0" w:space="0" w:color="auto"/>
              </w:divBdr>
            </w:div>
          </w:divsChild>
        </w:div>
        <w:div w:id="1942683664">
          <w:marLeft w:val="0"/>
          <w:marRight w:val="0"/>
          <w:marTop w:val="24"/>
          <w:marBottom w:val="24"/>
          <w:divBdr>
            <w:top w:val="none" w:sz="0" w:space="0" w:color="auto"/>
            <w:left w:val="none" w:sz="0" w:space="0" w:color="auto"/>
            <w:bottom w:val="none" w:sz="0" w:space="0" w:color="auto"/>
            <w:right w:val="none" w:sz="0" w:space="0" w:color="auto"/>
          </w:divBdr>
          <w:divsChild>
            <w:div w:id="1756827869">
              <w:marLeft w:val="0"/>
              <w:marRight w:val="0"/>
              <w:marTop w:val="0"/>
              <w:marBottom w:val="0"/>
              <w:divBdr>
                <w:top w:val="none" w:sz="0" w:space="0" w:color="auto"/>
                <w:left w:val="none" w:sz="0" w:space="0" w:color="auto"/>
                <w:bottom w:val="none" w:sz="0" w:space="0" w:color="auto"/>
                <w:right w:val="none" w:sz="0" w:space="0" w:color="auto"/>
              </w:divBdr>
            </w:div>
          </w:divsChild>
        </w:div>
        <w:div w:id="558054022">
          <w:marLeft w:val="0"/>
          <w:marRight w:val="0"/>
          <w:marTop w:val="24"/>
          <w:marBottom w:val="24"/>
          <w:divBdr>
            <w:top w:val="none" w:sz="0" w:space="0" w:color="auto"/>
            <w:left w:val="none" w:sz="0" w:space="0" w:color="auto"/>
            <w:bottom w:val="none" w:sz="0" w:space="0" w:color="auto"/>
            <w:right w:val="none" w:sz="0" w:space="0" w:color="auto"/>
          </w:divBdr>
          <w:divsChild>
            <w:div w:id="2059280587">
              <w:marLeft w:val="0"/>
              <w:marRight w:val="0"/>
              <w:marTop w:val="0"/>
              <w:marBottom w:val="0"/>
              <w:divBdr>
                <w:top w:val="none" w:sz="0" w:space="0" w:color="auto"/>
                <w:left w:val="none" w:sz="0" w:space="0" w:color="auto"/>
                <w:bottom w:val="none" w:sz="0" w:space="0" w:color="auto"/>
                <w:right w:val="none" w:sz="0" w:space="0" w:color="auto"/>
              </w:divBdr>
            </w:div>
          </w:divsChild>
        </w:div>
        <w:div w:id="765343272">
          <w:marLeft w:val="0"/>
          <w:marRight w:val="0"/>
          <w:marTop w:val="24"/>
          <w:marBottom w:val="24"/>
          <w:divBdr>
            <w:top w:val="none" w:sz="0" w:space="0" w:color="auto"/>
            <w:left w:val="none" w:sz="0" w:space="0" w:color="auto"/>
            <w:bottom w:val="none" w:sz="0" w:space="0" w:color="auto"/>
            <w:right w:val="none" w:sz="0" w:space="0" w:color="auto"/>
          </w:divBdr>
          <w:divsChild>
            <w:div w:id="1271595683">
              <w:marLeft w:val="0"/>
              <w:marRight w:val="0"/>
              <w:marTop w:val="0"/>
              <w:marBottom w:val="0"/>
              <w:divBdr>
                <w:top w:val="none" w:sz="0" w:space="0" w:color="auto"/>
                <w:left w:val="none" w:sz="0" w:space="0" w:color="auto"/>
                <w:bottom w:val="none" w:sz="0" w:space="0" w:color="auto"/>
                <w:right w:val="none" w:sz="0" w:space="0" w:color="auto"/>
              </w:divBdr>
            </w:div>
          </w:divsChild>
        </w:div>
        <w:div w:id="1105423180">
          <w:marLeft w:val="0"/>
          <w:marRight w:val="0"/>
          <w:marTop w:val="24"/>
          <w:marBottom w:val="24"/>
          <w:divBdr>
            <w:top w:val="none" w:sz="0" w:space="0" w:color="auto"/>
            <w:left w:val="none" w:sz="0" w:space="0" w:color="auto"/>
            <w:bottom w:val="none" w:sz="0" w:space="0" w:color="auto"/>
            <w:right w:val="none" w:sz="0" w:space="0" w:color="auto"/>
          </w:divBdr>
          <w:divsChild>
            <w:div w:id="798956564">
              <w:marLeft w:val="0"/>
              <w:marRight w:val="0"/>
              <w:marTop w:val="0"/>
              <w:marBottom w:val="0"/>
              <w:divBdr>
                <w:top w:val="none" w:sz="0" w:space="0" w:color="auto"/>
                <w:left w:val="none" w:sz="0" w:space="0" w:color="auto"/>
                <w:bottom w:val="none" w:sz="0" w:space="0" w:color="auto"/>
                <w:right w:val="none" w:sz="0" w:space="0" w:color="auto"/>
              </w:divBdr>
            </w:div>
          </w:divsChild>
        </w:div>
        <w:div w:id="1378896267">
          <w:marLeft w:val="0"/>
          <w:marRight w:val="0"/>
          <w:marTop w:val="24"/>
          <w:marBottom w:val="24"/>
          <w:divBdr>
            <w:top w:val="none" w:sz="0" w:space="0" w:color="auto"/>
            <w:left w:val="none" w:sz="0" w:space="0" w:color="auto"/>
            <w:bottom w:val="none" w:sz="0" w:space="0" w:color="auto"/>
            <w:right w:val="none" w:sz="0" w:space="0" w:color="auto"/>
          </w:divBdr>
          <w:divsChild>
            <w:div w:id="1836335521">
              <w:marLeft w:val="0"/>
              <w:marRight w:val="0"/>
              <w:marTop w:val="0"/>
              <w:marBottom w:val="0"/>
              <w:divBdr>
                <w:top w:val="none" w:sz="0" w:space="0" w:color="auto"/>
                <w:left w:val="none" w:sz="0" w:space="0" w:color="auto"/>
                <w:bottom w:val="none" w:sz="0" w:space="0" w:color="auto"/>
                <w:right w:val="none" w:sz="0" w:space="0" w:color="auto"/>
              </w:divBdr>
            </w:div>
          </w:divsChild>
        </w:div>
        <w:div w:id="1308364720">
          <w:marLeft w:val="0"/>
          <w:marRight w:val="0"/>
          <w:marTop w:val="24"/>
          <w:marBottom w:val="24"/>
          <w:divBdr>
            <w:top w:val="none" w:sz="0" w:space="0" w:color="auto"/>
            <w:left w:val="none" w:sz="0" w:space="0" w:color="auto"/>
            <w:bottom w:val="none" w:sz="0" w:space="0" w:color="auto"/>
            <w:right w:val="none" w:sz="0" w:space="0" w:color="auto"/>
          </w:divBdr>
          <w:divsChild>
            <w:div w:id="1816481479">
              <w:marLeft w:val="0"/>
              <w:marRight w:val="0"/>
              <w:marTop w:val="0"/>
              <w:marBottom w:val="0"/>
              <w:divBdr>
                <w:top w:val="none" w:sz="0" w:space="0" w:color="auto"/>
                <w:left w:val="none" w:sz="0" w:space="0" w:color="auto"/>
                <w:bottom w:val="none" w:sz="0" w:space="0" w:color="auto"/>
                <w:right w:val="none" w:sz="0" w:space="0" w:color="auto"/>
              </w:divBdr>
            </w:div>
          </w:divsChild>
        </w:div>
        <w:div w:id="1519392922">
          <w:marLeft w:val="0"/>
          <w:marRight w:val="0"/>
          <w:marTop w:val="24"/>
          <w:marBottom w:val="24"/>
          <w:divBdr>
            <w:top w:val="none" w:sz="0" w:space="0" w:color="auto"/>
            <w:left w:val="none" w:sz="0" w:space="0" w:color="auto"/>
            <w:bottom w:val="none" w:sz="0" w:space="0" w:color="auto"/>
            <w:right w:val="none" w:sz="0" w:space="0" w:color="auto"/>
          </w:divBdr>
          <w:divsChild>
            <w:div w:id="258100979">
              <w:marLeft w:val="0"/>
              <w:marRight w:val="0"/>
              <w:marTop w:val="0"/>
              <w:marBottom w:val="0"/>
              <w:divBdr>
                <w:top w:val="none" w:sz="0" w:space="0" w:color="auto"/>
                <w:left w:val="none" w:sz="0" w:space="0" w:color="auto"/>
                <w:bottom w:val="single" w:sz="6" w:space="0" w:color="252525"/>
                <w:right w:val="none" w:sz="0" w:space="0" w:color="auto"/>
              </w:divBdr>
              <w:divsChild>
                <w:div w:id="18311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1661">
          <w:marLeft w:val="0"/>
          <w:marRight w:val="0"/>
          <w:marTop w:val="24"/>
          <w:marBottom w:val="24"/>
          <w:divBdr>
            <w:top w:val="none" w:sz="0" w:space="0" w:color="auto"/>
            <w:left w:val="none" w:sz="0" w:space="0" w:color="auto"/>
            <w:bottom w:val="none" w:sz="0" w:space="0" w:color="auto"/>
            <w:right w:val="none" w:sz="0" w:space="0" w:color="auto"/>
          </w:divBdr>
          <w:divsChild>
            <w:div w:id="1230727893">
              <w:marLeft w:val="0"/>
              <w:marRight w:val="0"/>
              <w:marTop w:val="0"/>
              <w:marBottom w:val="0"/>
              <w:divBdr>
                <w:top w:val="none" w:sz="0" w:space="0" w:color="auto"/>
                <w:left w:val="none" w:sz="0" w:space="0" w:color="auto"/>
                <w:bottom w:val="single" w:sz="6" w:space="0" w:color="252525"/>
                <w:right w:val="none" w:sz="0" w:space="0" w:color="auto"/>
              </w:divBdr>
              <w:divsChild>
                <w:div w:id="14369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9980">
          <w:marLeft w:val="0"/>
          <w:marRight w:val="0"/>
          <w:marTop w:val="24"/>
          <w:marBottom w:val="24"/>
          <w:divBdr>
            <w:top w:val="none" w:sz="0" w:space="0" w:color="auto"/>
            <w:left w:val="none" w:sz="0" w:space="0" w:color="auto"/>
            <w:bottom w:val="none" w:sz="0" w:space="0" w:color="auto"/>
            <w:right w:val="none" w:sz="0" w:space="0" w:color="auto"/>
          </w:divBdr>
          <w:divsChild>
            <w:div w:id="2135444947">
              <w:marLeft w:val="0"/>
              <w:marRight w:val="0"/>
              <w:marTop w:val="0"/>
              <w:marBottom w:val="0"/>
              <w:divBdr>
                <w:top w:val="none" w:sz="0" w:space="0" w:color="auto"/>
                <w:left w:val="none" w:sz="0" w:space="0" w:color="auto"/>
                <w:bottom w:val="none" w:sz="0" w:space="0" w:color="auto"/>
                <w:right w:val="none" w:sz="0" w:space="0" w:color="auto"/>
              </w:divBdr>
              <w:divsChild>
                <w:div w:id="10636781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5978813">
          <w:marLeft w:val="0"/>
          <w:marRight w:val="0"/>
          <w:marTop w:val="24"/>
          <w:marBottom w:val="24"/>
          <w:divBdr>
            <w:top w:val="none" w:sz="0" w:space="0" w:color="auto"/>
            <w:left w:val="none" w:sz="0" w:space="0" w:color="auto"/>
            <w:bottom w:val="none" w:sz="0" w:space="0" w:color="auto"/>
            <w:right w:val="none" w:sz="0" w:space="0" w:color="auto"/>
          </w:divBdr>
          <w:divsChild>
            <w:div w:id="1384713111">
              <w:marLeft w:val="0"/>
              <w:marRight w:val="0"/>
              <w:marTop w:val="0"/>
              <w:marBottom w:val="0"/>
              <w:divBdr>
                <w:top w:val="none" w:sz="0" w:space="0" w:color="auto"/>
                <w:left w:val="none" w:sz="0" w:space="0" w:color="auto"/>
                <w:bottom w:val="none" w:sz="0" w:space="0" w:color="auto"/>
                <w:right w:val="none" w:sz="0" w:space="0" w:color="auto"/>
              </w:divBdr>
            </w:div>
          </w:divsChild>
        </w:div>
        <w:div w:id="1004865091">
          <w:marLeft w:val="0"/>
          <w:marRight w:val="0"/>
          <w:marTop w:val="24"/>
          <w:marBottom w:val="24"/>
          <w:divBdr>
            <w:top w:val="none" w:sz="0" w:space="0" w:color="auto"/>
            <w:left w:val="none" w:sz="0" w:space="0" w:color="auto"/>
            <w:bottom w:val="none" w:sz="0" w:space="0" w:color="auto"/>
            <w:right w:val="none" w:sz="0" w:space="0" w:color="auto"/>
          </w:divBdr>
          <w:divsChild>
            <w:div w:id="184637287">
              <w:marLeft w:val="0"/>
              <w:marRight w:val="0"/>
              <w:marTop w:val="0"/>
              <w:marBottom w:val="0"/>
              <w:divBdr>
                <w:top w:val="none" w:sz="0" w:space="0" w:color="auto"/>
                <w:left w:val="none" w:sz="0" w:space="0" w:color="auto"/>
                <w:bottom w:val="none" w:sz="0" w:space="0" w:color="auto"/>
                <w:right w:val="none" w:sz="0" w:space="0" w:color="auto"/>
              </w:divBdr>
              <w:divsChild>
                <w:div w:id="1556887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05618732">
          <w:marLeft w:val="0"/>
          <w:marRight w:val="0"/>
          <w:marTop w:val="24"/>
          <w:marBottom w:val="24"/>
          <w:divBdr>
            <w:top w:val="none" w:sz="0" w:space="0" w:color="auto"/>
            <w:left w:val="none" w:sz="0" w:space="0" w:color="auto"/>
            <w:bottom w:val="none" w:sz="0" w:space="0" w:color="auto"/>
            <w:right w:val="none" w:sz="0" w:space="0" w:color="auto"/>
          </w:divBdr>
          <w:divsChild>
            <w:div w:id="989288968">
              <w:marLeft w:val="0"/>
              <w:marRight w:val="0"/>
              <w:marTop w:val="0"/>
              <w:marBottom w:val="0"/>
              <w:divBdr>
                <w:top w:val="none" w:sz="0" w:space="0" w:color="auto"/>
                <w:left w:val="none" w:sz="0" w:space="0" w:color="auto"/>
                <w:bottom w:val="none" w:sz="0" w:space="0" w:color="auto"/>
                <w:right w:val="none" w:sz="0" w:space="0" w:color="auto"/>
              </w:divBdr>
            </w:div>
          </w:divsChild>
        </w:div>
        <w:div w:id="959994899">
          <w:marLeft w:val="0"/>
          <w:marRight w:val="0"/>
          <w:marTop w:val="24"/>
          <w:marBottom w:val="24"/>
          <w:divBdr>
            <w:top w:val="none" w:sz="0" w:space="0" w:color="auto"/>
            <w:left w:val="none" w:sz="0" w:space="0" w:color="auto"/>
            <w:bottom w:val="none" w:sz="0" w:space="0" w:color="auto"/>
            <w:right w:val="none" w:sz="0" w:space="0" w:color="auto"/>
          </w:divBdr>
          <w:divsChild>
            <w:div w:id="868179532">
              <w:marLeft w:val="0"/>
              <w:marRight w:val="0"/>
              <w:marTop w:val="0"/>
              <w:marBottom w:val="0"/>
              <w:divBdr>
                <w:top w:val="none" w:sz="0" w:space="0" w:color="auto"/>
                <w:left w:val="none" w:sz="0" w:space="0" w:color="auto"/>
                <w:bottom w:val="none" w:sz="0" w:space="0" w:color="auto"/>
                <w:right w:val="none" w:sz="0" w:space="0" w:color="auto"/>
              </w:divBdr>
              <w:divsChild>
                <w:div w:id="102101313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29257583">
          <w:marLeft w:val="0"/>
          <w:marRight w:val="0"/>
          <w:marTop w:val="24"/>
          <w:marBottom w:val="24"/>
          <w:divBdr>
            <w:top w:val="none" w:sz="0" w:space="0" w:color="auto"/>
            <w:left w:val="none" w:sz="0" w:space="0" w:color="auto"/>
            <w:bottom w:val="none" w:sz="0" w:space="0" w:color="auto"/>
            <w:right w:val="none" w:sz="0" w:space="0" w:color="auto"/>
          </w:divBdr>
          <w:divsChild>
            <w:div w:id="2076393449">
              <w:marLeft w:val="0"/>
              <w:marRight w:val="0"/>
              <w:marTop w:val="0"/>
              <w:marBottom w:val="0"/>
              <w:divBdr>
                <w:top w:val="none" w:sz="0" w:space="0" w:color="auto"/>
                <w:left w:val="none" w:sz="0" w:space="0" w:color="auto"/>
                <w:bottom w:val="single" w:sz="6" w:space="0" w:color="252525"/>
                <w:right w:val="none" w:sz="0" w:space="0" w:color="auto"/>
              </w:divBdr>
              <w:divsChild>
                <w:div w:id="1956792799">
                  <w:marLeft w:val="0"/>
                  <w:marRight w:val="0"/>
                  <w:marTop w:val="0"/>
                  <w:marBottom w:val="0"/>
                  <w:divBdr>
                    <w:top w:val="none" w:sz="0" w:space="0" w:color="auto"/>
                    <w:left w:val="none" w:sz="0" w:space="0" w:color="auto"/>
                    <w:bottom w:val="none" w:sz="0" w:space="0" w:color="auto"/>
                    <w:right w:val="none" w:sz="0" w:space="0" w:color="auto"/>
                  </w:divBdr>
                </w:div>
                <w:div w:id="514196581">
                  <w:marLeft w:val="0"/>
                  <w:marRight w:val="0"/>
                  <w:marTop w:val="0"/>
                  <w:marBottom w:val="0"/>
                  <w:divBdr>
                    <w:top w:val="none" w:sz="0" w:space="0" w:color="auto"/>
                    <w:left w:val="none" w:sz="0" w:space="0" w:color="auto"/>
                    <w:bottom w:val="none" w:sz="0" w:space="0" w:color="auto"/>
                    <w:right w:val="none" w:sz="0" w:space="0" w:color="auto"/>
                  </w:divBdr>
                </w:div>
                <w:div w:id="7675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3724">
          <w:marLeft w:val="0"/>
          <w:marRight w:val="0"/>
          <w:marTop w:val="24"/>
          <w:marBottom w:val="24"/>
          <w:divBdr>
            <w:top w:val="none" w:sz="0" w:space="0" w:color="auto"/>
            <w:left w:val="none" w:sz="0" w:space="0" w:color="auto"/>
            <w:bottom w:val="none" w:sz="0" w:space="0" w:color="auto"/>
            <w:right w:val="none" w:sz="0" w:space="0" w:color="auto"/>
          </w:divBdr>
          <w:divsChild>
            <w:div w:id="386221087">
              <w:marLeft w:val="0"/>
              <w:marRight w:val="0"/>
              <w:marTop w:val="0"/>
              <w:marBottom w:val="0"/>
              <w:divBdr>
                <w:top w:val="none" w:sz="0" w:space="0" w:color="auto"/>
                <w:left w:val="none" w:sz="0" w:space="0" w:color="auto"/>
                <w:bottom w:val="none" w:sz="0" w:space="0" w:color="auto"/>
                <w:right w:val="none" w:sz="0" w:space="0" w:color="auto"/>
              </w:divBdr>
            </w:div>
          </w:divsChild>
        </w:div>
        <w:div w:id="632909821">
          <w:marLeft w:val="0"/>
          <w:marRight w:val="0"/>
          <w:marTop w:val="24"/>
          <w:marBottom w:val="24"/>
          <w:divBdr>
            <w:top w:val="none" w:sz="0" w:space="0" w:color="auto"/>
            <w:left w:val="none" w:sz="0" w:space="0" w:color="auto"/>
            <w:bottom w:val="none" w:sz="0" w:space="0" w:color="auto"/>
            <w:right w:val="none" w:sz="0" w:space="0" w:color="auto"/>
          </w:divBdr>
          <w:divsChild>
            <w:div w:id="1739285405">
              <w:marLeft w:val="0"/>
              <w:marRight w:val="0"/>
              <w:marTop w:val="0"/>
              <w:marBottom w:val="0"/>
              <w:divBdr>
                <w:top w:val="none" w:sz="0" w:space="0" w:color="auto"/>
                <w:left w:val="none" w:sz="0" w:space="0" w:color="auto"/>
                <w:bottom w:val="single" w:sz="6" w:space="0" w:color="252525"/>
                <w:right w:val="none" w:sz="0" w:space="0" w:color="auto"/>
              </w:divBdr>
              <w:divsChild>
                <w:div w:id="1223905242">
                  <w:marLeft w:val="0"/>
                  <w:marRight w:val="0"/>
                  <w:marTop w:val="0"/>
                  <w:marBottom w:val="0"/>
                  <w:divBdr>
                    <w:top w:val="none" w:sz="0" w:space="0" w:color="auto"/>
                    <w:left w:val="none" w:sz="0" w:space="0" w:color="auto"/>
                    <w:bottom w:val="none" w:sz="0" w:space="0" w:color="auto"/>
                    <w:right w:val="none" w:sz="0" w:space="0" w:color="auto"/>
                  </w:divBdr>
                </w:div>
                <w:div w:id="33581089">
                  <w:marLeft w:val="0"/>
                  <w:marRight w:val="0"/>
                  <w:marTop w:val="0"/>
                  <w:marBottom w:val="0"/>
                  <w:divBdr>
                    <w:top w:val="none" w:sz="0" w:space="0" w:color="auto"/>
                    <w:left w:val="none" w:sz="0" w:space="0" w:color="auto"/>
                    <w:bottom w:val="none" w:sz="0" w:space="0" w:color="auto"/>
                    <w:right w:val="none" w:sz="0" w:space="0" w:color="auto"/>
                  </w:divBdr>
                </w:div>
                <w:div w:id="1779984089">
                  <w:marLeft w:val="0"/>
                  <w:marRight w:val="0"/>
                  <w:marTop w:val="0"/>
                  <w:marBottom w:val="0"/>
                  <w:divBdr>
                    <w:top w:val="none" w:sz="0" w:space="0" w:color="auto"/>
                    <w:left w:val="none" w:sz="0" w:space="0" w:color="auto"/>
                    <w:bottom w:val="none" w:sz="0" w:space="0" w:color="auto"/>
                    <w:right w:val="none" w:sz="0" w:space="0" w:color="auto"/>
                  </w:divBdr>
                </w:div>
                <w:div w:id="6924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3617">
          <w:marLeft w:val="0"/>
          <w:marRight w:val="0"/>
          <w:marTop w:val="24"/>
          <w:marBottom w:val="24"/>
          <w:divBdr>
            <w:top w:val="none" w:sz="0" w:space="0" w:color="auto"/>
            <w:left w:val="none" w:sz="0" w:space="0" w:color="auto"/>
            <w:bottom w:val="none" w:sz="0" w:space="0" w:color="auto"/>
            <w:right w:val="none" w:sz="0" w:space="0" w:color="auto"/>
          </w:divBdr>
          <w:divsChild>
            <w:div w:id="1456751735">
              <w:marLeft w:val="0"/>
              <w:marRight w:val="0"/>
              <w:marTop w:val="0"/>
              <w:marBottom w:val="0"/>
              <w:divBdr>
                <w:top w:val="none" w:sz="0" w:space="0" w:color="auto"/>
                <w:left w:val="none" w:sz="0" w:space="0" w:color="auto"/>
                <w:bottom w:val="none" w:sz="0" w:space="0" w:color="auto"/>
                <w:right w:val="none" w:sz="0" w:space="0" w:color="auto"/>
              </w:divBdr>
            </w:div>
          </w:divsChild>
        </w:div>
        <w:div w:id="672487504">
          <w:marLeft w:val="0"/>
          <w:marRight w:val="0"/>
          <w:marTop w:val="24"/>
          <w:marBottom w:val="24"/>
          <w:divBdr>
            <w:top w:val="none" w:sz="0" w:space="0" w:color="auto"/>
            <w:left w:val="none" w:sz="0" w:space="0" w:color="auto"/>
            <w:bottom w:val="none" w:sz="0" w:space="0" w:color="auto"/>
            <w:right w:val="none" w:sz="0" w:space="0" w:color="auto"/>
          </w:divBdr>
          <w:divsChild>
            <w:div w:id="878132149">
              <w:marLeft w:val="0"/>
              <w:marRight w:val="0"/>
              <w:marTop w:val="0"/>
              <w:marBottom w:val="0"/>
              <w:divBdr>
                <w:top w:val="none" w:sz="0" w:space="0" w:color="auto"/>
                <w:left w:val="none" w:sz="0" w:space="0" w:color="auto"/>
                <w:bottom w:val="none" w:sz="0" w:space="0" w:color="auto"/>
                <w:right w:val="none" w:sz="0" w:space="0" w:color="auto"/>
              </w:divBdr>
              <w:divsChild>
                <w:div w:id="564410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5520111">
          <w:marLeft w:val="0"/>
          <w:marRight w:val="0"/>
          <w:marTop w:val="24"/>
          <w:marBottom w:val="24"/>
          <w:divBdr>
            <w:top w:val="none" w:sz="0" w:space="0" w:color="auto"/>
            <w:left w:val="none" w:sz="0" w:space="0" w:color="auto"/>
            <w:bottom w:val="none" w:sz="0" w:space="0" w:color="auto"/>
            <w:right w:val="none" w:sz="0" w:space="0" w:color="auto"/>
          </w:divBdr>
          <w:divsChild>
            <w:div w:id="558905308">
              <w:marLeft w:val="0"/>
              <w:marRight w:val="0"/>
              <w:marTop w:val="0"/>
              <w:marBottom w:val="0"/>
              <w:divBdr>
                <w:top w:val="none" w:sz="0" w:space="0" w:color="auto"/>
                <w:left w:val="none" w:sz="0" w:space="0" w:color="auto"/>
                <w:bottom w:val="none" w:sz="0" w:space="0" w:color="auto"/>
                <w:right w:val="none" w:sz="0" w:space="0" w:color="auto"/>
              </w:divBdr>
            </w:div>
          </w:divsChild>
        </w:div>
        <w:div w:id="763919755">
          <w:marLeft w:val="0"/>
          <w:marRight w:val="0"/>
          <w:marTop w:val="24"/>
          <w:marBottom w:val="24"/>
          <w:divBdr>
            <w:top w:val="none" w:sz="0" w:space="0" w:color="auto"/>
            <w:left w:val="none" w:sz="0" w:space="0" w:color="auto"/>
            <w:bottom w:val="none" w:sz="0" w:space="0" w:color="auto"/>
            <w:right w:val="none" w:sz="0" w:space="0" w:color="auto"/>
          </w:divBdr>
          <w:divsChild>
            <w:div w:id="1014264140">
              <w:marLeft w:val="0"/>
              <w:marRight w:val="0"/>
              <w:marTop w:val="0"/>
              <w:marBottom w:val="0"/>
              <w:divBdr>
                <w:top w:val="none" w:sz="0" w:space="0" w:color="auto"/>
                <w:left w:val="none" w:sz="0" w:space="0" w:color="auto"/>
                <w:bottom w:val="none" w:sz="0" w:space="0" w:color="auto"/>
                <w:right w:val="none" w:sz="0" w:space="0" w:color="auto"/>
              </w:divBdr>
              <w:divsChild>
                <w:div w:id="1583533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67457991">
          <w:marLeft w:val="0"/>
          <w:marRight w:val="0"/>
          <w:marTop w:val="24"/>
          <w:marBottom w:val="24"/>
          <w:divBdr>
            <w:top w:val="none" w:sz="0" w:space="0" w:color="auto"/>
            <w:left w:val="none" w:sz="0" w:space="0" w:color="auto"/>
            <w:bottom w:val="none" w:sz="0" w:space="0" w:color="auto"/>
            <w:right w:val="none" w:sz="0" w:space="0" w:color="auto"/>
          </w:divBdr>
          <w:divsChild>
            <w:div w:id="1536381089">
              <w:marLeft w:val="0"/>
              <w:marRight w:val="0"/>
              <w:marTop w:val="0"/>
              <w:marBottom w:val="0"/>
              <w:divBdr>
                <w:top w:val="none" w:sz="0" w:space="0" w:color="auto"/>
                <w:left w:val="none" w:sz="0" w:space="0" w:color="auto"/>
                <w:bottom w:val="none" w:sz="0" w:space="0" w:color="auto"/>
                <w:right w:val="none" w:sz="0" w:space="0" w:color="auto"/>
              </w:divBdr>
            </w:div>
          </w:divsChild>
        </w:div>
        <w:div w:id="1416391118">
          <w:marLeft w:val="0"/>
          <w:marRight w:val="0"/>
          <w:marTop w:val="24"/>
          <w:marBottom w:val="24"/>
          <w:divBdr>
            <w:top w:val="none" w:sz="0" w:space="0" w:color="auto"/>
            <w:left w:val="none" w:sz="0" w:space="0" w:color="auto"/>
            <w:bottom w:val="none" w:sz="0" w:space="0" w:color="auto"/>
            <w:right w:val="none" w:sz="0" w:space="0" w:color="auto"/>
          </w:divBdr>
          <w:divsChild>
            <w:div w:id="661658498">
              <w:marLeft w:val="0"/>
              <w:marRight w:val="0"/>
              <w:marTop w:val="0"/>
              <w:marBottom w:val="0"/>
              <w:divBdr>
                <w:top w:val="none" w:sz="0" w:space="0" w:color="auto"/>
                <w:left w:val="none" w:sz="0" w:space="0" w:color="auto"/>
                <w:bottom w:val="none" w:sz="0" w:space="0" w:color="auto"/>
                <w:right w:val="none" w:sz="0" w:space="0" w:color="auto"/>
              </w:divBdr>
              <w:divsChild>
                <w:div w:id="1877231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2201703">
          <w:marLeft w:val="0"/>
          <w:marRight w:val="0"/>
          <w:marTop w:val="24"/>
          <w:marBottom w:val="24"/>
          <w:divBdr>
            <w:top w:val="none" w:sz="0" w:space="0" w:color="auto"/>
            <w:left w:val="none" w:sz="0" w:space="0" w:color="auto"/>
            <w:bottom w:val="none" w:sz="0" w:space="0" w:color="auto"/>
            <w:right w:val="none" w:sz="0" w:space="0" w:color="auto"/>
          </w:divBdr>
          <w:divsChild>
            <w:div w:id="1029452559">
              <w:marLeft w:val="0"/>
              <w:marRight w:val="0"/>
              <w:marTop w:val="0"/>
              <w:marBottom w:val="0"/>
              <w:divBdr>
                <w:top w:val="none" w:sz="0" w:space="0" w:color="auto"/>
                <w:left w:val="none" w:sz="0" w:space="0" w:color="auto"/>
                <w:bottom w:val="none" w:sz="0" w:space="0" w:color="auto"/>
                <w:right w:val="none" w:sz="0" w:space="0" w:color="auto"/>
              </w:divBdr>
            </w:div>
          </w:divsChild>
        </w:div>
        <w:div w:id="19596490">
          <w:marLeft w:val="0"/>
          <w:marRight w:val="0"/>
          <w:marTop w:val="24"/>
          <w:marBottom w:val="24"/>
          <w:divBdr>
            <w:top w:val="none" w:sz="0" w:space="0" w:color="auto"/>
            <w:left w:val="none" w:sz="0" w:space="0" w:color="auto"/>
            <w:bottom w:val="none" w:sz="0" w:space="0" w:color="auto"/>
            <w:right w:val="none" w:sz="0" w:space="0" w:color="auto"/>
          </w:divBdr>
          <w:divsChild>
            <w:div w:id="193346050">
              <w:marLeft w:val="0"/>
              <w:marRight w:val="0"/>
              <w:marTop w:val="0"/>
              <w:marBottom w:val="0"/>
              <w:divBdr>
                <w:top w:val="none" w:sz="0" w:space="0" w:color="auto"/>
                <w:left w:val="none" w:sz="0" w:space="0" w:color="auto"/>
                <w:bottom w:val="none" w:sz="0" w:space="0" w:color="auto"/>
                <w:right w:val="none" w:sz="0" w:space="0" w:color="auto"/>
              </w:divBdr>
              <w:divsChild>
                <w:div w:id="1297685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80694099">
          <w:marLeft w:val="0"/>
          <w:marRight w:val="0"/>
          <w:marTop w:val="24"/>
          <w:marBottom w:val="24"/>
          <w:divBdr>
            <w:top w:val="none" w:sz="0" w:space="0" w:color="auto"/>
            <w:left w:val="none" w:sz="0" w:space="0" w:color="auto"/>
            <w:bottom w:val="none" w:sz="0" w:space="0" w:color="auto"/>
            <w:right w:val="none" w:sz="0" w:space="0" w:color="auto"/>
          </w:divBdr>
          <w:divsChild>
            <w:div w:id="1772822344">
              <w:marLeft w:val="0"/>
              <w:marRight w:val="0"/>
              <w:marTop w:val="0"/>
              <w:marBottom w:val="0"/>
              <w:divBdr>
                <w:top w:val="none" w:sz="0" w:space="0" w:color="auto"/>
                <w:left w:val="none" w:sz="0" w:space="0" w:color="auto"/>
                <w:bottom w:val="single" w:sz="6" w:space="0" w:color="252525"/>
                <w:right w:val="none" w:sz="0" w:space="0" w:color="auto"/>
              </w:divBdr>
              <w:divsChild>
                <w:div w:id="972294586">
                  <w:marLeft w:val="0"/>
                  <w:marRight w:val="0"/>
                  <w:marTop w:val="0"/>
                  <w:marBottom w:val="0"/>
                  <w:divBdr>
                    <w:top w:val="none" w:sz="0" w:space="0" w:color="auto"/>
                    <w:left w:val="none" w:sz="0" w:space="0" w:color="auto"/>
                    <w:bottom w:val="none" w:sz="0" w:space="0" w:color="auto"/>
                    <w:right w:val="none" w:sz="0" w:space="0" w:color="auto"/>
                  </w:divBdr>
                </w:div>
                <w:div w:id="799569962">
                  <w:marLeft w:val="0"/>
                  <w:marRight w:val="0"/>
                  <w:marTop w:val="0"/>
                  <w:marBottom w:val="0"/>
                  <w:divBdr>
                    <w:top w:val="none" w:sz="0" w:space="0" w:color="auto"/>
                    <w:left w:val="none" w:sz="0" w:space="0" w:color="auto"/>
                    <w:bottom w:val="none" w:sz="0" w:space="0" w:color="auto"/>
                    <w:right w:val="none" w:sz="0" w:space="0" w:color="auto"/>
                  </w:divBdr>
                </w:div>
                <w:div w:id="42036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276">
          <w:marLeft w:val="0"/>
          <w:marRight w:val="0"/>
          <w:marTop w:val="24"/>
          <w:marBottom w:val="24"/>
          <w:divBdr>
            <w:top w:val="none" w:sz="0" w:space="0" w:color="auto"/>
            <w:left w:val="none" w:sz="0" w:space="0" w:color="auto"/>
            <w:bottom w:val="none" w:sz="0" w:space="0" w:color="auto"/>
            <w:right w:val="none" w:sz="0" w:space="0" w:color="auto"/>
          </w:divBdr>
          <w:divsChild>
            <w:div w:id="786891059">
              <w:marLeft w:val="0"/>
              <w:marRight w:val="0"/>
              <w:marTop w:val="0"/>
              <w:marBottom w:val="0"/>
              <w:divBdr>
                <w:top w:val="none" w:sz="0" w:space="0" w:color="auto"/>
                <w:left w:val="none" w:sz="0" w:space="0" w:color="auto"/>
                <w:bottom w:val="none" w:sz="0" w:space="0" w:color="auto"/>
                <w:right w:val="none" w:sz="0" w:space="0" w:color="auto"/>
              </w:divBdr>
            </w:div>
          </w:divsChild>
        </w:div>
        <w:div w:id="1493253867">
          <w:marLeft w:val="0"/>
          <w:marRight w:val="0"/>
          <w:marTop w:val="24"/>
          <w:marBottom w:val="24"/>
          <w:divBdr>
            <w:top w:val="none" w:sz="0" w:space="0" w:color="auto"/>
            <w:left w:val="none" w:sz="0" w:space="0" w:color="auto"/>
            <w:bottom w:val="none" w:sz="0" w:space="0" w:color="auto"/>
            <w:right w:val="none" w:sz="0" w:space="0" w:color="auto"/>
          </w:divBdr>
          <w:divsChild>
            <w:div w:id="1425691553">
              <w:marLeft w:val="0"/>
              <w:marRight w:val="0"/>
              <w:marTop w:val="0"/>
              <w:marBottom w:val="0"/>
              <w:divBdr>
                <w:top w:val="none" w:sz="0" w:space="0" w:color="auto"/>
                <w:left w:val="none" w:sz="0" w:space="0" w:color="auto"/>
                <w:bottom w:val="none" w:sz="0" w:space="0" w:color="auto"/>
                <w:right w:val="none" w:sz="0" w:space="0" w:color="auto"/>
              </w:divBdr>
            </w:div>
          </w:divsChild>
        </w:div>
        <w:div w:id="1376731818">
          <w:marLeft w:val="0"/>
          <w:marRight w:val="0"/>
          <w:marTop w:val="24"/>
          <w:marBottom w:val="24"/>
          <w:divBdr>
            <w:top w:val="none" w:sz="0" w:space="0" w:color="auto"/>
            <w:left w:val="none" w:sz="0" w:space="0" w:color="auto"/>
            <w:bottom w:val="none" w:sz="0" w:space="0" w:color="auto"/>
            <w:right w:val="none" w:sz="0" w:space="0" w:color="auto"/>
          </w:divBdr>
          <w:divsChild>
            <w:div w:id="1206796498">
              <w:marLeft w:val="0"/>
              <w:marRight w:val="0"/>
              <w:marTop w:val="0"/>
              <w:marBottom w:val="0"/>
              <w:divBdr>
                <w:top w:val="none" w:sz="0" w:space="0" w:color="auto"/>
                <w:left w:val="none" w:sz="0" w:space="0" w:color="auto"/>
                <w:bottom w:val="none" w:sz="0" w:space="0" w:color="auto"/>
                <w:right w:val="none" w:sz="0" w:space="0" w:color="auto"/>
              </w:divBdr>
            </w:div>
          </w:divsChild>
        </w:div>
        <w:div w:id="912475513">
          <w:marLeft w:val="0"/>
          <w:marRight w:val="0"/>
          <w:marTop w:val="24"/>
          <w:marBottom w:val="24"/>
          <w:divBdr>
            <w:top w:val="none" w:sz="0" w:space="0" w:color="auto"/>
            <w:left w:val="none" w:sz="0" w:space="0" w:color="auto"/>
            <w:bottom w:val="none" w:sz="0" w:space="0" w:color="auto"/>
            <w:right w:val="none" w:sz="0" w:space="0" w:color="auto"/>
          </w:divBdr>
          <w:divsChild>
            <w:div w:id="574824465">
              <w:marLeft w:val="0"/>
              <w:marRight w:val="0"/>
              <w:marTop w:val="0"/>
              <w:marBottom w:val="0"/>
              <w:divBdr>
                <w:top w:val="none" w:sz="0" w:space="0" w:color="auto"/>
                <w:left w:val="none" w:sz="0" w:space="0" w:color="auto"/>
                <w:bottom w:val="none" w:sz="0" w:space="0" w:color="auto"/>
                <w:right w:val="none" w:sz="0" w:space="0" w:color="auto"/>
              </w:divBdr>
            </w:div>
          </w:divsChild>
        </w:div>
        <w:div w:id="524903184">
          <w:marLeft w:val="0"/>
          <w:marRight w:val="0"/>
          <w:marTop w:val="24"/>
          <w:marBottom w:val="24"/>
          <w:divBdr>
            <w:top w:val="none" w:sz="0" w:space="0" w:color="auto"/>
            <w:left w:val="none" w:sz="0" w:space="0" w:color="auto"/>
            <w:bottom w:val="none" w:sz="0" w:space="0" w:color="auto"/>
            <w:right w:val="none" w:sz="0" w:space="0" w:color="auto"/>
          </w:divBdr>
          <w:divsChild>
            <w:div w:id="246811946">
              <w:marLeft w:val="0"/>
              <w:marRight w:val="0"/>
              <w:marTop w:val="0"/>
              <w:marBottom w:val="0"/>
              <w:divBdr>
                <w:top w:val="none" w:sz="0" w:space="0" w:color="auto"/>
                <w:left w:val="none" w:sz="0" w:space="0" w:color="auto"/>
                <w:bottom w:val="none" w:sz="0" w:space="0" w:color="auto"/>
                <w:right w:val="none" w:sz="0" w:space="0" w:color="auto"/>
              </w:divBdr>
              <w:divsChild>
                <w:div w:id="10214719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2805198">
          <w:marLeft w:val="0"/>
          <w:marRight w:val="0"/>
          <w:marTop w:val="24"/>
          <w:marBottom w:val="24"/>
          <w:divBdr>
            <w:top w:val="none" w:sz="0" w:space="0" w:color="auto"/>
            <w:left w:val="none" w:sz="0" w:space="0" w:color="auto"/>
            <w:bottom w:val="none" w:sz="0" w:space="0" w:color="auto"/>
            <w:right w:val="none" w:sz="0" w:space="0" w:color="auto"/>
          </w:divBdr>
          <w:divsChild>
            <w:div w:id="295839526">
              <w:marLeft w:val="0"/>
              <w:marRight w:val="0"/>
              <w:marTop w:val="0"/>
              <w:marBottom w:val="0"/>
              <w:divBdr>
                <w:top w:val="none" w:sz="0" w:space="0" w:color="auto"/>
                <w:left w:val="none" w:sz="0" w:space="0" w:color="auto"/>
                <w:bottom w:val="none" w:sz="0" w:space="0" w:color="auto"/>
                <w:right w:val="none" w:sz="0" w:space="0" w:color="auto"/>
              </w:divBdr>
            </w:div>
          </w:divsChild>
        </w:div>
        <w:div w:id="116685488">
          <w:marLeft w:val="0"/>
          <w:marRight w:val="0"/>
          <w:marTop w:val="24"/>
          <w:marBottom w:val="24"/>
          <w:divBdr>
            <w:top w:val="none" w:sz="0" w:space="0" w:color="auto"/>
            <w:left w:val="none" w:sz="0" w:space="0" w:color="auto"/>
            <w:bottom w:val="none" w:sz="0" w:space="0" w:color="auto"/>
            <w:right w:val="none" w:sz="0" w:space="0" w:color="auto"/>
          </w:divBdr>
          <w:divsChild>
            <w:div w:id="863009327">
              <w:marLeft w:val="0"/>
              <w:marRight w:val="0"/>
              <w:marTop w:val="0"/>
              <w:marBottom w:val="0"/>
              <w:divBdr>
                <w:top w:val="none" w:sz="0" w:space="0" w:color="auto"/>
                <w:left w:val="none" w:sz="0" w:space="0" w:color="auto"/>
                <w:bottom w:val="none" w:sz="0" w:space="0" w:color="auto"/>
                <w:right w:val="none" w:sz="0" w:space="0" w:color="auto"/>
              </w:divBdr>
              <w:divsChild>
                <w:div w:id="14229493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8754049">
          <w:marLeft w:val="0"/>
          <w:marRight w:val="0"/>
          <w:marTop w:val="24"/>
          <w:marBottom w:val="24"/>
          <w:divBdr>
            <w:top w:val="none" w:sz="0" w:space="0" w:color="auto"/>
            <w:left w:val="none" w:sz="0" w:space="0" w:color="auto"/>
            <w:bottom w:val="none" w:sz="0" w:space="0" w:color="auto"/>
            <w:right w:val="none" w:sz="0" w:space="0" w:color="auto"/>
          </w:divBdr>
          <w:divsChild>
            <w:div w:id="1533347226">
              <w:marLeft w:val="0"/>
              <w:marRight w:val="0"/>
              <w:marTop w:val="0"/>
              <w:marBottom w:val="0"/>
              <w:divBdr>
                <w:top w:val="none" w:sz="0" w:space="0" w:color="auto"/>
                <w:left w:val="none" w:sz="0" w:space="0" w:color="auto"/>
                <w:bottom w:val="none" w:sz="0" w:space="0" w:color="auto"/>
                <w:right w:val="none" w:sz="0" w:space="0" w:color="auto"/>
              </w:divBdr>
            </w:div>
          </w:divsChild>
        </w:div>
        <w:div w:id="625892152">
          <w:marLeft w:val="0"/>
          <w:marRight w:val="0"/>
          <w:marTop w:val="24"/>
          <w:marBottom w:val="24"/>
          <w:divBdr>
            <w:top w:val="none" w:sz="0" w:space="0" w:color="auto"/>
            <w:left w:val="none" w:sz="0" w:space="0" w:color="auto"/>
            <w:bottom w:val="none" w:sz="0" w:space="0" w:color="auto"/>
            <w:right w:val="none" w:sz="0" w:space="0" w:color="auto"/>
          </w:divBdr>
          <w:divsChild>
            <w:div w:id="1219711546">
              <w:marLeft w:val="0"/>
              <w:marRight w:val="0"/>
              <w:marTop w:val="0"/>
              <w:marBottom w:val="0"/>
              <w:divBdr>
                <w:top w:val="none" w:sz="0" w:space="0" w:color="auto"/>
                <w:left w:val="none" w:sz="0" w:space="0" w:color="auto"/>
                <w:bottom w:val="single" w:sz="6" w:space="0" w:color="252525"/>
                <w:right w:val="none" w:sz="0" w:space="0" w:color="auto"/>
              </w:divBdr>
              <w:divsChild>
                <w:div w:id="9890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8251">
          <w:marLeft w:val="0"/>
          <w:marRight w:val="0"/>
          <w:marTop w:val="24"/>
          <w:marBottom w:val="24"/>
          <w:divBdr>
            <w:top w:val="none" w:sz="0" w:space="0" w:color="auto"/>
            <w:left w:val="none" w:sz="0" w:space="0" w:color="auto"/>
            <w:bottom w:val="none" w:sz="0" w:space="0" w:color="auto"/>
            <w:right w:val="none" w:sz="0" w:space="0" w:color="auto"/>
          </w:divBdr>
          <w:divsChild>
            <w:div w:id="2031635761">
              <w:marLeft w:val="0"/>
              <w:marRight w:val="0"/>
              <w:marTop w:val="0"/>
              <w:marBottom w:val="0"/>
              <w:divBdr>
                <w:top w:val="none" w:sz="0" w:space="0" w:color="auto"/>
                <w:left w:val="none" w:sz="0" w:space="0" w:color="auto"/>
                <w:bottom w:val="single" w:sz="6" w:space="0" w:color="252525"/>
                <w:right w:val="none" w:sz="0" w:space="0" w:color="auto"/>
              </w:divBdr>
              <w:divsChild>
                <w:div w:id="6642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0732">
          <w:marLeft w:val="0"/>
          <w:marRight w:val="0"/>
          <w:marTop w:val="24"/>
          <w:marBottom w:val="24"/>
          <w:divBdr>
            <w:top w:val="none" w:sz="0" w:space="0" w:color="auto"/>
            <w:left w:val="none" w:sz="0" w:space="0" w:color="auto"/>
            <w:bottom w:val="none" w:sz="0" w:space="0" w:color="auto"/>
            <w:right w:val="none" w:sz="0" w:space="0" w:color="auto"/>
          </w:divBdr>
          <w:divsChild>
            <w:div w:id="660816477">
              <w:marLeft w:val="0"/>
              <w:marRight w:val="0"/>
              <w:marTop w:val="0"/>
              <w:marBottom w:val="0"/>
              <w:divBdr>
                <w:top w:val="none" w:sz="0" w:space="0" w:color="auto"/>
                <w:left w:val="none" w:sz="0" w:space="0" w:color="auto"/>
                <w:bottom w:val="none" w:sz="0" w:space="0" w:color="auto"/>
                <w:right w:val="none" w:sz="0" w:space="0" w:color="auto"/>
              </w:divBdr>
            </w:div>
          </w:divsChild>
        </w:div>
        <w:div w:id="443233544">
          <w:marLeft w:val="0"/>
          <w:marRight w:val="0"/>
          <w:marTop w:val="24"/>
          <w:marBottom w:val="24"/>
          <w:divBdr>
            <w:top w:val="none" w:sz="0" w:space="0" w:color="auto"/>
            <w:left w:val="none" w:sz="0" w:space="0" w:color="auto"/>
            <w:bottom w:val="none" w:sz="0" w:space="0" w:color="auto"/>
            <w:right w:val="none" w:sz="0" w:space="0" w:color="auto"/>
          </w:divBdr>
          <w:divsChild>
            <w:div w:id="370150945">
              <w:marLeft w:val="0"/>
              <w:marRight w:val="0"/>
              <w:marTop w:val="0"/>
              <w:marBottom w:val="0"/>
              <w:divBdr>
                <w:top w:val="none" w:sz="0" w:space="0" w:color="auto"/>
                <w:left w:val="none" w:sz="0" w:space="0" w:color="auto"/>
                <w:bottom w:val="single" w:sz="6" w:space="0" w:color="252525"/>
                <w:right w:val="none" w:sz="0" w:space="0" w:color="auto"/>
              </w:divBdr>
              <w:divsChild>
                <w:div w:id="10962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58568">
          <w:marLeft w:val="0"/>
          <w:marRight w:val="0"/>
          <w:marTop w:val="24"/>
          <w:marBottom w:val="24"/>
          <w:divBdr>
            <w:top w:val="none" w:sz="0" w:space="0" w:color="auto"/>
            <w:left w:val="none" w:sz="0" w:space="0" w:color="auto"/>
            <w:bottom w:val="none" w:sz="0" w:space="0" w:color="auto"/>
            <w:right w:val="none" w:sz="0" w:space="0" w:color="auto"/>
          </w:divBdr>
          <w:divsChild>
            <w:div w:id="1579248595">
              <w:marLeft w:val="0"/>
              <w:marRight w:val="0"/>
              <w:marTop w:val="0"/>
              <w:marBottom w:val="0"/>
              <w:divBdr>
                <w:top w:val="none" w:sz="0" w:space="0" w:color="auto"/>
                <w:left w:val="none" w:sz="0" w:space="0" w:color="auto"/>
                <w:bottom w:val="single" w:sz="6" w:space="0" w:color="252525"/>
                <w:right w:val="none" w:sz="0" w:space="0" w:color="auto"/>
              </w:divBdr>
              <w:divsChild>
                <w:div w:id="32166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316928">
          <w:marLeft w:val="0"/>
          <w:marRight w:val="0"/>
          <w:marTop w:val="24"/>
          <w:marBottom w:val="24"/>
          <w:divBdr>
            <w:top w:val="none" w:sz="0" w:space="0" w:color="auto"/>
            <w:left w:val="none" w:sz="0" w:space="0" w:color="auto"/>
            <w:bottom w:val="none" w:sz="0" w:space="0" w:color="auto"/>
            <w:right w:val="none" w:sz="0" w:space="0" w:color="auto"/>
          </w:divBdr>
          <w:divsChild>
            <w:div w:id="493648434">
              <w:marLeft w:val="0"/>
              <w:marRight w:val="0"/>
              <w:marTop w:val="0"/>
              <w:marBottom w:val="0"/>
              <w:divBdr>
                <w:top w:val="none" w:sz="0" w:space="0" w:color="auto"/>
                <w:left w:val="none" w:sz="0" w:space="0" w:color="auto"/>
                <w:bottom w:val="none" w:sz="0" w:space="0" w:color="auto"/>
                <w:right w:val="none" w:sz="0" w:space="0" w:color="auto"/>
              </w:divBdr>
            </w:div>
          </w:divsChild>
        </w:div>
        <w:div w:id="331564363">
          <w:marLeft w:val="0"/>
          <w:marRight w:val="0"/>
          <w:marTop w:val="24"/>
          <w:marBottom w:val="24"/>
          <w:divBdr>
            <w:top w:val="none" w:sz="0" w:space="0" w:color="auto"/>
            <w:left w:val="none" w:sz="0" w:space="0" w:color="auto"/>
            <w:bottom w:val="none" w:sz="0" w:space="0" w:color="auto"/>
            <w:right w:val="none" w:sz="0" w:space="0" w:color="auto"/>
          </w:divBdr>
          <w:divsChild>
            <w:div w:id="639769919">
              <w:marLeft w:val="0"/>
              <w:marRight w:val="0"/>
              <w:marTop w:val="0"/>
              <w:marBottom w:val="0"/>
              <w:divBdr>
                <w:top w:val="none" w:sz="0" w:space="0" w:color="auto"/>
                <w:left w:val="none" w:sz="0" w:space="0" w:color="auto"/>
                <w:bottom w:val="none" w:sz="0" w:space="0" w:color="auto"/>
                <w:right w:val="none" w:sz="0" w:space="0" w:color="auto"/>
              </w:divBdr>
            </w:div>
          </w:divsChild>
        </w:div>
        <w:div w:id="933973583">
          <w:marLeft w:val="0"/>
          <w:marRight w:val="0"/>
          <w:marTop w:val="24"/>
          <w:marBottom w:val="24"/>
          <w:divBdr>
            <w:top w:val="none" w:sz="0" w:space="0" w:color="auto"/>
            <w:left w:val="none" w:sz="0" w:space="0" w:color="auto"/>
            <w:bottom w:val="none" w:sz="0" w:space="0" w:color="auto"/>
            <w:right w:val="none" w:sz="0" w:space="0" w:color="auto"/>
          </w:divBdr>
          <w:divsChild>
            <w:div w:id="1634285163">
              <w:marLeft w:val="0"/>
              <w:marRight w:val="0"/>
              <w:marTop w:val="0"/>
              <w:marBottom w:val="0"/>
              <w:divBdr>
                <w:top w:val="none" w:sz="0" w:space="0" w:color="auto"/>
                <w:left w:val="none" w:sz="0" w:space="0" w:color="auto"/>
                <w:bottom w:val="none" w:sz="0" w:space="0" w:color="auto"/>
                <w:right w:val="none" w:sz="0" w:space="0" w:color="auto"/>
              </w:divBdr>
            </w:div>
          </w:divsChild>
        </w:div>
        <w:div w:id="1817792731">
          <w:marLeft w:val="0"/>
          <w:marRight w:val="0"/>
          <w:marTop w:val="24"/>
          <w:marBottom w:val="24"/>
          <w:divBdr>
            <w:top w:val="none" w:sz="0" w:space="0" w:color="auto"/>
            <w:left w:val="none" w:sz="0" w:space="0" w:color="auto"/>
            <w:bottom w:val="none" w:sz="0" w:space="0" w:color="auto"/>
            <w:right w:val="none" w:sz="0" w:space="0" w:color="auto"/>
          </w:divBdr>
          <w:divsChild>
            <w:div w:id="1132745243">
              <w:marLeft w:val="0"/>
              <w:marRight w:val="0"/>
              <w:marTop w:val="0"/>
              <w:marBottom w:val="0"/>
              <w:divBdr>
                <w:top w:val="none" w:sz="0" w:space="0" w:color="auto"/>
                <w:left w:val="none" w:sz="0" w:space="0" w:color="auto"/>
                <w:bottom w:val="none" w:sz="0" w:space="0" w:color="auto"/>
                <w:right w:val="none" w:sz="0" w:space="0" w:color="auto"/>
              </w:divBdr>
            </w:div>
          </w:divsChild>
        </w:div>
        <w:div w:id="559488132">
          <w:marLeft w:val="0"/>
          <w:marRight w:val="0"/>
          <w:marTop w:val="24"/>
          <w:marBottom w:val="24"/>
          <w:divBdr>
            <w:top w:val="none" w:sz="0" w:space="0" w:color="auto"/>
            <w:left w:val="none" w:sz="0" w:space="0" w:color="auto"/>
            <w:bottom w:val="none" w:sz="0" w:space="0" w:color="auto"/>
            <w:right w:val="none" w:sz="0" w:space="0" w:color="auto"/>
          </w:divBdr>
          <w:divsChild>
            <w:div w:id="1875925473">
              <w:marLeft w:val="0"/>
              <w:marRight w:val="0"/>
              <w:marTop w:val="0"/>
              <w:marBottom w:val="0"/>
              <w:divBdr>
                <w:top w:val="none" w:sz="0" w:space="0" w:color="auto"/>
                <w:left w:val="none" w:sz="0" w:space="0" w:color="auto"/>
                <w:bottom w:val="none" w:sz="0" w:space="0" w:color="auto"/>
                <w:right w:val="none" w:sz="0" w:space="0" w:color="auto"/>
              </w:divBdr>
            </w:div>
          </w:divsChild>
        </w:div>
        <w:div w:id="1242448060">
          <w:marLeft w:val="0"/>
          <w:marRight w:val="0"/>
          <w:marTop w:val="24"/>
          <w:marBottom w:val="24"/>
          <w:divBdr>
            <w:top w:val="none" w:sz="0" w:space="0" w:color="auto"/>
            <w:left w:val="none" w:sz="0" w:space="0" w:color="auto"/>
            <w:bottom w:val="none" w:sz="0" w:space="0" w:color="auto"/>
            <w:right w:val="none" w:sz="0" w:space="0" w:color="auto"/>
          </w:divBdr>
          <w:divsChild>
            <w:div w:id="382751555">
              <w:marLeft w:val="0"/>
              <w:marRight w:val="0"/>
              <w:marTop w:val="0"/>
              <w:marBottom w:val="0"/>
              <w:divBdr>
                <w:top w:val="none" w:sz="0" w:space="0" w:color="auto"/>
                <w:left w:val="none" w:sz="0" w:space="0" w:color="auto"/>
                <w:bottom w:val="none" w:sz="0" w:space="0" w:color="auto"/>
                <w:right w:val="none" w:sz="0" w:space="0" w:color="auto"/>
              </w:divBdr>
            </w:div>
          </w:divsChild>
        </w:div>
        <w:div w:id="1136490371">
          <w:marLeft w:val="0"/>
          <w:marRight w:val="0"/>
          <w:marTop w:val="24"/>
          <w:marBottom w:val="24"/>
          <w:divBdr>
            <w:top w:val="none" w:sz="0" w:space="0" w:color="auto"/>
            <w:left w:val="none" w:sz="0" w:space="0" w:color="auto"/>
            <w:bottom w:val="none" w:sz="0" w:space="0" w:color="auto"/>
            <w:right w:val="none" w:sz="0" w:space="0" w:color="auto"/>
          </w:divBdr>
          <w:divsChild>
            <w:div w:id="21324682">
              <w:marLeft w:val="0"/>
              <w:marRight w:val="0"/>
              <w:marTop w:val="0"/>
              <w:marBottom w:val="0"/>
              <w:divBdr>
                <w:top w:val="none" w:sz="0" w:space="0" w:color="auto"/>
                <w:left w:val="none" w:sz="0" w:space="0" w:color="auto"/>
                <w:bottom w:val="none" w:sz="0" w:space="0" w:color="auto"/>
                <w:right w:val="none" w:sz="0" w:space="0" w:color="auto"/>
              </w:divBdr>
            </w:div>
          </w:divsChild>
        </w:div>
        <w:div w:id="715279347">
          <w:marLeft w:val="0"/>
          <w:marRight w:val="0"/>
          <w:marTop w:val="24"/>
          <w:marBottom w:val="24"/>
          <w:divBdr>
            <w:top w:val="none" w:sz="0" w:space="0" w:color="auto"/>
            <w:left w:val="none" w:sz="0" w:space="0" w:color="auto"/>
            <w:bottom w:val="none" w:sz="0" w:space="0" w:color="auto"/>
            <w:right w:val="none" w:sz="0" w:space="0" w:color="auto"/>
          </w:divBdr>
          <w:divsChild>
            <w:div w:id="2146389749">
              <w:marLeft w:val="0"/>
              <w:marRight w:val="0"/>
              <w:marTop w:val="0"/>
              <w:marBottom w:val="0"/>
              <w:divBdr>
                <w:top w:val="none" w:sz="0" w:space="0" w:color="auto"/>
                <w:left w:val="none" w:sz="0" w:space="0" w:color="auto"/>
                <w:bottom w:val="none" w:sz="0" w:space="0" w:color="auto"/>
                <w:right w:val="none" w:sz="0" w:space="0" w:color="auto"/>
              </w:divBdr>
            </w:div>
          </w:divsChild>
        </w:div>
        <w:div w:id="2071034527">
          <w:marLeft w:val="0"/>
          <w:marRight w:val="0"/>
          <w:marTop w:val="24"/>
          <w:marBottom w:val="24"/>
          <w:divBdr>
            <w:top w:val="none" w:sz="0" w:space="0" w:color="auto"/>
            <w:left w:val="none" w:sz="0" w:space="0" w:color="auto"/>
            <w:bottom w:val="none" w:sz="0" w:space="0" w:color="auto"/>
            <w:right w:val="none" w:sz="0" w:space="0" w:color="auto"/>
          </w:divBdr>
          <w:divsChild>
            <w:div w:id="923803536">
              <w:marLeft w:val="0"/>
              <w:marRight w:val="0"/>
              <w:marTop w:val="0"/>
              <w:marBottom w:val="0"/>
              <w:divBdr>
                <w:top w:val="none" w:sz="0" w:space="0" w:color="auto"/>
                <w:left w:val="none" w:sz="0" w:space="0" w:color="auto"/>
                <w:bottom w:val="none" w:sz="0" w:space="0" w:color="auto"/>
                <w:right w:val="none" w:sz="0" w:space="0" w:color="auto"/>
              </w:divBdr>
            </w:div>
          </w:divsChild>
        </w:div>
        <w:div w:id="1621297959">
          <w:marLeft w:val="0"/>
          <w:marRight w:val="0"/>
          <w:marTop w:val="24"/>
          <w:marBottom w:val="24"/>
          <w:divBdr>
            <w:top w:val="none" w:sz="0" w:space="0" w:color="auto"/>
            <w:left w:val="none" w:sz="0" w:space="0" w:color="auto"/>
            <w:bottom w:val="none" w:sz="0" w:space="0" w:color="auto"/>
            <w:right w:val="none" w:sz="0" w:space="0" w:color="auto"/>
          </w:divBdr>
          <w:divsChild>
            <w:div w:id="1699963303">
              <w:marLeft w:val="0"/>
              <w:marRight w:val="0"/>
              <w:marTop w:val="0"/>
              <w:marBottom w:val="0"/>
              <w:divBdr>
                <w:top w:val="none" w:sz="0" w:space="0" w:color="auto"/>
                <w:left w:val="none" w:sz="0" w:space="0" w:color="auto"/>
                <w:bottom w:val="none" w:sz="0" w:space="0" w:color="auto"/>
                <w:right w:val="none" w:sz="0" w:space="0" w:color="auto"/>
              </w:divBdr>
            </w:div>
          </w:divsChild>
        </w:div>
        <w:div w:id="328676601">
          <w:marLeft w:val="0"/>
          <w:marRight w:val="0"/>
          <w:marTop w:val="24"/>
          <w:marBottom w:val="24"/>
          <w:divBdr>
            <w:top w:val="none" w:sz="0" w:space="0" w:color="auto"/>
            <w:left w:val="none" w:sz="0" w:space="0" w:color="auto"/>
            <w:bottom w:val="none" w:sz="0" w:space="0" w:color="auto"/>
            <w:right w:val="none" w:sz="0" w:space="0" w:color="auto"/>
          </w:divBdr>
          <w:divsChild>
            <w:div w:id="1726103814">
              <w:marLeft w:val="0"/>
              <w:marRight w:val="0"/>
              <w:marTop w:val="0"/>
              <w:marBottom w:val="0"/>
              <w:divBdr>
                <w:top w:val="none" w:sz="0" w:space="0" w:color="auto"/>
                <w:left w:val="none" w:sz="0" w:space="0" w:color="auto"/>
                <w:bottom w:val="none" w:sz="0" w:space="0" w:color="auto"/>
                <w:right w:val="none" w:sz="0" w:space="0" w:color="auto"/>
              </w:divBdr>
            </w:div>
          </w:divsChild>
        </w:div>
        <w:div w:id="1051927759">
          <w:marLeft w:val="0"/>
          <w:marRight w:val="0"/>
          <w:marTop w:val="24"/>
          <w:marBottom w:val="24"/>
          <w:divBdr>
            <w:top w:val="none" w:sz="0" w:space="0" w:color="auto"/>
            <w:left w:val="none" w:sz="0" w:space="0" w:color="auto"/>
            <w:bottom w:val="none" w:sz="0" w:space="0" w:color="auto"/>
            <w:right w:val="none" w:sz="0" w:space="0" w:color="auto"/>
          </w:divBdr>
          <w:divsChild>
            <w:div w:id="1552033760">
              <w:marLeft w:val="0"/>
              <w:marRight w:val="0"/>
              <w:marTop w:val="0"/>
              <w:marBottom w:val="0"/>
              <w:divBdr>
                <w:top w:val="none" w:sz="0" w:space="0" w:color="auto"/>
                <w:left w:val="none" w:sz="0" w:space="0" w:color="auto"/>
                <w:bottom w:val="single" w:sz="6" w:space="0" w:color="252525"/>
                <w:right w:val="none" w:sz="0" w:space="0" w:color="auto"/>
              </w:divBdr>
              <w:divsChild>
                <w:div w:id="135719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13923">
          <w:marLeft w:val="0"/>
          <w:marRight w:val="0"/>
          <w:marTop w:val="24"/>
          <w:marBottom w:val="24"/>
          <w:divBdr>
            <w:top w:val="none" w:sz="0" w:space="0" w:color="auto"/>
            <w:left w:val="none" w:sz="0" w:space="0" w:color="auto"/>
            <w:bottom w:val="none" w:sz="0" w:space="0" w:color="auto"/>
            <w:right w:val="none" w:sz="0" w:space="0" w:color="auto"/>
          </w:divBdr>
          <w:divsChild>
            <w:div w:id="1499033138">
              <w:marLeft w:val="0"/>
              <w:marRight w:val="0"/>
              <w:marTop w:val="0"/>
              <w:marBottom w:val="0"/>
              <w:divBdr>
                <w:top w:val="none" w:sz="0" w:space="0" w:color="auto"/>
                <w:left w:val="none" w:sz="0" w:space="0" w:color="auto"/>
                <w:bottom w:val="none" w:sz="0" w:space="0" w:color="auto"/>
                <w:right w:val="none" w:sz="0" w:space="0" w:color="auto"/>
              </w:divBdr>
              <w:divsChild>
                <w:div w:id="7773367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3378565">
          <w:marLeft w:val="0"/>
          <w:marRight w:val="0"/>
          <w:marTop w:val="24"/>
          <w:marBottom w:val="24"/>
          <w:divBdr>
            <w:top w:val="none" w:sz="0" w:space="0" w:color="auto"/>
            <w:left w:val="none" w:sz="0" w:space="0" w:color="auto"/>
            <w:bottom w:val="none" w:sz="0" w:space="0" w:color="auto"/>
            <w:right w:val="none" w:sz="0" w:space="0" w:color="auto"/>
          </w:divBdr>
          <w:divsChild>
            <w:div w:id="1003624024">
              <w:marLeft w:val="0"/>
              <w:marRight w:val="0"/>
              <w:marTop w:val="0"/>
              <w:marBottom w:val="0"/>
              <w:divBdr>
                <w:top w:val="none" w:sz="0" w:space="0" w:color="auto"/>
                <w:left w:val="none" w:sz="0" w:space="0" w:color="auto"/>
                <w:bottom w:val="none" w:sz="0" w:space="0" w:color="auto"/>
                <w:right w:val="none" w:sz="0" w:space="0" w:color="auto"/>
              </w:divBdr>
            </w:div>
          </w:divsChild>
        </w:div>
        <w:div w:id="1890529858">
          <w:marLeft w:val="0"/>
          <w:marRight w:val="0"/>
          <w:marTop w:val="24"/>
          <w:marBottom w:val="24"/>
          <w:divBdr>
            <w:top w:val="none" w:sz="0" w:space="0" w:color="auto"/>
            <w:left w:val="none" w:sz="0" w:space="0" w:color="auto"/>
            <w:bottom w:val="none" w:sz="0" w:space="0" w:color="auto"/>
            <w:right w:val="none" w:sz="0" w:space="0" w:color="auto"/>
          </w:divBdr>
          <w:divsChild>
            <w:div w:id="1417630205">
              <w:marLeft w:val="0"/>
              <w:marRight w:val="0"/>
              <w:marTop w:val="0"/>
              <w:marBottom w:val="0"/>
              <w:divBdr>
                <w:top w:val="none" w:sz="0" w:space="0" w:color="auto"/>
                <w:left w:val="none" w:sz="0" w:space="0" w:color="auto"/>
                <w:bottom w:val="none" w:sz="0" w:space="0" w:color="auto"/>
                <w:right w:val="none" w:sz="0" w:space="0" w:color="auto"/>
              </w:divBdr>
            </w:div>
          </w:divsChild>
        </w:div>
        <w:div w:id="1031418105">
          <w:marLeft w:val="0"/>
          <w:marRight w:val="0"/>
          <w:marTop w:val="24"/>
          <w:marBottom w:val="24"/>
          <w:divBdr>
            <w:top w:val="none" w:sz="0" w:space="0" w:color="auto"/>
            <w:left w:val="none" w:sz="0" w:space="0" w:color="auto"/>
            <w:bottom w:val="none" w:sz="0" w:space="0" w:color="auto"/>
            <w:right w:val="none" w:sz="0" w:space="0" w:color="auto"/>
          </w:divBdr>
          <w:divsChild>
            <w:div w:id="582300740">
              <w:marLeft w:val="0"/>
              <w:marRight w:val="0"/>
              <w:marTop w:val="0"/>
              <w:marBottom w:val="0"/>
              <w:divBdr>
                <w:top w:val="none" w:sz="0" w:space="0" w:color="auto"/>
                <w:left w:val="none" w:sz="0" w:space="0" w:color="auto"/>
                <w:bottom w:val="none" w:sz="0" w:space="0" w:color="auto"/>
                <w:right w:val="none" w:sz="0" w:space="0" w:color="auto"/>
              </w:divBdr>
            </w:div>
          </w:divsChild>
        </w:div>
        <w:div w:id="795948528">
          <w:marLeft w:val="0"/>
          <w:marRight w:val="0"/>
          <w:marTop w:val="24"/>
          <w:marBottom w:val="24"/>
          <w:divBdr>
            <w:top w:val="none" w:sz="0" w:space="0" w:color="auto"/>
            <w:left w:val="none" w:sz="0" w:space="0" w:color="auto"/>
            <w:bottom w:val="none" w:sz="0" w:space="0" w:color="auto"/>
            <w:right w:val="none" w:sz="0" w:space="0" w:color="auto"/>
          </w:divBdr>
          <w:divsChild>
            <w:div w:id="1403022528">
              <w:marLeft w:val="0"/>
              <w:marRight w:val="0"/>
              <w:marTop w:val="0"/>
              <w:marBottom w:val="0"/>
              <w:divBdr>
                <w:top w:val="none" w:sz="0" w:space="0" w:color="auto"/>
                <w:left w:val="none" w:sz="0" w:space="0" w:color="auto"/>
                <w:bottom w:val="none" w:sz="0" w:space="0" w:color="auto"/>
                <w:right w:val="none" w:sz="0" w:space="0" w:color="auto"/>
              </w:divBdr>
            </w:div>
          </w:divsChild>
        </w:div>
        <w:div w:id="1265266644">
          <w:marLeft w:val="0"/>
          <w:marRight w:val="0"/>
          <w:marTop w:val="0"/>
          <w:marBottom w:val="0"/>
          <w:divBdr>
            <w:top w:val="none" w:sz="0" w:space="0" w:color="auto"/>
            <w:left w:val="none" w:sz="0" w:space="0" w:color="auto"/>
            <w:bottom w:val="none" w:sz="0" w:space="0" w:color="auto"/>
            <w:right w:val="none" w:sz="0" w:space="0" w:color="auto"/>
          </w:divBdr>
        </w:div>
      </w:divsChild>
    </w:div>
    <w:div w:id="1091240969">
      <w:bodyDiv w:val="1"/>
      <w:marLeft w:val="0"/>
      <w:marRight w:val="0"/>
      <w:marTop w:val="0"/>
      <w:marBottom w:val="0"/>
      <w:divBdr>
        <w:top w:val="none" w:sz="0" w:space="0" w:color="auto"/>
        <w:left w:val="none" w:sz="0" w:space="0" w:color="auto"/>
        <w:bottom w:val="none" w:sz="0" w:space="0" w:color="auto"/>
        <w:right w:val="none" w:sz="0" w:space="0" w:color="auto"/>
      </w:divBdr>
      <w:divsChild>
        <w:div w:id="292908257">
          <w:marLeft w:val="0"/>
          <w:marRight w:val="0"/>
          <w:marTop w:val="240"/>
          <w:marBottom w:val="0"/>
          <w:divBdr>
            <w:top w:val="none" w:sz="0" w:space="0" w:color="auto"/>
            <w:left w:val="none" w:sz="0" w:space="0" w:color="auto"/>
            <w:bottom w:val="none" w:sz="0" w:space="0" w:color="auto"/>
            <w:right w:val="none" w:sz="0" w:space="0" w:color="auto"/>
          </w:divBdr>
        </w:div>
        <w:div w:id="583688601">
          <w:marLeft w:val="0"/>
          <w:marRight w:val="0"/>
          <w:marTop w:val="0"/>
          <w:marBottom w:val="0"/>
          <w:divBdr>
            <w:top w:val="none" w:sz="0" w:space="0" w:color="auto"/>
            <w:left w:val="none" w:sz="0" w:space="0" w:color="auto"/>
            <w:bottom w:val="none" w:sz="0" w:space="0" w:color="auto"/>
            <w:right w:val="none" w:sz="0" w:space="0" w:color="auto"/>
          </w:divBdr>
        </w:div>
      </w:divsChild>
    </w:div>
    <w:div w:id="1095631296">
      <w:bodyDiv w:val="1"/>
      <w:marLeft w:val="0"/>
      <w:marRight w:val="0"/>
      <w:marTop w:val="0"/>
      <w:marBottom w:val="0"/>
      <w:divBdr>
        <w:top w:val="none" w:sz="0" w:space="0" w:color="auto"/>
        <w:left w:val="none" w:sz="0" w:space="0" w:color="auto"/>
        <w:bottom w:val="none" w:sz="0" w:space="0" w:color="auto"/>
        <w:right w:val="none" w:sz="0" w:space="0" w:color="auto"/>
      </w:divBdr>
      <w:divsChild>
        <w:div w:id="1148322516">
          <w:marLeft w:val="0"/>
          <w:marRight w:val="0"/>
          <w:marTop w:val="24"/>
          <w:marBottom w:val="24"/>
          <w:divBdr>
            <w:top w:val="none" w:sz="0" w:space="0" w:color="auto"/>
            <w:left w:val="none" w:sz="0" w:space="0" w:color="auto"/>
            <w:bottom w:val="none" w:sz="0" w:space="0" w:color="auto"/>
            <w:right w:val="none" w:sz="0" w:space="0" w:color="auto"/>
          </w:divBdr>
          <w:divsChild>
            <w:div w:id="883058303">
              <w:marLeft w:val="0"/>
              <w:marRight w:val="0"/>
              <w:marTop w:val="0"/>
              <w:marBottom w:val="0"/>
              <w:divBdr>
                <w:top w:val="none" w:sz="0" w:space="0" w:color="auto"/>
                <w:left w:val="none" w:sz="0" w:space="0" w:color="auto"/>
                <w:bottom w:val="none" w:sz="0" w:space="0" w:color="auto"/>
                <w:right w:val="none" w:sz="0" w:space="0" w:color="auto"/>
              </w:divBdr>
            </w:div>
          </w:divsChild>
        </w:div>
        <w:div w:id="1770077757">
          <w:marLeft w:val="0"/>
          <w:marRight w:val="0"/>
          <w:marTop w:val="24"/>
          <w:marBottom w:val="24"/>
          <w:divBdr>
            <w:top w:val="none" w:sz="0" w:space="0" w:color="auto"/>
            <w:left w:val="none" w:sz="0" w:space="0" w:color="auto"/>
            <w:bottom w:val="none" w:sz="0" w:space="0" w:color="auto"/>
            <w:right w:val="none" w:sz="0" w:space="0" w:color="auto"/>
          </w:divBdr>
          <w:divsChild>
            <w:div w:id="92945341">
              <w:marLeft w:val="0"/>
              <w:marRight w:val="0"/>
              <w:marTop w:val="0"/>
              <w:marBottom w:val="0"/>
              <w:divBdr>
                <w:top w:val="none" w:sz="0" w:space="0" w:color="auto"/>
                <w:left w:val="none" w:sz="0" w:space="0" w:color="auto"/>
                <w:bottom w:val="none" w:sz="0" w:space="0" w:color="auto"/>
                <w:right w:val="none" w:sz="0" w:space="0" w:color="auto"/>
              </w:divBdr>
            </w:div>
          </w:divsChild>
        </w:div>
        <w:div w:id="625703266">
          <w:marLeft w:val="0"/>
          <w:marRight w:val="0"/>
          <w:marTop w:val="24"/>
          <w:marBottom w:val="24"/>
          <w:divBdr>
            <w:top w:val="none" w:sz="0" w:space="0" w:color="auto"/>
            <w:left w:val="none" w:sz="0" w:space="0" w:color="auto"/>
            <w:bottom w:val="none" w:sz="0" w:space="0" w:color="auto"/>
            <w:right w:val="none" w:sz="0" w:space="0" w:color="auto"/>
          </w:divBdr>
          <w:divsChild>
            <w:div w:id="132809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07781">
      <w:bodyDiv w:val="1"/>
      <w:marLeft w:val="0"/>
      <w:marRight w:val="0"/>
      <w:marTop w:val="0"/>
      <w:marBottom w:val="0"/>
      <w:divBdr>
        <w:top w:val="none" w:sz="0" w:space="0" w:color="auto"/>
        <w:left w:val="none" w:sz="0" w:space="0" w:color="auto"/>
        <w:bottom w:val="none" w:sz="0" w:space="0" w:color="auto"/>
        <w:right w:val="none" w:sz="0" w:space="0" w:color="auto"/>
      </w:divBdr>
      <w:divsChild>
        <w:div w:id="1556743905">
          <w:marLeft w:val="0"/>
          <w:marRight w:val="0"/>
          <w:marTop w:val="240"/>
          <w:marBottom w:val="0"/>
          <w:divBdr>
            <w:top w:val="none" w:sz="0" w:space="0" w:color="auto"/>
            <w:left w:val="none" w:sz="0" w:space="0" w:color="auto"/>
            <w:bottom w:val="none" w:sz="0" w:space="0" w:color="auto"/>
            <w:right w:val="none" w:sz="0" w:space="0" w:color="auto"/>
          </w:divBdr>
          <w:divsChild>
            <w:div w:id="1913001364">
              <w:marLeft w:val="0"/>
              <w:marRight w:val="0"/>
              <w:marTop w:val="0"/>
              <w:marBottom w:val="0"/>
              <w:divBdr>
                <w:top w:val="none" w:sz="0" w:space="0" w:color="auto"/>
                <w:left w:val="none" w:sz="0" w:space="0" w:color="auto"/>
                <w:bottom w:val="none" w:sz="0" w:space="0" w:color="auto"/>
                <w:right w:val="none" w:sz="0" w:space="0" w:color="auto"/>
              </w:divBdr>
              <w:divsChild>
                <w:div w:id="17721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0492">
          <w:marLeft w:val="0"/>
          <w:marRight w:val="0"/>
          <w:marTop w:val="240"/>
          <w:marBottom w:val="0"/>
          <w:divBdr>
            <w:top w:val="none" w:sz="0" w:space="0" w:color="auto"/>
            <w:left w:val="none" w:sz="0" w:space="0" w:color="auto"/>
            <w:bottom w:val="none" w:sz="0" w:space="0" w:color="auto"/>
            <w:right w:val="none" w:sz="0" w:space="0" w:color="auto"/>
          </w:divBdr>
          <w:divsChild>
            <w:div w:id="1722707861">
              <w:marLeft w:val="0"/>
              <w:marRight w:val="0"/>
              <w:marTop w:val="0"/>
              <w:marBottom w:val="0"/>
              <w:divBdr>
                <w:top w:val="none" w:sz="0" w:space="0" w:color="auto"/>
                <w:left w:val="none" w:sz="0" w:space="0" w:color="auto"/>
                <w:bottom w:val="none" w:sz="0" w:space="0" w:color="auto"/>
                <w:right w:val="none" w:sz="0" w:space="0" w:color="auto"/>
              </w:divBdr>
              <w:divsChild>
                <w:div w:id="16315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51763">
      <w:bodyDiv w:val="1"/>
      <w:marLeft w:val="0"/>
      <w:marRight w:val="0"/>
      <w:marTop w:val="0"/>
      <w:marBottom w:val="0"/>
      <w:divBdr>
        <w:top w:val="none" w:sz="0" w:space="0" w:color="auto"/>
        <w:left w:val="none" w:sz="0" w:space="0" w:color="auto"/>
        <w:bottom w:val="none" w:sz="0" w:space="0" w:color="auto"/>
        <w:right w:val="none" w:sz="0" w:space="0" w:color="auto"/>
      </w:divBdr>
      <w:divsChild>
        <w:div w:id="75641183">
          <w:marLeft w:val="0"/>
          <w:marRight w:val="0"/>
          <w:marTop w:val="24"/>
          <w:marBottom w:val="24"/>
          <w:divBdr>
            <w:top w:val="none" w:sz="0" w:space="0" w:color="auto"/>
            <w:left w:val="none" w:sz="0" w:space="0" w:color="auto"/>
            <w:bottom w:val="none" w:sz="0" w:space="0" w:color="auto"/>
            <w:right w:val="none" w:sz="0" w:space="0" w:color="auto"/>
          </w:divBdr>
          <w:divsChild>
            <w:div w:id="823813988">
              <w:marLeft w:val="0"/>
              <w:marRight w:val="0"/>
              <w:marTop w:val="0"/>
              <w:marBottom w:val="0"/>
              <w:divBdr>
                <w:top w:val="none" w:sz="0" w:space="0" w:color="auto"/>
                <w:left w:val="none" w:sz="0" w:space="0" w:color="auto"/>
                <w:bottom w:val="none" w:sz="0" w:space="0" w:color="auto"/>
                <w:right w:val="none" w:sz="0" w:space="0" w:color="auto"/>
              </w:divBdr>
            </w:div>
          </w:divsChild>
        </w:div>
        <w:div w:id="1366901941">
          <w:marLeft w:val="0"/>
          <w:marRight w:val="0"/>
          <w:marTop w:val="24"/>
          <w:marBottom w:val="24"/>
          <w:divBdr>
            <w:top w:val="none" w:sz="0" w:space="0" w:color="auto"/>
            <w:left w:val="none" w:sz="0" w:space="0" w:color="auto"/>
            <w:bottom w:val="none" w:sz="0" w:space="0" w:color="auto"/>
            <w:right w:val="none" w:sz="0" w:space="0" w:color="auto"/>
          </w:divBdr>
          <w:divsChild>
            <w:div w:id="250820133">
              <w:marLeft w:val="0"/>
              <w:marRight w:val="0"/>
              <w:marTop w:val="0"/>
              <w:marBottom w:val="0"/>
              <w:divBdr>
                <w:top w:val="none" w:sz="0" w:space="0" w:color="auto"/>
                <w:left w:val="none" w:sz="0" w:space="0" w:color="auto"/>
                <w:bottom w:val="none" w:sz="0" w:space="0" w:color="auto"/>
                <w:right w:val="none" w:sz="0" w:space="0" w:color="auto"/>
              </w:divBdr>
            </w:div>
          </w:divsChild>
        </w:div>
        <w:div w:id="403457680">
          <w:marLeft w:val="0"/>
          <w:marRight w:val="0"/>
          <w:marTop w:val="24"/>
          <w:marBottom w:val="24"/>
          <w:divBdr>
            <w:top w:val="none" w:sz="0" w:space="0" w:color="auto"/>
            <w:left w:val="none" w:sz="0" w:space="0" w:color="auto"/>
            <w:bottom w:val="none" w:sz="0" w:space="0" w:color="auto"/>
            <w:right w:val="none" w:sz="0" w:space="0" w:color="auto"/>
          </w:divBdr>
          <w:divsChild>
            <w:div w:id="1652519294">
              <w:marLeft w:val="0"/>
              <w:marRight w:val="0"/>
              <w:marTop w:val="0"/>
              <w:marBottom w:val="0"/>
              <w:divBdr>
                <w:top w:val="none" w:sz="0" w:space="0" w:color="auto"/>
                <w:left w:val="none" w:sz="0" w:space="0" w:color="auto"/>
                <w:bottom w:val="none" w:sz="0" w:space="0" w:color="auto"/>
                <w:right w:val="none" w:sz="0" w:space="0" w:color="auto"/>
              </w:divBdr>
            </w:div>
          </w:divsChild>
        </w:div>
        <w:div w:id="1968772879">
          <w:marLeft w:val="0"/>
          <w:marRight w:val="0"/>
          <w:marTop w:val="24"/>
          <w:marBottom w:val="24"/>
          <w:divBdr>
            <w:top w:val="none" w:sz="0" w:space="0" w:color="auto"/>
            <w:left w:val="none" w:sz="0" w:space="0" w:color="auto"/>
            <w:bottom w:val="none" w:sz="0" w:space="0" w:color="auto"/>
            <w:right w:val="none" w:sz="0" w:space="0" w:color="auto"/>
          </w:divBdr>
          <w:divsChild>
            <w:div w:id="333463322">
              <w:marLeft w:val="0"/>
              <w:marRight w:val="0"/>
              <w:marTop w:val="0"/>
              <w:marBottom w:val="0"/>
              <w:divBdr>
                <w:top w:val="none" w:sz="0" w:space="0" w:color="auto"/>
                <w:left w:val="none" w:sz="0" w:space="0" w:color="auto"/>
                <w:bottom w:val="none" w:sz="0" w:space="0" w:color="auto"/>
                <w:right w:val="none" w:sz="0" w:space="0" w:color="auto"/>
              </w:divBdr>
            </w:div>
          </w:divsChild>
        </w:div>
        <w:div w:id="123160951">
          <w:marLeft w:val="0"/>
          <w:marRight w:val="0"/>
          <w:marTop w:val="24"/>
          <w:marBottom w:val="24"/>
          <w:divBdr>
            <w:top w:val="none" w:sz="0" w:space="0" w:color="auto"/>
            <w:left w:val="none" w:sz="0" w:space="0" w:color="auto"/>
            <w:bottom w:val="none" w:sz="0" w:space="0" w:color="auto"/>
            <w:right w:val="none" w:sz="0" w:space="0" w:color="auto"/>
          </w:divBdr>
          <w:divsChild>
            <w:div w:id="440149622">
              <w:marLeft w:val="0"/>
              <w:marRight w:val="0"/>
              <w:marTop w:val="0"/>
              <w:marBottom w:val="0"/>
              <w:divBdr>
                <w:top w:val="none" w:sz="0" w:space="0" w:color="auto"/>
                <w:left w:val="none" w:sz="0" w:space="0" w:color="auto"/>
                <w:bottom w:val="none" w:sz="0" w:space="0" w:color="auto"/>
                <w:right w:val="none" w:sz="0" w:space="0" w:color="auto"/>
              </w:divBdr>
            </w:div>
          </w:divsChild>
        </w:div>
        <w:div w:id="129596117">
          <w:marLeft w:val="0"/>
          <w:marRight w:val="0"/>
          <w:marTop w:val="24"/>
          <w:marBottom w:val="24"/>
          <w:divBdr>
            <w:top w:val="none" w:sz="0" w:space="0" w:color="auto"/>
            <w:left w:val="none" w:sz="0" w:space="0" w:color="auto"/>
            <w:bottom w:val="none" w:sz="0" w:space="0" w:color="auto"/>
            <w:right w:val="none" w:sz="0" w:space="0" w:color="auto"/>
          </w:divBdr>
          <w:divsChild>
            <w:div w:id="2016413994">
              <w:marLeft w:val="0"/>
              <w:marRight w:val="0"/>
              <w:marTop w:val="0"/>
              <w:marBottom w:val="0"/>
              <w:divBdr>
                <w:top w:val="none" w:sz="0" w:space="0" w:color="auto"/>
                <w:left w:val="none" w:sz="0" w:space="0" w:color="auto"/>
                <w:bottom w:val="none" w:sz="0" w:space="0" w:color="auto"/>
                <w:right w:val="none" w:sz="0" w:space="0" w:color="auto"/>
              </w:divBdr>
            </w:div>
          </w:divsChild>
        </w:div>
        <w:div w:id="2093431932">
          <w:marLeft w:val="0"/>
          <w:marRight w:val="0"/>
          <w:marTop w:val="24"/>
          <w:marBottom w:val="24"/>
          <w:divBdr>
            <w:top w:val="none" w:sz="0" w:space="0" w:color="auto"/>
            <w:left w:val="none" w:sz="0" w:space="0" w:color="auto"/>
            <w:bottom w:val="none" w:sz="0" w:space="0" w:color="auto"/>
            <w:right w:val="none" w:sz="0" w:space="0" w:color="auto"/>
          </w:divBdr>
          <w:divsChild>
            <w:div w:id="1485897885">
              <w:marLeft w:val="0"/>
              <w:marRight w:val="0"/>
              <w:marTop w:val="0"/>
              <w:marBottom w:val="0"/>
              <w:divBdr>
                <w:top w:val="none" w:sz="0" w:space="0" w:color="auto"/>
                <w:left w:val="none" w:sz="0" w:space="0" w:color="auto"/>
                <w:bottom w:val="none" w:sz="0" w:space="0" w:color="auto"/>
                <w:right w:val="none" w:sz="0" w:space="0" w:color="auto"/>
              </w:divBdr>
              <w:divsChild>
                <w:div w:id="16055735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7680405">
          <w:marLeft w:val="0"/>
          <w:marRight w:val="0"/>
          <w:marTop w:val="24"/>
          <w:marBottom w:val="24"/>
          <w:divBdr>
            <w:top w:val="none" w:sz="0" w:space="0" w:color="auto"/>
            <w:left w:val="none" w:sz="0" w:space="0" w:color="auto"/>
            <w:bottom w:val="none" w:sz="0" w:space="0" w:color="auto"/>
            <w:right w:val="none" w:sz="0" w:space="0" w:color="auto"/>
          </w:divBdr>
          <w:divsChild>
            <w:div w:id="62221071">
              <w:marLeft w:val="0"/>
              <w:marRight w:val="0"/>
              <w:marTop w:val="0"/>
              <w:marBottom w:val="0"/>
              <w:divBdr>
                <w:top w:val="none" w:sz="0" w:space="0" w:color="auto"/>
                <w:left w:val="none" w:sz="0" w:space="0" w:color="auto"/>
                <w:bottom w:val="none" w:sz="0" w:space="0" w:color="auto"/>
                <w:right w:val="none" w:sz="0" w:space="0" w:color="auto"/>
              </w:divBdr>
            </w:div>
          </w:divsChild>
        </w:div>
        <w:div w:id="1789004165">
          <w:marLeft w:val="0"/>
          <w:marRight w:val="0"/>
          <w:marTop w:val="24"/>
          <w:marBottom w:val="24"/>
          <w:divBdr>
            <w:top w:val="none" w:sz="0" w:space="0" w:color="auto"/>
            <w:left w:val="none" w:sz="0" w:space="0" w:color="auto"/>
            <w:bottom w:val="none" w:sz="0" w:space="0" w:color="auto"/>
            <w:right w:val="none" w:sz="0" w:space="0" w:color="auto"/>
          </w:divBdr>
          <w:divsChild>
            <w:div w:id="1560826732">
              <w:marLeft w:val="0"/>
              <w:marRight w:val="0"/>
              <w:marTop w:val="0"/>
              <w:marBottom w:val="0"/>
              <w:divBdr>
                <w:top w:val="none" w:sz="0" w:space="0" w:color="auto"/>
                <w:left w:val="none" w:sz="0" w:space="0" w:color="auto"/>
                <w:bottom w:val="none" w:sz="0" w:space="0" w:color="auto"/>
                <w:right w:val="none" w:sz="0" w:space="0" w:color="auto"/>
              </w:divBdr>
              <w:divsChild>
                <w:div w:id="5806054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06273556">
      <w:bodyDiv w:val="1"/>
      <w:marLeft w:val="0"/>
      <w:marRight w:val="0"/>
      <w:marTop w:val="0"/>
      <w:marBottom w:val="0"/>
      <w:divBdr>
        <w:top w:val="none" w:sz="0" w:space="0" w:color="auto"/>
        <w:left w:val="none" w:sz="0" w:space="0" w:color="auto"/>
        <w:bottom w:val="none" w:sz="0" w:space="0" w:color="auto"/>
        <w:right w:val="none" w:sz="0" w:space="0" w:color="auto"/>
      </w:divBdr>
      <w:divsChild>
        <w:div w:id="51658368">
          <w:marLeft w:val="0"/>
          <w:marRight w:val="0"/>
          <w:marTop w:val="24"/>
          <w:marBottom w:val="24"/>
          <w:divBdr>
            <w:top w:val="none" w:sz="0" w:space="0" w:color="auto"/>
            <w:left w:val="none" w:sz="0" w:space="0" w:color="auto"/>
            <w:bottom w:val="none" w:sz="0" w:space="0" w:color="auto"/>
            <w:right w:val="none" w:sz="0" w:space="0" w:color="auto"/>
          </w:divBdr>
          <w:divsChild>
            <w:div w:id="629750188">
              <w:marLeft w:val="0"/>
              <w:marRight w:val="0"/>
              <w:marTop w:val="0"/>
              <w:marBottom w:val="0"/>
              <w:divBdr>
                <w:top w:val="none" w:sz="0" w:space="0" w:color="auto"/>
                <w:left w:val="none" w:sz="0" w:space="0" w:color="auto"/>
                <w:bottom w:val="none" w:sz="0" w:space="0" w:color="auto"/>
                <w:right w:val="none" w:sz="0" w:space="0" w:color="auto"/>
              </w:divBdr>
            </w:div>
          </w:divsChild>
        </w:div>
        <w:div w:id="287778380">
          <w:marLeft w:val="0"/>
          <w:marRight w:val="0"/>
          <w:marTop w:val="24"/>
          <w:marBottom w:val="24"/>
          <w:divBdr>
            <w:top w:val="none" w:sz="0" w:space="0" w:color="auto"/>
            <w:left w:val="none" w:sz="0" w:space="0" w:color="auto"/>
            <w:bottom w:val="none" w:sz="0" w:space="0" w:color="auto"/>
            <w:right w:val="none" w:sz="0" w:space="0" w:color="auto"/>
          </w:divBdr>
          <w:divsChild>
            <w:div w:id="1062674171">
              <w:marLeft w:val="0"/>
              <w:marRight w:val="0"/>
              <w:marTop w:val="0"/>
              <w:marBottom w:val="0"/>
              <w:divBdr>
                <w:top w:val="none" w:sz="0" w:space="0" w:color="auto"/>
                <w:left w:val="none" w:sz="0" w:space="0" w:color="auto"/>
                <w:bottom w:val="none" w:sz="0" w:space="0" w:color="auto"/>
                <w:right w:val="none" w:sz="0" w:space="0" w:color="auto"/>
              </w:divBdr>
            </w:div>
          </w:divsChild>
        </w:div>
        <w:div w:id="143007916">
          <w:marLeft w:val="0"/>
          <w:marRight w:val="0"/>
          <w:marTop w:val="24"/>
          <w:marBottom w:val="24"/>
          <w:divBdr>
            <w:top w:val="none" w:sz="0" w:space="0" w:color="auto"/>
            <w:left w:val="none" w:sz="0" w:space="0" w:color="auto"/>
            <w:bottom w:val="none" w:sz="0" w:space="0" w:color="auto"/>
            <w:right w:val="none" w:sz="0" w:space="0" w:color="auto"/>
          </w:divBdr>
          <w:divsChild>
            <w:div w:id="1091586170">
              <w:marLeft w:val="0"/>
              <w:marRight w:val="0"/>
              <w:marTop w:val="0"/>
              <w:marBottom w:val="0"/>
              <w:divBdr>
                <w:top w:val="none" w:sz="0" w:space="0" w:color="auto"/>
                <w:left w:val="none" w:sz="0" w:space="0" w:color="auto"/>
                <w:bottom w:val="none" w:sz="0" w:space="0" w:color="auto"/>
                <w:right w:val="none" w:sz="0" w:space="0" w:color="auto"/>
              </w:divBdr>
            </w:div>
          </w:divsChild>
        </w:div>
        <w:div w:id="326445340">
          <w:marLeft w:val="0"/>
          <w:marRight w:val="0"/>
          <w:marTop w:val="24"/>
          <w:marBottom w:val="24"/>
          <w:divBdr>
            <w:top w:val="none" w:sz="0" w:space="0" w:color="auto"/>
            <w:left w:val="none" w:sz="0" w:space="0" w:color="auto"/>
            <w:bottom w:val="none" w:sz="0" w:space="0" w:color="auto"/>
            <w:right w:val="none" w:sz="0" w:space="0" w:color="auto"/>
          </w:divBdr>
          <w:divsChild>
            <w:div w:id="812920">
              <w:marLeft w:val="0"/>
              <w:marRight w:val="0"/>
              <w:marTop w:val="0"/>
              <w:marBottom w:val="0"/>
              <w:divBdr>
                <w:top w:val="none" w:sz="0" w:space="0" w:color="auto"/>
                <w:left w:val="none" w:sz="0" w:space="0" w:color="auto"/>
                <w:bottom w:val="none" w:sz="0" w:space="0" w:color="auto"/>
                <w:right w:val="none" w:sz="0" w:space="0" w:color="auto"/>
              </w:divBdr>
            </w:div>
          </w:divsChild>
        </w:div>
        <w:div w:id="501623832">
          <w:marLeft w:val="0"/>
          <w:marRight w:val="0"/>
          <w:marTop w:val="24"/>
          <w:marBottom w:val="24"/>
          <w:divBdr>
            <w:top w:val="none" w:sz="0" w:space="0" w:color="auto"/>
            <w:left w:val="none" w:sz="0" w:space="0" w:color="auto"/>
            <w:bottom w:val="none" w:sz="0" w:space="0" w:color="auto"/>
            <w:right w:val="none" w:sz="0" w:space="0" w:color="auto"/>
          </w:divBdr>
          <w:divsChild>
            <w:div w:id="683483890">
              <w:marLeft w:val="0"/>
              <w:marRight w:val="0"/>
              <w:marTop w:val="0"/>
              <w:marBottom w:val="0"/>
              <w:divBdr>
                <w:top w:val="none" w:sz="0" w:space="0" w:color="auto"/>
                <w:left w:val="none" w:sz="0" w:space="0" w:color="auto"/>
                <w:bottom w:val="none" w:sz="0" w:space="0" w:color="auto"/>
                <w:right w:val="none" w:sz="0" w:space="0" w:color="auto"/>
              </w:divBdr>
            </w:div>
          </w:divsChild>
        </w:div>
        <w:div w:id="32966008">
          <w:marLeft w:val="0"/>
          <w:marRight w:val="0"/>
          <w:marTop w:val="24"/>
          <w:marBottom w:val="24"/>
          <w:divBdr>
            <w:top w:val="none" w:sz="0" w:space="0" w:color="auto"/>
            <w:left w:val="none" w:sz="0" w:space="0" w:color="auto"/>
            <w:bottom w:val="none" w:sz="0" w:space="0" w:color="auto"/>
            <w:right w:val="none" w:sz="0" w:space="0" w:color="auto"/>
          </w:divBdr>
          <w:divsChild>
            <w:div w:id="330644197">
              <w:marLeft w:val="0"/>
              <w:marRight w:val="0"/>
              <w:marTop w:val="0"/>
              <w:marBottom w:val="0"/>
              <w:divBdr>
                <w:top w:val="none" w:sz="0" w:space="0" w:color="auto"/>
                <w:left w:val="none" w:sz="0" w:space="0" w:color="auto"/>
                <w:bottom w:val="none" w:sz="0" w:space="0" w:color="auto"/>
                <w:right w:val="none" w:sz="0" w:space="0" w:color="auto"/>
              </w:divBdr>
              <w:divsChild>
                <w:div w:id="8288609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454852">
          <w:marLeft w:val="0"/>
          <w:marRight w:val="0"/>
          <w:marTop w:val="24"/>
          <w:marBottom w:val="24"/>
          <w:divBdr>
            <w:top w:val="none" w:sz="0" w:space="0" w:color="auto"/>
            <w:left w:val="none" w:sz="0" w:space="0" w:color="auto"/>
            <w:bottom w:val="none" w:sz="0" w:space="0" w:color="auto"/>
            <w:right w:val="none" w:sz="0" w:space="0" w:color="auto"/>
          </w:divBdr>
          <w:divsChild>
            <w:div w:id="1290625130">
              <w:marLeft w:val="0"/>
              <w:marRight w:val="0"/>
              <w:marTop w:val="0"/>
              <w:marBottom w:val="0"/>
              <w:divBdr>
                <w:top w:val="none" w:sz="0" w:space="0" w:color="auto"/>
                <w:left w:val="none" w:sz="0" w:space="0" w:color="auto"/>
                <w:bottom w:val="none" w:sz="0" w:space="0" w:color="auto"/>
                <w:right w:val="none" w:sz="0" w:space="0" w:color="auto"/>
              </w:divBdr>
            </w:div>
          </w:divsChild>
        </w:div>
        <w:div w:id="468935443">
          <w:marLeft w:val="0"/>
          <w:marRight w:val="0"/>
          <w:marTop w:val="24"/>
          <w:marBottom w:val="24"/>
          <w:divBdr>
            <w:top w:val="none" w:sz="0" w:space="0" w:color="auto"/>
            <w:left w:val="none" w:sz="0" w:space="0" w:color="auto"/>
            <w:bottom w:val="none" w:sz="0" w:space="0" w:color="auto"/>
            <w:right w:val="none" w:sz="0" w:space="0" w:color="auto"/>
          </w:divBdr>
          <w:divsChild>
            <w:div w:id="786462802">
              <w:marLeft w:val="0"/>
              <w:marRight w:val="0"/>
              <w:marTop w:val="0"/>
              <w:marBottom w:val="0"/>
              <w:divBdr>
                <w:top w:val="none" w:sz="0" w:space="0" w:color="auto"/>
                <w:left w:val="none" w:sz="0" w:space="0" w:color="auto"/>
                <w:bottom w:val="none" w:sz="0" w:space="0" w:color="auto"/>
                <w:right w:val="none" w:sz="0" w:space="0" w:color="auto"/>
              </w:divBdr>
            </w:div>
          </w:divsChild>
        </w:div>
        <w:div w:id="1263493041">
          <w:marLeft w:val="0"/>
          <w:marRight w:val="0"/>
          <w:marTop w:val="24"/>
          <w:marBottom w:val="24"/>
          <w:divBdr>
            <w:top w:val="none" w:sz="0" w:space="0" w:color="auto"/>
            <w:left w:val="none" w:sz="0" w:space="0" w:color="auto"/>
            <w:bottom w:val="none" w:sz="0" w:space="0" w:color="auto"/>
            <w:right w:val="none" w:sz="0" w:space="0" w:color="auto"/>
          </w:divBdr>
          <w:divsChild>
            <w:div w:id="47807645">
              <w:marLeft w:val="0"/>
              <w:marRight w:val="0"/>
              <w:marTop w:val="0"/>
              <w:marBottom w:val="0"/>
              <w:divBdr>
                <w:top w:val="none" w:sz="0" w:space="0" w:color="auto"/>
                <w:left w:val="none" w:sz="0" w:space="0" w:color="auto"/>
                <w:bottom w:val="none" w:sz="0" w:space="0" w:color="auto"/>
                <w:right w:val="none" w:sz="0" w:space="0" w:color="auto"/>
              </w:divBdr>
            </w:div>
          </w:divsChild>
        </w:div>
        <w:div w:id="611010331">
          <w:marLeft w:val="0"/>
          <w:marRight w:val="0"/>
          <w:marTop w:val="24"/>
          <w:marBottom w:val="24"/>
          <w:divBdr>
            <w:top w:val="none" w:sz="0" w:space="0" w:color="auto"/>
            <w:left w:val="none" w:sz="0" w:space="0" w:color="auto"/>
            <w:bottom w:val="none" w:sz="0" w:space="0" w:color="auto"/>
            <w:right w:val="none" w:sz="0" w:space="0" w:color="auto"/>
          </w:divBdr>
          <w:divsChild>
            <w:div w:id="54474159">
              <w:marLeft w:val="0"/>
              <w:marRight w:val="0"/>
              <w:marTop w:val="0"/>
              <w:marBottom w:val="0"/>
              <w:divBdr>
                <w:top w:val="none" w:sz="0" w:space="0" w:color="auto"/>
                <w:left w:val="none" w:sz="0" w:space="0" w:color="auto"/>
                <w:bottom w:val="none" w:sz="0" w:space="0" w:color="auto"/>
                <w:right w:val="none" w:sz="0" w:space="0" w:color="auto"/>
              </w:divBdr>
              <w:divsChild>
                <w:div w:id="4780367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04736">
          <w:marLeft w:val="0"/>
          <w:marRight w:val="0"/>
          <w:marTop w:val="24"/>
          <w:marBottom w:val="24"/>
          <w:divBdr>
            <w:top w:val="none" w:sz="0" w:space="0" w:color="auto"/>
            <w:left w:val="none" w:sz="0" w:space="0" w:color="auto"/>
            <w:bottom w:val="none" w:sz="0" w:space="0" w:color="auto"/>
            <w:right w:val="none" w:sz="0" w:space="0" w:color="auto"/>
          </w:divBdr>
          <w:divsChild>
            <w:div w:id="684673714">
              <w:marLeft w:val="0"/>
              <w:marRight w:val="0"/>
              <w:marTop w:val="0"/>
              <w:marBottom w:val="0"/>
              <w:divBdr>
                <w:top w:val="none" w:sz="0" w:space="0" w:color="auto"/>
                <w:left w:val="none" w:sz="0" w:space="0" w:color="auto"/>
                <w:bottom w:val="none" w:sz="0" w:space="0" w:color="auto"/>
                <w:right w:val="none" w:sz="0" w:space="0" w:color="auto"/>
              </w:divBdr>
              <w:divsChild>
                <w:div w:id="1781752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590386">
          <w:marLeft w:val="0"/>
          <w:marRight w:val="0"/>
          <w:marTop w:val="24"/>
          <w:marBottom w:val="24"/>
          <w:divBdr>
            <w:top w:val="none" w:sz="0" w:space="0" w:color="auto"/>
            <w:left w:val="none" w:sz="0" w:space="0" w:color="auto"/>
            <w:bottom w:val="none" w:sz="0" w:space="0" w:color="auto"/>
            <w:right w:val="none" w:sz="0" w:space="0" w:color="auto"/>
          </w:divBdr>
          <w:divsChild>
            <w:div w:id="1538396009">
              <w:marLeft w:val="0"/>
              <w:marRight w:val="0"/>
              <w:marTop w:val="0"/>
              <w:marBottom w:val="0"/>
              <w:divBdr>
                <w:top w:val="none" w:sz="0" w:space="0" w:color="auto"/>
                <w:left w:val="none" w:sz="0" w:space="0" w:color="auto"/>
                <w:bottom w:val="none" w:sz="0" w:space="0" w:color="auto"/>
                <w:right w:val="none" w:sz="0" w:space="0" w:color="auto"/>
              </w:divBdr>
              <w:divsChild>
                <w:div w:id="15593899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12868587">
      <w:bodyDiv w:val="1"/>
      <w:marLeft w:val="0"/>
      <w:marRight w:val="0"/>
      <w:marTop w:val="0"/>
      <w:marBottom w:val="0"/>
      <w:divBdr>
        <w:top w:val="none" w:sz="0" w:space="0" w:color="auto"/>
        <w:left w:val="none" w:sz="0" w:space="0" w:color="auto"/>
        <w:bottom w:val="none" w:sz="0" w:space="0" w:color="auto"/>
        <w:right w:val="none" w:sz="0" w:space="0" w:color="auto"/>
      </w:divBdr>
      <w:divsChild>
        <w:div w:id="521280358">
          <w:marLeft w:val="0"/>
          <w:marRight w:val="0"/>
          <w:marTop w:val="240"/>
          <w:marBottom w:val="0"/>
          <w:divBdr>
            <w:top w:val="none" w:sz="0" w:space="0" w:color="auto"/>
            <w:left w:val="none" w:sz="0" w:space="0" w:color="auto"/>
            <w:bottom w:val="none" w:sz="0" w:space="0" w:color="auto"/>
            <w:right w:val="none" w:sz="0" w:space="0" w:color="auto"/>
          </w:divBdr>
        </w:div>
        <w:div w:id="889462441">
          <w:marLeft w:val="0"/>
          <w:marRight w:val="0"/>
          <w:marTop w:val="0"/>
          <w:marBottom w:val="0"/>
          <w:divBdr>
            <w:top w:val="none" w:sz="0" w:space="0" w:color="auto"/>
            <w:left w:val="none" w:sz="0" w:space="0" w:color="auto"/>
            <w:bottom w:val="none" w:sz="0" w:space="0" w:color="auto"/>
            <w:right w:val="none" w:sz="0" w:space="0" w:color="auto"/>
          </w:divBdr>
        </w:div>
        <w:div w:id="1424647686">
          <w:marLeft w:val="0"/>
          <w:marRight w:val="0"/>
          <w:marTop w:val="240"/>
          <w:marBottom w:val="0"/>
          <w:divBdr>
            <w:top w:val="none" w:sz="0" w:space="0" w:color="auto"/>
            <w:left w:val="none" w:sz="0" w:space="0" w:color="auto"/>
            <w:bottom w:val="none" w:sz="0" w:space="0" w:color="auto"/>
            <w:right w:val="none" w:sz="0" w:space="0" w:color="auto"/>
          </w:divBdr>
          <w:divsChild>
            <w:div w:id="933783395">
              <w:marLeft w:val="0"/>
              <w:marRight w:val="0"/>
              <w:marTop w:val="0"/>
              <w:marBottom w:val="0"/>
              <w:divBdr>
                <w:top w:val="none" w:sz="0" w:space="0" w:color="auto"/>
                <w:left w:val="none" w:sz="0" w:space="0" w:color="auto"/>
                <w:bottom w:val="none" w:sz="0" w:space="0" w:color="auto"/>
                <w:right w:val="none" w:sz="0" w:space="0" w:color="auto"/>
              </w:divBdr>
            </w:div>
          </w:divsChild>
        </w:div>
        <w:div w:id="1236283281">
          <w:marLeft w:val="0"/>
          <w:marRight w:val="0"/>
          <w:marTop w:val="240"/>
          <w:marBottom w:val="0"/>
          <w:divBdr>
            <w:top w:val="none" w:sz="0" w:space="0" w:color="auto"/>
            <w:left w:val="none" w:sz="0" w:space="0" w:color="auto"/>
            <w:bottom w:val="none" w:sz="0" w:space="0" w:color="auto"/>
            <w:right w:val="none" w:sz="0" w:space="0" w:color="auto"/>
          </w:divBdr>
          <w:divsChild>
            <w:div w:id="284119151">
              <w:marLeft w:val="0"/>
              <w:marRight w:val="0"/>
              <w:marTop w:val="0"/>
              <w:marBottom w:val="0"/>
              <w:divBdr>
                <w:top w:val="none" w:sz="0" w:space="0" w:color="auto"/>
                <w:left w:val="none" w:sz="0" w:space="0" w:color="auto"/>
                <w:bottom w:val="none" w:sz="0" w:space="0" w:color="auto"/>
                <w:right w:val="none" w:sz="0" w:space="0" w:color="auto"/>
              </w:divBdr>
            </w:div>
          </w:divsChild>
        </w:div>
        <w:div w:id="798451918">
          <w:marLeft w:val="0"/>
          <w:marRight w:val="0"/>
          <w:marTop w:val="240"/>
          <w:marBottom w:val="0"/>
          <w:divBdr>
            <w:top w:val="none" w:sz="0" w:space="0" w:color="auto"/>
            <w:left w:val="none" w:sz="0" w:space="0" w:color="auto"/>
            <w:bottom w:val="none" w:sz="0" w:space="0" w:color="auto"/>
            <w:right w:val="none" w:sz="0" w:space="0" w:color="auto"/>
          </w:divBdr>
          <w:divsChild>
            <w:div w:id="1957639453">
              <w:marLeft w:val="0"/>
              <w:marRight w:val="0"/>
              <w:marTop w:val="0"/>
              <w:marBottom w:val="0"/>
              <w:divBdr>
                <w:top w:val="none" w:sz="0" w:space="0" w:color="auto"/>
                <w:left w:val="none" w:sz="0" w:space="0" w:color="auto"/>
                <w:bottom w:val="none" w:sz="0" w:space="0" w:color="auto"/>
                <w:right w:val="none" w:sz="0" w:space="0" w:color="auto"/>
              </w:divBdr>
            </w:div>
          </w:divsChild>
        </w:div>
        <w:div w:id="2138916333">
          <w:marLeft w:val="0"/>
          <w:marRight w:val="0"/>
          <w:marTop w:val="240"/>
          <w:marBottom w:val="0"/>
          <w:divBdr>
            <w:top w:val="none" w:sz="0" w:space="0" w:color="auto"/>
            <w:left w:val="none" w:sz="0" w:space="0" w:color="auto"/>
            <w:bottom w:val="none" w:sz="0" w:space="0" w:color="auto"/>
            <w:right w:val="none" w:sz="0" w:space="0" w:color="auto"/>
          </w:divBdr>
          <w:divsChild>
            <w:div w:id="1102605640">
              <w:marLeft w:val="0"/>
              <w:marRight w:val="0"/>
              <w:marTop w:val="0"/>
              <w:marBottom w:val="0"/>
              <w:divBdr>
                <w:top w:val="none" w:sz="0" w:space="0" w:color="auto"/>
                <w:left w:val="none" w:sz="0" w:space="0" w:color="auto"/>
                <w:bottom w:val="none" w:sz="0" w:space="0" w:color="auto"/>
                <w:right w:val="none" w:sz="0" w:space="0" w:color="auto"/>
              </w:divBdr>
            </w:div>
          </w:divsChild>
        </w:div>
        <w:div w:id="559752200">
          <w:marLeft w:val="0"/>
          <w:marRight w:val="0"/>
          <w:marTop w:val="240"/>
          <w:marBottom w:val="0"/>
          <w:divBdr>
            <w:top w:val="none" w:sz="0" w:space="0" w:color="auto"/>
            <w:left w:val="none" w:sz="0" w:space="0" w:color="auto"/>
            <w:bottom w:val="none" w:sz="0" w:space="0" w:color="auto"/>
            <w:right w:val="none" w:sz="0" w:space="0" w:color="auto"/>
          </w:divBdr>
          <w:divsChild>
            <w:div w:id="515927706">
              <w:marLeft w:val="0"/>
              <w:marRight w:val="0"/>
              <w:marTop w:val="0"/>
              <w:marBottom w:val="0"/>
              <w:divBdr>
                <w:top w:val="none" w:sz="0" w:space="0" w:color="auto"/>
                <w:left w:val="none" w:sz="0" w:space="0" w:color="auto"/>
                <w:bottom w:val="none" w:sz="0" w:space="0" w:color="auto"/>
                <w:right w:val="none" w:sz="0" w:space="0" w:color="auto"/>
              </w:divBdr>
            </w:div>
          </w:divsChild>
        </w:div>
        <w:div w:id="1495535523">
          <w:marLeft w:val="0"/>
          <w:marRight w:val="0"/>
          <w:marTop w:val="240"/>
          <w:marBottom w:val="0"/>
          <w:divBdr>
            <w:top w:val="none" w:sz="0" w:space="0" w:color="auto"/>
            <w:left w:val="none" w:sz="0" w:space="0" w:color="auto"/>
            <w:bottom w:val="none" w:sz="0" w:space="0" w:color="auto"/>
            <w:right w:val="none" w:sz="0" w:space="0" w:color="auto"/>
          </w:divBdr>
        </w:div>
        <w:div w:id="2021004048">
          <w:marLeft w:val="0"/>
          <w:marRight w:val="0"/>
          <w:marTop w:val="0"/>
          <w:marBottom w:val="0"/>
          <w:divBdr>
            <w:top w:val="none" w:sz="0" w:space="0" w:color="auto"/>
            <w:left w:val="none" w:sz="0" w:space="0" w:color="auto"/>
            <w:bottom w:val="none" w:sz="0" w:space="0" w:color="auto"/>
            <w:right w:val="none" w:sz="0" w:space="0" w:color="auto"/>
          </w:divBdr>
        </w:div>
        <w:div w:id="1188446801">
          <w:marLeft w:val="0"/>
          <w:marRight w:val="0"/>
          <w:marTop w:val="240"/>
          <w:marBottom w:val="0"/>
          <w:divBdr>
            <w:top w:val="none" w:sz="0" w:space="0" w:color="auto"/>
            <w:left w:val="none" w:sz="0" w:space="0" w:color="auto"/>
            <w:bottom w:val="none" w:sz="0" w:space="0" w:color="auto"/>
            <w:right w:val="none" w:sz="0" w:space="0" w:color="auto"/>
          </w:divBdr>
          <w:divsChild>
            <w:div w:id="1608273560">
              <w:marLeft w:val="0"/>
              <w:marRight w:val="0"/>
              <w:marTop w:val="0"/>
              <w:marBottom w:val="0"/>
              <w:divBdr>
                <w:top w:val="none" w:sz="0" w:space="0" w:color="auto"/>
                <w:left w:val="none" w:sz="0" w:space="0" w:color="auto"/>
                <w:bottom w:val="none" w:sz="0" w:space="0" w:color="auto"/>
                <w:right w:val="none" w:sz="0" w:space="0" w:color="auto"/>
              </w:divBdr>
            </w:div>
          </w:divsChild>
        </w:div>
        <w:div w:id="956836535">
          <w:marLeft w:val="0"/>
          <w:marRight w:val="0"/>
          <w:marTop w:val="240"/>
          <w:marBottom w:val="0"/>
          <w:divBdr>
            <w:top w:val="none" w:sz="0" w:space="0" w:color="auto"/>
            <w:left w:val="none" w:sz="0" w:space="0" w:color="auto"/>
            <w:bottom w:val="none" w:sz="0" w:space="0" w:color="auto"/>
            <w:right w:val="none" w:sz="0" w:space="0" w:color="auto"/>
          </w:divBdr>
          <w:divsChild>
            <w:div w:id="10106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4195">
      <w:bodyDiv w:val="1"/>
      <w:marLeft w:val="0"/>
      <w:marRight w:val="0"/>
      <w:marTop w:val="0"/>
      <w:marBottom w:val="0"/>
      <w:divBdr>
        <w:top w:val="none" w:sz="0" w:space="0" w:color="auto"/>
        <w:left w:val="none" w:sz="0" w:space="0" w:color="auto"/>
        <w:bottom w:val="none" w:sz="0" w:space="0" w:color="auto"/>
        <w:right w:val="none" w:sz="0" w:space="0" w:color="auto"/>
      </w:divBdr>
      <w:divsChild>
        <w:div w:id="1705445196">
          <w:marLeft w:val="0"/>
          <w:marRight w:val="0"/>
          <w:marTop w:val="240"/>
          <w:marBottom w:val="0"/>
          <w:divBdr>
            <w:top w:val="none" w:sz="0" w:space="0" w:color="auto"/>
            <w:left w:val="none" w:sz="0" w:space="0" w:color="auto"/>
            <w:bottom w:val="none" w:sz="0" w:space="0" w:color="auto"/>
            <w:right w:val="none" w:sz="0" w:space="0" w:color="auto"/>
          </w:divBdr>
        </w:div>
        <w:div w:id="2116748995">
          <w:marLeft w:val="0"/>
          <w:marRight w:val="0"/>
          <w:marTop w:val="0"/>
          <w:marBottom w:val="0"/>
          <w:divBdr>
            <w:top w:val="none" w:sz="0" w:space="0" w:color="auto"/>
            <w:left w:val="none" w:sz="0" w:space="0" w:color="auto"/>
            <w:bottom w:val="none" w:sz="0" w:space="0" w:color="auto"/>
            <w:right w:val="none" w:sz="0" w:space="0" w:color="auto"/>
          </w:divBdr>
        </w:div>
        <w:div w:id="494420704">
          <w:marLeft w:val="0"/>
          <w:marRight w:val="0"/>
          <w:marTop w:val="240"/>
          <w:marBottom w:val="0"/>
          <w:divBdr>
            <w:top w:val="none" w:sz="0" w:space="0" w:color="auto"/>
            <w:left w:val="none" w:sz="0" w:space="0" w:color="auto"/>
            <w:bottom w:val="none" w:sz="0" w:space="0" w:color="auto"/>
            <w:right w:val="none" w:sz="0" w:space="0" w:color="auto"/>
          </w:divBdr>
          <w:divsChild>
            <w:div w:id="1791435849">
              <w:marLeft w:val="0"/>
              <w:marRight w:val="0"/>
              <w:marTop w:val="0"/>
              <w:marBottom w:val="0"/>
              <w:divBdr>
                <w:top w:val="none" w:sz="0" w:space="0" w:color="auto"/>
                <w:left w:val="none" w:sz="0" w:space="0" w:color="auto"/>
                <w:bottom w:val="none" w:sz="0" w:space="0" w:color="auto"/>
                <w:right w:val="none" w:sz="0" w:space="0" w:color="auto"/>
              </w:divBdr>
            </w:div>
          </w:divsChild>
        </w:div>
        <w:div w:id="1716468334">
          <w:marLeft w:val="0"/>
          <w:marRight w:val="0"/>
          <w:marTop w:val="240"/>
          <w:marBottom w:val="0"/>
          <w:divBdr>
            <w:top w:val="none" w:sz="0" w:space="0" w:color="auto"/>
            <w:left w:val="none" w:sz="0" w:space="0" w:color="auto"/>
            <w:bottom w:val="none" w:sz="0" w:space="0" w:color="auto"/>
            <w:right w:val="none" w:sz="0" w:space="0" w:color="auto"/>
          </w:divBdr>
          <w:divsChild>
            <w:div w:id="717553907">
              <w:marLeft w:val="0"/>
              <w:marRight w:val="0"/>
              <w:marTop w:val="0"/>
              <w:marBottom w:val="0"/>
              <w:divBdr>
                <w:top w:val="none" w:sz="0" w:space="0" w:color="auto"/>
                <w:left w:val="none" w:sz="0" w:space="0" w:color="auto"/>
                <w:bottom w:val="none" w:sz="0" w:space="0" w:color="auto"/>
                <w:right w:val="none" w:sz="0" w:space="0" w:color="auto"/>
              </w:divBdr>
            </w:div>
          </w:divsChild>
        </w:div>
        <w:div w:id="1094012765">
          <w:marLeft w:val="0"/>
          <w:marRight w:val="0"/>
          <w:marTop w:val="240"/>
          <w:marBottom w:val="0"/>
          <w:divBdr>
            <w:top w:val="none" w:sz="0" w:space="0" w:color="auto"/>
            <w:left w:val="none" w:sz="0" w:space="0" w:color="auto"/>
            <w:bottom w:val="none" w:sz="0" w:space="0" w:color="auto"/>
            <w:right w:val="none" w:sz="0" w:space="0" w:color="auto"/>
          </w:divBdr>
          <w:divsChild>
            <w:div w:id="753404310">
              <w:marLeft w:val="0"/>
              <w:marRight w:val="0"/>
              <w:marTop w:val="0"/>
              <w:marBottom w:val="0"/>
              <w:divBdr>
                <w:top w:val="none" w:sz="0" w:space="0" w:color="auto"/>
                <w:left w:val="none" w:sz="0" w:space="0" w:color="auto"/>
                <w:bottom w:val="none" w:sz="0" w:space="0" w:color="auto"/>
                <w:right w:val="none" w:sz="0" w:space="0" w:color="auto"/>
              </w:divBdr>
            </w:div>
          </w:divsChild>
        </w:div>
        <w:div w:id="1403720230">
          <w:marLeft w:val="0"/>
          <w:marRight w:val="0"/>
          <w:marTop w:val="240"/>
          <w:marBottom w:val="0"/>
          <w:divBdr>
            <w:top w:val="none" w:sz="0" w:space="0" w:color="auto"/>
            <w:left w:val="none" w:sz="0" w:space="0" w:color="auto"/>
            <w:bottom w:val="none" w:sz="0" w:space="0" w:color="auto"/>
            <w:right w:val="none" w:sz="0" w:space="0" w:color="auto"/>
          </w:divBdr>
          <w:divsChild>
            <w:div w:id="10896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268630">
      <w:bodyDiv w:val="1"/>
      <w:marLeft w:val="0"/>
      <w:marRight w:val="0"/>
      <w:marTop w:val="0"/>
      <w:marBottom w:val="0"/>
      <w:divBdr>
        <w:top w:val="none" w:sz="0" w:space="0" w:color="auto"/>
        <w:left w:val="none" w:sz="0" w:space="0" w:color="auto"/>
        <w:bottom w:val="none" w:sz="0" w:space="0" w:color="auto"/>
        <w:right w:val="none" w:sz="0" w:space="0" w:color="auto"/>
      </w:divBdr>
      <w:divsChild>
        <w:div w:id="1505588138">
          <w:marLeft w:val="0"/>
          <w:marRight w:val="0"/>
          <w:marTop w:val="24"/>
          <w:marBottom w:val="24"/>
          <w:divBdr>
            <w:top w:val="none" w:sz="0" w:space="0" w:color="auto"/>
            <w:left w:val="none" w:sz="0" w:space="0" w:color="auto"/>
            <w:bottom w:val="none" w:sz="0" w:space="0" w:color="auto"/>
            <w:right w:val="none" w:sz="0" w:space="0" w:color="auto"/>
          </w:divBdr>
          <w:divsChild>
            <w:div w:id="216548729">
              <w:marLeft w:val="0"/>
              <w:marRight w:val="0"/>
              <w:marTop w:val="0"/>
              <w:marBottom w:val="0"/>
              <w:divBdr>
                <w:top w:val="none" w:sz="0" w:space="0" w:color="auto"/>
                <w:left w:val="none" w:sz="0" w:space="0" w:color="auto"/>
                <w:bottom w:val="none" w:sz="0" w:space="0" w:color="auto"/>
                <w:right w:val="none" w:sz="0" w:space="0" w:color="auto"/>
              </w:divBdr>
            </w:div>
          </w:divsChild>
        </w:div>
        <w:div w:id="153911063">
          <w:marLeft w:val="0"/>
          <w:marRight w:val="0"/>
          <w:marTop w:val="24"/>
          <w:marBottom w:val="24"/>
          <w:divBdr>
            <w:top w:val="none" w:sz="0" w:space="0" w:color="auto"/>
            <w:left w:val="none" w:sz="0" w:space="0" w:color="auto"/>
            <w:bottom w:val="none" w:sz="0" w:space="0" w:color="auto"/>
            <w:right w:val="none" w:sz="0" w:space="0" w:color="auto"/>
          </w:divBdr>
          <w:divsChild>
            <w:div w:id="16988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88721">
      <w:bodyDiv w:val="1"/>
      <w:marLeft w:val="0"/>
      <w:marRight w:val="0"/>
      <w:marTop w:val="0"/>
      <w:marBottom w:val="0"/>
      <w:divBdr>
        <w:top w:val="none" w:sz="0" w:space="0" w:color="auto"/>
        <w:left w:val="none" w:sz="0" w:space="0" w:color="auto"/>
        <w:bottom w:val="none" w:sz="0" w:space="0" w:color="auto"/>
        <w:right w:val="none" w:sz="0" w:space="0" w:color="auto"/>
      </w:divBdr>
      <w:divsChild>
        <w:div w:id="862741124">
          <w:marLeft w:val="0"/>
          <w:marRight w:val="0"/>
          <w:marTop w:val="240"/>
          <w:marBottom w:val="0"/>
          <w:divBdr>
            <w:top w:val="none" w:sz="0" w:space="0" w:color="auto"/>
            <w:left w:val="none" w:sz="0" w:space="0" w:color="auto"/>
            <w:bottom w:val="none" w:sz="0" w:space="0" w:color="auto"/>
            <w:right w:val="none" w:sz="0" w:space="0" w:color="auto"/>
          </w:divBdr>
          <w:divsChild>
            <w:div w:id="1546135716">
              <w:marLeft w:val="0"/>
              <w:marRight w:val="0"/>
              <w:marTop w:val="0"/>
              <w:marBottom w:val="0"/>
              <w:divBdr>
                <w:top w:val="none" w:sz="0" w:space="0" w:color="auto"/>
                <w:left w:val="none" w:sz="0" w:space="0" w:color="auto"/>
                <w:bottom w:val="none" w:sz="0" w:space="0" w:color="auto"/>
                <w:right w:val="none" w:sz="0" w:space="0" w:color="auto"/>
              </w:divBdr>
              <w:divsChild>
                <w:div w:id="6821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661390">
          <w:marLeft w:val="0"/>
          <w:marRight w:val="0"/>
          <w:marTop w:val="240"/>
          <w:marBottom w:val="0"/>
          <w:divBdr>
            <w:top w:val="none" w:sz="0" w:space="0" w:color="auto"/>
            <w:left w:val="none" w:sz="0" w:space="0" w:color="auto"/>
            <w:bottom w:val="none" w:sz="0" w:space="0" w:color="auto"/>
            <w:right w:val="none" w:sz="0" w:space="0" w:color="auto"/>
          </w:divBdr>
          <w:divsChild>
            <w:div w:id="346911605">
              <w:marLeft w:val="0"/>
              <w:marRight w:val="0"/>
              <w:marTop w:val="0"/>
              <w:marBottom w:val="0"/>
              <w:divBdr>
                <w:top w:val="none" w:sz="0" w:space="0" w:color="auto"/>
                <w:left w:val="none" w:sz="0" w:space="0" w:color="auto"/>
                <w:bottom w:val="none" w:sz="0" w:space="0" w:color="auto"/>
                <w:right w:val="none" w:sz="0" w:space="0" w:color="auto"/>
              </w:divBdr>
              <w:divsChild>
                <w:div w:id="21002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3334">
          <w:marLeft w:val="0"/>
          <w:marRight w:val="0"/>
          <w:marTop w:val="240"/>
          <w:marBottom w:val="0"/>
          <w:divBdr>
            <w:top w:val="none" w:sz="0" w:space="0" w:color="auto"/>
            <w:left w:val="none" w:sz="0" w:space="0" w:color="auto"/>
            <w:bottom w:val="none" w:sz="0" w:space="0" w:color="auto"/>
            <w:right w:val="none" w:sz="0" w:space="0" w:color="auto"/>
          </w:divBdr>
          <w:divsChild>
            <w:div w:id="62457376">
              <w:marLeft w:val="0"/>
              <w:marRight w:val="0"/>
              <w:marTop w:val="0"/>
              <w:marBottom w:val="0"/>
              <w:divBdr>
                <w:top w:val="none" w:sz="0" w:space="0" w:color="auto"/>
                <w:left w:val="none" w:sz="0" w:space="0" w:color="auto"/>
                <w:bottom w:val="none" w:sz="0" w:space="0" w:color="auto"/>
                <w:right w:val="none" w:sz="0" w:space="0" w:color="auto"/>
              </w:divBdr>
              <w:divsChild>
                <w:div w:id="891961512">
                  <w:marLeft w:val="0"/>
                  <w:marRight w:val="0"/>
                  <w:marTop w:val="0"/>
                  <w:marBottom w:val="0"/>
                  <w:divBdr>
                    <w:top w:val="none" w:sz="0" w:space="0" w:color="auto"/>
                    <w:left w:val="none" w:sz="0" w:space="0" w:color="auto"/>
                    <w:bottom w:val="none" w:sz="0" w:space="0" w:color="auto"/>
                    <w:right w:val="none" w:sz="0" w:space="0" w:color="auto"/>
                  </w:divBdr>
                </w:div>
              </w:divsChild>
            </w:div>
            <w:div w:id="306513066">
              <w:marLeft w:val="0"/>
              <w:marRight w:val="0"/>
              <w:marTop w:val="240"/>
              <w:marBottom w:val="0"/>
              <w:divBdr>
                <w:top w:val="none" w:sz="0" w:space="0" w:color="auto"/>
                <w:left w:val="none" w:sz="0" w:space="0" w:color="auto"/>
                <w:bottom w:val="none" w:sz="0" w:space="0" w:color="auto"/>
                <w:right w:val="none" w:sz="0" w:space="0" w:color="auto"/>
              </w:divBdr>
              <w:divsChild>
                <w:div w:id="1100641699">
                  <w:marLeft w:val="0"/>
                  <w:marRight w:val="0"/>
                  <w:marTop w:val="0"/>
                  <w:marBottom w:val="0"/>
                  <w:divBdr>
                    <w:top w:val="none" w:sz="0" w:space="0" w:color="auto"/>
                    <w:left w:val="none" w:sz="0" w:space="0" w:color="auto"/>
                    <w:bottom w:val="none" w:sz="0" w:space="0" w:color="auto"/>
                    <w:right w:val="none" w:sz="0" w:space="0" w:color="auto"/>
                  </w:divBdr>
                  <w:divsChild>
                    <w:div w:id="990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4233">
              <w:marLeft w:val="0"/>
              <w:marRight w:val="0"/>
              <w:marTop w:val="240"/>
              <w:marBottom w:val="0"/>
              <w:divBdr>
                <w:top w:val="none" w:sz="0" w:space="0" w:color="auto"/>
                <w:left w:val="none" w:sz="0" w:space="0" w:color="auto"/>
                <w:bottom w:val="none" w:sz="0" w:space="0" w:color="auto"/>
                <w:right w:val="none" w:sz="0" w:space="0" w:color="auto"/>
              </w:divBdr>
              <w:divsChild>
                <w:div w:id="20254380">
                  <w:marLeft w:val="0"/>
                  <w:marRight w:val="0"/>
                  <w:marTop w:val="0"/>
                  <w:marBottom w:val="0"/>
                  <w:divBdr>
                    <w:top w:val="none" w:sz="0" w:space="0" w:color="auto"/>
                    <w:left w:val="none" w:sz="0" w:space="0" w:color="auto"/>
                    <w:bottom w:val="none" w:sz="0" w:space="0" w:color="auto"/>
                    <w:right w:val="none" w:sz="0" w:space="0" w:color="auto"/>
                  </w:divBdr>
                  <w:divsChild>
                    <w:div w:id="16899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86177">
          <w:marLeft w:val="0"/>
          <w:marRight w:val="0"/>
          <w:marTop w:val="240"/>
          <w:marBottom w:val="0"/>
          <w:divBdr>
            <w:top w:val="none" w:sz="0" w:space="0" w:color="auto"/>
            <w:left w:val="none" w:sz="0" w:space="0" w:color="auto"/>
            <w:bottom w:val="none" w:sz="0" w:space="0" w:color="auto"/>
            <w:right w:val="none" w:sz="0" w:space="0" w:color="auto"/>
          </w:divBdr>
          <w:divsChild>
            <w:div w:id="1360625570">
              <w:marLeft w:val="0"/>
              <w:marRight w:val="0"/>
              <w:marTop w:val="0"/>
              <w:marBottom w:val="0"/>
              <w:divBdr>
                <w:top w:val="none" w:sz="0" w:space="0" w:color="auto"/>
                <w:left w:val="none" w:sz="0" w:space="0" w:color="auto"/>
                <w:bottom w:val="none" w:sz="0" w:space="0" w:color="auto"/>
                <w:right w:val="none" w:sz="0" w:space="0" w:color="auto"/>
              </w:divBdr>
              <w:divsChild>
                <w:div w:id="867989221">
                  <w:marLeft w:val="0"/>
                  <w:marRight w:val="0"/>
                  <w:marTop w:val="0"/>
                  <w:marBottom w:val="0"/>
                  <w:divBdr>
                    <w:top w:val="none" w:sz="0" w:space="0" w:color="auto"/>
                    <w:left w:val="none" w:sz="0" w:space="0" w:color="auto"/>
                    <w:bottom w:val="none" w:sz="0" w:space="0" w:color="auto"/>
                    <w:right w:val="none" w:sz="0" w:space="0" w:color="auto"/>
                  </w:divBdr>
                </w:div>
              </w:divsChild>
            </w:div>
            <w:div w:id="1543251661">
              <w:marLeft w:val="0"/>
              <w:marRight w:val="0"/>
              <w:marTop w:val="240"/>
              <w:marBottom w:val="0"/>
              <w:divBdr>
                <w:top w:val="none" w:sz="0" w:space="0" w:color="auto"/>
                <w:left w:val="none" w:sz="0" w:space="0" w:color="auto"/>
                <w:bottom w:val="none" w:sz="0" w:space="0" w:color="auto"/>
                <w:right w:val="none" w:sz="0" w:space="0" w:color="auto"/>
              </w:divBdr>
              <w:divsChild>
                <w:div w:id="1215699225">
                  <w:marLeft w:val="0"/>
                  <w:marRight w:val="0"/>
                  <w:marTop w:val="0"/>
                  <w:marBottom w:val="0"/>
                  <w:divBdr>
                    <w:top w:val="none" w:sz="0" w:space="0" w:color="auto"/>
                    <w:left w:val="none" w:sz="0" w:space="0" w:color="auto"/>
                    <w:bottom w:val="none" w:sz="0" w:space="0" w:color="auto"/>
                    <w:right w:val="none" w:sz="0" w:space="0" w:color="auto"/>
                  </w:divBdr>
                  <w:divsChild>
                    <w:div w:id="4520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19944">
              <w:marLeft w:val="0"/>
              <w:marRight w:val="0"/>
              <w:marTop w:val="240"/>
              <w:marBottom w:val="0"/>
              <w:divBdr>
                <w:top w:val="none" w:sz="0" w:space="0" w:color="auto"/>
                <w:left w:val="none" w:sz="0" w:space="0" w:color="auto"/>
                <w:bottom w:val="none" w:sz="0" w:space="0" w:color="auto"/>
                <w:right w:val="none" w:sz="0" w:space="0" w:color="auto"/>
              </w:divBdr>
              <w:divsChild>
                <w:div w:id="1853837822">
                  <w:marLeft w:val="0"/>
                  <w:marRight w:val="0"/>
                  <w:marTop w:val="0"/>
                  <w:marBottom w:val="0"/>
                  <w:divBdr>
                    <w:top w:val="none" w:sz="0" w:space="0" w:color="auto"/>
                    <w:left w:val="none" w:sz="0" w:space="0" w:color="auto"/>
                    <w:bottom w:val="none" w:sz="0" w:space="0" w:color="auto"/>
                    <w:right w:val="none" w:sz="0" w:space="0" w:color="auto"/>
                  </w:divBdr>
                  <w:divsChild>
                    <w:div w:id="7189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42265">
              <w:marLeft w:val="0"/>
              <w:marRight w:val="0"/>
              <w:marTop w:val="240"/>
              <w:marBottom w:val="0"/>
              <w:divBdr>
                <w:top w:val="none" w:sz="0" w:space="0" w:color="auto"/>
                <w:left w:val="none" w:sz="0" w:space="0" w:color="auto"/>
                <w:bottom w:val="none" w:sz="0" w:space="0" w:color="auto"/>
                <w:right w:val="none" w:sz="0" w:space="0" w:color="auto"/>
              </w:divBdr>
              <w:divsChild>
                <w:div w:id="956250828">
                  <w:marLeft w:val="0"/>
                  <w:marRight w:val="0"/>
                  <w:marTop w:val="0"/>
                  <w:marBottom w:val="0"/>
                  <w:divBdr>
                    <w:top w:val="none" w:sz="0" w:space="0" w:color="auto"/>
                    <w:left w:val="none" w:sz="0" w:space="0" w:color="auto"/>
                    <w:bottom w:val="none" w:sz="0" w:space="0" w:color="auto"/>
                    <w:right w:val="none" w:sz="0" w:space="0" w:color="auto"/>
                  </w:divBdr>
                  <w:divsChild>
                    <w:div w:id="155916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757264">
          <w:marLeft w:val="0"/>
          <w:marRight w:val="0"/>
          <w:marTop w:val="240"/>
          <w:marBottom w:val="0"/>
          <w:divBdr>
            <w:top w:val="none" w:sz="0" w:space="0" w:color="auto"/>
            <w:left w:val="none" w:sz="0" w:space="0" w:color="auto"/>
            <w:bottom w:val="none" w:sz="0" w:space="0" w:color="auto"/>
            <w:right w:val="none" w:sz="0" w:space="0" w:color="auto"/>
          </w:divBdr>
          <w:divsChild>
            <w:div w:id="501237690">
              <w:marLeft w:val="0"/>
              <w:marRight w:val="0"/>
              <w:marTop w:val="0"/>
              <w:marBottom w:val="0"/>
              <w:divBdr>
                <w:top w:val="none" w:sz="0" w:space="0" w:color="auto"/>
                <w:left w:val="none" w:sz="0" w:space="0" w:color="auto"/>
                <w:bottom w:val="none" w:sz="0" w:space="0" w:color="auto"/>
                <w:right w:val="none" w:sz="0" w:space="0" w:color="auto"/>
              </w:divBdr>
              <w:divsChild>
                <w:div w:id="124757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9062">
      <w:bodyDiv w:val="1"/>
      <w:marLeft w:val="0"/>
      <w:marRight w:val="0"/>
      <w:marTop w:val="0"/>
      <w:marBottom w:val="0"/>
      <w:divBdr>
        <w:top w:val="none" w:sz="0" w:space="0" w:color="auto"/>
        <w:left w:val="none" w:sz="0" w:space="0" w:color="auto"/>
        <w:bottom w:val="none" w:sz="0" w:space="0" w:color="auto"/>
        <w:right w:val="none" w:sz="0" w:space="0" w:color="auto"/>
      </w:divBdr>
      <w:divsChild>
        <w:div w:id="545798102">
          <w:marLeft w:val="0"/>
          <w:marRight w:val="0"/>
          <w:marTop w:val="240"/>
          <w:marBottom w:val="0"/>
          <w:divBdr>
            <w:top w:val="none" w:sz="0" w:space="0" w:color="auto"/>
            <w:left w:val="none" w:sz="0" w:space="0" w:color="auto"/>
            <w:bottom w:val="none" w:sz="0" w:space="0" w:color="auto"/>
            <w:right w:val="none" w:sz="0" w:space="0" w:color="auto"/>
          </w:divBdr>
        </w:div>
        <w:div w:id="468086996">
          <w:marLeft w:val="0"/>
          <w:marRight w:val="0"/>
          <w:marTop w:val="0"/>
          <w:marBottom w:val="0"/>
          <w:divBdr>
            <w:top w:val="none" w:sz="0" w:space="0" w:color="auto"/>
            <w:left w:val="none" w:sz="0" w:space="0" w:color="auto"/>
            <w:bottom w:val="none" w:sz="0" w:space="0" w:color="auto"/>
            <w:right w:val="none" w:sz="0" w:space="0" w:color="auto"/>
          </w:divBdr>
        </w:div>
        <w:div w:id="242959704">
          <w:marLeft w:val="0"/>
          <w:marRight w:val="0"/>
          <w:marTop w:val="240"/>
          <w:marBottom w:val="0"/>
          <w:divBdr>
            <w:top w:val="none" w:sz="0" w:space="0" w:color="auto"/>
            <w:left w:val="none" w:sz="0" w:space="0" w:color="auto"/>
            <w:bottom w:val="none" w:sz="0" w:space="0" w:color="auto"/>
            <w:right w:val="none" w:sz="0" w:space="0" w:color="auto"/>
          </w:divBdr>
        </w:div>
        <w:div w:id="1415395340">
          <w:marLeft w:val="0"/>
          <w:marRight w:val="0"/>
          <w:marTop w:val="0"/>
          <w:marBottom w:val="0"/>
          <w:divBdr>
            <w:top w:val="none" w:sz="0" w:space="0" w:color="auto"/>
            <w:left w:val="none" w:sz="0" w:space="0" w:color="auto"/>
            <w:bottom w:val="none" w:sz="0" w:space="0" w:color="auto"/>
            <w:right w:val="none" w:sz="0" w:space="0" w:color="auto"/>
          </w:divBdr>
        </w:div>
        <w:div w:id="944387754">
          <w:marLeft w:val="0"/>
          <w:marRight w:val="0"/>
          <w:marTop w:val="240"/>
          <w:marBottom w:val="0"/>
          <w:divBdr>
            <w:top w:val="none" w:sz="0" w:space="0" w:color="auto"/>
            <w:left w:val="none" w:sz="0" w:space="0" w:color="auto"/>
            <w:bottom w:val="none" w:sz="0" w:space="0" w:color="auto"/>
            <w:right w:val="none" w:sz="0" w:space="0" w:color="auto"/>
          </w:divBdr>
          <w:divsChild>
            <w:div w:id="1279071768">
              <w:marLeft w:val="0"/>
              <w:marRight w:val="0"/>
              <w:marTop w:val="0"/>
              <w:marBottom w:val="0"/>
              <w:divBdr>
                <w:top w:val="none" w:sz="0" w:space="0" w:color="auto"/>
                <w:left w:val="none" w:sz="0" w:space="0" w:color="auto"/>
                <w:bottom w:val="none" w:sz="0" w:space="0" w:color="auto"/>
                <w:right w:val="none" w:sz="0" w:space="0" w:color="auto"/>
              </w:divBdr>
            </w:div>
          </w:divsChild>
        </w:div>
        <w:div w:id="1032072338">
          <w:marLeft w:val="0"/>
          <w:marRight w:val="0"/>
          <w:marTop w:val="240"/>
          <w:marBottom w:val="0"/>
          <w:divBdr>
            <w:top w:val="none" w:sz="0" w:space="0" w:color="auto"/>
            <w:left w:val="none" w:sz="0" w:space="0" w:color="auto"/>
            <w:bottom w:val="none" w:sz="0" w:space="0" w:color="auto"/>
            <w:right w:val="none" w:sz="0" w:space="0" w:color="auto"/>
          </w:divBdr>
          <w:divsChild>
            <w:div w:id="877661270">
              <w:marLeft w:val="0"/>
              <w:marRight w:val="0"/>
              <w:marTop w:val="0"/>
              <w:marBottom w:val="0"/>
              <w:divBdr>
                <w:top w:val="none" w:sz="0" w:space="0" w:color="auto"/>
                <w:left w:val="none" w:sz="0" w:space="0" w:color="auto"/>
                <w:bottom w:val="none" w:sz="0" w:space="0" w:color="auto"/>
                <w:right w:val="none" w:sz="0" w:space="0" w:color="auto"/>
              </w:divBdr>
            </w:div>
          </w:divsChild>
        </w:div>
        <w:div w:id="1791899589">
          <w:marLeft w:val="0"/>
          <w:marRight w:val="0"/>
          <w:marTop w:val="240"/>
          <w:marBottom w:val="0"/>
          <w:divBdr>
            <w:top w:val="none" w:sz="0" w:space="0" w:color="auto"/>
            <w:left w:val="none" w:sz="0" w:space="0" w:color="auto"/>
            <w:bottom w:val="none" w:sz="0" w:space="0" w:color="auto"/>
            <w:right w:val="none" w:sz="0" w:space="0" w:color="auto"/>
          </w:divBdr>
          <w:divsChild>
            <w:div w:id="2130660994">
              <w:marLeft w:val="0"/>
              <w:marRight w:val="0"/>
              <w:marTop w:val="0"/>
              <w:marBottom w:val="0"/>
              <w:divBdr>
                <w:top w:val="none" w:sz="0" w:space="0" w:color="auto"/>
                <w:left w:val="none" w:sz="0" w:space="0" w:color="auto"/>
                <w:bottom w:val="none" w:sz="0" w:space="0" w:color="auto"/>
                <w:right w:val="none" w:sz="0" w:space="0" w:color="auto"/>
              </w:divBdr>
            </w:div>
          </w:divsChild>
        </w:div>
        <w:div w:id="1678266545">
          <w:marLeft w:val="0"/>
          <w:marRight w:val="0"/>
          <w:marTop w:val="240"/>
          <w:marBottom w:val="0"/>
          <w:divBdr>
            <w:top w:val="none" w:sz="0" w:space="0" w:color="auto"/>
            <w:left w:val="none" w:sz="0" w:space="0" w:color="auto"/>
            <w:bottom w:val="none" w:sz="0" w:space="0" w:color="auto"/>
            <w:right w:val="none" w:sz="0" w:space="0" w:color="auto"/>
          </w:divBdr>
          <w:divsChild>
            <w:div w:id="218129134">
              <w:marLeft w:val="0"/>
              <w:marRight w:val="0"/>
              <w:marTop w:val="0"/>
              <w:marBottom w:val="0"/>
              <w:divBdr>
                <w:top w:val="none" w:sz="0" w:space="0" w:color="auto"/>
                <w:left w:val="none" w:sz="0" w:space="0" w:color="auto"/>
                <w:bottom w:val="none" w:sz="0" w:space="0" w:color="auto"/>
                <w:right w:val="none" w:sz="0" w:space="0" w:color="auto"/>
              </w:divBdr>
            </w:div>
          </w:divsChild>
        </w:div>
        <w:div w:id="1022130271">
          <w:marLeft w:val="0"/>
          <w:marRight w:val="0"/>
          <w:marTop w:val="240"/>
          <w:marBottom w:val="0"/>
          <w:divBdr>
            <w:top w:val="none" w:sz="0" w:space="0" w:color="auto"/>
            <w:left w:val="none" w:sz="0" w:space="0" w:color="auto"/>
            <w:bottom w:val="none" w:sz="0" w:space="0" w:color="auto"/>
            <w:right w:val="none" w:sz="0" w:space="0" w:color="auto"/>
          </w:divBdr>
          <w:divsChild>
            <w:div w:id="688724782">
              <w:marLeft w:val="0"/>
              <w:marRight w:val="0"/>
              <w:marTop w:val="0"/>
              <w:marBottom w:val="0"/>
              <w:divBdr>
                <w:top w:val="none" w:sz="0" w:space="0" w:color="auto"/>
                <w:left w:val="none" w:sz="0" w:space="0" w:color="auto"/>
                <w:bottom w:val="none" w:sz="0" w:space="0" w:color="auto"/>
                <w:right w:val="none" w:sz="0" w:space="0" w:color="auto"/>
              </w:divBdr>
            </w:div>
          </w:divsChild>
        </w:div>
        <w:div w:id="63265052">
          <w:marLeft w:val="0"/>
          <w:marRight w:val="0"/>
          <w:marTop w:val="240"/>
          <w:marBottom w:val="0"/>
          <w:divBdr>
            <w:top w:val="none" w:sz="0" w:space="0" w:color="auto"/>
            <w:left w:val="none" w:sz="0" w:space="0" w:color="auto"/>
            <w:bottom w:val="none" w:sz="0" w:space="0" w:color="auto"/>
            <w:right w:val="none" w:sz="0" w:space="0" w:color="auto"/>
          </w:divBdr>
          <w:divsChild>
            <w:div w:id="150603600">
              <w:marLeft w:val="0"/>
              <w:marRight w:val="0"/>
              <w:marTop w:val="0"/>
              <w:marBottom w:val="0"/>
              <w:divBdr>
                <w:top w:val="none" w:sz="0" w:space="0" w:color="auto"/>
                <w:left w:val="none" w:sz="0" w:space="0" w:color="auto"/>
                <w:bottom w:val="none" w:sz="0" w:space="0" w:color="auto"/>
                <w:right w:val="none" w:sz="0" w:space="0" w:color="auto"/>
              </w:divBdr>
            </w:div>
          </w:divsChild>
        </w:div>
        <w:div w:id="567304252">
          <w:marLeft w:val="0"/>
          <w:marRight w:val="0"/>
          <w:marTop w:val="240"/>
          <w:marBottom w:val="0"/>
          <w:divBdr>
            <w:top w:val="none" w:sz="0" w:space="0" w:color="auto"/>
            <w:left w:val="none" w:sz="0" w:space="0" w:color="auto"/>
            <w:bottom w:val="none" w:sz="0" w:space="0" w:color="auto"/>
            <w:right w:val="none" w:sz="0" w:space="0" w:color="auto"/>
          </w:divBdr>
          <w:divsChild>
            <w:div w:id="649747173">
              <w:marLeft w:val="0"/>
              <w:marRight w:val="0"/>
              <w:marTop w:val="0"/>
              <w:marBottom w:val="0"/>
              <w:divBdr>
                <w:top w:val="none" w:sz="0" w:space="0" w:color="auto"/>
                <w:left w:val="none" w:sz="0" w:space="0" w:color="auto"/>
                <w:bottom w:val="none" w:sz="0" w:space="0" w:color="auto"/>
                <w:right w:val="none" w:sz="0" w:space="0" w:color="auto"/>
              </w:divBdr>
            </w:div>
          </w:divsChild>
        </w:div>
        <w:div w:id="948660025">
          <w:marLeft w:val="0"/>
          <w:marRight w:val="0"/>
          <w:marTop w:val="240"/>
          <w:marBottom w:val="0"/>
          <w:divBdr>
            <w:top w:val="none" w:sz="0" w:space="0" w:color="auto"/>
            <w:left w:val="none" w:sz="0" w:space="0" w:color="auto"/>
            <w:bottom w:val="none" w:sz="0" w:space="0" w:color="auto"/>
            <w:right w:val="none" w:sz="0" w:space="0" w:color="auto"/>
          </w:divBdr>
          <w:divsChild>
            <w:div w:id="1956909886">
              <w:marLeft w:val="0"/>
              <w:marRight w:val="0"/>
              <w:marTop w:val="0"/>
              <w:marBottom w:val="0"/>
              <w:divBdr>
                <w:top w:val="none" w:sz="0" w:space="0" w:color="auto"/>
                <w:left w:val="none" w:sz="0" w:space="0" w:color="auto"/>
                <w:bottom w:val="none" w:sz="0" w:space="0" w:color="auto"/>
                <w:right w:val="none" w:sz="0" w:space="0" w:color="auto"/>
              </w:divBdr>
            </w:div>
          </w:divsChild>
        </w:div>
        <w:div w:id="2015912199">
          <w:marLeft w:val="0"/>
          <w:marRight w:val="0"/>
          <w:marTop w:val="240"/>
          <w:marBottom w:val="0"/>
          <w:divBdr>
            <w:top w:val="none" w:sz="0" w:space="0" w:color="auto"/>
            <w:left w:val="none" w:sz="0" w:space="0" w:color="auto"/>
            <w:bottom w:val="none" w:sz="0" w:space="0" w:color="auto"/>
            <w:right w:val="none" w:sz="0" w:space="0" w:color="auto"/>
          </w:divBdr>
          <w:divsChild>
            <w:div w:id="661929985">
              <w:marLeft w:val="0"/>
              <w:marRight w:val="0"/>
              <w:marTop w:val="0"/>
              <w:marBottom w:val="0"/>
              <w:divBdr>
                <w:top w:val="none" w:sz="0" w:space="0" w:color="auto"/>
                <w:left w:val="none" w:sz="0" w:space="0" w:color="auto"/>
                <w:bottom w:val="none" w:sz="0" w:space="0" w:color="auto"/>
                <w:right w:val="none" w:sz="0" w:space="0" w:color="auto"/>
              </w:divBdr>
            </w:div>
          </w:divsChild>
        </w:div>
        <w:div w:id="1743717108">
          <w:marLeft w:val="0"/>
          <w:marRight w:val="0"/>
          <w:marTop w:val="240"/>
          <w:marBottom w:val="0"/>
          <w:divBdr>
            <w:top w:val="none" w:sz="0" w:space="0" w:color="auto"/>
            <w:left w:val="none" w:sz="0" w:space="0" w:color="auto"/>
            <w:bottom w:val="none" w:sz="0" w:space="0" w:color="auto"/>
            <w:right w:val="none" w:sz="0" w:space="0" w:color="auto"/>
          </w:divBdr>
        </w:div>
        <w:div w:id="1322385850">
          <w:marLeft w:val="0"/>
          <w:marRight w:val="0"/>
          <w:marTop w:val="0"/>
          <w:marBottom w:val="0"/>
          <w:divBdr>
            <w:top w:val="none" w:sz="0" w:space="0" w:color="auto"/>
            <w:left w:val="none" w:sz="0" w:space="0" w:color="auto"/>
            <w:bottom w:val="none" w:sz="0" w:space="0" w:color="auto"/>
            <w:right w:val="none" w:sz="0" w:space="0" w:color="auto"/>
          </w:divBdr>
        </w:div>
      </w:divsChild>
    </w:div>
    <w:div w:id="1132866149">
      <w:bodyDiv w:val="1"/>
      <w:marLeft w:val="0"/>
      <w:marRight w:val="0"/>
      <w:marTop w:val="0"/>
      <w:marBottom w:val="0"/>
      <w:divBdr>
        <w:top w:val="none" w:sz="0" w:space="0" w:color="auto"/>
        <w:left w:val="none" w:sz="0" w:space="0" w:color="auto"/>
        <w:bottom w:val="none" w:sz="0" w:space="0" w:color="auto"/>
        <w:right w:val="none" w:sz="0" w:space="0" w:color="auto"/>
      </w:divBdr>
      <w:divsChild>
        <w:div w:id="704866740">
          <w:marLeft w:val="0"/>
          <w:marRight w:val="0"/>
          <w:marTop w:val="24"/>
          <w:marBottom w:val="24"/>
          <w:divBdr>
            <w:top w:val="none" w:sz="0" w:space="0" w:color="auto"/>
            <w:left w:val="none" w:sz="0" w:space="0" w:color="auto"/>
            <w:bottom w:val="none" w:sz="0" w:space="0" w:color="auto"/>
            <w:right w:val="none" w:sz="0" w:space="0" w:color="auto"/>
          </w:divBdr>
          <w:divsChild>
            <w:div w:id="1034623509">
              <w:marLeft w:val="0"/>
              <w:marRight w:val="0"/>
              <w:marTop w:val="0"/>
              <w:marBottom w:val="0"/>
              <w:divBdr>
                <w:top w:val="none" w:sz="0" w:space="0" w:color="auto"/>
                <w:left w:val="none" w:sz="0" w:space="0" w:color="auto"/>
                <w:bottom w:val="none" w:sz="0" w:space="0" w:color="auto"/>
                <w:right w:val="none" w:sz="0" w:space="0" w:color="auto"/>
              </w:divBdr>
              <w:divsChild>
                <w:div w:id="18865984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7347438">
          <w:marLeft w:val="0"/>
          <w:marRight w:val="0"/>
          <w:marTop w:val="24"/>
          <w:marBottom w:val="24"/>
          <w:divBdr>
            <w:top w:val="none" w:sz="0" w:space="0" w:color="auto"/>
            <w:left w:val="none" w:sz="0" w:space="0" w:color="auto"/>
            <w:bottom w:val="none" w:sz="0" w:space="0" w:color="auto"/>
            <w:right w:val="none" w:sz="0" w:space="0" w:color="auto"/>
          </w:divBdr>
          <w:divsChild>
            <w:div w:id="14117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7746">
      <w:bodyDiv w:val="1"/>
      <w:marLeft w:val="0"/>
      <w:marRight w:val="0"/>
      <w:marTop w:val="0"/>
      <w:marBottom w:val="0"/>
      <w:divBdr>
        <w:top w:val="none" w:sz="0" w:space="0" w:color="auto"/>
        <w:left w:val="none" w:sz="0" w:space="0" w:color="auto"/>
        <w:bottom w:val="none" w:sz="0" w:space="0" w:color="auto"/>
        <w:right w:val="none" w:sz="0" w:space="0" w:color="auto"/>
      </w:divBdr>
      <w:divsChild>
        <w:div w:id="1712000655">
          <w:marLeft w:val="0"/>
          <w:marRight w:val="0"/>
          <w:marTop w:val="0"/>
          <w:marBottom w:val="0"/>
          <w:divBdr>
            <w:top w:val="none" w:sz="0" w:space="0" w:color="auto"/>
            <w:left w:val="none" w:sz="0" w:space="0" w:color="auto"/>
            <w:bottom w:val="none" w:sz="0" w:space="0" w:color="auto"/>
            <w:right w:val="none" w:sz="0" w:space="0" w:color="auto"/>
          </w:divBdr>
        </w:div>
        <w:div w:id="2129615214">
          <w:marLeft w:val="0"/>
          <w:marRight w:val="0"/>
          <w:marTop w:val="240"/>
          <w:marBottom w:val="0"/>
          <w:divBdr>
            <w:top w:val="none" w:sz="0" w:space="0" w:color="auto"/>
            <w:left w:val="none" w:sz="0" w:space="0" w:color="auto"/>
            <w:bottom w:val="none" w:sz="0" w:space="0" w:color="auto"/>
            <w:right w:val="none" w:sz="0" w:space="0" w:color="auto"/>
          </w:divBdr>
          <w:divsChild>
            <w:div w:id="1484851651">
              <w:marLeft w:val="0"/>
              <w:marRight w:val="0"/>
              <w:marTop w:val="0"/>
              <w:marBottom w:val="0"/>
              <w:divBdr>
                <w:top w:val="none" w:sz="0" w:space="0" w:color="auto"/>
                <w:left w:val="none" w:sz="0" w:space="0" w:color="auto"/>
                <w:bottom w:val="none" w:sz="0" w:space="0" w:color="auto"/>
                <w:right w:val="none" w:sz="0" w:space="0" w:color="auto"/>
              </w:divBdr>
              <w:divsChild>
                <w:div w:id="5542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8671">
          <w:marLeft w:val="0"/>
          <w:marRight w:val="0"/>
          <w:marTop w:val="240"/>
          <w:marBottom w:val="0"/>
          <w:divBdr>
            <w:top w:val="none" w:sz="0" w:space="0" w:color="auto"/>
            <w:left w:val="none" w:sz="0" w:space="0" w:color="auto"/>
            <w:bottom w:val="none" w:sz="0" w:space="0" w:color="auto"/>
            <w:right w:val="none" w:sz="0" w:space="0" w:color="auto"/>
          </w:divBdr>
          <w:divsChild>
            <w:div w:id="26224020">
              <w:marLeft w:val="0"/>
              <w:marRight w:val="0"/>
              <w:marTop w:val="0"/>
              <w:marBottom w:val="0"/>
              <w:divBdr>
                <w:top w:val="none" w:sz="0" w:space="0" w:color="auto"/>
                <w:left w:val="none" w:sz="0" w:space="0" w:color="auto"/>
                <w:bottom w:val="none" w:sz="0" w:space="0" w:color="auto"/>
                <w:right w:val="none" w:sz="0" w:space="0" w:color="auto"/>
              </w:divBdr>
              <w:divsChild>
                <w:div w:id="1132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5469">
          <w:marLeft w:val="0"/>
          <w:marRight w:val="0"/>
          <w:marTop w:val="240"/>
          <w:marBottom w:val="0"/>
          <w:divBdr>
            <w:top w:val="none" w:sz="0" w:space="0" w:color="auto"/>
            <w:left w:val="none" w:sz="0" w:space="0" w:color="auto"/>
            <w:bottom w:val="none" w:sz="0" w:space="0" w:color="auto"/>
            <w:right w:val="none" w:sz="0" w:space="0" w:color="auto"/>
          </w:divBdr>
          <w:divsChild>
            <w:div w:id="217130059">
              <w:marLeft w:val="0"/>
              <w:marRight w:val="0"/>
              <w:marTop w:val="0"/>
              <w:marBottom w:val="0"/>
              <w:divBdr>
                <w:top w:val="none" w:sz="0" w:space="0" w:color="auto"/>
                <w:left w:val="none" w:sz="0" w:space="0" w:color="auto"/>
                <w:bottom w:val="none" w:sz="0" w:space="0" w:color="auto"/>
                <w:right w:val="none" w:sz="0" w:space="0" w:color="auto"/>
              </w:divBdr>
              <w:divsChild>
                <w:div w:id="745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1393">
          <w:marLeft w:val="0"/>
          <w:marRight w:val="0"/>
          <w:marTop w:val="240"/>
          <w:marBottom w:val="0"/>
          <w:divBdr>
            <w:top w:val="none" w:sz="0" w:space="0" w:color="auto"/>
            <w:left w:val="none" w:sz="0" w:space="0" w:color="auto"/>
            <w:bottom w:val="none" w:sz="0" w:space="0" w:color="auto"/>
            <w:right w:val="none" w:sz="0" w:space="0" w:color="auto"/>
          </w:divBdr>
          <w:divsChild>
            <w:div w:id="771433165">
              <w:marLeft w:val="0"/>
              <w:marRight w:val="0"/>
              <w:marTop w:val="0"/>
              <w:marBottom w:val="0"/>
              <w:divBdr>
                <w:top w:val="none" w:sz="0" w:space="0" w:color="auto"/>
                <w:left w:val="none" w:sz="0" w:space="0" w:color="auto"/>
                <w:bottom w:val="none" w:sz="0" w:space="0" w:color="auto"/>
                <w:right w:val="none" w:sz="0" w:space="0" w:color="auto"/>
              </w:divBdr>
              <w:divsChild>
                <w:div w:id="9416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8521">
      <w:bodyDiv w:val="1"/>
      <w:marLeft w:val="0"/>
      <w:marRight w:val="0"/>
      <w:marTop w:val="0"/>
      <w:marBottom w:val="0"/>
      <w:divBdr>
        <w:top w:val="none" w:sz="0" w:space="0" w:color="auto"/>
        <w:left w:val="none" w:sz="0" w:space="0" w:color="auto"/>
        <w:bottom w:val="none" w:sz="0" w:space="0" w:color="auto"/>
        <w:right w:val="none" w:sz="0" w:space="0" w:color="auto"/>
      </w:divBdr>
      <w:divsChild>
        <w:div w:id="775439507">
          <w:marLeft w:val="0"/>
          <w:marRight w:val="0"/>
          <w:marTop w:val="24"/>
          <w:marBottom w:val="24"/>
          <w:divBdr>
            <w:top w:val="none" w:sz="0" w:space="0" w:color="auto"/>
            <w:left w:val="none" w:sz="0" w:space="0" w:color="auto"/>
            <w:bottom w:val="none" w:sz="0" w:space="0" w:color="auto"/>
            <w:right w:val="none" w:sz="0" w:space="0" w:color="auto"/>
          </w:divBdr>
          <w:divsChild>
            <w:div w:id="263923699">
              <w:marLeft w:val="0"/>
              <w:marRight w:val="0"/>
              <w:marTop w:val="0"/>
              <w:marBottom w:val="0"/>
              <w:divBdr>
                <w:top w:val="none" w:sz="0" w:space="0" w:color="auto"/>
                <w:left w:val="none" w:sz="0" w:space="0" w:color="auto"/>
                <w:bottom w:val="none" w:sz="0" w:space="0" w:color="auto"/>
                <w:right w:val="none" w:sz="0" w:space="0" w:color="auto"/>
              </w:divBdr>
            </w:div>
          </w:divsChild>
        </w:div>
        <w:div w:id="2038311706">
          <w:marLeft w:val="0"/>
          <w:marRight w:val="0"/>
          <w:marTop w:val="24"/>
          <w:marBottom w:val="24"/>
          <w:divBdr>
            <w:top w:val="none" w:sz="0" w:space="0" w:color="auto"/>
            <w:left w:val="none" w:sz="0" w:space="0" w:color="auto"/>
            <w:bottom w:val="none" w:sz="0" w:space="0" w:color="auto"/>
            <w:right w:val="none" w:sz="0" w:space="0" w:color="auto"/>
          </w:divBdr>
          <w:divsChild>
            <w:div w:id="1349016172">
              <w:marLeft w:val="0"/>
              <w:marRight w:val="0"/>
              <w:marTop w:val="0"/>
              <w:marBottom w:val="0"/>
              <w:divBdr>
                <w:top w:val="none" w:sz="0" w:space="0" w:color="auto"/>
                <w:left w:val="none" w:sz="0" w:space="0" w:color="auto"/>
                <w:bottom w:val="none" w:sz="0" w:space="0" w:color="auto"/>
                <w:right w:val="none" w:sz="0" w:space="0" w:color="auto"/>
              </w:divBdr>
            </w:div>
          </w:divsChild>
        </w:div>
        <w:div w:id="1102802842">
          <w:marLeft w:val="0"/>
          <w:marRight w:val="0"/>
          <w:marTop w:val="24"/>
          <w:marBottom w:val="24"/>
          <w:divBdr>
            <w:top w:val="none" w:sz="0" w:space="0" w:color="auto"/>
            <w:left w:val="none" w:sz="0" w:space="0" w:color="auto"/>
            <w:bottom w:val="none" w:sz="0" w:space="0" w:color="auto"/>
            <w:right w:val="none" w:sz="0" w:space="0" w:color="auto"/>
          </w:divBdr>
          <w:divsChild>
            <w:div w:id="205069576">
              <w:marLeft w:val="0"/>
              <w:marRight w:val="0"/>
              <w:marTop w:val="0"/>
              <w:marBottom w:val="0"/>
              <w:divBdr>
                <w:top w:val="none" w:sz="0" w:space="0" w:color="auto"/>
                <w:left w:val="none" w:sz="0" w:space="0" w:color="auto"/>
                <w:bottom w:val="none" w:sz="0" w:space="0" w:color="auto"/>
                <w:right w:val="none" w:sz="0" w:space="0" w:color="auto"/>
              </w:divBdr>
            </w:div>
          </w:divsChild>
        </w:div>
        <w:div w:id="1936865430">
          <w:marLeft w:val="0"/>
          <w:marRight w:val="0"/>
          <w:marTop w:val="24"/>
          <w:marBottom w:val="24"/>
          <w:divBdr>
            <w:top w:val="none" w:sz="0" w:space="0" w:color="auto"/>
            <w:left w:val="none" w:sz="0" w:space="0" w:color="auto"/>
            <w:bottom w:val="none" w:sz="0" w:space="0" w:color="auto"/>
            <w:right w:val="none" w:sz="0" w:space="0" w:color="auto"/>
          </w:divBdr>
          <w:divsChild>
            <w:div w:id="155154930">
              <w:marLeft w:val="0"/>
              <w:marRight w:val="0"/>
              <w:marTop w:val="0"/>
              <w:marBottom w:val="0"/>
              <w:divBdr>
                <w:top w:val="none" w:sz="0" w:space="0" w:color="auto"/>
                <w:left w:val="none" w:sz="0" w:space="0" w:color="auto"/>
                <w:bottom w:val="none" w:sz="0" w:space="0" w:color="auto"/>
                <w:right w:val="none" w:sz="0" w:space="0" w:color="auto"/>
              </w:divBdr>
            </w:div>
          </w:divsChild>
        </w:div>
        <w:div w:id="1103495482">
          <w:marLeft w:val="0"/>
          <w:marRight w:val="0"/>
          <w:marTop w:val="24"/>
          <w:marBottom w:val="24"/>
          <w:divBdr>
            <w:top w:val="none" w:sz="0" w:space="0" w:color="auto"/>
            <w:left w:val="none" w:sz="0" w:space="0" w:color="auto"/>
            <w:bottom w:val="none" w:sz="0" w:space="0" w:color="auto"/>
            <w:right w:val="none" w:sz="0" w:space="0" w:color="auto"/>
          </w:divBdr>
          <w:divsChild>
            <w:div w:id="1523974352">
              <w:marLeft w:val="0"/>
              <w:marRight w:val="0"/>
              <w:marTop w:val="0"/>
              <w:marBottom w:val="0"/>
              <w:divBdr>
                <w:top w:val="none" w:sz="0" w:space="0" w:color="auto"/>
                <w:left w:val="none" w:sz="0" w:space="0" w:color="auto"/>
                <w:bottom w:val="none" w:sz="0" w:space="0" w:color="auto"/>
                <w:right w:val="none" w:sz="0" w:space="0" w:color="auto"/>
              </w:divBdr>
            </w:div>
          </w:divsChild>
        </w:div>
        <w:div w:id="530799452">
          <w:marLeft w:val="0"/>
          <w:marRight w:val="0"/>
          <w:marTop w:val="24"/>
          <w:marBottom w:val="24"/>
          <w:divBdr>
            <w:top w:val="none" w:sz="0" w:space="0" w:color="auto"/>
            <w:left w:val="none" w:sz="0" w:space="0" w:color="auto"/>
            <w:bottom w:val="none" w:sz="0" w:space="0" w:color="auto"/>
            <w:right w:val="none" w:sz="0" w:space="0" w:color="auto"/>
          </w:divBdr>
          <w:divsChild>
            <w:div w:id="403719000">
              <w:marLeft w:val="0"/>
              <w:marRight w:val="0"/>
              <w:marTop w:val="0"/>
              <w:marBottom w:val="0"/>
              <w:divBdr>
                <w:top w:val="none" w:sz="0" w:space="0" w:color="auto"/>
                <w:left w:val="none" w:sz="0" w:space="0" w:color="auto"/>
                <w:bottom w:val="none" w:sz="0" w:space="0" w:color="auto"/>
                <w:right w:val="none" w:sz="0" w:space="0" w:color="auto"/>
              </w:divBdr>
            </w:div>
          </w:divsChild>
        </w:div>
        <w:div w:id="173765108">
          <w:marLeft w:val="0"/>
          <w:marRight w:val="0"/>
          <w:marTop w:val="24"/>
          <w:marBottom w:val="24"/>
          <w:divBdr>
            <w:top w:val="none" w:sz="0" w:space="0" w:color="auto"/>
            <w:left w:val="none" w:sz="0" w:space="0" w:color="auto"/>
            <w:bottom w:val="none" w:sz="0" w:space="0" w:color="auto"/>
            <w:right w:val="none" w:sz="0" w:space="0" w:color="auto"/>
          </w:divBdr>
          <w:divsChild>
            <w:div w:id="2055226530">
              <w:marLeft w:val="0"/>
              <w:marRight w:val="0"/>
              <w:marTop w:val="0"/>
              <w:marBottom w:val="0"/>
              <w:divBdr>
                <w:top w:val="none" w:sz="0" w:space="0" w:color="auto"/>
                <w:left w:val="none" w:sz="0" w:space="0" w:color="auto"/>
                <w:bottom w:val="none" w:sz="0" w:space="0" w:color="auto"/>
                <w:right w:val="none" w:sz="0" w:space="0" w:color="auto"/>
              </w:divBdr>
            </w:div>
          </w:divsChild>
        </w:div>
        <w:div w:id="564336969">
          <w:marLeft w:val="0"/>
          <w:marRight w:val="0"/>
          <w:marTop w:val="24"/>
          <w:marBottom w:val="24"/>
          <w:divBdr>
            <w:top w:val="none" w:sz="0" w:space="0" w:color="auto"/>
            <w:left w:val="none" w:sz="0" w:space="0" w:color="auto"/>
            <w:bottom w:val="none" w:sz="0" w:space="0" w:color="auto"/>
            <w:right w:val="none" w:sz="0" w:space="0" w:color="auto"/>
          </w:divBdr>
          <w:divsChild>
            <w:div w:id="1177766818">
              <w:marLeft w:val="0"/>
              <w:marRight w:val="0"/>
              <w:marTop w:val="0"/>
              <w:marBottom w:val="0"/>
              <w:divBdr>
                <w:top w:val="none" w:sz="0" w:space="0" w:color="auto"/>
                <w:left w:val="none" w:sz="0" w:space="0" w:color="auto"/>
                <w:bottom w:val="none" w:sz="0" w:space="0" w:color="auto"/>
                <w:right w:val="none" w:sz="0" w:space="0" w:color="auto"/>
              </w:divBdr>
            </w:div>
          </w:divsChild>
        </w:div>
        <w:div w:id="1414545989">
          <w:marLeft w:val="0"/>
          <w:marRight w:val="0"/>
          <w:marTop w:val="24"/>
          <w:marBottom w:val="24"/>
          <w:divBdr>
            <w:top w:val="none" w:sz="0" w:space="0" w:color="auto"/>
            <w:left w:val="none" w:sz="0" w:space="0" w:color="auto"/>
            <w:bottom w:val="none" w:sz="0" w:space="0" w:color="auto"/>
            <w:right w:val="none" w:sz="0" w:space="0" w:color="auto"/>
          </w:divBdr>
          <w:divsChild>
            <w:div w:id="289022577">
              <w:marLeft w:val="0"/>
              <w:marRight w:val="0"/>
              <w:marTop w:val="0"/>
              <w:marBottom w:val="0"/>
              <w:divBdr>
                <w:top w:val="none" w:sz="0" w:space="0" w:color="auto"/>
                <w:left w:val="none" w:sz="0" w:space="0" w:color="auto"/>
                <w:bottom w:val="none" w:sz="0" w:space="0" w:color="auto"/>
                <w:right w:val="none" w:sz="0" w:space="0" w:color="auto"/>
              </w:divBdr>
            </w:div>
          </w:divsChild>
        </w:div>
        <w:div w:id="1641811247">
          <w:marLeft w:val="0"/>
          <w:marRight w:val="0"/>
          <w:marTop w:val="24"/>
          <w:marBottom w:val="24"/>
          <w:divBdr>
            <w:top w:val="none" w:sz="0" w:space="0" w:color="auto"/>
            <w:left w:val="none" w:sz="0" w:space="0" w:color="auto"/>
            <w:bottom w:val="none" w:sz="0" w:space="0" w:color="auto"/>
            <w:right w:val="none" w:sz="0" w:space="0" w:color="auto"/>
          </w:divBdr>
          <w:divsChild>
            <w:div w:id="197101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4805">
      <w:bodyDiv w:val="1"/>
      <w:marLeft w:val="0"/>
      <w:marRight w:val="0"/>
      <w:marTop w:val="0"/>
      <w:marBottom w:val="0"/>
      <w:divBdr>
        <w:top w:val="none" w:sz="0" w:space="0" w:color="auto"/>
        <w:left w:val="none" w:sz="0" w:space="0" w:color="auto"/>
        <w:bottom w:val="none" w:sz="0" w:space="0" w:color="auto"/>
        <w:right w:val="none" w:sz="0" w:space="0" w:color="auto"/>
      </w:divBdr>
      <w:divsChild>
        <w:div w:id="441845062">
          <w:marLeft w:val="0"/>
          <w:marRight w:val="0"/>
          <w:marTop w:val="0"/>
          <w:marBottom w:val="0"/>
          <w:divBdr>
            <w:top w:val="none" w:sz="0" w:space="0" w:color="auto"/>
            <w:left w:val="none" w:sz="0" w:space="0" w:color="auto"/>
            <w:bottom w:val="none" w:sz="0" w:space="0" w:color="auto"/>
            <w:right w:val="none" w:sz="0" w:space="0" w:color="auto"/>
          </w:divBdr>
        </w:div>
        <w:div w:id="761268338">
          <w:marLeft w:val="0"/>
          <w:marRight w:val="0"/>
          <w:marTop w:val="240"/>
          <w:marBottom w:val="0"/>
          <w:divBdr>
            <w:top w:val="none" w:sz="0" w:space="0" w:color="auto"/>
            <w:left w:val="none" w:sz="0" w:space="0" w:color="auto"/>
            <w:bottom w:val="none" w:sz="0" w:space="0" w:color="auto"/>
            <w:right w:val="none" w:sz="0" w:space="0" w:color="auto"/>
          </w:divBdr>
          <w:divsChild>
            <w:div w:id="661087030">
              <w:marLeft w:val="0"/>
              <w:marRight w:val="0"/>
              <w:marTop w:val="0"/>
              <w:marBottom w:val="0"/>
              <w:divBdr>
                <w:top w:val="none" w:sz="0" w:space="0" w:color="auto"/>
                <w:left w:val="none" w:sz="0" w:space="0" w:color="auto"/>
                <w:bottom w:val="none" w:sz="0" w:space="0" w:color="auto"/>
                <w:right w:val="none" w:sz="0" w:space="0" w:color="auto"/>
              </w:divBdr>
              <w:divsChild>
                <w:div w:id="16149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91808">
          <w:marLeft w:val="0"/>
          <w:marRight w:val="0"/>
          <w:marTop w:val="240"/>
          <w:marBottom w:val="0"/>
          <w:divBdr>
            <w:top w:val="none" w:sz="0" w:space="0" w:color="auto"/>
            <w:left w:val="none" w:sz="0" w:space="0" w:color="auto"/>
            <w:bottom w:val="none" w:sz="0" w:space="0" w:color="auto"/>
            <w:right w:val="none" w:sz="0" w:space="0" w:color="auto"/>
          </w:divBdr>
          <w:divsChild>
            <w:div w:id="1071584810">
              <w:marLeft w:val="0"/>
              <w:marRight w:val="0"/>
              <w:marTop w:val="0"/>
              <w:marBottom w:val="0"/>
              <w:divBdr>
                <w:top w:val="none" w:sz="0" w:space="0" w:color="auto"/>
                <w:left w:val="none" w:sz="0" w:space="0" w:color="auto"/>
                <w:bottom w:val="none" w:sz="0" w:space="0" w:color="auto"/>
                <w:right w:val="none" w:sz="0" w:space="0" w:color="auto"/>
              </w:divBdr>
              <w:divsChild>
                <w:div w:id="21012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001668">
          <w:marLeft w:val="0"/>
          <w:marRight w:val="0"/>
          <w:marTop w:val="240"/>
          <w:marBottom w:val="0"/>
          <w:divBdr>
            <w:top w:val="none" w:sz="0" w:space="0" w:color="auto"/>
            <w:left w:val="none" w:sz="0" w:space="0" w:color="auto"/>
            <w:bottom w:val="none" w:sz="0" w:space="0" w:color="auto"/>
            <w:right w:val="none" w:sz="0" w:space="0" w:color="auto"/>
          </w:divBdr>
          <w:divsChild>
            <w:div w:id="588856465">
              <w:marLeft w:val="0"/>
              <w:marRight w:val="0"/>
              <w:marTop w:val="0"/>
              <w:marBottom w:val="0"/>
              <w:divBdr>
                <w:top w:val="none" w:sz="0" w:space="0" w:color="auto"/>
                <w:left w:val="none" w:sz="0" w:space="0" w:color="auto"/>
                <w:bottom w:val="none" w:sz="0" w:space="0" w:color="auto"/>
                <w:right w:val="none" w:sz="0" w:space="0" w:color="auto"/>
              </w:divBdr>
              <w:divsChild>
                <w:div w:id="19588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88030">
          <w:marLeft w:val="0"/>
          <w:marRight w:val="0"/>
          <w:marTop w:val="240"/>
          <w:marBottom w:val="0"/>
          <w:divBdr>
            <w:top w:val="none" w:sz="0" w:space="0" w:color="auto"/>
            <w:left w:val="none" w:sz="0" w:space="0" w:color="auto"/>
            <w:bottom w:val="none" w:sz="0" w:space="0" w:color="auto"/>
            <w:right w:val="none" w:sz="0" w:space="0" w:color="auto"/>
          </w:divBdr>
          <w:divsChild>
            <w:div w:id="909776675">
              <w:marLeft w:val="0"/>
              <w:marRight w:val="0"/>
              <w:marTop w:val="0"/>
              <w:marBottom w:val="0"/>
              <w:divBdr>
                <w:top w:val="none" w:sz="0" w:space="0" w:color="auto"/>
                <w:left w:val="none" w:sz="0" w:space="0" w:color="auto"/>
                <w:bottom w:val="none" w:sz="0" w:space="0" w:color="auto"/>
                <w:right w:val="none" w:sz="0" w:space="0" w:color="auto"/>
              </w:divBdr>
              <w:divsChild>
                <w:div w:id="16604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5008">
          <w:marLeft w:val="0"/>
          <w:marRight w:val="0"/>
          <w:marTop w:val="240"/>
          <w:marBottom w:val="0"/>
          <w:divBdr>
            <w:top w:val="none" w:sz="0" w:space="0" w:color="auto"/>
            <w:left w:val="none" w:sz="0" w:space="0" w:color="auto"/>
            <w:bottom w:val="none" w:sz="0" w:space="0" w:color="auto"/>
            <w:right w:val="none" w:sz="0" w:space="0" w:color="auto"/>
          </w:divBdr>
          <w:divsChild>
            <w:div w:id="698706864">
              <w:marLeft w:val="0"/>
              <w:marRight w:val="0"/>
              <w:marTop w:val="0"/>
              <w:marBottom w:val="0"/>
              <w:divBdr>
                <w:top w:val="none" w:sz="0" w:space="0" w:color="auto"/>
                <w:left w:val="none" w:sz="0" w:space="0" w:color="auto"/>
                <w:bottom w:val="none" w:sz="0" w:space="0" w:color="auto"/>
                <w:right w:val="none" w:sz="0" w:space="0" w:color="auto"/>
              </w:divBdr>
              <w:divsChild>
                <w:div w:id="19738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712">
          <w:marLeft w:val="0"/>
          <w:marRight w:val="0"/>
          <w:marTop w:val="240"/>
          <w:marBottom w:val="0"/>
          <w:divBdr>
            <w:top w:val="none" w:sz="0" w:space="0" w:color="auto"/>
            <w:left w:val="none" w:sz="0" w:space="0" w:color="auto"/>
            <w:bottom w:val="none" w:sz="0" w:space="0" w:color="auto"/>
            <w:right w:val="none" w:sz="0" w:space="0" w:color="auto"/>
          </w:divBdr>
          <w:divsChild>
            <w:div w:id="1677659138">
              <w:marLeft w:val="0"/>
              <w:marRight w:val="0"/>
              <w:marTop w:val="0"/>
              <w:marBottom w:val="0"/>
              <w:divBdr>
                <w:top w:val="none" w:sz="0" w:space="0" w:color="auto"/>
                <w:left w:val="none" w:sz="0" w:space="0" w:color="auto"/>
                <w:bottom w:val="none" w:sz="0" w:space="0" w:color="auto"/>
                <w:right w:val="none" w:sz="0" w:space="0" w:color="auto"/>
              </w:divBdr>
              <w:divsChild>
                <w:div w:id="5499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8985">
          <w:marLeft w:val="0"/>
          <w:marRight w:val="0"/>
          <w:marTop w:val="240"/>
          <w:marBottom w:val="0"/>
          <w:divBdr>
            <w:top w:val="none" w:sz="0" w:space="0" w:color="auto"/>
            <w:left w:val="none" w:sz="0" w:space="0" w:color="auto"/>
            <w:bottom w:val="none" w:sz="0" w:space="0" w:color="auto"/>
            <w:right w:val="none" w:sz="0" w:space="0" w:color="auto"/>
          </w:divBdr>
          <w:divsChild>
            <w:div w:id="719668473">
              <w:marLeft w:val="0"/>
              <w:marRight w:val="0"/>
              <w:marTop w:val="0"/>
              <w:marBottom w:val="0"/>
              <w:divBdr>
                <w:top w:val="none" w:sz="0" w:space="0" w:color="auto"/>
                <w:left w:val="none" w:sz="0" w:space="0" w:color="auto"/>
                <w:bottom w:val="none" w:sz="0" w:space="0" w:color="auto"/>
                <w:right w:val="none" w:sz="0" w:space="0" w:color="auto"/>
              </w:divBdr>
              <w:divsChild>
                <w:div w:id="6723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29537">
      <w:bodyDiv w:val="1"/>
      <w:marLeft w:val="0"/>
      <w:marRight w:val="0"/>
      <w:marTop w:val="0"/>
      <w:marBottom w:val="0"/>
      <w:divBdr>
        <w:top w:val="none" w:sz="0" w:space="0" w:color="auto"/>
        <w:left w:val="none" w:sz="0" w:space="0" w:color="auto"/>
        <w:bottom w:val="none" w:sz="0" w:space="0" w:color="auto"/>
        <w:right w:val="none" w:sz="0" w:space="0" w:color="auto"/>
      </w:divBdr>
      <w:divsChild>
        <w:div w:id="2138446952">
          <w:marLeft w:val="0"/>
          <w:marRight w:val="0"/>
          <w:marTop w:val="240"/>
          <w:marBottom w:val="0"/>
          <w:divBdr>
            <w:top w:val="none" w:sz="0" w:space="0" w:color="auto"/>
            <w:left w:val="none" w:sz="0" w:space="0" w:color="auto"/>
            <w:bottom w:val="none" w:sz="0" w:space="0" w:color="auto"/>
            <w:right w:val="none" w:sz="0" w:space="0" w:color="auto"/>
          </w:divBdr>
          <w:divsChild>
            <w:div w:id="728965529">
              <w:marLeft w:val="0"/>
              <w:marRight w:val="0"/>
              <w:marTop w:val="0"/>
              <w:marBottom w:val="0"/>
              <w:divBdr>
                <w:top w:val="none" w:sz="0" w:space="0" w:color="auto"/>
                <w:left w:val="none" w:sz="0" w:space="0" w:color="auto"/>
                <w:bottom w:val="none" w:sz="0" w:space="0" w:color="auto"/>
                <w:right w:val="none" w:sz="0" w:space="0" w:color="auto"/>
              </w:divBdr>
              <w:divsChild>
                <w:div w:id="14743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7743">
          <w:marLeft w:val="0"/>
          <w:marRight w:val="0"/>
          <w:marTop w:val="240"/>
          <w:marBottom w:val="0"/>
          <w:divBdr>
            <w:top w:val="none" w:sz="0" w:space="0" w:color="auto"/>
            <w:left w:val="none" w:sz="0" w:space="0" w:color="auto"/>
            <w:bottom w:val="none" w:sz="0" w:space="0" w:color="auto"/>
            <w:right w:val="none" w:sz="0" w:space="0" w:color="auto"/>
          </w:divBdr>
          <w:divsChild>
            <w:div w:id="1254431836">
              <w:marLeft w:val="0"/>
              <w:marRight w:val="0"/>
              <w:marTop w:val="0"/>
              <w:marBottom w:val="0"/>
              <w:divBdr>
                <w:top w:val="none" w:sz="0" w:space="0" w:color="auto"/>
                <w:left w:val="none" w:sz="0" w:space="0" w:color="auto"/>
                <w:bottom w:val="none" w:sz="0" w:space="0" w:color="auto"/>
                <w:right w:val="none" w:sz="0" w:space="0" w:color="auto"/>
              </w:divBdr>
              <w:divsChild>
                <w:div w:id="1428037082">
                  <w:marLeft w:val="0"/>
                  <w:marRight w:val="0"/>
                  <w:marTop w:val="0"/>
                  <w:marBottom w:val="0"/>
                  <w:divBdr>
                    <w:top w:val="none" w:sz="0" w:space="0" w:color="auto"/>
                    <w:left w:val="none" w:sz="0" w:space="0" w:color="auto"/>
                    <w:bottom w:val="none" w:sz="0" w:space="0" w:color="auto"/>
                    <w:right w:val="none" w:sz="0" w:space="0" w:color="auto"/>
                  </w:divBdr>
                </w:div>
              </w:divsChild>
            </w:div>
            <w:div w:id="1341810659">
              <w:marLeft w:val="0"/>
              <w:marRight w:val="0"/>
              <w:marTop w:val="240"/>
              <w:marBottom w:val="0"/>
              <w:divBdr>
                <w:top w:val="none" w:sz="0" w:space="0" w:color="auto"/>
                <w:left w:val="none" w:sz="0" w:space="0" w:color="auto"/>
                <w:bottom w:val="none" w:sz="0" w:space="0" w:color="auto"/>
                <w:right w:val="none" w:sz="0" w:space="0" w:color="auto"/>
              </w:divBdr>
              <w:divsChild>
                <w:div w:id="402065124">
                  <w:marLeft w:val="0"/>
                  <w:marRight w:val="0"/>
                  <w:marTop w:val="0"/>
                  <w:marBottom w:val="0"/>
                  <w:divBdr>
                    <w:top w:val="none" w:sz="0" w:space="0" w:color="auto"/>
                    <w:left w:val="none" w:sz="0" w:space="0" w:color="auto"/>
                    <w:bottom w:val="none" w:sz="0" w:space="0" w:color="auto"/>
                    <w:right w:val="none" w:sz="0" w:space="0" w:color="auto"/>
                  </w:divBdr>
                </w:div>
              </w:divsChild>
            </w:div>
            <w:div w:id="389619257">
              <w:marLeft w:val="0"/>
              <w:marRight w:val="0"/>
              <w:marTop w:val="240"/>
              <w:marBottom w:val="0"/>
              <w:divBdr>
                <w:top w:val="none" w:sz="0" w:space="0" w:color="auto"/>
                <w:left w:val="none" w:sz="0" w:space="0" w:color="auto"/>
                <w:bottom w:val="none" w:sz="0" w:space="0" w:color="auto"/>
                <w:right w:val="none" w:sz="0" w:space="0" w:color="auto"/>
              </w:divBdr>
              <w:divsChild>
                <w:div w:id="11876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6769">
          <w:marLeft w:val="0"/>
          <w:marRight w:val="0"/>
          <w:marTop w:val="240"/>
          <w:marBottom w:val="0"/>
          <w:divBdr>
            <w:top w:val="none" w:sz="0" w:space="0" w:color="auto"/>
            <w:left w:val="none" w:sz="0" w:space="0" w:color="auto"/>
            <w:bottom w:val="none" w:sz="0" w:space="0" w:color="auto"/>
            <w:right w:val="none" w:sz="0" w:space="0" w:color="auto"/>
          </w:divBdr>
          <w:divsChild>
            <w:div w:id="1001470112">
              <w:marLeft w:val="0"/>
              <w:marRight w:val="0"/>
              <w:marTop w:val="0"/>
              <w:marBottom w:val="0"/>
              <w:divBdr>
                <w:top w:val="none" w:sz="0" w:space="0" w:color="auto"/>
                <w:left w:val="none" w:sz="0" w:space="0" w:color="auto"/>
                <w:bottom w:val="none" w:sz="0" w:space="0" w:color="auto"/>
                <w:right w:val="none" w:sz="0" w:space="0" w:color="auto"/>
              </w:divBdr>
              <w:divsChild>
                <w:div w:id="102237860">
                  <w:marLeft w:val="0"/>
                  <w:marRight w:val="0"/>
                  <w:marTop w:val="0"/>
                  <w:marBottom w:val="0"/>
                  <w:divBdr>
                    <w:top w:val="none" w:sz="0" w:space="0" w:color="auto"/>
                    <w:left w:val="none" w:sz="0" w:space="0" w:color="auto"/>
                    <w:bottom w:val="none" w:sz="0" w:space="0" w:color="auto"/>
                    <w:right w:val="none" w:sz="0" w:space="0" w:color="auto"/>
                  </w:divBdr>
                </w:div>
              </w:divsChild>
            </w:div>
            <w:div w:id="1912034942">
              <w:marLeft w:val="0"/>
              <w:marRight w:val="0"/>
              <w:marTop w:val="240"/>
              <w:marBottom w:val="0"/>
              <w:divBdr>
                <w:top w:val="none" w:sz="0" w:space="0" w:color="auto"/>
                <w:left w:val="none" w:sz="0" w:space="0" w:color="auto"/>
                <w:bottom w:val="none" w:sz="0" w:space="0" w:color="auto"/>
                <w:right w:val="none" w:sz="0" w:space="0" w:color="auto"/>
              </w:divBdr>
              <w:divsChild>
                <w:div w:id="1923878362">
                  <w:marLeft w:val="0"/>
                  <w:marRight w:val="0"/>
                  <w:marTop w:val="0"/>
                  <w:marBottom w:val="0"/>
                  <w:divBdr>
                    <w:top w:val="none" w:sz="0" w:space="0" w:color="auto"/>
                    <w:left w:val="none" w:sz="0" w:space="0" w:color="auto"/>
                    <w:bottom w:val="none" w:sz="0" w:space="0" w:color="auto"/>
                    <w:right w:val="none" w:sz="0" w:space="0" w:color="auto"/>
                  </w:divBdr>
                </w:div>
              </w:divsChild>
            </w:div>
            <w:div w:id="1528986819">
              <w:marLeft w:val="0"/>
              <w:marRight w:val="0"/>
              <w:marTop w:val="240"/>
              <w:marBottom w:val="0"/>
              <w:divBdr>
                <w:top w:val="none" w:sz="0" w:space="0" w:color="auto"/>
                <w:left w:val="none" w:sz="0" w:space="0" w:color="auto"/>
                <w:bottom w:val="none" w:sz="0" w:space="0" w:color="auto"/>
                <w:right w:val="none" w:sz="0" w:space="0" w:color="auto"/>
              </w:divBdr>
              <w:divsChild>
                <w:div w:id="983506445">
                  <w:marLeft w:val="0"/>
                  <w:marRight w:val="0"/>
                  <w:marTop w:val="0"/>
                  <w:marBottom w:val="0"/>
                  <w:divBdr>
                    <w:top w:val="none" w:sz="0" w:space="0" w:color="auto"/>
                    <w:left w:val="none" w:sz="0" w:space="0" w:color="auto"/>
                    <w:bottom w:val="none" w:sz="0" w:space="0" w:color="auto"/>
                    <w:right w:val="none" w:sz="0" w:space="0" w:color="auto"/>
                  </w:divBdr>
                  <w:divsChild>
                    <w:div w:id="10353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2495">
              <w:marLeft w:val="0"/>
              <w:marRight w:val="0"/>
              <w:marTop w:val="240"/>
              <w:marBottom w:val="0"/>
              <w:divBdr>
                <w:top w:val="none" w:sz="0" w:space="0" w:color="auto"/>
                <w:left w:val="none" w:sz="0" w:space="0" w:color="auto"/>
                <w:bottom w:val="none" w:sz="0" w:space="0" w:color="auto"/>
                <w:right w:val="none" w:sz="0" w:space="0" w:color="auto"/>
              </w:divBdr>
              <w:divsChild>
                <w:div w:id="725225192">
                  <w:marLeft w:val="0"/>
                  <w:marRight w:val="0"/>
                  <w:marTop w:val="0"/>
                  <w:marBottom w:val="0"/>
                  <w:divBdr>
                    <w:top w:val="none" w:sz="0" w:space="0" w:color="auto"/>
                    <w:left w:val="none" w:sz="0" w:space="0" w:color="auto"/>
                    <w:bottom w:val="none" w:sz="0" w:space="0" w:color="auto"/>
                    <w:right w:val="none" w:sz="0" w:space="0" w:color="auto"/>
                  </w:divBdr>
                  <w:divsChild>
                    <w:div w:id="19727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43392">
              <w:marLeft w:val="0"/>
              <w:marRight w:val="0"/>
              <w:marTop w:val="240"/>
              <w:marBottom w:val="0"/>
              <w:divBdr>
                <w:top w:val="none" w:sz="0" w:space="0" w:color="auto"/>
                <w:left w:val="none" w:sz="0" w:space="0" w:color="auto"/>
                <w:bottom w:val="none" w:sz="0" w:space="0" w:color="auto"/>
                <w:right w:val="none" w:sz="0" w:space="0" w:color="auto"/>
              </w:divBdr>
              <w:divsChild>
                <w:div w:id="1313176665">
                  <w:marLeft w:val="0"/>
                  <w:marRight w:val="0"/>
                  <w:marTop w:val="0"/>
                  <w:marBottom w:val="0"/>
                  <w:divBdr>
                    <w:top w:val="none" w:sz="0" w:space="0" w:color="auto"/>
                    <w:left w:val="none" w:sz="0" w:space="0" w:color="auto"/>
                    <w:bottom w:val="none" w:sz="0" w:space="0" w:color="auto"/>
                    <w:right w:val="none" w:sz="0" w:space="0" w:color="auto"/>
                  </w:divBdr>
                  <w:divsChild>
                    <w:div w:id="16463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29106">
              <w:marLeft w:val="0"/>
              <w:marRight w:val="0"/>
              <w:marTop w:val="0"/>
              <w:marBottom w:val="0"/>
              <w:divBdr>
                <w:top w:val="none" w:sz="0" w:space="0" w:color="auto"/>
                <w:left w:val="none" w:sz="0" w:space="0" w:color="auto"/>
                <w:bottom w:val="none" w:sz="0" w:space="0" w:color="auto"/>
                <w:right w:val="none" w:sz="0" w:space="0" w:color="auto"/>
              </w:divBdr>
              <w:divsChild>
                <w:div w:id="1294602495">
                  <w:marLeft w:val="0"/>
                  <w:marRight w:val="0"/>
                  <w:marTop w:val="0"/>
                  <w:marBottom w:val="0"/>
                  <w:divBdr>
                    <w:top w:val="none" w:sz="0" w:space="0" w:color="auto"/>
                    <w:left w:val="none" w:sz="0" w:space="0" w:color="auto"/>
                    <w:bottom w:val="none" w:sz="0" w:space="0" w:color="auto"/>
                    <w:right w:val="none" w:sz="0" w:space="0" w:color="auto"/>
                  </w:divBdr>
                </w:div>
              </w:divsChild>
            </w:div>
            <w:div w:id="2014184384">
              <w:marLeft w:val="0"/>
              <w:marRight w:val="0"/>
              <w:marTop w:val="240"/>
              <w:marBottom w:val="0"/>
              <w:divBdr>
                <w:top w:val="none" w:sz="0" w:space="0" w:color="auto"/>
                <w:left w:val="none" w:sz="0" w:space="0" w:color="auto"/>
                <w:bottom w:val="none" w:sz="0" w:space="0" w:color="auto"/>
                <w:right w:val="none" w:sz="0" w:space="0" w:color="auto"/>
              </w:divBdr>
              <w:divsChild>
                <w:div w:id="21219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51297">
          <w:marLeft w:val="0"/>
          <w:marRight w:val="0"/>
          <w:marTop w:val="240"/>
          <w:marBottom w:val="0"/>
          <w:divBdr>
            <w:top w:val="none" w:sz="0" w:space="0" w:color="auto"/>
            <w:left w:val="none" w:sz="0" w:space="0" w:color="auto"/>
            <w:bottom w:val="none" w:sz="0" w:space="0" w:color="auto"/>
            <w:right w:val="none" w:sz="0" w:space="0" w:color="auto"/>
          </w:divBdr>
          <w:divsChild>
            <w:div w:id="1213467228">
              <w:marLeft w:val="0"/>
              <w:marRight w:val="0"/>
              <w:marTop w:val="0"/>
              <w:marBottom w:val="0"/>
              <w:divBdr>
                <w:top w:val="none" w:sz="0" w:space="0" w:color="auto"/>
                <w:left w:val="none" w:sz="0" w:space="0" w:color="auto"/>
                <w:bottom w:val="none" w:sz="0" w:space="0" w:color="auto"/>
                <w:right w:val="none" w:sz="0" w:space="0" w:color="auto"/>
              </w:divBdr>
              <w:divsChild>
                <w:div w:id="1430393429">
                  <w:marLeft w:val="0"/>
                  <w:marRight w:val="0"/>
                  <w:marTop w:val="0"/>
                  <w:marBottom w:val="0"/>
                  <w:divBdr>
                    <w:top w:val="none" w:sz="0" w:space="0" w:color="auto"/>
                    <w:left w:val="none" w:sz="0" w:space="0" w:color="auto"/>
                    <w:bottom w:val="none" w:sz="0" w:space="0" w:color="auto"/>
                    <w:right w:val="none" w:sz="0" w:space="0" w:color="auto"/>
                  </w:divBdr>
                </w:div>
              </w:divsChild>
            </w:div>
            <w:div w:id="697893199">
              <w:marLeft w:val="0"/>
              <w:marRight w:val="0"/>
              <w:marTop w:val="240"/>
              <w:marBottom w:val="0"/>
              <w:divBdr>
                <w:top w:val="none" w:sz="0" w:space="0" w:color="auto"/>
                <w:left w:val="none" w:sz="0" w:space="0" w:color="auto"/>
                <w:bottom w:val="none" w:sz="0" w:space="0" w:color="auto"/>
                <w:right w:val="none" w:sz="0" w:space="0" w:color="auto"/>
              </w:divBdr>
              <w:divsChild>
                <w:div w:id="168062184">
                  <w:marLeft w:val="0"/>
                  <w:marRight w:val="0"/>
                  <w:marTop w:val="0"/>
                  <w:marBottom w:val="0"/>
                  <w:divBdr>
                    <w:top w:val="none" w:sz="0" w:space="0" w:color="auto"/>
                    <w:left w:val="none" w:sz="0" w:space="0" w:color="auto"/>
                    <w:bottom w:val="none" w:sz="0" w:space="0" w:color="auto"/>
                    <w:right w:val="none" w:sz="0" w:space="0" w:color="auto"/>
                  </w:divBdr>
                  <w:divsChild>
                    <w:div w:id="19927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478">
              <w:marLeft w:val="0"/>
              <w:marRight w:val="0"/>
              <w:marTop w:val="240"/>
              <w:marBottom w:val="0"/>
              <w:divBdr>
                <w:top w:val="none" w:sz="0" w:space="0" w:color="auto"/>
                <w:left w:val="none" w:sz="0" w:space="0" w:color="auto"/>
                <w:bottom w:val="none" w:sz="0" w:space="0" w:color="auto"/>
                <w:right w:val="none" w:sz="0" w:space="0" w:color="auto"/>
              </w:divBdr>
              <w:divsChild>
                <w:div w:id="961115625">
                  <w:marLeft w:val="0"/>
                  <w:marRight w:val="0"/>
                  <w:marTop w:val="0"/>
                  <w:marBottom w:val="0"/>
                  <w:divBdr>
                    <w:top w:val="none" w:sz="0" w:space="0" w:color="auto"/>
                    <w:left w:val="none" w:sz="0" w:space="0" w:color="auto"/>
                    <w:bottom w:val="none" w:sz="0" w:space="0" w:color="auto"/>
                    <w:right w:val="none" w:sz="0" w:space="0" w:color="auto"/>
                  </w:divBdr>
                  <w:divsChild>
                    <w:div w:id="10914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97133">
          <w:marLeft w:val="0"/>
          <w:marRight w:val="0"/>
          <w:marTop w:val="240"/>
          <w:marBottom w:val="0"/>
          <w:divBdr>
            <w:top w:val="none" w:sz="0" w:space="0" w:color="auto"/>
            <w:left w:val="none" w:sz="0" w:space="0" w:color="auto"/>
            <w:bottom w:val="none" w:sz="0" w:space="0" w:color="auto"/>
            <w:right w:val="none" w:sz="0" w:space="0" w:color="auto"/>
          </w:divBdr>
          <w:divsChild>
            <w:div w:id="562260466">
              <w:marLeft w:val="0"/>
              <w:marRight w:val="0"/>
              <w:marTop w:val="0"/>
              <w:marBottom w:val="0"/>
              <w:divBdr>
                <w:top w:val="none" w:sz="0" w:space="0" w:color="auto"/>
                <w:left w:val="none" w:sz="0" w:space="0" w:color="auto"/>
                <w:bottom w:val="none" w:sz="0" w:space="0" w:color="auto"/>
                <w:right w:val="none" w:sz="0" w:space="0" w:color="auto"/>
              </w:divBdr>
              <w:divsChild>
                <w:div w:id="848250279">
                  <w:marLeft w:val="0"/>
                  <w:marRight w:val="0"/>
                  <w:marTop w:val="0"/>
                  <w:marBottom w:val="0"/>
                  <w:divBdr>
                    <w:top w:val="none" w:sz="0" w:space="0" w:color="auto"/>
                    <w:left w:val="none" w:sz="0" w:space="0" w:color="auto"/>
                    <w:bottom w:val="none" w:sz="0" w:space="0" w:color="auto"/>
                    <w:right w:val="none" w:sz="0" w:space="0" w:color="auto"/>
                  </w:divBdr>
                </w:div>
              </w:divsChild>
            </w:div>
            <w:div w:id="1843084249">
              <w:marLeft w:val="0"/>
              <w:marRight w:val="0"/>
              <w:marTop w:val="240"/>
              <w:marBottom w:val="0"/>
              <w:divBdr>
                <w:top w:val="none" w:sz="0" w:space="0" w:color="auto"/>
                <w:left w:val="none" w:sz="0" w:space="0" w:color="auto"/>
                <w:bottom w:val="none" w:sz="0" w:space="0" w:color="auto"/>
                <w:right w:val="none" w:sz="0" w:space="0" w:color="auto"/>
              </w:divBdr>
              <w:divsChild>
                <w:div w:id="435901812">
                  <w:marLeft w:val="0"/>
                  <w:marRight w:val="0"/>
                  <w:marTop w:val="0"/>
                  <w:marBottom w:val="0"/>
                  <w:divBdr>
                    <w:top w:val="none" w:sz="0" w:space="0" w:color="auto"/>
                    <w:left w:val="none" w:sz="0" w:space="0" w:color="auto"/>
                    <w:bottom w:val="none" w:sz="0" w:space="0" w:color="auto"/>
                    <w:right w:val="none" w:sz="0" w:space="0" w:color="auto"/>
                  </w:divBdr>
                </w:div>
              </w:divsChild>
            </w:div>
            <w:div w:id="1035038419">
              <w:marLeft w:val="0"/>
              <w:marRight w:val="0"/>
              <w:marTop w:val="240"/>
              <w:marBottom w:val="0"/>
              <w:divBdr>
                <w:top w:val="none" w:sz="0" w:space="0" w:color="auto"/>
                <w:left w:val="none" w:sz="0" w:space="0" w:color="auto"/>
                <w:bottom w:val="none" w:sz="0" w:space="0" w:color="auto"/>
                <w:right w:val="none" w:sz="0" w:space="0" w:color="auto"/>
              </w:divBdr>
              <w:divsChild>
                <w:div w:id="211166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52371">
          <w:marLeft w:val="0"/>
          <w:marRight w:val="0"/>
          <w:marTop w:val="240"/>
          <w:marBottom w:val="0"/>
          <w:divBdr>
            <w:top w:val="none" w:sz="0" w:space="0" w:color="auto"/>
            <w:left w:val="none" w:sz="0" w:space="0" w:color="auto"/>
            <w:bottom w:val="none" w:sz="0" w:space="0" w:color="auto"/>
            <w:right w:val="none" w:sz="0" w:space="0" w:color="auto"/>
          </w:divBdr>
          <w:divsChild>
            <w:div w:id="1724283547">
              <w:marLeft w:val="0"/>
              <w:marRight w:val="0"/>
              <w:marTop w:val="0"/>
              <w:marBottom w:val="0"/>
              <w:divBdr>
                <w:top w:val="none" w:sz="0" w:space="0" w:color="auto"/>
                <w:left w:val="none" w:sz="0" w:space="0" w:color="auto"/>
                <w:bottom w:val="none" w:sz="0" w:space="0" w:color="auto"/>
                <w:right w:val="none" w:sz="0" w:space="0" w:color="auto"/>
              </w:divBdr>
              <w:divsChild>
                <w:div w:id="4970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3493">
          <w:marLeft w:val="0"/>
          <w:marRight w:val="0"/>
          <w:marTop w:val="240"/>
          <w:marBottom w:val="0"/>
          <w:divBdr>
            <w:top w:val="none" w:sz="0" w:space="0" w:color="auto"/>
            <w:left w:val="none" w:sz="0" w:space="0" w:color="auto"/>
            <w:bottom w:val="none" w:sz="0" w:space="0" w:color="auto"/>
            <w:right w:val="none" w:sz="0" w:space="0" w:color="auto"/>
          </w:divBdr>
          <w:divsChild>
            <w:div w:id="816343223">
              <w:marLeft w:val="0"/>
              <w:marRight w:val="0"/>
              <w:marTop w:val="0"/>
              <w:marBottom w:val="0"/>
              <w:divBdr>
                <w:top w:val="none" w:sz="0" w:space="0" w:color="auto"/>
                <w:left w:val="none" w:sz="0" w:space="0" w:color="auto"/>
                <w:bottom w:val="none" w:sz="0" w:space="0" w:color="auto"/>
                <w:right w:val="none" w:sz="0" w:space="0" w:color="auto"/>
              </w:divBdr>
              <w:divsChild>
                <w:div w:id="29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7517">
          <w:marLeft w:val="0"/>
          <w:marRight w:val="0"/>
          <w:marTop w:val="240"/>
          <w:marBottom w:val="0"/>
          <w:divBdr>
            <w:top w:val="none" w:sz="0" w:space="0" w:color="auto"/>
            <w:left w:val="none" w:sz="0" w:space="0" w:color="auto"/>
            <w:bottom w:val="none" w:sz="0" w:space="0" w:color="auto"/>
            <w:right w:val="none" w:sz="0" w:space="0" w:color="auto"/>
          </w:divBdr>
          <w:divsChild>
            <w:div w:id="1371956197">
              <w:marLeft w:val="0"/>
              <w:marRight w:val="0"/>
              <w:marTop w:val="0"/>
              <w:marBottom w:val="0"/>
              <w:divBdr>
                <w:top w:val="none" w:sz="0" w:space="0" w:color="auto"/>
                <w:left w:val="none" w:sz="0" w:space="0" w:color="auto"/>
                <w:bottom w:val="none" w:sz="0" w:space="0" w:color="auto"/>
                <w:right w:val="none" w:sz="0" w:space="0" w:color="auto"/>
              </w:divBdr>
              <w:divsChild>
                <w:div w:id="11406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12305">
          <w:marLeft w:val="0"/>
          <w:marRight w:val="0"/>
          <w:marTop w:val="240"/>
          <w:marBottom w:val="0"/>
          <w:divBdr>
            <w:top w:val="none" w:sz="0" w:space="0" w:color="auto"/>
            <w:left w:val="none" w:sz="0" w:space="0" w:color="auto"/>
            <w:bottom w:val="none" w:sz="0" w:space="0" w:color="auto"/>
            <w:right w:val="none" w:sz="0" w:space="0" w:color="auto"/>
          </w:divBdr>
          <w:divsChild>
            <w:div w:id="1904943502">
              <w:marLeft w:val="0"/>
              <w:marRight w:val="0"/>
              <w:marTop w:val="0"/>
              <w:marBottom w:val="0"/>
              <w:divBdr>
                <w:top w:val="none" w:sz="0" w:space="0" w:color="auto"/>
                <w:left w:val="none" w:sz="0" w:space="0" w:color="auto"/>
                <w:bottom w:val="none" w:sz="0" w:space="0" w:color="auto"/>
                <w:right w:val="none" w:sz="0" w:space="0" w:color="auto"/>
              </w:divBdr>
              <w:divsChild>
                <w:div w:id="1420372904">
                  <w:marLeft w:val="0"/>
                  <w:marRight w:val="0"/>
                  <w:marTop w:val="0"/>
                  <w:marBottom w:val="0"/>
                  <w:divBdr>
                    <w:top w:val="none" w:sz="0" w:space="0" w:color="auto"/>
                    <w:left w:val="none" w:sz="0" w:space="0" w:color="auto"/>
                    <w:bottom w:val="none" w:sz="0" w:space="0" w:color="auto"/>
                    <w:right w:val="none" w:sz="0" w:space="0" w:color="auto"/>
                  </w:divBdr>
                </w:div>
              </w:divsChild>
            </w:div>
            <w:div w:id="1823231916">
              <w:marLeft w:val="0"/>
              <w:marRight w:val="0"/>
              <w:marTop w:val="240"/>
              <w:marBottom w:val="0"/>
              <w:divBdr>
                <w:top w:val="none" w:sz="0" w:space="0" w:color="auto"/>
                <w:left w:val="none" w:sz="0" w:space="0" w:color="auto"/>
                <w:bottom w:val="none" w:sz="0" w:space="0" w:color="auto"/>
                <w:right w:val="none" w:sz="0" w:space="0" w:color="auto"/>
              </w:divBdr>
              <w:divsChild>
                <w:div w:id="2021857551">
                  <w:marLeft w:val="0"/>
                  <w:marRight w:val="0"/>
                  <w:marTop w:val="0"/>
                  <w:marBottom w:val="0"/>
                  <w:divBdr>
                    <w:top w:val="none" w:sz="0" w:space="0" w:color="auto"/>
                    <w:left w:val="none" w:sz="0" w:space="0" w:color="auto"/>
                    <w:bottom w:val="none" w:sz="0" w:space="0" w:color="auto"/>
                    <w:right w:val="none" w:sz="0" w:space="0" w:color="auto"/>
                  </w:divBdr>
                  <w:divsChild>
                    <w:div w:id="16736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40923">
              <w:marLeft w:val="0"/>
              <w:marRight w:val="0"/>
              <w:marTop w:val="240"/>
              <w:marBottom w:val="0"/>
              <w:divBdr>
                <w:top w:val="none" w:sz="0" w:space="0" w:color="auto"/>
                <w:left w:val="none" w:sz="0" w:space="0" w:color="auto"/>
                <w:bottom w:val="none" w:sz="0" w:space="0" w:color="auto"/>
                <w:right w:val="none" w:sz="0" w:space="0" w:color="auto"/>
              </w:divBdr>
              <w:divsChild>
                <w:div w:id="1143308240">
                  <w:marLeft w:val="0"/>
                  <w:marRight w:val="0"/>
                  <w:marTop w:val="0"/>
                  <w:marBottom w:val="0"/>
                  <w:divBdr>
                    <w:top w:val="none" w:sz="0" w:space="0" w:color="auto"/>
                    <w:left w:val="none" w:sz="0" w:space="0" w:color="auto"/>
                    <w:bottom w:val="none" w:sz="0" w:space="0" w:color="auto"/>
                    <w:right w:val="none" w:sz="0" w:space="0" w:color="auto"/>
                  </w:divBdr>
                  <w:divsChild>
                    <w:div w:id="6519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01516">
              <w:marLeft w:val="0"/>
              <w:marRight w:val="0"/>
              <w:marTop w:val="240"/>
              <w:marBottom w:val="0"/>
              <w:divBdr>
                <w:top w:val="none" w:sz="0" w:space="0" w:color="auto"/>
                <w:left w:val="none" w:sz="0" w:space="0" w:color="auto"/>
                <w:bottom w:val="none" w:sz="0" w:space="0" w:color="auto"/>
                <w:right w:val="none" w:sz="0" w:space="0" w:color="auto"/>
              </w:divBdr>
              <w:divsChild>
                <w:div w:id="1220243673">
                  <w:marLeft w:val="0"/>
                  <w:marRight w:val="0"/>
                  <w:marTop w:val="0"/>
                  <w:marBottom w:val="0"/>
                  <w:divBdr>
                    <w:top w:val="none" w:sz="0" w:space="0" w:color="auto"/>
                    <w:left w:val="none" w:sz="0" w:space="0" w:color="auto"/>
                    <w:bottom w:val="none" w:sz="0" w:space="0" w:color="auto"/>
                    <w:right w:val="none" w:sz="0" w:space="0" w:color="auto"/>
                  </w:divBdr>
                  <w:divsChild>
                    <w:div w:id="20530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3016">
          <w:marLeft w:val="0"/>
          <w:marRight w:val="0"/>
          <w:marTop w:val="240"/>
          <w:marBottom w:val="0"/>
          <w:divBdr>
            <w:top w:val="none" w:sz="0" w:space="0" w:color="auto"/>
            <w:left w:val="none" w:sz="0" w:space="0" w:color="auto"/>
            <w:bottom w:val="none" w:sz="0" w:space="0" w:color="auto"/>
            <w:right w:val="none" w:sz="0" w:space="0" w:color="auto"/>
          </w:divBdr>
          <w:divsChild>
            <w:div w:id="1162309199">
              <w:marLeft w:val="0"/>
              <w:marRight w:val="0"/>
              <w:marTop w:val="0"/>
              <w:marBottom w:val="0"/>
              <w:divBdr>
                <w:top w:val="none" w:sz="0" w:space="0" w:color="auto"/>
                <w:left w:val="none" w:sz="0" w:space="0" w:color="auto"/>
                <w:bottom w:val="none" w:sz="0" w:space="0" w:color="auto"/>
                <w:right w:val="none" w:sz="0" w:space="0" w:color="auto"/>
              </w:divBdr>
              <w:divsChild>
                <w:div w:id="184925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44534">
      <w:bodyDiv w:val="1"/>
      <w:marLeft w:val="0"/>
      <w:marRight w:val="0"/>
      <w:marTop w:val="0"/>
      <w:marBottom w:val="0"/>
      <w:divBdr>
        <w:top w:val="none" w:sz="0" w:space="0" w:color="auto"/>
        <w:left w:val="none" w:sz="0" w:space="0" w:color="auto"/>
        <w:bottom w:val="none" w:sz="0" w:space="0" w:color="auto"/>
        <w:right w:val="none" w:sz="0" w:space="0" w:color="auto"/>
      </w:divBdr>
      <w:divsChild>
        <w:div w:id="1253125569">
          <w:marLeft w:val="0"/>
          <w:marRight w:val="0"/>
          <w:marTop w:val="240"/>
          <w:marBottom w:val="0"/>
          <w:divBdr>
            <w:top w:val="none" w:sz="0" w:space="0" w:color="auto"/>
            <w:left w:val="none" w:sz="0" w:space="0" w:color="auto"/>
            <w:bottom w:val="none" w:sz="0" w:space="0" w:color="auto"/>
            <w:right w:val="none" w:sz="0" w:space="0" w:color="auto"/>
          </w:divBdr>
          <w:divsChild>
            <w:div w:id="413939127">
              <w:marLeft w:val="0"/>
              <w:marRight w:val="0"/>
              <w:marTop w:val="0"/>
              <w:marBottom w:val="0"/>
              <w:divBdr>
                <w:top w:val="none" w:sz="0" w:space="0" w:color="auto"/>
                <w:left w:val="none" w:sz="0" w:space="0" w:color="auto"/>
                <w:bottom w:val="none" w:sz="0" w:space="0" w:color="auto"/>
                <w:right w:val="none" w:sz="0" w:space="0" w:color="auto"/>
              </w:divBdr>
              <w:divsChild>
                <w:div w:id="18430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40660">
          <w:marLeft w:val="0"/>
          <w:marRight w:val="0"/>
          <w:marTop w:val="240"/>
          <w:marBottom w:val="0"/>
          <w:divBdr>
            <w:top w:val="none" w:sz="0" w:space="0" w:color="auto"/>
            <w:left w:val="none" w:sz="0" w:space="0" w:color="auto"/>
            <w:bottom w:val="none" w:sz="0" w:space="0" w:color="auto"/>
            <w:right w:val="none" w:sz="0" w:space="0" w:color="auto"/>
          </w:divBdr>
          <w:divsChild>
            <w:div w:id="1559246378">
              <w:marLeft w:val="0"/>
              <w:marRight w:val="0"/>
              <w:marTop w:val="0"/>
              <w:marBottom w:val="0"/>
              <w:divBdr>
                <w:top w:val="none" w:sz="0" w:space="0" w:color="auto"/>
                <w:left w:val="none" w:sz="0" w:space="0" w:color="auto"/>
                <w:bottom w:val="none" w:sz="0" w:space="0" w:color="auto"/>
                <w:right w:val="none" w:sz="0" w:space="0" w:color="auto"/>
              </w:divBdr>
              <w:divsChild>
                <w:div w:id="13188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15243">
      <w:bodyDiv w:val="1"/>
      <w:marLeft w:val="0"/>
      <w:marRight w:val="0"/>
      <w:marTop w:val="0"/>
      <w:marBottom w:val="0"/>
      <w:divBdr>
        <w:top w:val="none" w:sz="0" w:space="0" w:color="auto"/>
        <w:left w:val="none" w:sz="0" w:space="0" w:color="auto"/>
        <w:bottom w:val="none" w:sz="0" w:space="0" w:color="auto"/>
        <w:right w:val="none" w:sz="0" w:space="0" w:color="auto"/>
      </w:divBdr>
      <w:divsChild>
        <w:div w:id="1549873519">
          <w:marLeft w:val="0"/>
          <w:marRight w:val="0"/>
          <w:marTop w:val="24"/>
          <w:marBottom w:val="24"/>
          <w:divBdr>
            <w:top w:val="none" w:sz="0" w:space="0" w:color="auto"/>
            <w:left w:val="none" w:sz="0" w:space="0" w:color="auto"/>
            <w:bottom w:val="none" w:sz="0" w:space="0" w:color="auto"/>
            <w:right w:val="none" w:sz="0" w:space="0" w:color="auto"/>
          </w:divBdr>
          <w:divsChild>
            <w:div w:id="1564438915">
              <w:marLeft w:val="0"/>
              <w:marRight w:val="0"/>
              <w:marTop w:val="0"/>
              <w:marBottom w:val="0"/>
              <w:divBdr>
                <w:top w:val="none" w:sz="0" w:space="0" w:color="auto"/>
                <w:left w:val="none" w:sz="0" w:space="0" w:color="auto"/>
                <w:bottom w:val="none" w:sz="0" w:space="0" w:color="auto"/>
                <w:right w:val="none" w:sz="0" w:space="0" w:color="auto"/>
              </w:divBdr>
            </w:div>
          </w:divsChild>
        </w:div>
        <w:div w:id="230122535">
          <w:marLeft w:val="0"/>
          <w:marRight w:val="0"/>
          <w:marTop w:val="24"/>
          <w:marBottom w:val="24"/>
          <w:divBdr>
            <w:top w:val="none" w:sz="0" w:space="0" w:color="auto"/>
            <w:left w:val="none" w:sz="0" w:space="0" w:color="auto"/>
            <w:bottom w:val="none" w:sz="0" w:space="0" w:color="auto"/>
            <w:right w:val="none" w:sz="0" w:space="0" w:color="auto"/>
          </w:divBdr>
          <w:divsChild>
            <w:div w:id="1078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61119">
      <w:bodyDiv w:val="1"/>
      <w:marLeft w:val="0"/>
      <w:marRight w:val="0"/>
      <w:marTop w:val="0"/>
      <w:marBottom w:val="0"/>
      <w:divBdr>
        <w:top w:val="none" w:sz="0" w:space="0" w:color="auto"/>
        <w:left w:val="none" w:sz="0" w:space="0" w:color="auto"/>
        <w:bottom w:val="none" w:sz="0" w:space="0" w:color="auto"/>
        <w:right w:val="none" w:sz="0" w:space="0" w:color="auto"/>
      </w:divBdr>
      <w:divsChild>
        <w:div w:id="1060129718">
          <w:marLeft w:val="0"/>
          <w:marRight w:val="0"/>
          <w:marTop w:val="240"/>
          <w:marBottom w:val="0"/>
          <w:divBdr>
            <w:top w:val="none" w:sz="0" w:space="0" w:color="auto"/>
            <w:left w:val="none" w:sz="0" w:space="0" w:color="auto"/>
            <w:bottom w:val="none" w:sz="0" w:space="0" w:color="auto"/>
            <w:right w:val="none" w:sz="0" w:space="0" w:color="auto"/>
          </w:divBdr>
        </w:div>
        <w:div w:id="460734362">
          <w:marLeft w:val="0"/>
          <w:marRight w:val="0"/>
          <w:marTop w:val="0"/>
          <w:marBottom w:val="0"/>
          <w:divBdr>
            <w:top w:val="none" w:sz="0" w:space="0" w:color="auto"/>
            <w:left w:val="none" w:sz="0" w:space="0" w:color="auto"/>
            <w:bottom w:val="none" w:sz="0" w:space="0" w:color="auto"/>
            <w:right w:val="none" w:sz="0" w:space="0" w:color="auto"/>
          </w:divBdr>
        </w:div>
        <w:div w:id="1830636575">
          <w:marLeft w:val="0"/>
          <w:marRight w:val="0"/>
          <w:marTop w:val="240"/>
          <w:marBottom w:val="0"/>
          <w:divBdr>
            <w:top w:val="none" w:sz="0" w:space="0" w:color="auto"/>
            <w:left w:val="none" w:sz="0" w:space="0" w:color="auto"/>
            <w:bottom w:val="none" w:sz="0" w:space="0" w:color="auto"/>
            <w:right w:val="none" w:sz="0" w:space="0" w:color="auto"/>
          </w:divBdr>
          <w:divsChild>
            <w:div w:id="187258739">
              <w:marLeft w:val="0"/>
              <w:marRight w:val="0"/>
              <w:marTop w:val="0"/>
              <w:marBottom w:val="0"/>
              <w:divBdr>
                <w:top w:val="none" w:sz="0" w:space="0" w:color="auto"/>
                <w:left w:val="none" w:sz="0" w:space="0" w:color="auto"/>
                <w:bottom w:val="none" w:sz="0" w:space="0" w:color="auto"/>
                <w:right w:val="none" w:sz="0" w:space="0" w:color="auto"/>
              </w:divBdr>
            </w:div>
          </w:divsChild>
        </w:div>
        <w:div w:id="1722707808">
          <w:marLeft w:val="0"/>
          <w:marRight w:val="0"/>
          <w:marTop w:val="240"/>
          <w:marBottom w:val="0"/>
          <w:divBdr>
            <w:top w:val="none" w:sz="0" w:space="0" w:color="auto"/>
            <w:left w:val="none" w:sz="0" w:space="0" w:color="auto"/>
            <w:bottom w:val="none" w:sz="0" w:space="0" w:color="auto"/>
            <w:right w:val="none" w:sz="0" w:space="0" w:color="auto"/>
          </w:divBdr>
          <w:divsChild>
            <w:div w:id="1327198859">
              <w:marLeft w:val="0"/>
              <w:marRight w:val="0"/>
              <w:marTop w:val="0"/>
              <w:marBottom w:val="0"/>
              <w:divBdr>
                <w:top w:val="none" w:sz="0" w:space="0" w:color="auto"/>
                <w:left w:val="none" w:sz="0" w:space="0" w:color="auto"/>
                <w:bottom w:val="none" w:sz="0" w:space="0" w:color="auto"/>
                <w:right w:val="none" w:sz="0" w:space="0" w:color="auto"/>
              </w:divBdr>
            </w:div>
          </w:divsChild>
        </w:div>
        <w:div w:id="1690526765">
          <w:marLeft w:val="0"/>
          <w:marRight w:val="0"/>
          <w:marTop w:val="240"/>
          <w:marBottom w:val="0"/>
          <w:divBdr>
            <w:top w:val="none" w:sz="0" w:space="0" w:color="auto"/>
            <w:left w:val="none" w:sz="0" w:space="0" w:color="auto"/>
            <w:bottom w:val="none" w:sz="0" w:space="0" w:color="auto"/>
            <w:right w:val="none" w:sz="0" w:space="0" w:color="auto"/>
          </w:divBdr>
        </w:div>
        <w:div w:id="1033187113">
          <w:marLeft w:val="0"/>
          <w:marRight w:val="0"/>
          <w:marTop w:val="0"/>
          <w:marBottom w:val="0"/>
          <w:divBdr>
            <w:top w:val="none" w:sz="0" w:space="0" w:color="auto"/>
            <w:left w:val="none" w:sz="0" w:space="0" w:color="auto"/>
            <w:bottom w:val="none" w:sz="0" w:space="0" w:color="auto"/>
            <w:right w:val="none" w:sz="0" w:space="0" w:color="auto"/>
          </w:divBdr>
        </w:div>
        <w:div w:id="1008874374">
          <w:marLeft w:val="0"/>
          <w:marRight w:val="0"/>
          <w:marTop w:val="240"/>
          <w:marBottom w:val="0"/>
          <w:divBdr>
            <w:top w:val="none" w:sz="0" w:space="0" w:color="auto"/>
            <w:left w:val="none" w:sz="0" w:space="0" w:color="auto"/>
            <w:bottom w:val="none" w:sz="0" w:space="0" w:color="auto"/>
            <w:right w:val="none" w:sz="0" w:space="0" w:color="auto"/>
          </w:divBdr>
        </w:div>
        <w:div w:id="567812250">
          <w:marLeft w:val="0"/>
          <w:marRight w:val="0"/>
          <w:marTop w:val="0"/>
          <w:marBottom w:val="0"/>
          <w:divBdr>
            <w:top w:val="none" w:sz="0" w:space="0" w:color="auto"/>
            <w:left w:val="none" w:sz="0" w:space="0" w:color="auto"/>
            <w:bottom w:val="none" w:sz="0" w:space="0" w:color="auto"/>
            <w:right w:val="none" w:sz="0" w:space="0" w:color="auto"/>
          </w:divBdr>
        </w:div>
      </w:divsChild>
    </w:div>
    <w:div w:id="1162163904">
      <w:bodyDiv w:val="1"/>
      <w:marLeft w:val="0"/>
      <w:marRight w:val="0"/>
      <w:marTop w:val="0"/>
      <w:marBottom w:val="0"/>
      <w:divBdr>
        <w:top w:val="none" w:sz="0" w:space="0" w:color="auto"/>
        <w:left w:val="none" w:sz="0" w:space="0" w:color="auto"/>
        <w:bottom w:val="none" w:sz="0" w:space="0" w:color="auto"/>
        <w:right w:val="none" w:sz="0" w:space="0" w:color="auto"/>
      </w:divBdr>
      <w:divsChild>
        <w:div w:id="777793897">
          <w:marLeft w:val="0"/>
          <w:marRight w:val="0"/>
          <w:marTop w:val="240"/>
          <w:marBottom w:val="0"/>
          <w:divBdr>
            <w:top w:val="none" w:sz="0" w:space="0" w:color="auto"/>
            <w:left w:val="none" w:sz="0" w:space="0" w:color="auto"/>
            <w:bottom w:val="none" w:sz="0" w:space="0" w:color="auto"/>
            <w:right w:val="none" w:sz="0" w:space="0" w:color="auto"/>
          </w:divBdr>
        </w:div>
        <w:div w:id="600145033">
          <w:marLeft w:val="0"/>
          <w:marRight w:val="0"/>
          <w:marTop w:val="0"/>
          <w:marBottom w:val="0"/>
          <w:divBdr>
            <w:top w:val="none" w:sz="0" w:space="0" w:color="auto"/>
            <w:left w:val="none" w:sz="0" w:space="0" w:color="auto"/>
            <w:bottom w:val="none" w:sz="0" w:space="0" w:color="auto"/>
            <w:right w:val="none" w:sz="0" w:space="0" w:color="auto"/>
          </w:divBdr>
        </w:div>
      </w:divsChild>
    </w:div>
    <w:div w:id="1168061517">
      <w:bodyDiv w:val="1"/>
      <w:marLeft w:val="0"/>
      <w:marRight w:val="0"/>
      <w:marTop w:val="0"/>
      <w:marBottom w:val="0"/>
      <w:divBdr>
        <w:top w:val="none" w:sz="0" w:space="0" w:color="auto"/>
        <w:left w:val="none" w:sz="0" w:space="0" w:color="auto"/>
        <w:bottom w:val="none" w:sz="0" w:space="0" w:color="auto"/>
        <w:right w:val="none" w:sz="0" w:space="0" w:color="auto"/>
      </w:divBdr>
      <w:divsChild>
        <w:div w:id="1118135100">
          <w:marLeft w:val="0"/>
          <w:marRight w:val="0"/>
          <w:marTop w:val="0"/>
          <w:marBottom w:val="0"/>
          <w:divBdr>
            <w:top w:val="none" w:sz="0" w:space="0" w:color="auto"/>
            <w:left w:val="none" w:sz="0" w:space="0" w:color="auto"/>
            <w:bottom w:val="none" w:sz="0" w:space="0" w:color="auto"/>
            <w:right w:val="none" w:sz="0" w:space="0" w:color="auto"/>
          </w:divBdr>
        </w:div>
        <w:div w:id="1755394998">
          <w:marLeft w:val="1423"/>
          <w:marRight w:val="0"/>
          <w:marTop w:val="0"/>
          <w:marBottom w:val="0"/>
          <w:divBdr>
            <w:top w:val="none" w:sz="0" w:space="0" w:color="auto"/>
            <w:left w:val="none" w:sz="0" w:space="0" w:color="auto"/>
            <w:bottom w:val="none" w:sz="0" w:space="0" w:color="auto"/>
            <w:right w:val="none" w:sz="0" w:space="0" w:color="auto"/>
          </w:divBdr>
          <w:divsChild>
            <w:div w:id="1034692059">
              <w:marLeft w:val="0"/>
              <w:marRight w:val="0"/>
              <w:marTop w:val="0"/>
              <w:marBottom w:val="0"/>
              <w:divBdr>
                <w:top w:val="none" w:sz="0" w:space="0" w:color="auto"/>
                <w:left w:val="none" w:sz="0" w:space="0" w:color="auto"/>
                <w:bottom w:val="none" w:sz="0" w:space="0" w:color="auto"/>
                <w:right w:val="none" w:sz="0" w:space="0" w:color="auto"/>
              </w:divBdr>
              <w:divsChild>
                <w:div w:id="2088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12854">
          <w:marLeft w:val="0"/>
          <w:marRight w:val="0"/>
          <w:marTop w:val="0"/>
          <w:marBottom w:val="0"/>
          <w:divBdr>
            <w:top w:val="none" w:sz="0" w:space="0" w:color="auto"/>
            <w:left w:val="none" w:sz="0" w:space="0" w:color="auto"/>
            <w:bottom w:val="none" w:sz="0" w:space="0" w:color="auto"/>
            <w:right w:val="none" w:sz="0" w:space="0" w:color="auto"/>
          </w:divBdr>
        </w:div>
        <w:div w:id="366103736">
          <w:marLeft w:val="1423"/>
          <w:marRight w:val="0"/>
          <w:marTop w:val="0"/>
          <w:marBottom w:val="0"/>
          <w:divBdr>
            <w:top w:val="none" w:sz="0" w:space="0" w:color="auto"/>
            <w:left w:val="none" w:sz="0" w:space="0" w:color="auto"/>
            <w:bottom w:val="none" w:sz="0" w:space="0" w:color="auto"/>
            <w:right w:val="none" w:sz="0" w:space="0" w:color="auto"/>
          </w:divBdr>
          <w:divsChild>
            <w:div w:id="1277829823">
              <w:marLeft w:val="0"/>
              <w:marRight w:val="0"/>
              <w:marTop w:val="0"/>
              <w:marBottom w:val="0"/>
              <w:divBdr>
                <w:top w:val="none" w:sz="0" w:space="0" w:color="auto"/>
                <w:left w:val="none" w:sz="0" w:space="0" w:color="auto"/>
                <w:bottom w:val="none" w:sz="0" w:space="0" w:color="auto"/>
                <w:right w:val="none" w:sz="0" w:space="0" w:color="auto"/>
              </w:divBdr>
              <w:divsChild>
                <w:div w:id="16828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7059">
      <w:bodyDiv w:val="1"/>
      <w:marLeft w:val="0"/>
      <w:marRight w:val="0"/>
      <w:marTop w:val="0"/>
      <w:marBottom w:val="0"/>
      <w:divBdr>
        <w:top w:val="none" w:sz="0" w:space="0" w:color="auto"/>
        <w:left w:val="none" w:sz="0" w:space="0" w:color="auto"/>
        <w:bottom w:val="none" w:sz="0" w:space="0" w:color="auto"/>
        <w:right w:val="none" w:sz="0" w:space="0" w:color="auto"/>
      </w:divBdr>
      <w:divsChild>
        <w:div w:id="1676498465">
          <w:marLeft w:val="0"/>
          <w:marRight w:val="0"/>
          <w:marTop w:val="240"/>
          <w:marBottom w:val="0"/>
          <w:divBdr>
            <w:top w:val="none" w:sz="0" w:space="0" w:color="auto"/>
            <w:left w:val="none" w:sz="0" w:space="0" w:color="auto"/>
            <w:bottom w:val="none" w:sz="0" w:space="0" w:color="auto"/>
            <w:right w:val="none" w:sz="0" w:space="0" w:color="auto"/>
          </w:divBdr>
        </w:div>
        <w:div w:id="1547793673">
          <w:marLeft w:val="0"/>
          <w:marRight w:val="0"/>
          <w:marTop w:val="0"/>
          <w:marBottom w:val="0"/>
          <w:divBdr>
            <w:top w:val="none" w:sz="0" w:space="0" w:color="auto"/>
            <w:left w:val="none" w:sz="0" w:space="0" w:color="auto"/>
            <w:bottom w:val="none" w:sz="0" w:space="0" w:color="auto"/>
            <w:right w:val="none" w:sz="0" w:space="0" w:color="auto"/>
          </w:divBdr>
        </w:div>
        <w:div w:id="1154685264">
          <w:marLeft w:val="0"/>
          <w:marRight w:val="0"/>
          <w:marTop w:val="240"/>
          <w:marBottom w:val="0"/>
          <w:divBdr>
            <w:top w:val="none" w:sz="0" w:space="0" w:color="auto"/>
            <w:left w:val="none" w:sz="0" w:space="0" w:color="auto"/>
            <w:bottom w:val="none" w:sz="0" w:space="0" w:color="auto"/>
            <w:right w:val="none" w:sz="0" w:space="0" w:color="auto"/>
          </w:divBdr>
          <w:divsChild>
            <w:div w:id="2032760261">
              <w:marLeft w:val="0"/>
              <w:marRight w:val="0"/>
              <w:marTop w:val="0"/>
              <w:marBottom w:val="0"/>
              <w:divBdr>
                <w:top w:val="none" w:sz="0" w:space="0" w:color="auto"/>
                <w:left w:val="none" w:sz="0" w:space="0" w:color="auto"/>
                <w:bottom w:val="none" w:sz="0" w:space="0" w:color="auto"/>
                <w:right w:val="none" w:sz="0" w:space="0" w:color="auto"/>
              </w:divBdr>
            </w:div>
          </w:divsChild>
        </w:div>
        <w:div w:id="1279410961">
          <w:marLeft w:val="0"/>
          <w:marRight w:val="0"/>
          <w:marTop w:val="240"/>
          <w:marBottom w:val="0"/>
          <w:divBdr>
            <w:top w:val="none" w:sz="0" w:space="0" w:color="auto"/>
            <w:left w:val="none" w:sz="0" w:space="0" w:color="auto"/>
            <w:bottom w:val="none" w:sz="0" w:space="0" w:color="auto"/>
            <w:right w:val="none" w:sz="0" w:space="0" w:color="auto"/>
          </w:divBdr>
          <w:divsChild>
            <w:div w:id="599415009">
              <w:marLeft w:val="0"/>
              <w:marRight w:val="0"/>
              <w:marTop w:val="0"/>
              <w:marBottom w:val="0"/>
              <w:divBdr>
                <w:top w:val="none" w:sz="0" w:space="0" w:color="auto"/>
                <w:left w:val="none" w:sz="0" w:space="0" w:color="auto"/>
                <w:bottom w:val="none" w:sz="0" w:space="0" w:color="auto"/>
                <w:right w:val="none" w:sz="0" w:space="0" w:color="auto"/>
              </w:divBdr>
            </w:div>
          </w:divsChild>
        </w:div>
        <w:div w:id="1431702063">
          <w:marLeft w:val="0"/>
          <w:marRight w:val="0"/>
          <w:marTop w:val="240"/>
          <w:marBottom w:val="0"/>
          <w:divBdr>
            <w:top w:val="none" w:sz="0" w:space="0" w:color="auto"/>
            <w:left w:val="none" w:sz="0" w:space="0" w:color="auto"/>
            <w:bottom w:val="none" w:sz="0" w:space="0" w:color="auto"/>
            <w:right w:val="none" w:sz="0" w:space="0" w:color="auto"/>
          </w:divBdr>
          <w:divsChild>
            <w:div w:id="10685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37173">
      <w:bodyDiv w:val="1"/>
      <w:marLeft w:val="0"/>
      <w:marRight w:val="0"/>
      <w:marTop w:val="0"/>
      <w:marBottom w:val="0"/>
      <w:divBdr>
        <w:top w:val="none" w:sz="0" w:space="0" w:color="auto"/>
        <w:left w:val="none" w:sz="0" w:space="0" w:color="auto"/>
        <w:bottom w:val="none" w:sz="0" w:space="0" w:color="auto"/>
        <w:right w:val="none" w:sz="0" w:space="0" w:color="auto"/>
      </w:divBdr>
      <w:divsChild>
        <w:div w:id="617226947">
          <w:marLeft w:val="0"/>
          <w:marRight w:val="0"/>
          <w:marTop w:val="240"/>
          <w:marBottom w:val="0"/>
          <w:divBdr>
            <w:top w:val="none" w:sz="0" w:space="0" w:color="auto"/>
            <w:left w:val="none" w:sz="0" w:space="0" w:color="auto"/>
            <w:bottom w:val="none" w:sz="0" w:space="0" w:color="auto"/>
            <w:right w:val="none" w:sz="0" w:space="0" w:color="auto"/>
          </w:divBdr>
        </w:div>
        <w:div w:id="781651894">
          <w:marLeft w:val="0"/>
          <w:marRight w:val="0"/>
          <w:marTop w:val="0"/>
          <w:marBottom w:val="0"/>
          <w:divBdr>
            <w:top w:val="none" w:sz="0" w:space="0" w:color="auto"/>
            <w:left w:val="none" w:sz="0" w:space="0" w:color="auto"/>
            <w:bottom w:val="none" w:sz="0" w:space="0" w:color="auto"/>
            <w:right w:val="none" w:sz="0" w:space="0" w:color="auto"/>
          </w:divBdr>
        </w:div>
        <w:div w:id="569197945">
          <w:marLeft w:val="0"/>
          <w:marRight w:val="0"/>
          <w:marTop w:val="240"/>
          <w:marBottom w:val="0"/>
          <w:divBdr>
            <w:top w:val="none" w:sz="0" w:space="0" w:color="auto"/>
            <w:left w:val="none" w:sz="0" w:space="0" w:color="auto"/>
            <w:bottom w:val="none" w:sz="0" w:space="0" w:color="auto"/>
            <w:right w:val="none" w:sz="0" w:space="0" w:color="auto"/>
          </w:divBdr>
          <w:divsChild>
            <w:div w:id="1054088905">
              <w:marLeft w:val="0"/>
              <w:marRight w:val="0"/>
              <w:marTop w:val="0"/>
              <w:marBottom w:val="0"/>
              <w:divBdr>
                <w:top w:val="none" w:sz="0" w:space="0" w:color="auto"/>
                <w:left w:val="none" w:sz="0" w:space="0" w:color="auto"/>
                <w:bottom w:val="none" w:sz="0" w:space="0" w:color="auto"/>
                <w:right w:val="none" w:sz="0" w:space="0" w:color="auto"/>
              </w:divBdr>
            </w:div>
          </w:divsChild>
        </w:div>
        <w:div w:id="449709514">
          <w:marLeft w:val="0"/>
          <w:marRight w:val="0"/>
          <w:marTop w:val="240"/>
          <w:marBottom w:val="0"/>
          <w:divBdr>
            <w:top w:val="none" w:sz="0" w:space="0" w:color="auto"/>
            <w:left w:val="none" w:sz="0" w:space="0" w:color="auto"/>
            <w:bottom w:val="none" w:sz="0" w:space="0" w:color="auto"/>
            <w:right w:val="none" w:sz="0" w:space="0" w:color="auto"/>
          </w:divBdr>
          <w:divsChild>
            <w:div w:id="1650358021">
              <w:marLeft w:val="0"/>
              <w:marRight w:val="0"/>
              <w:marTop w:val="0"/>
              <w:marBottom w:val="0"/>
              <w:divBdr>
                <w:top w:val="none" w:sz="0" w:space="0" w:color="auto"/>
                <w:left w:val="none" w:sz="0" w:space="0" w:color="auto"/>
                <w:bottom w:val="none" w:sz="0" w:space="0" w:color="auto"/>
                <w:right w:val="none" w:sz="0" w:space="0" w:color="auto"/>
              </w:divBdr>
            </w:div>
          </w:divsChild>
        </w:div>
        <w:div w:id="532234058">
          <w:marLeft w:val="0"/>
          <w:marRight w:val="0"/>
          <w:marTop w:val="240"/>
          <w:marBottom w:val="0"/>
          <w:divBdr>
            <w:top w:val="none" w:sz="0" w:space="0" w:color="auto"/>
            <w:left w:val="none" w:sz="0" w:space="0" w:color="auto"/>
            <w:bottom w:val="none" w:sz="0" w:space="0" w:color="auto"/>
            <w:right w:val="none" w:sz="0" w:space="0" w:color="auto"/>
          </w:divBdr>
          <w:divsChild>
            <w:div w:id="774636365">
              <w:marLeft w:val="0"/>
              <w:marRight w:val="0"/>
              <w:marTop w:val="0"/>
              <w:marBottom w:val="0"/>
              <w:divBdr>
                <w:top w:val="none" w:sz="0" w:space="0" w:color="auto"/>
                <w:left w:val="none" w:sz="0" w:space="0" w:color="auto"/>
                <w:bottom w:val="none" w:sz="0" w:space="0" w:color="auto"/>
                <w:right w:val="none" w:sz="0" w:space="0" w:color="auto"/>
              </w:divBdr>
            </w:div>
          </w:divsChild>
        </w:div>
        <w:div w:id="992443465">
          <w:marLeft w:val="0"/>
          <w:marRight w:val="0"/>
          <w:marTop w:val="240"/>
          <w:marBottom w:val="0"/>
          <w:divBdr>
            <w:top w:val="none" w:sz="0" w:space="0" w:color="auto"/>
            <w:left w:val="none" w:sz="0" w:space="0" w:color="auto"/>
            <w:bottom w:val="none" w:sz="0" w:space="0" w:color="auto"/>
            <w:right w:val="none" w:sz="0" w:space="0" w:color="auto"/>
          </w:divBdr>
          <w:divsChild>
            <w:div w:id="365915615">
              <w:marLeft w:val="0"/>
              <w:marRight w:val="0"/>
              <w:marTop w:val="0"/>
              <w:marBottom w:val="0"/>
              <w:divBdr>
                <w:top w:val="none" w:sz="0" w:space="0" w:color="auto"/>
                <w:left w:val="none" w:sz="0" w:space="0" w:color="auto"/>
                <w:bottom w:val="none" w:sz="0" w:space="0" w:color="auto"/>
                <w:right w:val="none" w:sz="0" w:space="0" w:color="auto"/>
              </w:divBdr>
            </w:div>
          </w:divsChild>
        </w:div>
        <w:div w:id="1476989752">
          <w:marLeft w:val="0"/>
          <w:marRight w:val="0"/>
          <w:marTop w:val="240"/>
          <w:marBottom w:val="0"/>
          <w:divBdr>
            <w:top w:val="none" w:sz="0" w:space="0" w:color="auto"/>
            <w:left w:val="none" w:sz="0" w:space="0" w:color="auto"/>
            <w:bottom w:val="none" w:sz="0" w:space="0" w:color="auto"/>
            <w:right w:val="none" w:sz="0" w:space="0" w:color="auto"/>
          </w:divBdr>
          <w:divsChild>
            <w:div w:id="593705920">
              <w:marLeft w:val="0"/>
              <w:marRight w:val="0"/>
              <w:marTop w:val="0"/>
              <w:marBottom w:val="0"/>
              <w:divBdr>
                <w:top w:val="none" w:sz="0" w:space="0" w:color="auto"/>
                <w:left w:val="none" w:sz="0" w:space="0" w:color="auto"/>
                <w:bottom w:val="none" w:sz="0" w:space="0" w:color="auto"/>
                <w:right w:val="none" w:sz="0" w:space="0" w:color="auto"/>
              </w:divBdr>
            </w:div>
          </w:divsChild>
        </w:div>
        <w:div w:id="979382563">
          <w:marLeft w:val="0"/>
          <w:marRight w:val="0"/>
          <w:marTop w:val="240"/>
          <w:marBottom w:val="0"/>
          <w:divBdr>
            <w:top w:val="none" w:sz="0" w:space="0" w:color="auto"/>
            <w:left w:val="none" w:sz="0" w:space="0" w:color="auto"/>
            <w:bottom w:val="none" w:sz="0" w:space="0" w:color="auto"/>
            <w:right w:val="none" w:sz="0" w:space="0" w:color="auto"/>
          </w:divBdr>
          <w:divsChild>
            <w:div w:id="1453787722">
              <w:marLeft w:val="0"/>
              <w:marRight w:val="0"/>
              <w:marTop w:val="0"/>
              <w:marBottom w:val="0"/>
              <w:divBdr>
                <w:top w:val="none" w:sz="0" w:space="0" w:color="auto"/>
                <w:left w:val="none" w:sz="0" w:space="0" w:color="auto"/>
                <w:bottom w:val="none" w:sz="0" w:space="0" w:color="auto"/>
                <w:right w:val="none" w:sz="0" w:space="0" w:color="auto"/>
              </w:divBdr>
            </w:div>
          </w:divsChild>
        </w:div>
        <w:div w:id="715589180">
          <w:marLeft w:val="0"/>
          <w:marRight w:val="0"/>
          <w:marTop w:val="240"/>
          <w:marBottom w:val="0"/>
          <w:divBdr>
            <w:top w:val="none" w:sz="0" w:space="0" w:color="auto"/>
            <w:left w:val="none" w:sz="0" w:space="0" w:color="auto"/>
            <w:bottom w:val="none" w:sz="0" w:space="0" w:color="auto"/>
            <w:right w:val="none" w:sz="0" w:space="0" w:color="auto"/>
          </w:divBdr>
          <w:divsChild>
            <w:div w:id="605968124">
              <w:marLeft w:val="0"/>
              <w:marRight w:val="0"/>
              <w:marTop w:val="0"/>
              <w:marBottom w:val="0"/>
              <w:divBdr>
                <w:top w:val="none" w:sz="0" w:space="0" w:color="auto"/>
                <w:left w:val="none" w:sz="0" w:space="0" w:color="auto"/>
                <w:bottom w:val="none" w:sz="0" w:space="0" w:color="auto"/>
                <w:right w:val="none" w:sz="0" w:space="0" w:color="auto"/>
              </w:divBdr>
            </w:div>
          </w:divsChild>
        </w:div>
        <w:div w:id="1646935737">
          <w:marLeft w:val="0"/>
          <w:marRight w:val="0"/>
          <w:marTop w:val="240"/>
          <w:marBottom w:val="0"/>
          <w:divBdr>
            <w:top w:val="none" w:sz="0" w:space="0" w:color="auto"/>
            <w:left w:val="none" w:sz="0" w:space="0" w:color="auto"/>
            <w:bottom w:val="none" w:sz="0" w:space="0" w:color="auto"/>
            <w:right w:val="none" w:sz="0" w:space="0" w:color="auto"/>
          </w:divBdr>
          <w:divsChild>
            <w:div w:id="579752882">
              <w:marLeft w:val="0"/>
              <w:marRight w:val="0"/>
              <w:marTop w:val="0"/>
              <w:marBottom w:val="0"/>
              <w:divBdr>
                <w:top w:val="none" w:sz="0" w:space="0" w:color="auto"/>
                <w:left w:val="none" w:sz="0" w:space="0" w:color="auto"/>
                <w:bottom w:val="none" w:sz="0" w:space="0" w:color="auto"/>
                <w:right w:val="none" w:sz="0" w:space="0" w:color="auto"/>
              </w:divBdr>
            </w:div>
          </w:divsChild>
        </w:div>
        <w:div w:id="1850371628">
          <w:marLeft w:val="0"/>
          <w:marRight w:val="0"/>
          <w:marTop w:val="240"/>
          <w:marBottom w:val="0"/>
          <w:divBdr>
            <w:top w:val="none" w:sz="0" w:space="0" w:color="auto"/>
            <w:left w:val="none" w:sz="0" w:space="0" w:color="auto"/>
            <w:bottom w:val="none" w:sz="0" w:space="0" w:color="auto"/>
            <w:right w:val="none" w:sz="0" w:space="0" w:color="auto"/>
          </w:divBdr>
          <w:divsChild>
            <w:div w:id="1548180846">
              <w:marLeft w:val="0"/>
              <w:marRight w:val="0"/>
              <w:marTop w:val="0"/>
              <w:marBottom w:val="0"/>
              <w:divBdr>
                <w:top w:val="none" w:sz="0" w:space="0" w:color="auto"/>
                <w:left w:val="none" w:sz="0" w:space="0" w:color="auto"/>
                <w:bottom w:val="none" w:sz="0" w:space="0" w:color="auto"/>
                <w:right w:val="none" w:sz="0" w:space="0" w:color="auto"/>
              </w:divBdr>
            </w:div>
          </w:divsChild>
        </w:div>
        <w:div w:id="862980463">
          <w:marLeft w:val="0"/>
          <w:marRight w:val="0"/>
          <w:marTop w:val="240"/>
          <w:marBottom w:val="0"/>
          <w:divBdr>
            <w:top w:val="none" w:sz="0" w:space="0" w:color="auto"/>
            <w:left w:val="none" w:sz="0" w:space="0" w:color="auto"/>
            <w:bottom w:val="none" w:sz="0" w:space="0" w:color="auto"/>
            <w:right w:val="none" w:sz="0" w:space="0" w:color="auto"/>
          </w:divBdr>
          <w:divsChild>
            <w:div w:id="730228448">
              <w:marLeft w:val="0"/>
              <w:marRight w:val="0"/>
              <w:marTop w:val="0"/>
              <w:marBottom w:val="0"/>
              <w:divBdr>
                <w:top w:val="none" w:sz="0" w:space="0" w:color="auto"/>
                <w:left w:val="none" w:sz="0" w:space="0" w:color="auto"/>
                <w:bottom w:val="none" w:sz="0" w:space="0" w:color="auto"/>
                <w:right w:val="none" w:sz="0" w:space="0" w:color="auto"/>
              </w:divBdr>
            </w:div>
          </w:divsChild>
        </w:div>
        <w:div w:id="1473599961">
          <w:marLeft w:val="0"/>
          <w:marRight w:val="0"/>
          <w:marTop w:val="240"/>
          <w:marBottom w:val="0"/>
          <w:divBdr>
            <w:top w:val="none" w:sz="0" w:space="0" w:color="auto"/>
            <w:left w:val="none" w:sz="0" w:space="0" w:color="auto"/>
            <w:bottom w:val="none" w:sz="0" w:space="0" w:color="auto"/>
            <w:right w:val="none" w:sz="0" w:space="0" w:color="auto"/>
          </w:divBdr>
          <w:divsChild>
            <w:div w:id="2130934208">
              <w:marLeft w:val="0"/>
              <w:marRight w:val="0"/>
              <w:marTop w:val="0"/>
              <w:marBottom w:val="0"/>
              <w:divBdr>
                <w:top w:val="none" w:sz="0" w:space="0" w:color="auto"/>
                <w:left w:val="none" w:sz="0" w:space="0" w:color="auto"/>
                <w:bottom w:val="none" w:sz="0" w:space="0" w:color="auto"/>
                <w:right w:val="none" w:sz="0" w:space="0" w:color="auto"/>
              </w:divBdr>
            </w:div>
          </w:divsChild>
        </w:div>
        <w:div w:id="1280407284">
          <w:marLeft w:val="0"/>
          <w:marRight w:val="0"/>
          <w:marTop w:val="240"/>
          <w:marBottom w:val="0"/>
          <w:divBdr>
            <w:top w:val="none" w:sz="0" w:space="0" w:color="auto"/>
            <w:left w:val="none" w:sz="0" w:space="0" w:color="auto"/>
            <w:bottom w:val="none" w:sz="0" w:space="0" w:color="auto"/>
            <w:right w:val="none" w:sz="0" w:space="0" w:color="auto"/>
          </w:divBdr>
          <w:divsChild>
            <w:div w:id="1836915556">
              <w:marLeft w:val="0"/>
              <w:marRight w:val="0"/>
              <w:marTop w:val="0"/>
              <w:marBottom w:val="0"/>
              <w:divBdr>
                <w:top w:val="none" w:sz="0" w:space="0" w:color="auto"/>
                <w:left w:val="none" w:sz="0" w:space="0" w:color="auto"/>
                <w:bottom w:val="none" w:sz="0" w:space="0" w:color="auto"/>
                <w:right w:val="none" w:sz="0" w:space="0" w:color="auto"/>
              </w:divBdr>
            </w:div>
          </w:divsChild>
        </w:div>
        <w:div w:id="487867846">
          <w:marLeft w:val="0"/>
          <w:marRight w:val="0"/>
          <w:marTop w:val="240"/>
          <w:marBottom w:val="0"/>
          <w:divBdr>
            <w:top w:val="none" w:sz="0" w:space="0" w:color="auto"/>
            <w:left w:val="none" w:sz="0" w:space="0" w:color="auto"/>
            <w:bottom w:val="none" w:sz="0" w:space="0" w:color="auto"/>
            <w:right w:val="none" w:sz="0" w:space="0" w:color="auto"/>
          </w:divBdr>
          <w:divsChild>
            <w:div w:id="273558542">
              <w:marLeft w:val="0"/>
              <w:marRight w:val="0"/>
              <w:marTop w:val="0"/>
              <w:marBottom w:val="0"/>
              <w:divBdr>
                <w:top w:val="none" w:sz="0" w:space="0" w:color="auto"/>
                <w:left w:val="none" w:sz="0" w:space="0" w:color="auto"/>
                <w:bottom w:val="none" w:sz="0" w:space="0" w:color="auto"/>
                <w:right w:val="none" w:sz="0" w:space="0" w:color="auto"/>
              </w:divBdr>
            </w:div>
          </w:divsChild>
        </w:div>
        <w:div w:id="308678876">
          <w:marLeft w:val="0"/>
          <w:marRight w:val="0"/>
          <w:marTop w:val="240"/>
          <w:marBottom w:val="0"/>
          <w:divBdr>
            <w:top w:val="none" w:sz="0" w:space="0" w:color="auto"/>
            <w:left w:val="none" w:sz="0" w:space="0" w:color="auto"/>
            <w:bottom w:val="none" w:sz="0" w:space="0" w:color="auto"/>
            <w:right w:val="none" w:sz="0" w:space="0" w:color="auto"/>
          </w:divBdr>
          <w:divsChild>
            <w:div w:id="1520241979">
              <w:marLeft w:val="0"/>
              <w:marRight w:val="0"/>
              <w:marTop w:val="0"/>
              <w:marBottom w:val="0"/>
              <w:divBdr>
                <w:top w:val="none" w:sz="0" w:space="0" w:color="auto"/>
                <w:left w:val="none" w:sz="0" w:space="0" w:color="auto"/>
                <w:bottom w:val="none" w:sz="0" w:space="0" w:color="auto"/>
                <w:right w:val="none" w:sz="0" w:space="0" w:color="auto"/>
              </w:divBdr>
            </w:div>
          </w:divsChild>
        </w:div>
        <w:div w:id="1292515890">
          <w:marLeft w:val="0"/>
          <w:marRight w:val="0"/>
          <w:marTop w:val="240"/>
          <w:marBottom w:val="0"/>
          <w:divBdr>
            <w:top w:val="none" w:sz="0" w:space="0" w:color="auto"/>
            <w:left w:val="none" w:sz="0" w:space="0" w:color="auto"/>
            <w:bottom w:val="none" w:sz="0" w:space="0" w:color="auto"/>
            <w:right w:val="none" w:sz="0" w:space="0" w:color="auto"/>
          </w:divBdr>
          <w:divsChild>
            <w:div w:id="1509949519">
              <w:marLeft w:val="0"/>
              <w:marRight w:val="0"/>
              <w:marTop w:val="0"/>
              <w:marBottom w:val="0"/>
              <w:divBdr>
                <w:top w:val="none" w:sz="0" w:space="0" w:color="auto"/>
                <w:left w:val="none" w:sz="0" w:space="0" w:color="auto"/>
                <w:bottom w:val="none" w:sz="0" w:space="0" w:color="auto"/>
                <w:right w:val="none" w:sz="0" w:space="0" w:color="auto"/>
              </w:divBdr>
            </w:div>
          </w:divsChild>
        </w:div>
        <w:div w:id="1121068997">
          <w:marLeft w:val="0"/>
          <w:marRight w:val="0"/>
          <w:marTop w:val="240"/>
          <w:marBottom w:val="0"/>
          <w:divBdr>
            <w:top w:val="none" w:sz="0" w:space="0" w:color="auto"/>
            <w:left w:val="none" w:sz="0" w:space="0" w:color="auto"/>
            <w:bottom w:val="none" w:sz="0" w:space="0" w:color="auto"/>
            <w:right w:val="none" w:sz="0" w:space="0" w:color="auto"/>
          </w:divBdr>
          <w:divsChild>
            <w:div w:id="505708494">
              <w:marLeft w:val="0"/>
              <w:marRight w:val="0"/>
              <w:marTop w:val="0"/>
              <w:marBottom w:val="0"/>
              <w:divBdr>
                <w:top w:val="none" w:sz="0" w:space="0" w:color="auto"/>
                <w:left w:val="none" w:sz="0" w:space="0" w:color="auto"/>
                <w:bottom w:val="none" w:sz="0" w:space="0" w:color="auto"/>
                <w:right w:val="none" w:sz="0" w:space="0" w:color="auto"/>
              </w:divBdr>
            </w:div>
          </w:divsChild>
        </w:div>
        <w:div w:id="1559321439">
          <w:marLeft w:val="0"/>
          <w:marRight w:val="0"/>
          <w:marTop w:val="240"/>
          <w:marBottom w:val="0"/>
          <w:divBdr>
            <w:top w:val="none" w:sz="0" w:space="0" w:color="auto"/>
            <w:left w:val="none" w:sz="0" w:space="0" w:color="auto"/>
            <w:bottom w:val="none" w:sz="0" w:space="0" w:color="auto"/>
            <w:right w:val="none" w:sz="0" w:space="0" w:color="auto"/>
          </w:divBdr>
          <w:divsChild>
            <w:div w:id="1048720383">
              <w:marLeft w:val="0"/>
              <w:marRight w:val="0"/>
              <w:marTop w:val="0"/>
              <w:marBottom w:val="0"/>
              <w:divBdr>
                <w:top w:val="none" w:sz="0" w:space="0" w:color="auto"/>
                <w:left w:val="none" w:sz="0" w:space="0" w:color="auto"/>
                <w:bottom w:val="none" w:sz="0" w:space="0" w:color="auto"/>
                <w:right w:val="none" w:sz="0" w:space="0" w:color="auto"/>
              </w:divBdr>
            </w:div>
          </w:divsChild>
        </w:div>
        <w:div w:id="1751393097">
          <w:marLeft w:val="0"/>
          <w:marRight w:val="0"/>
          <w:marTop w:val="240"/>
          <w:marBottom w:val="0"/>
          <w:divBdr>
            <w:top w:val="none" w:sz="0" w:space="0" w:color="auto"/>
            <w:left w:val="none" w:sz="0" w:space="0" w:color="auto"/>
            <w:bottom w:val="none" w:sz="0" w:space="0" w:color="auto"/>
            <w:right w:val="none" w:sz="0" w:space="0" w:color="auto"/>
          </w:divBdr>
          <w:divsChild>
            <w:div w:id="1987589760">
              <w:marLeft w:val="0"/>
              <w:marRight w:val="0"/>
              <w:marTop w:val="0"/>
              <w:marBottom w:val="0"/>
              <w:divBdr>
                <w:top w:val="none" w:sz="0" w:space="0" w:color="auto"/>
                <w:left w:val="none" w:sz="0" w:space="0" w:color="auto"/>
                <w:bottom w:val="none" w:sz="0" w:space="0" w:color="auto"/>
                <w:right w:val="none" w:sz="0" w:space="0" w:color="auto"/>
              </w:divBdr>
            </w:div>
          </w:divsChild>
        </w:div>
        <w:div w:id="935794968">
          <w:marLeft w:val="0"/>
          <w:marRight w:val="0"/>
          <w:marTop w:val="240"/>
          <w:marBottom w:val="0"/>
          <w:divBdr>
            <w:top w:val="none" w:sz="0" w:space="0" w:color="auto"/>
            <w:left w:val="none" w:sz="0" w:space="0" w:color="auto"/>
            <w:bottom w:val="none" w:sz="0" w:space="0" w:color="auto"/>
            <w:right w:val="none" w:sz="0" w:space="0" w:color="auto"/>
          </w:divBdr>
        </w:div>
        <w:div w:id="799109857">
          <w:marLeft w:val="0"/>
          <w:marRight w:val="0"/>
          <w:marTop w:val="0"/>
          <w:marBottom w:val="0"/>
          <w:divBdr>
            <w:top w:val="none" w:sz="0" w:space="0" w:color="auto"/>
            <w:left w:val="none" w:sz="0" w:space="0" w:color="auto"/>
            <w:bottom w:val="none" w:sz="0" w:space="0" w:color="auto"/>
            <w:right w:val="none" w:sz="0" w:space="0" w:color="auto"/>
          </w:divBdr>
        </w:div>
        <w:div w:id="1170288922">
          <w:marLeft w:val="0"/>
          <w:marRight w:val="0"/>
          <w:marTop w:val="240"/>
          <w:marBottom w:val="0"/>
          <w:divBdr>
            <w:top w:val="none" w:sz="0" w:space="0" w:color="auto"/>
            <w:left w:val="none" w:sz="0" w:space="0" w:color="auto"/>
            <w:bottom w:val="none" w:sz="0" w:space="0" w:color="auto"/>
            <w:right w:val="none" w:sz="0" w:space="0" w:color="auto"/>
          </w:divBdr>
        </w:div>
        <w:div w:id="1191992955">
          <w:marLeft w:val="0"/>
          <w:marRight w:val="0"/>
          <w:marTop w:val="0"/>
          <w:marBottom w:val="0"/>
          <w:divBdr>
            <w:top w:val="none" w:sz="0" w:space="0" w:color="auto"/>
            <w:left w:val="none" w:sz="0" w:space="0" w:color="auto"/>
            <w:bottom w:val="none" w:sz="0" w:space="0" w:color="auto"/>
            <w:right w:val="none" w:sz="0" w:space="0" w:color="auto"/>
          </w:divBdr>
        </w:div>
        <w:div w:id="925112909">
          <w:marLeft w:val="0"/>
          <w:marRight w:val="0"/>
          <w:marTop w:val="240"/>
          <w:marBottom w:val="0"/>
          <w:divBdr>
            <w:top w:val="none" w:sz="0" w:space="0" w:color="auto"/>
            <w:left w:val="none" w:sz="0" w:space="0" w:color="auto"/>
            <w:bottom w:val="none" w:sz="0" w:space="0" w:color="auto"/>
            <w:right w:val="none" w:sz="0" w:space="0" w:color="auto"/>
          </w:divBdr>
          <w:divsChild>
            <w:div w:id="719327498">
              <w:marLeft w:val="0"/>
              <w:marRight w:val="0"/>
              <w:marTop w:val="0"/>
              <w:marBottom w:val="0"/>
              <w:divBdr>
                <w:top w:val="none" w:sz="0" w:space="0" w:color="auto"/>
                <w:left w:val="none" w:sz="0" w:space="0" w:color="auto"/>
                <w:bottom w:val="none" w:sz="0" w:space="0" w:color="auto"/>
                <w:right w:val="none" w:sz="0" w:space="0" w:color="auto"/>
              </w:divBdr>
            </w:div>
          </w:divsChild>
        </w:div>
        <w:div w:id="1748727084">
          <w:marLeft w:val="0"/>
          <w:marRight w:val="0"/>
          <w:marTop w:val="240"/>
          <w:marBottom w:val="0"/>
          <w:divBdr>
            <w:top w:val="none" w:sz="0" w:space="0" w:color="auto"/>
            <w:left w:val="none" w:sz="0" w:space="0" w:color="auto"/>
            <w:bottom w:val="none" w:sz="0" w:space="0" w:color="auto"/>
            <w:right w:val="none" w:sz="0" w:space="0" w:color="auto"/>
          </w:divBdr>
          <w:divsChild>
            <w:div w:id="3383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0970">
      <w:bodyDiv w:val="1"/>
      <w:marLeft w:val="0"/>
      <w:marRight w:val="0"/>
      <w:marTop w:val="0"/>
      <w:marBottom w:val="0"/>
      <w:divBdr>
        <w:top w:val="none" w:sz="0" w:space="0" w:color="auto"/>
        <w:left w:val="none" w:sz="0" w:space="0" w:color="auto"/>
        <w:bottom w:val="none" w:sz="0" w:space="0" w:color="auto"/>
        <w:right w:val="none" w:sz="0" w:space="0" w:color="auto"/>
      </w:divBdr>
      <w:divsChild>
        <w:div w:id="1220552206">
          <w:marLeft w:val="0"/>
          <w:marRight w:val="0"/>
          <w:marTop w:val="24"/>
          <w:marBottom w:val="24"/>
          <w:divBdr>
            <w:top w:val="none" w:sz="0" w:space="0" w:color="auto"/>
            <w:left w:val="none" w:sz="0" w:space="0" w:color="auto"/>
            <w:bottom w:val="none" w:sz="0" w:space="0" w:color="auto"/>
            <w:right w:val="none" w:sz="0" w:space="0" w:color="auto"/>
          </w:divBdr>
          <w:divsChild>
            <w:div w:id="712535346">
              <w:marLeft w:val="0"/>
              <w:marRight w:val="0"/>
              <w:marTop w:val="0"/>
              <w:marBottom w:val="0"/>
              <w:divBdr>
                <w:top w:val="none" w:sz="0" w:space="0" w:color="auto"/>
                <w:left w:val="none" w:sz="0" w:space="0" w:color="auto"/>
                <w:bottom w:val="none" w:sz="0" w:space="0" w:color="auto"/>
                <w:right w:val="none" w:sz="0" w:space="0" w:color="auto"/>
              </w:divBdr>
            </w:div>
          </w:divsChild>
        </w:div>
        <w:div w:id="1820343319">
          <w:marLeft w:val="0"/>
          <w:marRight w:val="0"/>
          <w:marTop w:val="24"/>
          <w:marBottom w:val="24"/>
          <w:divBdr>
            <w:top w:val="none" w:sz="0" w:space="0" w:color="auto"/>
            <w:left w:val="none" w:sz="0" w:space="0" w:color="auto"/>
            <w:bottom w:val="none" w:sz="0" w:space="0" w:color="auto"/>
            <w:right w:val="none" w:sz="0" w:space="0" w:color="auto"/>
          </w:divBdr>
          <w:divsChild>
            <w:div w:id="20417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89290">
      <w:bodyDiv w:val="1"/>
      <w:marLeft w:val="0"/>
      <w:marRight w:val="0"/>
      <w:marTop w:val="0"/>
      <w:marBottom w:val="0"/>
      <w:divBdr>
        <w:top w:val="none" w:sz="0" w:space="0" w:color="auto"/>
        <w:left w:val="none" w:sz="0" w:space="0" w:color="auto"/>
        <w:bottom w:val="none" w:sz="0" w:space="0" w:color="auto"/>
        <w:right w:val="none" w:sz="0" w:space="0" w:color="auto"/>
      </w:divBdr>
      <w:divsChild>
        <w:div w:id="1161197614">
          <w:marLeft w:val="0"/>
          <w:marRight w:val="0"/>
          <w:marTop w:val="240"/>
          <w:marBottom w:val="0"/>
          <w:divBdr>
            <w:top w:val="none" w:sz="0" w:space="0" w:color="auto"/>
            <w:left w:val="none" w:sz="0" w:space="0" w:color="auto"/>
            <w:bottom w:val="none" w:sz="0" w:space="0" w:color="auto"/>
            <w:right w:val="none" w:sz="0" w:space="0" w:color="auto"/>
          </w:divBdr>
        </w:div>
        <w:div w:id="559906747">
          <w:marLeft w:val="0"/>
          <w:marRight w:val="0"/>
          <w:marTop w:val="0"/>
          <w:marBottom w:val="0"/>
          <w:divBdr>
            <w:top w:val="none" w:sz="0" w:space="0" w:color="auto"/>
            <w:left w:val="none" w:sz="0" w:space="0" w:color="auto"/>
            <w:bottom w:val="none" w:sz="0" w:space="0" w:color="auto"/>
            <w:right w:val="none" w:sz="0" w:space="0" w:color="auto"/>
          </w:divBdr>
        </w:div>
        <w:div w:id="1581911998">
          <w:marLeft w:val="0"/>
          <w:marRight w:val="0"/>
          <w:marTop w:val="240"/>
          <w:marBottom w:val="0"/>
          <w:divBdr>
            <w:top w:val="none" w:sz="0" w:space="0" w:color="auto"/>
            <w:left w:val="none" w:sz="0" w:space="0" w:color="auto"/>
            <w:bottom w:val="none" w:sz="0" w:space="0" w:color="auto"/>
            <w:right w:val="none" w:sz="0" w:space="0" w:color="auto"/>
          </w:divBdr>
          <w:divsChild>
            <w:div w:id="1686129318">
              <w:marLeft w:val="0"/>
              <w:marRight w:val="0"/>
              <w:marTop w:val="0"/>
              <w:marBottom w:val="0"/>
              <w:divBdr>
                <w:top w:val="none" w:sz="0" w:space="0" w:color="auto"/>
                <w:left w:val="none" w:sz="0" w:space="0" w:color="auto"/>
                <w:bottom w:val="none" w:sz="0" w:space="0" w:color="auto"/>
                <w:right w:val="none" w:sz="0" w:space="0" w:color="auto"/>
              </w:divBdr>
            </w:div>
          </w:divsChild>
        </w:div>
        <w:div w:id="1851529005">
          <w:marLeft w:val="0"/>
          <w:marRight w:val="0"/>
          <w:marTop w:val="240"/>
          <w:marBottom w:val="0"/>
          <w:divBdr>
            <w:top w:val="none" w:sz="0" w:space="0" w:color="auto"/>
            <w:left w:val="none" w:sz="0" w:space="0" w:color="auto"/>
            <w:bottom w:val="none" w:sz="0" w:space="0" w:color="auto"/>
            <w:right w:val="none" w:sz="0" w:space="0" w:color="auto"/>
          </w:divBdr>
          <w:divsChild>
            <w:div w:id="2082167697">
              <w:marLeft w:val="0"/>
              <w:marRight w:val="0"/>
              <w:marTop w:val="0"/>
              <w:marBottom w:val="0"/>
              <w:divBdr>
                <w:top w:val="none" w:sz="0" w:space="0" w:color="auto"/>
                <w:left w:val="none" w:sz="0" w:space="0" w:color="auto"/>
                <w:bottom w:val="none" w:sz="0" w:space="0" w:color="auto"/>
                <w:right w:val="none" w:sz="0" w:space="0" w:color="auto"/>
              </w:divBdr>
            </w:div>
          </w:divsChild>
        </w:div>
        <w:div w:id="928849486">
          <w:marLeft w:val="0"/>
          <w:marRight w:val="0"/>
          <w:marTop w:val="240"/>
          <w:marBottom w:val="0"/>
          <w:divBdr>
            <w:top w:val="none" w:sz="0" w:space="0" w:color="auto"/>
            <w:left w:val="none" w:sz="0" w:space="0" w:color="auto"/>
            <w:bottom w:val="none" w:sz="0" w:space="0" w:color="auto"/>
            <w:right w:val="none" w:sz="0" w:space="0" w:color="auto"/>
          </w:divBdr>
        </w:div>
        <w:div w:id="494953894">
          <w:marLeft w:val="0"/>
          <w:marRight w:val="0"/>
          <w:marTop w:val="0"/>
          <w:marBottom w:val="0"/>
          <w:divBdr>
            <w:top w:val="none" w:sz="0" w:space="0" w:color="auto"/>
            <w:left w:val="none" w:sz="0" w:space="0" w:color="auto"/>
            <w:bottom w:val="none" w:sz="0" w:space="0" w:color="auto"/>
            <w:right w:val="none" w:sz="0" w:space="0" w:color="auto"/>
          </w:divBdr>
        </w:div>
        <w:div w:id="175728469">
          <w:marLeft w:val="0"/>
          <w:marRight w:val="0"/>
          <w:marTop w:val="240"/>
          <w:marBottom w:val="0"/>
          <w:divBdr>
            <w:top w:val="none" w:sz="0" w:space="0" w:color="auto"/>
            <w:left w:val="none" w:sz="0" w:space="0" w:color="auto"/>
            <w:bottom w:val="none" w:sz="0" w:space="0" w:color="auto"/>
            <w:right w:val="none" w:sz="0" w:space="0" w:color="auto"/>
          </w:divBdr>
          <w:divsChild>
            <w:div w:id="109539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5694">
      <w:bodyDiv w:val="1"/>
      <w:marLeft w:val="0"/>
      <w:marRight w:val="0"/>
      <w:marTop w:val="0"/>
      <w:marBottom w:val="0"/>
      <w:divBdr>
        <w:top w:val="none" w:sz="0" w:space="0" w:color="auto"/>
        <w:left w:val="none" w:sz="0" w:space="0" w:color="auto"/>
        <w:bottom w:val="none" w:sz="0" w:space="0" w:color="auto"/>
        <w:right w:val="none" w:sz="0" w:space="0" w:color="auto"/>
      </w:divBdr>
      <w:divsChild>
        <w:div w:id="1540124245">
          <w:marLeft w:val="0"/>
          <w:marRight w:val="0"/>
          <w:marTop w:val="24"/>
          <w:marBottom w:val="24"/>
          <w:divBdr>
            <w:top w:val="none" w:sz="0" w:space="0" w:color="auto"/>
            <w:left w:val="none" w:sz="0" w:space="0" w:color="auto"/>
            <w:bottom w:val="none" w:sz="0" w:space="0" w:color="auto"/>
            <w:right w:val="none" w:sz="0" w:space="0" w:color="auto"/>
          </w:divBdr>
          <w:divsChild>
            <w:div w:id="129446037">
              <w:marLeft w:val="0"/>
              <w:marRight w:val="0"/>
              <w:marTop w:val="0"/>
              <w:marBottom w:val="0"/>
              <w:divBdr>
                <w:top w:val="none" w:sz="0" w:space="0" w:color="auto"/>
                <w:left w:val="none" w:sz="0" w:space="0" w:color="auto"/>
                <w:bottom w:val="none" w:sz="0" w:space="0" w:color="auto"/>
                <w:right w:val="none" w:sz="0" w:space="0" w:color="auto"/>
              </w:divBdr>
            </w:div>
          </w:divsChild>
        </w:div>
        <w:div w:id="454065343">
          <w:marLeft w:val="0"/>
          <w:marRight w:val="0"/>
          <w:marTop w:val="24"/>
          <w:marBottom w:val="24"/>
          <w:divBdr>
            <w:top w:val="none" w:sz="0" w:space="0" w:color="auto"/>
            <w:left w:val="none" w:sz="0" w:space="0" w:color="auto"/>
            <w:bottom w:val="none" w:sz="0" w:space="0" w:color="auto"/>
            <w:right w:val="none" w:sz="0" w:space="0" w:color="auto"/>
          </w:divBdr>
          <w:divsChild>
            <w:div w:id="183351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9563">
      <w:bodyDiv w:val="1"/>
      <w:marLeft w:val="0"/>
      <w:marRight w:val="0"/>
      <w:marTop w:val="0"/>
      <w:marBottom w:val="0"/>
      <w:divBdr>
        <w:top w:val="none" w:sz="0" w:space="0" w:color="auto"/>
        <w:left w:val="none" w:sz="0" w:space="0" w:color="auto"/>
        <w:bottom w:val="none" w:sz="0" w:space="0" w:color="auto"/>
        <w:right w:val="none" w:sz="0" w:space="0" w:color="auto"/>
      </w:divBdr>
      <w:divsChild>
        <w:div w:id="1791589112">
          <w:marLeft w:val="0"/>
          <w:marRight w:val="0"/>
          <w:marTop w:val="240"/>
          <w:marBottom w:val="0"/>
          <w:divBdr>
            <w:top w:val="none" w:sz="0" w:space="0" w:color="auto"/>
            <w:left w:val="none" w:sz="0" w:space="0" w:color="auto"/>
            <w:bottom w:val="none" w:sz="0" w:space="0" w:color="auto"/>
            <w:right w:val="none" w:sz="0" w:space="0" w:color="auto"/>
          </w:divBdr>
        </w:div>
        <w:div w:id="401222790">
          <w:marLeft w:val="0"/>
          <w:marRight w:val="0"/>
          <w:marTop w:val="0"/>
          <w:marBottom w:val="0"/>
          <w:divBdr>
            <w:top w:val="none" w:sz="0" w:space="0" w:color="auto"/>
            <w:left w:val="none" w:sz="0" w:space="0" w:color="auto"/>
            <w:bottom w:val="none" w:sz="0" w:space="0" w:color="auto"/>
            <w:right w:val="none" w:sz="0" w:space="0" w:color="auto"/>
          </w:divBdr>
        </w:div>
        <w:div w:id="868378624">
          <w:marLeft w:val="0"/>
          <w:marRight w:val="0"/>
          <w:marTop w:val="240"/>
          <w:marBottom w:val="0"/>
          <w:divBdr>
            <w:top w:val="none" w:sz="0" w:space="0" w:color="auto"/>
            <w:left w:val="none" w:sz="0" w:space="0" w:color="auto"/>
            <w:bottom w:val="none" w:sz="0" w:space="0" w:color="auto"/>
            <w:right w:val="none" w:sz="0" w:space="0" w:color="auto"/>
          </w:divBdr>
          <w:divsChild>
            <w:div w:id="351763049">
              <w:marLeft w:val="0"/>
              <w:marRight w:val="0"/>
              <w:marTop w:val="0"/>
              <w:marBottom w:val="0"/>
              <w:divBdr>
                <w:top w:val="none" w:sz="0" w:space="0" w:color="auto"/>
                <w:left w:val="none" w:sz="0" w:space="0" w:color="auto"/>
                <w:bottom w:val="none" w:sz="0" w:space="0" w:color="auto"/>
                <w:right w:val="none" w:sz="0" w:space="0" w:color="auto"/>
              </w:divBdr>
            </w:div>
          </w:divsChild>
        </w:div>
        <w:div w:id="2035423724">
          <w:marLeft w:val="0"/>
          <w:marRight w:val="0"/>
          <w:marTop w:val="240"/>
          <w:marBottom w:val="0"/>
          <w:divBdr>
            <w:top w:val="none" w:sz="0" w:space="0" w:color="auto"/>
            <w:left w:val="none" w:sz="0" w:space="0" w:color="auto"/>
            <w:bottom w:val="none" w:sz="0" w:space="0" w:color="auto"/>
            <w:right w:val="none" w:sz="0" w:space="0" w:color="auto"/>
          </w:divBdr>
        </w:div>
        <w:div w:id="202601935">
          <w:marLeft w:val="0"/>
          <w:marRight w:val="0"/>
          <w:marTop w:val="0"/>
          <w:marBottom w:val="0"/>
          <w:divBdr>
            <w:top w:val="none" w:sz="0" w:space="0" w:color="auto"/>
            <w:left w:val="none" w:sz="0" w:space="0" w:color="auto"/>
            <w:bottom w:val="none" w:sz="0" w:space="0" w:color="auto"/>
            <w:right w:val="none" w:sz="0" w:space="0" w:color="auto"/>
          </w:divBdr>
        </w:div>
        <w:div w:id="973295670">
          <w:marLeft w:val="0"/>
          <w:marRight w:val="0"/>
          <w:marTop w:val="240"/>
          <w:marBottom w:val="0"/>
          <w:divBdr>
            <w:top w:val="none" w:sz="0" w:space="0" w:color="auto"/>
            <w:left w:val="none" w:sz="0" w:space="0" w:color="auto"/>
            <w:bottom w:val="none" w:sz="0" w:space="0" w:color="auto"/>
            <w:right w:val="none" w:sz="0" w:space="0" w:color="auto"/>
          </w:divBdr>
        </w:div>
        <w:div w:id="1032339983">
          <w:marLeft w:val="0"/>
          <w:marRight w:val="0"/>
          <w:marTop w:val="0"/>
          <w:marBottom w:val="0"/>
          <w:divBdr>
            <w:top w:val="none" w:sz="0" w:space="0" w:color="auto"/>
            <w:left w:val="none" w:sz="0" w:space="0" w:color="auto"/>
            <w:bottom w:val="none" w:sz="0" w:space="0" w:color="auto"/>
            <w:right w:val="none" w:sz="0" w:space="0" w:color="auto"/>
          </w:divBdr>
        </w:div>
      </w:divsChild>
    </w:div>
    <w:div w:id="1183056296">
      <w:bodyDiv w:val="1"/>
      <w:marLeft w:val="0"/>
      <w:marRight w:val="0"/>
      <w:marTop w:val="0"/>
      <w:marBottom w:val="0"/>
      <w:divBdr>
        <w:top w:val="none" w:sz="0" w:space="0" w:color="auto"/>
        <w:left w:val="none" w:sz="0" w:space="0" w:color="auto"/>
        <w:bottom w:val="none" w:sz="0" w:space="0" w:color="auto"/>
        <w:right w:val="none" w:sz="0" w:space="0" w:color="auto"/>
      </w:divBdr>
      <w:divsChild>
        <w:div w:id="2073577876">
          <w:marLeft w:val="0"/>
          <w:marRight w:val="0"/>
          <w:marTop w:val="24"/>
          <w:marBottom w:val="24"/>
          <w:divBdr>
            <w:top w:val="none" w:sz="0" w:space="0" w:color="auto"/>
            <w:left w:val="none" w:sz="0" w:space="0" w:color="auto"/>
            <w:bottom w:val="none" w:sz="0" w:space="0" w:color="auto"/>
            <w:right w:val="none" w:sz="0" w:space="0" w:color="auto"/>
          </w:divBdr>
          <w:divsChild>
            <w:div w:id="1252931144">
              <w:marLeft w:val="0"/>
              <w:marRight w:val="0"/>
              <w:marTop w:val="0"/>
              <w:marBottom w:val="0"/>
              <w:divBdr>
                <w:top w:val="none" w:sz="0" w:space="0" w:color="auto"/>
                <w:left w:val="none" w:sz="0" w:space="0" w:color="auto"/>
                <w:bottom w:val="none" w:sz="0" w:space="0" w:color="auto"/>
                <w:right w:val="none" w:sz="0" w:space="0" w:color="auto"/>
              </w:divBdr>
            </w:div>
          </w:divsChild>
        </w:div>
        <w:div w:id="1774662610">
          <w:marLeft w:val="0"/>
          <w:marRight w:val="0"/>
          <w:marTop w:val="24"/>
          <w:marBottom w:val="24"/>
          <w:divBdr>
            <w:top w:val="none" w:sz="0" w:space="0" w:color="auto"/>
            <w:left w:val="none" w:sz="0" w:space="0" w:color="auto"/>
            <w:bottom w:val="none" w:sz="0" w:space="0" w:color="auto"/>
            <w:right w:val="none" w:sz="0" w:space="0" w:color="auto"/>
          </w:divBdr>
          <w:divsChild>
            <w:div w:id="1173183263">
              <w:marLeft w:val="0"/>
              <w:marRight w:val="0"/>
              <w:marTop w:val="0"/>
              <w:marBottom w:val="0"/>
              <w:divBdr>
                <w:top w:val="none" w:sz="0" w:space="0" w:color="auto"/>
                <w:left w:val="none" w:sz="0" w:space="0" w:color="auto"/>
                <w:bottom w:val="none" w:sz="0" w:space="0" w:color="auto"/>
                <w:right w:val="none" w:sz="0" w:space="0" w:color="auto"/>
              </w:divBdr>
            </w:div>
          </w:divsChild>
        </w:div>
        <w:div w:id="2023123531">
          <w:marLeft w:val="0"/>
          <w:marRight w:val="0"/>
          <w:marTop w:val="24"/>
          <w:marBottom w:val="24"/>
          <w:divBdr>
            <w:top w:val="none" w:sz="0" w:space="0" w:color="auto"/>
            <w:left w:val="none" w:sz="0" w:space="0" w:color="auto"/>
            <w:bottom w:val="none" w:sz="0" w:space="0" w:color="auto"/>
            <w:right w:val="none" w:sz="0" w:space="0" w:color="auto"/>
          </w:divBdr>
          <w:divsChild>
            <w:div w:id="273631197">
              <w:marLeft w:val="0"/>
              <w:marRight w:val="0"/>
              <w:marTop w:val="0"/>
              <w:marBottom w:val="0"/>
              <w:divBdr>
                <w:top w:val="none" w:sz="0" w:space="0" w:color="auto"/>
                <w:left w:val="none" w:sz="0" w:space="0" w:color="auto"/>
                <w:bottom w:val="none" w:sz="0" w:space="0" w:color="auto"/>
                <w:right w:val="none" w:sz="0" w:space="0" w:color="auto"/>
              </w:divBdr>
            </w:div>
          </w:divsChild>
        </w:div>
        <w:div w:id="1622415647">
          <w:marLeft w:val="0"/>
          <w:marRight w:val="0"/>
          <w:marTop w:val="24"/>
          <w:marBottom w:val="24"/>
          <w:divBdr>
            <w:top w:val="none" w:sz="0" w:space="0" w:color="auto"/>
            <w:left w:val="none" w:sz="0" w:space="0" w:color="auto"/>
            <w:bottom w:val="none" w:sz="0" w:space="0" w:color="auto"/>
            <w:right w:val="none" w:sz="0" w:space="0" w:color="auto"/>
          </w:divBdr>
          <w:divsChild>
            <w:div w:id="1787430838">
              <w:marLeft w:val="0"/>
              <w:marRight w:val="0"/>
              <w:marTop w:val="0"/>
              <w:marBottom w:val="0"/>
              <w:divBdr>
                <w:top w:val="none" w:sz="0" w:space="0" w:color="auto"/>
                <w:left w:val="none" w:sz="0" w:space="0" w:color="auto"/>
                <w:bottom w:val="none" w:sz="0" w:space="0" w:color="auto"/>
                <w:right w:val="none" w:sz="0" w:space="0" w:color="auto"/>
              </w:divBdr>
            </w:div>
          </w:divsChild>
        </w:div>
        <w:div w:id="1615020400">
          <w:marLeft w:val="0"/>
          <w:marRight w:val="0"/>
          <w:marTop w:val="24"/>
          <w:marBottom w:val="24"/>
          <w:divBdr>
            <w:top w:val="none" w:sz="0" w:space="0" w:color="auto"/>
            <w:left w:val="none" w:sz="0" w:space="0" w:color="auto"/>
            <w:bottom w:val="none" w:sz="0" w:space="0" w:color="auto"/>
            <w:right w:val="none" w:sz="0" w:space="0" w:color="auto"/>
          </w:divBdr>
          <w:divsChild>
            <w:div w:id="196090521">
              <w:marLeft w:val="0"/>
              <w:marRight w:val="0"/>
              <w:marTop w:val="0"/>
              <w:marBottom w:val="0"/>
              <w:divBdr>
                <w:top w:val="none" w:sz="0" w:space="0" w:color="auto"/>
                <w:left w:val="none" w:sz="0" w:space="0" w:color="auto"/>
                <w:bottom w:val="none" w:sz="0" w:space="0" w:color="auto"/>
                <w:right w:val="none" w:sz="0" w:space="0" w:color="auto"/>
              </w:divBdr>
              <w:divsChild>
                <w:div w:id="1436946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1165141">
          <w:marLeft w:val="0"/>
          <w:marRight w:val="0"/>
          <w:marTop w:val="24"/>
          <w:marBottom w:val="24"/>
          <w:divBdr>
            <w:top w:val="none" w:sz="0" w:space="0" w:color="auto"/>
            <w:left w:val="none" w:sz="0" w:space="0" w:color="auto"/>
            <w:bottom w:val="none" w:sz="0" w:space="0" w:color="auto"/>
            <w:right w:val="none" w:sz="0" w:space="0" w:color="auto"/>
          </w:divBdr>
          <w:divsChild>
            <w:div w:id="1906065186">
              <w:marLeft w:val="0"/>
              <w:marRight w:val="0"/>
              <w:marTop w:val="0"/>
              <w:marBottom w:val="0"/>
              <w:divBdr>
                <w:top w:val="none" w:sz="0" w:space="0" w:color="auto"/>
                <w:left w:val="none" w:sz="0" w:space="0" w:color="auto"/>
                <w:bottom w:val="none" w:sz="0" w:space="0" w:color="auto"/>
                <w:right w:val="none" w:sz="0" w:space="0" w:color="auto"/>
              </w:divBdr>
            </w:div>
          </w:divsChild>
        </w:div>
        <w:div w:id="557788275">
          <w:marLeft w:val="0"/>
          <w:marRight w:val="0"/>
          <w:marTop w:val="24"/>
          <w:marBottom w:val="24"/>
          <w:divBdr>
            <w:top w:val="none" w:sz="0" w:space="0" w:color="auto"/>
            <w:left w:val="none" w:sz="0" w:space="0" w:color="auto"/>
            <w:bottom w:val="none" w:sz="0" w:space="0" w:color="auto"/>
            <w:right w:val="none" w:sz="0" w:space="0" w:color="auto"/>
          </w:divBdr>
          <w:divsChild>
            <w:div w:id="15322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7820">
      <w:bodyDiv w:val="1"/>
      <w:marLeft w:val="0"/>
      <w:marRight w:val="0"/>
      <w:marTop w:val="0"/>
      <w:marBottom w:val="0"/>
      <w:divBdr>
        <w:top w:val="none" w:sz="0" w:space="0" w:color="auto"/>
        <w:left w:val="none" w:sz="0" w:space="0" w:color="auto"/>
        <w:bottom w:val="none" w:sz="0" w:space="0" w:color="auto"/>
        <w:right w:val="none" w:sz="0" w:space="0" w:color="auto"/>
      </w:divBdr>
    </w:div>
    <w:div w:id="1198079195">
      <w:bodyDiv w:val="1"/>
      <w:marLeft w:val="0"/>
      <w:marRight w:val="0"/>
      <w:marTop w:val="0"/>
      <w:marBottom w:val="0"/>
      <w:divBdr>
        <w:top w:val="none" w:sz="0" w:space="0" w:color="auto"/>
        <w:left w:val="none" w:sz="0" w:space="0" w:color="auto"/>
        <w:bottom w:val="none" w:sz="0" w:space="0" w:color="auto"/>
        <w:right w:val="none" w:sz="0" w:space="0" w:color="auto"/>
      </w:divBdr>
      <w:divsChild>
        <w:div w:id="663818234">
          <w:marLeft w:val="0"/>
          <w:marRight w:val="0"/>
          <w:marTop w:val="24"/>
          <w:marBottom w:val="24"/>
          <w:divBdr>
            <w:top w:val="none" w:sz="0" w:space="0" w:color="auto"/>
            <w:left w:val="none" w:sz="0" w:space="0" w:color="auto"/>
            <w:bottom w:val="none" w:sz="0" w:space="0" w:color="auto"/>
            <w:right w:val="none" w:sz="0" w:space="0" w:color="auto"/>
          </w:divBdr>
          <w:divsChild>
            <w:div w:id="628895701">
              <w:marLeft w:val="0"/>
              <w:marRight w:val="0"/>
              <w:marTop w:val="0"/>
              <w:marBottom w:val="0"/>
              <w:divBdr>
                <w:top w:val="none" w:sz="0" w:space="0" w:color="auto"/>
                <w:left w:val="none" w:sz="0" w:space="0" w:color="auto"/>
                <w:bottom w:val="none" w:sz="0" w:space="0" w:color="auto"/>
                <w:right w:val="none" w:sz="0" w:space="0" w:color="auto"/>
              </w:divBdr>
            </w:div>
          </w:divsChild>
        </w:div>
        <w:div w:id="1171606319">
          <w:marLeft w:val="0"/>
          <w:marRight w:val="0"/>
          <w:marTop w:val="24"/>
          <w:marBottom w:val="24"/>
          <w:divBdr>
            <w:top w:val="none" w:sz="0" w:space="0" w:color="auto"/>
            <w:left w:val="none" w:sz="0" w:space="0" w:color="auto"/>
            <w:bottom w:val="none" w:sz="0" w:space="0" w:color="auto"/>
            <w:right w:val="none" w:sz="0" w:space="0" w:color="auto"/>
          </w:divBdr>
          <w:divsChild>
            <w:div w:id="1939368859">
              <w:marLeft w:val="0"/>
              <w:marRight w:val="0"/>
              <w:marTop w:val="0"/>
              <w:marBottom w:val="0"/>
              <w:divBdr>
                <w:top w:val="none" w:sz="0" w:space="0" w:color="auto"/>
                <w:left w:val="none" w:sz="0" w:space="0" w:color="auto"/>
                <w:bottom w:val="none" w:sz="0" w:space="0" w:color="auto"/>
                <w:right w:val="none" w:sz="0" w:space="0" w:color="auto"/>
              </w:divBdr>
            </w:div>
          </w:divsChild>
        </w:div>
        <w:div w:id="154801502">
          <w:marLeft w:val="0"/>
          <w:marRight w:val="0"/>
          <w:marTop w:val="24"/>
          <w:marBottom w:val="24"/>
          <w:divBdr>
            <w:top w:val="none" w:sz="0" w:space="0" w:color="auto"/>
            <w:left w:val="none" w:sz="0" w:space="0" w:color="auto"/>
            <w:bottom w:val="none" w:sz="0" w:space="0" w:color="auto"/>
            <w:right w:val="none" w:sz="0" w:space="0" w:color="auto"/>
          </w:divBdr>
          <w:divsChild>
            <w:div w:id="1958903670">
              <w:marLeft w:val="0"/>
              <w:marRight w:val="0"/>
              <w:marTop w:val="0"/>
              <w:marBottom w:val="0"/>
              <w:divBdr>
                <w:top w:val="none" w:sz="0" w:space="0" w:color="auto"/>
                <w:left w:val="none" w:sz="0" w:space="0" w:color="auto"/>
                <w:bottom w:val="none" w:sz="0" w:space="0" w:color="auto"/>
                <w:right w:val="none" w:sz="0" w:space="0" w:color="auto"/>
              </w:divBdr>
            </w:div>
          </w:divsChild>
        </w:div>
        <w:div w:id="225342014">
          <w:marLeft w:val="0"/>
          <w:marRight w:val="0"/>
          <w:marTop w:val="24"/>
          <w:marBottom w:val="24"/>
          <w:divBdr>
            <w:top w:val="none" w:sz="0" w:space="0" w:color="auto"/>
            <w:left w:val="none" w:sz="0" w:space="0" w:color="auto"/>
            <w:bottom w:val="none" w:sz="0" w:space="0" w:color="auto"/>
            <w:right w:val="none" w:sz="0" w:space="0" w:color="auto"/>
          </w:divBdr>
          <w:divsChild>
            <w:div w:id="982662852">
              <w:marLeft w:val="0"/>
              <w:marRight w:val="0"/>
              <w:marTop w:val="0"/>
              <w:marBottom w:val="0"/>
              <w:divBdr>
                <w:top w:val="none" w:sz="0" w:space="0" w:color="auto"/>
                <w:left w:val="none" w:sz="0" w:space="0" w:color="auto"/>
                <w:bottom w:val="none" w:sz="0" w:space="0" w:color="auto"/>
                <w:right w:val="none" w:sz="0" w:space="0" w:color="auto"/>
              </w:divBdr>
            </w:div>
          </w:divsChild>
        </w:div>
        <w:div w:id="1291325851">
          <w:marLeft w:val="0"/>
          <w:marRight w:val="0"/>
          <w:marTop w:val="24"/>
          <w:marBottom w:val="24"/>
          <w:divBdr>
            <w:top w:val="none" w:sz="0" w:space="0" w:color="auto"/>
            <w:left w:val="none" w:sz="0" w:space="0" w:color="auto"/>
            <w:bottom w:val="none" w:sz="0" w:space="0" w:color="auto"/>
            <w:right w:val="none" w:sz="0" w:space="0" w:color="auto"/>
          </w:divBdr>
          <w:divsChild>
            <w:div w:id="1602449291">
              <w:marLeft w:val="0"/>
              <w:marRight w:val="0"/>
              <w:marTop w:val="0"/>
              <w:marBottom w:val="0"/>
              <w:divBdr>
                <w:top w:val="none" w:sz="0" w:space="0" w:color="auto"/>
                <w:left w:val="none" w:sz="0" w:space="0" w:color="auto"/>
                <w:bottom w:val="none" w:sz="0" w:space="0" w:color="auto"/>
                <w:right w:val="none" w:sz="0" w:space="0" w:color="auto"/>
              </w:divBdr>
            </w:div>
          </w:divsChild>
        </w:div>
        <w:div w:id="1758407613">
          <w:marLeft w:val="0"/>
          <w:marRight w:val="0"/>
          <w:marTop w:val="24"/>
          <w:marBottom w:val="24"/>
          <w:divBdr>
            <w:top w:val="none" w:sz="0" w:space="0" w:color="auto"/>
            <w:left w:val="none" w:sz="0" w:space="0" w:color="auto"/>
            <w:bottom w:val="none" w:sz="0" w:space="0" w:color="auto"/>
            <w:right w:val="none" w:sz="0" w:space="0" w:color="auto"/>
          </w:divBdr>
          <w:divsChild>
            <w:div w:id="105657801">
              <w:marLeft w:val="0"/>
              <w:marRight w:val="0"/>
              <w:marTop w:val="0"/>
              <w:marBottom w:val="0"/>
              <w:divBdr>
                <w:top w:val="none" w:sz="0" w:space="0" w:color="auto"/>
                <w:left w:val="none" w:sz="0" w:space="0" w:color="auto"/>
                <w:bottom w:val="none" w:sz="0" w:space="0" w:color="auto"/>
                <w:right w:val="none" w:sz="0" w:space="0" w:color="auto"/>
              </w:divBdr>
            </w:div>
          </w:divsChild>
        </w:div>
        <w:div w:id="1135369282">
          <w:marLeft w:val="0"/>
          <w:marRight w:val="0"/>
          <w:marTop w:val="24"/>
          <w:marBottom w:val="24"/>
          <w:divBdr>
            <w:top w:val="none" w:sz="0" w:space="0" w:color="auto"/>
            <w:left w:val="none" w:sz="0" w:space="0" w:color="auto"/>
            <w:bottom w:val="none" w:sz="0" w:space="0" w:color="auto"/>
            <w:right w:val="none" w:sz="0" w:space="0" w:color="auto"/>
          </w:divBdr>
          <w:divsChild>
            <w:div w:id="2025786264">
              <w:marLeft w:val="0"/>
              <w:marRight w:val="0"/>
              <w:marTop w:val="0"/>
              <w:marBottom w:val="0"/>
              <w:divBdr>
                <w:top w:val="none" w:sz="0" w:space="0" w:color="auto"/>
                <w:left w:val="none" w:sz="0" w:space="0" w:color="auto"/>
                <w:bottom w:val="none" w:sz="0" w:space="0" w:color="auto"/>
                <w:right w:val="none" w:sz="0" w:space="0" w:color="auto"/>
              </w:divBdr>
            </w:div>
          </w:divsChild>
        </w:div>
        <w:div w:id="47923112">
          <w:marLeft w:val="0"/>
          <w:marRight w:val="0"/>
          <w:marTop w:val="24"/>
          <w:marBottom w:val="24"/>
          <w:divBdr>
            <w:top w:val="none" w:sz="0" w:space="0" w:color="auto"/>
            <w:left w:val="none" w:sz="0" w:space="0" w:color="auto"/>
            <w:bottom w:val="none" w:sz="0" w:space="0" w:color="auto"/>
            <w:right w:val="none" w:sz="0" w:space="0" w:color="auto"/>
          </w:divBdr>
          <w:divsChild>
            <w:div w:id="1874222193">
              <w:marLeft w:val="0"/>
              <w:marRight w:val="0"/>
              <w:marTop w:val="0"/>
              <w:marBottom w:val="0"/>
              <w:divBdr>
                <w:top w:val="none" w:sz="0" w:space="0" w:color="auto"/>
                <w:left w:val="none" w:sz="0" w:space="0" w:color="auto"/>
                <w:bottom w:val="none" w:sz="0" w:space="0" w:color="auto"/>
                <w:right w:val="none" w:sz="0" w:space="0" w:color="auto"/>
              </w:divBdr>
            </w:div>
          </w:divsChild>
        </w:div>
        <w:div w:id="1214734804">
          <w:marLeft w:val="0"/>
          <w:marRight w:val="0"/>
          <w:marTop w:val="24"/>
          <w:marBottom w:val="24"/>
          <w:divBdr>
            <w:top w:val="none" w:sz="0" w:space="0" w:color="auto"/>
            <w:left w:val="none" w:sz="0" w:space="0" w:color="auto"/>
            <w:bottom w:val="none" w:sz="0" w:space="0" w:color="auto"/>
            <w:right w:val="none" w:sz="0" w:space="0" w:color="auto"/>
          </w:divBdr>
          <w:divsChild>
            <w:div w:id="472673169">
              <w:marLeft w:val="0"/>
              <w:marRight w:val="0"/>
              <w:marTop w:val="0"/>
              <w:marBottom w:val="0"/>
              <w:divBdr>
                <w:top w:val="none" w:sz="0" w:space="0" w:color="auto"/>
                <w:left w:val="none" w:sz="0" w:space="0" w:color="auto"/>
                <w:bottom w:val="none" w:sz="0" w:space="0" w:color="auto"/>
                <w:right w:val="none" w:sz="0" w:space="0" w:color="auto"/>
              </w:divBdr>
            </w:div>
          </w:divsChild>
        </w:div>
        <w:div w:id="1935623167">
          <w:marLeft w:val="0"/>
          <w:marRight w:val="0"/>
          <w:marTop w:val="24"/>
          <w:marBottom w:val="24"/>
          <w:divBdr>
            <w:top w:val="none" w:sz="0" w:space="0" w:color="auto"/>
            <w:left w:val="none" w:sz="0" w:space="0" w:color="auto"/>
            <w:bottom w:val="none" w:sz="0" w:space="0" w:color="auto"/>
            <w:right w:val="none" w:sz="0" w:space="0" w:color="auto"/>
          </w:divBdr>
          <w:divsChild>
            <w:div w:id="339166483">
              <w:marLeft w:val="0"/>
              <w:marRight w:val="0"/>
              <w:marTop w:val="0"/>
              <w:marBottom w:val="0"/>
              <w:divBdr>
                <w:top w:val="none" w:sz="0" w:space="0" w:color="auto"/>
                <w:left w:val="none" w:sz="0" w:space="0" w:color="auto"/>
                <w:bottom w:val="none" w:sz="0" w:space="0" w:color="auto"/>
                <w:right w:val="none" w:sz="0" w:space="0" w:color="auto"/>
              </w:divBdr>
            </w:div>
          </w:divsChild>
        </w:div>
        <w:div w:id="1020203534">
          <w:marLeft w:val="0"/>
          <w:marRight w:val="0"/>
          <w:marTop w:val="24"/>
          <w:marBottom w:val="24"/>
          <w:divBdr>
            <w:top w:val="none" w:sz="0" w:space="0" w:color="auto"/>
            <w:left w:val="none" w:sz="0" w:space="0" w:color="auto"/>
            <w:bottom w:val="none" w:sz="0" w:space="0" w:color="auto"/>
            <w:right w:val="none" w:sz="0" w:space="0" w:color="auto"/>
          </w:divBdr>
          <w:divsChild>
            <w:div w:id="688143222">
              <w:marLeft w:val="0"/>
              <w:marRight w:val="0"/>
              <w:marTop w:val="0"/>
              <w:marBottom w:val="0"/>
              <w:divBdr>
                <w:top w:val="none" w:sz="0" w:space="0" w:color="auto"/>
                <w:left w:val="none" w:sz="0" w:space="0" w:color="auto"/>
                <w:bottom w:val="none" w:sz="0" w:space="0" w:color="auto"/>
                <w:right w:val="none" w:sz="0" w:space="0" w:color="auto"/>
              </w:divBdr>
            </w:div>
          </w:divsChild>
        </w:div>
        <w:div w:id="604531916">
          <w:marLeft w:val="0"/>
          <w:marRight w:val="0"/>
          <w:marTop w:val="24"/>
          <w:marBottom w:val="24"/>
          <w:divBdr>
            <w:top w:val="none" w:sz="0" w:space="0" w:color="auto"/>
            <w:left w:val="none" w:sz="0" w:space="0" w:color="auto"/>
            <w:bottom w:val="none" w:sz="0" w:space="0" w:color="auto"/>
            <w:right w:val="none" w:sz="0" w:space="0" w:color="auto"/>
          </w:divBdr>
          <w:divsChild>
            <w:div w:id="766191903">
              <w:marLeft w:val="0"/>
              <w:marRight w:val="0"/>
              <w:marTop w:val="0"/>
              <w:marBottom w:val="0"/>
              <w:divBdr>
                <w:top w:val="none" w:sz="0" w:space="0" w:color="auto"/>
                <w:left w:val="none" w:sz="0" w:space="0" w:color="auto"/>
                <w:bottom w:val="none" w:sz="0" w:space="0" w:color="auto"/>
                <w:right w:val="none" w:sz="0" w:space="0" w:color="auto"/>
              </w:divBdr>
            </w:div>
          </w:divsChild>
        </w:div>
        <w:div w:id="1114061775">
          <w:marLeft w:val="0"/>
          <w:marRight w:val="0"/>
          <w:marTop w:val="24"/>
          <w:marBottom w:val="24"/>
          <w:divBdr>
            <w:top w:val="none" w:sz="0" w:space="0" w:color="auto"/>
            <w:left w:val="none" w:sz="0" w:space="0" w:color="auto"/>
            <w:bottom w:val="none" w:sz="0" w:space="0" w:color="auto"/>
            <w:right w:val="none" w:sz="0" w:space="0" w:color="auto"/>
          </w:divBdr>
          <w:divsChild>
            <w:div w:id="2087065063">
              <w:marLeft w:val="0"/>
              <w:marRight w:val="0"/>
              <w:marTop w:val="0"/>
              <w:marBottom w:val="0"/>
              <w:divBdr>
                <w:top w:val="none" w:sz="0" w:space="0" w:color="auto"/>
                <w:left w:val="none" w:sz="0" w:space="0" w:color="auto"/>
                <w:bottom w:val="none" w:sz="0" w:space="0" w:color="auto"/>
                <w:right w:val="none" w:sz="0" w:space="0" w:color="auto"/>
              </w:divBdr>
            </w:div>
          </w:divsChild>
        </w:div>
        <w:div w:id="1714886999">
          <w:marLeft w:val="0"/>
          <w:marRight w:val="0"/>
          <w:marTop w:val="240"/>
          <w:marBottom w:val="0"/>
          <w:divBdr>
            <w:top w:val="none" w:sz="0" w:space="0" w:color="auto"/>
            <w:left w:val="none" w:sz="0" w:space="0" w:color="auto"/>
            <w:bottom w:val="none" w:sz="0" w:space="0" w:color="auto"/>
            <w:right w:val="none" w:sz="0" w:space="0" w:color="auto"/>
          </w:divBdr>
          <w:divsChild>
            <w:div w:id="1465344103">
              <w:marLeft w:val="0"/>
              <w:marRight w:val="0"/>
              <w:marTop w:val="0"/>
              <w:marBottom w:val="0"/>
              <w:divBdr>
                <w:top w:val="none" w:sz="0" w:space="0" w:color="auto"/>
                <w:left w:val="none" w:sz="0" w:space="0" w:color="auto"/>
                <w:bottom w:val="none" w:sz="0" w:space="0" w:color="auto"/>
                <w:right w:val="none" w:sz="0" w:space="0" w:color="auto"/>
              </w:divBdr>
              <w:divsChild>
                <w:div w:id="986783385">
                  <w:marLeft w:val="0"/>
                  <w:marRight w:val="0"/>
                  <w:marTop w:val="0"/>
                  <w:marBottom w:val="0"/>
                  <w:divBdr>
                    <w:top w:val="none" w:sz="0" w:space="0" w:color="auto"/>
                    <w:left w:val="none" w:sz="0" w:space="0" w:color="auto"/>
                    <w:bottom w:val="single" w:sz="6" w:space="0" w:color="252525"/>
                    <w:right w:val="none" w:sz="0" w:space="0" w:color="auto"/>
                  </w:divBdr>
                  <w:divsChild>
                    <w:div w:id="2898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35026">
              <w:marLeft w:val="0"/>
              <w:marRight w:val="0"/>
              <w:marTop w:val="240"/>
              <w:marBottom w:val="0"/>
              <w:divBdr>
                <w:top w:val="none" w:sz="0" w:space="0" w:color="auto"/>
                <w:left w:val="none" w:sz="0" w:space="0" w:color="auto"/>
                <w:bottom w:val="none" w:sz="0" w:space="0" w:color="auto"/>
                <w:right w:val="none" w:sz="0" w:space="0" w:color="auto"/>
              </w:divBdr>
              <w:divsChild>
                <w:div w:id="967971728">
                  <w:marLeft w:val="0"/>
                  <w:marRight w:val="0"/>
                  <w:marTop w:val="0"/>
                  <w:marBottom w:val="0"/>
                  <w:divBdr>
                    <w:top w:val="none" w:sz="0" w:space="0" w:color="auto"/>
                    <w:left w:val="none" w:sz="0" w:space="0" w:color="auto"/>
                    <w:bottom w:val="none" w:sz="0" w:space="0" w:color="auto"/>
                    <w:right w:val="none" w:sz="0" w:space="0" w:color="auto"/>
                  </w:divBdr>
                  <w:divsChild>
                    <w:div w:id="21077284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7313516">
              <w:marLeft w:val="0"/>
              <w:marRight w:val="0"/>
              <w:marTop w:val="240"/>
              <w:marBottom w:val="0"/>
              <w:divBdr>
                <w:top w:val="none" w:sz="0" w:space="0" w:color="auto"/>
                <w:left w:val="none" w:sz="0" w:space="0" w:color="auto"/>
                <w:bottom w:val="none" w:sz="0" w:space="0" w:color="auto"/>
                <w:right w:val="none" w:sz="0" w:space="0" w:color="auto"/>
              </w:divBdr>
              <w:divsChild>
                <w:div w:id="677654849">
                  <w:marLeft w:val="0"/>
                  <w:marRight w:val="0"/>
                  <w:marTop w:val="0"/>
                  <w:marBottom w:val="0"/>
                  <w:divBdr>
                    <w:top w:val="none" w:sz="0" w:space="0" w:color="auto"/>
                    <w:left w:val="none" w:sz="0" w:space="0" w:color="auto"/>
                    <w:bottom w:val="none" w:sz="0" w:space="0" w:color="auto"/>
                    <w:right w:val="none" w:sz="0" w:space="0" w:color="auto"/>
                  </w:divBdr>
                  <w:divsChild>
                    <w:div w:id="19316209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9944344">
              <w:marLeft w:val="0"/>
              <w:marRight w:val="0"/>
              <w:marTop w:val="240"/>
              <w:marBottom w:val="0"/>
              <w:divBdr>
                <w:top w:val="none" w:sz="0" w:space="0" w:color="auto"/>
                <w:left w:val="none" w:sz="0" w:space="0" w:color="auto"/>
                <w:bottom w:val="none" w:sz="0" w:space="0" w:color="auto"/>
                <w:right w:val="none" w:sz="0" w:space="0" w:color="auto"/>
              </w:divBdr>
              <w:divsChild>
                <w:div w:id="1279215972">
                  <w:marLeft w:val="0"/>
                  <w:marRight w:val="0"/>
                  <w:marTop w:val="0"/>
                  <w:marBottom w:val="0"/>
                  <w:divBdr>
                    <w:top w:val="none" w:sz="0" w:space="0" w:color="auto"/>
                    <w:left w:val="none" w:sz="0" w:space="0" w:color="auto"/>
                    <w:bottom w:val="none" w:sz="0" w:space="0" w:color="auto"/>
                    <w:right w:val="none" w:sz="0" w:space="0" w:color="auto"/>
                  </w:divBdr>
                  <w:divsChild>
                    <w:div w:id="5480372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4024198">
          <w:marLeft w:val="0"/>
          <w:marRight w:val="0"/>
          <w:marTop w:val="240"/>
          <w:marBottom w:val="0"/>
          <w:divBdr>
            <w:top w:val="none" w:sz="0" w:space="0" w:color="auto"/>
            <w:left w:val="none" w:sz="0" w:space="0" w:color="auto"/>
            <w:bottom w:val="none" w:sz="0" w:space="0" w:color="auto"/>
            <w:right w:val="none" w:sz="0" w:space="0" w:color="auto"/>
          </w:divBdr>
          <w:divsChild>
            <w:div w:id="1604800004">
              <w:marLeft w:val="0"/>
              <w:marRight w:val="0"/>
              <w:marTop w:val="0"/>
              <w:marBottom w:val="0"/>
              <w:divBdr>
                <w:top w:val="none" w:sz="0" w:space="0" w:color="auto"/>
                <w:left w:val="none" w:sz="0" w:space="0" w:color="auto"/>
                <w:bottom w:val="none" w:sz="0" w:space="0" w:color="auto"/>
                <w:right w:val="none" w:sz="0" w:space="0" w:color="auto"/>
              </w:divBdr>
              <w:divsChild>
                <w:div w:id="918054591">
                  <w:marLeft w:val="0"/>
                  <w:marRight w:val="0"/>
                  <w:marTop w:val="0"/>
                  <w:marBottom w:val="0"/>
                  <w:divBdr>
                    <w:top w:val="none" w:sz="0" w:space="0" w:color="auto"/>
                    <w:left w:val="none" w:sz="0" w:space="0" w:color="auto"/>
                    <w:bottom w:val="single" w:sz="6" w:space="0" w:color="252525"/>
                    <w:right w:val="none" w:sz="0" w:space="0" w:color="auto"/>
                  </w:divBdr>
                  <w:divsChild>
                    <w:div w:id="462386356">
                      <w:marLeft w:val="0"/>
                      <w:marRight w:val="0"/>
                      <w:marTop w:val="0"/>
                      <w:marBottom w:val="0"/>
                      <w:divBdr>
                        <w:top w:val="none" w:sz="0" w:space="0" w:color="auto"/>
                        <w:left w:val="none" w:sz="0" w:space="0" w:color="auto"/>
                        <w:bottom w:val="none" w:sz="0" w:space="0" w:color="auto"/>
                        <w:right w:val="none" w:sz="0" w:space="0" w:color="auto"/>
                      </w:divBdr>
                    </w:div>
                    <w:div w:id="10211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81223">
              <w:marLeft w:val="0"/>
              <w:marRight w:val="0"/>
              <w:marTop w:val="240"/>
              <w:marBottom w:val="0"/>
              <w:divBdr>
                <w:top w:val="none" w:sz="0" w:space="0" w:color="auto"/>
                <w:left w:val="none" w:sz="0" w:space="0" w:color="auto"/>
                <w:bottom w:val="none" w:sz="0" w:space="0" w:color="auto"/>
                <w:right w:val="none" w:sz="0" w:space="0" w:color="auto"/>
              </w:divBdr>
              <w:divsChild>
                <w:div w:id="428505617">
                  <w:marLeft w:val="0"/>
                  <w:marRight w:val="0"/>
                  <w:marTop w:val="0"/>
                  <w:marBottom w:val="0"/>
                  <w:divBdr>
                    <w:top w:val="none" w:sz="0" w:space="0" w:color="auto"/>
                    <w:left w:val="none" w:sz="0" w:space="0" w:color="auto"/>
                    <w:bottom w:val="none" w:sz="0" w:space="0" w:color="auto"/>
                    <w:right w:val="none" w:sz="0" w:space="0" w:color="auto"/>
                  </w:divBdr>
                  <w:divsChild>
                    <w:div w:id="409070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990718054">
          <w:marLeft w:val="0"/>
          <w:marRight w:val="0"/>
          <w:marTop w:val="240"/>
          <w:marBottom w:val="0"/>
          <w:divBdr>
            <w:top w:val="none" w:sz="0" w:space="0" w:color="auto"/>
            <w:left w:val="none" w:sz="0" w:space="0" w:color="auto"/>
            <w:bottom w:val="none" w:sz="0" w:space="0" w:color="auto"/>
            <w:right w:val="none" w:sz="0" w:space="0" w:color="auto"/>
          </w:divBdr>
          <w:divsChild>
            <w:div w:id="2066567362">
              <w:marLeft w:val="0"/>
              <w:marRight w:val="0"/>
              <w:marTop w:val="0"/>
              <w:marBottom w:val="0"/>
              <w:divBdr>
                <w:top w:val="none" w:sz="0" w:space="0" w:color="auto"/>
                <w:left w:val="none" w:sz="0" w:space="0" w:color="auto"/>
                <w:bottom w:val="none" w:sz="0" w:space="0" w:color="auto"/>
                <w:right w:val="none" w:sz="0" w:space="0" w:color="auto"/>
              </w:divBdr>
              <w:divsChild>
                <w:div w:id="3737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64426">
          <w:marLeft w:val="0"/>
          <w:marRight w:val="0"/>
          <w:marTop w:val="240"/>
          <w:marBottom w:val="0"/>
          <w:divBdr>
            <w:top w:val="none" w:sz="0" w:space="0" w:color="auto"/>
            <w:left w:val="none" w:sz="0" w:space="0" w:color="auto"/>
            <w:bottom w:val="none" w:sz="0" w:space="0" w:color="auto"/>
            <w:right w:val="none" w:sz="0" w:space="0" w:color="auto"/>
          </w:divBdr>
          <w:divsChild>
            <w:div w:id="1982419226">
              <w:marLeft w:val="0"/>
              <w:marRight w:val="0"/>
              <w:marTop w:val="0"/>
              <w:marBottom w:val="0"/>
              <w:divBdr>
                <w:top w:val="none" w:sz="0" w:space="0" w:color="auto"/>
                <w:left w:val="none" w:sz="0" w:space="0" w:color="auto"/>
                <w:bottom w:val="none" w:sz="0" w:space="0" w:color="auto"/>
                <w:right w:val="none" w:sz="0" w:space="0" w:color="auto"/>
              </w:divBdr>
              <w:divsChild>
                <w:div w:id="19302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2509">
          <w:marLeft w:val="0"/>
          <w:marRight w:val="0"/>
          <w:marTop w:val="240"/>
          <w:marBottom w:val="0"/>
          <w:divBdr>
            <w:top w:val="none" w:sz="0" w:space="0" w:color="auto"/>
            <w:left w:val="none" w:sz="0" w:space="0" w:color="auto"/>
            <w:bottom w:val="none" w:sz="0" w:space="0" w:color="auto"/>
            <w:right w:val="none" w:sz="0" w:space="0" w:color="auto"/>
          </w:divBdr>
          <w:divsChild>
            <w:div w:id="995065724">
              <w:marLeft w:val="0"/>
              <w:marRight w:val="0"/>
              <w:marTop w:val="0"/>
              <w:marBottom w:val="0"/>
              <w:divBdr>
                <w:top w:val="none" w:sz="0" w:space="0" w:color="auto"/>
                <w:left w:val="none" w:sz="0" w:space="0" w:color="auto"/>
                <w:bottom w:val="none" w:sz="0" w:space="0" w:color="auto"/>
                <w:right w:val="none" w:sz="0" w:space="0" w:color="auto"/>
              </w:divBdr>
              <w:divsChild>
                <w:div w:id="5790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23021">
          <w:marLeft w:val="0"/>
          <w:marRight w:val="0"/>
          <w:marTop w:val="240"/>
          <w:marBottom w:val="0"/>
          <w:divBdr>
            <w:top w:val="none" w:sz="0" w:space="0" w:color="auto"/>
            <w:left w:val="none" w:sz="0" w:space="0" w:color="auto"/>
            <w:bottom w:val="none" w:sz="0" w:space="0" w:color="auto"/>
            <w:right w:val="none" w:sz="0" w:space="0" w:color="auto"/>
          </w:divBdr>
          <w:divsChild>
            <w:div w:id="1959985433">
              <w:marLeft w:val="0"/>
              <w:marRight w:val="0"/>
              <w:marTop w:val="0"/>
              <w:marBottom w:val="0"/>
              <w:divBdr>
                <w:top w:val="none" w:sz="0" w:space="0" w:color="auto"/>
                <w:left w:val="none" w:sz="0" w:space="0" w:color="auto"/>
                <w:bottom w:val="none" w:sz="0" w:space="0" w:color="auto"/>
                <w:right w:val="none" w:sz="0" w:space="0" w:color="auto"/>
              </w:divBdr>
              <w:divsChild>
                <w:div w:id="732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2965">
          <w:marLeft w:val="0"/>
          <w:marRight w:val="0"/>
          <w:marTop w:val="240"/>
          <w:marBottom w:val="0"/>
          <w:divBdr>
            <w:top w:val="none" w:sz="0" w:space="0" w:color="auto"/>
            <w:left w:val="none" w:sz="0" w:space="0" w:color="auto"/>
            <w:bottom w:val="none" w:sz="0" w:space="0" w:color="auto"/>
            <w:right w:val="none" w:sz="0" w:space="0" w:color="auto"/>
          </w:divBdr>
          <w:divsChild>
            <w:div w:id="486557130">
              <w:marLeft w:val="0"/>
              <w:marRight w:val="0"/>
              <w:marTop w:val="0"/>
              <w:marBottom w:val="0"/>
              <w:divBdr>
                <w:top w:val="none" w:sz="0" w:space="0" w:color="auto"/>
                <w:left w:val="none" w:sz="0" w:space="0" w:color="auto"/>
                <w:bottom w:val="none" w:sz="0" w:space="0" w:color="auto"/>
                <w:right w:val="none" w:sz="0" w:space="0" w:color="auto"/>
              </w:divBdr>
              <w:divsChild>
                <w:div w:id="31164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93961">
          <w:marLeft w:val="0"/>
          <w:marRight w:val="0"/>
          <w:marTop w:val="240"/>
          <w:marBottom w:val="0"/>
          <w:divBdr>
            <w:top w:val="none" w:sz="0" w:space="0" w:color="auto"/>
            <w:left w:val="none" w:sz="0" w:space="0" w:color="auto"/>
            <w:bottom w:val="none" w:sz="0" w:space="0" w:color="auto"/>
            <w:right w:val="none" w:sz="0" w:space="0" w:color="auto"/>
          </w:divBdr>
          <w:divsChild>
            <w:div w:id="685792220">
              <w:marLeft w:val="0"/>
              <w:marRight w:val="0"/>
              <w:marTop w:val="0"/>
              <w:marBottom w:val="0"/>
              <w:divBdr>
                <w:top w:val="none" w:sz="0" w:space="0" w:color="auto"/>
                <w:left w:val="none" w:sz="0" w:space="0" w:color="auto"/>
                <w:bottom w:val="none" w:sz="0" w:space="0" w:color="auto"/>
                <w:right w:val="none" w:sz="0" w:space="0" w:color="auto"/>
              </w:divBdr>
              <w:divsChild>
                <w:div w:id="1510634141">
                  <w:marLeft w:val="0"/>
                  <w:marRight w:val="0"/>
                  <w:marTop w:val="0"/>
                  <w:marBottom w:val="0"/>
                  <w:divBdr>
                    <w:top w:val="none" w:sz="0" w:space="0" w:color="auto"/>
                    <w:left w:val="none" w:sz="0" w:space="0" w:color="auto"/>
                    <w:bottom w:val="none" w:sz="0" w:space="0" w:color="auto"/>
                    <w:right w:val="none" w:sz="0" w:space="0" w:color="auto"/>
                  </w:divBdr>
                </w:div>
              </w:divsChild>
            </w:div>
            <w:div w:id="1037894185">
              <w:marLeft w:val="0"/>
              <w:marRight w:val="0"/>
              <w:marTop w:val="240"/>
              <w:marBottom w:val="0"/>
              <w:divBdr>
                <w:top w:val="none" w:sz="0" w:space="0" w:color="auto"/>
                <w:left w:val="none" w:sz="0" w:space="0" w:color="auto"/>
                <w:bottom w:val="none" w:sz="0" w:space="0" w:color="auto"/>
                <w:right w:val="none" w:sz="0" w:space="0" w:color="auto"/>
              </w:divBdr>
              <w:divsChild>
                <w:div w:id="894001787">
                  <w:marLeft w:val="0"/>
                  <w:marRight w:val="0"/>
                  <w:marTop w:val="0"/>
                  <w:marBottom w:val="0"/>
                  <w:divBdr>
                    <w:top w:val="none" w:sz="0" w:space="0" w:color="auto"/>
                    <w:left w:val="none" w:sz="0" w:space="0" w:color="auto"/>
                    <w:bottom w:val="none" w:sz="0" w:space="0" w:color="auto"/>
                    <w:right w:val="none" w:sz="0" w:space="0" w:color="auto"/>
                  </w:divBdr>
                </w:div>
              </w:divsChild>
            </w:div>
            <w:div w:id="1380857585">
              <w:marLeft w:val="0"/>
              <w:marRight w:val="0"/>
              <w:marTop w:val="240"/>
              <w:marBottom w:val="0"/>
              <w:divBdr>
                <w:top w:val="none" w:sz="0" w:space="0" w:color="auto"/>
                <w:left w:val="none" w:sz="0" w:space="0" w:color="auto"/>
                <w:bottom w:val="none" w:sz="0" w:space="0" w:color="auto"/>
                <w:right w:val="none" w:sz="0" w:space="0" w:color="auto"/>
              </w:divBdr>
              <w:divsChild>
                <w:div w:id="1481799520">
                  <w:marLeft w:val="0"/>
                  <w:marRight w:val="0"/>
                  <w:marTop w:val="0"/>
                  <w:marBottom w:val="0"/>
                  <w:divBdr>
                    <w:top w:val="none" w:sz="0" w:space="0" w:color="auto"/>
                    <w:left w:val="none" w:sz="0" w:space="0" w:color="auto"/>
                    <w:bottom w:val="none" w:sz="0" w:space="0" w:color="auto"/>
                    <w:right w:val="none" w:sz="0" w:space="0" w:color="auto"/>
                  </w:divBdr>
                </w:div>
              </w:divsChild>
            </w:div>
            <w:div w:id="131141556">
              <w:marLeft w:val="0"/>
              <w:marRight w:val="0"/>
              <w:marTop w:val="0"/>
              <w:marBottom w:val="0"/>
              <w:divBdr>
                <w:top w:val="none" w:sz="0" w:space="0" w:color="auto"/>
                <w:left w:val="none" w:sz="0" w:space="0" w:color="auto"/>
                <w:bottom w:val="none" w:sz="0" w:space="0" w:color="auto"/>
                <w:right w:val="none" w:sz="0" w:space="0" w:color="auto"/>
              </w:divBdr>
              <w:divsChild>
                <w:div w:id="817721977">
                  <w:marLeft w:val="0"/>
                  <w:marRight w:val="0"/>
                  <w:marTop w:val="24"/>
                  <w:marBottom w:val="24"/>
                  <w:divBdr>
                    <w:top w:val="none" w:sz="0" w:space="0" w:color="auto"/>
                    <w:left w:val="none" w:sz="0" w:space="0" w:color="auto"/>
                    <w:bottom w:val="none" w:sz="0" w:space="0" w:color="auto"/>
                    <w:right w:val="none" w:sz="0" w:space="0" w:color="auto"/>
                  </w:divBdr>
                  <w:divsChild>
                    <w:div w:id="1171021205">
                      <w:marLeft w:val="0"/>
                      <w:marRight w:val="0"/>
                      <w:marTop w:val="0"/>
                      <w:marBottom w:val="0"/>
                      <w:divBdr>
                        <w:top w:val="none" w:sz="0" w:space="0" w:color="auto"/>
                        <w:left w:val="none" w:sz="0" w:space="0" w:color="auto"/>
                        <w:bottom w:val="none" w:sz="0" w:space="0" w:color="auto"/>
                        <w:right w:val="none" w:sz="0" w:space="0" w:color="auto"/>
                      </w:divBdr>
                    </w:div>
                  </w:divsChild>
                </w:div>
                <w:div w:id="1415735692">
                  <w:marLeft w:val="0"/>
                  <w:marRight w:val="0"/>
                  <w:marTop w:val="24"/>
                  <w:marBottom w:val="24"/>
                  <w:divBdr>
                    <w:top w:val="none" w:sz="0" w:space="0" w:color="auto"/>
                    <w:left w:val="none" w:sz="0" w:space="0" w:color="auto"/>
                    <w:bottom w:val="none" w:sz="0" w:space="0" w:color="auto"/>
                    <w:right w:val="none" w:sz="0" w:space="0" w:color="auto"/>
                  </w:divBdr>
                  <w:divsChild>
                    <w:div w:id="869295267">
                      <w:marLeft w:val="0"/>
                      <w:marRight w:val="0"/>
                      <w:marTop w:val="0"/>
                      <w:marBottom w:val="0"/>
                      <w:divBdr>
                        <w:top w:val="none" w:sz="0" w:space="0" w:color="auto"/>
                        <w:left w:val="none" w:sz="0" w:space="0" w:color="auto"/>
                        <w:bottom w:val="none" w:sz="0" w:space="0" w:color="auto"/>
                        <w:right w:val="none" w:sz="0" w:space="0" w:color="auto"/>
                      </w:divBdr>
                      <w:divsChild>
                        <w:div w:id="11852433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2707662">
                  <w:marLeft w:val="0"/>
                  <w:marRight w:val="0"/>
                  <w:marTop w:val="24"/>
                  <w:marBottom w:val="24"/>
                  <w:divBdr>
                    <w:top w:val="none" w:sz="0" w:space="0" w:color="auto"/>
                    <w:left w:val="none" w:sz="0" w:space="0" w:color="auto"/>
                    <w:bottom w:val="none" w:sz="0" w:space="0" w:color="auto"/>
                    <w:right w:val="none" w:sz="0" w:space="0" w:color="auto"/>
                  </w:divBdr>
                  <w:divsChild>
                    <w:div w:id="883058969">
                      <w:marLeft w:val="0"/>
                      <w:marRight w:val="0"/>
                      <w:marTop w:val="0"/>
                      <w:marBottom w:val="0"/>
                      <w:divBdr>
                        <w:top w:val="none" w:sz="0" w:space="0" w:color="auto"/>
                        <w:left w:val="none" w:sz="0" w:space="0" w:color="auto"/>
                        <w:bottom w:val="none" w:sz="0" w:space="0" w:color="auto"/>
                        <w:right w:val="none" w:sz="0" w:space="0" w:color="auto"/>
                      </w:divBdr>
                    </w:div>
                  </w:divsChild>
                </w:div>
                <w:div w:id="1997564262">
                  <w:marLeft w:val="0"/>
                  <w:marRight w:val="0"/>
                  <w:marTop w:val="24"/>
                  <w:marBottom w:val="24"/>
                  <w:divBdr>
                    <w:top w:val="none" w:sz="0" w:space="0" w:color="auto"/>
                    <w:left w:val="none" w:sz="0" w:space="0" w:color="auto"/>
                    <w:bottom w:val="none" w:sz="0" w:space="0" w:color="auto"/>
                    <w:right w:val="none" w:sz="0" w:space="0" w:color="auto"/>
                  </w:divBdr>
                  <w:divsChild>
                    <w:div w:id="17800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77091">
              <w:marLeft w:val="0"/>
              <w:marRight w:val="0"/>
              <w:marTop w:val="0"/>
              <w:marBottom w:val="0"/>
              <w:divBdr>
                <w:top w:val="none" w:sz="0" w:space="0" w:color="auto"/>
                <w:left w:val="none" w:sz="0" w:space="0" w:color="auto"/>
                <w:bottom w:val="none" w:sz="0" w:space="0" w:color="auto"/>
                <w:right w:val="none" w:sz="0" w:space="0" w:color="auto"/>
              </w:divBdr>
              <w:divsChild>
                <w:div w:id="1708482528">
                  <w:marLeft w:val="0"/>
                  <w:marRight w:val="0"/>
                  <w:marTop w:val="0"/>
                  <w:marBottom w:val="0"/>
                  <w:divBdr>
                    <w:top w:val="none" w:sz="0" w:space="0" w:color="auto"/>
                    <w:left w:val="none" w:sz="0" w:space="0" w:color="auto"/>
                    <w:bottom w:val="none" w:sz="0" w:space="0" w:color="auto"/>
                    <w:right w:val="none" w:sz="0" w:space="0" w:color="auto"/>
                  </w:divBdr>
                </w:div>
              </w:divsChild>
            </w:div>
            <w:div w:id="940600948">
              <w:marLeft w:val="0"/>
              <w:marRight w:val="0"/>
              <w:marTop w:val="0"/>
              <w:marBottom w:val="0"/>
              <w:divBdr>
                <w:top w:val="none" w:sz="0" w:space="0" w:color="auto"/>
                <w:left w:val="none" w:sz="0" w:space="0" w:color="auto"/>
                <w:bottom w:val="none" w:sz="0" w:space="0" w:color="auto"/>
                <w:right w:val="none" w:sz="0" w:space="0" w:color="auto"/>
              </w:divBdr>
              <w:divsChild>
                <w:div w:id="1461528909">
                  <w:marLeft w:val="0"/>
                  <w:marRight w:val="0"/>
                  <w:marTop w:val="24"/>
                  <w:marBottom w:val="24"/>
                  <w:divBdr>
                    <w:top w:val="none" w:sz="0" w:space="0" w:color="auto"/>
                    <w:left w:val="none" w:sz="0" w:space="0" w:color="auto"/>
                    <w:bottom w:val="none" w:sz="0" w:space="0" w:color="auto"/>
                    <w:right w:val="none" w:sz="0" w:space="0" w:color="auto"/>
                  </w:divBdr>
                  <w:divsChild>
                    <w:div w:id="262342475">
                      <w:marLeft w:val="0"/>
                      <w:marRight w:val="0"/>
                      <w:marTop w:val="0"/>
                      <w:marBottom w:val="0"/>
                      <w:divBdr>
                        <w:top w:val="none" w:sz="0" w:space="0" w:color="auto"/>
                        <w:left w:val="none" w:sz="0" w:space="0" w:color="auto"/>
                        <w:bottom w:val="none" w:sz="0" w:space="0" w:color="auto"/>
                        <w:right w:val="none" w:sz="0" w:space="0" w:color="auto"/>
                      </w:divBdr>
                    </w:div>
                  </w:divsChild>
                </w:div>
                <w:div w:id="1059012160">
                  <w:marLeft w:val="0"/>
                  <w:marRight w:val="0"/>
                  <w:marTop w:val="24"/>
                  <w:marBottom w:val="24"/>
                  <w:divBdr>
                    <w:top w:val="none" w:sz="0" w:space="0" w:color="auto"/>
                    <w:left w:val="none" w:sz="0" w:space="0" w:color="auto"/>
                    <w:bottom w:val="none" w:sz="0" w:space="0" w:color="auto"/>
                    <w:right w:val="none" w:sz="0" w:space="0" w:color="auto"/>
                  </w:divBdr>
                  <w:divsChild>
                    <w:div w:id="604576845">
                      <w:marLeft w:val="0"/>
                      <w:marRight w:val="0"/>
                      <w:marTop w:val="0"/>
                      <w:marBottom w:val="0"/>
                      <w:divBdr>
                        <w:top w:val="none" w:sz="0" w:space="0" w:color="auto"/>
                        <w:left w:val="none" w:sz="0" w:space="0" w:color="auto"/>
                        <w:bottom w:val="none" w:sz="0" w:space="0" w:color="auto"/>
                        <w:right w:val="none" w:sz="0" w:space="0" w:color="auto"/>
                      </w:divBdr>
                      <w:divsChild>
                        <w:div w:id="332372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7050434">
                  <w:marLeft w:val="0"/>
                  <w:marRight w:val="0"/>
                  <w:marTop w:val="24"/>
                  <w:marBottom w:val="24"/>
                  <w:divBdr>
                    <w:top w:val="none" w:sz="0" w:space="0" w:color="auto"/>
                    <w:left w:val="none" w:sz="0" w:space="0" w:color="auto"/>
                    <w:bottom w:val="none" w:sz="0" w:space="0" w:color="auto"/>
                    <w:right w:val="none" w:sz="0" w:space="0" w:color="auto"/>
                  </w:divBdr>
                  <w:divsChild>
                    <w:div w:id="952589676">
                      <w:marLeft w:val="0"/>
                      <w:marRight w:val="0"/>
                      <w:marTop w:val="0"/>
                      <w:marBottom w:val="0"/>
                      <w:divBdr>
                        <w:top w:val="none" w:sz="0" w:space="0" w:color="auto"/>
                        <w:left w:val="none" w:sz="0" w:space="0" w:color="auto"/>
                        <w:bottom w:val="none" w:sz="0" w:space="0" w:color="auto"/>
                        <w:right w:val="none" w:sz="0" w:space="0" w:color="auto"/>
                      </w:divBdr>
                    </w:div>
                  </w:divsChild>
                </w:div>
                <w:div w:id="2076122279">
                  <w:marLeft w:val="0"/>
                  <w:marRight w:val="0"/>
                  <w:marTop w:val="24"/>
                  <w:marBottom w:val="24"/>
                  <w:divBdr>
                    <w:top w:val="none" w:sz="0" w:space="0" w:color="auto"/>
                    <w:left w:val="none" w:sz="0" w:space="0" w:color="auto"/>
                    <w:bottom w:val="none" w:sz="0" w:space="0" w:color="auto"/>
                    <w:right w:val="none" w:sz="0" w:space="0" w:color="auto"/>
                  </w:divBdr>
                  <w:divsChild>
                    <w:div w:id="15432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74068">
              <w:marLeft w:val="0"/>
              <w:marRight w:val="0"/>
              <w:marTop w:val="0"/>
              <w:marBottom w:val="0"/>
              <w:divBdr>
                <w:top w:val="none" w:sz="0" w:space="0" w:color="auto"/>
                <w:left w:val="none" w:sz="0" w:space="0" w:color="auto"/>
                <w:bottom w:val="none" w:sz="0" w:space="0" w:color="auto"/>
                <w:right w:val="none" w:sz="0" w:space="0" w:color="auto"/>
              </w:divBdr>
              <w:divsChild>
                <w:div w:id="145171565">
                  <w:marLeft w:val="0"/>
                  <w:marRight w:val="0"/>
                  <w:marTop w:val="0"/>
                  <w:marBottom w:val="0"/>
                  <w:divBdr>
                    <w:top w:val="none" w:sz="0" w:space="0" w:color="auto"/>
                    <w:left w:val="none" w:sz="0" w:space="0" w:color="auto"/>
                    <w:bottom w:val="none" w:sz="0" w:space="0" w:color="auto"/>
                    <w:right w:val="none" w:sz="0" w:space="0" w:color="auto"/>
                  </w:divBdr>
                </w:div>
              </w:divsChild>
            </w:div>
            <w:div w:id="1305038530">
              <w:marLeft w:val="0"/>
              <w:marRight w:val="0"/>
              <w:marTop w:val="0"/>
              <w:marBottom w:val="0"/>
              <w:divBdr>
                <w:top w:val="none" w:sz="0" w:space="0" w:color="auto"/>
                <w:left w:val="none" w:sz="0" w:space="0" w:color="auto"/>
                <w:bottom w:val="none" w:sz="0" w:space="0" w:color="auto"/>
                <w:right w:val="none" w:sz="0" w:space="0" w:color="auto"/>
              </w:divBdr>
              <w:divsChild>
                <w:div w:id="2110462574">
                  <w:marLeft w:val="0"/>
                  <w:marRight w:val="0"/>
                  <w:marTop w:val="24"/>
                  <w:marBottom w:val="24"/>
                  <w:divBdr>
                    <w:top w:val="none" w:sz="0" w:space="0" w:color="auto"/>
                    <w:left w:val="none" w:sz="0" w:space="0" w:color="auto"/>
                    <w:bottom w:val="none" w:sz="0" w:space="0" w:color="auto"/>
                    <w:right w:val="none" w:sz="0" w:space="0" w:color="auto"/>
                  </w:divBdr>
                  <w:divsChild>
                    <w:div w:id="875629495">
                      <w:marLeft w:val="0"/>
                      <w:marRight w:val="0"/>
                      <w:marTop w:val="0"/>
                      <w:marBottom w:val="0"/>
                      <w:divBdr>
                        <w:top w:val="none" w:sz="0" w:space="0" w:color="auto"/>
                        <w:left w:val="none" w:sz="0" w:space="0" w:color="auto"/>
                        <w:bottom w:val="none" w:sz="0" w:space="0" w:color="auto"/>
                        <w:right w:val="none" w:sz="0" w:space="0" w:color="auto"/>
                      </w:divBdr>
                    </w:div>
                  </w:divsChild>
                </w:div>
                <w:div w:id="330909708">
                  <w:marLeft w:val="0"/>
                  <w:marRight w:val="0"/>
                  <w:marTop w:val="24"/>
                  <w:marBottom w:val="24"/>
                  <w:divBdr>
                    <w:top w:val="none" w:sz="0" w:space="0" w:color="auto"/>
                    <w:left w:val="none" w:sz="0" w:space="0" w:color="auto"/>
                    <w:bottom w:val="none" w:sz="0" w:space="0" w:color="auto"/>
                    <w:right w:val="none" w:sz="0" w:space="0" w:color="auto"/>
                  </w:divBdr>
                  <w:divsChild>
                    <w:div w:id="1859075310">
                      <w:marLeft w:val="0"/>
                      <w:marRight w:val="0"/>
                      <w:marTop w:val="0"/>
                      <w:marBottom w:val="0"/>
                      <w:divBdr>
                        <w:top w:val="none" w:sz="0" w:space="0" w:color="auto"/>
                        <w:left w:val="none" w:sz="0" w:space="0" w:color="auto"/>
                        <w:bottom w:val="none" w:sz="0" w:space="0" w:color="auto"/>
                        <w:right w:val="none" w:sz="0" w:space="0" w:color="auto"/>
                      </w:divBdr>
                      <w:divsChild>
                        <w:div w:id="18940723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5644670">
                  <w:marLeft w:val="0"/>
                  <w:marRight w:val="0"/>
                  <w:marTop w:val="24"/>
                  <w:marBottom w:val="24"/>
                  <w:divBdr>
                    <w:top w:val="none" w:sz="0" w:space="0" w:color="auto"/>
                    <w:left w:val="none" w:sz="0" w:space="0" w:color="auto"/>
                    <w:bottom w:val="none" w:sz="0" w:space="0" w:color="auto"/>
                    <w:right w:val="none" w:sz="0" w:space="0" w:color="auto"/>
                  </w:divBdr>
                  <w:divsChild>
                    <w:div w:id="16661928">
                      <w:marLeft w:val="0"/>
                      <w:marRight w:val="0"/>
                      <w:marTop w:val="0"/>
                      <w:marBottom w:val="0"/>
                      <w:divBdr>
                        <w:top w:val="none" w:sz="0" w:space="0" w:color="auto"/>
                        <w:left w:val="none" w:sz="0" w:space="0" w:color="auto"/>
                        <w:bottom w:val="none" w:sz="0" w:space="0" w:color="auto"/>
                        <w:right w:val="none" w:sz="0" w:space="0" w:color="auto"/>
                      </w:divBdr>
                    </w:div>
                  </w:divsChild>
                </w:div>
                <w:div w:id="1999965710">
                  <w:marLeft w:val="0"/>
                  <w:marRight w:val="0"/>
                  <w:marTop w:val="24"/>
                  <w:marBottom w:val="24"/>
                  <w:divBdr>
                    <w:top w:val="none" w:sz="0" w:space="0" w:color="auto"/>
                    <w:left w:val="none" w:sz="0" w:space="0" w:color="auto"/>
                    <w:bottom w:val="none" w:sz="0" w:space="0" w:color="auto"/>
                    <w:right w:val="none" w:sz="0" w:space="0" w:color="auto"/>
                  </w:divBdr>
                  <w:divsChild>
                    <w:div w:id="165055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665246">
      <w:bodyDiv w:val="1"/>
      <w:marLeft w:val="0"/>
      <w:marRight w:val="0"/>
      <w:marTop w:val="0"/>
      <w:marBottom w:val="0"/>
      <w:divBdr>
        <w:top w:val="none" w:sz="0" w:space="0" w:color="auto"/>
        <w:left w:val="none" w:sz="0" w:space="0" w:color="auto"/>
        <w:bottom w:val="none" w:sz="0" w:space="0" w:color="auto"/>
        <w:right w:val="none" w:sz="0" w:space="0" w:color="auto"/>
      </w:divBdr>
      <w:divsChild>
        <w:div w:id="105778396">
          <w:marLeft w:val="0"/>
          <w:marRight w:val="0"/>
          <w:marTop w:val="24"/>
          <w:marBottom w:val="24"/>
          <w:divBdr>
            <w:top w:val="none" w:sz="0" w:space="0" w:color="auto"/>
            <w:left w:val="none" w:sz="0" w:space="0" w:color="auto"/>
            <w:bottom w:val="none" w:sz="0" w:space="0" w:color="auto"/>
            <w:right w:val="none" w:sz="0" w:space="0" w:color="auto"/>
          </w:divBdr>
          <w:divsChild>
            <w:div w:id="128283830">
              <w:marLeft w:val="0"/>
              <w:marRight w:val="0"/>
              <w:marTop w:val="0"/>
              <w:marBottom w:val="0"/>
              <w:divBdr>
                <w:top w:val="none" w:sz="0" w:space="0" w:color="auto"/>
                <w:left w:val="none" w:sz="0" w:space="0" w:color="auto"/>
                <w:bottom w:val="none" w:sz="0" w:space="0" w:color="auto"/>
                <w:right w:val="none" w:sz="0" w:space="0" w:color="auto"/>
              </w:divBdr>
            </w:div>
          </w:divsChild>
        </w:div>
        <w:div w:id="1519418800">
          <w:marLeft w:val="0"/>
          <w:marRight w:val="0"/>
          <w:marTop w:val="24"/>
          <w:marBottom w:val="24"/>
          <w:divBdr>
            <w:top w:val="none" w:sz="0" w:space="0" w:color="auto"/>
            <w:left w:val="none" w:sz="0" w:space="0" w:color="auto"/>
            <w:bottom w:val="none" w:sz="0" w:space="0" w:color="auto"/>
            <w:right w:val="none" w:sz="0" w:space="0" w:color="auto"/>
          </w:divBdr>
          <w:divsChild>
            <w:div w:id="1361395298">
              <w:marLeft w:val="0"/>
              <w:marRight w:val="0"/>
              <w:marTop w:val="0"/>
              <w:marBottom w:val="0"/>
              <w:divBdr>
                <w:top w:val="none" w:sz="0" w:space="0" w:color="auto"/>
                <w:left w:val="none" w:sz="0" w:space="0" w:color="auto"/>
                <w:bottom w:val="none" w:sz="0" w:space="0" w:color="auto"/>
                <w:right w:val="none" w:sz="0" w:space="0" w:color="auto"/>
              </w:divBdr>
            </w:div>
          </w:divsChild>
        </w:div>
        <w:div w:id="1468207526">
          <w:marLeft w:val="0"/>
          <w:marRight w:val="0"/>
          <w:marTop w:val="24"/>
          <w:marBottom w:val="24"/>
          <w:divBdr>
            <w:top w:val="none" w:sz="0" w:space="0" w:color="auto"/>
            <w:left w:val="none" w:sz="0" w:space="0" w:color="auto"/>
            <w:bottom w:val="none" w:sz="0" w:space="0" w:color="auto"/>
            <w:right w:val="none" w:sz="0" w:space="0" w:color="auto"/>
          </w:divBdr>
          <w:divsChild>
            <w:div w:id="1750494131">
              <w:marLeft w:val="0"/>
              <w:marRight w:val="0"/>
              <w:marTop w:val="0"/>
              <w:marBottom w:val="0"/>
              <w:divBdr>
                <w:top w:val="none" w:sz="0" w:space="0" w:color="auto"/>
                <w:left w:val="none" w:sz="0" w:space="0" w:color="auto"/>
                <w:bottom w:val="none" w:sz="0" w:space="0" w:color="auto"/>
                <w:right w:val="none" w:sz="0" w:space="0" w:color="auto"/>
              </w:divBdr>
            </w:div>
          </w:divsChild>
        </w:div>
        <w:div w:id="533888417">
          <w:marLeft w:val="0"/>
          <w:marRight w:val="0"/>
          <w:marTop w:val="24"/>
          <w:marBottom w:val="24"/>
          <w:divBdr>
            <w:top w:val="none" w:sz="0" w:space="0" w:color="auto"/>
            <w:left w:val="none" w:sz="0" w:space="0" w:color="auto"/>
            <w:bottom w:val="none" w:sz="0" w:space="0" w:color="auto"/>
            <w:right w:val="none" w:sz="0" w:space="0" w:color="auto"/>
          </w:divBdr>
          <w:divsChild>
            <w:div w:id="673917782">
              <w:marLeft w:val="0"/>
              <w:marRight w:val="0"/>
              <w:marTop w:val="0"/>
              <w:marBottom w:val="0"/>
              <w:divBdr>
                <w:top w:val="none" w:sz="0" w:space="0" w:color="auto"/>
                <w:left w:val="none" w:sz="0" w:space="0" w:color="auto"/>
                <w:bottom w:val="none" w:sz="0" w:space="0" w:color="auto"/>
                <w:right w:val="none" w:sz="0" w:space="0" w:color="auto"/>
              </w:divBdr>
            </w:div>
          </w:divsChild>
        </w:div>
        <w:div w:id="2134207370">
          <w:marLeft w:val="0"/>
          <w:marRight w:val="0"/>
          <w:marTop w:val="24"/>
          <w:marBottom w:val="24"/>
          <w:divBdr>
            <w:top w:val="none" w:sz="0" w:space="0" w:color="auto"/>
            <w:left w:val="none" w:sz="0" w:space="0" w:color="auto"/>
            <w:bottom w:val="none" w:sz="0" w:space="0" w:color="auto"/>
            <w:right w:val="none" w:sz="0" w:space="0" w:color="auto"/>
          </w:divBdr>
          <w:divsChild>
            <w:div w:id="935558253">
              <w:marLeft w:val="0"/>
              <w:marRight w:val="0"/>
              <w:marTop w:val="0"/>
              <w:marBottom w:val="0"/>
              <w:divBdr>
                <w:top w:val="none" w:sz="0" w:space="0" w:color="auto"/>
                <w:left w:val="none" w:sz="0" w:space="0" w:color="auto"/>
                <w:bottom w:val="none" w:sz="0" w:space="0" w:color="auto"/>
                <w:right w:val="none" w:sz="0" w:space="0" w:color="auto"/>
              </w:divBdr>
            </w:div>
          </w:divsChild>
        </w:div>
        <w:div w:id="1729112180">
          <w:marLeft w:val="0"/>
          <w:marRight w:val="0"/>
          <w:marTop w:val="24"/>
          <w:marBottom w:val="24"/>
          <w:divBdr>
            <w:top w:val="none" w:sz="0" w:space="0" w:color="auto"/>
            <w:left w:val="none" w:sz="0" w:space="0" w:color="auto"/>
            <w:bottom w:val="none" w:sz="0" w:space="0" w:color="auto"/>
            <w:right w:val="none" w:sz="0" w:space="0" w:color="auto"/>
          </w:divBdr>
          <w:divsChild>
            <w:div w:id="675116967">
              <w:marLeft w:val="0"/>
              <w:marRight w:val="0"/>
              <w:marTop w:val="0"/>
              <w:marBottom w:val="0"/>
              <w:divBdr>
                <w:top w:val="none" w:sz="0" w:space="0" w:color="auto"/>
                <w:left w:val="none" w:sz="0" w:space="0" w:color="auto"/>
                <w:bottom w:val="none" w:sz="0" w:space="0" w:color="auto"/>
                <w:right w:val="none" w:sz="0" w:space="0" w:color="auto"/>
              </w:divBdr>
            </w:div>
          </w:divsChild>
        </w:div>
        <w:div w:id="1846703744">
          <w:marLeft w:val="0"/>
          <w:marRight w:val="0"/>
          <w:marTop w:val="24"/>
          <w:marBottom w:val="24"/>
          <w:divBdr>
            <w:top w:val="none" w:sz="0" w:space="0" w:color="auto"/>
            <w:left w:val="none" w:sz="0" w:space="0" w:color="auto"/>
            <w:bottom w:val="none" w:sz="0" w:space="0" w:color="auto"/>
            <w:right w:val="none" w:sz="0" w:space="0" w:color="auto"/>
          </w:divBdr>
          <w:divsChild>
            <w:div w:id="893003291">
              <w:marLeft w:val="0"/>
              <w:marRight w:val="0"/>
              <w:marTop w:val="0"/>
              <w:marBottom w:val="0"/>
              <w:divBdr>
                <w:top w:val="none" w:sz="0" w:space="0" w:color="auto"/>
                <w:left w:val="none" w:sz="0" w:space="0" w:color="auto"/>
                <w:bottom w:val="none" w:sz="0" w:space="0" w:color="auto"/>
                <w:right w:val="none" w:sz="0" w:space="0" w:color="auto"/>
              </w:divBdr>
              <w:divsChild>
                <w:div w:id="19622248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5475564">
          <w:marLeft w:val="0"/>
          <w:marRight w:val="0"/>
          <w:marTop w:val="24"/>
          <w:marBottom w:val="24"/>
          <w:divBdr>
            <w:top w:val="none" w:sz="0" w:space="0" w:color="auto"/>
            <w:left w:val="none" w:sz="0" w:space="0" w:color="auto"/>
            <w:bottom w:val="none" w:sz="0" w:space="0" w:color="auto"/>
            <w:right w:val="none" w:sz="0" w:space="0" w:color="auto"/>
          </w:divBdr>
          <w:divsChild>
            <w:div w:id="72930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9377">
      <w:bodyDiv w:val="1"/>
      <w:marLeft w:val="0"/>
      <w:marRight w:val="0"/>
      <w:marTop w:val="0"/>
      <w:marBottom w:val="0"/>
      <w:divBdr>
        <w:top w:val="none" w:sz="0" w:space="0" w:color="auto"/>
        <w:left w:val="none" w:sz="0" w:space="0" w:color="auto"/>
        <w:bottom w:val="none" w:sz="0" w:space="0" w:color="auto"/>
        <w:right w:val="none" w:sz="0" w:space="0" w:color="auto"/>
      </w:divBdr>
      <w:divsChild>
        <w:div w:id="1445540990">
          <w:marLeft w:val="0"/>
          <w:marRight w:val="0"/>
          <w:marTop w:val="240"/>
          <w:marBottom w:val="0"/>
          <w:divBdr>
            <w:top w:val="none" w:sz="0" w:space="0" w:color="auto"/>
            <w:left w:val="none" w:sz="0" w:space="0" w:color="auto"/>
            <w:bottom w:val="none" w:sz="0" w:space="0" w:color="auto"/>
            <w:right w:val="none" w:sz="0" w:space="0" w:color="auto"/>
          </w:divBdr>
        </w:div>
        <w:div w:id="1296646330">
          <w:marLeft w:val="0"/>
          <w:marRight w:val="0"/>
          <w:marTop w:val="0"/>
          <w:marBottom w:val="0"/>
          <w:divBdr>
            <w:top w:val="none" w:sz="0" w:space="0" w:color="auto"/>
            <w:left w:val="none" w:sz="0" w:space="0" w:color="auto"/>
            <w:bottom w:val="none" w:sz="0" w:space="0" w:color="auto"/>
            <w:right w:val="none" w:sz="0" w:space="0" w:color="auto"/>
          </w:divBdr>
        </w:div>
      </w:divsChild>
    </w:div>
    <w:div w:id="1199778763">
      <w:bodyDiv w:val="1"/>
      <w:marLeft w:val="0"/>
      <w:marRight w:val="0"/>
      <w:marTop w:val="0"/>
      <w:marBottom w:val="0"/>
      <w:divBdr>
        <w:top w:val="none" w:sz="0" w:space="0" w:color="auto"/>
        <w:left w:val="none" w:sz="0" w:space="0" w:color="auto"/>
        <w:bottom w:val="none" w:sz="0" w:space="0" w:color="auto"/>
        <w:right w:val="none" w:sz="0" w:space="0" w:color="auto"/>
      </w:divBdr>
      <w:divsChild>
        <w:div w:id="1687173981">
          <w:marLeft w:val="0"/>
          <w:marRight w:val="0"/>
          <w:marTop w:val="240"/>
          <w:marBottom w:val="0"/>
          <w:divBdr>
            <w:top w:val="none" w:sz="0" w:space="0" w:color="auto"/>
            <w:left w:val="none" w:sz="0" w:space="0" w:color="auto"/>
            <w:bottom w:val="none" w:sz="0" w:space="0" w:color="auto"/>
            <w:right w:val="none" w:sz="0" w:space="0" w:color="auto"/>
          </w:divBdr>
          <w:divsChild>
            <w:div w:id="956986562">
              <w:marLeft w:val="0"/>
              <w:marRight w:val="0"/>
              <w:marTop w:val="0"/>
              <w:marBottom w:val="0"/>
              <w:divBdr>
                <w:top w:val="none" w:sz="0" w:space="0" w:color="auto"/>
                <w:left w:val="none" w:sz="0" w:space="0" w:color="auto"/>
                <w:bottom w:val="none" w:sz="0" w:space="0" w:color="auto"/>
                <w:right w:val="none" w:sz="0" w:space="0" w:color="auto"/>
              </w:divBdr>
              <w:divsChild>
                <w:div w:id="19621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71089">
          <w:marLeft w:val="0"/>
          <w:marRight w:val="0"/>
          <w:marTop w:val="240"/>
          <w:marBottom w:val="0"/>
          <w:divBdr>
            <w:top w:val="none" w:sz="0" w:space="0" w:color="auto"/>
            <w:left w:val="none" w:sz="0" w:space="0" w:color="auto"/>
            <w:bottom w:val="none" w:sz="0" w:space="0" w:color="auto"/>
            <w:right w:val="none" w:sz="0" w:space="0" w:color="auto"/>
          </w:divBdr>
          <w:divsChild>
            <w:div w:id="553127169">
              <w:marLeft w:val="0"/>
              <w:marRight w:val="0"/>
              <w:marTop w:val="0"/>
              <w:marBottom w:val="0"/>
              <w:divBdr>
                <w:top w:val="none" w:sz="0" w:space="0" w:color="auto"/>
                <w:left w:val="none" w:sz="0" w:space="0" w:color="auto"/>
                <w:bottom w:val="none" w:sz="0" w:space="0" w:color="auto"/>
                <w:right w:val="none" w:sz="0" w:space="0" w:color="auto"/>
              </w:divBdr>
              <w:divsChild>
                <w:div w:id="17663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53167">
          <w:marLeft w:val="0"/>
          <w:marRight w:val="0"/>
          <w:marTop w:val="240"/>
          <w:marBottom w:val="0"/>
          <w:divBdr>
            <w:top w:val="none" w:sz="0" w:space="0" w:color="auto"/>
            <w:left w:val="none" w:sz="0" w:space="0" w:color="auto"/>
            <w:bottom w:val="none" w:sz="0" w:space="0" w:color="auto"/>
            <w:right w:val="none" w:sz="0" w:space="0" w:color="auto"/>
          </w:divBdr>
          <w:divsChild>
            <w:div w:id="434374235">
              <w:marLeft w:val="0"/>
              <w:marRight w:val="0"/>
              <w:marTop w:val="0"/>
              <w:marBottom w:val="0"/>
              <w:divBdr>
                <w:top w:val="none" w:sz="0" w:space="0" w:color="auto"/>
                <w:left w:val="none" w:sz="0" w:space="0" w:color="auto"/>
                <w:bottom w:val="none" w:sz="0" w:space="0" w:color="auto"/>
                <w:right w:val="none" w:sz="0" w:space="0" w:color="auto"/>
              </w:divBdr>
              <w:divsChild>
                <w:div w:id="14260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49711">
      <w:bodyDiv w:val="1"/>
      <w:marLeft w:val="0"/>
      <w:marRight w:val="0"/>
      <w:marTop w:val="0"/>
      <w:marBottom w:val="0"/>
      <w:divBdr>
        <w:top w:val="none" w:sz="0" w:space="0" w:color="auto"/>
        <w:left w:val="none" w:sz="0" w:space="0" w:color="auto"/>
        <w:bottom w:val="none" w:sz="0" w:space="0" w:color="auto"/>
        <w:right w:val="none" w:sz="0" w:space="0" w:color="auto"/>
      </w:divBdr>
      <w:divsChild>
        <w:div w:id="732630321">
          <w:marLeft w:val="0"/>
          <w:marRight w:val="0"/>
          <w:marTop w:val="240"/>
          <w:marBottom w:val="0"/>
          <w:divBdr>
            <w:top w:val="none" w:sz="0" w:space="0" w:color="auto"/>
            <w:left w:val="none" w:sz="0" w:space="0" w:color="auto"/>
            <w:bottom w:val="none" w:sz="0" w:space="0" w:color="auto"/>
            <w:right w:val="none" w:sz="0" w:space="0" w:color="auto"/>
          </w:divBdr>
          <w:divsChild>
            <w:div w:id="189034241">
              <w:marLeft w:val="0"/>
              <w:marRight w:val="0"/>
              <w:marTop w:val="0"/>
              <w:marBottom w:val="0"/>
              <w:divBdr>
                <w:top w:val="none" w:sz="0" w:space="0" w:color="auto"/>
                <w:left w:val="none" w:sz="0" w:space="0" w:color="auto"/>
                <w:bottom w:val="none" w:sz="0" w:space="0" w:color="auto"/>
                <w:right w:val="none" w:sz="0" w:space="0" w:color="auto"/>
              </w:divBdr>
            </w:div>
          </w:divsChild>
        </w:div>
        <w:div w:id="205409784">
          <w:marLeft w:val="0"/>
          <w:marRight w:val="0"/>
          <w:marTop w:val="24"/>
          <w:marBottom w:val="24"/>
          <w:divBdr>
            <w:top w:val="none" w:sz="0" w:space="0" w:color="auto"/>
            <w:left w:val="none" w:sz="0" w:space="0" w:color="auto"/>
            <w:bottom w:val="none" w:sz="0" w:space="0" w:color="auto"/>
            <w:right w:val="none" w:sz="0" w:space="0" w:color="auto"/>
          </w:divBdr>
          <w:divsChild>
            <w:div w:id="1197236121">
              <w:marLeft w:val="0"/>
              <w:marRight w:val="0"/>
              <w:marTop w:val="0"/>
              <w:marBottom w:val="0"/>
              <w:divBdr>
                <w:top w:val="none" w:sz="0" w:space="0" w:color="auto"/>
                <w:left w:val="none" w:sz="0" w:space="0" w:color="auto"/>
                <w:bottom w:val="single" w:sz="6" w:space="0" w:color="252525"/>
                <w:right w:val="none" w:sz="0" w:space="0" w:color="auto"/>
              </w:divBdr>
              <w:divsChild>
                <w:div w:id="7954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487">
          <w:marLeft w:val="0"/>
          <w:marRight w:val="0"/>
          <w:marTop w:val="24"/>
          <w:marBottom w:val="24"/>
          <w:divBdr>
            <w:top w:val="none" w:sz="0" w:space="0" w:color="auto"/>
            <w:left w:val="none" w:sz="0" w:space="0" w:color="auto"/>
            <w:bottom w:val="none" w:sz="0" w:space="0" w:color="auto"/>
            <w:right w:val="none" w:sz="0" w:space="0" w:color="auto"/>
          </w:divBdr>
          <w:divsChild>
            <w:div w:id="1513450744">
              <w:marLeft w:val="0"/>
              <w:marRight w:val="0"/>
              <w:marTop w:val="0"/>
              <w:marBottom w:val="0"/>
              <w:divBdr>
                <w:top w:val="none" w:sz="0" w:space="0" w:color="auto"/>
                <w:left w:val="none" w:sz="0" w:space="0" w:color="auto"/>
                <w:bottom w:val="single" w:sz="6" w:space="0" w:color="252525"/>
                <w:right w:val="none" w:sz="0" w:space="0" w:color="auto"/>
              </w:divBdr>
              <w:divsChild>
                <w:div w:id="13160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2719">
          <w:marLeft w:val="0"/>
          <w:marRight w:val="0"/>
          <w:marTop w:val="24"/>
          <w:marBottom w:val="24"/>
          <w:divBdr>
            <w:top w:val="none" w:sz="0" w:space="0" w:color="auto"/>
            <w:left w:val="none" w:sz="0" w:space="0" w:color="auto"/>
            <w:bottom w:val="none" w:sz="0" w:space="0" w:color="auto"/>
            <w:right w:val="none" w:sz="0" w:space="0" w:color="auto"/>
          </w:divBdr>
          <w:divsChild>
            <w:div w:id="1759596320">
              <w:marLeft w:val="0"/>
              <w:marRight w:val="0"/>
              <w:marTop w:val="0"/>
              <w:marBottom w:val="0"/>
              <w:divBdr>
                <w:top w:val="none" w:sz="0" w:space="0" w:color="auto"/>
                <w:left w:val="none" w:sz="0" w:space="0" w:color="auto"/>
                <w:bottom w:val="none" w:sz="0" w:space="0" w:color="auto"/>
                <w:right w:val="none" w:sz="0" w:space="0" w:color="auto"/>
              </w:divBdr>
            </w:div>
          </w:divsChild>
        </w:div>
        <w:div w:id="924417194">
          <w:marLeft w:val="0"/>
          <w:marRight w:val="0"/>
          <w:marTop w:val="24"/>
          <w:marBottom w:val="24"/>
          <w:divBdr>
            <w:top w:val="none" w:sz="0" w:space="0" w:color="auto"/>
            <w:left w:val="none" w:sz="0" w:space="0" w:color="auto"/>
            <w:bottom w:val="none" w:sz="0" w:space="0" w:color="auto"/>
            <w:right w:val="none" w:sz="0" w:space="0" w:color="auto"/>
          </w:divBdr>
          <w:divsChild>
            <w:div w:id="1410233650">
              <w:marLeft w:val="0"/>
              <w:marRight w:val="0"/>
              <w:marTop w:val="0"/>
              <w:marBottom w:val="0"/>
              <w:divBdr>
                <w:top w:val="none" w:sz="0" w:space="0" w:color="auto"/>
                <w:left w:val="none" w:sz="0" w:space="0" w:color="auto"/>
                <w:bottom w:val="none" w:sz="0" w:space="0" w:color="auto"/>
                <w:right w:val="none" w:sz="0" w:space="0" w:color="auto"/>
              </w:divBdr>
              <w:divsChild>
                <w:div w:id="1546138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1096125">
          <w:marLeft w:val="0"/>
          <w:marRight w:val="0"/>
          <w:marTop w:val="24"/>
          <w:marBottom w:val="24"/>
          <w:divBdr>
            <w:top w:val="none" w:sz="0" w:space="0" w:color="auto"/>
            <w:left w:val="none" w:sz="0" w:space="0" w:color="auto"/>
            <w:bottom w:val="none" w:sz="0" w:space="0" w:color="auto"/>
            <w:right w:val="none" w:sz="0" w:space="0" w:color="auto"/>
          </w:divBdr>
          <w:divsChild>
            <w:div w:id="1483085572">
              <w:marLeft w:val="0"/>
              <w:marRight w:val="0"/>
              <w:marTop w:val="0"/>
              <w:marBottom w:val="0"/>
              <w:divBdr>
                <w:top w:val="none" w:sz="0" w:space="0" w:color="auto"/>
                <w:left w:val="none" w:sz="0" w:space="0" w:color="auto"/>
                <w:bottom w:val="single" w:sz="6" w:space="0" w:color="252525"/>
                <w:right w:val="none" w:sz="0" w:space="0" w:color="auto"/>
              </w:divBdr>
              <w:divsChild>
                <w:div w:id="67908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1860">
          <w:marLeft w:val="0"/>
          <w:marRight w:val="0"/>
          <w:marTop w:val="24"/>
          <w:marBottom w:val="24"/>
          <w:divBdr>
            <w:top w:val="none" w:sz="0" w:space="0" w:color="auto"/>
            <w:left w:val="none" w:sz="0" w:space="0" w:color="auto"/>
            <w:bottom w:val="none" w:sz="0" w:space="0" w:color="auto"/>
            <w:right w:val="none" w:sz="0" w:space="0" w:color="auto"/>
          </w:divBdr>
          <w:divsChild>
            <w:div w:id="966622898">
              <w:marLeft w:val="0"/>
              <w:marRight w:val="0"/>
              <w:marTop w:val="0"/>
              <w:marBottom w:val="0"/>
              <w:divBdr>
                <w:top w:val="none" w:sz="0" w:space="0" w:color="auto"/>
                <w:left w:val="none" w:sz="0" w:space="0" w:color="auto"/>
                <w:bottom w:val="none" w:sz="0" w:space="0" w:color="auto"/>
                <w:right w:val="none" w:sz="0" w:space="0" w:color="auto"/>
              </w:divBdr>
            </w:div>
          </w:divsChild>
        </w:div>
        <w:div w:id="712197067">
          <w:marLeft w:val="0"/>
          <w:marRight w:val="0"/>
          <w:marTop w:val="24"/>
          <w:marBottom w:val="24"/>
          <w:divBdr>
            <w:top w:val="none" w:sz="0" w:space="0" w:color="auto"/>
            <w:left w:val="none" w:sz="0" w:space="0" w:color="auto"/>
            <w:bottom w:val="none" w:sz="0" w:space="0" w:color="auto"/>
            <w:right w:val="none" w:sz="0" w:space="0" w:color="auto"/>
          </w:divBdr>
          <w:divsChild>
            <w:div w:id="2132243095">
              <w:marLeft w:val="0"/>
              <w:marRight w:val="0"/>
              <w:marTop w:val="0"/>
              <w:marBottom w:val="0"/>
              <w:divBdr>
                <w:top w:val="none" w:sz="0" w:space="0" w:color="auto"/>
                <w:left w:val="none" w:sz="0" w:space="0" w:color="auto"/>
                <w:bottom w:val="none" w:sz="0" w:space="0" w:color="auto"/>
                <w:right w:val="none" w:sz="0" w:space="0" w:color="auto"/>
              </w:divBdr>
            </w:div>
          </w:divsChild>
        </w:div>
        <w:div w:id="1336685152">
          <w:marLeft w:val="0"/>
          <w:marRight w:val="0"/>
          <w:marTop w:val="24"/>
          <w:marBottom w:val="24"/>
          <w:divBdr>
            <w:top w:val="none" w:sz="0" w:space="0" w:color="auto"/>
            <w:left w:val="none" w:sz="0" w:space="0" w:color="auto"/>
            <w:bottom w:val="none" w:sz="0" w:space="0" w:color="auto"/>
            <w:right w:val="none" w:sz="0" w:space="0" w:color="auto"/>
          </w:divBdr>
          <w:divsChild>
            <w:div w:id="1886481711">
              <w:marLeft w:val="0"/>
              <w:marRight w:val="0"/>
              <w:marTop w:val="0"/>
              <w:marBottom w:val="0"/>
              <w:divBdr>
                <w:top w:val="none" w:sz="0" w:space="0" w:color="auto"/>
                <w:left w:val="none" w:sz="0" w:space="0" w:color="auto"/>
                <w:bottom w:val="single" w:sz="6" w:space="0" w:color="252525"/>
                <w:right w:val="none" w:sz="0" w:space="0" w:color="auto"/>
              </w:divBdr>
              <w:divsChild>
                <w:div w:id="16363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20642">
          <w:marLeft w:val="0"/>
          <w:marRight w:val="0"/>
          <w:marTop w:val="24"/>
          <w:marBottom w:val="24"/>
          <w:divBdr>
            <w:top w:val="none" w:sz="0" w:space="0" w:color="auto"/>
            <w:left w:val="none" w:sz="0" w:space="0" w:color="auto"/>
            <w:bottom w:val="none" w:sz="0" w:space="0" w:color="auto"/>
            <w:right w:val="none" w:sz="0" w:space="0" w:color="auto"/>
          </w:divBdr>
          <w:divsChild>
            <w:div w:id="801388716">
              <w:marLeft w:val="0"/>
              <w:marRight w:val="0"/>
              <w:marTop w:val="0"/>
              <w:marBottom w:val="0"/>
              <w:divBdr>
                <w:top w:val="none" w:sz="0" w:space="0" w:color="auto"/>
                <w:left w:val="none" w:sz="0" w:space="0" w:color="auto"/>
                <w:bottom w:val="none" w:sz="0" w:space="0" w:color="auto"/>
                <w:right w:val="none" w:sz="0" w:space="0" w:color="auto"/>
              </w:divBdr>
            </w:div>
          </w:divsChild>
        </w:div>
        <w:div w:id="1452237781">
          <w:marLeft w:val="0"/>
          <w:marRight w:val="0"/>
          <w:marTop w:val="240"/>
          <w:marBottom w:val="240"/>
          <w:divBdr>
            <w:top w:val="none" w:sz="0" w:space="0" w:color="auto"/>
            <w:left w:val="none" w:sz="0" w:space="0" w:color="auto"/>
            <w:bottom w:val="none" w:sz="0" w:space="0" w:color="auto"/>
            <w:right w:val="none" w:sz="0" w:space="0" w:color="auto"/>
          </w:divBdr>
        </w:div>
        <w:div w:id="117262954">
          <w:marLeft w:val="0"/>
          <w:marRight w:val="0"/>
          <w:marTop w:val="0"/>
          <w:marBottom w:val="0"/>
          <w:divBdr>
            <w:top w:val="none" w:sz="0" w:space="0" w:color="auto"/>
            <w:left w:val="none" w:sz="0" w:space="0" w:color="auto"/>
            <w:bottom w:val="none" w:sz="0" w:space="0" w:color="auto"/>
            <w:right w:val="none" w:sz="0" w:space="0" w:color="auto"/>
          </w:divBdr>
        </w:div>
        <w:div w:id="738946419">
          <w:marLeft w:val="0"/>
          <w:marRight w:val="0"/>
          <w:marTop w:val="240"/>
          <w:marBottom w:val="0"/>
          <w:divBdr>
            <w:top w:val="none" w:sz="0" w:space="0" w:color="auto"/>
            <w:left w:val="none" w:sz="0" w:space="0" w:color="auto"/>
            <w:bottom w:val="none" w:sz="0" w:space="0" w:color="auto"/>
            <w:right w:val="none" w:sz="0" w:space="0" w:color="auto"/>
          </w:divBdr>
          <w:divsChild>
            <w:div w:id="1392192159">
              <w:marLeft w:val="0"/>
              <w:marRight w:val="0"/>
              <w:marTop w:val="0"/>
              <w:marBottom w:val="0"/>
              <w:divBdr>
                <w:top w:val="none" w:sz="0" w:space="0" w:color="auto"/>
                <w:left w:val="none" w:sz="0" w:space="0" w:color="auto"/>
                <w:bottom w:val="none" w:sz="0" w:space="0" w:color="auto"/>
                <w:right w:val="none" w:sz="0" w:space="0" w:color="auto"/>
              </w:divBdr>
            </w:div>
          </w:divsChild>
        </w:div>
        <w:div w:id="748885595">
          <w:marLeft w:val="0"/>
          <w:marRight w:val="0"/>
          <w:marTop w:val="24"/>
          <w:marBottom w:val="24"/>
          <w:divBdr>
            <w:top w:val="none" w:sz="0" w:space="0" w:color="auto"/>
            <w:left w:val="none" w:sz="0" w:space="0" w:color="auto"/>
            <w:bottom w:val="none" w:sz="0" w:space="0" w:color="auto"/>
            <w:right w:val="none" w:sz="0" w:space="0" w:color="auto"/>
          </w:divBdr>
          <w:divsChild>
            <w:div w:id="1829056006">
              <w:marLeft w:val="0"/>
              <w:marRight w:val="0"/>
              <w:marTop w:val="0"/>
              <w:marBottom w:val="0"/>
              <w:divBdr>
                <w:top w:val="none" w:sz="0" w:space="0" w:color="auto"/>
                <w:left w:val="none" w:sz="0" w:space="0" w:color="auto"/>
                <w:bottom w:val="single" w:sz="6" w:space="0" w:color="252525"/>
                <w:right w:val="none" w:sz="0" w:space="0" w:color="auto"/>
              </w:divBdr>
              <w:divsChild>
                <w:div w:id="18764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50091">
          <w:marLeft w:val="0"/>
          <w:marRight w:val="0"/>
          <w:marTop w:val="24"/>
          <w:marBottom w:val="24"/>
          <w:divBdr>
            <w:top w:val="none" w:sz="0" w:space="0" w:color="auto"/>
            <w:left w:val="none" w:sz="0" w:space="0" w:color="auto"/>
            <w:bottom w:val="none" w:sz="0" w:space="0" w:color="auto"/>
            <w:right w:val="none" w:sz="0" w:space="0" w:color="auto"/>
          </w:divBdr>
          <w:divsChild>
            <w:div w:id="1541361425">
              <w:marLeft w:val="0"/>
              <w:marRight w:val="0"/>
              <w:marTop w:val="0"/>
              <w:marBottom w:val="0"/>
              <w:divBdr>
                <w:top w:val="none" w:sz="0" w:space="0" w:color="auto"/>
                <w:left w:val="none" w:sz="0" w:space="0" w:color="auto"/>
                <w:bottom w:val="single" w:sz="6" w:space="0" w:color="252525"/>
                <w:right w:val="none" w:sz="0" w:space="0" w:color="auto"/>
              </w:divBdr>
              <w:divsChild>
                <w:div w:id="4925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36310">
          <w:marLeft w:val="0"/>
          <w:marRight w:val="0"/>
          <w:marTop w:val="24"/>
          <w:marBottom w:val="24"/>
          <w:divBdr>
            <w:top w:val="none" w:sz="0" w:space="0" w:color="auto"/>
            <w:left w:val="none" w:sz="0" w:space="0" w:color="auto"/>
            <w:bottom w:val="none" w:sz="0" w:space="0" w:color="auto"/>
            <w:right w:val="none" w:sz="0" w:space="0" w:color="auto"/>
          </w:divBdr>
          <w:divsChild>
            <w:div w:id="1629622598">
              <w:marLeft w:val="0"/>
              <w:marRight w:val="0"/>
              <w:marTop w:val="0"/>
              <w:marBottom w:val="0"/>
              <w:divBdr>
                <w:top w:val="none" w:sz="0" w:space="0" w:color="auto"/>
                <w:left w:val="none" w:sz="0" w:space="0" w:color="auto"/>
                <w:bottom w:val="none" w:sz="0" w:space="0" w:color="auto"/>
                <w:right w:val="none" w:sz="0" w:space="0" w:color="auto"/>
              </w:divBdr>
            </w:div>
          </w:divsChild>
        </w:div>
        <w:div w:id="1388605056">
          <w:marLeft w:val="0"/>
          <w:marRight w:val="0"/>
          <w:marTop w:val="24"/>
          <w:marBottom w:val="24"/>
          <w:divBdr>
            <w:top w:val="none" w:sz="0" w:space="0" w:color="auto"/>
            <w:left w:val="none" w:sz="0" w:space="0" w:color="auto"/>
            <w:bottom w:val="none" w:sz="0" w:space="0" w:color="auto"/>
            <w:right w:val="none" w:sz="0" w:space="0" w:color="auto"/>
          </w:divBdr>
          <w:divsChild>
            <w:div w:id="1056008955">
              <w:marLeft w:val="0"/>
              <w:marRight w:val="0"/>
              <w:marTop w:val="0"/>
              <w:marBottom w:val="0"/>
              <w:divBdr>
                <w:top w:val="none" w:sz="0" w:space="0" w:color="auto"/>
                <w:left w:val="none" w:sz="0" w:space="0" w:color="auto"/>
                <w:bottom w:val="single" w:sz="6" w:space="0" w:color="252525"/>
                <w:right w:val="none" w:sz="0" w:space="0" w:color="auto"/>
              </w:divBdr>
              <w:divsChild>
                <w:div w:id="211670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0553">
      <w:bodyDiv w:val="1"/>
      <w:marLeft w:val="0"/>
      <w:marRight w:val="0"/>
      <w:marTop w:val="0"/>
      <w:marBottom w:val="0"/>
      <w:divBdr>
        <w:top w:val="none" w:sz="0" w:space="0" w:color="auto"/>
        <w:left w:val="none" w:sz="0" w:space="0" w:color="auto"/>
        <w:bottom w:val="none" w:sz="0" w:space="0" w:color="auto"/>
        <w:right w:val="none" w:sz="0" w:space="0" w:color="auto"/>
      </w:divBdr>
      <w:divsChild>
        <w:div w:id="794563227">
          <w:marLeft w:val="0"/>
          <w:marRight w:val="0"/>
          <w:marTop w:val="24"/>
          <w:marBottom w:val="24"/>
          <w:divBdr>
            <w:top w:val="none" w:sz="0" w:space="0" w:color="auto"/>
            <w:left w:val="none" w:sz="0" w:space="0" w:color="auto"/>
            <w:bottom w:val="none" w:sz="0" w:space="0" w:color="auto"/>
            <w:right w:val="none" w:sz="0" w:space="0" w:color="auto"/>
          </w:divBdr>
          <w:divsChild>
            <w:div w:id="855535361">
              <w:marLeft w:val="0"/>
              <w:marRight w:val="0"/>
              <w:marTop w:val="0"/>
              <w:marBottom w:val="0"/>
              <w:divBdr>
                <w:top w:val="none" w:sz="0" w:space="0" w:color="auto"/>
                <w:left w:val="none" w:sz="0" w:space="0" w:color="auto"/>
                <w:bottom w:val="single" w:sz="6" w:space="0" w:color="252525"/>
                <w:right w:val="none" w:sz="0" w:space="0" w:color="auto"/>
              </w:divBdr>
              <w:divsChild>
                <w:div w:id="11344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2592">
          <w:marLeft w:val="0"/>
          <w:marRight w:val="0"/>
          <w:marTop w:val="24"/>
          <w:marBottom w:val="24"/>
          <w:divBdr>
            <w:top w:val="none" w:sz="0" w:space="0" w:color="auto"/>
            <w:left w:val="none" w:sz="0" w:space="0" w:color="auto"/>
            <w:bottom w:val="none" w:sz="0" w:space="0" w:color="auto"/>
            <w:right w:val="none" w:sz="0" w:space="0" w:color="auto"/>
          </w:divBdr>
          <w:divsChild>
            <w:div w:id="179702817">
              <w:marLeft w:val="0"/>
              <w:marRight w:val="0"/>
              <w:marTop w:val="0"/>
              <w:marBottom w:val="0"/>
              <w:divBdr>
                <w:top w:val="none" w:sz="0" w:space="0" w:color="auto"/>
                <w:left w:val="none" w:sz="0" w:space="0" w:color="auto"/>
                <w:bottom w:val="single" w:sz="6" w:space="0" w:color="252525"/>
                <w:right w:val="none" w:sz="0" w:space="0" w:color="auto"/>
              </w:divBdr>
              <w:divsChild>
                <w:div w:id="16654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54895">
          <w:marLeft w:val="0"/>
          <w:marRight w:val="0"/>
          <w:marTop w:val="24"/>
          <w:marBottom w:val="24"/>
          <w:divBdr>
            <w:top w:val="none" w:sz="0" w:space="0" w:color="auto"/>
            <w:left w:val="none" w:sz="0" w:space="0" w:color="auto"/>
            <w:bottom w:val="none" w:sz="0" w:space="0" w:color="auto"/>
            <w:right w:val="none" w:sz="0" w:space="0" w:color="auto"/>
          </w:divBdr>
          <w:divsChild>
            <w:div w:id="312874634">
              <w:marLeft w:val="0"/>
              <w:marRight w:val="0"/>
              <w:marTop w:val="0"/>
              <w:marBottom w:val="0"/>
              <w:divBdr>
                <w:top w:val="none" w:sz="0" w:space="0" w:color="auto"/>
                <w:left w:val="none" w:sz="0" w:space="0" w:color="auto"/>
                <w:bottom w:val="single" w:sz="6" w:space="0" w:color="252525"/>
                <w:right w:val="none" w:sz="0" w:space="0" w:color="auto"/>
              </w:divBdr>
              <w:divsChild>
                <w:div w:id="2032875654">
                  <w:marLeft w:val="0"/>
                  <w:marRight w:val="0"/>
                  <w:marTop w:val="0"/>
                  <w:marBottom w:val="0"/>
                  <w:divBdr>
                    <w:top w:val="none" w:sz="0" w:space="0" w:color="auto"/>
                    <w:left w:val="none" w:sz="0" w:space="0" w:color="auto"/>
                    <w:bottom w:val="none" w:sz="0" w:space="0" w:color="auto"/>
                    <w:right w:val="none" w:sz="0" w:space="0" w:color="auto"/>
                  </w:divBdr>
                </w:div>
                <w:div w:id="231700347">
                  <w:marLeft w:val="0"/>
                  <w:marRight w:val="0"/>
                  <w:marTop w:val="0"/>
                  <w:marBottom w:val="0"/>
                  <w:divBdr>
                    <w:top w:val="none" w:sz="0" w:space="0" w:color="auto"/>
                    <w:left w:val="none" w:sz="0" w:space="0" w:color="auto"/>
                    <w:bottom w:val="none" w:sz="0" w:space="0" w:color="auto"/>
                    <w:right w:val="none" w:sz="0" w:space="0" w:color="auto"/>
                  </w:divBdr>
                </w:div>
                <w:div w:id="1541825408">
                  <w:marLeft w:val="0"/>
                  <w:marRight w:val="0"/>
                  <w:marTop w:val="0"/>
                  <w:marBottom w:val="0"/>
                  <w:divBdr>
                    <w:top w:val="none" w:sz="0" w:space="0" w:color="auto"/>
                    <w:left w:val="none" w:sz="0" w:space="0" w:color="auto"/>
                    <w:bottom w:val="single" w:sz="6" w:space="0" w:color="252525"/>
                    <w:right w:val="none" w:sz="0" w:space="0" w:color="auto"/>
                  </w:divBdr>
                </w:div>
                <w:div w:id="1241476757">
                  <w:marLeft w:val="0"/>
                  <w:marRight w:val="0"/>
                  <w:marTop w:val="0"/>
                  <w:marBottom w:val="0"/>
                  <w:divBdr>
                    <w:top w:val="none" w:sz="0" w:space="0" w:color="auto"/>
                    <w:left w:val="none" w:sz="0" w:space="0" w:color="auto"/>
                    <w:bottom w:val="none" w:sz="0" w:space="0" w:color="auto"/>
                    <w:right w:val="none" w:sz="0" w:space="0" w:color="auto"/>
                  </w:divBdr>
                </w:div>
                <w:div w:id="166921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85378">
          <w:marLeft w:val="0"/>
          <w:marRight w:val="0"/>
          <w:marTop w:val="24"/>
          <w:marBottom w:val="24"/>
          <w:divBdr>
            <w:top w:val="none" w:sz="0" w:space="0" w:color="auto"/>
            <w:left w:val="none" w:sz="0" w:space="0" w:color="auto"/>
            <w:bottom w:val="none" w:sz="0" w:space="0" w:color="auto"/>
            <w:right w:val="none" w:sz="0" w:space="0" w:color="auto"/>
          </w:divBdr>
          <w:divsChild>
            <w:div w:id="1204830197">
              <w:marLeft w:val="0"/>
              <w:marRight w:val="0"/>
              <w:marTop w:val="0"/>
              <w:marBottom w:val="0"/>
              <w:divBdr>
                <w:top w:val="none" w:sz="0" w:space="0" w:color="auto"/>
                <w:left w:val="none" w:sz="0" w:space="0" w:color="auto"/>
                <w:bottom w:val="none" w:sz="0" w:space="0" w:color="auto"/>
                <w:right w:val="none" w:sz="0" w:space="0" w:color="auto"/>
              </w:divBdr>
            </w:div>
          </w:divsChild>
        </w:div>
        <w:div w:id="401607328">
          <w:marLeft w:val="0"/>
          <w:marRight w:val="0"/>
          <w:marTop w:val="24"/>
          <w:marBottom w:val="24"/>
          <w:divBdr>
            <w:top w:val="none" w:sz="0" w:space="0" w:color="auto"/>
            <w:left w:val="none" w:sz="0" w:space="0" w:color="auto"/>
            <w:bottom w:val="none" w:sz="0" w:space="0" w:color="auto"/>
            <w:right w:val="none" w:sz="0" w:space="0" w:color="auto"/>
          </w:divBdr>
          <w:divsChild>
            <w:div w:id="2022194044">
              <w:marLeft w:val="0"/>
              <w:marRight w:val="0"/>
              <w:marTop w:val="0"/>
              <w:marBottom w:val="0"/>
              <w:divBdr>
                <w:top w:val="none" w:sz="0" w:space="0" w:color="auto"/>
                <w:left w:val="none" w:sz="0" w:space="0" w:color="auto"/>
                <w:bottom w:val="none" w:sz="0" w:space="0" w:color="auto"/>
                <w:right w:val="none" w:sz="0" w:space="0" w:color="auto"/>
              </w:divBdr>
            </w:div>
          </w:divsChild>
        </w:div>
        <w:div w:id="1719165888">
          <w:marLeft w:val="0"/>
          <w:marRight w:val="0"/>
          <w:marTop w:val="24"/>
          <w:marBottom w:val="24"/>
          <w:divBdr>
            <w:top w:val="none" w:sz="0" w:space="0" w:color="auto"/>
            <w:left w:val="none" w:sz="0" w:space="0" w:color="auto"/>
            <w:bottom w:val="none" w:sz="0" w:space="0" w:color="auto"/>
            <w:right w:val="none" w:sz="0" w:space="0" w:color="auto"/>
          </w:divBdr>
          <w:divsChild>
            <w:div w:id="790631435">
              <w:marLeft w:val="0"/>
              <w:marRight w:val="0"/>
              <w:marTop w:val="0"/>
              <w:marBottom w:val="0"/>
              <w:divBdr>
                <w:top w:val="none" w:sz="0" w:space="0" w:color="auto"/>
                <w:left w:val="none" w:sz="0" w:space="0" w:color="auto"/>
                <w:bottom w:val="none" w:sz="0" w:space="0" w:color="auto"/>
                <w:right w:val="none" w:sz="0" w:space="0" w:color="auto"/>
              </w:divBdr>
            </w:div>
          </w:divsChild>
        </w:div>
        <w:div w:id="136605386">
          <w:marLeft w:val="0"/>
          <w:marRight w:val="0"/>
          <w:marTop w:val="24"/>
          <w:marBottom w:val="24"/>
          <w:divBdr>
            <w:top w:val="none" w:sz="0" w:space="0" w:color="auto"/>
            <w:left w:val="none" w:sz="0" w:space="0" w:color="auto"/>
            <w:bottom w:val="none" w:sz="0" w:space="0" w:color="auto"/>
            <w:right w:val="none" w:sz="0" w:space="0" w:color="auto"/>
          </w:divBdr>
          <w:divsChild>
            <w:div w:id="1547058868">
              <w:marLeft w:val="0"/>
              <w:marRight w:val="0"/>
              <w:marTop w:val="0"/>
              <w:marBottom w:val="0"/>
              <w:divBdr>
                <w:top w:val="none" w:sz="0" w:space="0" w:color="auto"/>
                <w:left w:val="none" w:sz="0" w:space="0" w:color="auto"/>
                <w:bottom w:val="none" w:sz="0" w:space="0" w:color="auto"/>
                <w:right w:val="none" w:sz="0" w:space="0" w:color="auto"/>
              </w:divBdr>
            </w:div>
          </w:divsChild>
        </w:div>
        <w:div w:id="969481654">
          <w:marLeft w:val="0"/>
          <w:marRight w:val="0"/>
          <w:marTop w:val="24"/>
          <w:marBottom w:val="24"/>
          <w:divBdr>
            <w:top w:val="none" w:sz="0" w:space="0" w:color="auto"/>
            <w:left w:val="none" w:sz="0" w:space="0" w:color="auto"/>
            <w:bottom w:val="none" w:sz="0" w:space="0" w:color="auto"/>
            <w:right w:val="none" w:sz="0" w:space="0" w:color="auto"/>
          </w:divBdr>
          <w:divsChild>
            <w:div w:id="1676110797">
              <w:marLeft w:val="0"/>
              <w:marRight w:val="0"/>
              <w:marTop w:val="0"/>
              <w:marBottom w:val="0"/>
              <w:divBdr>
                <w:top w:val="none" w:sz="0" w:space="0" w:color="auto"/>
                <w:left w:val="none" w:sz="0" w:space="0" w:color="auto"/>
                <w:bottom w:val="none" w:sz="0" w:space="0" w:color="auto"/>
                <w:right w:val="none" w:sz="0" w:space="0" w:color="auto"/>
              </w:divBdr>
            </w:div>
          </w:divsChild>
        </w:div>
        <w:div w:id="705182320">
          <w:marLeft w:val="0"/>
          <w:marRight w:val="0"/>
          <w:marTop w:val="24"/>
          <w:marBottom w:val="24"/>
          <w:divBdr>
            <w:top w:val="none" w:sz="0" w:space="0" w:color="auto"/>
            <w:left w:val="none" w:sz="0" w:space="0" w:color="auto"/>
            <w:bottom w:val="none" w:sz="0" w:space="0" w:color="auto"/>
            <w:right w:val="none" w:sz="0" w:space="0" w:color="auto"/>
          </w:divBdr>
          <w:divsChild>
            <w:div w:id="1468863323">
              <w:marLeft w:val="0"/>
              <w:marRight w:val="0"/>
              <w:marTop w:val="0"/>
              <w:marBottom w:val="0"/>
              <w:divBdr>
                <w:top w:val="none" w:sz="0" w:space="0" w:color="auto"/>
                <w:left w:val="none" w:sz="0" w:space="0" w:color="auto"/>
                <w:bottom w:val="none" w:sz="0" w:space="0" w:color="auto"/>
                <w:right w:val="none" w:sz="0" w:space="0" w:color="auto"/>
              </w:divBdr>
            </w:div>
          </w:divsChild>
        </w:div>
        <w:div w:id="1575969035">
          <w:marLeft w:val="0"/>
          <w:marRight w:val="0"/>
          <w:marTop w:val="24"/>
          <w:marBottom w:val="24"/>
          <w:divBdr>
            <w:top w:val="none" w:sz="0" w:space="0" w:color="auto"/>
            <w:left w:val="none" w:sz="0" w:space="0" w:color="auto"/>
            <w:bottom w:val="none" w:sz="0" w:space="0" w:color="auto"/>
            <w:right w:val="none" w:sz="0" w:space="0" w:color="auto"/>
          </w:divBdr>
          <w:divsChild>
            <w:div w:id="1861048098">
              <w:marLeft w:val="0"/>
              <w:marRight w:val="0"/>
              <w:marTop w:val="0"/>
              <w:marBottom w:val="0"/>
              <w:divBdr>
                <w:top w:val="none" w:sz="0" w:space="0" w:color="auto"/>
                <w:left w:val="none" w:sz="0" w:space="0" w:color="auto"/>
                <w:bottom w:val="none" w:sz="0" w:space="0" w:color="auto"/>
                <w:right w:val="none" w:sz="0" w:space="0" w:color="auto"/>
              </w:divBdr>
            </w:div>
          </w:divsChild>
        </w:div>
        <w:div w:id="1001350277">
          <w:marLeft w:val="0"/>
          <w:marRight w:val="0"/>
          <w:marTop w:val="24"/>
          <w:marBottom w:val="24"/>
          <w:divBdr>
            <w:top w:val="none" w:sz="0" w:space="0" w:color="auto"/>
            <w:left w:val="none" w:sz="0" w:space="0" w:color="auto"/>
            <w:bottom w:val="none" w:sz="0" w:space="0" w:color="auto"/>
            <w:right w:val="none" w:sz="0" w:space="0" w:color="auto"/>
          </w:divBdr>
          <w:divsChild>
            <w:div w:id="172107066">
              <w:marLeft w:val="0"/>
              <w:marRight w:val="0"/>
              <w:marTop w:val="0"/>
              <w:marBottom w:val="0"/>
              <w:divBdr>
                <w:top w:val="none" w:sz="0" w:space="0" w:color="auto"/>
                <w:left w:val="none" w:sz="0" w:space="0" w:color="auto"/>
                <w:bottom w:val="none" w:sz="0" w:space="0" w:color="auto"/>
                <w:right w:val="none" w:sz="0" w:space="0" w:color="auto"/>
              </w:divBdr>
            </w:div>
          </w:divsChild>
        </w:div>
        <w:div w:id="1564101916">
          <w:marLeft w:val="0"/>
          <w:marRight w:val="0"/>
          <w:marTop w:val="24"/>
          <w:marBottom w:val="24"/>
          <w:divBdr>
            <w:top w:val="none" w:sz="0" w:space="0" w:color="auto"/>
            <w:left w:val="none" w:sz="0" w:space="0" w:color="auto"/>
            <w:bottom w:val="none" w:sz="0" w:space="0" w:color="auto"/>
            <w:right w:val="none" w:sz="0" w:space="0" w:color="auto"/>
          </w:divBdr>
          <w:divsChild>
            <w:div w:id="1598056201">
              <w:marLeft w:val="0"/>
              <w:marRight w:val="0"/>
              <w:marTop w:val="0"/>
              <w:marBottom w:val="0"/>
              <w:divBdr>
                <w:top w:val="none" w:sz="0" w:space="0" w:color="auto"/>
                <w:left w:val="none" w:sz="0" w:space="0" w:color="auto"/>
                <w:bottom w:val="none" w:sz="0" w:space="0" w:color="auto"/>
                <w:right w:val="none" w:sz="0" w:space="0" w:color="auto"/>
              </w:divBdr>
            </w:div>
          </w:divsChild>
        </w:div>
        <w:div w:id="342172732">
          <w:marLeft w:val="0"/>
          <w:marRight w:val="0"/>
          <w:marTop w:val="24"/>
          <w:marBottom w:val="24"/>
          <w:divBdr>
            <w:top w:val="none" w:sz="0" w:space="0" w:color="auto"/>
            <w:left w:val="none" w:sz="0" w:space="0" w:color="auto"/>
            <w:bottom w:val="none" w:sz="0" w:space="0" w:color="auto"/>
            <w:right w:val="none" w:sz="0" w:space="0" w:color="auto"/>
          </w:divBdr>
          <w:divsChild>
            <w:div w:id="2094472007">
              <w:marLeft w:val="0"/>
              <w:marRight w:val="0"/>
              <w:marTop w:val="0"/>
              <w:marBottom w:val="0"/>
              <w:divBdr>
                <w:top w:val="none" w:sz="0" w:space="0" w:color="auto"/>
                <w:left w:val="none" w:sz="0" w:space="0" w:color="auto"/>
                <w:bottom w:val="none" w:sz="0" w:space="0" w:color="auto"/>
                <w:right w:val="none" w:sz="0" w:space="0" w:color="auto"/>
              </w:divBdr>
              <w:divsChild>
                <w:div w:id="1485314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3652161">
          <w:marLeft w:val="0"/>
          <w:marRight w:val="0"/>
          <w:marTop w:val="24"/>
          <w:marBottom w:val="24"/>
          <w:divBdr>
            <w:top w:val="none" w:sz="0" w:space="0" w:color="auto"/>
            <w:left w:val="none" w:sz="0" w:space="0" w:color="auto"/>
            <w:bottom w:val="none" w:sz="0" w:space="0" w:color="auto"/>
            <w:right w:val="none" w:sz="0" w:space="0" w:color="auto"/>
          </w:divBdr>
          <w:divsChild>
            <w:div w:id="795415494">
              <w:marLeft w:val="0"/>
              <w:marRight w:val="0"/>
              <w:marTop w:val="0"/>
              <w:marBottom w:val="0"/>
              <w:divBdr>
                <w:top w:val="none" w:sz="0" w:space="0" w:color="auto"/>
                <w:left w:val="none" w:sz="0" w:space="0" w:color="auto"/>
                <w:bottom w:val="none" w:sz="0" w:space="0" w:color="auto"/>
                <w:right w:val="none" w:sz="0" w:space="0" w:color="auto"/>
              </w:divBdr>
            </w:div>
          </w:divsChild>
        </w:div>
        <w:div w:id="1181897463">
          <w:marLeft w:val="0"/>
          <w:marRight w:val="0"/>
          <w:marTop w:val="24"/>
          <w:marBottom w:val="24"/>
          <w:divBdr>
            <w:top w:val="none" w:sz="0" w:space="0" w:color="auto"/>
            <w:left w:val="none" w:sz="0" w:space="0" w:color="auto"/>
            <w:bottom w:val="none" w:sz="0" w:space="0" w:color="auto"/>
            <w:right w:val="none" w:sz="0" w:space="0" w:color="auto"/>
          </w:divBdr>
          <w:divsChild>
            <w:div w:id="1098256867">
              <w:marLeft w:val="0"/>
              <w:marRight w:val="0"/>
              <w:marTop w:val="0"/>
              <w:marBottom w:val="0"/>
              <w:divBdr>
                <w:top w:val="none" w:sz="0" w:space="0" w:color="auto"/>
                <w:left w:val="none" w:sz="0" w:space="0" w:color="auto"/>
                <w:bottom w:val="none" w:sz="0" w:space="0" w:color="auto"/>
                <w:right w:val="none" w:sz="0" w:space="0" w:color="auto"/>
              </w:divBdr>
            </w:div>
          </w:divsChild>
        </w:div>
        <w:div w:id="849680929">
          <w:marLeft w:val="0"/>
          <w:marRight w:val="0"/>
          <w:marTop w:val="24"/>
          <w:marBottom w:val="24"/>
          <w:divBdr>
            <w:top w:val="none" w:sz="0" w:space="0" w:color="auto"/>
            <w:left w:val="none" w:sz="0" w:space="0" w:color="auto"/>
            <w:bottom w:val="none" w:sz="0" w:space="0" w:color="auto"/>
            <w:right w:val="none" w:sz="0" w:space="0" w:color="auto"/>
          </w:divBdr>
          <w:divsChild>
            <w:div w:id="661353071">
              <w:marLeft w:val="0"/>
              <w:marRight w:val="0"/>
              <w:marTop w:val="0"/>
              <w:marBottom w:val="0"/>
              <w:divBdr>
                <w:top w:val="none" w:sz="0" w:space="0" w:color="auto"/>
                <w:left w:val="none" w:sz="0" w:space="0" w:color="auto"/>
                <w:bottom w:val="none" w:sz="0" w:space="0" w:color="auto"/>
                <w:right w:val="none" w:sz="0" w:space="0" w:color="auto"/>
              </w:divBdr>
              <w:divsChild>
                <w:div w:id="17241374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6890036">
          <w:marLeft w:val="0"/>
          <w:marRight w:val="0"/>
          <w:marTop w:val="24"/>
          <w:marBottom w:val="24"/>
          <w:divBdr>
            <w:top w:val="none" w:sz="0" w:space="0" w:color="auto"/>
            <w:left w:val="none" w:sz="0" w:space="0" w:color="auto"/>
            <w:bottom w:val="none" w:sz="0" w:space="0" w:color="auto"/>
            <w:right w:val="none" w:sz="0" w:space="0" w:color="auto"/>
          </w:divBdr>
          <w:divsChild>
            <w:div w:id="137186836">
              <w:marLeft w:val="0"/>
              <w:marRight w:val="0"/>
              <w:marTop w:val="0"/>
              <w:marBottom w:val="0"/>
              <w:divBdr>
                <w:top w:val="none" w:sz="0" w:space="0" w:color="auto"/>
                <w:left w:val="none" w:sz="0" w:space="0" w:color="auto"/>
                <w:bottom w:val="none" w:sz="0" w:space="0" w:color="auto"/>
                <w:right w:val="none" w:sz="0" w:space="0" w:color="auto"/>
              </w:divBdr>
              <w:divsChild>
                <w:div w:id="1903364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535746">
          <w:marLeft w:val="0"/>
          <w:marRight w:val="0"/>
          <w:marTop w:val="24"/>
          <w:marBottom w:val="24"/>
          <w:divBdr>
            <w:top w:val="none" w:sz="0" w:space="0" w:color="auto"/>
            <w:left w:val="none" w:sz="0" w:space="0" w:color="auto"/>
            <w:bottom w:val="none" w:sz="0" w:space="0" w:color="auto"/>
            <w:right w:val="none" w:sz="0" w:space="0" w:color="auto"/>
          </w:divBdr>
          <w:divsChild>
            <w:div w:id="1887061450">
              <w:marLeft w:val="0"/>
              <w:marRight w:val="0"/>
              <w:marTop w:val="0"/>
              <w:marBottom w:val="0"/>
              <w:divBdr>
                <w:top w:val="none" w:sz="0" w:space="0" w:color="auto"/>
                <w:left w:val="none" w:sz="0" w:space="0" w:color="auto"/>
                <w:bottom w:val="none" w:sz="0" w:space="0" w:color="auto"/>
                <w:right w:val="none" w:sz="0" w:space="0" w:color="auto"/>
              </w:divBdr>
            </w:div>
          </w:divsChild>
        </w:div>
        <w:div w:id="390463600">
          <w:marLeft w:val="0"/>
          <w:marRight w:val="0"/>
          <w:marTop w:val="24"/>
          <w:marBottom w:val="24"/>
          <w:divBdr>
            <w:top w:val="none" w:sz="0" w:space="0" w:color="auto"/>
            <w:left w:val="none" w:sz="0" w:space="0" w:color="auto"/>
            <w:bottom w:val="none" w:sz="0" w:space="0" w:color="auto"/>
            <w:right w:val="none" w:sz="0" w:space="0" w:color="auto"/>
          </w:divBdr>
          <w:divsChild>
            <w:div w:id="76052385">
              <w:marLeft w:val="0"/>
              <w:marRight w:val="0"/>
              <w:marTop w:val="0"/>
              <w:marBottom w:val="0"/>
              <w:divBdr>
                <w:top w:val="none" w:sz="0" w:space="0" w:color="auto"/>
                <w:left w:val="none" w:sz="0" w:space="0" w:color="auto"/>
                <w:bottom w:val="none" w:sz="0" w:space="0" w:color="auto"/>
                <w:right w:val="none" w:sz="0" w:space="0" w:color="auto"/>
              </w:divBdr>
            </w:div>
          </w:divsChild>
        </w:div>
        <w:div w:id="192811423">
          <w:marLeft w:val="0"/>
          <w:marRight w:val="0"/>
          <w:marTop w:val="24"/>
          <w:marBottom w:val="24"/>
          <w:divBdr>
            <w:top w:val="none" w:sz="0" w:space="0" w:color="auto"/>
            <w:left w:val="none" w:sz="0" w:space="0" w:color="auto"/>
            <w:bottom w:val="none" w:sz="0" w:space="0" w:color="auto"/>
            <w:right w:val="none" w:sz="0" w:space="0" w:color="auto"/>
          </w:divBdr>
          <w:divsChild>
            <w:div w:id="502814936">
              <w:marLeft w:val="0"/>
              <w:marRight w:val="0"/>
              <w:marTop w:val="0"/>
              <w:marBottom w:val="0"/>
              <w:divBdr>
                <w:top w:val="none" w:sz="0" w:space="0" w:color="auto"/>
                <w:left w:val="none" w:sz="0" w:space="0" w:color="auto"/>
                <w:bottom w:val="none" w:sz="0" w:space="0" w:color="auto"/>
                <w:right w:val="none" w:sz="0" w:space="0" w:color="auto"/>
              </w:divBdr>
              <w:divsChild>
                <w:div w:id="13125624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7432048">
          <w:marLeft w:val="0"/>
          <w:marRight w:val="0"/>
          <w:marTop w:val="24"/>
          <w:marBottom w:val="24"/>
          <w:divBdr>
            <w:top w:val="none" w:sz="0" w:space="0" w:color="auto"/>
            <w:left w:val="none" w:sz="0" w:space="0" w:color="auto"/>
            <w:bottom w:val="none" w:sz="0" w:space="0" w:color="auto"/>
            <w:right w:val="none" w:sz="0" w:space="0" w:color="auto"/>
          </w:divBdr>
          <w:divsChild>
            <w:div w:id="456803916">
              <w:marLeft w:val="0"/>
              <w:marRight w:val="0"/>
              <w:marTop w:val="0"/>
              <w:marBottom w:val="0"/>
              <w:divBdr>
                <w:top w:val="none" w:sz="0" w:space="0" w:color="auto"/>
                <w:left w:val="none" w:sz="0" w:space="0" w:color="auto"/>
                <w:bottom w:val="none" w:sz="0" w:space="0" w:color="auto"/>
                <w:right w:val="none" w:sz="0" w:space="0" w:color="auto"/>
              </w:divBdr>
              <w:divsChild>
                <w:div w:id="2124568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6077977">
          <w:marLeft w:val="0"/>
          <w:marRight w:val="0"/>
          <w:marTop w:val="24"/>
          <w:marBottom w:val="24"/>
          <w:divBdr>
            <w:top w:val="none" w:sz="0" w:space="0" w:color="auto"/>
            <w:left w:val="none" w:sz="0" w:space="0" w:color="auto"/>
            <w:bottom w:val="none" w:sz="0" w:space="0" w:color="auto"/>
            <w:right w:val="none" w:sz="0" w:space="0" w:color="auto"/>
          </w:divBdr>
          <w:divsChild>
            <w:div w:id="1448543555">
              <w:marLeft w:val="0"/>
              <w:marRight w:val="0"/>
              <w:marTop w:val="0"/>
              <w:marBottom w:val="0"/>
              <w:divBdr>
                <w:top w:val="none" w:sz="0" w:space="0" w:color="auto"/>
                <w:left w:val="none" w:sz="0" w:space="0" w:color="auto"/>
                <w:bottom w:val="none" w:sz="0" w:space="0" w:color="auto"/>
                <w:right w:val="none" w:sz="0" w:space="0" w:color="auto"/>
              </w:divBdr>
            </w:div>
          </w:divsChild>
        </w:div>
        <w:div w:id="1849908683">
          <w:marLeft w:val="0"/>
          <w:marRight w:val="0"/>
          <w:marTop w:val="24"/>
          <w:marBottom w:val="24"/>
          <w:divBdr>
            <w:top w:val="none" w:sz="0" w:space="0" w:color="auto"/>
            <w:left w:val="none" w:sz="0" w:space="0" w:color="auto"/>
            <w:bottom w:val="none" w:sz="0" w:space="0" w:color="auto"/>
            <w:right w:val="none" w:sz="0" w:space="0" w:color="auto"/>
          </w:divBdr>
          <w:divsChild>
            <w:div w:id="110174426">
              <w:marLeft w:val="0"/>
              <w:marRight w:val="0"/>
              <w:marTop w:val="0"/>
              <w:marBottom w:val="0"/>
              <w:divBdr>
                <w:top w:val="none" w:sz="0" w:space="0" w:color="auto"/>
                <w:left w:val="none" w:sz="0" w:space="0" w:color="auto"/>
                <w:bottom w:val="none" w:sz="0" w:space="0" w:color="auto"/>
                <w:right w:val="none" w:sz="0" w:space="0" w:color="auto"/>
              </w:divBdr>
            </w:div>
          </w:divsChild>
        </w:div>
        <w:div w:id="1795324484">
          <w:marLeft w:val="0"/>
          <w:marRight w:val="0"/>
          <w:marTop w:val="24"/>
          <w:marBottom w:val="24"/>
          <w:divBdr>
            <w:top w:val="none" w:sz="0" w:space="0" w:color="auto"/>
            <w:left w:val="none" w:sz="0" w:space="0" w:color="auto"/>
            <w:bottom w:val="none" w:sz="0" w:space="0" w:color="auto"/>
            <w:right w:val="none" w:sz="0" w:space="0" w:color="auto"/>
          </w:divBdr>
          <w:divsChild>
            <w:div w:id="1343891872">
              <w:marLeft w:val="0"/>
              <w:marRight w:val="0"/>
              <w:marTop w:val="0"/>
              <w:marBottom w:val="0"/>
              <w:divBdr>
                <w:top w:val="none" w:sz="0" w:space="0" w:color="auto"/>
                <w:left w:val="none" w:sz="0" w:space="0" w:color="auto"/>
                <w:bottom w:val="none" w:sz="0" w:space="0" w:color="auto"/>
                <w:right w:val="none" w:sz="0" w:space="0" w:color="auto"/>
              </w:divBdr>
            </w:div>
          </w:divsChild>
        </w:div>
        <w:div w:id="317850004">
          <w:marLeft w:val="0"/>
          <w:marRight w:val="0"/>
          <w:marTop w:val="24"/>
          <w:marBottom w:val="24"/>
          <w:divBdr>
            <w:top w:val="none" w:sz="0" w:space="0" w:color="auto"/>
            <w:left w:val="none" w:sz="0" w:space="0" w:color="auto"/>
            <w:bottom w:val="none" w:sz="0" w:space="0" w:color="auto"/>
            <w:right w:val="none" w:sz="0" w:space="0" w:color="auto"/>
          </w:divBdr>
          <w:divsChild>
            <w:div w:id="1037240114">
              <w:marLeft w:val="0"/>
              <w:marRight w:val="0"/>
              <w:marTop w:val="0"/>
              <w:marBottom w:val="0"/>
              <w:divBdr>
                <w:top w:val="none" w:sz="0" w:space="0" w:color="auto"/>
                <w:left w:val="none" w:sz="0" w:space="0" w:color="auto"/>
                <w:bottom w:val="none" w:sz="0" w:space="0" w:color="auto"/>
                <w:right w:val="none" w:sz="0" w:space="0" w:color="auto"/>
              </w:divBdr>
            </w:div>
          </w:divsChild>
        </w:div>
        <w:div w:id="1348680173">
          <w:marLeft w:val="0"/>
          <w:marRight w:val="0"/>
          <w:marTop w:val="24"/>
          <w:marBottom w:val="24"/>
          <w:divBdr>
            <w:top w:val="none" w:sz="0" w:space="0" w:color="auto"/>
            <w:left w:val="none" w:sz="0" w:space="0" w:color="auto"/>
            <w:bottom w:val="none" w:sz="0" w:space="0" w:color="auto"/>
            <w:right w:val="none" w:sz="0" w:space="0" w:color="auto"/>
          </w:divBdr>
          <w:divsChild>
            <w:div w:id="670448766">
              <w:marLeft w:val="0"/>
              <w:marRight w:val="0"/>
              <w:marTop w:val="0"/>
              <w:marBottom w:val="0"/>
              <w:divBdr>
                <w:top w:val="none" w:sz="0" w:space="0" w:color="auto"/>
                <w:left w:val="none" w:sz="0" w:space="0" w:color="auto"/>
                <w:bottom w:val="none" w:sz="0" w:space="0" w:color="auto"/>
                <w:right w:val="none" w:sz="0" w:space="0" w:color="auto"/>
              </w:divBdr>
              <w:divsChild>
                <w:div w:id="1555374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4766899">
          <w:marLeft w:val="0"/>
          <w:marRight w:val="0"/>
          <w:marTop w:val="24"/>
          <w:marBottom w:val="24"/>
          <w:divBdr>
            <w:top w:val="none" w:sz="0" w:space="0" w:color="auto"/>
            <w:left w:val="none" w:sz="0" w:space="0" w:color="auto"/>
            <w:bottom w:val="none" w:sz="0" w:space="0" w:color="auto"/>
            <w:right w:val="none" w:sz="0" w:space="0" w:color="auto"/>
          </w:divBdr>
          <w:divsChild>
            <w:div w:id="276452528">
              <w:marLeft w:val="0"/>
              <w:marRight w:val="0"/>
              <w:marTop w:val="0"/>
              <w:marBottom w:val="0"/>
              <w:divBdr>
                <w:top w:val="none" w:sz="0" w:space="0" w:color="auto"/>
                <w:left w:val="none" w:sz="0" w:space="0" w:color="auto"/>
                <w:bottom w:val="none" w:sz="0" w:space="0" w:color="auto"/>
                <w:right w:val="none" w:sz="0" w:space="0" w:color="auto"/>
              </w:divBdr>
              <w:divsChild>
                <w:div w:id="1428185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1515067">
          <w:marLeft w:val="0"/>
          <w:marRight w:val="0"/>
          <w:marTop w:val="24"/>
          <w:marBottom w:val="24"/>
          <w:divBdr>
            <w:top w:val="none" w:sz="0" w:space="0" w:color="auto"/>
            <w:left w:val="none" w:sz="0" w:space="0" w:color="auto"/>
            <w:bottom w:val="none" w:sz="0" w:space="0" w:color="auto"/>
            <w:right w:val="none" w:sz="0" w:space="0" w:color="auto"/>
          </w:divBdr>
          <w:divsChild>
            <w:div w:id="1415937110">
              <w:marLeft w:val="0"/>
              <w:marRight w:val="0"/>
              <w:marTop w:val="0"/>
              <w:marBottom w:val="0"/>
              <w:divBdr>
                <w:top w:val="none" w:sz="0" w:space="0" w:color="auto"/>
                <w:left w:val="none" w:sz="0" w:space="0" w:color="auto"/>
                <w:bottom w:val="none" w:sz="0" w:space="0" w:color="auto"/>
                <w:right w:val="none" w:sz="0" w:space="0" w:color="auto"/>
              </w:divBdr>
            </w:div>
          </w:divsChild>
        </w:div>
        <w:div w:id="888607925">
          <w:marLeft w:val="0"/>
          <w:marRight w:val="0"/>
          <w:marTop w:val="24"/>
          <w:marBottom w:val="24"/>
          <w:divBdr>
            <w:top w:val="none" w:sz="0" w:space="0" w:color="auto"/>
            <w:left w:val="none" w:sz="0" w:space="0" w:color="auto"/>
            <w:bottom w:val="none" w:sz="0" w:space="0" w:color="auto"/>
            <w:right w:val="none" w:sz="0" w:space="0" w:color="auto"/>
          </w:divBdr>
          <w:divsChild>
            <w:div w:id="56321122">
              <w:marLeft w:val="0"/>
              <w:marRight w:val="0"/>
              <w:marTop w:val="0"/>
              <w:marBottom w:val="0"/>
              <w:divBdr>
                <w:top w:val="none" w:sz="0" w:space="0" w:color="auto"/>
                <w:left w:val="none" w:sz="0" w:space="0" w:color="auto"/>
                <w:bottom w:val="none" w:sz="0" w:space="0" w:color="auto"/>
                <w:right w:val="none" w:sz="0" w:space="0" w:color="auto"/>
              </w:divBdr>
            </w:div>
          </w:divsChild>
        </w:div>
        <w:div w:id="63722958">
          <w:marLeft w:val="0"/>
          <w:marRight w:val="0"/>
          <w:marTop w:val="24"/>
          <w:marBottom w:val="24"/>
          <w:divBdr>
            <w:top w:val="none" w:sz="0" w:space="0" w:color="auto"/>
            <w:left w:val="none" w:sz="0" w:space="0" w:color="auto"/>
            <w:bottom w:val="none" w:sz="0" w:space="0" w:color="auto"/>
            <w:right w:val="none" w:sz="0" w:space="0" w:color="auto"/>
          </w:divBdr>
          <w:divsChild>
            <w:div w:id="276253992">
              <w:marLeft w:val="0"/>
              <w:marRight w:val="0"/>
              <w:marTop w:val="0"/>
              <w:marBottom w:val="0"/>
              <w:divBdr>
                <w:top w:val="none" w:sz="0" w:space="0" w:color="auto"/>
                <w:left w:val="none" w:sz="0" w:space="0" w:color="auto"/>
                <w:bottom w:val="none" w:sz="0" w:space="0" w:color="auto"/>
                <w:right w:val="none" w:sz="0" w:space="0" w:color="auto"/>
              </w:divBdr>
              <w:divsChild>
                <w:div w:id="96444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40695244">
          <w:marLeft w:val="0"/>
          <w:marRight w:val="0"/>
          <w:marTop w:val="24"/>
          <w:marBottom w:val="24"/>
          <w:divBdr>
            <w:top w:val="none" w:sz="0" w:space="0" w:color="auto"/>
            <w:left w:val="none" w:sz="0" w:space="0" w:color="auto"/>
            <w:bottom w:val="none" w:sz="0" w:space="0" w:color="auto"/>
            <w:right w:val="none" w:sz="0" w:space="0" w:color="auto"/>
          </w:divBdr>
          <w:divsChild>
            <w:div w:id="1843398392">
              <w:marLeft w:val="0"/>
              <w:marRight w:val="0"/>
              <w:marTop w:val="0"/>
              <w:marBottom w:val="0"/>
              <w:divBdr>
                <w:top w:val="none" w:sz="0" w:space="0" w:color="auto"/>
                <w:left w:val="none" w:sz="0" w:space="0" w:color="auto"/>
                <w:bottom w:val="none" w:sz="0" w:space="0" w:color="auto"/>
                <w:right w:val="none" w:sz="0" w:space="0" w:color="auto"/>
              </w:divBdr>
              <w:divsChild>
                <w:div w:id="16204494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63170923">
          <w:marLeft w:val="0"/>
          <w:marRight w:val="0"/>
          <w:marTop w:val="24"/>
          <w:marBottom w:val="24"/>
          <w:divBdr>
            <w:top w:val="none" w:sz="0" w:space="0" w:color="auto"/>
            <w:left w:val="none" w:sz="0" w:space="0" w:color="auto"/>
            <w:bottom w:val="none" w:sz="0" w:space="0" w:color="auto"/>
            <w:right w:val="none" w:sz="0" w:space="0" w:color="auto"/>
          </w:divBdr>
          <w:divsChild>
            <w:div w:id="1641963561">
              <w:marLeft w:val="0"/>
              <w:marRight w:val="0"/>
              <w:marTop w:val="0"/>
              <w:marBottom w:val="0"/>
              <w:divBdr>
                <w:top w:val="none" w:sz="0" w:space="0" w:color="auto"/>
                <w:left w:val="none" w:sz="0" w:space="0" w:color="auto"/>
                <w:bottom w:val="none" w:sz="0" w:space="0" w:color="auto"/>
                <w:right w:val="none" w:sz="0" w:space="0" w:color="auto"/>
              </w:divBdr>
            </w:div>
          </w:divsChild>
        </w:div>
        <w:div w:id="240406438">
          <w:marLeft w:val="0"/>
          <w:marRight w:val="0"/>
          <w:marTop w:val="24"/>
          <w:marBottom w:val="24"/>
          <w:divBdr>
            <w:top w:val="none" w:sz="0" w:space="0" w:color="auto"/>
            <w:left w:val="none" w:sz="0" w:space="0" w:color="auto"/>
            <w:bottom w:val="none" w:sz="0" w:space="0" w:color="auto"/>
            <w:right w:val="none" w:sz="0" w:space="0" w:color="auto"/>
          </w:divBdr>
          <w:divsChild>
            <w:div w:id="517159994">
              <w:marLeft w:val="0"/>
              <w:marRight w:val="0"/>
              <w:marTop w:val="0"/>
              <w:marBottom w:val="0"/>
              <w:divBdr>
                <w:top w:val="none" w:sz="0" w:space="0" w:color="auto"/>
                <w:left w:val="none" w:sz="0" w:space="0" w:color="auto"/>
                <w:bottom w:val="none" w:sz="0" w:space="0" w:color="auto"/>
                <w:right w:val="none" w:sz="0" w:space="0" w:color="auto"/>
              </w:divBdr>
            </w:div>
          </w:divsChild>
        </w:div>
        <w:div w:id="661546760">
          <w:marLeft w:val="0"/>
          <w:marRight w:val="0"/>
          <w:marTop w:val="0"/>
          <w:marBottom w:val="0"/>
          <w:divBdr>
            <w:top w:val="none" w:sz="0" w:space="0" w:color="auto"/>
            <w:left w:val="none" w:sz="0" w:space="0" w:color="auto"/>
            <w:bottom w:val="none" w:sz="0" w:space="0" w:color="auto"/>
            <w:right w:val="none" w:sz="0" w:space="0" w:color="auto"/>
          </w:divBdr>
        </w:div>
      </w:divsChild>
    </w:div>
    <w:div w:id="1205412677">
      <w:bodyDiv w:val="1"/>
      <w:marLeft w:val="0"/>
      <w:marRight w:val="0"/>
      <w:marTop w:val="0"/>
      <w:marBottom w:val="0"/>
      <w:divBdr>
        <w:top w:val="none" w:sz="0" w:space="0" w:color="auto"/>
        <w:left w:val="none" w:sz="0" w:space="0" w:color="auto"/>
        <w:bottom w:val="none" w:sz="0" w:space="0" w:color="auto"/>
        <w:right w:val="none" w:sz="0" w:space="0" w:color="auto"/>
      </w:divBdr>
      <w:divsChild>
        <w:div w:id="398553768">
          <w:marLeft w:val="0"/>
          <w:marRight w:val="0"/>
          <w:marTop w:val="240"/>
          <w:marBottom w:val="0"/>
          <w:divBdr>
            <w:top w:val="none" w:sz="0" w:space="0" w:color="auto"/>
            <w:left w:val="none" w:sz="0" w:space="0" w:color="auto"/>
            <w:bottom w:val="none" w:sz="0" w:space="0" w:color="auto"/>
            <w:right w:val="none" w:sz="0" w:space="0" w:color="auto"/>
          </w:divBdr>
        </w:div>
        <w:div w:id="1161387043">
          <w:marLeft w:val="0"/>
          <w:marRight w:val="0"/>
          <w:marTop w:val="0"/>
          <w:marBottom w:val="0"/>
          <w:divBdr>
            <w:top w:val="none" w:sz="0" w:space="0" w:color="auto"/>
            <w:left w:val="none" w:sz="0" w:space="0" w:color="auto"/>
            <w:bottom w:val="none" w:sz="0" w:space="0" w:color="auto"/>
            <w:right w:val="none" w:sz="0" w:space="0" w:color="auto"/>
          </w:divBdr>
        </w:div>
      </w:divsChild>
    </w:div>
    <w:div w:id="1206917059">
      <w:bodyDiv w:val="1"/>
      <w:marLeft w:val="0"/>
      <w:marRight w:val="0"/>
      <w:marTop w:val="0"/>
      <w:marBottom w:val="0"/>
      <w:divBdr>
        <w:top w:val="none" w:sz="0" w:space="0" w:color="auto"/>
        <w:left w:val="none" w:sz="0" w:space="0" w:color="auto"/>
        <w:bottom w:val="none" w:sz="0" w:space="0" w:color="auto"/>
        <w:right w:val="none" w:sz="0" w:space="0" w:color="auto"/>
      </w:divBdr>
      <w:divsChild>
        <w:div w:id="717167666">
          <w:marLeft w:val="0"/>
          <w:marRight w:val="0"/>
          <w:marTop w:val="240"/>
          <w:marBottom w:val="0"/>
          <w:divBdr>
            <w:top w:val="none" w:sz="0" w:space="0" w:color="auto"/>
            <w:left w:val="none" w:sz="0" w:space="0" w:color="auto"/>
            <w:bottom w:val="none" w:sz="0" w:space="0" w:color="auto"/>
            <w:right w:val="none" w:sz="0" w:space="0" w:color="auto"/>
          </w:divBdr>
          <w:divsChild>
            <w:div w:id="558439174">
              <w:marLeft w:val="0"/>
              <w:marRight w:val="0"/>
              <w:marTop w:val="0"/>
              <w:marBottom w:val="0"/>
              <w:divBdr>
                <w:top w:val="none" w:sz="0" w:space="0" w:color="auto"/>
                <w:left w:val="none" w:sz="0" w:space="0" w:color="auto"/>
                <w:bottom w:val="none" w:sz="0" w:space="0" w:color="auto"/>
                <w:right w:val="none" w:sz="0" w:space="0" w:color="auto"/>
              </w:divBdr>
              <w:divsChild>
                <w:div w:id="1901356377">
                  <w:marLeft w:val="0"/>
                  <w:marRight w:val="0"/>
                  <w:marTop w:val="0"/>
                  <w:marBottom w:val="0"/>
                  <w:divBdr>
                    <w:top w:val="none" w:sz="0" w:space="0" w:color="auto"/>
                    <w:left w:val="none" w:sz="0" w:space="0" w:color="auto"/>
                    <w:bottom w:val="none" w:sz="0" w:space="0" w:color="auto"/>
                    <w:right w:val="none" w:sz="0" w:space="0" w:color="auto"/>
                  </w:divBdr>
                </w:div>
              </w:divsChild>
            </w:div>
            <w:div w:id="1938706813">
              <w:marLeft w:val="0"/>
              <w:marRight w:val="0"/>
              <w:marTop w:val="240"/>
              <w:marBottom w:val="0"/>
              <w:divBdr>
                <w:top w:val="none" w:sz="0" w:space="0" w:color="auto"/>
                <w:left w:val="none" w:sz="0" w:space="0" w:color="auto"/>
                <w:bottom w:val="none" w:sz="0" w:space="0" w:color="auto"/>
                <w:right w:val="none" w:sz="0" w:space="0" w:color="auto"/>
              </w:divBdr>
              <w:divsChild>
                <w:div w:id="1548107533">
                  <w:marLeft w:val="0"/>
                  <w:marRight w:val="0"/>
                  <w:marTop w:val="0"/>
                  <w:marBottom w:val="0"/>
                  <w:divBdr>
                    <w:top w:val="none" w:sz="0" w:space="0" w:color="auto"/>
                    <w:left w:val="none" w:sz="0" w:space="0" w:color="auto"/>
                    <w:bottom w:val="none" w:sz="0" w:space="0" w:color="auto"/>
                    <w:right w:val="none" w:sz="0" w:space="0" w:color="auto"/>
                  </w:divBdr>
                  <w:divsChild>
                    <w:div w:id="12091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6337">
              <w:marLeft w:val="0"/>
              <w:marRight w:val="0"/>
              <w:marTop w:val="240"/>
              <w:marBottom w:val="0"/>
              <w:divBdr>
                <w:top w:val="none" w:sz="0" w:space="0" w:color="auto"/>
                <w:left w:val="none" w:sz="0" w:space="0" w:color="auto"/>
                <w:bottom w:val="none" w:sz="0" w:space="0" w:color="auto"/>
                <w:right w:val="none" w:sz="0" w:space="0" w:color="auto"/>
              </w:divBdr>
              <w:divsChild>
                <w:div w:id="1916014377">
                  <w:marLeft w:val="0"/>
                  <w:marRight w:val="0"/>
                  <w:marTop w:val="0"/>
                  <w:marBottom w:val="0"/>
                  <w:divBdr>
                    <w:top w:val="none" w:sz="0" w:space="0" w:color="auto"/>
                    <w:left w:val="none" w:sz="0" w:space="0" w:color="auto"/>
                    <w:bottom w:val="none" w:sz="0" w:space="0" w:color="auto"/>
                    <w:right w:val="none" w:sz="0" w:space="0" w:color="auto"/>
                  </w:divBdr>
                  <w:divsChild>
                    <w:div w:id="12355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57525">
              <w:marLeft w:val="0"/>
              <w:marRight w:val="0"/>
              <w:marTop w:val="240"/>
              <w:marBottom w:val="0"/>
              <w:divBdr>
                <w:top w:val="none" w:sz="0" w:space="0" w:color="auto"/>
                <w:left w:val="none" w:sz="0" w:space="0" w:color="auto"/>
                <w:bottom w:val="none" w:sz="0" w:space="0" w:color="auto"/>
                <w:right w:val="none" w:sz="0" w:space="0" w:color="auto"/>
              </w:divBdr>
              <w:divsChild>
                <w:div w:id="310523913">
                  <w:marLeft w:val="0"/>
                  <w:marRight w:val="0"/>
                  <w:marTop w:val="0"/>
                  <w:marBottom w:val="0"/>
                  <w:divBdr>
                    <w:top w:val="none" w:sz="0" w:space="0" w:color="auto"/>
                    <w:left w:val="none" w:sz="0" w:space="0" w:color="auto"/>
                    <w:bottom w:val="none" w:sz="0" w:space="0" w:color="auto"/>
                    <w:right w:val="none" w:sz="0" w:space="0" w:color="auto"/>
                  </w:divBdr>
                  <w:divsChild>
                    <w:div w:id="2987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30985">
          <w:marLeft w:val="0"/>
          <w:marRight w:val="0"/>
          <w:marTop w:val="240"/>
          <w:marBottom w:val="0"/>
          <w:divBdr>
            <w:top w:val="none" w:sz="0" w:space="0" w:color="auto"/>
            <w:left w:val="none" w:sz="0" w:space="0" w:color="auto"/>
            <w:bottom w:val="none" w:sz="0" w:space="0" w:color="auto"/>
            <w:right w:val="none" w:sz="0" w:space="0" w:color="auto"/>
          </w:divBdr>
          <w:divsChild>
            <w:div w:id="31926402">
              <w:marLeft w:val="0"/>
              <w:marRight w:val="0"/>
              <w:marTop w:val="0"/>
              <w:marBottom w:val="0"/>
              <w:divBdr>
                <w:top w:val="none" w:sz="0" w:space="0" w:color="auto"/>
                <w:left w:val="none" w:sz="0" w:space="0" w:color="auto"/>
                <w:bottom w:val="none" w:sz="0" w:space="0" w:color="auto"/>
                <w:right w:val="none" w:sz="0" w:space="0" w:color="auto"/>
              </w:divBdr>
              <w:divsChild>
                <w:div w:id="957493331">
                  <w:marLeft w:val="0"/>
                  <w:marRight w:val="0"/>
                  <w:marTop w:val="0"/>
                  <w:marBottom w:val="0"/>
                  <w:divBdr>
                    <w:top w:val="none" w:sz="0" w:space="0" w:color="auto"/>
                    <w:left w:val="none" w:sz="0" w:space="0" w:color="auto"/>
                    <w:bottom w:val="none" w:sz="0" w:space="0" w:color="auto"/>
                    <w:right w:val="none" w:sz="0" w:space="0" w:color="auto"/>
                  </w:divBdr>
                </w:div>
              </w:divsChild>
            </w:div>
            <w:div w:id="1249850922">
              <w:marLeft w:val="0"/>
              <w:marRight w:val="0"/>
              <w:marTop w:val="240"/>
              <w:marBottom w:val="0"/>
              <w:divBdr>
                <w:top w:val="none" w:sz="0" w:space="0" w:color="auto"/>
                <w:left w:val="none" w:sz="0" w:space="0" w:color="auto"/>
                <w:bottom w:val="none" w:sz="0" w:space="0" w:color="auto"/>
                <w:right w:val="none" w:sz="0" w:space="0" w:color="auto"/>
              </w:divBdr>
              <w:divsChild>
                <w:div w:id="902183762">
                  <w:marLeft w:val="0"/>
                  <w:marRight w:val="0"/>
                  <w:marTop w:val="0"/>
                  <w:marBottom w:val="0"/>
                  <w:divBdr>
                    <w:top w:val="none" w:sz="0" w:space="0" w:color="auto"/>
                    <w:left w:val="none" w:sz="0" w:space="0" w:color="auto"/>
                    <w:bottom w:val="none" w:sz="0" w:space="0" w:color="auto"/>
                    <w:right w:val="none" w:sz="0" w:space="0" w:color="auto"/>
                  </w:divBdr>
                  <w:divsChild>
                    <w:div w:id="47372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15654">
              <w:marLeft w:val="0"/>
              <w:marRight w:val="0"/>
              <w:marTop w:val="240"/>
              <w:marBottom w:val="0"/>
              <w:divBdr>
                <w:top w:val="none" w:sz="0" w:space="0" w:color="auto"/>
                <w:left w:val="none" w:sz="0" w:space="0" w:color="auto"/>
                <w:bottom w:val="none" w:sz="0" w:space="0" w:color="auto"/>
                <w:right w:val="none" w:sz="0" w:space="0" w:color="auto"/>
              </w:divBdr>
              <w:divsChild>
                <w:div w:id="1989237525">
                  <w:marLeft w:val="0"/>
                  <w:marRight w:val="0"/>
                  <w:marTop w:val="0"/>
                  <w:marBottom w:val="0"/>
                  <w:divBdr>
                    <w:top w:val="none" w:sz="0" w:space="0" w:color="auto"/>
                    <w:left w:val="none" w:sz="0" w:space="0" w:color="auto"/>
                    <w:bottom w:val="none" w:sz="0" w:space="0" w:color="auto"/>
                    <w:right w:val="none" w:sz="0" w:space="0" w:color="auto"/>
                  </w:divBdr>
                  <w:divsChild>
                    <w:div w:id="1972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0743">
              <w:marLeft w:val="0"/>
              <w:marRight w:val="0"/>
              <w:marTop w:val="240"/>
              <w:marBottom w:val="0"/>
              <w:divBdr>
                <w:top w:val="none" w:sz="0" w:space="0" w:color="auto"/>
                <w:left w:val="none" w:sz="0" w:space="0" w:color="auto"/>
                <w:bottom w:val="none" w:sz="0" w:space="0" w:color="auto"/>
                <w:right w:val="none" w:sz="0" w:space="0" w:color="auto"/>
              </w:divBdr>
              <w:divsChild>
                <w:div w:id="1869249772">
                  <w:marLeft w:val="0"/>
                  <w:marRight w:val="0"/>
                  <w:marTop w:val="0"/>
                  <w:marBottom w:val="0"/>
                  <w:divBdr>
                    <w:top w:val="none" w:sz="0" w:space="0" w:color="auto"/>
                    <w:left w:val="none" w:sz="0" w:space="0" w:color="auto"/>
                    <w:bottom w:val="none" w:sz="0" w:space="0" w:color="auto"/>
                    <w:right w:val="none" w:sz="0" w:space="0" w:color="auto"/>
                  </w:divBdr>
                  <w:divsChild>
                    <w:div w:id="19467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10409">
              <w:marLeft w:val="0"/>
              <w:marRight w:val="0"/>
              <w:marTop w:val="240"/>
              <w:marBottom w:val="0"/>
              <w:divBdr>
                <w:top w:val="none" w:sz="0" w:space="0" w:color="auto"/>
                <w:left w:val="none" w:sz="0" w:space="0" w:color="auto"/>
                <w:bottom w:val="none" w:sz="0" w:space="0" w:color="auto"/>
                <w:right w:val="none" w:sz="0" w:space="0" w:color="auto"/>
              </w:divBdr>
              <w:divsChild>
                <w:div w:id="861169912">
                  <w:marLeft w:val="0"/>
                  <w:marRight w:val="0"/>
                  <w:marTop w:val="0"/>
                  <w:marBottom w:val="0"/>
                  <w:divBdr>
                    <w:top w:val="none" w:sz="0" w:space="0" w:color="auto"/>
                    <w:left w:val="none" w:sz="0" w:space="0" w:color="auto"/>
                    <w:bottom w:val="none" w:sz="0" w:space="0" w:color="auto"/>
                    <w:right w:val="none" w:sz="0" w:space="0" w:color="auto"/>
                  </w:divBdr>
                  <w:divsChild>
                    <w:div w:id="90291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60377">
          <w:marLeft w:val="0"/>
          <w:marRight w:val="0"/>
          <w:marTop w:val="240"/>
          <w:marBottom w:val="0"/>
          <w:divBdr>
            <w:top w:val="none" w:sz="0" w:space="0" w:color="auto"/>
            <w:left w:val="none" w:sz="0" w:space="0" w:color="auto"/>
            <w:bottom w:val="none" w:sz="0" w:space="0" w:color="auto"/>
            <w:right w:val="none" w:sz="0" w:space="0" w:color="auto"/>
          </w:divBdr>
          <w:divsChild>
            <w:div w:id="1825584800">
              <w:marLeft w:val="0"/>
              <w:marRight w:val="0"/>
              <w:marTop w:val="0"/>
              <w:marBottom w:val="0"/>
              <w:divBdr>
                <w:top w:val="none" w:sz="0" w:space="0" w:color="auto"/>
                <w:left w:val="none" w:sz="0" w:space="0" w:color="auto"/>
                <w:bottom w:val="none" w:sz="0" w:space="0" w:color="auto"/>
                <w:right w:val="none" w:sz="0" w:space="0" w:color="auto"/>
              </w:divBdr>
              <w:divsChild>
                <w:div w:id="1792624921">
                  <w:marLeft w:val="0"/>
                  <w:marRight w:val="0"/>
                  <w:marTop w:val="0"/>
                  <w:marBottom w:val="0"/>
                  <w:divBdr>
                    <w:top w:val="none" w:sz="0" w:space="0" w:color="auto"/>
                    <w:left w:val="none" w:sz="0" w:space="0" w:color="auto"/>
                    <w:bottom w:val="none" w:sz="0" w:space="0" w:color="auto"/>
                    <w:right w:val="none" w:sz="0" w:space="0" w:color="auto"/>
                  </w:divBdr>
                </w:div>
              </w:divsChild>
            </w:div>
            <w:div w:id="202331414">
              <w:marLeft w:val="0"/>
              <w:marRight w:val="0"/>
              <w:marTop w:val="240"/>
              <w:marBottom w:val="0"/>
              <w:divBdr>
                <w:top w:val="none" w:sz="0" w:space="0" w:color="auto"/>
                <w:left w:val="none" w:sz="0" w:space="0" w:color="auto"/>
                <w:bottom w:val="none" w:sz="0" w:space="0" w:color="auto"/>
                <w:right w:val="none" w:sz="0" w:space="0" w:color="auto"/>
              </w:divBdr>
              <w:divsChild>
                <w:div w:id="921715954">
                  <w:marLeft w:val="0"/>
                  <w:marRight w:val="0"/>
                  <w:marTop w:val="0"/>
                  <w:marBottom w:val="0"/>
                  <w:divBdr>
                    <w:top w:val="none" w:sz="0" w:space="0" w:color="auto"/>
                    <w:left w:val="none" w:sz="0" w:space="0" w:color="auto"/>
                    <w:bottom w:val="none" w:sz="0" w:space="0" w:color="auto"/>
                    <w:right w:val="none" w:sz="0" w:space="0" w:color="auto"/>
                  </w:divBdr>
                  <w:divsChild>
                    <w:div w:id="10755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7362">
              <w:marLeft w:val="0"/>
              <w:marRight w:val="0"/>
              <w:marTop w:val="240"/>
              <w:marBottom w:val="0"/>
              <w:divBdr>
                <w:top w:val="none" w:sz="0" w:space="0" w:color="auto"/>
                <w:left w:val="none" w:sz="0" w:space="0" w:color="auto"/>
                <w:bottom w:val="none" w:sz="0" w:space="0" w:color="auto"/>
                <w:right w:val="none" w:sz="0" w:space="0" w:color="auto"/>
              </w:divBdr>
              <w:divsChild>
                <w:div w:id="421605975">
                  <w:marLeft w:val="0"/>
                  <w:marRight w:val="0"/>
                  <w:marTop w:val="0"/>
                  <w:marBottom w:val="0"/>
                  <w:divBdr>
                    <w:top w:val="none" w:sz="0" w:space="0" w:color="auto"/>
                    <w:left w:val="none" w:sz="0" w:space="0" w:color="auto"/>
                    <w:bottom w:val="none" w:sz="0" w:space="0" w:color="auto"/>
                    <w:right w:val="none" w:sz="0" w:space="0" w:color="auto"/>
                  </w:divBdr>
                  <w:divsChild>
                    <w:div w:id="13994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8917">
          <w:marLeft w:val="0"/>
          <w:marRight w:val="0"/>
          <w:marTop w:val="240"/>
          <w:marBottom w:val="0"/>
          <w:divBdr>
            <w:top w:val="none" w:sz="0" w:space="0" w:color="auto"/>
            <w:left w:val="none" w:sz="0" w:space="0" w:color="auto"/>
            <w:bottom w:val="none" w:sz="0" w:space="0" w:color="auto"/>
            <w:right w:val="none" w:sz="0" w:space="0" w:color="auto"/>
          </w:divBdr>
          <w:divsChild>
            <w:div w:id="1478499423">
              <w:marLeft w:val="0"/>
              <w:marRight w:val="0"/>
              <w:marTop w:val="0"/>
              <w:marBottom w:val="0"/>
              <w:divBdr>
                <w:top w:val="none" w:sz="0" w:space="0" w:color="auto"/>
                <w:left w:val="none" w:sz="0" w:space="0" w:color="auto"/>
                <w:bottom w:val="none" w:sz="0" w:space="0" w:color="auto"/>
                <w:right w:val="none" w:sz="0" w:space="0" w:color="auto"/>
              </w:divBdr>
              <w:divsChild>
                <w:div w:id="15996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8526">
          <w:marLeft w:val="0"/>
          <w:marRight w:val="0"/>
          <w:marTop w:val="240"/>
          <w:marBottom w:val="0"/>
          <w:divBdr>
            <w:top w:val="none" w:sz="0" w:space="0" w:color="auto"/>
            <w:left w:val="none" w:sz="0" w:space="0" w:color="auto"/>
            <w:bottom w:val="none" w:sz="0" w:space="0" w:color="auto"/>
            <w:right w:val="none" w:sz="0" w:space="0" w:color="auto"/>
          </w:divBdr>
          <w:divsChild>
            <w:div w:id="394201053">
              <w:marLeft w:val="0"/>
              <w:marRight w:val="0"/>
              <w:marTop w:val="0"/>
              <w:marBottom w:val="0"/>
              <w:divBdr>
                <w:top w:val="none" w:sz="0" w:space="0" w:color="auto"/>
                <w:left w:val="none" w:sz="0" w:space="0" w:color="auto"/>
                <w:bottom w:val="none" w:sz="0" w:space="0" w:color="auto"/>
                <w:right w:val="none" w:sz="0" w:space="0" w:color="auto"/>
              </w:divBdr>
              <w:divsChild>
                <w:div w:id="14326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30260">
          <w:marLeft w:val="0"/>
          <w:marRight w:val="0"/>
          <w:marTop w:val="240"/>
          <w:marBottom w:val="0"/>
          <w:divBdr>
            <w:top w:val="none" w:sz="0" w:space="0" w:color="auto"/>
            <w:left w:val="none" w:sz="0" w:space="0" w:color="auto"/>
            <w:bottom w:val="none" w:sz="0" w:space="0" w:color="auto"/>
            <w:right w:val="none" w:sz="0" w:space="0" w:color="auto"/>
          </w:divBdr>
          <w:divsChild>
            <w:div w:id="497043285">
              <w:marLeft w:val="0"/>
              <w:marRight w:val="0"/>
              <w:marTop w:val="0"/>
              <w:marBottom w:val="0"/>
              <w:divBdr>
                <w:top w:val="none" w:sz="0" w:space="0" w:color="auto"/>
                <w:left w:val="none" w:sz="0" w:space="0" w:color="auto"/>
                <w:bottom w:val="none" w:sz="0" w:space="0" w:color="auto"/>
                <w:right w:val="none" w:sz="0" w:space="0" w:color="auto"/>
              </w:divBdr>
              <w:divsChild>
                <w:div w:id="1259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25755">
      <w:bodyDiv w:val="1"/>
      <w:marLeft w:val="0"/>
      <w:marRight w:val="0"/>
      <w:marTop w:val="0"/>
      <w:marBottom w:val="0"/>
      <w:divBdr>
        <w:top w:val="none" w:sz="0" w:space="0" w:color="auto"/>
        <w:left w:val="none" w:sz="0" w:space="0" w:color="auto"/>
        <w:bottom w:val="none" w:sz="0" w:space="0" w:color="auto"/>
        <w:right w:val="none" w:sz="0" w:space="0" w:color="auto"/>
      </w:divBdr>
      <w:divsChild>
        <w:div w:id="1682004759">
          <w:marLeft w:val="0"/>
          <w:marRight w:val="0"/>
          <w:marTop w:val="240"/>
          <w:marBottom w:val="0"/>
          <w:divBdr>
            <w:top w:val="none" w:sz="0" w:space="0" w:color="auto"/>
            <w:left w:val="none" w:sz="0" w:space="0" w:color="auto"/>
            <w:bottom w:val="none" w:sz="0" w:space="0" w:color="auto"/>
            <w:right w:val="none" w:sz="0" w:space="0" w:color="auto"/>
          </w:divBdr>
          <w:divsChild>
            <w:div w:id="80416298">
              <w:marLeft w:val="0"/>
              <w:marRight w:val="0"/>
              <w:marTop w:val="0"/>
              <w:marBottom w:val="0"/>
              <w:divBdr>
                <w:top w:val="none" w:sz="0" w:space="0" w:color="auto"/>
                <w:left w:val="none" w:sz="0" w:space="0" w:color="auto"/>
                <w:bottom w:val="none" w:sz="0" w:space="0" w:color="auto"/>
                <w:right w:val="none" w:sz="0" w:space="0" w:color="auto"/>
              </w:divBdr>
              <w:divsChild>
                <w:div w:id="10040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401">
          <w:marLeft w:val="0"/>
          <w:marRight w:val="0"/>
          <w:marTop w:val="240"/>
          <w:marBottom w:val="0"/>
          <w:divBdr>
            <w:top w:val="none" w:sz="0" w:space="0" w:color="auto"/>
            <w:left w:val="none" w:sz="0" w:space="0" w:color="auto"/>
            <w:bottom w:val="none" w:sz="0" w:space="0" w:color="auto"/>
            <w:right w:val="none" w:sz="0" w:space="0" w:color="auto"/>
          </w:divBdr>
          <w:divsChild>
            <w:div w:id="2124415301">
              <w:marLeft w:val="0"/>
              <w:marRight w:val="0"/>
              <w:marTop w:val="0"/>
              <w:marBottom w:val="0"/>
              <w:divBdr>
                <w:top w:val="none" w:sz="0" w:space="0" w:color="auto"/>
                <w:left w:val="none" w:sz="0" w:space="0" w:color="auto"/>
                <w:bottom w:val="none" w:sz="0" w:space="0" w:color="auto"/>
                <w:right w:val="none" w:sz="0" w:space="0" w:color="auto"/>
              </w:divBdr>
              <w:divsChild>
                <w:div w:id="3660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2538">
          <w:marLeft w:val="0"/>
          <w:marRight w:val="0"/>
          <w:marTop w:val="240"/>
          <w:marBottom w:val="0"/>
          <w:divBdr>
            <w:top w:val="none" w:sz="0" w:space="0" w:color="auto"/>
            <w:left w:val="none" w:sz="0" w:space="0" w:color="auto"/>
            <w:bottom w:val="none" w:sz="0" w:space="0" w:color="auto"/>
            <w:right w:val="none" w:sz="0" w:space="0" w:color="auto"/>
          </w:divBdr>
          <w:divsChild>
            <w:div w:id="1802916888">
              <w:marLeft w:val="0"/>
              <w:marRight w:val="0"/>
              <w:marTop w:val="0"/>
              <w:marBottom w:val="0"/>
              <w:divBdr>
                <w:top w:val="none" w:sz="0" w:space="0" w:color="auto"/>
                <w:left w:val="none" w:sz="0" w:space="0" w:color="auto"/>
                <w:bottom w:val="none" w:sz="0" w:space="0" w:color="auto"/>
                <w:right w:val="none" w:sz="0" w:space="0" w:color="auto"/>
              </w:divBdr>
              <w:divsChild>
                <w:div w:id="854071591">
                  <w:marLeft w:val="0"/>
                  <w:marRight w:val="0"/>
                  <w:marTop w:val="0"/>
                  <w:marBottom w:val="0"/>
                  <w:divBdr>
                    <w:top w:val="none" w:sz="0" w:space="0" w:color="auto"/>
                    <w:left w:val="none" w:sz="0" w:space="0" w:color="auto"/>
                    <w:bottom w:val="none" w:sz="0" w:space="0" w:color="auto"/>
                    <w:right w:val="none" w:sz="0" w:space="0" w:color="auto"/>
                  </w:divBdr>
                </w:div>
              </w:divsChild>
            </w:div>
            <w:div w:id="1254818655">
              <w:marLeft w:val="0"/>
              <w:marRight w:val="0"/>
              <w:marTop w:val="240"/>
              <w:marBottom w:val="0"/>
              <w:divBdr>
                <w:top w:val="none" w:sz="0" w:space="0" w:color="auto"/>
                <w:left w:val="none" w:sz="0" w:space="0" w:color="auto"/>
                <w:bottom w:val="none" w:sz="0" w:space="0" w:color="auto"/>
                <w:right w:val="none" w:sz="0" w:space="0" w:color="auto"/>
              </w:divBdr>
              <w:divsChild>
                <w:div w:id="2035305703">
                  <w:marLeft w:val="0"/>
                  <w:marRight w:val="0"/>
                  <w:marTop w:val="0"/>
                  <w:marBottom w:val="0"/>
                  <w:divBdr>
                    <w:top w:val="none" w:sz="0" w:space="0" w:color="auto"/>
                    <w:left w:val="none" w:sz="0" w:space="0" w:color="auto"/>
                    <w:bottom w:val="none" w:sz="0" w:space="0" w:color="auto"/>
                    <w:right w:val="none" w:sz="0" w:space="0" w:color="auto"/>
                  </w:divBdr>
                  <w:divsChild>
                    <w:div w:id="13042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3013">
              <w:marLeft w:val="0"/>
              <w:marRight w:val="0"/>
              <w:marTop w:val="240"/>
              <w:marBottom w:val="0"/>
              <w:divBdr>
                <w:top w:val="none" w:sz="0" w:space="0" w:color="auto"/>
                <w:left w:val="none" w:sz="0" w:space="0" w:color="auto"/>
                <w:bottom w:val="none" w:sz="0" w:space="0" w:color="auto"/>
                <w:right w:val="none" w:sz="0" w:space="0" w:color="auto"/>
              </w:divBdr>
              <w:divsChild>
                <w:div w:id="663363952">
                  <w:marLeft w:val="0"/>
                  <w:marRight w:val="0"/>
                  <w:marTop w:val="0"/>
                  <w:marBottom w:val="0"/>
                  <w:divBdr>
                    <w:top w:val="none" w:sz="0" w:space="0" w:color="auto"/>
                    <w:left w:val="none" w:sz="0" w:space="0" w:color="auto"/>
                    <w:bottom w:val="none" w:sz="0" w:space="0" w:color="auto"/>
                    <w:right w:val="none" w:sz="0" w:space="0" w:color="auto"/>
                  </w:divBdr>
                  <w:divsChild>
                    <w:div w:id="16200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19">
              <w:marLeft w:val="0"/>
              <w:marRight w:val="0"/>
              <w:marTop w:val="240"/>
              <w:marBottom w:val="0"/>
              <w:divBdr>
                <w:top w:val="none" w:sz="0" w:space="0" w:color="auto"/>
                <w:left w:val="none" w:sz="0" w:space="0" w:color="auto"/>
                <w:bottom w:val="none" w:sz="0" w:space="0" w:color="auto"/>
                <w:right w:val="none" w:sz="0" w:space="0" w:color="auto"/>
              </w:divBdr>
              <w:divsChild>
                <w:div w:id="2087877806">
                  <w:marLeft w:val="0"/>
                  <w:marRight w:val="0"/>
                  <w:marTop w:val="0"/>
                  <w:marBottom w:val="0"/>
                  <w:divBdr>
                    <w:top w:val="none" w:sz="0" w:space="0" w:color="auto"/>
                    <w:left w:val="none" w:sz="0" w:space="0" w:color="auto"/>
                    <w:bottom w:val="none" w:sz="0" w:space="0" w:color="auto"/>
                    <w:right w:val="none" w:sz="0" w:space="0" w:color="auto"/>
                  </w:divBdr>
                  <w:divsChild>
                    <w:div w:id="18921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89853">
          <w:marLeft w:val="0"/>
          <w:marRight w:val="0"/>
          <w:marTop w:val="240"/>
          <w:marBottom w:val="0"/>
          <w:divBdr>
            <w:top w:val="none" w:sz="0" w:space="0" w:color="auto"/>
            <w:left w:val="none" w:sz="0" w:space="0" w:color="auto"/>
            <w:bottom w:val="none" w:sz="0" w:space="0" w:color="auto"/>
            <w:right w:val="none" w:sz="0" w:space="0" w:color="auto"/>
          </w:divBdr>
          <w:divsChild>
            <w:div w:id="1287472385">
              <w:marLeft w:val="0"/>
              <w:marRight w:val="0"/>
              <w:marTop w:val="0"/>
              <w:marBottom w:val="0"/>
              <w:divBdr>
                <w:top w:val="none" w:sz="0" w:space="0" w:color="auto"/>
                <w:left w:val="none" w:sz="0" w:space="0" w:color="auto"/>
                <w:bottom w:val="none" w:sz="0" w:space="0" w:color="auto"/>
                <w:right w:val="none" w:sz="0" w:space="0" w:color="auto"/>
              </w:divBdr>
              <w:divsChild>
                <w:div w:id="1080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153">
      <w:bodyDiv w:val="1"/>
      <w:marLeft w:val="0"/>
      <w:marRight w:val="0"/>
      <w:marTop w:val="0"/>
      <w:marBottom w:val="0"/>
      <w:divBdr>
        <w:top w:val="none" w:sz="0" w:space="0" w:color="auto"/>
        <w:left w:val="none" w:sz="0" w:space="0" w:color="auto"/>
        <w:bottom w:val="none" w:sz="0" w:space="0" w:color="auto"/>
        <w:right w:val="none" w:sz="0" w:space="0" w:color="auto"/>
      </w:divBdr>
      <w:divsChild>
        <w:div w:id="1429352126">
          <w:marLeft w:val="0"/>
          <w:marRight w:val="0"/>
          <w:marTop w:val="24"/>
          <w:marBottom w:val="24"/>
          <w:divBdr>
            <w:top w:val="none" w:sz="0" w:space="0" w:color="auto"/>
            <w:left w:val="none" w:sz="0" w:space="0" w:color="auto"/>
            <w:bottom w:val="none" w:sz="0" w:space="0" w:color="auto"/>
            <w:right w:val="none" w:sz="0" w:space="0" w:color="auto"/>
          </w:divBdr>
          <w:divsChild>
            <w:div w:id="498740683">
              <w:marLeft w:val="0"/>
              <w:marRight w:val="0"/>
              <w:marTop w:val="0"/>
              <w:marBottom w:val="0"/>
              <w:divBdr>
                <w:top w:val="none" w:sz="0" w:space="0" w:color="auto"/>
                <w:left w:val="none" w:sz="0" w:space="0" w:color="auto"/>
                <w:bottom w:val="single" w:sz="6" w:space="0" w:color="252525"/>
                <w:right w:val="none" w:sz="0" w:space="0" w:color="auto"/>
              </w:divBdr>
              <w:divsChild>
                <w:div w:id="833103920">
                  <w:marLeft w:val="0"/>
                  <w:marRight w:val="0"/>
                  <w:marTop w:val="0"/>
                  <w:marBottom w:val="0"/>
                  <w:divBdr>
                    <w:top w:val="none" w:sz="0" w:space="0" w:color="auto"/>
                    <w:left w:val="none" w:sz="0" w:space="0" w:color="auto"/>
                    <w:bottom w:val="none" w:sz="0" w:space="0" w:color="auto"/>
                    <w:right w:val="none" w:sz="0" w:space="0" w:color="auto"/>
                  </w:divBdr>
                </w:div>
                <w:div w:id="1202009835">
                  <w:marLeft w:val="0"/>
                  <w:marRight w:val="0"/>
                  <w:marTop w:val="0"/>
                  <w:marBottom w:val="0"/>
                  <w:divBdr>
                    <w:top w:val="none" w:sz="0" w:space="0" w:color="auto"/>
                    <w:left w:val="none" w:sz="0" w:space="0" w:color="auto"/>
                    <w:bottom w:val="none" w:sz="0" w:space="0" w:color="auto"/>
                    <w:right w:val="none" w:sz="0" w:space="0" w:color="auto"/>
                  </w:divBdr>
                </w:div>
                <w:div w:id="1582987663">
                  <w:marLeft w:val="0"/>
                  <w:marRight w:val="0"/>
                  <w:marTop w:val="0"/>
                  <w:marBottom w:val="0"/>
                  <w:divBdr>
                    <w:top w:val="none" w:sz="0" w:space="0" w:color="auto"/>
                    <w:left w:val="none" w:sz="0" w:space="0" w:color="auto"/>
                    <w:bottom w:val="none" w:sz="0" w:space="0" w:color="auto"/>
                    <w:right w:val="none" w:sz="0" w:space="0" w:color="auto"/>
                  </w:divBdr>
                </w:div>
                <w:div w:id="2114595421">
                  <w:marLeft w:val="0"/>
                  <w:marRight w:val="0"/>
                  <w:marTop w:val="0"/>
                  <w:marBottom w:val="0"/>
                  <w:divBdr>
                    <w:top w:val="none" w:sz="0" w:space="0" w:color="auto"/>
                    <w:left w:val="none" w:sz="0" w:space="0" w:color="auto"/>
                    <w:bottom w:val="none" w:sz="0" w:space="0" w:color="auto"/>
                    <w:right w:val="none" w:sz="0" w:space="0" w:color="auto"/>
                  </w:divBdr>
                </w:div>
                <w:div w:id="911282760">
                  <w:marLeft w:val="0"/>
                  <w:marRight w:val="0"/>
                  <w:marTop w:val="0"/>
                  <w:marBottom w:val="0"/>
                  <w:divBdr>
                    <w:top w:val="none" w:sz="0" w:space="0" w:color="auto"/>
                    <w:left w:val="none" w:sz="0" w:space="0" w:color="auto"/>
                    <w:bottom w:val="none" w:sz="0" w:space="0" w:color="auto"/>
                    <w:right w:val="none" w:sz="0" w:space="0" w:color="auto"/>
                  </w:divBdr>
                </w:div>
                <w:div w:id="1579438616">
                  <w:marLeft w:val="0"/>
                  <w:marRight w:val="0"/>
                  <w:marTop w:val="0"/>
                  <w:marBottom w:val="0"/>
                  <w:divBdr>
                    <w:top w:val="none" w:sz="0" w:space="0" w:color="auto"/>
                    <w:left w:val="none" w:sz="0" w:space="0" w:color="auto"/>
                    <w:bottom w:val="none" w:sz="0" w:space="0" w:color="auto"/>
                    <w:right w:val="none" w:sz="0" w:space="0" w:color="auto"/>
                  </w:divBdr>
                </w:div>
                <w:div w:id="128862998">
                  <w:marLeft w:val="0"/>
                  <w:marRight w:val="0"/>
                  <w:marTop w:val="0"/>
                  <w:marBottom w:val="0"/>
                  <w:divBdr>
                    <w:top w:val="none" w:sz="0" w:space="0" w:color="auto"/>
                    <w:left w:val="none" w:sz="0" w:space="0" w:color="auto"/>
                    <w:bottom w:val="none" w:sz="0" w:space="0" w:color="auto"/>
                    <w:right w:val="none" w:sz="0" w:space="0" w:color="auto"/>
                  </w:divBdr>
                </w:div>
                <w:div w:id="934752656">
                  <w:marLeft w:val="0"/>
                  <w:marRight w:val="0"/>
                  <w:marTop w:val="0"/>
                  <w:marBottom w:val="0"/>
                  <w:divBdr>
                    <w:top w:val="none" w:sz="0" w:space="0" w:color="auto"/>
                    <w:left w:val="none" w:sz="0" w:space="0" w:color="auto"/>
                    <w:bottom w:val="none" w:sz="0" w:space="0" w:color="auto"/>
                    <w:right w:val="none" w:sz="0" w:space="0" w:color="auto"/>
                  </w:divBdr>
                </w:div>
                <w:div w:id="160395501">
                  <w:marLeft w:val="0"/>
                  <w:marRight w:val="0"/>
                  <w:marTop w:val="0"/>
                  <w:marBottom w:val="0"/>
                  <w:divBdr>
                    <w:top w:val="none" w:sz="0" w:space="0" w:color="auto"/>
                    <w:left w:val="none" w:sz="0" w:space="0" w:color="auto"/>
                    <w:bottom w:val="none" w:sz="0" w:space="0" w:color="auto"/>
                    <w:right w:val="none" w:sz="0" w:space="0" w:color="auto"/>
                  </w:divBdr>
                </w:div>
                <w:div w:id="1732845055">
                  <w:marLeft w:val="0"/>
                  <w:marRight w:val="0"/>
                  <w:marTop w:val="0"/>
                  <w:marBottom w:val="0"/>
                  <w:divBdr>
                    <w:top w:val="none" w:sz="0" w:space="0" w:color="auto"/>
                    <w:left w:val="none" w:sz="0" w:space="0" w:color="auto"/>
                    <w:bottom w:val="none" w:sz="0" w:space="0" w:color="auto"/>
                    <w:right w:val="none" w:sz="0" w:space="0" w:color="auto"/>
                  </w:divBdr>
                </w:div>
                <w:div w:id="1305427588">
                  <w:marLeft w:val="0"/>
                  <w:marRight w:val="0"/>
                  <w:marTop w:val="0"/>
                  <w:marBottom w:val="0"/>
                  <w:divBdr>
                    <w:top w:val="none" w:sz="0" w:space="0" w:color="auto"/>
                    <w:left w:val="none" w:sz="0" w:space="0" w:color="auto"/>
                    <w:bottom w:val="none" w:sz="0" w:space="0" w:color="auto"/>
                    <w:right w:val="none" w:sz="0" w:space="0" w:color="auto"/>
                  </w:divBdr>
                </w:div>
                <w:div w:id="2030452477">
                  <w:marLeft w:val="0"/>
                  <w:marRight w:val="0"/>
                  <w:marTop w:val="0"/>
                  <w:marBottom w:val="0"/>
                  <w:divBdr>
                    <w:top w:val="none" w:sz="0" w:space="0" w:color="auto"/>
                    <w:left w:val="none" w:sz="0" w:space="0" w:color="auto"/>
                    <w:bottom w:val="none" w:sz="0" w:space="0" w:color="auto"/>
                    <w:right w:val="none" w:sz="0" w:space="0" w:color="auto"/>
                  </w:divBdr>
                </w:div>
                <w:div w:id="2111004351">
                  <w:marLeft w:val="0"/>
                  <w:marRight w:val="0"/>
                  <w:marTop w:val="0"/>
                  <w:marBottom w:val="0"/>
                  <w:divBdr>
                    <w:top w:val="none" w:sz="0" w:space="0" w:color="auto"/>
                    <w:left w:val="none" w:sz="0" w:space="0" w:color="auto"/>
                    <w:bottom w:val="none" w:sz="0" w:space="0" w:color="auto"/>
                    <w:right w:val="none" w:sz="0" w:space="0" w:color="auto"/>
                  </w:divBdr>
                </w:div>
                <w:div w:id="20579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15890">
          <w:marLeft w:val="0"/>
          <w:marRight w:val="0"/>
          <w:marTop w:val="24"/>
          <w:marBottom w:val="24"/>
          <w:divBdr>
            <w:top w:val="none" w:sz="0" w:space="0" w:color="auto"/>
            <w:left w:val="none" w:sz="0" w:space="0" w:color="auto"/>
            <w:bottom w:val="none" w:sz="0" w:space="0" w:color="auto"/>
            <w:right w:val="none" w:sz="0" w:space="0" w:color="auto"/>
          </w:divBdr>
          <w:divsChild>
            <w:div w:id="1146780949">
              <w:marLeft w:val="0"/>
              <w:marRight w:val="0"/>
              <w:marTop w:val="0"/>
              <w:marBottom w:val="0"/>
              <w:divBdr>
                <w:top w:val="none" w:sz="0" w:space="0" w:color="auto"/>
                <w:left w:val="none" w:sz="0" w:space="0" w:color="auto"/>
                <w:bottom w:val="none" w:sz="0" w:space="0" w:color="auto"/>
                <w:right w:val="none" w:sz="0" w:space="0" w:color="auto"/>
              </w:divBdr>
            </w:div>
          </w:divsChild>
        </w:div>
        <w:div w:id="1438020769">
          <w:marLeft w:val="0"/>
          <w:marRight w:val="0"/>
          <w:marTop w:val="24"/>
          <w:marBottom w:val="24"/>
          <w:divBdr>
            <w:top w:val="none" w:sz="0" w:space="0" w:color="auto"/>
            <w:left w:val="none" w:sz="0" w:space="0" w:color="auto"/>
            <w:bottom w:val="none" w:sz="0" w:space="0" w:color="auto"/>
            <w:right w:val="none" w:sz="0" w:space="0" w:color="auto"/>
          </w:divBdr>
          <w:divsChild>
            <w:div w:id="17320951">
              <w:marLeft w:val="0"/>
              <w:marRight w:val="0"/>
              <w:marTop w:val="0"/>
              <w:marBottom w:val="0"/>
              <w:divBdr>
                <w:top w:val="none" w:sz="0" w:space="0" w:color="auto"/>
                <w:left w:val="none" w:sz="0" w:space="0" w:color="auto"/>
                <w:bottom w:val="none" w:sz="0" w:space="0" w:color="auto"/>
                <w:right w:val="none" w:sz="0" w:space="0" w:color="auto"/>
              </w:divBdr>
            </w:div>
          </w:divsChild>
        </w:div>
        <w:div w:id="133258987">
          <w:marLeft w:val="0"/>
          <w:marRight w:val="0"/>
          <w:marTop w:val="24"/>
          <w:marBottom w:val="24"/>
          <w:divBdr>
            <w:top w:val="none" w:sz="0" w:space="0" w:color="auto"/>
            <w:left w:val="none" w:sz="0" w:space="0" w:color="auto"/>
            <w:bottom w:val="none" w:sz="0" w:space="0" w:color="auto"/>
            <w:right w:val="none" w:sz="0" w:space="0" w:color="auto"/>
          </w:divBdr>
          <w:divsChild>
            <w:div w:id="2007588324">
              <w:marLeft w:val="0"/>
              <w:marRight w:val="0"/>
              <w:marTop w:val="0"/>
              <w:marBottom w:val="0"/>
              <w:divBdr>
                <w:top w:val="none" w:sz="0" w:space="0" w:color="auto"/>
                <w:left w:val="none" w:sz="0" w:space="0" w:color="auto"/>
                <w:bottom w:val="single" w:sz="6" w:space="0" w:color="252525"/>
                <w:right w:val="none" w:sz="0" w:space="0" w:color="auto"/>
              </w:divBdr>
              <w:divsChild>
                <w:div w:id="15505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89237">
          <w:marLeft w:val="0"/>
          <w:marRight w:val="0"/>
          <w:marTop w:val="24"/>
          <w:marBottom w:val="24"/>
          <w:divBdr>
            <w:top w:val="none" w:sz="0" w:space="0" w:color="auto"/>
            <w:left w:val="none" w:sz="0" w:space="0" w:color="auto"/>
            <w:bottom w:val="none" w:sz="0" w:space="0" w:color="auto"/>
            <w:right w:val="none" w:sz="0" w:space="0" w:color="auto"/>
          </w:divBdr>
          <w:divsChild>
            <w:div w:id="34740133">
              <w:marLeft w:val="0"/>
              <w:marRight w:val="0"/>
              <w:marTop w:val="0"/>
              <w:marBottom w:val="0"/>
              <w:divBdr>
                <w:top w:val="none" w:sz="0" w:space="0" w:color="auto"/>
                <w:left w:val="none" w:sz="0" w:space="0" w:color="auto"/>
                <w:bottom w:val="none" w:sz="0" w:space="0" w:color="auto"/>
                <w:right w:val="none" w:sz="0" w:space="0" w:color="auto"/>
              </w:divBdr>
            </w:div>
          </w:divsChild>
        </w:div>
        <w:div w:id="641009864">
          <w:marLeft w:val="0"/>
          <w:marRight w:val="0"/>
          <w:marTop w:val="24"/>
          <w:marBottom w:val="24"/>
          <w:divBdr>
            <w:top w:val="none" w:sz="0" w:space="0" w:color="auto"/>
            <w:left w:val="none" w:sz="0" w:space="0" w:color="auto"/>
            <w:bottom w:val="none" w:sz="0" w:space="0" w:color="auto"/>
            <w:right w:val="none" w:sz="0" w:space="0" w:color="auto"/>
          </w:divBdr>
          <w:divsChild>
            <w:div w:id="73401622">
              <w:marLeft w:val="0"/>
              <w:marRight w:val="0"/>
              <w:marTop w:val="0"/>
              <w:marBottom w:val="0"/>
              <w:divBdr>
                <w:top w:val="none" w:sz="0" w:space="0" w:color="auto"/>
                <w:left w:val="none" w:sz="0" w:space="0" w:color="auto"/>
                <w:bottom w:val="none" w:sz="0" w:space="0" w:color="auto"/>
                <w:right w:val="none" w:sz="0" w:space="0" w:color="auto"/>
              </w:divBdr>
              <w:divsChild>
                <w:div w:id="15235154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73502867">
          <w:marLeft w:val="0"/>
          <w:marRight w:val="0"/>
          <w:marTop w:val="24"/>
          <w:marBottom w:val="24"/>
          <w:divBdr>
            <w:top w:val="none" w:sz="0" w:space="0" w:color="auto"/>
            <w:left w:val="none" w:sz="0" w:space="0" w:color="auto"/>
            <w:bottom w:val="none" w:sz="0" w:space="0" w:color="auto"/>
            <w:right w:val="none" w:sz="0" w:space="0" w:color="auto"/>
          </w:divBdr>
          <w:divsChild>
            <w:div w:id="1921063989">
              <w:marLeft w:val="0"/>
              <w:marRight w:val="0"/>
              <w:marTop w:val="0"/>
              <w:marBottom w:val="0"/>
              <w:divBdr>
                <w:top w:val="none" w:sz="0" w:space="0" w:color="auto"/>
                <w:left w:val="none" w:sz="0" w:space="0" w:color="auto"/>
                <w:bottom w:val="none" w:sz="0" w:space="0" w:color="auto"/>
                <w:right w:val="none" w:sz="0" w:space="0" w:color="auto"/>
              </w:divBdr>
            </w:div>
          </w:divsChild>
        </w:div>
        <w:div w:id="1373307762">
          <w:marLeft w:val="0"/>
          <w:marRight w:val="0"/>
          <w:marTop w:val="0"/>
          <w:marBottom w:val="0"/>
          <w:divBdr>
            <w:top w:val="none" w:sz="0" w:space="0" w:color="auto"/>
            <w:left w:val="none" w:sz="0" w:space="0" w:color="auto"/>
            <w:bottom w:val="none" w:sz="0" w:space="0" w:color="auto"/>
            <w:right w:val="none" w:sz="0" w:space="0" w:color="auto"/>
          </w:divBdr>
        </w:div>
      </w:divsChild>
    </w:div>
    <w:div w:id="1213074338">
      <w:bodyDiv w:val="1"/>
      <w:marLeft w:val="0"/>
      <w:marRight w:val="0"/>
      <w:marTop w:val="0"/>
      <w:marBottom w:val="0"/>
      <w:divBdr>
        <w:top w:val="none" w:sz="0" w:space="0" w:color="auto"/>
        <w:left w:val="none" w:sz="0" w:space="0" w:color="auto"/>
        <w:bottom w:val="none" w:sz="0" w:space="0" w:color="auto"/>
        <w:right w:val="none" w:sz="0" w:space="0" w:color="auto"/>
      </w:divBdr>
      <w:divsChild>
        <w:div w:id="122777712">
          <w:marLeft w:val="0"/>
          <w:marRight w:val="0"/>
          <w:marTop w:val="24"/>
          <w:marBottom w:val="24"/>
          <w:divBdr>
            <w:top w:val="none" w:sz="0" w:space="0" w:color="auto"/>
            <w:left w:val="none" w:sz="0" w:space="0" w:color="auto"/>
            <w:bottom w:val="none" w:sz="0" w:space="0" w:color="auto"/>
            <w:right w:val="none" w:sz="0" w:space="0" w:color="auto"/>
          </w:divBdr>
          <w:divsChild>
            <w:div w:id="2031182968">
              <w:marLeft w:val="0"/>
              <w:marRight w:val="0"/>
              <w:marTop w:val="0"/>
              <w:marBottom w:val="0"/>
              <w:divBdr>
                <w:top w:val="none" w:sz="0" w:space="0" w:color="auto"/>
                <w:left w:val="none" w:sz="0" w:space="0" w:color="auto"/>
                <w:bottom w:val="none" w:sz="0" w:space="0" w:color="auto"/>
                <w:right w:val="none" w:sz="0" w:space="0" w:color="auto"/>
              </w:divBdr>
            </w:div>
          </w:divsChild>
        </w:div>
        <w:div w:id="98113466">
          <w:marLeft w:val="0"/>
          <w:marRight w:val="0"/>
          <w:marTop w:val="24"/>
          <w:marBottom w:val="24"/>
          <w:divBdr>
            <w:top w:val="none" w:sz="0" w:space="0" w:color="auto"/>
            <w:left w:val="none" w:sz="0" w:space="0" w:color="auto"/>
            <w:bottom w:val="none" w:sz="0" w:space="0" w:color="auto"/>
            <w:right w:val="none" w:sz="0" w:space="0" w:color="auto"/>
          </w:divBdr>
          <w:divsChild>
            <w:div w:id="848787955">
              <w:marLeft w:val="0"/>
              <w:marRight w:val="0"/>
              <w:marTop w:val="0"/>
              <w:marBottom w:val="0"/>
              <w:divBdr>
                <w:top w:val="none" w:sz="0" w:space="0" w:color="auto"/>
                <w:left w:val="none" w:sz="0" w:space="0" w:color="auto"/>
                <w:bottom w:val="none" w:sz="0" w:space="0" w:color="auto"/>
                <w:right w:val="none" w:sz="0" w:space="0" w:color="auto"/>
              </w:divBdr>
            </w:div>
          </w:divsChild>
        </w:div>
        <w:div w:id="2085563289">
          <w:marLeft w:val="0"/>
          <w:marRight w:val="0"/>
          <w:marTop w:val="24"/>
          <w:marBottom w:val="24"/>
          <w:divBdr>
            <w:top w:val="none" w:sz="0" w:space="0" w:color="auto"/>
            <w:left w:val="none" w:sz="0" w:space="0" w:color="auto"/>
            <w:bottom w:val="none" w:sz="0" w:space="0" w:color="auto"/>
            <w:right w:val="none" w:sz="0" w:space="0" w:color="auto"/>
          </w:divBdr>
          <w:divsChild>
            <w:div w:id="1134442353">
              <w:marLeft w:val="0"/>
              <w:marRight w:val="0"/>
              <w:marTop w:val="0"/>
              <w:marBottom w:val="0"/>
              <w:divBdr>
                <w:top w:val="none" w:sz="0" w:space="0" w:color="auto"/>
                <w:left w:val="none" w:sz="0" w:space="0" w:color="auto"/>
                <w:bottom w:val="none" w:sz="0" w:space="0" w:color="auto"/>
                <w:right w:val="none" w:sz="0" w:space="0" w:color="auto"/>
              </w:divBdr>
            </w:div>
          </w:divsChild>
        </w:div>
        <w:div w:id="1971396978">
          <w:marLeft w:val="0"/>
          <w:marRight w:val="0"/>
          <w:marTop w:val="24"/>
          <w:marBottom w:val="24"/>
          <w:divBdr>
            <w:top w:val="none" w:sz="0" w:space="0" w:color="auto"/>
            <w:left w:val="none" w:sz="0" w:space="0" w:color="auto"/>
            <w:bottom w:val="none" w:sz="0" w:space="0" w:color="auto"/>
            <w:right w:val="none" w:sz="0" w:space="0" w:color="auto"/>
          </w:divBdr>
          <w:divsChild>
            <w:div w:id="433667473">
              <w:marLeft w:val="0"/>
              <w:marRight w:val="0"/>
              <w:marTop w:val="0"/>
              <w:marBottom w:val="0"/>
              <w:divBdr>
                <w:top w:val="none" w:sz="0" w:space="0" w:color="auto"/>
                <w:left w:val="none" w:sz="0" w:space="0" w:color="auto"/>
                <w:bottom w:val="none" w:sz="0" w:space="0" w:color="auto"/>
                <w:right w:val="none" w:sz="0" w:space="0" w:color="auto"/>
              </w:divBdr>
            </w:div>
          </w:divsChild>
        </w:div>
        <w:div w:id="414404578">
          <w:marLeft w:val="0"/>
          <w:marRight w:val="0"/>
          <w:marTop w:val="24"/>
          <w:marBottom w:val="24"/>
          <w:divBdr>
            <w:top w:val="none" w:sz="0" w:space="0" w:color="auto"/>
            <w:left w:val="none" w:sz="0" w:space="0" w:color="auto"/>
            <w:bottom w:val="none" w:sz="0" w:space="0" w:color="auto"/>
            <w:right w:val="none" w:sz="0" w:space="0" w:color="auto"/>
          </w:divBdr>
          <w:divsChild>
            <w:div w:id="604658341">
              <w:marLeft w:val="0"/>
              <w:marRight w:val="0"/>
              <w:marTop w:val="0"/>
              <w:marBottom w:val="0"/>
              <w:divBdr>
                <w:top w:val="none" w:sz="0" w:space="0" w:color="auto"/>
                <w:left w:val="none" w:sz="0" w:space="0" w:color="auto"/>
                <w:bottom w:val="none" w:sz="0" w:space="0" w:color="auto"/>
                <w:right w:val="none" w:sz="0" w:space="0" w:color="auto"/>
              </w:divBdr>
            </w:div>
          </w:divsChild>
        </w:div>
        <w:div w:id="1840346152">
          <w:marLeft w:val="0"/>
          <w:marRight w:val="0"/>
          <w:marTop w:val="24"/>
          <w:marBottom w:val="24"/>
          <w:divBdr>
            <w:top w:val="none" w:sz="0" w:space="0" w:color="auto"/>
            <w:left w:val="none" w:sz="0" w:space="0" w:color="auto"/>
            <w:bottom w:val="none" w:sz="0" w:space="0" w:color="auto"/>
            <w:right w:val="none" w:sz="0" w:space="0" w:color="auto"/>
          </w:divBdr>
          <w:divsChild>
            <w:div w:id="1091589452">
              <w:marLeft w:val="0"/>
              <w:marRight w:val="0"/>
              <w:marTop w:val="0"/>
              <w:marBottom w:val="0"/>
              <w:divBdr>
                <w:top w:val="none" w:sz="0" w:space="0" w:color="auto"/>
                <w:left w:val="none" w:sz="0" w:space="0" w:color="auto"/>
                <w:bottom w:val="none" w:sz="0" w:space="0" w:color="auto"/>
                <w:right w:val="none" w:sz="0" w:space="0" w:color="auto"/>
              </w:divBdr>
            </w:div>
          </w:divsChild>
        </w:div>
        <w:div w:id="1940486442">
          <w:marLeft w:val="0"/>
          <w:marRight w:val="0"/>
          <w:marTop w:val="24"/>
          <w:marBottom w:val="24"/>
          <w:divBdr>
            <w:top w:val="none" w:sz="0" w:space="0" w:color="auto"/>
            <w:left w:val="none" w:sz="0" w:space="0" w:color="auto"/>
            <w:bottom w:val="none" w:sz="0" w:space="0" w:color="auto"/>
            <w:right w:val="none" w:sz="0" w:space="0" w:color="auto"/>
          </w:divBdr>
          <w:divsChild>
            <w:div w:id="68238026">
              <w:marLeft w:val="0"/>
              <w:marRight w:val="0"/>
              <w:marTop w:val="0"/>
              <w:marBottom w:val="0"/>
              <w:divBdr>
                <w:top w:val="none" w:sz="0" w:space="0" w:color="auto"/>
                <w:left w:val="none" w:sz="0" w:space="0" w:color="auto"/>
                <w:bottom w:val="none" w:sz="0" w:space="0" w:color="auto"/>
                <w:right w:val="none" w:sz="0" w:space="0" w:color="auto"/>
              </w:divBdr>
              <w:divsChild>
                <w:div w:id="13465199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6250192">
          <w:marLeft w:val="0"/>
          <w:marRight w:val="0"/>
          <w:marTop w:val="24"/>
          <w:marBottom w:val="24"/>
          <w:divBdr>
            <w:top w:val="none" w:sz="0" w:space="0" w:color="auto"/>
            <w:left w:val="none" w:sz="0" w:space="0" w:color="auto"/>
            <w:bottom w:val="none" w:sz="0" w:space="0" w:color="auto"/>
            <w:right w:val="none" w:sz="0" w:space="0" w:color="auto"/>
          </w:divBdr>
          <w:divsChild>
            <w:div w:id="1839878548">
              <w:marLeft w:val="0"/>
              <w:marRight w:val="0"/>
              <w:marTop w:val="0"/>
              <w:marBottom w:val="0"/>
              <w:divBdr>
                <w:top w:val="none" w:sz="0" w:space="0" w:color="auto"/>
                <w:left w:val="none" w:sz="0" w:space="0" w:color="auto"/>
                <w:bottom w:val="none" w:sz="0" w:space="0" w:color="auto"/>
                <w:right w:val="none" w:sz="0" w:space="0" w:color="auto"/>
              </w:divBdr>
            </w:div>
          </w:divsChild>
        </w:div>
        <w:div w:id="1368675843">
          <w:marLeft w:val="0"/>
          <w:marRight w:val="0"/>
          <w:marTop w:val="24"/>
          <w:marBottom w:val="24"/>
          <w:divBdr>
            <w:top w:val="none" w:sz="0" w:space="0" w:color="auto"/>
            <w:left w:val="none" w:sz="0" w:space="0" w:color="auto"/>
            <w:bottom w:val="none" w:sz="0" w:space="0" w:color="auto"/>
            <w:right w:val="none" w:sz="0" w:space="0" w:color="auto"/>
          </w:divBdr>
          <w:divsChild>
            <w:div w:id="11255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05461">
      <w:bodyDiv w:val="1"/>
      <w:marLeft w:val="0"/>
      <w:marRight w:val="0"/>
      <w:marTop w:val="0"/>
      <w:marBottom w:val="0"/>
      <w:divBdr>
        <w:top w:val="none" w:sz="0" w:space="0" w:color="auto"/>
        <w:left w:val="none" w:sz="0" w:space="0" w:color="auto"/>
        <w:bottom w:val="none" w:sz="0" w:space="0" w:color="auto"/>
        <w:right w:val="none" w:sz="0" w:space="0" w:color="auto"/>
      </w:divBdr>
      <w:divsChild>
        <w:div w:id="1984891846">
          <w:marLeft w:val="0"/>
          <w:marRight w:val="0"/>
          <w:marTop w:val="240"/>
          <w:marBottom w:val="0"/>
          <w:divBdr>
            <w:top w:val="none" w:sz="0" w:space="0" w:color="auto"/>
            <w:left w:val="none" w:sz="0" w:space="0" w:color="auto"/>
            <w:bottom w:val="none" w:sz="0" w:space="0" w:color="auto"/>
            <w:right w:val="none" w:sz="0" w:space="0" w:color="auto"/>
          </w:divBdr>
        </w:div>
        <w:div w:id="684400239">
          <w:marLeft w:val="0"/>
          <w:marRight w:val="0"/>
          <w:marTop w:val="0"/>
          <w:marBottom w:val="0"/>
          <w:divBdr>
            <w:top w:val="none" w:sz="0" w:space="0" w:color="auto"/>
            <w:left w:val="none" w:sz="0" w:space="0" w:color="auto"/>
            <w:bottom w:val="none" w:sz="0" w:space="0" w:color="auto"/>
            <w:right w:val="none" w:sz="0" w:space="0" w:color="auto"/>
          </w:divBdr>
        </w:div>
        <w:div w:id="301545870">
          <w:marLeft w:val="0"/>
          <w:marRight w:val="0"/>
          <w:marTop w:val="240"/>
          <w:marBottom w:val="0"/>
          <w:divBdr>
            <w:top w:val="none" w:sz="0" w:space="0" w:color="auto"/>
            <w:left w:val="none" w:sz="0" w:space="0" w:color="auto"/>
            <w:bottom w:val="none" w:sz="0" w:space="0" w:color="auto"/>
            <w:right w:val="none" w:sz="0" w:space="0" w:color="auto"/>
          </w:divBdr>
        </w:div>
        <w:div w:id="515731559">
          <w:marLeft w:val="0"/>
          <w:marRight w:val="0"/>
          <w:marTop w:val="0"/>
          <w:marBottom w:val="0"/>
          <w:divBdr>
            <w:top w:val="none" w:sz="0" w:space="0" w:color="auto"/>
            <w:left w:val="none" w:sz="0" w:space="0" w:color="auto"/>
            <w:bottom w:val="none" w:sz="0" w:space="0" w:color="auto"/>
            <w:right w:val="none" w:sz="0" w:space="0" w:color="auto"/>
          </w:divBdr>
        </w:div>
        <w:div w:id="170342511">
          <w:marLeft w:val="0"/>
          <w:marRight w:val="0"/>
          <w:marTop w:val="240"/>
          <w:marBottom w:val="0"/>
          <w:divBdr>
            <w:top w:val="none" w:sz="0" w:space="0" w:color="auto"/>
            <w:left w:val="none" w:sz="0" w:space="0" w:color="auto"/>
            <w:bottom w:val="none" w:sz="0" w:space="0" w:color="auto"/>
            <w:right w:val="none" w:sz="0" w:space="0" w:color="auto"/>
          </w:divBdr>
          <w:divsChild>
            <w:div w:id="956764425">
              <w:marLeft w:val="0"/>
              <w:marRight w:val="0"/>
              <w:marTop w:val="0"/>
              <w:marBottom w:val="0"/>
              <w:divBdr>
                <w:top w:val="none" w:sz="0" w:space="0" w:color="auto"/>
                <w:left w:val="none" w:sz="0" w:space="0" w:color="auto"/>
                <w:bottom w:val="none" w:sz="0" w:space="0" w:color="auto"/>
                <w:right w:val="none" w:sz="0" w:space="0" w:color="auto"/>
              </w:divBdr>
            </w:div>
          </w:divsChild>
        </w:div>
        <w:div w:id="1657104780">
          <w:marLeft w:val="0"/>
          <w:marRight w:val="0"/>
          <w:marTop w:val="240"/>
          <w:marBottom w:val="0"/>
          <w:divBdr>
            <w:top w:val="none" w:sz="0" w:space="0" w:color="auto"/>
            <w:left w:val="none" w:sz="0" w:space="0" w:color="auto"/>
            <w:bottom w:val="none" w:sz="0" w:space="0" w:color="auto"/>
            <w:right w:val="none" w:sz="0" w:space="0" w:color="auto"/>
          </w:divBdr>
          <w:divsChild>
            <w:div w:id="539901348">
              <w:marLeft w:val="0"/>
              <w:marRight w:val="0"/>
              <w:marTop w:val="0"/>
              <w:marBottom w:val="0"/>
              <w:divBdr>
                <w:top w:val="none" w:sz="0" w:space="0" w:color="auto"/>
                <w:left w:val="none" w:sz="0" w:space="0" w:color="auto"/>
                <w:bottom w:val="none" w:sz="0" w:space="0" w:color="auto"/>
                <w:right w:val="none" w:sz="0" w:space="0" w:color="auto"/>
              </w:divBdr>
            </w:div>
          </w:divsChild>
        </w:div>
        <w:div w:id="2023193017">
          <w:marLeft w:val="0"/>
          <w:marRight w:val="0"/>
          <w:marTop w:val="240"/>
          <w:marBottom w:val="0"/>
          <w:divBdr>
            <w:top w:val="none" w:sz="0" w:space="0" w:color="auto"/>
            <w:left w:val="none" w:sz="0" w:space="0" w:color="auto"/>
            <w:bottom w:val="none" w:sz="0" w:space="0" w:color="auto"/>
            <w:right w:val="none" w:sz="0" w:space="0" w:color="auto"/>
          </w:divBdr>
          <w:divsChild>
            <w:div w:id="883981594">
              <w:marLeft w:val="0"/>
              <w:marRight w:val="0"/>
              <w:marTop w:val="0"/>
              <w:marBottom w:val="0"/>
              <w:divBdr>
                <w:top w:val="none" w:sz="0" w:space="0" w:color="auto"/>
                <w:left w:val="none" w:sz="0" w:space="0" w:color="auto"/>
                <w:bottom w:val="none" w:sz="0" w:space="0" w:color="auto"/>
                <w:right w:val="none" w:sz="0" w:space="0" w:color="auto"/>
              </w:divBdr>
            </w:div>
          </w:divsChild>
        </w:div>
        <w:div w:id="328141021">
          <w:marLeft w:val="0"/>
          <w:marRight w:val="0"/>
          <w:marTop w:val="240"/>
          <w:marBottom w:val="0"/>
          <w:divBdr>
            <w:top w:val="none" w:sz="0" w:space="0" w:color="auto"/>
            <w:left w:val="none" w:sz="0" w:space="0" w:color="auto"/>
            <w:bottom w:val="none" w:sz="0" w:space="0" w:color="auto"/>
            <w:right w:val="none" w:sz="0" w:space="0" w:color="auto"/>
          </w:divBdr>
          <w:divsChild>
            <w:div w:id="1255162571">
              <w:marLeft w:val="0"/>
              <w:marRight w:val="0"/>
              <w:marTop w:val="0"/>
              <w:marBottom w:val="0"/>
              <w:divBdr>
                <w:top w:val="none" w:sz="0" w:space="0" w:color="auto"/>
                <w:left w:val="none" w:sz="0" w:space="0" w:color="auto"/>
                <w:bottom w:val="none" w:sz="0" w:space="0" w:color="auto"/>
                <w:right w:val="none" w:sz="0" w:space="0" w:color="auto"/>
              </w:divBdr>
            </w:div>
          </w:divsChild>
        </w:div>
        <w:div w:id="1502624328">
          <w:marLeft w:val="0"/>
          <w:marRight w:val="0"/>
          <w:marTop w:val="240"/>
          <w:marBottom w:val="0"/>
          <w:divBdr>
            <w:top w:val="none" w:sz="0" w:space="0" w:color="auto"/>
            <w:left w:val="none" w:sz="0" w:space="0" w:color="auto"/>
            <w:bottom w:val="none" w:sz="0" w:space="0" w:color="auto"/>
            <w:right w:val="none" w:sz="0" w:space="0" w:color="auto"/>
          </w:divBdr>
          <w:divsChild>
            <w:div w:id="342899268">
              <w:marLeft w:val="0"/>
              <w:marRight w:val="0"/>
              <w:marTop w:val="0"/>
              <w:marBottom w:val="0"/>
              <w:divBdr>
                <w:top w:val="none" w:sz="0" w:space="0" w:color="auto"/>
                <w:left w:val="none" w:sz="0" w:space="0" w:color="auto"/>
                <w:bottom w:val="none" w:sz="0" w:space="0" w:color="auto"/>
                <w:right w:val="none" w:sz="0" w:space="0" w:color="auto"/>
              </w:divBdr>
            </w:div>
          </w:divsChild>
        </w:div>
        <w:div w:id="580791862">
          <w:marLeft w:val="0"/>
          <w:marRight w:val="0"/>
          <w:marTop w:val="240"/>
          <w:marBottom w:val="0"/>
          <w:divBdr>
            <w:top w:val="none" w:sz="0" w:space="0" w:color="auto"/>
            <w:left w:val="none" w:sz="0" w:space="0" w:color="auto"/>
            <w:bottom w:val="none" w:sz="0" w:space="0" w:color="auto"/>
            <w:right w:val="none" w:sz="0" w:space="0" w:color="auto"/>
          </w:divBdr>
          <w:divsChild>
            <w:div w:id="1874422726">
              <w:marLeft w:val="0"/>
              <w:marRight w:val="0"/>
              <w:marTop w:val="0"/>
              <w:marBottom w:val="0"/>
              <w:divBdr>
                <w:top w:val="none" w:sz="0" w:space="0" w:color="auto"/>
                <w:left w:val="none" w:sz="0" w:space="0" w:color="auto"/>
                <w:bottom w:val="none" w:sz="0" w:space="0" w:color="auto"/>
                <w:right w:val="none" w:sz="0" w:space="0" w:color="auto"/>
              </w:divBdr>
            </w:div>
          </w:divsChild>
        </w:div>
        <w:div w:id="576482889">
          <w:marLeft w:val="0"/>
          <w:marRight w:val="0"/>
          <w:marTop w:val="240"/>
          <w:marBottom w:val="0"/>
          <w:divBdr>
            <w:top w:val="none" w:sz="0" w:space="0" w:color="auto"/>
            <w:left w:val="none" w:sz="0" w:space="0" w:color="auto"/>
            <w:bottom w:val="none" w:sz="0" w:space="0" w:color="auto"/>
            <w:right w:val="none" w:sz="0" w:space="0" w:color="auto"/>
          </w:divBdr>
          <w:divsChild>
            <w:div w:id="1862746558">
              <w:marLeft w:val="0"/>
              <w:marRight w:val="0"/>
              <w:marTop w:val="0"/>
              <w:marBottom w:val="0"/>
              <w:divBdr>
                <w:top w:val="none" w:sz="0" w:space="0" w:color="auto"/>
                <w:left w:val="none" w:sz="0" w:space="0" w:color="auto"/>
                <w:bottom w:val="none" w:sz="0" w:space="0" w:color="auto"/>
                <w:right w:val="none" w:sz="0" w:space="0" w:color="auto"/>
              </w:divBdr>
            </w:div>
          </w:divsChild>
        </w:div>
        <w:div w:id="642125476">
          <w:marLeft w:val="0"/>
          <w:marRight w:val="0"/>
          <w:marTop w:val="240"/>
          <w:marBottom w:val="0"/>
          <w:divBdr>
            <w:top w:val="none" w:sz="0" w:space="0" w:color="auto"/>
            <w:left w:val="none" w:sz="0" w:space="0" w:color="auto"/>
            <w:bottom w:val="none" w:sz="0" w:space="0" w:color="auto"/>
            <w:right w:val="none" w:sz="0" w:space="0" w:color="auto"/>
          </w:divBdr>
          <w:divsChild>
            <w:div w:id="4954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9649">
      <w:bodyDiv w:val="1"/>
      <w:marLeft w:val="0"/>
      <w:marRight w:val="0"/>
      <w:marTop w:val="0"/>
      <w:marBottom w:val="0"/>
      <w:divBdr>
        <w:top w:val="none" w:sz="0" w:space="0" w:color="auto"/>
        <w:left w:val="none" w:sz="0" w:space="0" w:color="auto"/>
        <w:bottom w:val="none" w:sz="0" w:space="0" w:color="auto"/>
        <w:right w:val="none" w:sz="0" w:space="0" w:color="auto"/>
      </w:divBdr>
      <w:divsChild>
        <w:div w:id="1754207353">
          <w:marLeft w:val="0"/>
          <w:marRight w:val="0"/>
          <w:marTop w:val="24"/>
          <w:marBottom w:val="24"/>
          <w:divBdr>
            <w:top w:val="none" w:sz="0" w:space="0" w:color="auto"/>
            <w:left w:val="none" w:sz="0" w:space="0" w:color="auto"/>
            <w:bottom w:val="none" w:sz="0" w:space="0" w:color="auto"/>
            <w:right w:val="none" w:sz="0" w:space="0" w:color="auto"/>
          </w:divBdr>
          <w:divsChild>
            <w:div w:id="1748914561">
              <w:marLeft w:val="0"/>
              <w:marRight w:val="0"/>
              <w:marTop w:val="0"/>
              <w:marBottom w:val="0"/>
              <w:divBdr>
                <w:top w:val="none" w:sz="0" w:space="0" w:color="auto"/>
                <w:left w:val="none" w:sz="0" w:space="0" w:color="auto"/>
                <w:bottom w:val="none" w:sz="0" w:space="0" w:color="auto"/>
                <w:right w:val="none" w:sz="0" w:space="0" w:color="auto"/>
              </w:divBdr>
              <w:divsChild>
                <w:div w:id="1609312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3815812">
          <w:marLeft w:val="0"/>
          <w:marRight w:val="0"/>
          <w:marTop w:val="24"/>
          <w:marBottom w:val="24"/>
          <w:divBdr>
            <w:top w:val="none" w:sz="0" w:space="0" w:color="auto"/>
            <w:left w:val="none" w:sz="0" w:space="0" w:color="auto"/>
            <w:bottom w:val="none" w:sz="0" w:space="0" w:color="auto"/>
            <w:right w:val="none" w:sz="0" w:space="0" w:color="auto"/>
          </w:divBdr>
          <w:divsChild>
            <w:div w:id="2090424937">
              <w:marLeft w:val="0"/>
              <w:marRight w:val="0"/>
              <w:marTop w:val="0"/>
              <w:marBottom w:val="0"/>
              <w:divBdr>
                <w:top w:val="none" w:sz="0" w:space="0" w:color="auto"/>
                <w:left w:val="none" w:sz="0" w:space="0" w:color="auto"/>
                <w:bottom w:val="none" w:sz="0" w:space="0" w:color="auto"/>
                <w:right w:val="none" w:sz="0" w:space="0" w:color="auto"/>
              </w:divBdr>
            </w:div>
          </w:divsChild>
        </w:div>
        <w:div w:id="787890790">
          <w:marLeft w:val="0"/>
          <w:marRight w:val="0"/>
          <w:marTop w:val="24"/>
          <w:marBottom w:val="24"/>
          <w:divBdr>
            <w:top w:val="none" w:sz="0" w:space="0" w:color="auto"/>
            <w:left w:val="none" w:sz="0" w:space="0" w:color="auto"/>
            <w:bottom w:val="none" w:sz="0" w:space="0" w:color="auto"/>
            <w:right w:val="none" w:sz="0" w:space="0" w:color="auto"/>
          </w:divBdr>
          <w:divsChild>
            <w:div w:id="1895503728">
              <w:marLeft w:val="0"/>
              <w:marRight w:val="0"/>
              <w:marTop w:val="0"/>
              <w:marBottom w:val="0"/>
              <w:divBdr>
                <w:top w:val="none" w:sz="0" w:space="0" w:color="auto"/>
                <w:left w:val="none" w:sz="0" w:space="0" w:color="auto"/>
                <w:bottom w:val="none" w:sz="0" w:space="0" w:color="auto"/>
                <w:right w:val="none" w:sz="0" w:space="0" w:color="auto"/>
              </w:divBdr>
              <w:divsChild>
                <w:div w:id="1232080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6772556">
          <w:marLeft w:val="0"/>
          <w:marRight w:val="0"/>
          <w:marTop w:val="24"/>
          <w:marBottom w:val="24"/>
          <w:divBdr>
            <w:top w:val="none" w:sz="0" w:space="0" w:color="auto"/>
            <w:left w:val="none" w:sz="0" w:space="0" w:color="auto"/>
            <w:bottom w:val="none" w:sz="0" w:space="0" w:color="auto"/>
            <w:right w:val="none" w:sz="0" w:space="0" w:color="auto"/>
          </w:divBdr>
          <w:divsChild>
            <w:div w:id="15846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1114">
      <w:bodyDiv w:val="1"/>
      <w:marLeft w:val="0"/>
      <w:marRight w:val="0"/>
      <w:marTop w:val="0"/>
      <w:marBottom w:val="0"/>
      <w:divBdr>
        <w:top w:val="none" w:sz="0" w:space="0" w:color="auto"/>
        <w:left w:val="none" w:sz="0" w:space="0" w:color="auto"/>
        <w:bottom w:val="none" w:sz="0" w:space="0" w:color="auto"/>
        <w:right w:val="none" w:sz="0" w:space="0" w:color="auto"/>
      </w:divBdr>
      <w:divsChild>
        <w:div w:id="1601837192">
          <w:marLeft w:val="0"/>
          <w:marRight w:val="0"/>
          <w:marTop w:val="240"/>
          <w:marBottom w:val="0"/>
          <w:divBdr>
            <w:top w:val="none" w:sz="0" w:space="0" w:color="auto"/>
            <w:left w:val="none" w:sz="0" w:space="0" w:color="auto"/>
            <w:bottom w:val="none" w:sz="0" w:space="0" w:color="auto"/>
            <w:right w:val="none" w:sz="0" w:space="0" w:color="auto"/>
          </w:divBdr>
        </w:div>
        <w:div w:id="485321082">
          <w:marLeft w:val="0"/>
          <w:marRight w:val="0"/>
          <w:marTop w:val="0"/>
          <w:marBottom w:val="0"/>
          <w:divBdr>
            <w:top w:val="none" w:sz="0" w:space="0" w:color="auto"/>
            <w:left w:val="none" w:sz="0" w:space="0" w:color="auto"/>
            <w:bottom w:val="none" w:sz="0" w:space="0" w:color="auto"/>
            <w:right w:val="none" w:sz="0" w:space="0" w:color="auto"/>
          </w:divBdr>
        </w:div>
        <w:div w:id="1641611692">
          <w:marLeft w:val="0"/>
          <w:marRight w:val="0"/>
          <w:marTop w:val="240"/>
          <w:marBottom w:val="0"/>
          <w:divBdr>
            <w:top w:val="none" w:sz="0" w:space="0" w:color="auto"/>
            <w:left w:val="none" w:sz="0" w:space="0" w:color="auto"/>
            <w:bottom w:val="none" w:sz="0" w:space="0" w:color="auto"/>
            <w:right w:val="none" w:sz="0" w:space="0" w:color="auto"/>
          </w:divBdr>
          <w:divsChild>
            <w:div w:id="394087308">
              <w:marLeft w:val="0"/>
              <w:marRight w:val="0"/>
              <w:marTop w:val="0"/>
              <w:marBottom w:val="0"/>
              <w:divBdr>
                <w:top w:val="none" w:sz="0" w:space="0" w:color="auto"/>
                <w:left w:val="none" w:sz="0" w:space="0" w:color="auto"/>
                <w:bottom w:val="none" w:sz="0" w:space="0" w:color="auto"/>
                <w:right w:val="none" w:sz="0" w:space="0" w:color="auto"/>
              </w:divBdr>
            </w:div>
          </w:divsChild>
        </w:div>
        <w:div w:id="1012495189">
          <w:marLeft w:val="0"/>
          <w:marRight w:val="0"/>
          <w:marTop w:val="240"/>
          <w:marBottom w:val="0"/>
          <w:divBdr>
            <w:top w:val="none" w:sz="0" w:space="0" w:color="auto"/>
            <w:left w:val="none" w:sz="0" w:space="0" w:color="auto"/>
            <w:bottom w:val="none" w:sz="0" w:space="0" w:color="auto"/>
            <w:right w:val="none" w:sz="0" w:space="0" w:color="auto"/>
          </w:divBdr>
          <w:divsChild>
            <w:div w:id="863322145">
              <w:marLeft w:val="0"/>
              <w:marRight w:val="0"/>
              <w:marTop w:val="0"/>
              <w:marBottom w:val="0"/>
              <w:divBdr>
                <w:top w:val="none" w:sz="0" w:space="0" w:color="auto"/>
                <w:left w:val="none" w:sz="0" w:space="0" w:color="auto"/>
                <w:bottom w:val="none" w:sz="0" w:space="0" w:color="auto"/>
                <w:right w:val="none" w:sz="0" w:space="0" w:color="auto"/>
              </w:divBdr>
            </w:div>
          </w:divsChild>
        </w:div>
        <w:div w:id="1615748963">
          <w:marLeft w:val="0"/>
          <w:marRight w:val="0"/>
          <w:marTop w:val="240"/>
          <w:marBottom w:val="0"/>
          <w:divBdr>
            <w:top w:val="none" w:sz="0" w:space="0" w:color="auto"/>
            <w:left w:val="none" w:sz="0" w:space="0" w:color="auto"/>
            <w:bottom w:val="none" w:sz="0" w:space="0" w:color="auto"/>
            <w:right w:val="none" w:sz="0" w:space="0" w:color="auto"/>
          </w:divBdr>
          <w:divsChild>
            <w:div w:id="994187488">
              <w:marLeft w:val="0"/>
              <w:marRight w:val="0"/>
              <w:marTop w:val="0"/>
              <w:marBottom w:val="0"/>
              <w:divBdr>
                <w:top w:val="none" w:sz="0" w:space="0" w:color="auto"/>
                <w:left w:val="none" w:sz="0" w:space="0" w:color="auto"/>
                <w:bottom w:val="none" w:sz="0" w:space="0" w:color="auto"/>
                <w:right w:val="none" w:sz="0" w:space="0" w:color="auto"/>
              </w:divBdr>
            </w:div>
          </w:divsChild>
        </w:div>
        <w:div w:id="747920750">
          <w:marLeft w:val="0"/>
          <w:marRight w:val="0"/>
          <w:marTop w:val="240"/>
          <w:marBottom w:val="0"/>
          <w:divBdr>
            <w:top w:val="none" w:sz="0" w:space="0" w:color="auto"/>
            <w:left w:val="none" w:sz="0" w:space="0" w:color="auto"/>
            <w:bottom w:val="none" w:sz="0" w:space="0" w:color="auto"/>
            <w:right w:val="none" w:sz="0" w:space="0" w:color="auto"/>
          </w:divBdr>
          <w:divsChild>
            <w:div w:id="1832716016">
              <w:marLeft w:val="0"/>
              <w:marRight w:val="0"/>
              <w:marTop w:val="0"/>
              <w:marBottom w:val="0"/>
              <w:divBdr>
                <w:top w:val="none" w:sz="0" w:space="0" w:color="auto"/>
                <w:left w:val="none" w:sz="0" w:space="0" w:color="auto"/>
                <w:bottom w:val="none" w:sz="0" w:space="0" w:color="auto"/>
                <w:right w:val="none" w:sz="0" w:space="0" w:color="auto"/>
              </w:divBdr>
            </w:div>
          </w:divsChild>
        </w:div>
        <w:div w:id="1611082026">
          <w:marLeft w:val="0"/>
          <w:marRight w:val="0"/>
          <w:marTop w:val="240"/>
          <w:marBottom w:val="0"/>
          <w:divBdr>
            <w:top w:val="none" w:sz="0" w:space="0" w:color="auto"/>
            <w:left w:val="none" w:sz="0" w:space="0" w:color="auto"/>
            <w:bottom w:val="none" w:sz="0" w:space="0" w:color="auto"/>
            <w:right w:val="none" w:sz="0" w:space="0" w:color="auto"/>
          </w:divBdr>
          <w:divsChild>
            <w:div w:id="1893879509">
              <w:marLeft w:val="0"/>
              <w:marRight w:val="0"/>
              <w:marTop w:val="0"/>
              <w:marBottom w:val="0"/>
              <w:divBdr>
                <w:top w:val="none" w:sz="0" w:space="0" w:color="auto"/>
                <w:left w:val="none" w:sz="0" w:space="0" w:color="auto"/>
                <w:bottom w:val="none" w:sz="0" w:space="0" w:color="auto"/>
                <w:right w:val="none" w:sz="0" w:space="0" w:color="auto"/>
              </w:divBdr>
            </w:div>
          </w:divsChild>
        </w:div>
        <w:div w:id="1927684931">
          <w:marLeft w:val="0"/>
          <w:marRight w:val="0"/>
          <w:marTop w:val="240"/>
          <w:marBottom w:val="0"/>
          <w:divBdr>
            <w:top w:val="none" w:sz="0" w:space="0" w:color="auto"/>
            <w:left w:val="none" w:sz="0" w:space="0" w:color="auto"/>
            <w:bottom w:val="none" w:sz="0" w:space="0" w:color="auto"/>
            <w:right w:val="none" w:sz="0" w:space="0" w:color="auto"/>
          </w:divBdr>
          <w:divsChild>
            <w:div w:id="12382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5611">
      <w:bodyDiv w:val="1"/>
      <w:marLeft w:val="0"/>
      <w:marRight w:val="0"/>
      <w:marTop w:val="0"/>
      <w:marBottom w:val="0"/>
      <w:divBdr>
        <w:top w:val="none" w:sz="0" w:space="0" w:color="auto"/>
        <w:left w:val="none" w:sz="0" w:space="0" w:color="auto"/>
        <w:bottom w:val="none" w:sz="0" w:space="0" w:color="auto"/>
        <w:right w:val="none" w:sz="0" w:space="0" w:color="auto"/>
      </w:divBdr>
      <w:divsChild>
        <w:div w:id="1454907872">
          <w:marLeft w:val="0"/>
          <w:marRight w:val="0"/>
          <w:marTop w:val="24"/>
          <w:marBottom w:val="24"/>
          <w:divBdr>
            <w:top w:val="none" w:sz="0" w:space="0" w:color="auto"/>
            <w:left w:val="none" w:sz="0" w:space="0" w:color="auto"/>
            <w:bottom w:val="none" w:sz="0" w:space="0" w:color="auto"/>
            <w:right w:val="none" w:sz="0" w:space="0" w:color="auto"/>
          </w:divBdr>
          <w:divsChild>
            <w:div w:id="1334450026">
              <w:marLeft w:val="0"/>
              <w:marRight w:val="0"/>
              <w:marTop w:val="0"/>
              <w:marBottom w:val="0"/>
              <w:divBdr>
                <w:top w:val="none" w:sz="0" w:space="0" w:color="auto"/>
                <w:left w:val="none" w:sz="0" w:space="0" w:color="auto"/>
                <w:bottom w:val="none" w:sz="0" w:space="0" w:color="auto"/>
                <w:right w:val="none" w:sz="0" w:space="0" w:color="auto"/>
              </w:divBdr>
            </w:div>
          </w:divsChild>
        </w:div>
        <w:div w:id="1667056786">
          <w:marLeft w:val="0"/>
          <w:marRight w:val="0"/>
          <w:marTop w:val="24"/>
          <w:marBottom w:val="24"/>
          <w:divBdr>
            <w:top w:val="none" w:sz="0" w:space="0" w:color="auto"/>
            <w:left w:val="none" w:sz="0" w:space="0" w:color="auto"/>
            <w:bottom w:val="none" w:sz="0" w:space="0" w:color="auto"/>
            <w:right w:val="none" w:sz="0" w:space="0" w:color="auto"/>
          </w:divBdr>
          <w:divsChild>
            <w:div w:id="616523802">
              <w:marLeft w:val="0"/>
              <w:marRight w:val="0"/>
              <w:marTop w:val="0"/>
              <w:marBottom w:val="0"/>
              <w:divBdr>
                <w:top w:val="none" w:sz="0" w:space="0" w:color="auto"/>
                <w:left w:val="none" w:sz="0" w:space="0" w:color="auto"/>
                <w:bottom w:val="none" w:sz="0" w:space="0" w:color="auto"/>
                <w:right w:val="none" w:sz="0" w:space="0" w:color="auto"/>
              </w:divBdr>
            </w:div>
          </w:divsChild>
        </w:div>
        <w:div w:id="304749418">
          <w:marLeft w:val="0"/>
          <w:marRight w:val="0"/>
          <w:marTop w:val="24"/>
          <w:marBottom w:val="24"/>
          <w:divBdr>
            <w:top w:val="none" w:sz="0" w:space="0" w:color="auto"/>
            <w:left w:val="none" w:sz="0" w:space="0" w:color="auto"/>
            <w:bottom w:val="none" w:sz="0" w:space="0" w:color="auto"/>
            <w:right w:val="none" w:sz="0" w:space="0" w:color="auto"/>
          </w:divBdr>
          <w:divsChild>
            <w:div w:id="1105805490">
              <w:marLeft w:val="0"/>
              <w:marRight w:val="0"/>
              <w:marTop w:val="0"/>
              <w:marBottom w:val="0"/>
              <w:divBdr>
                <w:top w:val="none" w:sz="0" w:space="0" w:color="auto"/>
                <w:left w:val="none" w:sz="0" w:space="0" w:color="auto"/>
                <w:bottom w:val="none" w:sz="0" w:space="0" w:color="auto"/>
                <w:right w:val="none" w:sz="0" w:space="0" w:color="auto"/>
              </w:divBdr>
            </w:div>
          </w:divsChild>
        </w:div>
        <w:div w:id="129566258">
          <w:marLeft w:val="0"/>
          <w:marRight w:val="0"/>
          <w:marTop w:val="24"/>
          <w:marBottom w:val="24"/>
          <w:divBdr>
            <w:top w:val="none" w:sz="0" w:space="0" w:color="auto"/>
            <w:left w:val="none" w:sz="0" w:space="0" w:color="auto"/>
            <w:bottom w:val="none" w:sz="0" w:space="0" w:color="auto"/>
            <w:right w:val="none" w:sz="0" w:space="0" w:color="auto"/>
          </w:divBdr>
          <w:divsChild>
            <w:div w:id="889340726">
              <w:marLeft w:val="0"/>
              <w:marRight w:val="0"/>
              <w:marTop w:val="0"/>
              <w:marBottom w:val="0"/>
              <w:divBdr>
                <w:top w:val="none" w:sz="0" w:space="0" w:color="auto"/>
                <w:left w:val="none" w:sz="0" w:space="0" w:color="auto"/>
                <w:bottom w:val="none" w:sz="0" w:space="0" w:color="auto"/>
                <w:right w:val="none" w:sz="0" w:space="0" w:color="auto"/>
              </w:divBdr>
            </w:div>
          </w:divsChild>
        </w:div>
        <w:div w:id="388768507">
          <w:marLeft w:val="0"/>
          <w:marRight w:val="0"/>
          <w:marTop w:val="24"/>
          <w:marBottom w:val="24"/>
          <w:divBdr>
            <w:top w:val="none" w:sz="0" w:space="0" w:color="auto"/>
            <w:left w:val="none" w:sz="0" w:space="0" w:color="auto"/>
            <w:bottom w:val="none" w:sz="0" w:space="0" w:color="auto"/>
            <w:right w:val="none" w:sz="0" w:space="0" w:color="auto"/>
          </w:divBdr>
          <w:divsChild>
            <w:div w:id="973801263">
              <w:marLeft w:val="0"/>
              <w:marRight w:val="0"/>
              <w:marTop w:val="0"/>
              <w:marBottom w:val="0"/>
              <w:divBdr>
                <w:top w:val="none" w:sz="0" w:space="0" w:color="auto"/>
                <w:left w:val="none" w:sz="0" w:space="0" w:color="auto"/>
                <w:bottom w:val="none" w:sz="0" w:space="0" w:color="auto"/>
                <w:right w:val="none" w:sz="0" w:space="0" w:color="auto"/>
              </w:divBdr>
            </w:div>
          </w:divsChild>
        </w:div>
        <w:div w:id="233248761">
          <w:marLeft w:val="0"/>
          <w:marRight w:val="0"/>
          <w:marTop w:val="24"/>
          <w:marBottom w:val="24"/>
          <w:divBdr>
            <w:top w:val="none" w:sz="0" w:space="0" w:color="auto"/>
            <w:left w:val="none" w:sz="0" w:space="0" w:color="auto"/>
            <w:bottom w:val="none" w:sz="0" w:space="0" w:color="auto"/>
            <w:right w:val="none" w:sz="0" w:space="0" w:color="auto"/>
          </w:divBdr>
          <w:divsChild>
            <w:div w:id="191699066">
              <w:marLeft w:val="0"/>
              <w:marRight w:val="0"/>
              <w:marTop w:val="0"/>
              <w:marBottom w:val="0"/>
              <w:divBdr>
                <w:top w:val="none" w:sz="0" w:space="0" w:color="auto"/>
                <w:left w:val="none" w:sz="0" w:space="0" w:color="auto"/>
                <w:bottom w:val="none" w:sz="0" w:space="0" w:color="auto"/>
                <w:right w:val="none" w:sz="0" w:space="0" w:color="auto"/>
              </w:divBdr>
              <w:divsChild>
                <w:div w:id="2630731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03279801">
          <w:marLeft w:val="0"/>
          <w:marRight w:val="0"/>
          <w:marTop w:val="24"/>
          <w:marBottom w:val="24"/>
          <w:divBdr>
            <w:top w:val="none" w:sz="0" w:space="0" w:color="auto"/>
            <w:left w:val="none" w:sz="0" w:space="0" w:color="auto"/>
            <w:bottom w:val="none" w:sz="0" w:space="0" w:color="auto"/>
            <w:right w:val="none" w:sz="0" w:space="0" w:color="auto"/>
          </w:divBdr>
          <w:divsChild>
            <w:div w:id="1269697491">
              <w:marLeft w:val="0"/>
              <w:marRight w:val="0"/>
              <w:marTop w:val="0"/>
              <w:marBottom w:val="0"/>
              <w:divBdr>
                <w:top w:val="none" w:sz="0" w:space="0" w:color="auto"/>
                <w:left w:val="none" w:sz="0" w:space="0" w:color="auto"/>
                <w:bottom w:val="none" w:sz="0" w:space="0" w:color="auto"/>
                <w:right w:val="none" w:sz="0" w:space="0" w:color="auto"/>
              </w:divBdr>
            </w:div>
          </w:divsChild>
        </w:div>
        <w:div w:id="537473156">
          <w:marLeft w:val="0"/>
          <w:marRight w:val="0"/>
          <w:marTop w:val="24"/>
          <w:marBottom w:val="24"/>
          <w:divBdr>
            <w:top w:val="none" w:sz="0" w:space="0" w:color="auto"/>
            <w:left w:val="none" w:sz="0" w:space="0" w:color="auto"/>
            <w:bottom w:val="none" w:sz="0" w:space="0" w:color="auto"/>
            <w:right w:val="none" w:sz="0" w:space="0" w:color="auto"/>
          </w:divBdr>
          <w:divsChild>
            <w:div w:id="1039009540">
              <w:marLeft w:val="0"/>
              <w:marRight w:val="0"/>
              <w:marTop w:val="0"/>
              <w:marBottom w:val="0"/>
              <w:divBdr>
                <w:top w:val="none" w:sz="0" w:space="0" w:color="auto"/>
                <w:left w:val="none" w:sz="0" w:space="0" w:color="auto"/>
                <w:bottom w:val="none" w:sz="0" w:space="0" w:color="auto"/>
                <w:right w:val="none" w:sz="0" w:space="0" w:color="auto"/>
              </w:divBdr>
            </w:div>
          </w:divsChild>
        </w:div>
        <w:div w:id="1293751609">
          <w:marLeft w:val="0"/>
          <w:marRight w:val="0"/>
          <w:marTop w:val="24"/>
          <w:marBottom w:val="24"/>
          <w:divBdr>
            <w:top w:val="none" w:sz="0" w:space="0" w:color="auto"/>
            <w:left w:val="none" w:sz="0" w:space="0" w:color="auto"/>
            <w:bottom w:val="none" w:sz="0" w:space="0" w:color="auto"/>
            <w:right w:val="none" w:sz="0" w:space="0" w:color="auto"/>
          </w:divBdr>
          <w:divsChild>
            <w:div w:id="230501141">
              <w:marLeft w:val="0"/>
              <w:marRight w:val="0"/>
              <w:marTop w:val="0"/>
              <w:marBottom w:val="0"/>
              <w:divBdr>
                <w:top w:val="none" w:sz="0" w:space="0" w:color="auto"/>
                <w:left w:val="none" w:sz="0" w:space="0" w:color="auto"/>
                <w:bottom w:val="none" w:sz="0" w:space="0" w:color="auto"/>
                <w:right w:val="none" w:sz="0" w:space="0" w:color="auto"/>
              </w:divBdr>
              <w:divsChild>
                <w:div w:id="13684847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233202585">
      <w:bodyDiv w:val="1"/>
      <w:marLeft w:val="0"/>
      <w:marRight w:val="0"/>
      <w:marTop w:val="0"/>
      <w:marBottom w:val="0"/>
      <w:divBdr>
        <w:top w:val="none" w:sz="0" w:space="0" w:color="auto"/>
        <w:left w:val="none" w:sz="0" w:space="0" w:color="auto"/>
        <w:bottom w:val="none" w:sz="0" w:space="0" w:color="auto"/>
        <w:right w:val="none" w:sz="0" w:space="0" w:color="auto"/>
      </w:divBdr>
      <w:divsChild>
        <w:div w:id="2110850862">
          <w:marLeft w:val="0"/>
          <w:marRight w:val="0"/>
          <w:marTop w:val="240"/>
          <w:marBottom w:val="0"/>
          <w:divBdr>
            <w:top w:val="none" w:sz="0" w:space="0" w:color="auto"/>
            <w:left w:val="none" w:sz="0" w:space="0" w:color="auto"/>
            <w:bottom w:val="none" w:sz="0" w:space="0" w:color="auto"/>
            <w:right w:val="none" w:sz="0" w:space="0" w:color="auto"/>
          </w:divBdr>
          <w:divsChild>
            <w:div w:id="764614594">
              <w:marLeft w:val="0"/>
              <w:marRight w:val="0"/>
              <w:marTop w:val="0"/>
              <w:marBottom w:val="0"/>
              <w:divBdr>
                <w:top w:val="none" w:sz="0" w:space="0" w:color="auto"/>
                <w:left w:val="none" w:sz="0" w:space="0" w:color="auto"/>
                <w:bottom w:val="none" w:sz="0" w:space="0" w:color="auto"/>
                <w:right w:val="none" w:sz="0" w:space="0" w:color="auto"/>
              </w:divBdr>
              <w:divsChild>
                <w:div w:id="3504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03516">
          <w:marLeft w:val="0"/>
          <w:marRight w:val="0"/>
          <w:marTop w:val="240"/>
          <w:marBottom w:val="0"/>
          <w:divBdr>
            <w:top w:val="none" w:sz="0" w:space="0" w:color="auto"/>
            <w:left w:val="none" w:sz="0" w:space="0" w:color="auto"/>
            <w:bottom w:val="none" w:sz="0" w:space="0" w:color="auto"/>
            <w:right w:val="none" w:sz="0" w:space="0" w:color="auto"/>
          </w:divBdr>
          <w:divsChild>
            <w:div w:id="571937014">
              <w:marLeft w:val="0"/>
              <w:marRight w:val="0"/>
              <w:marTop w:val="0"/>
              <w:marBottom w:val="0"/>
              <w:divBdr>
                <w:top w:val="none" w:sz="0" w:space="0" w:color="auto"/>
                <w:left w:val="none" w:sz="0" w:space="0" w:color="auto"/>
                <w:bottom w:val="none" w:sz="0" w:space="0" w:color="auto"/>
                <w:right w:val="none" w:sz="0" w:space="0" w:color="auto"/>
              </w:divBdr>
              <w:divsChild>
                <w:div w:id="19761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85907">
          <w:marLeft w:val="0"/>
          <w:marRight w:val="0"/>
          <w:marTop w:val="240"/>
          <w:marBottom w:val="0"/>
          <w:divBdr>
            <w:top w:val="none" w:sz="0" w:space="0" w:color="auto"/>
            <w:left w:val="none" w:sz="0" w:space="0" w:color="auto"/>
            <w:bottom w:val="none" w:sz="0" w:space="0" w:color="auto"/>
            <w:right w:val="none" w:sz="0" w:space="0" w:color="auto"/>
          </w:divBdr>
          <w:divsChild>
            <w:div w:id="402142692">
              <w:marLeft w:val="0"/>
              <w:marRight w:val="0"/>
              <w:marTop w:val="0"/>
              <w:marBottom w:val="0"/>
              <w:divBdr>
                <w:top w:val="none" w:sz="0" w:space="0" w:color="auto"/>
                <w:left w:val="none" w:sz="0" w:space="0" w:color="auto"/>
                <w:bottom w:val="none" w:sz="0" w:space="0" w:color="auto"/>
                <w:right w:val="none" w:sz="0" w:space="0" w:color="auto"/>
              </w:divBdr>
              <w:divsChild>
                <w:div w:id="1642345249">
                  <w:marLeft w:val="0"/>
                  <w:marRight w:val="0"/>
                  <w:marTop w:val="0"/>
                  <w:marBottom w:val="0"/>
                  <w:divBdr>
                    <w:top w:val="none" w:sz="0" w:space="0" w:color="auto"/>
                    <w:left w:val="none" w:sz="0" w:space="0" w:color="auto"/>
                    <w:bottom w:val="none" w:sz="0" w:space="0" w:color="auto"/>
                    <w:right w:val="none" w:sz="0" w:space="0" w:color="auto"/>
                  </w:divBdr>
                </w:div>
              </w:divsChild>
            </w:div>
            <w:div w:id="266933490">
              <w:marLeft w:val="0"/>
              <w:marRight w:val="0"/>
              <w:marTop w:val="240"/>
              <w:marBottom w:val="0"/>
              <w:divBdr>
                <w:top w:val="none" w:sz="0" w:space="0" w:color="auto"/>
                <w:left w:val="none" w:sz="0" w:space="0" w:color="auto"/>
                <w:bottom w:val="none" w:sz="0" w:space="0" w:color="auto"/>
                <w:right w:val="none" w:sz="0" w:space="0" w:color="auto"/>
              </w:divBdr>
              <w:divsChild>
                <w:div w:id="418062635">
                  <w:marLeft w:val="0"/>
                  <w:marRight w:val="0"/>
                  <w:marTop w:val="0"/>
                  <w:marBottom w:val="0"/>
                  <w:divBdr>
                    <w:top w:val="none" w:sz="0" w:space="0" w:color="auto"/>
                    <w:left w:val="none" w:sz="0" w:space="0" w:color="auto"/>
                    <w:bottom w:val="none" w:sz="0" w:space="0" w:color="auto"/>
                    <w:right w:val="none" w:sz="0" w:space="0" w:color="auto"/>
                  </w:divBdr>
                  <w:divsChild>
                    <w:div w:id="1368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8360">
              <w:marLeft w:val="0"/>
              <w:marRight w:val="0"/>
              <w:marTop w:val="240"/>
              <w:marBottom w:val="0"/>
              <w:divBdr>
                <w:top w:val="none" w:sz="0" w:space="0" w:color="auto"/>
                <w:left w:val="none" w:sz="0" w:space="0" w:color="auto"/>
                <w:bottom w:val="none" w:sz="0" w:space="0" w:color="auto"/>
                <w:right w:val="none" w:sz="0" w:space="0" w:color="auto"/>
              </w:divBdr>
              <w:divsChild>
                <w:div w:id="847255104">
                  <w:marLeft w:val="0"/>
                  <w:marRight w:val="0"/>
                  <w:marTop w:val="0"/>
                  <w:marBottom w:val="0"/>
                  <w:divBdr>
                    <w:top w:val="none" w:sz="0" w:space="0" w:color="auto"/>
                    <w:left w:val="none" w:sz="0" w:space="0" w:color="auto"/>
                    <w:bottom w:val="none" w:sz="0" w:space="0" w:color="auto"/>
                    <w:right w:val="none" w:sz="0" w:space="0" w:color="auto"/>
                  </w:divBdr>
                  <w:divsChild>
                    <w:div w:id="53982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25226">
              <w:marLeft w:val="0"/>
              <w:marRight w:val="0"/>
              <w:marTop w:val="240"/>
              <w:marBottom w:val="0"/>
              <w:divBdr>
                <w:top w:val="none" w:sz="0" w:space="0" w:color="auto"/>
                <w:left w:val="none" w:sz="0" w:space="0" w:color="auto"/>
                <w:bottom w:val="none" w:sz="0" w:space="0" w:color="auto"/>
                <w:right w:val="none" w:sz="0" w:space="0" w:color="auto"/>
              </w:divBdr>
              <w:divsChild>
                <w:div w:id="488448541">
                  <w:marLeft w:val="0"/>
                  <w:marRight w:val="0"/>
                  <w:marTop w:val="0"/>
                  <w:marBottom w:val="0"/>
                  <w:divBdr>
                    <w:top w:val="none" w:sz="0" w:space="0" w:color="auto"/>
                    <w:left w:val="none" w:sz="0" w:space="0" w:color="auto"/>
                    <w:bottom w:val="none" w:sz="0" w:space="0" w:color="auto"/>
                    <w:right w:val="none" w:sz="0" w:space="0" w:color="auto"/>
                  </w:divBdr>
                  <w:divsChild>
                    <w:div w:id="727384472">
                      <w:marLeft w:val="0"/>
                      <w:marRight w:val="0"/>
                      <w:marTop w:val="0"/>
                      <w:marBottom w:val="0"/>
                      <w:divBdr>
                        <w:top w:val="none" w:sz="0" w:space="0" w:color="auto"/>
                        <w:left w:val="none" w:sz="0" w:space="0" w:color="auto"/>
                        <w:bottom w:val="none" w:sz="0" w:space="0" w:color="auto"/>
                        <w:right w:val="none" w:sz="0" w:space="0" w:color="auto"/>
                      </w:divBdr>
                    </w:div>
                  </w:divsChild>
                </w:div>
                <w:div w:id="791485032">
                  <w:marLeft w:val="0"/>
                  <w:marRight w:val="0"/>
                  <w:marTop w:val="240"/>
                  <w:marBottom w:val="0"/>
                  <w:divBdr>
                    <w:top w:val="none" w:sz="0" w:space="0" w:color="auto"/>
                    <w:left w:val="none" w:sz="0" w:space="0" w:color="auto"/>
                    <w:bottom w:val="none" w:sz="0" w:space="0" w:color="auto"/>
                    <w:right w:val="none" w:sz="0" w:space="0" w:color="auto"/>
                  </w:divBdr>
                  <w:divsChild>
                    <w:div w:id="11584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6018">
          <w:marLeft w:val="0"/>
          <w:marRight w:val="0"/>
          <w:marTop w:val="240"/>
          <w:marBottom w:val="0"/>
          <w:divBdr>
            <w:top w:val="none" w:sz="0" w:space="0" w:color="auto"/>
            <w:left w:val="none" w:sz="0" w:space="0" w:color="auto"/>
            <w:bottom w:val="none" w:sz="0" w:space="0" w:color="auto"/>
            <w:right w:val="none" w:sz="0" w:space="0" w:color="auto"/>
          </w:divBdr>
          <w:divsChild>
            <w:div w:id="1131552085">
              <w:marLeft w:val="0"/>
              <w:marRight w:val="0"/>
              <w:marTop w:val="0"/>
              <w:marBottom w:val="0"/>
              <w:divBdr>
                <w:top w:val="none" w:sz="0" w:space="0" w:color="auto"/>
                <w:left w:val="none" w:sz="0" w:space="0" w:color="auto"/>
                <w:bottom w:val="none" w:sz="0" w:space="0" w:color="auto"/>
                <w:right w:val="none" w:sz="0" w:space="0" w:color="auto"/>
              </w:divBdr>
              <w:divsChild>
                <w:div w:id="1665359593">
                  <w:marLeft w:val="0"/>
                  <w:marRight w:val="0"/>
                  <w:marTop w:val="0"/>
                  <w:marBottom w:val="0"/>
                  <w:divBdr>
                    <w:top w:val="none" w:sz="0" w:space="0" w:color="auto"/>
                    <w:left w:val="none" w:sz="0" w:space="0" w:color="auto"/>
                    <w:bottom w:val="none" w:sz="0" w:space="0" w:color="auto"/>
                    <w:right w:val="none" w:sz="0" w:space="0" w:color="auto"/>
                  </w:divBdr>
                </w:div>
              </w:divsChild>
            </w:div>
            <w:div w:id="1205680819">
              <w:marLeft w:val="0"/>
              <w:marRight w:val="0"/>
              <w:marTop w:val="240"/>
              <w:marBottom w:val="0"/>
              <w:divBdr>
                <w:top w:val="none" w:sz="0" w:space="0" w:color="auto"/>
                <w:left w:val="none" w:sz="0" w:space="0" w:color="auto"/>
                <w:bottom w:val="none" w:sz="0" w:space="0" w:color="auto"/>
                <w:right w:val="none" w:sz="0" w:space="0" w:color="auto"/>
              </w:divBdr>
              <w:divsChild>
                <w:div w:id="636764980">
                  <w:marLeft w:val="0"/>
                  <w:marRight w:val="0"/>
                  <w:marTop w:val="0"/>
                  <w:marBottom w:val="0"/>
                  <w:divBdr>
                    <w:top w:val="none" w:sz="0" w:space="0" w:color="auto"/>
                    <w:left w:val="none" w:sz="0" w:space="0" w:color="auto"/>
                    <w:bottom w:val="none" w:sz="0" w:space="0" w:color="auto"/>
                    <w:right w:val="none" w:sz="0" w:space="0" w:color="auto"/>
                  </w:divBdr>
                  <w:divsChild>
                    <w:div w:id="1756508651">
                      <w:marLeft w:val="0"/>
                      <w:marRight w:val="0"/>
                      <w:marTop w:val="0"/>
                      <w:marBottom w:val="0"/>
                      <w:divBdr>
                        <w:top w:val="none" w:sz="0" w:space="0" w:color="auto"/>
                        <w:left w:val="none" w:sz="0" w:space="0" w:color="auto"/>
                        <w:bottom w:val="none" w:sz="0" w:space="0" w:color="auto"/>
                        <w:right w:val="none" w:sz="0" w:space="0" w:color="auto"/>
                      </w:divBdr>
                    </w:div>
                  </w:divsChild>
                </w:div>
                <w:div w:id="373114861">
                  <w:marLeft w:val="0"/>
                  <w:marRight w:val="0"/>
                  <w:marTop w:val="240"/>
                  <w:marBottom w:val="0"/>
                  <w:divBdr>
                    <w:top w:val="none" w:sz="0" w:space="0" w:color="auto"/>
                    <w:left w:val="none" w:sz="0" w:space="0" w:color="auto"/>
                    <w:bottom w:val="none" w:sz="0" w:space="0" w:color="auto"/>
                    <w:right w:val="none" w:sz="0" w:space="0" w:color="auto"/>
                  </w:divBdr>
                  <w:divsChild>
                    <w:div w:id="2142729555">
                      <w:marLeft w:val="0"/>
                      <w:marRight w:val="0"/>
                      <w:marTop w:val="0"/>
                      <w:marBottom w:val="0"/>
                      <w:divBdr>
                        <w:top w:val="none" w:sz="0" w:space="0" w:color="auto"/>
                        <w:left w:val="none" w:sz="0" w:space="0" w:color="auto"/>
                        <w:bottom w:val="none" w:sz="0" w:space="0" w:color="auto"/>
                        <w:right w:val="none" w:sz="0" w:space="0" w:color="auto"/>
                      </w:divBdr>
                      <w:divsChild>
                        <w:div w:id="11131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48936">
                  <w:marLeft w:val="0"/>
                  <w:marRight w:val="0"/>
                  <w:marTop w:val="240"/>
                  <w:marBottom w:val="0"/>
                  <w:divBdr>
                    <w:top w:val="none" w:sz="0" w:space="0" w:color="auto"/>
                    <w:left w:val="none" w:sz="0" w:space="0" w:color="auto"/>
                    <w:bottom w:val="none" w:sz="0" w:space="0" w:color="auto"/>
                    <w:right w:val="none" w:sz="0" w:space="0" w:color="auto"/>
                  </w:divBdr>
                  <w:divsChild>
                    <w:div w:id="1609581737">
                      <w:marLeft w:val="0"/>
                      <w:marRight w:val="0"/>
                      <w:marTop w:val="0"/>
                      <w:marBottom w:val="0"/>
                      <w:divBdr>
                        <w:top w:val="none" w:sz="0" w:space="0" w:color="auto"/>
                        <w:left w:val="none" w:sz="0" w:space="0" w:color="auto"/>
                        <w:bottom w:val="none" w:sz="0" w:space="0" w:color="auto"/>
                        <w:right w:val="none" w:sz="0" w:space="0" w:color="auto"/>
                      </w:divBdr>
                      <w:divsChild>
                        <w:div w:id="19732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3991">
              <w:marLeft w:val="0"/>
              <w:marRight w:val="0"/>
              <w:marTop w:val="240"/>
              <w:marBottom w:val="0"/>
              <w:divBdr>
                <w:top w:val="none" w:sz="0" w:space="0" w:color="auto"/>
                <w:left w:val="none" w:sz="0" w:space="0" w:color="auto"/>
                <w:bottom w:val="none" w:sz="0" w:space="0" w:color="auto"/>
                <w:right w:val="none" w:sz="0" w:space="0" w:color="auto"/>
              </w:divBdr>
              <w:divsChild>
                <w:div w:id="1607468614">
                  <w:marLeft w:val="0"/>
                  <w:marRight w:val="0"/>
                  <w:marTop w:val="0"/>
                  <w:marBottom w:val="0"/>
                  <w:divBdr>
                    <w:top w:val="none" w:sz="0" w:space="0" w:color="auto"/>
                    <w:left w:val="none" w:sz="0" w:space="0" w:color="auto"/>
                    <w:bottom w:val="none" w:sz="0" w:space="0" w:color="auto"/>
                    <w:right w:val="none" w:sz="0" w:space="0" w:color="auto"/>
                  </w:divBdr>
                  <w:divsChild>
                    <w:div w:id="19399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5473">
              <w:marLeft w:val="0"/>
              <w:marRight w:val="0"/>
              <w:marTop w:val="240"/>
              <w:marBottom w:val="0"/>
              <w:divBdr>
                <w:top w:val="none" w:sz="0" w:space="0" w:color="auto"/>
                <w:left w:val="none" w:sz="0" w:space="0" w:color="auto"/>
                <w:bottom w:val="none" w:sz="0" w:space="0" w:color="auto"/>
                <w:right w:val="none" w:sz="0" w:space="0" w:color="auto"/>
              </w:divBdr>
              <w:divsChild>
                <w:div w:id="1624573024">
                  <w:marLeft w:val="0"/>
                  <w:marRight w:val="0"/>
                  <w:marTop w:val="0"/>
                  <w:marBottom w:val="0"/>
                  <w:divBdr>
                    <w:top w:val="none" w:sz="0" w:space="0" w:color="auto"/>
                    <w:left w:val="none" w:sz="0" w:space="0" w:color="auto"/>
                    <w:bottom w:val="none" w:sz="0" w:space="0" w:color="auto"/>
                    <w:right w:val="none" w:sz="0" w:space="0" w:color="auto"/>
                  </w:divBdr>
                  <w:divsChild>
                    <w:div w:id="32466500">
                      <w:marLeft w:val="0"/>
                      <w:marRight w:val="0"/>
                      <w:marTop w:val="0"/>
                      <w:marBottom w:val="0"/>
                      <w:divBdr>
                        <w:top w:val="none" w:sz="0" w:space="0" w:color="auto"/>
                        <w:left w:val="none" w:sz="0" w:space="0" w:color="auto"/>
                        <w:bottom w:val="none" w:sz="0" w:space="0" w:color="auto"/>
                        <w:right w:val="none" w:sz="0" w:space="0" w:color="auto"/>
                      </w:divBdr>
                    </w:div>
                  </w:divsChild>
                </w:div>
                <w:div w:id="698747564">
                  <w:marLeft w:val="0"/>
                  <w:marRight w:val="0"/>
                  <w:marTop w:val="240"/>
                  <w:marBottom w:val="0"/>
                  <w:divBdr>
                    <w:top w:val="none" w:sz="0" w:space="0" w:color="auto"/>
                    <w:left w:val="none" w:sz="0" w:space="0" w:color="auto"/>
                    <w:bottom w:val="none" w:sz="0" w:space="0" w:color="auto"/>
                    <w:right w:val="none" w:sz="0" w:space="0" w:color="auto"/>
                  </w:divBdr>
                  <w:divsChild>
                    <w:div w:id="181602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76009">
          <w:marLeft w:val="0"/>
          <w:marRight w:val="0"/>
          <w:marTop w:val="240"/>
          <w:marBottom w:val="0"/>
          <w:divBdr>
            <w:top w:val="none" w:sz="0" w:space="0" w:color="auto"/>
            <w:left w:val="none" w:sz="0" w:space="0" w:color="auto"/>
            <w:bottom w:val="none" w:sz="0" w:space="0" w:color="auto"/>
            <w:right w:val="none" w:sz="0" w:space="0" w:color="auto"/>
          </w:divBdr>
          <w:divsChild>
            <w:div w:id="133571920">
              <w:marLeft w:val="0"/>
              <w:marRight w:val="0"/>
              <w:marTop w:val="0"/>
              <w:marBottom w:val="0"/>
              <w:divBdr>
                <w:top w:val="none" w:sz="0" w:space="0" w:color="auto"/>
                <w:left w:val="none" w:sz="0" w:space="0" w:color="auto"/>
                <w:bottom w:val="none" w:sz="0" w:space="0" w:color="auto"/>
                <w:right w:val="none" w:sz="0" w:space="0" w:color="auto"/>
              </w:divBdr>
              <w:divsChild>
                <w:div w:id="1382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88670">
          <w:marLeft w:val="0"/>
          <w:marRight w:val="0"/>
          <w:marTop w:val="240"/>
          <w:marBottom w:val="0"/>
          <w:divBdr>
            <w:top w:val="none" w:sz="0" w:space="0" w:color="auto"/>
            <w:left w:val="none" w:sz="0" w:space="0" w:color="auto"/>
            <w:bottom w:val="none" w:sz="0" w:space="0" w:color="auto"/>
            <w:right w:val="none" w:sz="0" w:space="0" w:color="auto"/>
          </w:divBdr>
          <w:divsChild>
            <w:div w:id="1880892320">
              <w:marLeft w:val="0"/>
              <w:marRight w:val="0"/>
              <w:marTop w:val="0"/>
              <w:marBottom w:val="0"/>
              <w:divBdr>
                <w:top w:val="none" w:sz="0" w:space="0" w:color="auto"/>
                <w:left w:val="none" w:sz="0" w:space="0" w:color="auto"/>
                <w:bottom w:val="none" w:sz="0" w:space="0" w:color="auto"/>
                <w:right w:val="none" w:sz="0" w:space="0" w:color="auto"/>
              </w:divBdr>
              <w:divsChild>
                <w:div w:id="11428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27461">
          <w:marLeft w:val="0"/>
          <w:marRight w:val="0"/>
          <w:marTop w:val="240"/>
          <w:marBottom w:val="0"/>
          <w:divBdr>
            <w:top w:val="none" w:sz="0" w:space="0" w:color="auto"/>
            <w:left w:val="none" w:sz="0" w:space="0" w:color="auto"/>
            <w:bottom w:val="none" w:sz="0" w:space="0" w:color="auto"/>
            <w:right w:val="none" w:sz="0" w:space="0" w:color="auto"/>
          </w:divBdr>
          <w:divsChild>
            <w:div w:id="170990821">
              <w:marLeft w:val="0"/>
              <w:marRight w:val="0"/>
              <w:marTop w:val="0"/>
              <w:marBottom w:val="0"/>
              <w:divBdr>
                <w:top w:val="none" w:sz="0" w:space="0" w:color="auto"/>
                <w:left w:val="none" w:sz="0" w:space="0" w:color="auto"/>
                <w:bottom w:val="none" w:sz="0" w:space="0" w:color="auto"/>
                <w:right w:val="none" w:sz="0" w:space="0" w:color="auto"/>
              </w:divBdr>
              <w:divsChild>
                <w:div w:id="130681874">
                  <w:marLeft w:val="0"/>
                  <w:marRight w:val="0"/>
                  <w:marTop w:val="0"/>
                  <w:marBottom w:val="0"/>
                  <w:divBdr>
                    <w:top w:val="none" w:sz="0" w:space="0" w:color="auto"/>
                    <w:left w:val="none" w:sz="0" w:space="0" w:color="auto"/>
                    <w:bottom w:val="none" w:sz="0" w:space="0" w:color="auto"/>
                    <w:right w:val="none" w:sz="0" w:space="0" w:color="auto"/>
                  </w:divBdr>
                </w:div>
              </w:divsChild>
            </w:div>
            <w:div w:id="1487819921">
              <w:marLeft w:val="0"/>
              <w:marRight w:val="0"/>
              <w:marTop w:val="240"/>
              <w:marBottom w:val="0"/>
              <w:divBdr>
                <w:top w:val="none" w:sz="0" w:space="0" w:color="auto"/>
                <w:left w:val="none" w:sz="0" w:space="0" w:color="auto"/>
                <w:bottom w:val="none" w:sz="0" w:space="0" w:color="auto"/>
                <w:right w:val="none" w:sz="0" w:space="0" w:color="auto"/>
              </w:divBdr>
              <w:divsChild>
                <w:div w:id="1525052086">
                  <w:marLeft w:val="0"/>
                  <w:marRight w:val="0"/>
                  <w:marTop w:val="0"/>
                  <w:marBottom w:val="0"/>
                  <w:divBdr>
                    <w:top w:val="none" w:sz="0" w:space="0" w:color="auto"/>
                    <w:left w:val="none" w:sz="0" w:space="0" w:color="auto"/>
                    <w:bottom w:val="none" w:sz="0" w:space="0" w:color="auto"/>
                    <w:right w:val="none" w:sz="0" w:space="0" w:color="auto"/>
                  </w:divBdr>
                  <w:divsChild>
                    <w:div w:id="27887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56624">
              <w:marLeft w:val="0"/>
              <w:marRight w:val="0"/>
              <w:marTop w:val="240"/>
              <w:marBottom w:val="0"/>
              <w:divBdr>
                <w:top w:val="none" w:sz="0" w:space="0" w:color="auto"/>
                <w:left w:val="none" w:sz="0" w:space="0" w:color="auto"/>
                <w:bottom w:val="none" w:sz="0" w:space="0" w:color="auto"/>
                <w:right w:val="none" w:sz="0" w:space="0" w:color="auto"/>
              </w:divBdr>
              <w:divsChild>
                <w:div w:id="751856732">
                  <w:marLeft w:val="0"/>
                  <w:marRight w:val="0"/>
                  <w:marTop w:val="0"/>
                  <w:marBottom w:val="0"/>
                  <w:divBdr>
                    <w:top w:val="none" w:sz="0" w:space="0" w:color="auto"/>
                    <w:left w:val="none" w:sz="0" w:space="0" w:color="auto"/>
                    <w:bottom w:val="none" w:sz="0" w:space="0" w:color="auto"/>
                    <w:right w:val="none" w:sz="0" w:space="0" w:color="auto"/>
                  </w:divBdr>
                  <w:divsChild>
                    <w:div w:id="18670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11266">
              <w:marLeft w:val="0"/>
              <w:marRight w:val="0"/>
              <w:marTop w:val="240"/>
              <w:marBottom w:val="0"/>
              <w:divBdr>
                <w:top w:val="none" w:sz="0" w:space="0" w:color="auto"/>
                <w:left w:val="none" w:sz="0" w:space="0" w:color="auto"/>
                <w:bottom w:val="none" w:sz="0" w:space="0" w:color="auto"/>
                <w:right w:val="none" w:sz="0" w:space="0" w:color="auto"/>
              </w:divBdr>
              <w:divsChild>
                <w:div w:id="1570073599">
                  <w:marLeft w:val="0"/>
                  <w:marRight w:val="0"/>
                  <w:marTop w:val="0"/>
                  <w:marBottom w:val="0"/>
                  <w:divBdr>
                    <w:top w:val="none" w:sz="0" w:space="0" w:color="auto"/>
                    <w:left w:val="none" w:sz="0" w:space="0" w:color="auto"/>
                    <w:bottom w:val="none" w:sz="0" w:space="0" w:color="auto"/>
                    <w:right w:val="none" w:sz="0" w:space="0" w:color="auto"/>
                  </w:divBdr>
                  <w:divsChild>
                    <w:div w:id="19329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91252">
              <w:marLeft w:val="0"/>
              <w:marRight w:val="0"/>
              <w:marTop w:val="240"/>
              <w:marBottom w:val="0"/>
              <w:divBdr>
                <w:top w:val="none" w:sz="0" w:space="0" w:color="auto"/>
                <w:left w:val="none" w:sz="0" w:space="0" w:color="auto"/>
                <w:bottom w:val="none" w:sz="0" w:space="0" w:color="auto"/>
                <w:right w:val="none" w:sz="0" w:space="0" w:color="auto"/>
              </w:divBdr>
              <w:divsChild>
                <w:div w:id="1705597515">
                  <w:marLeft w:val="0"/>
                  <w:marRight w:val="0"/>
                  <w:marTop w:val="0"/>
                  <w:marBottom w:val="0"/>
                  <w:divBdr>
                    <w:top w:val="none" w:sz="0" w:space="0" w:color="auto"/>
                    <w:left w:val="none" w:sz="0" w:space="0" w:color="auto"/>
                    <w:bottom w:val="none" w:sz="0" w:space="0" w:color="auto"/>
                    <w:right w:val="none" w:sz="0" w:space="0" w:color="auto"/>
                  </w:divBdr>
                  <w:divsChild>
                    <w:div w:id="20690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655174">
          <w:marLeft w:val="0"/>
          <w:marRight w:val="0"/>
          <w:marTop w:val="240"/>
          <w:marBottom w:val="0"/>
          <w:divBdr>
            <w:top w:val="none" w:sz="0" w:space="0" w:color="auto"/>
            <w:left w:val="none" w:sz="0" w:space="0" w:color="auto"/>
            <w:bottom w:val="none" w:sz="0" w:space="0" w:color="auto"/>
            <w:right w:val="none" w:sz="0" w:space="0" w:color="auto"/>
          </w:divBdr>
          <w:divsChild>
            <w:div w:id="539707647">
              <w:marLeft w:val="0"/>
              <w:marRight w:val="0"/>
              <w:marTop w:val="0"/>
              <w:marBottom w:val="0"/>
              <w:divBdr>
                <w:top w:val="none" w:sz="0" w:space="0" w:color="auto"/>
                <w:left w:val="none" w:sz="0" w:space="0" w:color="auto"/>
                <w:bottom w:val="none" w:sz="0" w:space="0" w:color="auto"/>
                <w:right w:val="none" w:sz="0" w:space="0" w:color="auto"/>
              </w:divBdr>
              <w:divsChild>
                <w:div w:id="1627002585">
                  <w:marLeft w:val="0"/>
                  <w:marRight w:val="0"/>
                  <w:marTop w:val="0"/>
                  <w:marBottom w:val="0"/>
                  <w:divBdr>
                    <w:top w:val="none" w:sz="0" w:space="0" w:color="auto"/>
                    <w:left w:val="none" w:sz="0" w:space="0" w:color="auto"/>
                    <w:bottom w:val="none" w:sz="0" w:space="0" w:color="auto"/>
                    <w:right w:val="none" w:sz="0" w:space="0" w:color="auto"/>
                  </w:divBdr>
                </w:div>
              </w:divsChild>
            </w:div>
            <w:div w:id="1261915625">
              <w:marLeft w:val="0"/>
              <w:marRight w:val="0"/>
              <w:marTop w:val="240"/>
              <w:marBottom w:val="0"/>
              <w:divBdr>
                <w:top w:val="none" w:sz="0" w:space="0" w:color="auto"/>
                <w:left w:val="none" w:sz="0" w:space="0" w:color="auto"/>
                <w:bottom w:val="none" w:sz="0" w:space="0" w:color="auto"/>
                <w:right w:val="none" w:sz="0" w:space="0" w:color="auto"/>
              </w:divBdr>
              <w:divsChild>
                <w:div w:id="1348485030">
                  <w:marLeft w:val="0"/>
                  <w:marRight w:val="0"/>
                  <w:marTop w:val="0"/>
                  <w:marBottom w:val="0"/>
                  <w:divBdr>
                    <w:top w:val="none" w:sz="0" w:space="0" w:color="auto"/>
                    <w:left w:val="none" w:sz="0" w:space="0" w:color="auto"/>
                    <w:bottom w:val="none" w:sz="0" w:space="0" w:color="auto"/>
                    <w:right w:val="none" w:sz="0" w:space="0" w:color="auto"/>
                  </w:divBdr>
                  <w:divsChild>
                    <w:div w:id="18847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762262">
              <w:marLeft w:val="0"/>
              <w:marRight w:val="0"/>
              <w:marTop w:val="240"/>
              <w:marBottom w:val="0"/>
              <w:divBdr>
                <w:top w:val="none" w:sz="0" w:space="0" w:color="auto"/>
                <w:left w:val="none" w:sz="0" w:space="0" w:color="auto"/>
                <w:bottom w:val="none" w:sz="0" w:space="0" w:color="auto"/>
                <w:right w:val="none" w:sz="0" w:space="0" w:color="auto"/>
              </w:divBdr>
              <w:divsChild>
                <w:div w:id="1814323468">
                  <w:marLeft w:val="0"/>
                  <w:marRight w:val="0"/>
                  <w:marTop w:val="0"/>
                  <w:marBottom w:val="0"/>
                  <w:divBdr>
                    <w:top w:val="none" w:sz="0" w:space="0" w:color="auto"/>
                    <w:left w:val="none" w:sz="0" w:space="0" w:color="auto"/>
                    <w:bottom w:val="none" w:sz="0" w:space="0" w:color="auto"/>
                    <w:right w:val="none" w:sz="0" w:space="0" w:color="auto"/>
                  </w:divBdr>
                  <w:divsChild>
                    <w:div w:id="20070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26540">
              <w:marLeft w:val="0"/>
              <w:marRight w:val="0"/>
              <w:marTop w:val="240"/>
              <w:marBottom w:val="0"/>
              <w:divBdr>
                <w:top w:val="none" w:sz="0" w:space="0" w:color="auto"/>
                <w:left w:val="none" w:sz="0" w:space="0" w:color="auto"/>
                <w:bottom w:val="none" w:sz="0" w:space="0" w:color="auto"/>
                <w:right w:val="none" w:sz="0" w:space="0" w:color="auto"/>
              </w:divBdr>
              <w:divsChild>
                <w:div w:id="1834490780">
                  <w:marLeft w:val="0"/>
                  <w:marRight w:val="0"/>
                  <w:marTop w:val="0"/>
                  <w:marBottom w:val="0"/>
                  <w:divBdr>
                    <w:top w:val="none" w:sz="0" w:space="0" w:color="auto"/>
                    <w:left w:val="none" w:sz="0" w:space="0" w:color="auto"/>
                    <w:bottom w:val="none" w:sz="0" w:space="0" w:color="auto"/>
                    <w:right w:val="none" w:sz="0" w:space="0" w:color="auto"/>
                  </w:divBdr>
                  <w:divsChild>
                    <w:div w:id="21385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05126">
          <w:marLeft w:val="0"/>
          <w:marRight w:val="0"/>
          <w:marTop w:val="240"/>
          <w:marBottom w:val="0"/>
          <w:divBdr>
            <w:top w:val="none" w:sz="0" w:space="0" w:color="auto"/>
            <w:left w:val="none" w:sz="0" w:space="0" w:color="auto"/>
            <w:bottom w:val="none" w:sz="0" w:space="0" w:color="auto"/>
            <w:right w:val="none" w:sz="0" w:space="0" w:color="auto"/>
          </w:divBdr>
          <w:divsChild>
            <w:div w:id="2130972179">
              <w:marLeft w:val="0"/>
              <w:marRight w:val="0"/>
              <w:marTop w:val="0"/>
              <w:marBottom w:val="0"/>
              <w:divBdr>
                <w:top w:val="none" w:sz="0" w:space="0" w:color="auto"/>
                <w:left w:val="none" w:sz="0" w:space="0" w:color="auto"/>
                <w:bottom w:val="none" w:sz="0" w:space="0" w:color="auto"/>
                <w:right w:val="none" w:sz="0" w:space="0" w:color="auto"/>
              </w:divBdr>
              <w:divsChild>
                <w:div w:id="8304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46612">
      <w:bodyDiv w:val="1"/>
      <w:marLeft w:val="0"/>
      <w:marRight w:val="0"/>
      <w:marTop w:val="0"/>
      <w:marBottom w:val="0"/>
      <w:divBdr>
        <w:top w:val="none" w:sz="0" w:space="0" w:color="auto"/>
        <w:left w:val="none" w:sz="0" w:space="0" w:color="auto"/>
        <w:bottom w:val="none" w:sz="0" w:space="0" w:color="auto"/>
        <w:right w:val="none" w:sz="0" w:space="0" w:color="auto"/>
      </w:divBdr>
      <w:divsChild>
        <w:div w:id="1639186442">
          <w:marLeft w:val="0"/>
          <w:marRight w:val="0"/>
          <w:marTop w:val="240"/>
          <w:marBottom w:val="0"/>
          <w:divBdr>
            <w:top w:val="none" w:sz="0" w:space="0" w:color="auto"/>
            <w:left w:val="none" w:sz="0" w:space="0" w:color="auto"/>
            <w:bottom w:val="none" w:sz="0" w:space="0" w:color="auto"/>
            <w:right w:val="none" w:sz="0" w:space="0" w:color="auto"/>
          </w:divBdr>
        </w:div>
        <w:div w:id="4791042">
          <w:marLeft w:val="0"/>
          <w:marRight w:val="0"/>
          <w:marTop w:val="0"/>
          <w:marBottom w:val="0"/>
          <w:divBdr>
            <w:top w:val="none" w:sz="0" w:space="0" w:color="auto"/>
            <w:left w:val="none" w:sz="0" w:space="0" w:color="auto"/>
            <w:bottom w:val="none" w:sz="0" w:space="0" w:color="auto"/>
            <w:right w:val="none" w:sz="0" w:space="0" w:color="auto"/>
          </w:divBdr>
        </w:div>
        <w:div w:id="1818760942">
          <w:marLeft w:val="0"/>
          <w:marRight w:val="0"/>
          <w:marTop w:val="240"/>
          <w:marBottom w:val="0"/>
          <w:divBdr>
            <w:top w:val="none" w:sz="0" w:space="0" w:color="auto"/>
            <w:left w:val="none" w:sz="0" w:space="0" w:color="auto"/>
            <w:bottom w:val="none" w:sz="0" w:space="0" w:color="auto"/>
            <w:right w:val="none" w:sz="0" w:space="0" w:color="auto"/>
          </w:divBdr>
          <w:divsChild>
            <w:div w:id="802962626">
              <w:marLeft w:val="0"/>
              <w:marRight w:val="0"/>
              <w:marTop w:val="0"/>
              <w:marBottom w:val="0"/>
              <w:divBdr>
                <w:top w:val="none" w:sz="0" w:space="0" w:color="auto"/>
                <w:left w:val="none" w:sz="0" w:space="0" w:color="auto"/>
                <w:bottom w:val="none" w:sz="0" w:space="0" w:color="auto"/>
                <w:right w:val="none" w:sz="0" w:space="0" w:color="auto"/>
              </w:divBdr>
            </w:div>
          </w:divsChild>
        </w:div>
        <w:div w:id="793017004">
          <w:marLeft w:val="0"/>
          <w:marRight w:val="0"/>
          <w:marTop w:val="240"/>
          <w:marBottom w:val="0"/>
          <w:divBdr>
            <w:top w:val="none" w:sz="0" w:space="0" w:color="auto"/>
            <w:left w:val="none" w:sz="0" w:space="0" w:color="auto"/>
            <w:bottom w:val="none" w:sz="0" w:space="0" w:color="auto"/>
            <w:right w:val="none" w:sz="0" w:space="0" w:color="auto"/>
          </w:divBdr>
          <w:divsChild>
            <w:div w:id="1188713062">
              <w:marLeft w:val="0"/>
              <w:marRight w:val="0"/>
              <w:marTop w:val="0"/>
              <w:marBottom w:val="0"/>
              <w:divBdr>
                <w:top w:val="none" w:sz="0" w:space="0" w:color="auto"/>
                <w:left w:val="none" w:sz="0" w:space="0" w:color="auto"/>
                <w:bottom w:val="none" w:sz="0" w:space="0" w:color="auto"/>
                <w:right w:val="none" w:sz="0" w:space="0" w:color="auto"/>
              </w:divBdr>
            </w:div>
          </w:divsChild>
        </w:div>
        <w:div w:id="328094928">
          <w:marLeft w:val="0"/>
          <w:marRight w:val="0"/>
          <w:marTop w:val="240"/>
          <w:marBottom w:val="0"/>
          <w:divBdr>
            <w:top w:val="none" w:sz="0" w:space="0" w:color="auto"/>
            <w:left w:val="none" w:sz="0" w:space="0" w:color="auto"/>
            <w:bottom w:val="none" w:sz="0" w:space="0" w:color="auto"/>
            <w:right w:val="none" w:sz="0" w:space="0" w:color="auto"/>
          </w:divBdr>
          <w:divsChild>
            <w:div w:id="855730174">
              <w:marLeft w:val="0"/>
              <w:marRight w:val="0"/>
              <w:marTop w:val="0"/>
              <w:marBottom w:val="0"/>
              <w:divBdr>
                <w:top w:val="none" w:sz="0" w:space="0" w:color="auto"/>
                <w:left w:val="none" w:sz="0" w:space="0" w:color="auto"/>
                <w:bottom w:val="none" w:sz="0" w:space="0" w:color="auto"/>
                <w:right w:val="none" w:sz="0" w:space="0" w:color="auto"/>
              </w:divBdr>
            </w:div>
          </w:divsChild>
        </w:div>
        <w:div w:id="331301960">
          <w:marLeft w:val="0"/>
          <w:marRight w:val="0"/>
          <w:marTop w:val="240"/>
          <w:marBottom w:val="0"/>
          <w:divBdr>
            <w:top w:val="none" w:sz="0" w:space="0" w:color="auto"/>
            <w:left w:val="none" w:sz="0" w:space="0" w:color="auto"/>
            <w:bottom w:val="none" w:sz="0" w:space="0" w:color="auto"/>
            <w:right w:val="none" w:sz="0" w:space="0" w:color="auto"/>
          </w:divBdr>
          <w:divsChild>
            <w:div w:id="1229726783">
              <w:marLeft w:val="0"/>
              <w:marRight w:val="0"/>
              <w:marTop w:val="0"/>
              <w:marBottom w:val="0"/>
              <w:divBdr>
                <w:top w:val="none" w:sz="0" w:space="0" w:color="auto"/>
                <w:left w:val="none" w:sz="0" w:space="0" w:color="auto"/>
                <w:bottom w:val="none" w:sz="0" w:space="0" w:color="auto"/>
                <w:right w:val="none" w:sz="0" w:space="0" w:color="auto"/>
              </w:divBdr>
            </w:div>
          </w:divsChild>
        </w:div>
        <w:div w:id="1975091157">
          <w:marLeft w:val="0"/>
          <w:marRight w:val="0"/>
          <w:marTop w:val="240"/>
          <w:marBottom w:val="0"/>
          <w:divBdr>
            <w:top w:val="none" w:sz="0" w:space="0" w:color="auto"/>
            <w:left w:val="none" w:sz="0" w:space="0" w:color="auto"/>
            <w:bottom w:val="none" w:sz="0" w:space="0" w:color="auto"/>
            <w:right w:val="none" w:sz="0" w:space="0" w:color="auto"/>
          </w:divBdr>
          <w:divsChild>
            <w:div w:id="7456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29284">
      <w:bodyDiv w:val="1"/>
      <w:marLeft w:val="0"/>
      <w:marRight w:val="0"/>
      <w:marTop w:val="0"/>
      <w:marBottom w:val="0"/>
      <w:divBdr>
        <w:top w:val="none" w:sz="0" w:space="0" w:color="auto"/>
        <w:left w:val="none" w:sz="0" w:space="0" w:color="auto"/>
        <w:bottom w:val="none" w:sz="0" w:space="0" w:color="auto"/>
        <w:right w:val="none" w:sz="0" w:space="0" w:color="auto"/>
      </w:divBdr>
      <w:divsChild>
        <w:div w:id="1711605807">
          <w:marLeft w:val="0"/>
          <w:marRight w:val="0"/>
          <w:marTop w:val="24"/>
          <w:marBottom w:val="24"/>
          <w:divBdr>
            <w:top w:val="none" w:sz="0" w:space="0" w:color="auto"/>
            <w:left w:val="none" w:sz="0" w:space="0" w:color="auto"/>
            <w:bottom w:val="none" w:sz="0" w:space="0" w:color="auto"/>
            <w:right w:val="none" w:sz="0" w:space="0" w:color="auto"/>
          </w:divBdr>
          <w:divsChild>
            <w:div w:id="1462385811">
              <w:marLeft w:val="0"/>
              <w:marRight w:val="0"/>
              <w:marTop w:val="0"/>
              <w:marBottom w:val="0"/>
              <w:divBdr>
                <w:top w:val="none" w:sz="0" w:space="0" w:color="auto"/>
                <w:left w:val="none" w:sz="0" w:space="0" w:color="auto"/>
                <w:bottom w:val="none" w:sz="0" w:space="0" w:color="auto"/>
                <w:right w:val="none" w:sz="0" w:space="0" w:color="auto"/>
              </w:divBdr>
            </w:div>
          </w:divsChild>
        </w:div>
        <w:div w:id="1906530003">
          <w:marLeft w:val="0"/>
          <w:marRight w:val="0"/>
          <w:marTop w:val="24"/>
          <w:marBottom w:val="24"/>
          <w:divBdr>
            <w:top w:val="none" w:sz="0" w:space="0" w:color="auto"/>
            <w:left w:val="none" w:sz="0" w:space="0" w:color="auto"/>
            <w:bottom w:val="none" w:sz="0" w:space="0" w:color="auto"/>
            <w:right w:val="none" w:sz="0" w:space="0" w:color="auto"/>
          </w:divBdr>
          <w:divsChild>
            <w:div w:id="340472895">
              <w:marLeft w:val="0"/>
              <w:marRight w:val="0"/>
              <w:marTop w:val="0"/>
              <w:marBottom w:val="0"/>
              <w:divBdr>
                <w:top w:val="none" w:sz="0" w:space="0" w:color="auto"/>
                <w:left w:val="none" w:sz="0" w:space="0" w:color="auto"/>
                <w:bottom w:val="single" w:sz="6" w:space="0" w:color="252525"/>
                <w:right w:val="none" w:sz="0" w:space="0" w:color="auto"/>
              </w:divBdr>
              <w:divsChild>
                <w:div w:id="1984002578">
                  <w:marLeft w:val="0"/>
                  <w:marRight w:val="0"/>
                  <w:marTop w:val="0"/>
                  <w:marBottom w:val="0"/>
                  <w:divBdr>
                    <w:top w:val="none" w:sz="0" w:space="0" w:color="auto"/>
                    <w:left w:val="none" w:sz="0" w:space="0" w:color="auto"/>
                    <w:bottom w:val="none" w:sz="0" w:space="0" w:color="auto"/>
                    <w:right w:val="none" w:sz="0" w:space="0" w:color="auto"/>
                  </w:divBdr>
                </w:div>
                <w:div w:id="9402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53180">
          <w:marLeft w:val="0"/>
          <w:marRight w:val="0"/>
          <w:marTop w:val="24"/>
          <w:marBottom w:val="24"/>
          <w:divBdr>
            <w:top w:val="none" w:sz="0" w:space="0" w:color="auto"/>
            <w:left w:val="none" w:sz="0" w:space="0" w:color="auto"/>
            <w:bottom w:val="none" w:sz="0" w:space="0" w:color="auto"/>
            <w:right w:val="none" w:sz="0" w:space="0" w:color="auto"/>
          </w:divBdr>
          <w:divsChild>
            <w:div w:id="1997295636">
              <w:marLeft w:val="0"/>
              <w:marRight w:val="0"/>
              <w:marTop w:val="0"/>
              <w:marBottom w:val="0"/>
              <w:divBdr>
                <w:top w:val="none" w:sz="0" w:space="0" w:color="auto"/>
                <w:left w:val="none" w:sz="0" w:space="0" w:color="auto"/>
                <w:bottom w:val="none" w:sz="0" w:space="0" w:color="auto"/>
                <w:right w:val="none" w:sz="0" w:space="0" w:color="auto"/>
              </w:divBdr>
              <w:divsChild>
                <w:div w:id="18346865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26607066">
          <w:marLeft w:val="0"/>
          <w:marRight w:val="0"/>
          <w:marTop w:val="24"/>
          <w:marBottom w:val="24"/>
          <w:divBdr>
            <w:top w:val="none" w:sz="0" w:space="0" w:color="auto"/>
            <w:left w:val="none" w:sz="0" w:space="0" w:color="auto"/>
            <w:bottom w:val="none" w:sz="0" w:space="0" w:color="auto"/>
            <w:right w:val="none" w:sz="0" w:space="0" w:color="auto"/>
          </w:divBdr>
          <w:divsChild>
            <w:div w:id="336465248">
              <w:marLeft w:val="0"/>
              <w:marRight w:val="0"/>
              <w:marTop w:val="0"/>
              <w:marBottom w:val="0"/>
              <w:divBdr>
                <w:top w:val="none" w:sz="0" w:space="0" w:color="auto"/>
                <w:left w:val="none" w:sz="0" w:space="0" w:color="auto"/>
                <w:bottom w:val="none" w:sz="0" w:space="0" w:color="auto"/>
                <w:right w:val="none" w:sz="0" w:space="0" w:color="auto"/>
              </w:divBdr>
              <w:divsChild>
                <w:div w:id="18605856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237401199">
      <w:bodyDiv w:val="1"/>
      <w:marLeft w:val="0"/>
      <w:marRight w:val="0"/>
      <w:marTop w:val="0"/>
      <w:marBottom w:val="0"/>
      <w:divBdr>
        <w:top w:val="none" w:sz="0" w:space="0" w:color="auto"/>
        <w:left w:val="none" w:sz="0" w:space="0" w:color="auto"/>
        <w:bottom w:val="none" w:sz="0" w:space="0" w:color="auto"/>
        <w:right w:val="none" w:sz="0" w:space="0" w:color="auto"/>
      </w:divBdr>
    </w:div>
    <w:div w:id="1239100788">
      <w:bodyDiv w:val="1"/>
      <w:marLeft w:val="0"/>
      <w:marRight w:val="0"/>
      <w:marTop w:val="0"/>
      <w:marBottom w:val="0"/>
      <w:divBdr>
        <w:top w:val="none" w:sz="0" w:space="0" w:color="auto"/>
        <w:left w:val="none" w:sz="0" w:space="0" w:color="auto"/>
        <w:bottom w:val="none" w:sz="0" w:space="0" w:color="auto"/>
        <w:right w:val="none" w:sz="0" w:space="0" w:color="auto"/>
      </w:divBdr>
      <w:divsChild>
        <w:div w:id="1765682291">
          <w:marLeft w:val="0"/>
          <w:marRight w:val="0"/>
          <w:marTop w:val="240"/>
          <w:marBottom w:val="0"/>
          <w:divBdr>
            <w:top w:val="none" w:sz="0" w:space="0" w:color="auto"/>
            <w:left w:val="none" w:sz="0" w:space="0" w:color="auto"/>
            <w:bottom w:val="none" w:sz="0" w:space="0" w:color="auto"/>
            <w:right w:val="none" w:sz="0" w:space="0" w:color="auto"/>
          </w:divBdr>
          <w:divsChild>
            <w:div w:id="15960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6629">
      <w:bodyDiv w:val="1"/>
      <w:marLeft w:val="0"/>
      <w:marRight w:val="0"/>
      <w:marTop w:val="0"/>
      <w:marBottom w:val="0"/>
      <w:divBdr>
        <w:top w:val="none" w:sz="0" w:space="0" w:color="auto"/>
        <w:left w:val="none" w:sz="0" w:space="0" w:color="auto"/>
        <w:bottom w:val="none" w:sz="0" w:space="0" w:color="auto"/>
        <w:right w:val="none" w:sz="0" w:space="0" w:color="auto"/>
      </w:divBdr>
      <w:divsChild>
        <w:div w:id="639111362">
          <w:marLeft w:val="0"/>
          <w:marRight w:val="0"/>
          <w:marTop w:val="240"/>
          <w:marBottom w:val="0"/>
          <w:divBdr>
            <w:top w:val="none" w:sz="0" w:space="0" w:color="auto"/>
            <w:left w:val="none" w:sz="0" w:space="0" w:color="auto"/>
            <w:bottom w:val="none" w:sz="0" w:space="0" w:color="auto"/>
            <w:right w:val="none" w:sz="0" w:space="0" w:color="auto"/>
          </w:divBdr>
        </w:div>
        <w:div w:id="2116320617">
          <w:marLeft w:val="0"/>
          <w:marRight w:val="0"/>
          <w:marTop w:val="0"/>
          <w:marBottom w:val="0"/>
          <w:divBdr>
            <w:top w:val="none" w:sz="0" w:space="0" w:color="auto"/>
            <w:left w:val="none" w:sz="0" w:space="0" w:color="auto"/>
            <w:bottom w:val="none" w:sz="0" w:space="0" w:color="auto"/>
            <w:right w:val="none" w:sz="0" w:space="0" w:color="auto"/>
          </w:divBdr>
        </w:div>
      </w:divsChild>
    </w:div>
    <w:div w:id="1251086780">
      <w:bodyDiv w:val="1"/>
      <w:marLeft w:val="0"/>
      <w:marRight w:val="0"/>
      <w:marTop w:val="0"/>
      <w:marBottom w:val="0"/>
      <w:divBdr>
        <w:top w:val="none" w:sz="0" w:space="0" w:color="auto"/>
        <w:left w:val="none" w:sz="0" w:space="0" w:color="auto"/>
        <w:bottom w:val="none" w:sz="0" w:space="0" w:color="auto"/>
        <w:right w:val="none" w:sz="0" w:space="0" w:color="auto"/>
      </w:divBdr>
      <w:divsChild>
        <w:div w:id="2140224317">
          <w:marLeft w:val="0"/>
          <w:marRight w:val="0"/>
          <w:marTop w:val="240"/>
          <w:marBottom w:val="0"/>
          <w:divBdr>
            <w:top w:val="none" w:sz="0" w:space="0" w:color="auto"/>
            <w:left w:val="none" w:sz="0" w:space="0" w:color="auto"/>
            <w:bottom w:val="none" w:sz="0" w:space="0" w:color="auto"/>
            <w:right w:val="none" w:sz="0" w:space="0" w:color="auto"/>
          </w:divBdr>
        </w:div>
        <w:div w:id="662928254">
          <w:marLeft w:val="0"/>
          <w:marRight w:val="0"/>
          <w:marTop w:val="0"/>
          <w:marBottom w:val="0"/>
          <w:divBdr>
            <w:top w:val="none" w:sz="0" w:space="0" w:color="auto"/>
            <w:left w:val="none" w:sz="0" w:space="0" w:color="auto"/>
            <w:bottom w:val="none" w:sz="0" w:space="0" w:color="auto"/>
            <w:right w:val="none" w:sz="0" w:space="0" w:color="auto"/>
          </w:divBdr>
        </w:div>
      </w:divsChild>
    </w:div>
    <w:div w:id="1251625036">
      <w:bodyDiv w:val="1"/>
      <w:marLeft w:val="0"/>
      <w:marRight w:val="0"/>
      <w:marTop w:val="0"/>
      <w:marBottom w:val="0"/>
      <w:divBdr>
        <w:top w:val="none" w:sz="0" w:space="0" w:color="auto"/>
        <w:left w:val="none" w:sz="0" w:space="0" w:color="auto"/>
        <w:bottom w:val="none" w:sz="0" w:space="0" w:color="auto"/>
        <w:right w:val="none" w:sz="0" w:space="0" w:color="auto"/>
      </w:divBdr>
      <w:divsChild>
        <w:div w:id="249388426">
          <w:marLeft w:val="0"/>
          <w:marRight w:val="0"/>
          <w:marTop w:val="240"/>
          <w:marBottom w:val="0"/>
          <w:divBdr>
            <w:top w:val="none" w:sz="0" w:space="0" w:color="auto"/>
            <w:left w:val="none" w:sz="0" w:space="0" w:color="auto"/>
            <w:bottom w:val="none" w:sz="0" w:space="0" w:color="auto"/>
            <w:right w:val="none" w:sz="0" w:space="0" w:color="auto"/>
          </w:divBdr>
        </w:div>
        <w:div w:id="520704464">
          <w:marLeft w:val="0"/>
          <w:marRight w:val="0"/>
          <w:marTop w:val="0"/>
          <w:marBottom w:val="0"/>
          <w:divBdr>
            <w:top w:val="none" w:sz="0" w:space="0" w:color="auto"/>
            <w:left w:val="none" w:sz="0" w:space="0" w:color="auto"/>
            <w:bottom w:val="none" w:sz="0" w:space="0" w:color="auto"/>
            <w:right w:val="none" w:sz="0" w:space="0" w:color="auto"/>
          </w:divBdr>
        </w:div>
        <w:div w:id="121195033">
          <w:marLeft w:val="0"/>
          <w:marRight w:val="0"/>
          <w:marTop w:val="240"/>
          <w:marBottom w:val="0"/>
          <w:divBdr>
            <w:top w:val="none" w:sz="0" w:space="0" w:color="auto"/>
            <w:left w:val="none" w:sz="0" w:space="0" w:color="auto"/>
            <w:bottom w:val="none" w:sz="0" w:space="0" w:color="auto"/>
            <w:right w:val="none" w:sz="0" w:space="0" w:color="auto"/>
          </w:divBdr>
          <w:divsChild>
            <w:div w:id="1120957578">
              <w:marLeft w:val="0"/>
              <w:marRight w:val="0"/>
              <w:marTop w:val="0"/>
              <w:marBottom w:val="0"/>
              <w:divBdr>
                <w:top w:val="none" w:sz="0" w:space="0" w:color="auto"/>
                <w:left w:val="none" w:sz="0" w:space="0" w:color="auto"/>
                <w:bottom w:val="none" w:sz="0" w:space="0" w:color="auto"/>
                <w:right w:val="none" w:sz="0" w:space="0" w:color="auto"/>
              </w:divBdr>
            </w:div>
          </w:divsChild>
        </w:div>
        <w:div w:id="16396508">
          <w:marLeft w:val="0"/>
          <w:marRight w:val="0"/>
          <w:marTop w:val="240"/>
          <w:marBottom w:val="0"/>
          <w:divBdr>
            <w:top w:val="none" w:sz="0" w:space="0" w:color="auto"/>
            <w:left w:val="none" w:sz="0" w:space="0" w:color="auto"/>
            <w:bottom w:val="none" w:sz="0" w:space="0" w:color="auto"/>
            <w:right w:val="none" w:sz="0" w:space="0" w:color="auto"/>
          </w:divBdr>
          <w:divsChild>
            <w:div w:id="1001347762">
              <w:marLeft w:val="0"/>
              <w:marRight w:val="0"/>
              <w:marTop w:val="0"/>
              <w:marBottom w:val="0"/>
              <w:divBdr>
                <w:top w:val="none" w:sz="0" w:space="0" w:color="auto"/>
                <w:left w:val="none" w:sz="0" w:space="0" w:color="auto"/>
                <w:bottom w:val="none" w:sz="0" w:space="0" w:color="auto"/>
                <w:right w:val="none" w:sz="0" w:space="0" w:color="auto"/>
              </w:divBdr>
            </w:div>
          </w:divsChild>
        </w:div>
        <w:div w:id="1666544623">
          <w:marLeft w:val="0"/>
          <w:marRight w:val="0"/>
          <w:marTop w:val="240"/>
          <w:marBottom w:val="0"/>
          <w:divBdr>
            <w:top w:val="none" w:sz="0" w:space="0" w:color="auto"/>
            <w:left w:val="none" w:sz="0" w:space="0" w:color="auto"/>
            <w:bottom w:val="none" w:sz="0" w:space="0" w:color="auto"/>
            <w:right w:val="none" w:sz="0" w:space="0" w:color="auto"/>
          </w:divBdr>
          <w:divsChild>
            <w:div w:id="18552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49242">
      <w:bodyDiv w:val="1"/>
      <w:marLeft w:val="0"/>
      <w:marRight w:val="0"/>
      <w:marTop w:val="0"/>
      <w:marBottom w:val="0"/>
      <w:divBdr>
        <w:top w:val="none" w:sz="0" w:space="0" w:color="auto"/>
        <w:left w:val="none" w:sz="0" w:space="0" w:color="auto"/>
        <w:bottom w:val="none" w:sz="0" w:space="0" w:color="auto"/>
        <w:right w:val="none" w:sz="0" w:space="0" w:color="auto"/>
      </w:divBdr>
      <w:divsChild>
        <w:div w:id="139082090">
          <w:marLeft w:val="0"/>
          <w:marRight w:val="0"/>
          <w:marTop w:val="240"/>
          <w:marBottom w:val="0"/>
          <w:divBdr>
            <w:top w:val="none" w:sz="0" w:space="0" w:color="auto"/>
            <w:left w:val="none" w:sz="0" w:space="0" w:color="auto"/>
            <w:bottom w:val="none" w:sz="0" w:space="0" w:color="auto"/>
            <w:right w:val="none" w:sz="0" w:space="0" w:color="auto"/>
          </w:divBdr>
          <w:divsChild>
            <w:div w:id="589970692">
              <w:marLeft w:val="0"/>
              <w:marRight w:val="0"/>
              <w:marTop w:val="0"/>
              <w:marBottom w:val="0"/>
              <w:divBdr>
                <w:top w:val="none" w:sz="0" w:space="0" w:color="auto"/>
                <w:left w:val="none" w:sz="0" w:space="0" w:color="auto"/>
                <w:bottom w:val="none" w:sz="0" w:space="0" w:color="auto"/>
                <w:right w:val="none" w:sz="0" w:space="0" w:color="auto"/>
              </w:divBdr>
              <w:divsChild>
                <w:div w:id="1637753596">
                  <w:marLeft w:val="0"/>
                  <w:marRight w:val="0"/>
                  <w:marTop w:val="0"/>
                  <w:marBottom w:val="0"/>
                  <w:divBdr>
                    <w:top w:val="none" w:sz="0" w:space="0" w:color="auto"/>
                    <w:left w:val="none" w:sz="0" w:space="0" w:color="auto"/>
                    <w:bottom w:val="none" w:sz="0" w:space="0" w:color="auto"/>
                    <w:right w:val="none" w:sz="0" w:space="0" w:color="auto"/>
                  </w:divBdr>
                </w:div>
              </w:divsChild>
            </w:div>
            <w:div w:id="678459764">
              <w:marLeft w:val="0"/>
              <w:marRight w:val="0"/>
              <w:marTop w:val="240"/>
              <w:marBottom w:val="0"/>
              <w:divBdr>
                <w:top w:val="none" w:sz="0" w:space="0" w:color="auto"/>
                <w:left w:val="none" w:sz="0" w:space="0" w:color="auto"/>
                <w:bottom w:val="none" w:sz="0" w:space="0" w:color="auto"/>
                <w:right w:val="none" w:sz="0" w:space="0" w:color="auto"/>
              </w:divBdr>
              <w:divsChild>
                <w:div w:id="1612856338">
                  <w:marLeft w:val="0"/>
                  <w:marRight w:val="0"/>
                  <w:marTop w:val="0"/>
                  <w:marBottom w:val="0"/>
                  <w:divBdr>
                    <w:top w:val="none" w:sz="0" w:space="0" w:color="auto"/>
                    <w:left w:val="none" w:sz="0" w:space="0" w:color="auto"/>
                    <w:bottom w:val="none" w:sz="0" w:space="0" w:color="auto"/>
                    <w:right w:val="none" w:sz="0" w:space="0" w:color="auto"/>
                  </w:divBdr>
                  <w:divsChild>
                    <w:div w:id="1470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56202">
              <w:marLeft w:val="0"/>
              <w:marRight w:val="0"/>
              <w:marTop w:val="240"/>
              <w:marBottom w:val="0"/>
              <w:divBdr>
                <w:top w:val="none" w:sz="0" w:space="0" w:color="auto"/>
                <w:left w:val="none" w:sz="0" w:space="0" w:color="auto"/>
                <w:bottom w:val="none" w:sz="0" w:space="0" w:color="auto"/>
                <w:right w:val="none" w:sz="0" w:space="0" w:color="auto"/>
              </w:divBdr>
              <w:divsChild>
                <w:div w:id="1752851198">
                  <w:marLeft w:val="0"/>
                  <w:marRight w:val="0"/>
                  <w:marTop w:val="0"/>
                  <w:marBottom w:val="0"/>
                  <w:divBdr>
                    <w:top w:val="none" w:sz="0" w:space="0" w:color="auto"/>
                    <w:left w:val="none" w:sz="0" w:space="0" w:color="auto"/>
                    <w:bottom w:val="none" w:sz="0" w:space="0" w:color="auto"/>
                    <w:right w:val="none" w:sz="0" w:space="0" w:color="auto"/>
                  </w:divBdr>
                  <w:divsChild>
                    <w:div w:id="32343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5736">
              <w:marLeft w:val="0"/>
              <w:marRight w:val="0"/>
              <w:marTop w:val="240"/>
              <w:marBottom w:val="0"/>
              <w:divBdr>
                <w:top w:val="none" w:sz="0" w:space="0" w:color="auto"/>
                <w:left w:val="none" w:sz="0" w:space="0" w:color="auto"/>
                <w:bottom w:val="none" w:sz="0" w:space="0" w:color="auto"/>
                <w:right w:val="none" w:sz="0" w:space="0" w:color="auto"/>
              </w:divBdr>
              <w:divsChild>
                <w:div w:id="7758664">
                  <w:marLeft w:val="0"/>
                  <w:marRight w:val="0"/>
                  <w:marTop w:val="0"/>
                  <w:marBottom w:val="0"/>
                  <w:divBdr>
                    <w:top w:val="none" w:sz="0" w:space="0" w:color="auto"/>
                    <w:left w:val="none" w:sz="0" w:space="0" w:color="auto"/>
                    <w:bottom w:val="none" w:sz="0" w:space="0" w:color="auto"/>
                    <w:right w:val="none" w:sz="0" w:space="0" w:color="auto"/>
                  </w:divBdr>
                  <w:divsChild>
                    <w:div w:id="21215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5797">
              <w:marLeft w:val="0"/>
              <w:marRight w:val="0"/>
              <w:marTop w:val="240"/>
              <w:marBottom w:val="0"/>
              <w:divBdr>
                <w:top w:val="none" w:sz="0" w:space="0" w:color="auto"/>
                <w:left w:val="none" w:sz="0" w:space="0" w:color="auto"/>
                <w:bottom w:val="none" w:sz="0" w:space="0" w:color="auto"/>
                <w:right w:val="none" w:sz="0" w:space="0" w:color="auto"/>
              </w:divBdr>
              <w:divsChild>
                <w:div w:id="1719937673">
                  <w:marLeft w:val="0"/>
                  <w:marRight w:val="0"/>
                  <w:marTop w:val="0"/>
                  <w:marBottom w:val="0"/>
                  <w:divBdr>
                    <w:top w:val="none" w:sz="0" w:space="0" w:color="auto"/>
                    <w:left w:val="none" w:sz="0" w:space="0" w:color="auto"/>
                    <w:bottom w:val="none" w:sz="0" w:space="0" w:color="auto"/>
                    <w:right w:val="none" w:sz="0" w:space="0" w:color="auto"/>
                  </w:divBdr>
                  <w:divsChild>
                    <w:div w:id="16884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3994">
              <w:marLeft w:val="0"/>
              <w:marRight w:val="0"/>
              <w:marTop w:val="240"/>
              <w:marBottom w:val="0"/>
              <w:divBdr>
                <w:top w:val="none" w:sz="0" w:space="0" w:color="auto"/>
                <w:left w:val="none" w:sz="0" w:space="0" w:color="auto"/>
                <w:bottom w:val="none" w:sz="0" w:space="0" w:color="auto"/>
                <w:right w:val="none" w:sz="0" w:space="0" w:color="auto"/>
              </w:divBdr>
              <w:divsChild>
                <w:div w:id="553271138">
                  <w:marLeft w:val="0"/>
                  <w:marRight w:val="0"/>
                  <w:marTop w:val="0"/>
                  <w:marBottom w:val="0"/>
                  <w:divBdr>
                    <w:top w:val="none" w:sz="0" w:space="0" w:color="auto"/>
                    <w:left w:val="none" w:sz="0" w:space="0" w:color="auto"/>
                    <w:bottom w:val="none" w:sz="0" w:space="0" w:color="auto"/>
                    <w:right w:val="none" w:sz="0" w:space="0" w:color="auto"/>
                  </w:divBdr>
                  <w:divsChild>
                    <w:div w:id="15062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627">
              <w:marLeft w:val="0"/>
              <w:marRight w:val="0"/>
              <w:marTop w:val="240"/>
              <w:marBottom w:val="0"/>
              <w:divBdr>
                <w:top w:val="none" w:sz="0" w:space="0" w:color="auto"/>
                <w:left w:val="none" w:sz="0" w:space="0" w:color="auto"/>
                <w:bottom w:val="none" w:sz="0" w:space="0" w:color="auto"/>
                <w:right w:val="none" w:sz="0" w:space="0" w:color="auto"/>
              </w:divBdr>
              <w:divsChild>
                <w:div w:id="877401469">
                  <w:marLeft w:val="0"/>
                  <w:marRight w:val="0"/>
                  <w:marTop w:val="0"/>
                  <w:marBottom w:val="0"/>
                  <w:divBdr>
                    <w:top w:val="none" w:sz="0" w:space="0" w:color="auto"/>
                    <w:left w:val="none" w:sz="0" w:space="0" w:color="auto"/>
                    <w:bottom w:val="none" w:sz="0" w:space="0" w:color="auto"/>
                    <w:right w:val="none" w:sz="0" w:space="0" w:color="auto"/>
                  </w:divBdr>
                  <w:divsChild>
                    <w:div w:id="614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7916">
          <w:marLeft w:val="0"/>
          <w:marRight w:val="0"/>
          <w:marTop w:val="240"/>
          <w:marBottom w:val="0"/>
          <w:divBdr>
            <w:top w:val="none" w:sz="0" w:space="0" w:color="auto"/>
            <w:left w:val="none" w:sz="0" w:space="0" w:color="auto"/>
            <w:bottom w:val="none" w:sz="0" w:space="0" w:color="auto"/>
            <w:right w:val="none" w:sz="0" w:space="0" w:color="auto"/>
          </w:divBdr>
          <w:divsChild>
            <w:div w:id="573854307">
              <w:marLeft w:val="0"/>
              <w:marRight w:val="0"/>
              <w:marTop w:val="0"/>
              <w:marBottom w:val="0"/>
              <w:divBdr>
                <w:top w:val="none" w:sz="0" w:space="0" w:color="auto"/>
                <w:left w:val="none" w:sz="0" w:space="0" w:color="auto"/>
                <w:bottom w:val="none" w:sz="0" w:space="0" w:color="auto"/>
                <w:right w:val="none" w:sz="0" w:space="0" w:color="auto"/>
              </w:divBdr>
              <w:divsChild>
                <w:div w:id="9884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1640">
          <w:marLeft w:val="0"/>
          <w:marRight w:val="0"/>
          <w:marTop w:val="240"/>
          <w:marBottom w:val="0"/>
          <w:divBdr>
            <w:top w:val="none" w:sz="0" w:space="0" w:color="auto"/>
            <w:left w:val="none" w:sz="0" w:space="0" w:color="auto"/>
            <w:bottom w:val="none" w:sz="0" w:space="0" w:color="auto"/>
            <w:right w:val="none" w:sz="0" w:space="0" w:color="auto"/>
          </w:divBdr>
          <w:divsChild>
            <w:div w:id="1042944227">
              <w:marLeft w:val="0"/>
              <w:marRight w:val="0"/>
              <w:marTop w:val="0"/>
              <w:marBottom w:val="0"/>
              <w:divBdr>
                <w:top w:val="none" w:sz="0" w:space="0" w:color="auto"/>
                <w:left w:val="none" w:sz="0" w:space="0" w:color="auto"/>
                <w:bottom w:val="none" w:sz="0" w:space="0" w:color="auto"/>
                <w:right w:val="none" w:sz="0" w:space="0" w:color="auto"/>
              </w:divBdr>
              <w:divsChild>
                <w:div w:id="50124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22449">
      <w:bodyDiv w:val="1"/>
      <w:marLeft w:val="0"/>
      <w:marRight w:val="0"/>
      <w:marTop w:val="0"/>
      <w:marBottom w:val="0"/>
      <w:divBdr>
        <w:top w:val="none" w:sz="0" w:space="0" w:color="auto"/>
        <w:left w:val="none" w:sz="0" w:space="0" w:color="auto"/>
        <w:bottom w:val="none" w:sz="0" w:space="0" w:color="auto"/>
        <w:right w:val="none" w:sz="0" w:space="0" w:color="auto"/>
      </w:divBdr>
      <w:divsChild>
        <w:div w:id="770322600">
          <w:marLeft w:val="0"/>
          <w:marRight w:val="0"/>
          <w:marTop w:val="240"/>
          <w:marBottom w:val="0"/>
          <w:divBdr>
            <w:top w:val="none" w:sz="0" w:space="0" w:color="auto"/>
            <w:left w:val="none" w:sz="0" w:space="0" w:color="auto"/>
            <w:bottom w:val="none" w:sz="0" w:space="0" w:color="auto"/>
            <w:right w:val="none" w:sz="0" w:space="0" w:color="auto"/>
          </w:divBdr>
          <w:divsChild>
            <w:div w:id="2040813275">
              <w:marLeft w:val="0"/>
              <w:marRight w:val="0"/>
              <w:marTop w:val="0"/>
              <w:marBottom w:val="0"/>
              <w:divBdr>
                <w:top w:val="none" w:sz="0" w:space="0" w:color="auto"/>
                <w:left w:val="none" w:sz="0" w:space="0" w:color="auto"/>
                <w:bottom w:val="none" w:sz="0" w:space="0" w:color="auto"/>
                <w:right w:val="none" w:sz="0" w:space="0" w:color="auto"/>
              </w:divBdr>
              <w:divsChild>
                <w:div w:id="11356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79725">
          <w:marLeft w:val="0"/>
          <w:marRight w:val="0"/>
          <w:marTop w:val="240"/>
          <w:marBottom w:val="0"/>
          <w:divBdr>
            <w:top w:val="none" w:sz="0" w:space="0" w:color="auto"/>
            <w:left w:val="none" w:sz="0" w:space="0" w:color="auto"/>
            <w:bottom w:val="none" w:sz="0" w:space="0" w:color="auto"/>
            <w:right w:val="none" w:sz="0" w:space="0" w:color="auto"/>
          </w:divBdr>
          <w:divsChild>
            <w:div w:id="1179392344">
              <w:marLeft w:val="0"/>
              <w:marRight w:val="0"/>
              <w:marTop w:val="0"/>
              <w:marBottom w:val="0"/>
              <w:divBdr>
                <w:top w:val="none" w:sz="0" w:space="0" w:color="auto"/>
                <w:left w:val="none" w:sz="0" w:space="0" w:color="auto"/>
                <w:bottom w:val="none" w:sz="0" w:space="0" w:color="auto"/>
                <w:right w:val="none" w:sz="0" w:space="0" w:color="auto"/>
              </w:divBdr>
              <w:divsChild>
                <w:div w:id="9147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357900">
          <w:marLeft w:val="0"/>
          <w:marRight w:val="0"/>
          <w:marTop w:val="240"/>
          <w:marBottom w:val="0"/>
          <w:divBdr>
            <w:top w:val="none" w:sz="0" w:space="0" w:color="auto"/>
            <w:left w:val="none" w:sz="0" w:space="0" w:color="auto"/>
            <w:bottom w:val="none" w:sz="0" w:space="0" w:color="auto"/>
            <w:right w:val="none" w:sz="0" w:space="0" w:color="auto"/>
          </w:divBdr>
          <w:divsChild>
            <w:div w:id="405229978">
              <w:marLeft w:val="0"/>
              <w:marRight w:val="0"/>
              <w:marTop w:val="0"/>
              <w:marBottom w:val="0"/>
              <w:divBdr>
                <w:top w:val="none" w:sz="0" w:space="0" w:color="auto"/>
                <w:left w:val="none" w:sz="0" w:space="0" w:color="auto"/>
                <w:bottom w:val="none" w:sz="0" w:space="0" w:color="auto"/>
                <w:right w:val="none" w:sz="0" w:space="0" w:color="auto"/>
              </w:divBdr>
              <w:divsChild>
                <w:div w:id="1356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20355">
      <w:bodyDiv w:val="1"/>
      <w:marLeft w:val="0"/>
      <w:marRight w:val="0"/>
      <w:marTop w:val="0"/>
      <w:marBottom w:val="0"/>
      <w:divBdr>
        <w:top w:val="none" w:sz="0" w:space="0" w:color="auto"/>
        <w:left w:val="none" w:sz="0" w:space="0" w:color="auto"/>
        <w:bottom w:val="none" w:sz="0" w:space="0" w:color="auto"/>
        <w:right w:val="none" w:sz="0" w:space="0" w:color="auto"/>
      </w:divBdr>
      <w:divsChild>
        <w:div w:id="1569725351">
          <w:marLeft w:val="0"/>
          <w:marRight w:val="0"/>
          <w:marTop w:val="24"/>
          <w:marBottom w:val="24"/>
          <w:divBdr>
            <w:top w:val="none" w:sz="0" w:space="0" w:color="auto"/>
            <w:left w:val="none" w:sz="0" w:space="0" w:color="auto"/>
            <w:bottom w:val="none" w:sz="0" w:space="0" w:color="auto"/>
            <w:right w:val="none" w:sz="0" w:space="0" w:color="auto"/>
          </w:divBdr>
          <w:divsChild>
            <w:div w:id="1883207918">
              <w:marLeft w:val="0"/>
              <w:marRight w:val="0"/>
              <w:marTop w:val="0"/>
              <w:marBottom w:val="0"/>
              <w:divBdr>
                <w:top w:val="none" w:sz="0" w:space="0" w:color="auto"/>
                <w:left w:val="none" w:sz="0" w:space="0" w:color="auto"/>
                <w:bottom w:val="single" w:sz="6" w:space="0" w:color="252525"/>
                <w:right w:val="none" w:sz="0" w:space="0" w:color="auto"/>
              </w:divBdr>
              <w:divsChild>
                <w:div w:id="12400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59576">
          <w:marLeft w:val="0"/>
          <w:marRight w:val="0"/>
          <w:marTop w:val="24"/>
          <w:marBottom w:val="24"/>
          <w:divBdr>
            <w:top w:val="none" w:sz="0" w:space="0" w:color="auto"/>
            <w:left w:val="none" w:sz="0" w:space="0" w:color="auto"/>
            <w:bottom w:val="none" w:sz="0" w:space="0" w:color="auto"/>
            <w:right w:val="none" w:sz="0" w:space="0" w:color="auto"/>
          </w:divBdr>
          <w:divsChild>
            <w:div w:id="2146391658">
              <w:marLeft w:val="0"/>
              <w:marRight w:val="0"/>
              <w:marTop w:val="0"/>
              <w:marBottom w:val="0"/>
              <w:divBdr>
                <w:top w:val="none" w:sz="0" w:space="0" w:color="auto"/>
                <w:left w:val="none" w:sz="0" w:space="0" w:color="auto"/>
                <w:bottom w:val="none" w:sz="0" w:space="0" w:color="auto"/>
                <w:right w:val="none" w:sz="0" w:space="0" w:color="auto"/>
              </w:divBdr>
              <w:divsChild>
                <w:div w:id="19473508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9566205">
          <w:marLeft w:val="0"/>
          <w:marRight w:val="0"/>
          <w:marTop w:val="24"/>
          <w:marBottom w:val="24"/>
          <w:divBdr>
            <w:top w:val="none" w:sz="0" w:space="0" w:color="auto"/>
            <w:left w:val="none" w:sz="0" w:space="0" w:color="auto"/>
            <w:bottom w:val="none" w:sz="0" w:space="0" w:color="auto"/>
            <w:right w:val="none" w:sz="0" w:space="0" w:color="auto"/>
          </w:divBdr>
          <w:divsChild>
            <w:div w:id="104949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66349">
      <w:bodyDiv w:val="1"/>
      <w:marLeft w:val="0"/>
      <w:marRight w:val="0"/>
      <w:marTop w:val="0"/>
      <w:marBottom w:val="0"/>
      <w:divBdr>
        <w:top w:val="none" w:sz="0" w:space="0" w:color="auto"/>
        <w:left w:val="none" w:sz="0" w:space="0" w:color="auto"/>
        <w:bottom w:val="none" w:sz="0" w:space="0" w:color="auto"/>
        <w:right w:val="none" w:sz="0" w:space="0" w:color="auto"/>
      </w:divBdr>
      <w:divsChild>
        <w:div w:id="1074010263">
          <w:marLeft w:val="0"/>
          <w:marRight w:val="0"/>
          <w:marTop w:val="0"/>
          <w:marBottom w:val="0"/>
          <w:divBdr>
            <w:top w:val="none" w:sz="0" w:space="0" w:color="auto"/>
            <w:left w:val="none" w:sz="0" w:space="0" w:color="auto"/>
            <w:bottom w:val="none" w:sz="0" w:space="0" w:color="auto"/>
            <w:right w:val="none" w:sz="0" w:space="0" w:color="auto"/>
          </w:divBdr>
        </w:div>
        <w:div w:id="1905412997">
          <w:marLeft w:val="0"/>
          <w:marRight w:val="0"/>
          <w:marTop w:val="240"/>
          <w:marBottom w:val="0"/>
          <w:divBdr>
            <w:top w:val="none" w:sz="0" w:space="0" w:color="auto"/>
            <w:left w:val="none" w:sz="0" w:space="0" w:color="auto"/>
            <w:bottom w:val="none" w:sz="0" w:space="0" w:color="auto"/>
            <w:right w:val="none" w:sz="0" w:space="0" w:color="auto"/>
          </w:divBdr>
          <w:divsChild>
            <w:div w:id="19566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7139">
      <w:bodyDiv w:val="1"/>
      <w:marLeft w:val="0"/>
      <w:marRight w:val="0"/>
      <w:marTop w:val="0"/>
      <w:marBottom w:val="0"/>
      <w:divBdr>
        <w:top w:val="none" w:sz="0" w:space="0" w:color="auto"/>
        <w:left w:val="none" w:sz="0" w:space="0" w:color="auto"/>
        <w:bottom w:val="none" w:sz="0" w:space="0" w:color="auto"/>
        <w:right w:val="none" w:sz="0" w:space="0" w:color="auto"/>
      </w:divBdr>
      <w:divsChild>
        <w:div w:id="1269922706">
          <w:marLeft w:val="0"/>
          <w:marRight w:val="0"/>
          <w:marTop w:val="240"/>
          <w:marBottom w:val="0"/>
          <w:divBdr>
            <w:top w:val="none" w:sz="0" w:space="0" w:color="auto"/>
            <w:left w:val="none" w:sz="0" w:space="0" w:color="auto"/>
            <w:bottom w:val="none" w:sz="0" w:space="0" w:color="auto"/>
            <w:right w:val="none" w:sz="0" w:space="0" w:color="auto"/>
          </w:divBdr>
          <w:divsChild>
            <w:div w:id="945893608">
              <w:marLeft w:val="0"/>
              <w:marRight w:val="0"/>
              <w:marTop w:val="0"/>
              <w:marBottom w:val="0"/>
              <w:divBdr>
                <w:top w:val="none" w:sz="0" w:space="0" w:color="auto"/>
                <w:left w:val="none" w:sz="0" w:space="0" w:color="auto"/>
                <w:bottom w:val="none" w:sz="0" w:space="0" w:color="auto"/>
                <w:right w:val="none" w:sz="0" w:space="0" w:color="auto"/>
              </w:divBdr>
              <w:divsChild>
                <w:div w:id="16380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5621">
          <w:marLeft w:val="0"/>
          <w:marRight w:val="0"/>
          <w:marTop w:val="240"/>
          <w:marBottom w:val="0"/>
          <w:divBdr>
            <w:top w:val="none" w:sz="0" w:space="0" w:color="auto"/>
            <w:left w:val="none" w:sz="0" w:space="0" w:color="auto"/>
            <w:bottom w:val="none" w:sz="0" w:space="0" w:color="auto"/>
            <w:right w:val="none" w:sz="0" w:space="0" w:color="auto"/>
          </w:divBdr>
          <w:divsChild>
            <w:div w:id="1940211731">
              <w:marLeft w:val="0"/>
              <w:marRight w:val="0"/>
              <w:marTop w:val="0"/>
              <w:marBottom w:val="0"/>
              <w:divBdr>
                <w:top w:val="none" w:sz="0" w:space="0" w:color="auto"/>
                <w:left w:val="none" w:sz="0" w:space="0" w:color="auto"/>
                <w:bottom w:val="none" w:sz="0" w:space="0" w:color="auto"/>
                <w:right w:val="none" w:sz="0" w:space="0" w:color="auto"/>
              </w:divBdr>
              <w:divsChild>
                <w:div w:id="894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5688">
          <w:marLeft w:val="0"/>
          <w:marRight w:val="0"/>
          <w:marTop w:val="240"/>
          <w:marBottom w:val="0"/>
          <w:divBdr>
            <w:top w:val="none" w:sz="0" w:space="0" w:color="auto"/>
            <w:left w:val="none" w:sz="0" w:space="0" w:color="auto"/>
            <w:bottom w:val="none" w:sz="0" w:space="0" w:color="auto"/>
            <w:right w:val="none" w:sz="0" w:space="0" w:color="auto"/>
          </w:divBdr>
          <w:divsChild>
            <w:div w:id="1334145556">
              <w:marLeft w:val="0"/>
              <w:marRight w:val="0"/>
              <w:marTop w:val="0"/>
              <w:marBottom w:val="0"/>
              <w:divBdr>
                <w:top w:val="none" w:sz="0" w:space="0" w:color="auto"/>
                <w:left w:val="none" w:sz="0" w:space="0" w:color="auto"/>
                <w:bottom w:val="none" w:sz="0" w:space="0" w:color="auto"/>
                <w:right w:val="none" w:sz="0" w:space="0" w:color="auto"/>
              </w:divBdr>
              <w:divsChild>
                <w:div w:id="18071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655">
          <w:marLeft w:val="0"/>
          <w:marRight w:val="0"/>
          <w:marTop w:val="240"/>
          <w:marBottom w:val="0"/>
          <w:divBdr>
            <w:top w:val="none" w:sz="0" w:space="0" w:color="auto"/>
            <w:left w:val="none" w:sz="0" w:space="0" w:color="auto"/>
            <w:bottom w:val="none" w:sz="0" w:space="0" w:color="auto"/>
            <w:right w:val="none" w:sz="0" w:space="0" w:color="auto"/>
          </w:divBdr>
          <w:divsChild>
            <w:div w:id="265307229">
              <w:marLeft w:val="0"/>
              <w:marRight w:val="0"/>
              <w:marTop w:val="0"/>
              <w:marBottom w:val="0"/>
              <w:divBdr>
                <w:top w:val="none" w:sz="0" w:space="0" w:color="auto"/>
                <w:left w:val="none" w:sz="0" w:space="0" w:color="auto"/>
                <w:bottom w:val="none" w:sz="0" w:space="0" w:color="auto"/>
                <w:right w:val="none" w:sz="0" w:space="0" w:color="auto"/>
              </w:divBdr>
              <w:divsChild>
                <w:div w:id="14480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6316">
          <w:marLeft w:val="0"/>
          <w:marRight w:val="0"/>
          <w:marTop w:val="240"/>
          <w:marBottom w:val="0"/>
          <w:divBdr>
            <w:top w:val="none" w:sz="0" w:space="0" w:color="auto"/>
            <w:left w:val="none" w:sz="0" w:space="0" w:color="auto"/>
            <w:bottom w:val="none" w:sz="0" w:space="0" w:color="auto"/>
            <w:right w:val="none" w:sz="0" w:space="0" w:color="auto"/>
          </w:divBdr>
          <w:divsChild>
            <w:div w:id="1360012552">
              <w:marLeft w:val="0"/>
              <w:marRight w:val="0"/>
              <w:marTop w:val="0"/>
              <w:marBottom w:val="0"/>
              <w:divBdr>
                <w:top w:val="none" w:sz="0" w:space="0" w:color="auto"/>
                <w:left w:val="none" w:sz="0" w:space="0" w:color="auto"/>
                <w:bottom w:val="none" w:sz="0" w:space="0" w:color="auto"/>
                <w:right w:val="none" w:sz="0" w:space="0" w:color="auto"/>
              </w:divBdr>
              <w:divsChild>
                <w:div w:id="11970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2492">
      <w:bodyDiv w:val="1"/>
      <w:marLeft w:val="0"/>
      <w:marRight w:val="0"/>
      <w:marTop w:val="0"/>
      <w:marBottom w:val="0"/>
      <w:divBdr>
        <w:top w:val="none" w:sz="0" w:space="0" w:color="auto"/>
        <w:left w:val="none" w:sz="0" w:space="0" w:color="auto"/>
        <w:bottom w:val="none" w:sz="0" w:space="0" w:color="auto"/>
        <w:right w:val="none" w:sz="0" w:space="0" w:color="auto"/>
      </w:divBdr>
      <w:divsChild>
        <w:div w:id="247737360">
          <w:marLeft w:val="0"/>
          <w:marRight w:val="0"/>
          <w:marTop w:val="240"/>
          <w:marBottom w:val="0"/>
          <w:divBdr>
            <w:top w:val="none" w:sz="0" w:space="0" w:color="auto"/>
            <w:left w:val="none" w:sz="0" w:space="0" w:color="auto"/>
            <w:bottom w:val="none" w:sz="0" w:space="0" w:color="auto"/>
            <w:right w:val="none" w:sz="0" w:space="0" w:color="auto"/>
          </w:divBdr>
        </w:div>
        <w:div w:id="2011449312">
          <w:marLeft w:val="0"/>
          <w:marRight w:val="0"/>
          <w:marTop w:val="0"/>
          <w:marBottom w:val="0"/>
          <w:divBdr>
            <w:top w:val="none" w:sz="0" w:space="0" w:color="auto"/>
            <w:left w:val="none" w:sz="0" w:space="0" w:color="auto"/>
            <w:bottom w:val="none" w:sz="0" w:space="0" w:color="auto"/>
            <w:right w:val="none" w:sz="0" w:space="0" w:color="auto"/>
          </w:divBdr>
        </w:div>
        <w:div w:id="840121189">
          <w:marLeft w:val="0"/>
          <w:marRight w:val="0"/>
          <w:marTop w:val="240"/>
          <w:marBottom w:val="0"/>
          <w:divBdr>
            <w:top w:val="none" w:sz="0" w:space="0" w:color="auto"/>
            <w:left w:val="none" w:sz="0" w:space="0" w:color="auto"/>
            <w:bottom w:val="none" w:sz="0" w:space="0" w:color="auto"/>
            <w:right w:val="none" w:sz="0" w:space="0" w:color="auto"/>
          </w:divBdr>
          <w:divsChild>
            <w:div w:id="2074814178">
              <w:marLeft w:val="0"/>
              <w:marRight w:val="0"/>
              <w:marTop w:val="0"/>
              <w:marBottom w:val="0"/>
              <w:divBdr>
                <w:top w:val="none" w:sz="0" w:space="0" w:color="auto"/>
                <w:left w:val="none" w:sz="0" w:space="0" w:color="auto"/>
                <w:bottom w:val="none" w:sz="0" w:space="0" w:color="auto"/>
                <w:right w:val="none" w:sz="0" w:space="0" w:color="auto"/>
              </w:divBdr>
            </w:div>
          </w:divsChild>
        </w:div>
        <w:div w:id="809711835">
          <w:marLeft w:val="0"/>
          <w:marRight w:val="0"/>
          <w:marTop w:val="240"/>
          <w:marBottom w:val="0"/>
          <w:divBdr>
            <w:top w:val="none" w:sz="0" w:space="0" w:color="auto"/>
            <w:left w:val="none" w:sz="0" w:space="0" w:color="auto"/>
            <w:bottom w:val="none" w:sz="0" w:space="0" w:color="auto"/>
            <w:right w:val="none" w:sz="0" w:space="0" w:color="auto"/>
          </w:divBdr>
          <w:divsChild>
            <w:div w:id="91732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98089">
      <w:bodyDiv w:val="1"/>
      <w:marLeft w:val="0"/>
      <w:marRight w:val="0"/>
      <w:marTop w:val="0"/>
      <w:marBottom w:val="0"/>
      <w:divBdr>
        <w:top w:val="none" w:sz="0" w:space="0" w:color="auto"/>
        <w:left w:val="none" w:sz="0" w:space="0" w:color="auto"/>
        <w:bottom w:val="none" w:sz="0" w:space="0" w:color="auto"/>
        <w:right w:val="none" w:sz="0" w:space="0" w:color="auto"/>
      </w:divBdr>
      <w:divsChild>
        <w:div w:id="1324308899">
          <w:marLeft w:val="0"/>
          <w:marRight w:val="0"/>
          <w:marTop w:val="240"/>
          <w:marBottom w:val="0"/>
          <w:divBdr>
            <w:top w:val="none" w:sz="0" w:space="0" w:color="auto"/>
            <w:left w:val="none" w:sz="0" w:space="0" w:color="auto"/>
            <w:bottom w:val="none" w:sz="0" w:space="0" w:color="auto"/>
            <w:right w:val="none" w:sz="0" w:space="0" w:color="auto"/>
          </w:divBdr>
          <w:divsChild>
            <w:div w:id="1487933550">
              <w:marLeft w:val="0"/>
              <w:marRight w:val="0"/>
              <w:marTop w:val="0"/>
              <w:marBottom w:val="0"/>
              <w:divBdr>
                <w:top w:val="none" w:sz="0" w:space="0" w:color="auto"/>
                <w:left w:val="none" w:sz="0" w:space="0" w:color="auto"/>
                <w:bottom w:val="none" w:sz="0" w:space="0" w:color="auto"/>
                <w:right w:val="none" w:sz="0" w:space="0" w:color="auto"/>
              </w:divBdr>
              <w:divsChild>
                <w:div w:id="3340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600">
          <w:marLeft w:val="0"/>
          <w:marRight w:val="0"/>
          <w:marTop w:val="240"/>
          <w:marBottom w:val="0"/>
          <w:divBdr>
            <w:top w:val="none" w:sz="0" w:space="0" w:color="auto"/>
            <w:left w:val="none" w:sz="0" w:space="0" w:color="auto"/>
            <w:bottom w:val="none" w:sz="0" w:space="0" w:color="auto"/>
            <w:right w:val="none" w:sz="0" w:space="0" w:color="auto"/>
          </w:divBdr>
          <w:divsChild>
            <w:div w:id="2144544487">
              <w:marLeft w:val="0"/>
              <w:marRight w:val="0"/>
              <w:marTop w:val="0"/>
              <w:marBottom w:val="0"/>
              <w:divBdr>
                <w:top w:val="none" w:sz="0" w:space="0" w:color="auto"/>
                <w:left w:val="none" w:sz="0" w:space="0" w:color="auto"/>
                <w:bottom w:val="none" w:sz="0" w:space="0" w:color="auto"/>
                <w:right w:val="none" w:sz="0" w:space="0" w:color="auto"/>
              </w:divBdr>
              <w:divsChild>
                <w:div w:id="1535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4823">
          <w:marLeft w:val="0"/>
          <w:marRight w:val="0"/>
          <w:marTop w:val="240"/>
          <w:marBottom w:val="0"/>
          <w:divBdr>
            <w:top w:val="none" w:sz="0" w:space="0" w:color="auto"/>
            <w:left w:val="none" w:sz="0" w:space="0" w:color="auto"/>
            <w:bottom w:val="none" w:sz="0" w:space="0" w:color="auto"/>
            <w:right w:val="none" w:sz="0" w:space="0" w:color="auto"/>
          </w:divBdr>
          <w:divsChild>
            <w:div w:id="77486644">
              <w:marLeft w:val="0"/>
              <w:marRight w:val="0"/>
              <w:marTop w:val="0"/>
              <w:marBottom w:val="0"/>
              <w:divBdr>
                <w:top w:val="none" w:sz="0" w:space="0" w:color="auto"/>
                <w:left w:val="none" w:sz="0" w:space="0" w:color="auto"/>
                <w:bottom w:val="none" w:sz="0" w:space="0" w:color="auto"/>
                <w:right w:val="none" w:sz="0" w:space="0" w:color="auto"/>
              </w:divBdr>
              <w:divsChild>
                <w:div w:id="8513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2091">
          <w:marLeft w:val="0"/>
          <w:marRight w:val="0"/>
          <w:marTop w:val="240"/>
          <w:marBottom w:val="0"/>
          <w:divBdr>
            <w:top w:val="none" w:sz="0" w:space="0" w:color="auto"/>
            <w:left w:val="none" w:sz="0" w:space="0" w:color="auto"/>
            <w:bottom w:val="none" w:sz="0" w:space="0" w:color="auto"/>
            <w:right w:val="none" w:sz="0" w:space="0" w:color="auto"/>
          </w:divBdr>
          <w:divsChild>
            <w:div w:id="639966475">
              <w:marLeft w:val="0"/>
              <w:marRight w:val="0"/>
              <w:marTop w:val="0"/>
              <w:marBottom w:val="0"/>
              <w:divBdr>
                <w:top w:val="none" w:sz="0" w:space="0" w:color="auto"/>
                <w:left w:val="none" w:sz="0" w:space="0" w:color="auto"/>
                <w:bottom w:val="none" w:sz="0" w:space="0" w:color="auto"/>
                <w:right w:val="none" w:sz="0" w:space="0" w:color="auto"/>
              </w:divBdr>
              <w:divsChild>
                <w:div w:id="15938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3407">
      <w:bodyDiv w:val="1"/>
      <w:marLeft w:val="0"/>
      <w:marRight w:val="0"/>
      <w:marTop w:val="0"/>
      <w:marBottom w:val="0"/>
      <w:divBdr>
        <w:top w:val="none" w:sz="0" w:space="0" w:color="auto"/>
        <w:left w:val="none" w:sz="0" w:space="0" w:color="auto"/>
        <w:bottom w:val="none" w:sz="0" w:space="0" w:color="auto"/>
        <w:right w:val="none" w:sz="0" w:space="0" w:color="auto"/>
      </w:divBdr>
      <w:divsChild>
        <w:div w:id="1606766765">
          <w:marLeft w:val="0"/>
          <w:marRight w:val="0"/>
          <w:marTop w:val="240"/>
          <w:marBottom w:val="0"/>
          <w:divBdr>
            <w:top w:val="none" w:sz="0" w:space="0" w:color="auto"/>
            <w:left w:val="none" w:sz="0" w:space="0" w:color="auto"/>
            <w:bottom w:val="none" w:sz="0" w:space="0" w:color="auto"/>
            <w:right w:val="none" w:sz="0" w:space="0" w:color="auto"/>
          </w:divBdr>
          <w:divsChild>
            <w:div w:id="1229075322">
              <w:marLeft w:val="0"/>
              <w:marRight w:val="0"/>
              <w:marTop w:val="0"/>
              <w:marBottom w:val="0"/>
              <w:divBdr>
                <w:top w:val="none" w:sz="0" w:space="0" w:color="auto"/>
                <w:left w:val="none" w:sz="0" w:space="0" w:color="auto"/>
                <w:bottom w:val="none" w:sz="0" w:space="0" w:color="auto"/>
                <w:right w:val="none" w:sz="0" w:space="0" w:color="auto"/>
              </w:divBdr>
              <w:divsChild>
                <w:div w:id="17940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79111">
          <w:marLeft w:val="0"/>
          <w:marRight w:val="0"/>
          <w:marTop w:val="240"/>
          <w:marBottom w:val="0"/>
          <w:divBdr>
            <w:top w:val="none" w:sz="0" w:space="0" w:color="auto"/>
            <w:left w:val="none" w:sz="0" w:space="0" w:color="auto"/>
            <w:bottom w:val="none" w:sz="0" w:space="0" w:color="auto"/>
            <w:right w:val="none" w:sz="0" w:space="0" w:color="auto"/>
          </w:divBdr>
          <w:divsChild>
            <w:div w:id="1582593381">
              <w:marLeft w:val="0"/>
              <w:marRight w:val="0"/>
              <w:marTop w:val="0"/>
              <w:marBottom w:val="0"/>
              <w:divBdr>
                <w:top w:val="none" w:sz="0" w:space="0" w:color="auto"/>
                <w:left w:val="none" w:sz="0" w:space="0" w:color="auto"/>
                <w:bottom w:val="none" w:sz="0" w:space="0" w:color="auto"/>
                <w:right w:val="none" w:sz="0" w:space="0" w:color="auto"/>
              </w:divBdr>
              <w:divsChild>
                <w:div w:id="601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48278">
          <w:marLeft w:val="0"/>
          <w:marRight w:val="0"/>
          <w:marTop w:val="240"/>
          <w:marBottom w:val="0"/>
          <w:divBdr>
            <w:top w:val="none" w:sz="0" w:space="0" w:color="auto"/>
            <w:left w:val="none" w:sz="0" w:space="0" w:color="auto"/>
            <w:bottom w:val="none" w:sz="0" w:space="0" w:color="auto"/>
            <w:right w:val="none" w:sz="0" w:space="0" w:color="auto"/>
          </w:divBdr>
          <w:divsChild>
            <w:div w:id="600794097">
              <w:marLeft w:val="0"/>
              <w:marRight w:val="0"/>
              <w:marTop w:val="0"/>
              <w:marBottom w:val="0"/>
              <w:divBdr>
                <w:top w:val="none" w:sz="0" w:space="0" w:color="auto"/>
                <w:left w:val="none" w:sz="0" w:space="0" w:color="auto"/>
                <w:bottom w:val="none" w:sz="0" w:space="0" w:color="auto"/>
                <w:right w:val="none" w:sz="0" w:space="0" w:color="auto"/>
              </w:divBdr>
              <w:divsChild>
                <w:div w:id="932320862">
                  <w:marLeft w:val="0"/>
                  <w:marRight w:val="0"/>
                  <w:marTop w:val="0"/>
                  <w:marBottom w:val="0"/>
                  <w:divBdr>
                    <w:top w:val="none" w:sz="0" w:space="0" w:color="auto"/>
                    <w:left w:val="none" w:sz="0" w:space="0" w:color="auto"/>
                    <w:bottom w:val="none" w:sz="0" w:space="0" w:color="auto"/>
                    <w:right w:val="none" w:sz="0" w:space="0" w:color="auto"/>
                  </w:divBdr>
                </w:div>
              </w:divsChild>
            </w:div>
            <w:div w:id="1919293082">
              <w:marLeft w:val="0"/>
              <w:marRight w:val="0"/>
              <w:marTop w:val="240"/>
              <w:marBottom w:val="0"/>
              <w:divBdr>
                <w:top w:val="none" w:sz="0" w:space="0" w:color="auto"/>
                <w:left w:val="none" w:sz="0" w:space="0" w:color="auto"/>
                <w:bottom w:val="none" w:sz="0" w:space="0" w:color="auto"/>
                <w:right w:val="none" w:sz="0" w:space="0" w:color="auto"/>
              </w:divBdr>
              <w:divsChild>
                <w:div w:id="7466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7057">
      <w:bodyDiv w:val="1"/>
      <w:marLeft w:val="0"/>
      <w:marRight w:val="0"/>
      <w:marTop w:val="0"/>
      <w:marBottom w:val="0"/>
      <w:divBdr>
        <w:top w:val="none" w:sz="0" w:space="0" w:color="auto"/>
        <w:left w:val="none" w:sz="0" w:space="0" w:color="auto"/>
        <w:bottom w:val="none" w:sz="0" w:space="0" w:color="auto"/>
        <w:right w:val="none" w:sz="0" w:space="0" w:color="auto"/>
      </w:divBdr>
      <w:divsChild>
        <w:div w:id="26612181">
          <w:marLeft w:val="0"/>
          <w:marRight w:val="0"/>
          <w:marTop w:val="0"/>
          <w:marBottom w:val="0"/>
          <w:divBdr>
            <w:top w:val="none" w:sz="0" w:space="0" w:color="auto"/>
            <w:left w:val="none" w:sz="0" w:space="0" w:color="auto"/>
            <w:bottom w:val="none" w:sz="0" w:space="0" w:color="auto"/>
            <w:right w:val="none" w:sz="0" w:space="0" w:color="auto"/>
          </w:divBdr>
        </w:div>
        <w:div w:id="2068799964">
          <w:marLeft w:val="0"/>
          <w:marRight w:val="0"/>
          <w:marTop w:val="240"/>
          <w:marBottom w:val="0"/>
          <w:divBdr>
            <w:top w:val="none" w:sz="0" w:space="0" w:color="auto"/>
            <w:left w:val="none" w:sz="0" w:space="0" w:color="auto"/>
            <w:bottom w:val="none" w:sz="0" w:space="0" w:color="auto"/>
            <w:right w:val="none" w:sz="0" w:space="0" w:color="auto"/>
          </w:divBdr>
          <w:divsChild>
            <w:div w:id="7699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63629">
      <w:bodyDiv w:val="1"/>
      <w:marLeft w:val="0"/>
      <w:marRight w:val="0"/>
      <w:marTop w:val="0"/>
      <w:marBottom w:val="0"/>
      <w:divBdr>
        <w:top w:val="none" w:sz="0" w:space="0" w:color="auto"/>
        <w:left w:val="none" w:sz="0" w:space="0" w:color="auto"/>
        <w:bottom w:val="none" w:sz="0" w:space="0" w:color="auto"/>
        <w:right w:val="none" w:sz="0" w:space="0" w:color="auto"/>
      </w:divBdr>
      <w:divsChild>
        <w:div w:id="500244716">
          <w:marLeft w:val="0"/>
          <w:marRight w:val="0"/>
          <w:marTop w:val="240"/>
          <w:marBottom w:val="0"/>
          <w:divBdr>
            <w:top w:val="none" w:sz="0" w:space="0" w:color="auto"/>
            <w:left w:val="none" w:sz="0" w:space="0" w:color="auto"/>
            <w:bottom w:val="none" w:sz="0" w:space="0" w:color="auto"/>
            <w:right w:val="none" w:sz="0" w:space="0" w:color="auto"/>
          </w:divBdr>
          <w:divsChild>
            <w:div w:id="1726947741">
              <w:marLeft w:val="0"/>
              <w:marRight w:val="0"/>
              <w:marTop w:val="0"/>
              <w:marBottom w:val="0"/>
              <w:divBdr>
                <w:top w:val="none" w:sz="0" w:space="0" w:color="auto"/>
                <w:left w:val="none" w:sz="0" w:space="0" w:color="auto"/>
                <w:bottom w:val="none" w:sz="0" w:space="0" w:color="auto"/>
                <w:right w:val="none" w:sz="0" w:space="0" w:color="auto"/>
              </w:divBdr>
              <w:divsChild>
                <w:div w:id="4726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5007">
          <w:marLeft w:val="0"/>
          <w:marRight w:val="0"/>
          <w:marTop w:val="240"/>
          <w:marBottom w:val="0"/>
          <w:divBdr>
            <w:top w:val="none" w:sz="0" w:space="0" w:color="auto"/>
            <w:left w:val="none" w:sz="0" w:space="0" w:color="auto"/>
            <w:bottom w:val="none" w:sz="0" w:space="0" w:color="auto"/>
            <w:right w:val="none" w:sz="0" w:space="0" w:color="auto"/>
          </w:divBdr>
          <w:divsChild>
            <w:div w:id="1094667860">
              <w:marLeft w:val="0"/>
              <w:marRight w:val="0"/>
              <w:marTop w:val="0"/>
              <w:marBottom w:val="0"/>
              <w:divBdr>
                <w:top w:val="none" w:sz="0" w:space="0" w:color="auto"/>
                <w:left w:val="none" w:sz="0" w:space="0" w:color="auto"/>
                <w:bottom w:val="none" w:sz="0" w:space="0" w:color="auto"/>
                <w:right w:val="none" w:sz="0" w:space="0" w:color="auto"/>
              </w:divBdr>
              <w:divsChild>
                <w:div w:id="5794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28213">
          <w:marLeft w:val="0"/>
          <w:marRight w:val="0"/>
          <w:marTop w:val="240"/>
          <w:marBottom w:val="0"/>
          <w:divBdr>
            <w:top w:val="none" w:sz="0" w:space="0" w:color="auto"/>
            <w:left w:val="none" w:sz="0" w:space="0" w:color="auto"/>
            <w:bottom w:val="none" w:sz="0" w:space="0" w:color="auto"/>
            <w:right w:val="none" w:sz="0" w:space="0" w:color="auto"/>
          </w:divBdr>
          <w:divsChild>
            <w:div w:id="1333683619">
              <w:marLeft w:val="0"/>
              <w:marRight w:val="0"/>
              <w:marTop w:val="0"/>
              <w:marBottom w:val="0"/>
              <w:divBdr>
                <w:top w:val="none" w:sz="0" w:space="0" w:color="auto"/>
                <w:left w:val="none" w:sz="0" w:space="0" w:color="auto"/>
                <w:bottom w:val="none" w:sz="0" w:space="0" w:color="auto"/>
                <w:right w:val="none" w:sz="0" w:space="0" w:color="auto"/>
              </w:divBdr>
              <w:divsChild>
                <w:div w:id="508761865">
                  <w:marLeft w:val="0"/>
                  <w:marRight w:val="0"/>
                  <w:marTop w:val="0"/>
                  <w:marBottom w:val="0"/>
                  <w:divBdr>
                    <w:top w:val="none" w:sz="0" w:space="0" w:color="auto"/>
                    <w:left w:val="none" w:sz="0" w:space="0" w:color="auto"/>
                    <w:bottom w:val="none" w:sz="0" w:space="0" w:color="auto"/>
                    <w:right w:val="none" w:sz="0" w:space="0" w:color="auto"/>
                  </w:divBdr>
                </w:div>
              </w:divsChild>
            </w:div>
            <w:div w:id="1863470491">
              <w:marLeft w:val="0"/>
              <w:marRight w:val="0"/>
              <w:marTop w:val="240"/>
              <w:marBottom w:val="0"/>
              <w:divBdr>
                <w:top w:val="none" w:sz="0" w:space="0" w:color="auto"/>
                <w:left w:val="none" w:sz="0" w:space="0" w:color="auto"/>
                <w:bottom w:val="none" w:sz="0" w:space="0" w:color="auto"/>
                <w:right w:val="none" w:sz="0" w:space="0" w:color="auto"/>
              </w:divBdr>
              <w:divsChild>
                <w:div w:id="14018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02829">
          <w:marLeft w:val="0"/>
          <w:marRight w:val="0"/>
          <w:marTop w:val="240"/>
          <w:marBottom w:val="0"/>
          <w:divBdr>
            <w:top w:val="none" w:sz="0" w:space="0" w:color="auto"/>
            <w:left w:val="none" w:sz="0" w:space="0" w:color="auto"/>
            <w:bottom w:val="none" w:sz="0" w:space="0" w:color="auto"/>
            <w:right w:val="none" w:sz="0" w:space="0" w:color="auto"/>
          </w:divBdr>
          <w:divsChild>
            <w:div w:id="1178272102">
              <w:marLeft w:val="0"/>
              <w:marRight w:val="0"/>
              <w:marTop w:val="0"/>
              <w:marBottom w:val="0"/>
              <w:divBdr>
                <w:top w:val="none" w:sz="0" w:space="0" w:color="auto"/>
                <w:left w:val="none" w:sz="0" w:space="0" w:color="auto"/>
                <w:bottom w:val="none" w:sz="0" w:space="0" w:color="auto"/>
                <w:right w:val="none" w:sz="0" w:space="0" w:color="auto"/>
              </w:divBdr>
              <w:divsChild>
                <w:div w:id="2030444945">
                  <w:marLeft w:val="0"/>
                  <w:marRight w:val="0"/>
                  <w:marTop w:val="0"/>
                  <w:marBottom w:val="0"/>
                  <w:divBdr>
                    <w:top w:val="none" w:sz="0" w:space="0" w:color="auto"/>
                    <w:left w:val="none" w:sz="0" w:space="0" w:color="auto"/>
                    <w:bottom w:val="none" w:sz="0" w:space="0" w:color="auto"/>
                    <w:right w:val="none" w:sz="0" w:space="0" w:color="auto"/>
                  </w:divBdr>
                </w:div>
              </w:divsChild>
            </w:div>
            <w:div w:id="1714960735">
              <w:marLeft w:val="0"/>
              <w:marRight w:val="0"/>
              <w:marTop w:val="240"/>
              <w:marBottom w:val="0"/>
              <w:divBdr>
                <w:top w:val="none" w:sz="0" w:space="0" w:color="auto"/>
                <w:left w:val="none" w:sz="0" w:space="0" w:color="auto"/>
                <w:bottom w:val="none" w:sz="0" w:space="0" w:color="auto"/>
                <w:right w:val="none" w:sz="0" w:space="0" w:color="auto"/>
              </w:divBdr>
              <w:divsChild>
                <w:div w:id="963390513">
                  <w:marLeft w:val="0"/>
                  <w:marRight w:val="0"/>
                  <w:marTop w:val="0"/>
                  <w:marBottom w:val="0"/>
                  <w:divBdr>
                    <w:top w:val="none" w:sz="0" w:space="0" w:color="auto"/>
                    <w:left w:val="none" w:sz="0" w:space="0" w:color="auto"/>
                    <w:bottom w:val="none" w:sz="0" w:space="0" w:color="auto"/>
                    <w:right w:val="none" w:sz="0" w:space="0" w:color="auto"/>
                  </w:divBdr>
                  <w:divsChild>
                    <w:div w:id="8290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31096">
              <w:marLeft w:val="0"/>
              <w:marRight w:val="0"/>
              <w:marTop w:val="240"/>
              <w:marBottom w:val="0"/>
              <w:divBdr>
                <w:top w:val="none" w:sz="0" w:space="0" w:color="auto"/>
                <w:left w:val="none" w:sz="0" w:space="0" w:color="auto"/>
                <w:bottom w:val="none" w:sz="0" w:space="0" w:color="auto"/>
                <w:right w:val="none" w:sz="0" w:space="0" w:color="auto"/>
              </w:divBdr>
              <w:divsChild>
                <w:div w:id="990258873">
                  <w:marLeft w:val="0"/>
                  <w:marRight w:val="0"/>
                  <w:marTop w:val="0"/>
                  <w:marBottom w:val="0"/>
                  <w:divBdr>
                    <w:top w:val="none" w:sz="0" w:space="0" w:color="auto"/>
                    <w:left w:val="none" w:sz="0" w:space="0" w:color="auto"/>
                    <w:bottom w:val="none" w:sz="0" w:space="0" w:color="auto"/>
                    <w:right w:val="none" w:sz="0" w:space="0" w:color="auto"/>
                  </w:divBdr>
                  <w:divsChild>
                    <w:div w:id="234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19062">
              <w:marLeft w:val="0"/>
              <w:marRight w:val="0"/>
              <w:marTop w:val="240"/>
              <w:marBottom w:val="0"/>
              <w:divBdr>
                <w:top w:val="none" w:sz="0" w:space="0" w:color="auto"/>
                <w:left w:val="none" w:sz="0" w:space="0" w:color="auto"/>
                <w:bottom w:val="none" w:sz="0" w:space="0" w:color="auto"/>
                <w:right w:val="none" w:sz="0" w:space="0" w:color="auto"/>
              </w:divBdr>
              <w:divsChild>
                <w:div w:id="857041143">
                  <w:marLeft w:val="0"/>
                  <w:marRight w:val="0"/>
                  <w:marTop w:val="0"/>
                  <w:marBottom w:val="0"/>
                  <w:divBdr>
                    <w:top w:val="none" w:sz="0" w:space="0" w:color="auto"/>
                    <w:left w:val="none" w:sz="0" w:space="0" w:color="auto"/>
                    <w:bottom w:val="none" w:sz="0" w:space="0" w:color="auto"/>
                    <w:right w:val="none" w:sz="0" w:space="0" w:color="auto"/>
                  </w:divBdr>
                  <w:divsChild>
                    <w:div w:id="15464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89422">
              <w:marLeft w:val="0"/>
              <w:marRight w:val="0"/>
              <w:marTop w:val="240"/>
              <w:marBottom w:val="0"/>
              <w:divBdr>
                <w:top w:val="none" w:sz="0" w:space="0" w:color="auto"/>
                <w:left w:val="none" w:sz="0" w:space="0" w:color="auto"/>
                <w:bottom w:val="none" w:sz="0" w:space="0" w:color="auto"/>
                <w:right w:val="none" w:sz="0" w:space="0" w:color="auto"/>
              </w:divBdr>
              <w:divsChild>
                <w:div w:id="1486356489">
                  <w:marLeft w:val="0"/>
                  <w:marRight w:val="0"/>
                  <w:marTop w:val="0"/>
                  <w:marBottom w:val="0"/>
                  <w:divBdr>
                    <w:top w:val="none" w:sz="0" w:space="0" w:color="auto"/>
                    <w:left w:val="none" w:sz="0" w:space="0" w:color="auto"/>
                    <w:bottom w:val="none" w:sz="0" w:space="0" w:color="auto"/>
                    <w:right w:val="none" w:sz="0" w:space="0" w:color="auto"/>
                  </w:divBdr>
                  <w:divsChild>
                    <w:div w:id="8796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05471">
              <w:marLeft w:val="0"/>
              <w:marRight w:val="0"/>
              <w:marTop w:val="240"/>
              <w:marBottom w:val="0"/>
              <w:divBdr>
                <w:top w:val="none" w:sz="0" w:space="0" w:color="auto"/>
                <w:left w:val="none" w:sz="0" w:space="0" w:color="auto"/>
                <w:bottom w:val="none" w:sz="0" w:space="0" w:color="auto"/>
                <w:right w:val="none" w:sz="0" w:space="0" w:color="auto"/>
              </w:divBdr>
              <w:divsChild>
                <w:div w:id="783884284">
                  <w:marLeft w:val="0"/>
                  <w:marRight w:val="0"/>
                  <w:marTop w:val="0"/>
                  <w:marBottom w:val="0"/>
                  <w:divBdr>
                    <w:top w:val="none" w:sz="0" w:space="0" w:color="auto"/>
                    <w:left w:val="none" w:sz="0" w:space="0" w:color="auto"/>
                    <w:bottom w:val="none" w:sz="0" w:space="0" w:color="auto"/>
                    <w:right w:val="none" w:sz="0" w:space="0" w:color="auto"/>
                  </w:divBdr>
                  <w:divsChild>
                    <w:div w:id="695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263288">
              <w:marLeft w:val="0"/>
              <w:marRight w:val="0"/>
              <w:marTop w:val="240"/>
              <w:marBottom w:val="0"/>
              <w:divBdr>
                <w:top w:val="none" w:sz="0" w:space="0" w:color="auto"/>
                <w:left w:val="none" w:sz="0" w:space="0" w:color="auto"/>
                <w:bottom w:val="none" w:sz="0" w:space="0" w:color="auto"/>
                <w:right w:val="none" w:sz="0" w:space="0" w:color="auto"/>
              </w:divBdr>
              <w:divsChild>
                <w:div w:id="1245527335">
                  <w:marLeft w:val="0"/>
                  <w:marRight w:val="0"/>
                  <w:marTop w:val="0"/>
                  <w:marBottom w:val="0"/>
                  <w:divBdr>
                    <w:top w:val="none" w:sz="0" w:space="0" w:color="auto"/>
                    <w:left w:val="none" w:sz="0" w:space="0" w:color="auto"/>
                    <w:bottom w:val="none" w:sz="0" w:space="0" w:color="auto"/>
                    <w:right w:val="none" w:sz="0" w:space="0" w:color="auto"/>
                  </w:divBdr>
                  <w:divsChild>
                    <w:div w:id="119075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81595">
      <w:bodyDiv w:val="1"/>
      <w:marLeft w:val="0"/>
      <w:marRight w:val="0"/>
      <w:marTop w:val="0"/>
      <w:marBottom w:val="0"/>
      <w:divBdr>
        <w:top w:val="none" w:sz="0" w:space="0" w:color="auto"/>
        <w:left w:val="none" w:sz="0" w:space="0" w:color="auto"/>
        <w:bottom w:val="none" w:sz="0" w:space="0" w:color="auto"/>
        <w:right w:val="none" w:sz="0" w:space="0" w:color="auto"/>
      </w:divBdr>
      <w:divsChild>
        <w:div w:id="2089233786">
          <w:marLeft w:val="0"/>
          <w:marRight w:val="0"/>
          <w:marTop w:val="240"/>
          <w:marBottom w:val="0"/>
          <w:divBdr>
            <w:top w:val="none" w:sz="0" w:space="0" w:color="auto"/>
            <w:left w:val="none" w:sz="0" w:space="0" w:color="auto"/>
            <w:bottom w:val="none" w:sz="0" w:space="0" w:color="auto"/>
            <w:right w:val="none" w:sz="0" w:space="0" w:color="auto"/>
          </w:divBdr>
        </w:div>
        <w:div w:id="664550252">
          <w:marLeft w:val="0"/>
          <w:marRight w:val="0"/>
          <w:marTop w:val="0"/>
          <w:marBottom w:val="0"/>
          <w:divBdr>
            <w:top w:val="none" w:sz="0" w:space="0" w:color="auto"/>
            <w:left w:val="none" w:sz="0" w:space="0" w:color="auto"/>
            <w:bottom w:val="none" w:sz="0" w:space="0" w:color="auto"/>
            <w:right w:val="none" w:sz="0" w:space="0" w:color="auto"/>
          </w:divBdr>
        </w:div>
        <w:div w:id="681667235">
          <w:marLeft w:val="0"/>
          <w:marRight w:val="0"/>
          <w:marTop w:val="240"/>
          <w:marBottom w:val="0"/>
          <w:divBdr>
            <w:top w:val="none" w:sz="0" w:space="0" w:color="auto"/>
            <w:left w:val="none" w:sz="0" w:space="0" w:color="auto"/>
            <w:bottom w:val="none" w:sz="0" w:space="0" w:color="auto"/>
            <w:right w:val="none" w:sz="0" w:space="0" w:color="auto"/>
          </w:divBdr>
          <w:divsChild>
            <w:div w:id="1023284463">
              <w:marLeft w:val="0"/>
              <w:marRight w:val="0"/>
              <w:marTop w:val="0"/>
              <w:marBottom w:val="0"/>
              <w:divBdr>
                <w:top w:val="none" w:sz="0" w:space="0" w:color="auto"/>
                <w:left w:val="none" w:sz="0" w:space="0" w:color="auto"/>
                <w:bottom w:val="none" w:sz="0" w:space="0" w:color="auto"/>
                <w:right w:val="none" w:sz="0" w:space="0" w:color="auto"/>
              </w:divBdr>
            </w:div>
          </w:divsChild>
        </w:div>
        <w:div w:id="1749303353">
          <w:marLeft w:val="0"/>
          <w:marRight w:val="0"/>
          <w:marTop w:val="240"/>
          <w:marBottom w:val="0"/>
          <w:divBdr>
            <w:top w:val="none" w:sz="0" w:space="0" w:color="auto"/>
            <w:left w:val="none" w:sz="0" w:space="0" w:color="auto"/>
            <w:bottom w:val="none" w:sz="0" w:space="0" w:color="auto"/>
            <w:right w:val="none" w:sz="0" w:space="0" w:color="auto"/>
          </w:divBdr>
          <w:divsChild>
            <w:div w:id="703211312">
              <w:marLeft w:val="0"/>
              <w:marRight w:val="0"/>
              <w:marTop w:val="0"/>
              <w:marBottom w:val="0"/>
              <w:divBdr>
                <w:top w:val="none" w:sz="0" w:space="0" w:color="auto"/>
                <w:left w:val="none" w:sz="0" w:space="0" w:color="auto"/>
                <w:bottom w:val="none" w:sz="0" w:space="0" w:color="auto"/>
                <w:right w:val="none" w:sz="0" w:space="0" w:color="auto"/>
              </w:divBdr>
            </w:div>
          </w:divsChild>
        </w:div>
        <w:div w:id="187917007">
          <w:marLeft w:val="0"/>
          <w:marRight w:val="0"/>
          <w:marTop w:val="240"/>
          <w:marBottom w:val="0"/>
          <w:divBdr>
            <w:top w:val="none" w:sz="0" w:space="0" w:color="auto"/>
            <w:left w:val="none" w:sz="0" w:space="0" w:color="auto"/>
            <w:bottom w:val="none" w:sz="0" w:space="0" w:color="auto"/>
            <w:right w:val="none" w:sz="0" w:space="0" w:color="auto"/>
          </w:divBdr>
          <w:divsChild>
            <w:div w:id="1427844726">
              <w:marLeft w:val="0"/>
              <w:marRight w:val="0"/>
              <w:marTop w:val="0"/>
              <w:marBottom w:val="0"/>
              <w:divBdr>
                <w:top w:val="none" w:sz="0" w:space="0" w:color="auto"/>
                <w:left w:val="none" w:sz="0" w:space="0" w:color="auto"/>
                <w:bottom w:val="none" w:sz="0" w:space="0" w:color="auto"/>
                <w:right w:val="none" w:sz="0" w:space="0" w:color="auto"/>
              </w:divBdr>
            </w:div>
          </w:divsChild>
        </w:div>
        <w:div w:id="406074914">
          <w:marLeft w:val="0"/>
          <w:marRight w:val="0"/>
          <w:marTop w:val="240"/>
          <w:marBottom w:val="0"/>
          <w:divBdr>
            <w:top w:val="none" w:sz="0" w:space="0" w:color="auto"/>
            <w:left w:val="none" w:sz="0" w:space="0" w:color="auto"/>
            <w:bottom w:val="none" w:sz="0" w:space="0" w:color="auto"/>
            <w:right w:val="none" w:sz="0" w:space="0" w:color="auto"/>
          </w:divBdr>
          <w:divsChild>
            <w:div w:id="13365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1844">
      <w:bodyDiv w:val="1"/>
      <w:marLeft w:val="0"/>
      <w:marRight w:val="0"/>
      <w:marTop w:val="0"/>
      <w:marBottom w:val="0"/>
      <w:divBdr>
        <w:top w:val="none" w:sz="0" w:space="0" w:color="auto"/>
        <w:left w:val="none" w:sz="0" w:space="0" w:color="auto"/>
        <w:bottom w:val="none" w:sz="0" w:space="0" w:color="auto"/>
        <w:right w:val="none" w:sz="0" w:space="0" w:color="auto"/>
      </w:divBdr>
      <w:divsChild>
        <w:div w:id="1505976901">
          <w:marLeft w:val="0"/>
          <w:marRight w:val="0"/>
          <w:marTop w:val="240"/>
          <w:marBottom w:val="0"/>
          <w:divBdr>
            <w:top w:val="none" w:sz="0" w:space="0" w:color="auto"/>
            <w:left w:val="none" w:sz="0" w:space="0" w:color="auto"/>
            <w:bottom w:val="none" w:sz="0" w:space="0" w:color="auto"/>
            <w:right w:val="none" w:sz="0" w:space="0" w:color="auto"/>
          </w:divBdr>
          <w:divsChild>
            <w:div w:id="592399521">
              <w:marLeft w:val="0"/>
              <w:marRight w:val="0"/>
              <w:marTop w:val="0"/>
              <w:marBottom w:val="0"/>
              <w:divBdr>
                <w:top w:val="none" w:sz="0" w:space="0" w:color="auto"/>
                <w:left w:val="none" w:sz="0" w:space="0" w:color="auto"/>
                <w:bottom w:val="none" w:sz="0" w:space="0" w:color="auto"/>
                <w:right w:val="none" w:sz="0" w:space="0" w:color="auto"/>
              </w:divBdr>
              <w:divsChild>
                <w:div w:id="2737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6377">
          <w:marLeft w:val="0"/>
          <w:marRight w:val="0"/>
          <w:marTop w:val="240"/>
          <w:marBottom w:val="0"/>
          <w:divBdr>
            <w:top w:val="none" w:sz="0" w:space="0" w:color="auto"/>
            <w:left w:val="none" w:sz="0" w:space="0" w:color="auto"/>
            <w:bottom w:val="none" w:sz="0" w:space="0" w:color="auto"/>
            <w:right w:val="none" w:sz="0" w:space="0" w:color="auto"/>
          </w:divBdr>
          <w:divsChild>
            <w:div w:id="379866412">
              <w:marLeft w:val="0"/>
              <w:marRight w:val="0"/>
              <w:marTop w:val="0"/>
              <w:marBottom w:val="0"/>
              <w:divBdr>
                <w:top w:val="none" w:sz="0" w:space="0" w:color="auto"/>
                <w:left w:val="none" w:sz="0" w:space="0" w:color="auto"/>
                <w:bottom w:val="none" w:sz="0" w:space="0" w:color="auto"/>
                <w:right w:val="none" w:sz="0" w:space="0" w:color="auto"/>
              </w:divBdr>
              <w:divsChild>
                <w:div w:id="842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456661">
          <w:marLeft w:val="0"/>
          <w:marRight w:val="0"/>
          <w:marTop w:val="240"/>
          <w:marBottom w:val="0"/>
          <w:divBdr>
            <w:top w:val="none" w:sz="0" w:space="0" w:color="auto"/>
            <w:left w:val="none" w:sz="0" w:space="0" w:color="auto"/>
            <w:bottom w:val="none" w:sz="0" w:space="0" w:color="auto"/>
            <w:right w:val="none" w:sz="0" w:space="0" w:color="auto"/>
          </w:divBdr>
          <w:divsChild>
            <w:div w:id="2136099278">
              <w:marLeft w:val="0"/>
              <w:marRight w:val="0"/>
              <w:marTop w:val="0"/>
              <w:marBottom w:val="0"/>
              <w:divBdr>
                <w:top w:val="none" w:sz="0" w:space="0" w:color="auto"/>
                <w:left w:val="none" w:sz="0" w:space="0" w:color="auto"/>
                <w:bottom w:val="none" w:sz="0" w:space="0" w:color="auto"/>
                <w:right w:val="none" w:sz="0" w:space="0" w:color="auto"/>
              </w:divBdr>
              <w:divsChild>
                <w:div w:id="13676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77132">
      <w:bodyDiv w:val="1"/>
      <w:marLeft w:val="0"/>
      <w:marRight w:val="0"/>
      <w:marTop w:val="0"/>
      <w:marBottom w:val="0"/>
      <w:divBdr>
        <w:top w:val="none" w:sz="0" w:space="0" w:color="auto"/>
        <w:left w:val="none" w:sz="0" w:space="0" w:color="auto"/>
        <w:bottom w:val="none" w:sz="0" w:space="0" w:color="auto"/>
        <w:right w:val="none" w:sz="0" w:space="0" w:color="auto"/>
      </w:divBdr>
      <w:divsChild>
        <w:div w:id="844173996">
          <w:marLeft w:val="0"/>
          <w:marRight w:val="0"/>
          <w:marTop w:val="240"/>
          <w:marBottom w:val="0"/>
          <w:divBdr>
            <w:top w:val="none" w:sz="0" w:space="0" w:color="auto"/>
            <w:left w:val="none" w:sz="0" w:space="0" w:color="auto"/>
            <w:bottom w:val="none" w:sz="0" w:space="0" w:color="auto"/>
            <w:right w:val="none" w:sz="0" w:space="0" w:color="auto"/>
          </w:divBdr>
          <w:divsChild>
            <w:div w:id="288977818">
              <w:marLeft w:val="0"/>
              <w:marRight w:val="0"/>
              <w:marTop w:val="0"/>
              <w:marBottom w:val="0"/>
              <w:divBdr>
                <w:top w:val="none" w:sz="0" w:space="0" w:color="auto"/>
                <w:left w:val="none" w:sz="0" w:space="0" w:color="auto"/>
                <w:bottom w:val="none" w:sz="0" w:space="0" w:color="auto"/>
                <w:right w:val="none" w:sz="0" w:space="0" w:color="auto"/>
              </w:divBdr>
              <w:divsChild>
                <w:div w:id="422190296">
                  <w:marLeft w:val="0"/>
                  <w:marRight w:val="0"/>
                  <w:marTop w:val="0"/>
                  <w:marBottom w:val="0"/>
                  <w:divBdr>
                    <w:top w:val="none" w:sz="0" w:space="0" w:color="auto"/>
                    <w:left w:val="none" w:sz="0" w:space="0" w:color="auto"/>
                    <w:bottom w:val="none" w:sz="0" w:space="0" w:color="auto"/>
                    <w:right w:val="none" w:sz="0" w:space="0" w:color="auto"/>
                  </w:divBdr>
                </w:div>
              </w:divsChild>
            </w:div>
            <w:div w:id="1130318181">
              <w:marLeft w:val="0"/>
              <w:marRight w:val="0"/>
              <w:marTop w:val="240"/>
              <w:marBottom w:val="0"/>
              <w:divBdr>
                <w:top w:val="none" w:sz="0" w:space="0" w:color="auto"/>
                <w:left w:val="none" w:sz="0" w:space="0" w:color="auto"/>
                <w:bottom w:val="none" w:sz="0" w:space="0" w:color="auto"/>
                <w:right w:val="none" w:sz="0" w:space="0" w:color="auto"/>
              </w:divBdr>
              <w:divsChild>
                <w:div w:id="1039355097">
                  <w:marLeft w:val="0"/>
                  <w:marRight w:val="0"/>
                  <w:marTop w:val="0"/>
                  <w:marBottom w:val="0"/>
                  <w:divBdr>
                    <w:top w:val="none" w:sz="0" w:space="0" w:color="auto"/>
                    <w:left w:val="none" w:sz="0" w:space="0" w:color="auto"/>
                    <w:bottom w:val="none" w:sz="0" w:space="0" w:color="auto"/>
                    <w:right w:val="none" w:sz="0" w:space="0" w:color="auto"/>
                  </w:divBdr>
                  <w:divsChild>
                    <w:div w:id="2000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42">
              <w:marLeft w:val="0"/>
              <w:marRight w:val="0"/>
              <w:marTop w:val="240"/>
              <w:marBottom w:val="0"/>
              <w:divBdr>
                <w:top w:val="none" w:sz="0" w:space="0" w:color="auto"/>
                <w:left w:val="none" w:sz="0" w:space="0" w:color="auto"/>
                <w:bottom w:val="none" w:sz="0" w:space="0" w:color="auto"/>
                <w:right w:val="none" w:sz="0" w:space="0" w:color="auto"/>
              </w:divBdr>
              <w:divsChild>
                <w:div w:id="1750537366">
                  <w:marLeft w:val="0"/>
                  <w:marRight w:val="0"/>
                  <w:marTop w:val="0"/>
                  <w:marBottom w:val="0"/>
                  <w:divBdr>
                    <w:top w:val="none" w:sz="0" w:space="0" w:color="auto"/>
                    <w:left w:val="none" w:sz="0" w:space="0" w:color="auto"/>
                    <w:bottom w:val="none" w:sz="0" w:space="0" w:color="auto"/>
                    <w:right w:val="none" w:sz="0" w:space="0" w:color="auto"/>
                  </w:divBdr>
                  <w:divsChild>
                    <w:div w:id="13916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92820">
              <w:marLeft w:val="0"/>
              <w:marRight w:val="0"/>
              <w:marTop w:val="240"/>
              <w:marBottom w:val="0"/>
              <w:divBdr>
                <w:top w:val="none" w:sz="0" w:space="0" w:color="auto"/>
                <w:left w:val="none" w:sz="0" w:space="0" w:color="auto"/>
                <w:bottom w:val="none" w:sz="0" w:space="0" w:color="auto"/>
                <w:right w:val="none" w:sz="0" w:space="0" w:color="auto"/>
              </w:divBdr>
              <w:divsChild>
                <w:div w:id="152642787">
                  <w:marLeft w:val="0"/>
                  <w:marRight w:val="0"/>
                  <w:marTop w:val="0"/>
                  <w:marBottom w:val="0"/>
                  <w:divBdr>
                    <w:top w:val="none" w:sz="0" w:space="0" w:color="auto"/>
                    <w:left w:val="none" w:sz="0" w:space="0" w:color="auto"/>
                    <w:bottom w:val="none" w:sz="0" w:space="0" w:color="auto"/>
                    <w:right w:val="none" w:sz="0" w:space="0" w:color="auto"/>
                  </w:divBdr>
                  <w:divsChild>
                    <w:div w:id="406389046">
                      <w:marLeft w:val="0"/>
                      <w:marRight w:val="0"/>
                      <w:marTop w:val="0"/>
                      <w:marBottom w:val="0"/>
                      <w:divBdr>
                        <w:top w:val="none" w:sz="0" w:space="0" w:color="auto"/>
                        <w:left w:val="none" w:sz="0" w:space="0" w:color="auto"/>
                        <w:bottom w:val="none" w:sz="0" w:space="0" w:color="auto"/>
                        <w:right w:val="none" w:sz="0" w:space="0" w:color="auto"/>
                      </w:divBdr>
                    </w:div>
                  </w:divsChild>
                </w:div>
                <w:div w:id="1899002991">
                  <w:marLeft w:val="0"/>
                  <w:marRight w:val="0"/>
                  <w:marTop w:val="240"/>
                  <w:marBottom w:val="0"/>
                  <w:divBdr>
                    <w:top w:val="none" w:sz="0" w:space="0" w:color="auto"/>
                    <w:left w:val="none" w:sz="0" w:space="0" w:color="auto"/>
                    <w:bottom w:val="none" w:sz="0" w:space="0" w:color="auto"/>
                    <w:right w:val="none" w:sz="0" w:space="0" w:color="auto"/>
                  </w:divBdr>
                  <w:divsChild>
                    <w:div w:id="1705056180">
                      <w:marLeft w:val="0"/>
                      <w:marRight w:val="0"/>
                      <w:marTop w:val="0"/>
                      <w:marBottom w:val="0"/>
                      <w:divBdr>
                        <w:top w:val="none" w:sz="0" w:space="0" w:color="auto"/>
                        <w:left w:val="none" w:sz="0" w:space="0" w:color="auto"/>
                        <w:bottom w:val="none" w:sz="0" w:space="0" w:color="auto"/>
                        <w:right w:val="none" w:sz="0" w:space="0" w:color="auto"/>
                      </w:divBdr>
                      <w:divsChild>
                        <w:div w:id="8502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7865">
                  <w:marLeft w:val="0"/>
                  <w:marRight w:val="0"/>
                  <w:marTop w:val="240"/>
                  <w:marBottom w:val="0"/>
                  <w:divBdr>
                    <w:top w:val="none" w:sz="0" w:space="0" w:color="auto"/>
                    <w:left w:val="none" w:sz="0" w:space="0" w:color="auto"/>
                    <w:bottom w:val="none" w:sz="0" w:space="0" w:color="auto"/>
                    <w:right w:val="none" w:sz="0" w:space="0" w:color="auto"/>
                  </w:divBdr>
                  <w:divsChild>
                    <w:div w:id="2088763887">
                      <w:marLeft w:val="0"/>
                      <w:marRight w:val="0"/>
                      <w:marTop w:val="0"/>
                      <w:marBottom w:val="0"/>
                      <w:divBdr>
                        <w:top w:val="none" w:sz="0" w:space="0" w:color="auto"/>
                        <w:left w:val="none" w:sz="0" w:space="0" w:color="auto"/>
                        <w:bottom w:val="none" w:sz="0" w:space="0" w:color="auto"/>
                        <w:right w:val="none" w:sz="0" w:space="0" w:color="auto"/>
                      </w:divBdr>
                      <w:divsChild>
                        <w:div w:id="14052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2419">
                  <w:marLeft w:val="0"/>
                  <w:marRight w:val="0"/>
                  <w:marTop w:val="240"/>
                  <w:marBottom w:val="0"/>
                  <w:divBdr>
                    <w:top w:val="none" w:sz="0" w:space="0" w:color="auto"/>
                    <w:left w:val="none" w:sz="0" w:space="0" w:color="auto"/>
                    <w:bottom w:val="none" w:sz="0" w:space="0" w:color="auto"/>
                    <w:right w:val="none" w:sz="0" w:space="0" w:color="auto"/>
                  </w:divBdr>
                  <w:divsChild>
                    <w:div w:id="2076852200">
                      <w:marLeft w:val="0"/>
                      <w:marRight w:val="0"/>
                      <w:marTop w:val="0"/>
                      <w:marBottom w:val="0"/>
                      <w:divBdr>
                        <w:top w:val="none" w:sz="0" w:space="0" w:color="auto"/>
                        <w:left w:val="none" w:sz="0" w:space="0" w:color="auto"/>
                        <w:bottom w:val="none" w:sz="0" w:space="0" w:color="auto"/>
                        <w:right w:val="none" w:sz="0" w:space="0" w:color="auto"/>
                      </w:divBdr>
                      <w:divsChild>
                        <w:div w:id="67071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79731">
              <w:marLeft w:val="0"/>
              <w:marRight w:val="0"/>
              <w:marTop w:val="240"/>
              <w:marBottom w:val="0"/>
              <w:divBdr>
                <w:top w:val="none" w:sz="0" w:space="0" w:color="auto"/>
                <w:left w:val="none" w:sz="0" w:space="0" w:color="auto"/>
                <w:bottom w:val="none" w:sz="0" w:space="0" w:color="auto"/>
                <w:right w:val="none" w:sz="0" w:space="0" w:color="auto"/>
              </w:divBdr>
              <w:divsChild>
                <w:div w:id="2090694439">
                  <w:marLeft w:val="0"/>
                  <w:marRight w:val="0"/>
                  <w:marTop w:val="0"/>
                  <w:marBottom w:val="0"/>
                  <w:divBdr>
                    <w:top w:val="none" w:sz="0" w:space="0" w:color="auto"/>
                    <w:left w:val="none" w:sz="0" w:space="0" w:color="auto"/>
                    <w:bottom w:val="none" w:sz="0" w:space="0" w:color="auto"/>
                    <w:right w:val="none" w:sz="0" w:space="0" w:color="auto"/>
                  </w:divBdr>
                  <w:divsChild>
                    <w:div w:id="17156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3599">
          <w:marLeft w:val="0"/>
          <w:marRight w:val="0"/>
          <w:marTop w:val="240"/>
          <w:marBottom w:val="0"/>
          <w:divBdr>
            <w:top w:val="none" w:sz="0" w:space="0" w:color="auto"/>
            <w:left w:val="none" w:sz="0" w:space="0" w:color="auto"/>
            <w:bottom w:val="none" w:sz="0" w:space="0" w:color="auto"/>
            <w:right w:val="none" w:sz="0" w:space="0" w:color="auto"/>
          </w:divBdr>
          <w:divsChild>
            <w:div w:id="1666468116">
              <w:marLeft w:val="0"/>
              <w:marRight w:val="0"/>
              <w:marTop w:val="0"/>
              <w:marBottom w:val="0"/>
              <w:divBdr>
                <w:top w:val="none" w:sz="0" w:space="0" w:color="auto"/>
                <w:left w:val="none" w:sz="0" w:space="0" w:color="auto"/>
                <w:bottom w:val="none" w:sz="0" w:space="0" w:color="auto"/>
                <w:right w:val="none" w:sz="0" w:space="0" w:color="auto"/>
              </w:divBdr>
              <w:divsChild>
                <w:div w:id="18669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7820">
          <w:marLeft w:val="0"/>
          <w:marRight w:val="0"/>
          <w:marTop w:val="240"/>
          <w:marBottom w:val="0"/>
          <w:divBdr>
            <w:top w:val="none" w:sz="0" w:space="0" w:color="auto"/>
            <w:left w:val="none" w:sz="0" w:space="0" w:color="auto"/>
            <w:bottom w:val="none" w:sz="0" w:space="0" w:color="auto"/>
            <w:right w:val="none" w:sz="0" w:space="0" w:color="auto"/>
          </w:divBdr>
          <w:divsChild>
            <w:div w:id="1894391513">
              <w:marLeft w:val="0"/>
              <w:marRight w:val="0"/>
              <w:marTop w:val="0"/>
              <w:marBottom w:val="0"/>
              <w:divBdr>
                <w:top w:val="none" w:sz="0" w:space="0" w:color="auto"/>
                <w:left w:val="none" w:sz="0" w:space="0" w:color="auto"/>
                <w:bottom w:val="none" w:sz="0" w:space="0" w:color="auto"/>
                <w:right w:val="none" w:sz="0" w:space="0" w:color="auto"/>
              </w:divBdr>
              <w:divsChild>
                <w:div w:id="3199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11370">
          <w:marLeft w:val="0"/>
          <w:marRight w:val="0"/>
          <w:marTop w:val="240"/>
          <w:marBottom w:val="0"/>
          <w:divBdr>
            <w:top w:val="none" w:sz="0" w:space="0" w:color="auto"/>
            <w:left w:val="none" w:sz="0" w:space="0" w:color="auto"/>
            <w:bottom w:val="none" w:sz="0" w:space="0" w:color="auto"/>
            <w:right w:val="none" w:sz="0" w:space="0" w:color="auto"/>
          </w:divBdr>
          <w:divsChild>
            <w:div w:id="1042485075">
              <w:marLeft w:val="0"/>
              <w:marRight w:val="0"/>
              <w:marTop w:val="0"/>
              <w:marBottom w:val="0"/>
              <w:divBdr>
                <w:top w:val="none" w:sz="0" w:space="0" w:color="auto"/>
                <w:left w:val="none" w:sz="0" w:space="0" w:color="auto"/>
                <w:bottom w:val="none" w:sz="0" w:space="0" w:color="auto"/>
                <w:right w:val="none" w:sz="0" w:space="0" w:color="auto"/>
              </w:divBdr>
              <w:divsChild>
                <w:div w:id="8857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69389">
          <w:marLeft w:val="0"/>
          <w:marRight w:val="0"/>
          <w:marTop w:val="240"/>
          <w:marBottom w:val="0"/>
          <w:divBdr>
            <w:top w:val="none" w:sz="0" w:space="0" w:color="auto"/>
            <w:left w:val="none" w:sz="0" w:space="0" w:color="auto"/>
            <w:bottom w:val="none" w:sz="0" w:space="0" w:color="auto"/>
            <w:right w:val="none" w:sz="0" w:space="0" w:color="auto"/>
          </w:divBdr>
          <w:divsChild>
            <w:div w:id="1970235910">
              <w:marLeft w:val="0"/>
              <w:marRight w:val="0"/>
              <w:marTop w:val="0"/>
              <w:marBottom w:val="0"/>
              <w:divBdr>
                <w:top w:val="none" w:sz="0" w:space="0" w:color="auto"/>
                <w:left w:val="none" w:sz="0" w:space="0" w:color="auto"/>
                <w:bottom w:val="none" w:sz="0" w:space="0" w:color="auto"/>
                <w:right w:val="none" w:sz="0" w:space="0" w:color="auto"/>
              </w:divBdr>
              <w:divsChild>
                <w:div w:id="5607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42404">
      <w:bodyDiv w:val="1"/>
      <w:marLeft w:val="0"/>
      <w:marRight w:val="0"/>
      <w:marTop w:val="0"/>
      <w:marBottom w:val="0"/>
      <w:divBdr>
        <w:top w:val="none" w:sz="0" w:space="0" w:color="auto"/>
        <w:left w:val="none" w:sz="0" w:space="0" w:color="auto"/>
        <w:bottom w:val="none" w:sz="0" w:space="0" w:color="auto"/>
        <w:right w:val="none" w:sz="0" w:space="0" w:color="auto"/>
      </w:divBdr>
      <w:divsChild>
        <w:div w:id="258177562">
          <w:marLeft w:val="0"/>
          <w:marRight w:val="0"/>
          <w:marTop w:val="24"/>
          <w:marBottom w:val="24"/>
          <w:divBdr>
            <w:top w:val="none" w:sz="0" w:space="0" w:color="auto"/>
            <w:left w:val="none" w:sz="0" w:space="0" w:color="auto"/>
            <w:bottom w:val="none" w:sz="0" w:space="0" w:color="auto"/>
            <w:right w:val="none" w:sz="0" w:space="0" w:color="auto"/>
          </w:divBdr>
          <w:divsChild>
            <w:div w:id="2080202706">
              <w:marLeft w:val="0"/>
              <w:marRight w:val="0"/>
              <w:marTop w:val="0"/>
              <w:marBottom w:val="0"/>
              <w:divBdr>
                <w:top w:val="none" w:sz="0" w:space="0" w:color="auto"/>
                <w:left w:val="none" w:sz="0" w:space="0" w:color="auto"/>
                <w:bottom w:val="none" w:sz="0" w:space="0" w:color="auto"/>
                <w:right w:val="none" w:sz="0" w:space="0" w:color="auto"/>
              </w:divBdr>
            </w:div>
          </w:divsChild>
        </w:div>
        <w:div w:id="1472870583">
          <w:marLeft w:val="0"/>
          <w:marRight w:val="0"/>
          <w:marTop w:val="24"/>
          <w:marBottom w:val="24"/>
          <w:divBdr>
            <w:top w:val="none" w:sz="0" w:space="0" w:color="auto"/>
            <w:left w:val="none" w:sz="0" w:space="0" w:color="auto"/>
            <w:bottom w:val="none" w:sz="0" w:space="0" w:color="auto"/>
            <w:right w:val="none" w:sz="0" w:space="0" w:color="auto"/>
          </w:divBdr>
          <w:divsChild>
            <w:div w:id="1957321783">
              <w:marLeft w:val="0"/>
              <w:marRight w:val="0"/>
              <w:marTop w:val="0"/>
              <w:marBottom w:val="0"/>
              <w:divBdr>
                <w:top w:val="none" w:sz="0" w:space="0" w:color="auto"/>
                <w:left w:val="none" w:sz="0" w:space="0" w:color="auto"/>
                <w:bottom w:val="none" w:sz="0" w:space="0" w:color="auto"/>
                <w:right w:val="none" w:sz="0" w:space="0" w:color="auto"/>
              </w:divBdr>
            </w:div>
          </w:divsChild>
        </w:div>
        <w:div w:id="937101503">
          <w:marLeft w:val="0"/>
          <w:marRight w:val="0"/>
          <w:marTop w:val="24"/>
          <w:marBottom w:val="24"/>
          <w:divBdr>
            <w:top w:val="none" w:sz="0" w:space="0" w:color="auto"/>
            <w:left w:val="none" w:sz="0" w:space="0" w:color="auto"/>
            <w:bottom w:val="none" w:sz="0" w:space="0" w:color="auto"/>
            <w:right w:val="none" w:sz="0" w:space="0" w:color="auto"/>
          </w:divBdr>
          <w:divsChild>
            <w:div w:id="1844851934">
              <w:marLeft w:val="0"/>
              <w:marRight w:val="0"/>
              <w:marTop w:val="0"/>
              <w:marBottom w:val="0"/>
              <w:divBdr>
                <w:top w:val="none" w:sz="0" w:space="0" w:color="auto"/>
                <w:left w:val="none" w:sz="0" w:space="0" w:color="auto"/>
                <w:bottom w:val="none" w:sz="0" w:space="0" w:color="auto"/>
                <w:right w:val="none" w:sz="0" w:space="0" w:color="auto"/>
              </w:divBdr>
            </w:div>
          </w:divsChild>
        </w:div>
        <w:div w:id="1121219778">
          <w:marLeft w:val="0"/>
          <w:marRight w:val="0"/>
          <w:marTop w:val="24"/>
          <w:marBottom w:val="24"/>
          <w:divBdr>
            <w:top w:val="none" w:sz="0" w:space="0" w:color="auto"/>
            <w:left w:val="none" w:sz="0" w:space="0" w:color="auto"/>
            <w:bottom w:val="none" w:sz="0" w:space="0" w:color="auto"/>
            <w:right w:val="none" w:sz="0" w:space="0" w:color="auto"/>
          </w:divBdr>
          <w:divsChild>
            <w:div w:id="152917427">
              <w:marLeft w:val="0"/>
              <w:marRight w:val="0"/>
              <w:marTop w:val="0"/>
              <w:marBottom w:val="0"/>
              <w:divBdr>
                <w:top w:val="none" w:sz="0" w:space="0" w:color="auto"/>
                <w:left w:val="none" w:sz="0" w:space="0" w:color="auto"/>
                <w:bottom w:val="none" w:sz="0" w:space="0" w:color="auto"/>
                <w:right w:val="none" w:sz="0" w:space="0" w:color="auto"/>
              </w:divBdr>
            </w:div>
          </w:divsChild>
        </w:div>
        <w:div w:id="888303766">
          <w:marLeft w:val="0"/>
          <w:marRight w:val="0"/>
          <w:marTop w:val="24"/>
          <w:marBottom w:val="24"/>
          <w:divBdr>
            <w:top w:val="none" w:sz="0" w:space="0" w:color="auto"/>
            <w:left w:val="none" w:sz="0" w:space="0" w:color="auto"/>
            <w:bottom w:val="none" w:sz="0" w:space="0" w:color="auto"/>
            <w:right w:val="none" w:sz="0" w:space="0" w:color="auto"/>
          </w:divBdr>
          <w:divsChild>
            <w:div w:id="1775318331">
              <w:marLeft w:val="0"/>
              <w:marRight w:val="0"/>
              <w:marTop w:val="0"/>
              <w:marBottom w:val="0"/>
              <w:divBdr>
                <w:top w:val="none" w:sz="0" w:space="0" w:color="auto"/>
                <w:left w:val="none" w:sz="0" w:space="0" w:color="auto"/>
                <w:bottom w:val="none" w:sz="0" w:space="0" w:color="auto"/>
                <w:right w:val="none" w:sz="0" w:space="0" w:color="auto"/>
              </w:divBdr>
            </w:div>
          </w:divsChild>
        </w:div>
        <w:div w:id="1608198286">
          <w:marLeft w:val="0"/>
          <w:marRight w:val="0"/>
          <w:marTop w:val="24"/>
          <w:marBottom w:val="24"/>
          <w:divBdr>
            <w:top w:val="none" w:sz="0" w:space="0" w:color="auto"/>
            <w:left w:val="none" w:sz="0" w:space="0" w:color="auto"/>
            <w:bottom w:val="none" w:sz="0" w:space="0" w:color="auto"/>
            <w:right w:val="none" w:sz="0" w:space="0" w:color="auto"/>
          </w:divBdr>
          <w:divsChild>
            <w:div w:id="1432511801">
              <w:marLeft w:val="0"/>
              <w:marRight w:val="0"/>
              <w:marTop w:val="0"/>
              <w:marBottom w:val="0"/>
              <w:divBdr>
                <w:top w:val="none" w:sz="0" w:space="0" w:color="auto"/>
                <w:left w:val="none" w:sz="0" w:space="0" w:color="auto"/>
                <w:bottom w:val="none" w:sz="0" w:space="0" w:color="auto"/>
                <w:right w:val="none" w:sz="0" w:space="0" w:color="auto"/>
              </w:divBdr>
            </w:div>
          </w:divsChild>
        </w:div>
        <w:div w:id="612983435">
          <w:marLeft w:val="0"/>
          <w:marRight w:val="0"/>
          <w:marTop w:val="24"/>
          <w:marBottom w:val="24"/>
          <w:divBdr>
            <w:top w:val="none" w:sz="0" w:space="0" w:color="auto"/>
            <w:left w:val="none" w:sz="0" w:space="0" w:color="auto"/>
            <w:bottom w:val="none" w:sz="0" w:space="0" w:color="auto"/>
            <w:right w:val="none" w:sz="0" w:space="0" w:color="auto"/>
          </w:divBdr>
          <w:divsChild>
            <w:div w:id="1681423686">
              <w:marLeft w:val="0"/>
              <w:marRight w:val="0"/>
              <w:marTop w:val="0"/>
              <w:marBottom w:val="0"/>
              <w:divBdr>
                <w:top w:val="none" w:sz="0" w:space="0" w:color="auto"/>
                <w:left w:val="none" w:sz="0" w:space="0" w:color="auto"/>
                <w:bottom w:val="none" w:sz="0" w:space="0" w:color="auto"/>
                <w:right w:val="none" w:sz="0" w:space="0" w:color="auto"/>
              </w:divBdr>
            </w:div>
          </w:divsChild>
        </w:div>
        <w:div w:id="1090586280">
          <w:marLeft w:val="0"/>
          <w:marRight w:val="0"/>
          <w:marTop w:val="24"/>
          <w:marBottom w:val="24"/>
          <w:divBdr>
            <w:top w:val="none" w:sz="0" w:space="0" w:color="auto"/>
            <w:left w:val="none" w:sz="0" w:space="0" w:color="auto"/>
            <w:bottom w:val="none" w:sz="0" w:space="0" w:color="auto"/>
            <w:right w:val="none" w:sz="0" w:space="0" w:color="auto"/>
          </w:divBdr>
          <w:divsChild>
            <w:div w:id="603802030">
              <w:marLeft w:val="0"/>
              <w:marRight w:val="0"/>
              <w:marTop w:val="0"/>
              <w:marBottom w:val="0"/>
              <w:divBdr>
                <w:top w:val="none" w:sz="0" w:space="0" w:color="auto"/>
                <w:left w:val="none" w:sz="0" w:space="0" w:color="auto"/>
                <w:bottom w:val="none" w:sz="0" w:space="0" w:color="auto"/>
                <w:right w:val="none" w:sz="0" w:space="0" w:color="auto"/>
              </w:divBdr>
            </w:div>
          </w:divsChild>
        </w:div>
        <w:div w:id="220679849">
          <w:marLeft w:val="0"/>
          <w:marRight w:val="0"/>
          <w:marTop w:val="24"/>
          <w:marBottom w:val="24"/>
          <w:divBdr>
            <w:top w:val="none" w:sz="0" w:space="0" w:color="auto"/>
            <w:left w:val="none" w:sz="0" w:space="0" w:color="auto"/>
            <w:bottom w:val="none" w:sz="0" w:space="0" w:color="auto"/>
            <w:right w:val="none" w:sz="0" w:space="0" w:color="auto"/>
          </w:divBdr>
          <w:divsChild>
            <w:div w:id="1418481740">
              <w:marLeft w:val="0"/>
              <w:marRight w:val="0"/>
              <w:marTop w:val="0"/>
              <w:marBottom w:val="0"/>
              <w:divBdr>
                <w:top w:val="none" w:sz="0" w:space="0" w:color="auto"/>
                <w:left w:val="none" w:sz="0" w:space="0" w:color="auto"/>
                <w:bottom w:val="none" w:sz="0" w:space="0" w:color="auto"/>
                <w:right w:val="none" w:sz="0" w:space="0" w:color="auto"/>
              </w:divBdr>
            </w:div>
          </w:divsChild>
        </w:div>
        <w:div w:id="916331188">
          <w:marLeft w:val="0"/>
          <w:marRight w:val="0"/>
          <w:marTop w:val="24"/>
          <w:marBottom w:val="24"/>
          <w:divBdr>
            <w:top w:val="none" w:sz="0" w:space="0" w:color="auto"/>
            <w:left w:val="none" w:sz="0" w:space="0" w:color="auto"/>
            <w:bottom w:val="none" w:sz="0" w:space="0" w:color="auto"/>
            <w:right w:val="none" w:sz="0" w:space="0" w:color="auto"/>
          </w:divBdr>
          <w:divsChild>
            <w:div w:id="1259292695">
              <w:marLeft w:val="0"/>
              <w:marRight w:val="0"/>
              <w:marTop w:val="0"/>
              <w:marBottom w:val="0"/>
              <w:divBdr>
                <w:top w:val="none" w:sz="0" w:space="0" w:color="auto"/>
                <w:left w:val="none" w:sz="0" w:space="0" w:color="auto"/>
                <w:bottom w:val="none" w:sz="0" w:space="0" w:color="auto"/>
                <w:right w:val="none" w:sz="0" w:space="0" w:color="auto"/>
              </w:divBdr>
            </w:div>
          </w:divsChild>
        </w:div>
        <w:div w:id="568155342">
          <w:marLeft w:val="0"/>
          <w:marRight w:val="0"/>
          <w:marTop w:val="24"/>
          <w:marBottom w:val="24"/>
          <w:divBdr>
            <w:top w:val="none" w:sz="0" w:space="0" w:color="auto"/>
            <w:left w:val="none" w:sz="0" w:space="0" w:color="auto"/>
            <w:bottom w:val="none" w:sz="0" w:space="0" w:color="auto"/>
            <w:right w:val="none" w:sz="0" w:space="0" w:color="auto"/>
          </w:divBdr>
          <w:divsChild>
            <w:div w:id="1984190421">
              <w:marLeft w:val="0"/>
              <w:marRight w:val="0"/>
              <w:marTop w:val="0"/>
              <w:marBottom w:val="0"/>
              <w:divBdr>
                <w:top w:val="none" w:sz="0" w:space="0" w:color="auto"/>
                <w:left w:val="none" w:sz="0" w:space="0" w:color="auto"/>
                <w:bottom w:val="none" w:sz="0" w:space="0" w:color="auto"/>
                <w:right w:val="none" w:sz="0" w:space="0" w:color="auto"/>
              </w:divBdr>
            </w:div>
          </w:divsChild>
        </w:div>
        <w:div w:id="293755607">
          <w:marLeft w:val="0"/>
          <w:marRight w:val="0"/>
          <w:marTop w:val="24"/>
          <w:marBottom w:val="24"/>
          <w:divBdr>
            <w:top w:val="none" w:sz="0" w:space="0" w:color="auto"/>
            <w:left w:val="none" w:sz="0" w:space="0" w:color="auto"/>
            <w:bottom w:val="none" w:sz="0" w:space="0" w:color="auto"/>
            <w:right w:val="none" w:sz="0" w:space="0" w:color="auto"/>
          </w:divBdr>
          <w:divsChild>
            <w:div w:id="1739357854">
              <w:marLeft w:val="0"/>
              <w:marRight w:val="0"/>
              <w:marTop w:val="0"/>
              <w:marBottom w:val="0"/>
              <w:divBdr>
                <w:top w:val="none" w:sz="0" w:space="0" w:color="auto"/>
                <w:left w:val="none" w:sz="0" w:space="0" w:color="auto"/>
                <w:bottom w:val="none" w:sz="0" w:space="0" w:color="auto"/>
                <w:right w:val="none" w:sz="0" w:space="0" w:color="auto"/>
              </w:divBdr>
            </w:div>
          </w:divsChild>
        </w:div>
        <w:div w:id="69737358">
          <w:marLeft w:val="0"/>
          <w:marRight w:val="0"/>
          <w:marTop w:val="24"/>
          <w:marBottom w:val="24"/>
          <w:divBdr>
            <w:top w:val="none" w:sz="0" w:space="0" w:color="auto"/>
            <w:left w:val="none" w:sz="0" w:space="0" w:color="auto"/>
            <w:bottom w:val="none" w:sz="0" w:space="0" w:color="auto"/>
            <w:right w:val="none" w:sz="0" w:space="0" w:color="auto"/>
          </w:divBdr>
          <w:divsChild>
            <w:div w:id="310909911">
              <w:marLeft w:val="0"/>
              <w:marRight w:val="0"/>
              <w:marTop w:val="0"/>
              <w:marBottom w:val="0"/>
              <w:divBdr>
                <w:top w:val="none" w:sz="0" w:space="0" w:color="auto"/>
                <w:left w:val="none" w:sz="0" w:space="0" w:color="auto"/>
                <w:bottom w:val="none" w:sz="0" w:space="0" w:color="auto"/>
                <w:right w:val="none" w:sz="0" w:space="0" w:color="auto"/>
              </w:divBdr>
            </w:div>
          </w:divsChild>
        </w:div>
        <w:div w:id="435710623">
          <w:marLeft w:val="0"/>
          <w:marRight w:val="0"/>
          <w:marTop w:val="24"/>
          <w:marBottom w:val="24"/>
          <w:divBdr>
            <w:top w:val="none" w:sz="0" w:space="0" w:color="auto"/>
            <w:left w:val="none" w:sz="0" w:space="0" w:color="auto"/>
            <w:bottom w:val="none" w:sz="0" w:space="0" w:color="auto"/>
            <w:right w:val="none" w:sz="0" w:space="0" w:color="auto"/>
          </w:divBdr>
          <w:divsChild>
            <w:div w:id="673991299">
              <w:marLeft w:val="0"/>
              <w:marRight w:val="0"/>
              <w:marTop w:val="0"/>
              <w:marBottom w:val="0"/>
              <w:divBdr>
                <w:top w:val="none" w:sz="0" w:space="0" w:color="auto"/>
                <w:left w:val="none" w:sz="0" w:space="0" w:color="auto"/>
                <w:bottom w:val="none" w:sz="0" w:space="0" w:color="auto"/>
                <w:right w:val="none" w:sz="0" w:space="0" w:color="auto"/>
              </w:divBdr>
            </w:div>
          </w:divsChild>
        </w:div>
        <w:div w:id="1374962523">
          <w:marLeft w:val="0"/>
          <w:marRight w:val="0"/>
          <w:marTop w:val="24"/>
          <w:marBottom w:val="24"/>
          <w:divBdr>
            <w:top w:val="none" w:sz="0" w:space="0" w:color="auto"/>
            <w:left w:val="none" w:sz="0" w:space="0" w:color="auto"/>
            <w:bottom w:val="none" w:sz="0" w:space="0" w:color="auto"/>
            <w:right w:val="none" w:sz="0" w:space="0" w:color="auto"/>
          </w:divBdr>
          <w:divsChild>
            <w:div w:id="251593910">
              <w:marLeft w:val="0"/>
              <w:marRight w:val="0"/>
              <w:marTop w:val="0"/>
              <w:marBottom w:val="0"/>
              <w:divBdr>
                <w:top w:val="none" w:sz="0" w:space="0" w:color="auto"/>
                <w:left w:val="none" w:sz="0" w:space="0" w:color="auto"/>
                <w:bottom w:val="none" w:sz="0" w:space="0" w:color="auto"/>
                <w:right w:val="none" w:sz="0" w:space="0" w:color="auto"/>
              </w:divBdr>
            </w:div>
          </w:divsChild>
        </w:div>
        <w:div w:id="1129590906">
          <w:marLeft w:val="0"/>
          <w:marRight w:val="0"/>
          <w:marTop w:val="24"/>
          <w:marBottom w:val="24"/>
          <w:divBdr>
            <w:top w:val="none" w:sz="0" w:space="0" w:color="auto"/>
            <w:left w:val="none" w:sz="0" w:space="0" w:color="auto"/>
            <w:bottom w:val="none" w:sz="0" w:space="0" w:color="auto"/>
            <w:right w:val="none" w:sz="0" w:space="0" w:color="auto"/>
          </w:divBdr>
          <w:divsChild>
            <w:div w:id="555243324">
              <w:marLeft w:val="0"/>
              <w:marRight w:val="0"/>
              <w:marTop w:val="0"/>
              <w:marBottom w:val="0"/>
              <w:divBdr>
                <w:top w:val="none" w:sz="0" w:space="0" w:color="auto"/>
                <w:left w:val="none" w:sz="0" w:space="0" w:color="auto"/>
                <w:bottom w:val="none" w:sz="0" w:space="0" w:color="auto"/>
                <w:right w:val="none" w:sz="0" w:space="0" w:color="auto"/>
              </w:divBdr>
            </w:div>
          </w:divsChild>
        </w:div>
        <w:div w:id="1386641482">
          <w:marLeft w:val="0"/>
          <w:marRight w:val="0"/>
          <w:marTop w:val="24"/>
          <w:marBottom w:val="24"/>
          <w:divBdr>
            <w:top w:val="none" w:sz="0" w:space="0" w:color="auto"/>
            <w:left w:val="none" w:sz="0" w:space="0" w:color="auto"/>
            <w:bottom w:val="none" w:sz="0" w:space="0" w:color="auto"/>
            <w:right w:val="none" w:sz="0" w:space="0" w:color="auto"/>
          </w:divBdr>
          <w:divsChild>
            <w:div w:id="527378300">
              <w:marLeft w:val="0"/>
              <w:marRight w:val="0"/>
              <w:marTop w:val="0"/>
              <w:marBottom w:val="0"/>
              <w:divBdr>
                <w:top w:val="none" w:sz="0" w:space="0" w:color="auto"/>
                <w:left w:val="none" w:sz="0" w:space="0" w:color="auto"/>
                <w:bottom w:val="single" w:sz="6" w:space="0" w:color="252525"/>
                <w:right w:val="none" w:sz="0" w:space="0" w:color="auto"/>
              </w:divBdr>
              <w:divsChild>
                <w:div w:id="1606424094">
                  <w:marLeft w:val="0"/>
                  <w:marRight w:val="0"/>
                  <w:marTop w:val="0"/>
                  <w:marBottom w:val="0"/>
                  <w:divBdr>
                    <w:top w:val="none" w:sz="0" w:space="0" w:color="auto"/>
                    <w:left w:val="none" w:sz="0" w:space="0" w:color="auto"/>
                    <w:bottom w:val="none" w:sz="0" w:space="0" w:color="auto"/>
                    <w:right w:val="none" w:sz="0" w:space="0" w:color="auto"/>
                  </w:divBdr>
                </w:div>
                <w:div w:id="43070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22110">
          <w:marLeft w:val="0"/>
          <w:marRight w:val="0"/>
          <w:marTop w:val="24"/>
          <w:marBottom w:val="24"/>
          <w:divBdr>
            <w:top w:val="none" w:sz="0" w:space="0" w:color="auto"/>
            <w:left w:val="none" w:sz="0" w:space="0" w:color="auto"/>
            <w:bottom w:val="none" w:sz="0" w:space="0" w:color="auto"/>
            <w:right w:val="none" w:sz="0" w:space="0" w:color="auto"/>
          </w:divBdr>
          <w:divsChild>
            <w:div w:id="1416786753">
              <w:marLeft w:val="0"/>
              <w:marRight w:val="0"/>
              <w:marTop w:val="0"/>
              <w:marBottom w:val="0"/>
              <w:divBdr>
                <w:top w:val="none" w:sz="0" w:space="0" w:color="auto"/>
                <w:left w:val="none" w:sz="0" w:space="0" w:color="auto"/>
                <w:bottom w:val="none" w:sz="0" w:space="0" w:color="auto"/>
                <w:right w:val="none" w:sz="0" w:space="0" w:color="auto"/>
              </w:divBdr>
            </w:div>
          </w:divsChild>
        </w:div>
        <w:div w:id="642009779">
          <w:marLeft w:val="0"/>
          <w:marRight w:val="0"/>
          <w:marTop w:val="24"/>
          <w:marBottom w:val="24"/>
          <w:divBdr>
            <w:top w:val="none" w:sz="0" w:space="0" w:color="auto"/>
            <w:left w:val="none" w:sz="0" w:space="0" w:color="auto"/>
            <w:bottom w:val="none" w:sz="0" w:space="0" w:color="auto"/>
            <w:right w:val="none" w:sz="0" w:space="0" w:color="auto"/>
          </w:divBdr>
          <w:divsChild>
            <w:div w:id="1757360546">
              <w:marLeft w:val="0"/>
              <w:marRight w:val="0"/>
              <w:marTop w:val="0"/>
              <w:marBottom w:val="0"/>
              <w:divBdr>
                <w:top w:val="none" w:sz="0" w:space="0" w:color="auto"/>
                <w:left w:val="none" w:sz="0" w:space="0" w:color="auto"/>
                <w:bottom w:val="none" w:sz="0" w:space="0" w:color="auto"/>
                <w:right w:val="none" w:sz="0" w:space="0" w:color="auto"/>
              </w:divBdr>
            </w:div>
          </w:divsChild>
        </w:div>
        <w:div w:id="1075669700">
          <w:marLeft w:val="0"/>
          <w:marRight w:val="0"/>
          <w:marTop w:val="24"/>
          <w:marBottom w:val="24"/>
          <w:divBdr>
            <w:top w:val="none" w:sz="0" w:space="0" w:color="auto"/>
            <w:left w:val="none" w:sz="0" w:space="0" w:color="auto"/>
            <w:bottom w:val="none" w:sz="0" w:space="0" w:color="auto"/>
            <w:right w:val="none" w:sz="0" w:space="0" w:color="auto"/>
          </w:divBdr>
          <w:divsChild>
            <w:div w:id="1318613045">
              <w:marLeft w:val="0"/>
              <w:marRight w:val="0"/>
              <w:marTop w:val="0"/>
              <w:marBottom w:val="0"/>
              <w:divBdr>
                <w:top w:val="none" w:sz="0" w:space="0" w:color="auto"/>
                <w:left w:val="none" w:sz="0" w:space="0" w:color="auto"/>
                <w:bottom w:val="none" w:sz="0" w:space="0" w:color="auto"/>
                <w:right w:val="none" w:sz="0" w:space="0" w:color="auto"/>
              </w:divBdr>
            </w:div>
          </w:divsChild>
        </w:div>
        <w:div w:id="478687506">
          <w:marLeft w:val="0"/>
          <w:marRight w:val="0"/>
          <w:marTop w:val="24"/>
          <w:marBottom w:val="24"/>
          <w:divBdr>
            <w:top w:val="none" w:sz="0" w:space="0" w:color="auto"/>
            <w:left w:val="none" w:sz="0" w:space="0" w:color="auto"/>
            <w:bottom w:val="none" w:sz="0" w:space="0" w:color="auto"/>
            <w:right w:val="none" w:sz="0" w:space="0" w:color="auto"/>
          </w:divBdr>
          <w:divsChild>
            <w:div w:id="39987257">
              <w:marLeft w:val="0"/>
              <w:marRight w:val="0"/>
              <w:marTop w:val="0"/>
              <w:marBottom w:val="0"/>
              <w:divBdr>
                <w:top w:val="none" w:sz="0" w:space="0" w:color="auto"/>
                <w:left w:val="none" w:sz="0" w:space="0" w:color="auto"/>
                <w:bottom w:val="none" w:sz="0" w:space="0" w:color="auto"/>
                <w:right w:val="none" w:sz="0" w:space="0" w:color="auto"/>
              </w:divBdr>
            </w:div>
          </w:divsChild>
        </w:div>
        <w:div w:id="92828404">
          <w:marLeft w:val="0"/>
          <w:marRight w:val="0"/>
          <w:marTop w:val="24"/>
          <w:marBottom w:val="24"/>
          <w:divBdr>
            <w:top w:val="none" w:sz="0" w:space="0" w:color="auto"/>
            <w:left w:val="none" w:sz="0" w:space="0" w:color="auto"/>
            <w:bottom w:val="none" w:sz="0" w:space="0" w:color="auto"/>
            <w:right w:val="none" w:sz="0" w:space="0" w:color="auto"/>
          </w:divBdr>
          <w:divsChild>
            <w:div w:id="658189028">
              <w:marLeft w:val="0"/>
              <w:marRight w:val="0"/>
              <w:marTop w:val="0"/>
              <w:marBottom w:val="0"/>
              <w:divBdr>
                <w:top w:val="none" w:sz="0" w:space="0" w:color="auto"/>
                <w:left w:val="none" w:sz="0" w:space="0" w:color="auto"/>
                <w:bottom w:val="none" w:sz="0" w:space="0" w:color="auto"/>
                <w:right w:val="none" w:sz="0" w:space="0" w:color="auto"/>
              </w:divBdr>
            </w:div>
          </w:divsChild>
        </w:div>
        <w:div w:id="219636310">
          <w:marLeft w:val="0"/>
          <w:marRight w:val="0"/>
          <w:marTop w:val="24"/>
          <w:marBottom w:val="24"/>
          <w:divBdr>
            <w:top w:val="none" w:sz="0" w:space="0" w:color="auto"/>
            <w:left w:val="none" w:sz="0" w:space="0" w:color="auto"/>
            <w:bottom w:val="none" w:sz="0" w:space="0" w:color="auto"/>
            <w:right w:val="none" w:sz="0" w:space="0" w:color="auto"/>
          </w:divBdr>
          <w:divsChild>
            <w:div w:id="2057310389">
              <w:marLeft w:val="0"/>
              <w:marRight w:val="0"/>
              <w:marTop w:val="0"/>
              <w:marBottom w:val="0"/>
              <w:divBdr>
                <w:top w:val="none" w:sz="0" w:space="0" w:color="auto"/>
                <w:left w:val="none" w:sz="0" w:space="0" w:color="auto"/>
                <w:bottom w:val="single" w:sz="6" w:space="0" w:color="252525"/>
                <w:right w:val="none" w:sz="0" w:space="0" w:color="auto"/>
              </w:divBdr>
              <w:divsChild>
                <w:div w:id="5241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8852">
          <w:marLeft w:val="0"/>
          <w:marRight w:val="0"/>
          <w:marTop w:val="24"/>
          <w:marBottom w:val="24"/>
          <w:divBdr>
            <w:top w:val="none" w:sz="0" w:space="0" w:color="auto"/>
            <w:left w:val="none" w:sz="0" w:space="0" w:color="auto"/>
            <w:bottom w:val="none" w:sz="0" w:space="0" w:color="auto"/>
            <w:right w:val="none" w:sz="0" w:space="0" w:color="auto"/>
          </w:divBdr>
          <w:divsChild>
            <w:div w:id="1225719844">
              <w:marLeft w:val="0"/>
              <w:marRight w:val="0"/>
              <w:marTop w:val="0"/>
              <w:marBottom w:val="0"/>
              <w:divBdr>
                <w:top w:val="none" w:sz="0" w:space="0" w:color="auto"/>
                <w:left w:val="none" w:sz="0" w:space="0" w:color="auto"/>
                <w:bottom w:val="single" w:sz="6" w:space="0" w:color="252525"/>
                <w:right w:val="none" w:sz="0" w:space="0" w:color="auto"/>
              </w:divBdr>
              <w:divsChild>
                <w:div w:id="5034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8115">
          <w:marLeft w:val="0"/>
          <w:marRight w:val="0"/>
          <w:marTop w:val="24"/>
          <w:marBottom w:val="24"/>
          <w:divBdr>
            <w:top w:val="none" w:sz="0" w:space="0" w:color="auto"/>
            <w:left w:val="none" w:sz="0" w:space="0" w:color="auto"/>
            <w:bottom w:val="none" w:sz="0" w:space="0" w:color="auto"/>
            <w:right w:val="none" w:sz="0" w:space="0" w:color="auto"/>
          </w:divBdr>
          <w:divsChild>
            <w:div w:id="1018774703">
              <w:marLeft w:val="0"/>
              <w:marRight w:val="0"/>
              <w:marTop w:val="0"/>
              <w:marBottom w:val="0"/>
              <w:divBdr>
                <w:top w:val="none" w:sz="0" w:space="0" w:color="auto"/>
                <w:left w:val="none" w:sz="0" w:space="0" w:color="auto"/>
                <w:bottom w:val="none" w:sz="0" w:space="0" w:color="auto"/>
                <w:right w:val="none" w:sz="0" w:space="0" w:color="auto"/>
              </w:divBdr>
            </w:div>
          </w:divsChild>
        </w:div>
        <w:div w:id="404685423">
          <w:marLeft w:val="0"/>
          <w:marRight w:val="0"/>
          <w:marTop w:val="24"/>
          <w:marBottom w:val="24"/>
          <w:divBdr>
            <w:top w:val="none" w:sz="0" w:space="0" w:color="auto"/>
            <w:left w:val="none" w:sz="0" w:space="0" w:color="auto"/>
            <w:bottom w:val="none" w:sz="0" w:space="0" w:color="auto"/>
            <w:right w:val="none" w:sz="0" w:space="0" w:color="auto"/>
          </w:divBdr>
          <w:divsChild>
            <w:div w:id="724988153">
              <w:marLeft w:val="0"/>
              <w:marRight w:val="0"/>
              <w:marTop w:val="0"/>
              <w:marBottom w:val="0"/>
              <w:divBdr>
                <w:top w:val="none" w:sz="0" w:space="0" w:color="auto"/>
                <w:left w:val="none" w:sz="0" w:space="0" w:color="auto"/>
                <w:bottom w:val="none" w:sz="0" w:space="0" w:color="auto"/>
                <w:right w:val="none" w:sz="0" w:space="0" w:color="auto"/>
              </w:divBdr>
            </w:div>
          </w:divsChild>
        </w:div>
        <w:div w:id="1459256443">
          <w:marLeft w:val="0"/>
          <w:marRight w:val="0"/>
          <w:marTop w:val="24"/>
          <w:marBottom w:val="24"/>
          <w:divBdr>
            <w:top w:val="none" w:sz="0" w:space="0" w:color="auto"/>
            <w:left w:val="none" w:sz="0" w:space="0" w:color="auto"/>
            <w:bottom w:val="none" w:sz="0" w:space="0" w:color="auto"/>
            <w:right w:val="none" w:sz="0" w:space="0" w:color="auto"/>
          </w:divBdr>
          <w:divsChild>
            <w:div w:id="1581713621">
              <w:marLeft w:val="0"/>
              <w:marRight w:val="0"/>
              <w:marTop w:val="0"/>
              <w:marBottom w:val="0"/>
              <w:divBdr>
                <w:top w:val="none" w:sz="0" w:space="0" w:color="auto"/>
                <w:left w:val="none" w:sz="0" w:space="0" w:color="auto"/>
                <w:bottom w:val="none" w:sz="0" w:space="0" w:color="auto"/>
                <w:right w:val="none" w:sz="0" w:space="0" w:color="auto"/>
              </w:divBdr>
            </w:div>
          </w:divsChild>
        </w:div>
        <w:div w:id="274871134">
          <w:marLeft w:val="0"/>
          <w:marRight w:val="0"/>
          <w:marTop w:val="24"/>
          <w:marBottom w:val="24"/>
          <w:divBdr>
            <w:top w:val="none" w:sz="0" w:space="0" w:color="auto"/>
            <w:left w:val="none" w:sz="0" w:space="0" w:color="auto"/>
            <w:bottom w:val="none" w:sz="0" w:space="0" w:color="auto"/>
            <w:right w:val="none" w:sz="0" w:space="0" w:color="auto"/>
          </w:divBdr>
          <w:divsChild>
            <w:div w:id="835464776">
              <w:marLeft w:val="0"/>
              <w:marRight w:val="0"/>
              <w:marTop w:val="0"/>
              <w:marBottom w:val="0"/>
              <w:divBdr>
                <w:top w:val="none" w:sz="0" w:space="0" w:color="auto"/>
                <w:left w:val="none" w:sz="0" w:space="0" w:color="auto"/>
                <w:bottom w:val="none" w:sz="0" w:space="0" w:color="auto"/>
                <w:right w:val="none" w:sz="0" w:space="0" w:color="auto"/>
              </w:divBdr>
            </w:div>
          </w:divsChild>
        </w:div>
        <w:div w:id="475606724">
          <w:marLeft w:val="0"/>
          <w:marRight w:val="0"/>
          <w:marTop w:val="24"/>
          <w:marBottom w:val="24"/>
          <w:divBdr>
            <w:top w:val="none" w:sz="0" w:space="0" w:color="auto"/>
            <w:left w:val="none" w:sz="0" w:space="0" w:color="auto"/>
            <w:bottom w:val="none" w:sz="0" w:space="0" w:color="auto"/>
            <w:right w:val="none" w:sz="0" w:space="0" w:color="auto"/>
          </w:divBdr>
          <w:divsChild>
            <w:div w:id="1173836082">
              <w:marLeft w:val="0"/>
              <w:marRight w:val="0"/>
              <w:marTop w:val="0"/>
              <w:marBottom w:val="0"/>
              <w:divBdr>
                <w:top w:val="none" w:sz="0" w:space="0" w:color="auto"/>
                <w:left w:val="none" w:sz="0" w:space="0" w:color="auto"/>
                <w:bottom w:val="none" w:sz="0" w:space="0" w:color="auto"/>
                <w:right w:val="none" w:sz="0" w:space="0" w:color="auto"/>
              </w:divBdr>
            </w:div>
          </w:divsChild>
        </w:div>
        <w:div w:id="1677612784">
          <w:marLeft w:val="0"/>
          <w:marRight w:val="0"/>
          <w:marTop w:val="24"/>
          <w:marBottom w:val="24"/>
          <w:divBdr>
            <w:top w:val="none" w:sz="0" w:space="0" w:color="auto"/>
            <w:left w:val="none" w:sz="0" w:space="0" w:color="auto"/>
            <w:bottom w:val="none" w:sz="0" w:space="0" w:color="auto"/>
            <w:right w:val="none" w:sz="0" w:space="0" w:color="auto"/>
          </w:divBdr>
          <w:divsChild>
            <w:div w:id="249773520">
              <w:marLeft w:val="0"/>
              <w:marRight w:val="0"/>
              <w:marTop w:val="0"/>
              <w:marBottom w:val="0"/>
              <w:divBdr>
                <w:top w:val="none" w:sz="0" w:space="0" w:color="auto"/>
                <w:left w:val="none" w:sz="0" w:space="0" w:color="auto"/>
                <w:bottom w:val="single" w:sz="6" w:space="0" w:color="252525"/>
                <w:right w:val="none" w:sz="0" w:space="0" w:color="auto"/>
              </w:divBdr>
              <w:divsChild>
                <w:div w:id="7878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78665">
      <w:bodyDiv w:val="1"/>
      <w:marLeft w:val="0"/>
      <w:marRight w:val="0"/>
      <w:marTop w:val="0"/>
      <w:marBottom w:val="0"/>
      <w:divBdr>
        <w:top w:val="none" w:sz="0" w:space="0" w:color="auto"/>
        <w:left w:val="none" w:sz="0" w:space="0" w:color="auto"/>
        <w:bottom w:val="none" w:sz="0" w:space="0" w:color="auto"/>
        <w:right w:val="none" w:sz="0" w:space="0" w:color="auto"/>
      </w:divBdr>
      <w:divsChild>
        <w:div w:id="187527245">
          <w:marLeft w:val="0"/>
          <w:marRight w:val="0"/>
          <w:marTop w:val="240"/>
          <w:marBottom w:val="0"/>
          <w:divBdr>
            <w:top w:val="none" w:sz="0" w:space="0" w:color="auto"/>
            <w:left w:val="none" w:sz="0" w:space="0" w:color="auto"/>
            <w:bottom w:val="none" w:sz="0" w:space="0" w:color="auto"/>
            <w:right w:val="none" w:sz="0" w:space="0" w:color="auto"/>
          </w:divBdr>
          <w:divsChild>
            <w:div w:id="1978871408">
              <w:marLeft w:val="0"/>
              <w:marRight w:val="0"/>
              <w:marTop w:val="0"/>
              <w:marBottom w:val="0"/>
              <w:divBdr>
                <w:top w:val="none" w:sz="0" w:space="0" w:color="auto"/>
                <w:left w:val="none" w:sz="0" w:space="0" w:color="auto"/>
                <w:bottom w:val="none" w:sz="0" w:space="0" w:color="auto"/>
                <w:right w:val="none" w:sz="0" w:space="0" w:color="auto"/>
              </w:divBdr>
              <w:divsChild>
                <w:div w:id="14368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3940">
          <w:marLeft w:val="0"/>
          <w:marRight w:val="0"/>
          <w:marTop w:val="240"/>
          <w:marBottom w:val="0"/>
          <w:divBdr>
            <w:top w:val="none" w:sz="0" w:space="0" w:color="auto"/>
            <w:left w:val="none" w:sz="0" w:space="0" w:color="auto"/>
            <w:bottom w:val="none" w:sz="0" w:space="0" w:color="auto"/>
            <w:right w:val="none" w:sz="0" w:space="0" w:color="auto"/>
          </w:divBdr>
          <w:divsChild>
            <w:div w:id="1588810806">
              <w:marLeft w:val="0"/>
              <w:marRight w:val="0"/>
              <w:marTop w:val="0"/>
              <w:marBottom w:val="0"/>
              <w:divBdr>
                <w:top w:val="none" w:sz="0" w:space="0" w:color="auto"/>
                <w:left w:val="none" w:sz="0" w:space="0" w:color="auto"/>
                <w:bottom w:val="none" w:sz="0" w:space="0" w:color="auto"/>
                <w:right w:val="none" w:sz="0" w:space="0" w:color="auto"/>
              </w:divBdr>
              <w:divsChild>
                <w:div w:id="14573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81518">
          <w:marLeft w:val="0"/>
          <w:marRight w:val="0"/>
          <w:marTop w:val="240"/>
          <w:marBottom w:val="0"/>
          <w:divBdr>
            <w:top w:val="none" w:sz="0" w:space="0" w:color="auto"/>
            <w:left w:val="none" w:sz="0" w:space="0" w:color="auto"/>
            <w:bottom w:val="none" w:sz="0" w:space="0" w:color="auto"/>
            <w:right w:val="none" w:sz="0" w:space="0" w:color="auto"/>
          </w:divBdr>
          <w:divsChild>
            <w:div w:id="1976178962">
              <w:marLeft w:val="0"/>
              <w:marRight w:val="0"/>
              <w:marTop w:val="0"/>
              <w:marBottom w:val="0"/>
              <w:divBdr>
                <w:top w:val="none" w:sz="0" w:space="0" w:color="auto"/>
                <w:left w:val="none" w:sz="0" w:space="0" w:color="auto"/>
                <w:bottom w:val="none" w:sz="0" w:space="0" w:color="auto"/>
                <w:right w:val="none" w:sz="0" w:space="0" w:color="auto"/>
              </w:divBdr>
              <w:divsChild>
                <w:div w:id="154298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05735">
      <w:bodyDiv w:val="1"/>
      <w:marLeft w:val="0"/>
      <w:marRight w:val="0"/>
      <w:marTop w:val="0"/>
      <w:marBottom w:val="0"/>
      <w:divBdr>
        <w:top w:val="none" w:sz="0" w:space="0" w:color="auto"/>
        <w:left w:val="none" w:sz="0" w:space="0" w:color="auto"/>
        <w:bottom w:val="none" w:sz="0" w:space="0" w:color="auto"/>
        <w:right w:val="none" w:sz="0" w:space="0" w:color="auto"/>
      </w:divBdr>
      <w:divsChild>
        <w:div w:id="1519125428">
          <w:marLeft w:val="0"/>
          <w:marRight w:val="0"/>
          <w:marTop w:val="240"/>
          <w:marBottom w:val="0"/>
          <w:divBdr>
            <w:top w:val="none" w:sz="0" w:space="0" w:color="auto"/>
            <w:left w:val="none" w:sz="0" w:space="0" w:color="auto"/>
            <w:bottom w:val="none" w:sz="0" w:space="0" w:color="auto"/>
            <w:right w:val="none" w:sz="0" w:space="0" w:color="auto"/>
          </w:divBdr>
        </w:div>
        <w:div w:id="577524386">
          <w:marLeft w:val="0"/>
          <w:marRight w:val="0"/>
          <w:marTop w:val="0"/>
          <w:marBottom w:val="0"/>
          <w:divBdr>
            <w:top w:val="none" w:sz="0" w:space="0" w:color="auto"/>
            <w:left w:val="none" w:sz="0" w:space="0" w:color="auto"/>
            <w:bottom w:val="none" w:sz="0" w:space="0" w:color="auto"/>
            <w:right w:val="none" w:sz="0" w:space="0" w:color="auto"/>
          </w:divBdr>
        </w:div>
        <w:div w:id="913321162">
          <w:marLeft w:val="0"/>
          <w:marRight w:val="0"/>
          <w:marTop w:val="240"/>
          <w:marBottom w:val="0"/>
          <w:divBdr>
            <w:top w:val="none" w:sz="0" w:space="0" w:color="auto"/>
            <w:left w:val="none" w:sz="0" w:space="0" w:color="auto"/>
            <w:bottom w:val="none" w:sz="0" w:space="0" w:color="auto"/>
            <w:right w:val="none" w:sz="0" w:space="0" w:color="auto"/>
          </w:divBdr>
          <w:divsChild>
            <w:div w:id="104274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758603">
      <w:bodyDiv w:val="1"/>
      <w:marLeft w:val="0"/>
      <w:marRight w:val="0"/>
      <w:marTop w:val="0"/>
      <w:marBottom w:val="0"/>
      <w:divBdr>
        <w:top w:val="none" w:sz="0" w:space="0" w:color="auto"/>
        <w:left w:val="none" w:sz="0" w:space="0" w:color="auto"/>
        <w:bottom w:val="none" w:sz="0" w:space="0" w:color="auto"/>
        <w:right w:val="none" w:sz="0" w:space="0" w:color="auto"/>
      </w:divBdr>
      <w:divsChild>
        <w:div w:id="318073352">
          <w:marLeft w:val="0"/>
          <w:marRight w:val="0"/>
          <w:marTop w:val="240"/>
          <w:marBottom w:val="0"/>
          <w:divBdr>
            <w:top w:val="none" w:sz="0" w:space="0" w:color="auto"/>
            <w:left w:val="none" w:sz="0" w:space="0" w:color="auto"/>
            <w:bottom w:val="none" w:sz="0" w:space="0" w:color="auto"/>
            <w:right w:val="none" w:sz="0" w:space="0" w:color="auto"/>
          </w:divBdr>
        </w:div>
        <w:div w:id="1695301835">
          <w:marLeft w:val="0"/>
          <w:marRight w:val="0"/>
          <w:marTop w:val="0"/>
          <w:marBottom w:val="0"/>
          <w:divBdr>
            <w:top w:val="none" w:sz="0" w:space="0" w:color="auto"/>
            <w:left w:val="none" w:sz="0" w:space="0" w:color="auto"/>
            <w:bottom w:val="none" w:sz="0" w:space="0" w:color="auto"/>
            <w:right w:val="none" w:sz="0" w:space="0" w:color="auto"/>
          </w:divBdr>
        </w:div>
        <w:div w:id="1961102863">
          <w:marLeft w:val="0"/>
          <w:marRight w:val="0"/>
          <w:marTop w:val="240"/>
          <w:marBottom w:val="0"/>
          <w:divBdr>
            <w:top w:val="none" w:sz="0" w:space="0" w:color="auto"/>
            <w:left w:val="none" w:sz="0" w:space="0" w:color="auto"/>
            <w:bottom w:val="none" w:sz="0" w:space="0" w:color="auto"/>
            <w:right w:val="none" w:sz="0" w:space="0" w:color="auto"/>
          </w:divBdr>
          <w:divsChild>
            <w:div w:id="1041176277">
              <w:marLeft w:val="0"/>
              <w:marRight w:val="0"/>
              <w:marTop w:val="0"/>
              <w:marBottom w:val="0"/>
              <w:divBdr>
                <w:top w:val="none" w:sz="0" w:space="0" w:color="auto"/>
                <w:left w:val="none" w:sz="0" w:space="0" w:color="auto"/>
                <w:bottom w:val="none" w:sz="0" w:space="0" w:color="auto"/>
                <w:right w:val="none" w:sz="0" w:space="0" w:color="auto"/>
              </w:divBdr>
            </w:div>
          </w:divsChild>
        </w:div>
        <w:div w:id="2088258126">
          <w:marLeft w:val="0"/>
          <w:marRight w:val="0"/>
          <w:marTop w:val="240"/>
          <w:marBottom w:val="0"/>
          <w:divBdr>
            <w:top w:val="none" w:sz="0" w:space="0" w:color="auto"/>
            <w:left w:val="none" w:sz="0" w:space="0" w:color="auto"/>
            <w:bottom w:val="none" w:sz="0" w:space="0" w:color="auto"/>
            <w:right w:val="none" w:sz="0" w:space="0" w:color="auto"/>
          </w:divBdr>
          <w:divsChild>
            <w:div w:id="1320769749">
              <w:marLeft w:val="0"/>
              <w:marRight w:val="0"/>
              <w:marTop w:val="0"/>
              <w:marBottom w:val="0"/>
              <w:divBdr>
                <w:top w:val="none" w:sz="0" w:space="0" w:color="auto"/>
                <w:left w:val="none" w:sz="0" w:space="0" w:color="auto"/>
                <w:bottom w:val="none" w:sz="0" w:space="0" w:color="auto"/>
                <w:right w:val="none" w:sz="0" w:space="0" w:color="auto"/>
              </w:divBdr>
            </w:div>
          </w:divsChild>
        </w:div>
        <w:div w:id="618687045">
          <w:marLeft w:val="0"/>
          <w:marRight w:val="0"/>
          <w:marTop w:val="240"/>
          <w:marBottom w:val="0"/>
          <w:divBdr>
            <w:top w:val="none" w:sz="0" w:space="0" w:color="auto"/>
            <w:left w:val="none" w:sz="0" w:space="0" w:color="auto"/>
            <w:bottom w:val="none" w:sz="0" w:space="0" w:color="auto"/>
            <w:right w:val="none" w:sz="0" w:space="0" w:color="auto"/>
          </w:divBdr>
        </w:div>
        <w:div w:id="234433708">
          <w:marLeft w:val="0"/>
          <w:marRight w:val="0"/>
          <w:marTop w:val="0"/>
          <w:marBottom w:val="0"/>
          <w:divBdr>
            <w:top w:val="none" w:sz="0" w:space="0" w:color="auto"/>
            <w:left w:val="none" w:sz="0" w:space="0" w:color="auto"/>
            <w:bottom w:val="none" w:sz="0" w:space="0" w:color="auto"/>
            <w:right w:val="none" w:sz="0" w:space="0" w:color="auto"/>
          </w:divBdr>
        </w:div>
      </w:divsChild>
    </w:div>
    <w:div w:id="1343511737">
      <w:bodyDiv w:val="1"/>
      <w:marLeft w:val="0"/>
      <w:marRight w:val="0"/>
      <w:marTop w:val="0"/>
      <w:marBottom w:val="0"/>
      <w:divBdr>
        <w:top w:val="none" w:sz="0" w:space="0" w:color="auto"/>
        <w:left w:val="none" w:sz="0" w:space="0" w:color="auto"/>
        <w:bottom w:val="none" w:sz="0" w:space="0" w:color="auto"/>
        <w:right w:val="none" w:sz="0" w:space="0" w:color="auto"/>
      </w:divBdr>
      <w:divsChild>
        <w:div w:id="1867013174">
          <w:marLeft w:val="0"/>
          <w:marRight w:val="0"/>
          <w:marTop w:val="240"/>
          <w:marBottom w:val="0"/>
          <w:divBdr>
            <w:top w:val="none" w:sz="0" w:space="0" w:color="auto"/>
            <w:left w:val="none" w:sz="0" w:space="0" w:color="auto"/>
            <w:bottom w:val="none" w:sz="0" w:space="0" w:color="auto"/>
            <w:right w:val="none" w:sz="0" w:space="0" w:color="auto"/>
          </w:divBdr>
        </w:div>
        <w:div w:id="873931352">
          <w:marLeft w:val="0"/>
          <w:marRight w:val="0"/>
          <w:marTop w:val="0"/>
          <w:marBottom w:val="0"/>
          <w:divBdr>
            <w:top w:val="none" w:sz="0" w:space="0" w:color="auto"/>
            <w:left w:val="none" w:sz="0" w:space="0" w:color="auto"/>
            <w:bottom w:val="none" w:sz="0" w:space="0" w:color="auto"/>
            <w:right w:val="none" w:sz="0" w:space="0" w:color="auto"/>
          </w:divBdr>
        </w:div>
        <w:div w:id="1803113485">
          <w:marLeft w:val="0"/>
          <w:marRight w:val="0"/>
          <w:marTop w:val="240"/>
          <w:marBottom w:val="0"/>
          <w:divBdr>
            <w:top w:val="none" w:sz="0" w:space="0" w:color="auto"/>
            <w:left w:val="none" w:sz="0" w:space="0" w:color="auto"/>
            <w:bottom w:val="none" w:sz="0" w:space="0" w:color="auto"/>
            <w:right w:val="none" w:sz="0" w:space="0" w:color="auto"/>
          </w:divBdr>
          <w:divsChild>
            <w:div w:id="655035829">
              <w:marLeft w:val="0"/>
              <w:marRight w:val="0"/>
              <w:marTop w:val="0"/>
              <w:marBottom w:val="0"/>
              <w:divBdr>
                <w:top w:val="none" w:sz="0" w:space="0" w:color="auto"/>
                <w:left w:val="none" w:sz="0" w:space="0" w:color="auto"/>
                <w:bottom w:val="none" w:sz="0" w:space="0" w:color="auto"/>
                <w:right w:val="none" w:sz="0" w:space="0" w:color="auto"/>
              </w:divBdr>
            </w:div>
          </w:divsChild>
        </w:div>
        <w:div w:id="813377880">
          <w:marLeft w:val="0"/>
          <w:marRight w:val="0"/>
          <w:marTop w:val="240"/>
          <w:marBottom w:val="0"/>
          <w:divBdr>
            <w:top w:val="none" w:sz="0" w:space="0" w:color="auto"/>
            <w:left w:val="none" w:sz="0" w:space="0" w:color="auto"/>
            <w:bottom w:val="none" w:sz="0" w:space="0" w:color="auto"/>
            <w:right w:val="none" w:sz="0" w:space="0" w:color="auto"/>
          </w:divBdr>
          <w:divsChild>
            <w:div w:id="387920891">
              <w:marLeft w:val="0"/>
              <w:marRight w:val="0"/>
              <w:marTop w:val="0"/>
              <w:marBottom w:val="0"/>
              <w:divBdr>
                <w:top w:val="none" w:sz="0" w:space="0" w:color="auto"/>
                <w:left w:val="none" w:sz="0" w:space="0" w:color="auto"/>
                <w:bottom w:val="none" w:sz="0" w:space="0" w:color="auto"/>
                <w:right w:val="none" w:sz="0" w:space="0" w:color="auto"/>
              </w:divBdr>
            </w:div>
          </w:divsChild>
        </w:div>
        <w:div w:id="526795068">
          <w:marLeft w:val="0"/>
          <w:marRight w:val="0"/>
          <w:marTop w:val="240"/>
          <w:marBottom w:val="0"/>
          <w:divBdr>
            <w:top w:val="none" w:sz="0" w:space="0" w:color="auto"/>
            <w:left w:val="none" w:sz="0" w:space="0" w:color="auto"/>
            <w:bottom w:val="none" w:sz="0" w:space="0" w:color="auto"/>
            <w:right w:val="none" w:sz="0" w:space="0" w:color="auto"/>
          </w:divBdr>
          <w:divsChild>
            <w:div w:id="1002007240">
              <w:marLeft w:val="0"/>
              <w:marRight w:val="0"/>
              <w:marTop w:val="0"/>
              <w:marBottom w:val="0"/>
              <w:divBdr>
                <w:top w:val="none" w:sz="0" w:space="0" w:color="auto"/>
                <w:left w:val="none" w:sz="0" w:space="0" w:color="auto"/>
                <w:bottom w:val="none" w:sz="0" w:space="0" w:color="auto"/>
                <w:right w:val="none" w:sz="0" w:space="0" w:color="auto"/>
              </w:divBdr>
            </w:div>
          </w:divsChild>
        </w:div>
        <w:div w:id="1924533240">
          <w:marLeft w:val="0"/>
          <w:marRight w:val="0"/>
          <w:marTop w:val="240"/>
          <w:marBottom w:val="0"/>
          <w:divBdr>
            <w:top w:val="none" w:sz="0" w:space="0" w:color="auto"/>
            <w:left w:val="none" w:sz="0" w:space="0" w:color="auto"/>
            <w:bottom w:val="none" w:sz="0" w:space="0" w:color="auto"/>
            <w:right w:val="none" w:sz="0" w:space="0" w:color="auto"/>
          </w:divBdr>
          <w:divsChild>
            <w:div w:id="1220751073">
              <w:marLeft w:val="0"/>
              <w:marRight w:val="0"/>
              <w:marTop w:val="0"/>
              <w:marBottom w:val="0"/>
              <w:divBdr>
                <w:top w:val="none" w:sz="0" w:space="0" w:color="auto"/>
                <w:left w:val="none" w:sz="0" w:space="0" w:color="auto"/>
                <w:bottom w:val="none" w:sz="0" w:space="0" w:color="auto"/>
                <w:right w:val="none" w:sz="0" w:space="0" w:color="auto"/>
              </w:divBdr>
            </w:div>
          </w:divsChild>
        </w:div>
        <w:div w:id="461384615">
          <w:marLeft w:val="0"/>
          <w:marRight w:val="0"/>
          <w:marTop w:val="240"/>
          <w:marBottom w:val="0"/>
          <w:divBdr>
            <w:top w:val="none" w:sz="0" w:space="0" w:color="auto"/>
            <w:left w:val="none" w:sz="0" w:space="0" w:color="auto"/>
            <w:bottom w:val="none" w:sz="0" w:space="0" w:color="auto"/>
            <w:right w:val="none" w:sz="0" w:space="0" w:color="auto"/>
          </w:divBdr>
          <w:divsChild>
            <w:div w:id="594943873">
              <w:marLeft w:val="0"/>
              <w:marRight w:val="0"/>
              <w:marTop w:val="0"/>
              <w:marBottom w:val="0"/>
              <w:divBdr>
                <w:top w:val="none" w:sz="0" w:space="0" w:color="auto"/>
                <w:left w:val="none" w:sz="0" w:space="0" w:color="auto"/>
                <w:bottom w:val="none" w:sz="0" w:space="0" w:color="auto"/>
                <w:right w:val="none" w:sz="0" w:space="0" w:color="auto"/>
              </w:divBdr>
            </w:div>
          </w:divsChild>
        </w:div>
        <w:div w:id="673919032">
          <w:marLeft w:val="0"/>
          <w:marRight w:val="0"/>
          <w:marTop w:val="240"/>
          <w:marBottom w:val="0"/>
          <w:divBdr>
            <w:top w:val="none" w:sz="0" w:space="0" w:color="auto"/>
            <w:left w:val="none" w:sz="0" w:space="0" w:color="auto"/>
            <w:bottom w:val="none" w:sz="0" w:space="0" w:color="auto"/>
            <w:right w:val="none" w:sz="0" w:space="0" w:color="auto"/>
          </w:divBdr>
          <w:divsChild>
            <w:div w:id="1001736772">
              <w:marLeft w:val="0"/>
              <w:marRight w:val="0"/>
              <w:marTop w:val="0"/>
              <w:marBottom w:val="0"/>
              <w:divBdr>
                <w:top w:val="none" w:sz="0" w:space="0" w:color="auto"/>
                <w:left w:val="none" w:sz="0" w:space="0" w:color="auto"/>
                <w:bottom w:val="none" w:sz="0" w:space="0" w:color="auto"/>
                <w:right w:val="none" w:sz="0" w:space="0" w:color="auto"/>
              </w:divBdr>
            </w:div>
          </w:divsChild>
        </w:div>
        <w:div w:id="1269579280">
          <w:marLeft w:val="0"/>
          <w:marRight w:val="0"/>
          <w:marTop w:val="240"/>
          <w:marBottom w:val="0"/>
          <w:divBdr>
            <w:top w:val="none" w:sz="0" w:space="0" w:color="auto"/>
            <w:left w:val="none" w:sz="0" w:space="0" w:color="auto"/>
            <w:bottom w:val="none" w:sz="0" w:space="0" w:color="auto"/>
            <w:right w:val="none" w:sz="0" w:space="0" w:color="auto"/>
          </w:divBdr>
          <w:divsChild>
            <w:div w:id="1577205680">
              <w:marLeft w:val="0"/>
              <w:marRight w:val="0"/>
              <w:marTop w:val="0"/>
              <w:marBottom w:val="0"/>
              <w:divBdr>
                <w:top w:val="none" w:sz="0" w:space="0" w:color="auto"/>
                <w:left w:val="none" w:sz="0" w:space="0" w:color="auto"/>
                <w:bottom w:val="none" w:sz="0" w:space="0" w:color="auto"/>
                <w:right w:val="none" w:sz="0" w:space="0" w:color="auto"/>
              </w:divBdr>
            </w:div>
          </w:divsChild>
        </w:div>
        <w:div w:id="99960998">
          <w:marLeft w:val="0"/>
          <w:marRight w:val="0"/>
          <w:marTop w:val="240"/>
          <w:marBottom w:val="0"/>
          <w:divBdr>
            <w:top w:val="none" w:sz="0" w:space="0" w:color="auto"/>
            <w:left w:val="none" w:sz="0" w:space="0" w:color="auto"/>
            <w:bottom w:val="none" w:sz="0" w:space="0" w:color="auto"/>
            <w:right w:val="none" w:sz="0" w:space="0" w:color="auto"/>
          </w:divBdr>
        </w:div>
        <w:div w:id="337343063">
          <w:marLeft w:val="0"/>
          <w:marRight w:val="0"/>
          <w:marTop w:val="0"/>
          <w:marBottom w:val="0"/>
          <w:divBdr>
            <w:top w:val="none" w:sz="0" w:space="0" w:color="auto"/>
            <w:left w:val="none" w:sz="0" w:space="0" w:color="auto"/>
            <w:bottom w:val="none" w:sz="0" w:space="0" w:color="auto"/>
            <w:right w:val="none" w:sz="0" w:space="0" w:color="auto"/>
          </w:divBdr>
        </w:div>
        <w:div w:id="701050969">
          <w:marLeft w:val="0"/>
          <w:marRight w:val="0"/>
          <w:marTop w:val="240"/>
          <w:marBottom w:val="0"/>
          <w:divBdr>
            <w:top w:val="none" w:sz="0" w:space="0" w:color="auto"/>
            <w:left w:val="none" w:sz="0" w:space="0" w:color="auto"/>
            <w:bottom w:val="none" w:sz="0" w:space="0" w:color="auto"/>
            <w:right w:val="none" w:sz="0" w:space="0" w:color="auto"/>
          </w:divBdr>
          <w:divsChild>
            <w:div w:id="6075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2142">
      <w:bodyDiv w:val="1"/>
      <w:marLeft w:val="0"/>
      <w:marRight w:val="0"/>
      <w:marTop w:val="0"/>
      <w:marBottom w:val="0"/>
      <w:divBdr>
        <w:top w:val="none" w:sz="0" w:space="0" w:color="auto"/>
        <w:left w:val="none" w:sz="0" w:space="0" w:color="auto"/>
        <w:bottom w:val="none" w:sz="0" w:space="0" w:color="auto"/>
        <w:right w:val="none" w:sz="0" w:space="0" w:color="auto"/>
      </w:divBdr>
      <w:divsChild>
        <w:div w:id="470709200">
          <w:marLeft w:val="0"/>
          <w:marRight w:val="0"/>
          <w:marTop w:val="240"/>
          <w:marBottom w:val="0"/>
          <w:divBdr>
            <w:top w:val="none" w:sz="0" w:space="0" w:color="auto"/>
            <w:left w:val="none" w:sz="0" w:space="0" w:color="auto"/>
            <w:bottom w:val="none" w:sz="0" w:space="0" w:color="auto"/>
            <w:right w:val="none" w:sz="0" w:space="0" w:color="auto"/>
          </w:divBdr>
          <w:divsChild>
            <w:div w:id="108205297">
              <w:marLeft w:val="0"/>
              <w:marRight w:val="0"/>
              <w:marTop w:val="0"/>
              <w:marBottom w:val="0"/>
              <w:divBdr>
                <w:top w:val="none" w:sz="0" w:space="0" w:color="auto"/>
                <w:left w:val="none" w:sz="0" w:space="0" w:color="auto"/>
                <w:bottom w:val="none" w:sz="0" w:space="0" w:color="auto"/>
                <w:right w:val="none" w:sz="0" w:space="0" w:color="auto"/>
              </w:divBdr>
              <w:divsChild>
                <w:div w:id="1587766262">
                  <w:marLeft w:val="0"/>
                  <w:marRight w:val="0"/>
                  <w:marTop w:val="0"/>
                  <w:marBottom w:val="0"/>
                  <w:divBdr>
                    <w:top w:val="none" w:sz="0" w:space="0" w:color="auto"/>
                    <w:left w:val="none" w:sz="0" w:space="0" w:color="auto"/>
                    <w:bottom w:val="none" w:sz="0" w:space="0" w:color="auto"/>
                    <w:right w:val="none" w:sz="0" w:space="0" w:color="auto"/>
                  </w:divBdr>
                </w:div>
              </w:divsChild>
            </w:div>
            <w:div w:id="1677686211">
              <w:marLeft w:val="0"/>
              <w:marRight w:val="0"/>
              <w:marTop w:val="240"/>
              <w:marBottom w:val="0"/>
              <w:divBdr>
                <w:top w:val="none" w:sz="0" w:space="0" w:color="auto"/>
                <w:left w:val="none" w:sz="0" w:space="0" w:color="auto"/>
                <w:bottom w:val="none" w:sz="0" w:space="0" w:color="auto"/>
                <w:right w:val="none" w:sz="0" w:space="0" w:color="auto"/>
              </w:divBdr>
              <w:divsChild>
                <w:div w:id="604003180">
                  <w:marLeft w:val="0"/>
                  <w:marRight w:val="0"/>
                  <w:marTop w:val="0"/>
                  <w:marBottom w:val="0"/>
                  <w:divBdr>
                    <w:top w:val="none" w:sz="0" w:space="0" w:color="auto"/>
                    <w:left w:val="none" w:sz="0" w:space="0" w:color="auto"/>
                    <w:bottom w:val="none" w:sz="0" w:space="0" w:color="auto"/>
                    <w:right w:val="none" w:sz="0" w:space="0" w:color="auto"/>
                  </w:divBdr>
                  <w:divsChild>
                    <w:div w:id="20386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4254">
              <w:marLeft w:val="0"/>
              <w:marRight w:val="0"/>
              <w:marTop w:val="240"/>
              <w:marBottom w:val="0"/>
              <w:divBdr>
                <w:top w:val="none" w:sz="0" w:space="0" w:color="auto"/>
                <w:left w:val="none" w:sz="0" w:space="0" w:color="auto"/>
                <w:bottom w:val="none" w:sz="0" w:space="0" w:color="auto"/>
                <w:right w:val="none" w:sz="0" w:space="0" w:color="auto"/>
              </w:divBdr>
              <w:divsChild>
                <w:div w:id="1522935750">
                  <w:marLeft w:val="0"/>
                  <w:marRight w:val="0"/>
                  <w:marTop w:val="0"/>
                  <w:marBottom w:val="0"/>
                  <w:divBdr>
                    <w:top w:val="none" w:sz="0" w:space="0" w:color="auto"/>
                    <w:left w:val="none" w:sz="0" w:space="0" w:color="auto"/>
                    <w:bottom w:val="none" w:sz="0" w:space="0" w:color="auto"/>
                    <w:right w:val="none" w:sz="0" w:space="0" w:color="auto"/>
                  </w:divBdr>
                  <w:divsChild>
                    <w:div w:id="18461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557879">
              <w:marLeft w:val="0"/>
              <w:marRight w:val="0"/>
              <w:marTop w:val="240"/>
              <w:marBottom w:val="0"/>
              <w:divBdr>
                <w:top w:val="none" w:sz="0" w:space="0" w:color="auto"/>
                <w:left w:val="none" w:sz="0" w:space="0" w:color="auto"/>
                <w:bottom w:val="none" w:sz="0" w:space="0" w:color="auto"/>
                <w:right w:val="none" w:sz="0" w:space="0" w:color="auto"/>
              </w:divBdr>
              <w:divsChild>
                <w:div w:id="2121602113">
                  <w:marLeft w:val="0"/>
                  <w:marRight w:val="0"/>
                  <w:marTop w:val="0"/>
                  <w:marBottom w:val="0"/>
                  <w:divBdr>
                    <w:top w:val="none" w:sz="0" w:space="0" w:color="auto"/>
                    <w:left w:val="none" w:sz="0" w:space="0" w:color="auto"/>
                    <w:bottom w:val="none" w:sz="0" w:space="0" w:color="auto"/>
                    <w:right w:val="none" w:sz="0" w:space="0" w:color="auto"/>
                  </w:divBdr>
                  <w:divsChild>
                    <w:div w:id="516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772865">
          <w:marLeft w:val="0"/>
          <w:marRight w:val="0"/>
          <w:marTop w:val="240"/>
          <w:marBottom w:val="0"/>
          <w:divBdr>
            <w:top w:val="none" w:sz="0" w:space="0" w:color="auto"/>
            <w:left w:val="none" w:sz="0" w:space="0" w:color="auto"/>
            <w:bottom w:val="none" w:sz="0" w:space="0" w:color="auto"/>
            <w:right w:val="none" w:sz="0" w:space="0" w:color="auto"/>
          </w:divBdr>
          <w:divsChild>
            <w:div w:id="625506711">
              <w:marLeft w:val="0"/>
              <w:marRight w:val="0"/>
              <w:marTop w:val="0"/>
              <w:marBottom w:val="0"/>
              <w:divBdr>
                <w:top w:val="none" w:sz="0" w:space="0" w:color="auto"/>
                <w:left w:val="none" w:sz="0" w:space="0" w:color="auto"/>
                <w:bottom w:val="none" w:sz="0" w:space="0" w:color="auto"/>
                <w:right w:val="none" w:sz="0" w:space="0" w:color="auto"/>
              </w:divBdr>
              <w:divsChild>
                <w:div w:id="5967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53374">
          <w:marLeft w:val="0"/>
          <w:marRight w:val="0"/>
          <w:marTop w:val="240"/>
          <w:marBottom w:val="0"/>
          <w:divBdr>
            <w:top w:val="none" w:sz="0" w:space="0" w:color="auto"/>
            <w:left w:val="none" w:sz="0" w:space="0" w:color="auto"/>
            <w:bottom w:val="none" w:sz="0" w:space="0" w:color="auto"/>
            <w:right w:val="none" w:sz="0" w:space="0" w:color="auto"/>
          </w:divBdr>
          <w:divsChild>
            <w:div w:id="1530532109">
              <w:marLeft w:val="0"/>
              <w:marRight w:val="0"/>
              <w:marTop w:val="0"/>
              <w:marBottom w:val="0"/>
              <w:divBdr>
                <w:top w:val="none" w:sz="0" w:space="0" w:color="auto"/>
                <w:left w:val="none" w:sz="0" w:space="0" w:color="auto"/>
                <w:bottom w:val="none" w:sz="0" w:space="0" w:color="auto"/>
                <w:right w:val="none" w:sz="0" w:space="0" w:color="auto"/>
              </w:divBdr>
              <w:divsChild>
                <w:div w:id="12044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96493">
      <w:bodyDiv w:val="1"/>
      <w:marLeft w:val="0"/>
      <w:marRight w:val="0"/>
      <w:marTop w:val="0"/>
      <w:marBottom w:val="0"/>
      <w:divBdr>
        <w:top w:val="none" w:sz="0" w:space="0" w:color="auto"/>
        <w:left w:val="none" w:sz="0" w:space="0" w:color="auto"/>
        <w:bottom w:val="none" w:sz="0" w:space="0" w:color="auto"/>
        <w:right w:val="none" w:sz="0" w:space="0" w:color="auto"/>
      </w:divBdr>
      <w:divsChild>
        <w:div w:id="1462265084">
          <w:marLeft w:val="0"/>
          <w:marRight w:val="0"/>
          <w:marTop w:val="240"/>
          <w:marBottom w:val="0"/>
          <w:divBdr>
            <w:top w:val="none" w:sz="0" w:space="0" w:color="auto"/>
            <w:left w:val="none" w:sz="0" w:space="0" w:color="auto"/>
            <w:bottom w:val="none" w:sz="0" w:space="0" w:color="auto"/>
            <w:right w:val="none" w:sz="0" w:space="0" w:color="auto"/>
          </w:divBdr>
        </w:div>
        <w:div w:id="1168864585">
          <w:marLeft w:val="0"/>
          <w:marRight w:val="0"/>
          <w:marTop w:val="0"/>
          <w:marBottom w:val="0"/>
          <w:divBdr>
            <w:top w:val="none" w:sz="0" w:space="0" w:color="auto"/>
            <w:left w:val="none" w:sz="0" w:space="0" w:color="auto"/>
            <w:bottom w:val="none" w:sz="0" w:space="0" w:color="auto"/>
            <w:right w:val="none" w:sz="0" w:space="0" w:color="auto"/>
          </w:divBdr>
        </w:div>
        <w:div w:id="1913811961">
          <w:marLeft w:val="0"/>
          <w:marRight w:val="0"/>
          <w:marTop w:val="240"/>
          <w:marBottom w:val="0"/>
          <w:divBdr>
            <w:top w:val="none" w:sz="0" w:space="0" w:color="auto"/>
            <w:left w:val="none" w:sz="0" w:space="0" w:color="auto"/>
            <w:bottom w:val="none" w:sz="0" w:space="0" w:color="auto"/>
            <w:right w:val="none" w:sz="0" w:space="0" w:color="auto"/>
          </w:divBdr>
          <w:divsChild>
            <w:div w:id="6639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76960">
      <w:bodyDiv w:val="1"/>
      <w:marLeft w:val="0"/>
      <w:marRight w:val="0"/>
      <w:marTop w:val="0"/>
      <w:marBottom w:val="0"/>
      <w:divBdr>
        <w:top w:val="none" w:sz="0" w:space="0" w:color="auto"/>
        <w:left w:val="none" w:sz="0" w:space="0" w:color="auto"/>
        <w:bottom w:val="none" w:sz="0" w:space="0" w:color="auto"/>
        <w:right w:val="none" w:sz="0" w:space="0" w:color="auto"/>
      </w:divBdr>
      <w:divsChild>
        <w:div w:id="1282112310">
          <w:marLeft w:val="0"/>
          <w:marRight w:val="0"/>
          <w:marTop w:val="240"/>
          <w:marBottom w:val="0"/>
          <w:divBdr>
            <w:top w:val="none" w:sz="0" w:space="0" w:color="auto"/>
            <w:left w:val="none" w:sz="0" w:space="0" w:color="auto"/>
            <w:bottom w:val="none" w:sz="0" w:space="0" w:color="auto"/>
            <w:right w:val="none" w:sz="0" w:space="0" w:color="auto"/>
          </w:divBdr>
        </w:div>
        <w:div w:id="1681616977">
          <w:marLeft w:val="0"/>
          <w:marRight w:val="0"/>
          <w:marTop w:val="0"/>
          <w:marBottom w:val="0"/>
          <w:divBdr>
            <w:top w:val="none" w:sz="0" w:space="0" w:color="auto"/>
            <w:left w:val="none" w:sz="0" w:space="0" w:color="auto"/>
            <w:bottom w:val="none" w:sz="0" w:space="0" w:color="auto"/>
            <w:right w:val="none" w:sz="0" w:space="0" w:color="auto"/>
          </w:divBdr>
        </w:div>
        <w:div w:id="2002849290">
          <w:marLeft w:val="0"/>
          <w:marRight w:val="0"/>
          <w:marTop w:val="240"/>
          <w:marBottom w:val="0"/>
          <w:divBdr>
            <w:top w:val="none" w:sz="0" w:space="0" w:color="auto"/>
            <w:left w:val="none" w:sz="0" w:space="0" w:color="auto"/>
            <w:bottom w:val="none" w:sz="0" w:space="0" w:color="auto"/>
            <w:right w:val="none" w:sz="0" w:space="0" w:color="auto"/>
          </w:divBdr>
          <w:divsChild>
            <w:div w:id="254829621">
              <w:marLeft w:val="0"/>
              <w:marRight w:val="0"/>
              <w:marTop w:val="0"/>
              <w:marBottom w:val="0"/>
              <w:divBdr>
                <w:top w:val="none" w:sz="0" w:space="0" w:color="auto"/>
                <w:left w:val="none" w:sz="0" w:space="0" w:color="auto"/>
                <w:bottom w:val="none" w:sz="0" w:space="0" w:color="auto"/>
                <w:right w:val="none" w:sz="0" w:space="0" w:color="auto"/>
              </w:divBdr>
            </w:div>
          </w:divsChild>
        </w:div>
        <w:div w:id="1232302961">
          <w:marLeft w:val="0"/>
          <w:marRight w:val="0"/>
          <w:marTop w:val="240"/>
          <w:marBottom w:val="0"/>
          <w:divBdr>
            <w:top w:val="none" w:sz="0" w:space="0" w:color="auto"/>
            <w:left w:val="none" w:sz="0" w:space="0" w:color="auto"/>
            <w:bottom w:val="none" w:sz="0" w:space="0" w:color="auto"/>
            <w:right w:val="none" w:sz="0" w:space="0" w:color="auto"/>
          </w:divBdr>
          <w:divsChild>
            <w:div w:id="61094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52387">
      <w:bodyDiv w:val="1"/>
      <w:marLeft w:val="0"/>
      <w:marRight w:val="0"/>
      <w:marTop w:val="0"/>
      <w:marBottom w:val="0"/>
      <w:divBdr>
        <w:top w:val="none" w:sz="0" w:space="0" w:color="auto"/>
        <w:left w:val="none" w:sz="0" w:space="0" w:color="auto"/>
        <w:bottom w:val="none" w:sz="0" w:space="0" w:color="auto"/>
        <w:right w:val="none" w:sz="0" w:space="0" w:color="auto"/>
      </w:divBdr>
      <w:divsChild>
        <w:div w:id="2116441850">
          <w:marLeft w:val="0"/>
          <w:marRight w:val="0"/>
          <w:marTop w:val="240"/>
          <w:marBottom w:val="0"/>
          <w:divBdr>
            <w:top w:val="none" w:sz="0" w:space="0" w:color="auto"/>
            <w:left w:val="none" w:sz="0" w:space="0" w:color="auto"/>
            <w:bottom w:val="none" w:sz="0" w:space="0" w:color="auto"/>
            <w:right w:val="none" w:sz="0" w:space="0" w:color="auto"/>
          </w:divBdr>
        </w:div>
        <w:div w:id="1530993458">
          <w:marLeft w:val="0"/>
          <w:marRight w:val="0"/>
          <w:marTop w:val="0"/>
          <w:marBottom w:val="0"/>
          <w:divBdr>
            <w:top w:val="none" w:sz="0" w:space="0" w:color="auto"/>
            <w:left w:val="none" w:sz="0" w:space="0" w:color="auto"/>
            <w:bottom w:val="none" w:sz="0" w:space="0" w:color="auto"/>
            <w:right w:val="none" w:sz="0" w:space="0" w:color="auto"/>
          </w:divBdr>
        </w:div>
        <w:div w:id="1376663494">
          <w:marLeft w:val="0"/>
          <w:marRight w:val="0"/>
          <w:marTop w:val="240"/>
          <w:marBottom w:val="0"/>
          <w:divBdr>
            <w:top w:val="none" w:sz="0" w:space="0" w:color="auto"/>
            <w:left w:val="none" w:sz="0" w:space="0" w:color="auto"/>
            <w:bottom w:val="none" w:sz="0" w:space="0" w:color="auto"/>
            <w:right w:val="none" w:sz="0" w:space="0" w:color="auto"/>
          </w:divBdr>
          <w:divsChild>
            <w:div w:id="15836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08867">
      <w:bodyDiv w:val="1"/>
      <w:marLeft w:val="0"/>
      <w:marRight w:val="0"/>
      <w:marTop w:val="0"/>
      <w:marBottom w:val="0"/>
      <w:divBdr>
        <w:top w:val="none" w:sz="0" w:space="0" w:color="auto"/>
        <w:left w:val="none" w:sz="0" w:space="0" w:color="auto"/>
        <w:bottom w:val="none" w:sz="0" w:space="0" w:color="auto"/>
        <w:right w:val="none" w:sz="0" w:space="0" w:color="auto"/>
      </w:divBdr>
    </w:div>
    <w:div w:id="1366564577">
      <w:bodyDiv w:val="1"/>
      <w:marLeft w:val="0"/>
      <w:marRight w:val="0"/>
      <w:marTop w:val="0"/>
      <w:marBottom w:val="0"/>
      <w:divBdr>
        <w:top w:val="none" w:sz="0" w:space="0" w:color="auto"/>
        <w:left w:val="none" w:sz="0" w:space="0" w:color="auto"/>
        <w:bottom w:val="none" w:sz="0" w:space="0" w:color="auto"/>
        <w:right w:val="none" w:sz="0" w:space="0" w:color="auto"/>
      </w:divBdr>
      <w:divsChild>
        <w:div w:id="187374984">
          <w:marLeft w:val="0"/>
          <w:marRight w:val="0"/>
          <w:marTop w:val="240"/>
          <w:marBottom w:val="0"/>
          <w:divBdr>
            <w:top w:val="none" w:sz="0" w:space="0" w:color="auto"/>
            <w:left w:val="none" w:sz="0" w:space="0" w:color="auto"/>
            <w:bottom w:val="none" w:sz="0" w:space="0" w:color="auto"/>
            <w:right w:val="none" w:sz="0" w:space="0" w:color="auto"/>
          </w:divBdr>
        </w:div>
        <w:div w:id="1885363049">
          <w:marLeft w:val="0"/>
          <w:marRight w:val="0"/>
          <w:marTop w:val="0"/>
          <w:marBottom w:val="0"/>
          <w:divBdr>
            <w:top w:val="none" w:sz="0" w:space="0" w:color="auto"/>
            <w:left w:val="none" w:sz="0" w:space="0" w:color="auto"/>
            <w:bottom w:val="none" w:sz="0" w:space="0" w:color="auto"/>
            <w:right w:val="none" w:sz="0" w:space="0" w:color="auto"/>
          </w:divBdr>
        </w:div>
        <w:div w:id="1400208266">
          <w:marLeft w:val="0"/>
          <w:marRight w:val="0"/>
          <w:marTop w:val="240"/>
          <w:marBottom w:val="0"/>
          <w:divBdr>
            <w:top w:val="none" w:sz="0" w:space="0" w:color="auto"/>
            <w:left w:val="none" w:sz="0" w:space="0" w:color="auto"/>
            <w:bottom w:val="none" w:sz="0" w:space="0" w:color="auto"/>
            <w:right w:val="none" w:sz="0" w:space="0" w:color="auto"/>
          </w:divBdr>
          <w:divsChild>
            <w:div w:id="1562133154">
              <w:marLeft w:val="0"/>
              <w:marRight w:val="0"/>
              <w:marTop w:val="0"/>
              <w:marBottom w:val="0"/>
              <w:divBdr>
                <w:top w:val="none" w:sz="0" w:space="0" w:color="auto"/>
                <w:left w:val="none" w:sz="0" w:space="0" w:color="auto"/>
                <w:bottom w:val="none" w:sz="0" w:space="0" w:color="auto"/>
                <w:right w:val="none" w:sz="0" w:space="0" w:color="auto"/>
              </w:divBdr>
            </w:div>
          </w:divsChild>
        </w:div>
        <w:div w:id="888030764">
          <w:marLeft w:val="0"/>
          <w:marRight w:val="0"/>
          <w:marTop w:val="240"/>
          <w:marBottom w:val="0"/>
          <w:divBdr>
            <w:top w:val="none" w:sz="0" w:space="0" w:color="auto"/>
            <w:left w:val="none" w:sz="0" w:space="0" w:color="auto"/>
            <w:bottom w:val="none" w:sz="0" w:space="0" w:color="auto"/>
            <w:right w:val="none" w:sz="0" w:space="0" w:color="auto"/>
          </w:divBdr>
          <w:divsChild>
            <w:div w:id="36777732">
              <w:marLeft w:val="0"/>
              <w:marRight w:val="0"/>
              <w:marTop w:val="0"/>
              <w:marBottom w:val="0"/>
              <w:divBdr>
                <w:top w:val="none" w:sz="0" w:space="0" w:color="auto"/>
                <w:left w:val="none" w:sz="0" w:space="0" w:color="auto"/>
                <w:bottom w:val="none" w:sz="0" w:space="0" w:color="auto"/>
                <w:right w:val="none" w:sz="0" w:space="0" w:color="auto"/>
              </w:divBdr>
            </w:div>
          </w:divsChild>
        </w:div>
        <w:div w:id="1324818790">
          <w:marLeft w:val="0"/>
          <w:marRight w:val="0"/>
          <w:marTop w:val="240"/>
          <w:marBottom w:val="0"/>
          <w:divBdr>
            <w:top w:val="none" w:sz="0" w:space="0" w:color="auto"/>
            <w:left w:val="none" w:sz="0" w:space="0" w:color="auto"/>
            <w:bottom w:val="none" w:sz="0" w:space="0" w:color="auto"/>
            <w:right w:val="none" w:sz="0" w:space="0" w:color="auto"/>
          </w:divBdr>
          <w:divsChild>
            <w:div w:id="3264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5217">
      <w:bodyDiv w:val="1"/>
      <w:marLeft w:val="0"/>
      <w:marRight w:val="0"/>
      <w:marTop w:val="0"/>
      <w:marBottom w:val="0"/>
      <w:divBdr>
        <w:top w:val="none" w:sz="0" w:space="0" w:color="auto"/>
        <w:left w:val="none" w:sz="0" w:space="0" w:color="auto"/>
        <w:bottom w:val="none" w:sz="0" w:space="0" w:color="auto"/>
        <w:right w:val="none" w:sz="0" w:space="0" w:color="auto"/>
      </w:divBdr>
      <w:divsChild>
        <w:div w:id="102119589">
          <w:marLeft w:val="0"/>
          <w:marRight w:val="0"/>
          <w:marTop w:val="240"/>
          <w:marBottom w:val="0"/>
          <w:divBdr>
            <w:top w:val="none" w:sz="0" w:space="0" w:color="auto"/>
            <w:left w:val="none" w:sz="0" w:space="0" w:color="auto"/>
            <w:bottom w:val="none" w:sz="0" w:space="0" w:color="auto"/>
            <w:right w:val="none" w:sz="0" w:space="0" w:color="auto"/>
          </w:divBdr>
          <w:divsChild>
            <w:div w:id="1711104861">
              <w:marLeft w:val="0"/>
              <w:marRight w:val="0"/>
              <w:marTop w:val="0"/>
              <w:marBottom w:val="0"/>
              <w:divBdr>
                <w:top w:val="none" w:sz="0" w:space="0" w:color="auto"/>
                <w:left w:val="none" w:sz="0" w:space="0" w:color="auto"/>
                <w:bottom w:val="none" w:sz="0" w:space="0" w:color="auto"/>
                <w:right w:val="none" w:sz="0" w:space="0" w:color="auto"/>
              </w:divBdr>
              <w:divsChild>
                <w:div w:id="3826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9928">
          <w:marLeft w:val="0"/>
          <w:marRight w:val="0"/>
          <w:marTop w:val="240"/>
          <w:marBottom w:val="0"/>
          <w:divBdr>
            <w:top w:val="none" w:sz="0" w:space="0" w:color="auto"/>
            <w:left w:val="none" w:sz="0" w:space="0" w:color="auto"/>
            <w:bottom w:val="none" w:sz="0" w:space="0" w:color="auto"/>
            <w:right w:val="none" w:sz="0" w:space="0" w:color="auto"/>
          </w:divBdr>
          <w:divsChild>
            <w:div w:id="521405601">
              <w:marLeft w:val="0"/>
              <w:marRight w:val="0"/>
              <w:marTop w:val="0"/>
              <w:marBottom w:val="0"/>
              <w:divBdr>
                <w:top w:val="none" w:sz="0" w:space="0" w:color="auto"/>
                <w:left w:val="none" w:sz="0" w:space="0" w:color="auto"/>
                <w:bottom w:val="none" w:sz="0" w:space="0" w:color="auto"/>
                <w:right w:val="none" w:sz="0" w:space="0" w:color="auto"/>
              </w:divBdr>
              <w:divsChild>
                <w:div w:id="4351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7353">
          <w:marLeft w:val="0"/>
          <w:marRight w:val="0"/>
          <w:marTop w:val="240"/>
          <w:marBottom w:val="0"/>
          <w:divBdr>
            <w:top w:val="none" w:sz="0" w:space="0" w:color="auto"/>
            <w:left w:val="none" w:sz="0" w:space="0" w:color="auto"/>
            <w:bottom w:val="none" w:sz="0" w:space="0" w:color="auto"/>
            <w:right w:val="none" w:sz="0" w:space="0" w:color="auto"/>
          </w:divBdr>
          <w:divsChild>
            <w:div w:id="494995387">
              <w:marLeft w:val="0"/>
              <w:marRight w:val="0"/>
              <w:marTop w:val="0"/>
              <w:marBottom w:val="0"/>
              <w:divBdr>
                <w:top w:val="none" w:sz="0" w:space="0" w:color="auto"/>
                <w:left w:val="none" w:sz="0" w:space="0" w:color="auto"/>
                <w:bottom w:val="none" w:sz="0" w:space="0" w:color="auto"/>
                <w:right w:val="none" w:sz="0" w:space="0" w:color="auto"/>
              </w:divBdr>
              <w:divsChild>
                <w:div w:id="19879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26417">
      <w:bodyDiv w:val="1"/>
      <w:marLeft w:val="0"/>
      <w:marRight w:val="0"/>
      <w:marTop w:val="0"/>
      <w:marBottom w:val="0"/>
      <w:divBdr>
        <w:top w:val="none" w:sz="0" w:space="0" w:color="auto"/>
        <w:left w:val="none" w:sz="0" w:space="0" w:color="auto"/>
        <w:bottom w:val="none" w:sz="0" w:space="0" w:color="auto"/>
        <w:right w:val="none" w:sz="0" w:space="0" w:color="auto"/>
      </w:divBdr>
      <w:divsChild>
        <w:div w:id="1299870722">
          <w:marLeft w:val="0"/>
          <w:marRight w:val="0"/>
          <w:marTop w:val="24"/>
          <w:marBottom w:val="24"/>
          <w:divBdr>
            <w:top w:val="none" w:sz="0" w:space="0" w:color="auto"/>
            <w:left w:val="none" w:sz="0" w:space="0" w:color="auto"/>
            <w:bottom w:val="none" w:sz="0" w:space="0" w:color="auto"/>
            <w:right w:val="none" w:sz="0" w:space="0" w:color="auto"/>
          </w:divBdr>
          <w:divsChild>
            <w:div w:id="2098675752">
              <w:marLeft w:val="0"/>
              <w:marRight w:val="0"/>
              <w:marTop w:val="0"/>
              <w:marBottom w:val="0"/>
              <w:divBdr>
                <w:top w:val="none" w:sz="0" w:space="0" w:color="auto"/>
                <w:left w:val="none" w:sz="0" w:space="0" w:color="auto"/>
                <w:bottom w:val="none" w:sz="0" w:space="0" w:color="auto"/>
                <w:right w:val="none" w:sz="0" w:space="0" w:color="auto"/>
              </w:divBdr>
            </w:div>
          </w:divsChild>
        </w:div>
        <w:div w:id="948775551">
          <w:marLeft w:val="0"/>
          <w:marRight w:val="0"/>
          <w:marTop w:val="24"/>
          <w:marBottom w:val="24"/>
          <w:divBdr>
            <w:top w:val="none" w:sz="0" w:space="0" w:color="auto"/>
            <w:left w:val="none" w:sz="0" w:space="0" w:color="auto"/>
            <w:bottom w:val="none" w:sz="0" w:space="0" w:color="auto"/>
            <w:right w:val="none" w:sz="0" w:space="0" w:color="auto"/>
          </w:divBdr>
          <w:divsChild>
            <w:div w:id="299847303">
              <w:marLeft w:val="0"/>
              <w:marRight w:val="0"/>
              <w:marTop w:val="0"/>
              <w:marBottom w:val="0"/>
              <w:divBdr>
                <w:top w:val="none" w:sz="0" w:space="0" w:color="auto"/>
                <w:left w:val="none" w:sz="0" w:space="0" w:color="auto"/>
                <w:bottom w:val="none" w:sz="0" w:space="0" w:color="auto"/>
                <w:right w:val="none" w:sz="0" w:space="0" w:color="auto"/>
              </w:divBdr>
            </w:div>
          </w:divsChild>
        </w:div>
        <w:div w:id="1905069850">
          <w:marLeft w:val="0"/>
          <w:marRight w:val="0"/>
          <w:marTop w:val="24"/>
          <w:marBottom w:val="24"/>
          <w:divBdr>
            <w:top w:val="none" w:sz="0" w:space="0" w:color="auto"/>
            <w:left w:val="none" w:sz="0" w:space="0" w:color="auto"/>
            <w:bottom w:val="none" w:sz="0" w:space="0" w:color="auto"/>
            <w:right w:val="none" w:sz="0" w:space="0" w:color="auto"/>
          </w:divBdr>
          <w:divsChild>
            <w:div w:id="1722705606">
              <w:marLeft w:val="0"/>
              <w:marRight w:val="0"/>
              <w:marTop w:val="0"/>
              <w:marBottom w:val="0"/>
              <w:divBdr>
                <w:top w:val="none" w:sz="0" w:space="0" w:color="auto"/>
                <w:left w:val="none" w:sz="0" w:space="0" w:color="auto"/>
                <w:bottom w:val="none" w:sz="0" w:space="0" w:color="auto"/>
                <w:right w:val="none" w:sz="0" w:space="0" w:color="auto"/>
              </w:divBdr>
            </w:div>
          </w:divsChild>
        </w:div>
        <w:div w:id="126819274">
          <w:marLeft w:val="0"/>
          <w:marRight w:val="0"/>
          <w:marTop w:val="24"/>
          <w:marBottom w:val="24"/>
          <w:divBdr>
            <w:top w:val="none" w:sz="0" w:space="0" w:color="auto"/>
            <w:left w:val="none" w:sz="0" w:space="0" w:color="auto"/>
            <w:bottom w:val="none" w:sz="0" w:space="0" w:color="auto"/>
            <w:right w:val="none" w:sz="0" w:space="0" w:color="auto"/>
          </w:divBdr>
          <w:divsChild>
            <w:div w:id="1723021159">
              <w:marLeft w:val="0"/>
              <w:marRight w:val="0"/>
              <w:marTop w:val="0"/>
              <w:marBottom w:val="0"/>
              <w:divBdr>
                <w:top w:val="none" w:sz="0" w:space="0" w:color="auto"/>
                <w:left w:val="none" w:sz="0" w:space="0" w:color="auto"/>
                <w:bottom w:val="none" w:sz="0" w:space="0" w:color="auto"/>
                <w:right w:val="none" w:sz="0" w:space="0" w:color="auto"/>
              </w:divBdr>
            </w:div>
          </w:divsChild>
        </w:div>
        <w:div w:id="1250888554">
          <w:marLeft w:val="0"/>
          <w:marRight w:val="0"/>
          <w:marTop w:val="24"/>
          <w:marBottom w:val="24"/>
          <w:divBdr>
            <w:top w:val="none" w:sz="0" w:space="0" w:color="auto"/>
            <w:left w:val="none" w:sz="0" w:space="0" w:color="auto"/>
            <w:bottom w:val="none" w:sz="0" w:space="0" w:color="auto"/>
            <w:right w:val="none" w:sz="0" w:space="0" w:color="auto"/>
          </w:divBdr>
          <w:divsChild>
            <w:div w:id="380708775">
              <w:marLeft w:val="0"/>
              <w:marRight w:val="0"/>
              <w:marTop w:val="0"/>
              <w:marBottom w:val="0"/>
              <w:divBdr>
                <w:top w:val="none" w:sz="0" w:space="0" w:color="auto"/>
                <w:left w:val="none" w:sz="0" w:space="0" w:color="auto"/>
                <w:bottom w:val="none" w:sz="0" w:space="0" w:color="auto"/>
                <w:right w:val="none" w:sz="0" w:space="0" w:color="auto"/>
              </w:divBdr>
            </w:div>
          </w:divsChild>
        </w:div>
        <w:div w:id="53428356">
          <w:marLeft w:val="0"/>
          <w:marRight w:val="0"/>
          <w:marTop w:val="24"/>
          <w:marBottom w:val="24"/>
          <w:divBdr>
            <w:top w:val="none" w:sz="0" w:space="0" w:color="auto"/>
            <w:left w:val="none" w:sz="0" w:space="0" w:color="auto"/>
            <w:bottom w:val="none" w:sz="0" w:space="0" w:color="auto"/>
            <w:right w:val="none" w:sz="0" w:space="0" w:color="auto"/>
          </w:divBdr>
          <w:divsChild>
            <w:div w:id="530068097">
              <w:marLeft w:val="0"/>
              <w:marRight w:val="0"/>
              <w:marTop w:val="0"/>
              <w:marBottom w:val="0"/>
              <w:divBdr>
                <w:top w:val="none" w:sz="0" w:space="0" w:color="auto"/>
                <w:left w:val="none" w:sz="0" w:space="0" w:color="auto"/>
                <w:bottom w:val="none" w:sz="0" w:space="0" w:color="auto"/>
                <w:right w:val="none" w:sz="0" w:space="0" w:color="auto"/>
              </w:divBdr>
              <w:divsChild>
                <w:div w:id="18515288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2067455">
          <w:marLeft w:val="0"/>
          <w:marRight w:val="0"/>
          <w:marTop w:val="24"/>
          <w:marBottom w:val="24"/>
          <w:divBdr>
            <w:top w:val="none" w:sz="0" w:space="0" w:color="auto"/>
            <w:left w:val="none" w:sz="0" w:space="0" w:color="auto"/>
            <w:bottom w:val="none" w:sz="0" w:space="0" w:color="auto"/>
            <w:right w:val="none" w:sz="0" w:space="0" w:color="auto"/>
          </w:divBdr>
          <w:divsChild>
            <w:div w:id="765539581">
              <w:marLeft w:val="0"/>
              <w:marRight w:val="0"/>
              <w:marTop w:val="0"/>
              <w:marBottom w:val="0"/>
              <w:divBdr>
                <w:top w:val="none" w:sz="0" w:space="0" w:color="auto"/>
                <w:left w:val="none" w:sz="0" w:space="0" w:color="auto"/>
                <w:bottom w:val="none" w:sz="0" w:space="0" w:color="auto"/>
                <w:right w:val="none" w:sz="0" w:space="0" w:color="auto"/>
              </w:divBdr>
            </w:div>
          </w:divsChild>
        </w:div>
        <w:div w:id="1648511569">
          <w:marLeft w:val="0"/>
          <w:marRight w:val="0"/>
          <w:marTop w:val="24"/>
          <w:marBottom w:val="24"/>
          <w:divBdr>
            <w:top w:val="none" w:sz="0" w:space="0" w:color="auto"/>
            <w:left w:val="none" w:sz="0" w:space="0" w:color="auto"/>
            <w:bottom w:val="none" w:sz="0" w:space="0" w:color="auto"/>
            <w:right w:val="none" w:sz="0" w:space="0" w:color="auto"/>
          </w:divBdr>
          <w:divsChild>
            <w:div w:id="1049260296">
              <w:marLeft w:val="0"/>
              <w:marRight w:val="0"/>
              <w:marTop w:val="0"/>
              <w:marBottom w:val="0"/>
              <w:divBdr>
                <w:top w:val="none" w:sz="0" w:space="0" w:color="auto"/>
                <w:left w:val="none" w:sz="0" w:space="0" w:color="auto"/>
                <w:bottom w:val="none" w:sz="0" w:space="0" w:color="auto"/>
                <w:right w:val="none" w:sz="0" w:space="0" w:color="auto"/>
              </w:divBdr>
            </w:div>
          </w:divsChild>
        </w:div>
        <w:div w:id="2071880600">
          <w:marLeft w:val="0"/>
          <w:marRight w:val="0"/>
          <w:marTop w:val="24"/>
          <w:marBottom w:val="24"/>
          <w:divBdr>
            <w:top w:val="none" w:sz="0" w:space="0" w:color="auto"/>
            <w:left w:val="none" w:sz="0" w:space="0" w:color="auto"/>
            <w:bottom w:val="none" w:sz="0" w:space="0" w:color="auto"/>
            <w:right w:val="none" w:sz="0" w:space="0" w:color="auto"/>
          </w:divBdr>
          <w:divsChild>
            <w:div w:id="157113884">
              <w:marLeft w:val="0"/>
              <w:marRight w:val="0"/>
              <w:marTop w:val="0"/>
              <w:marBottom w:val="0"/>
              <w:divBdr>
                <w:top w:val="none" w:sz="0" w:space="0" w:color="auto"/>
                <w:left w:val="none" w:sz="0" w:space="0" w:color="auto"/>
                <w:bottom w:val="none" w:sz="0" w:space="0" w:color="auto"/>
                <w:right w:val="none" w:sz="0" w:space="0" w:color="auto"/>
              </w:divBdr>
              <w:divsChild>
                <w:div w:id="4709043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66978717">
      <w:bodyDiv w:val="1"/>
      <w:marLeft w:val="0"/>
      <w:marRight w:val="0"/>
      <w:marTop w:val="0"/>
      <w:marBottom w:val="0"/>
      <w:divBdr>
        <w:top w:val="none" w:sz="0" w:space="0" w:color="auto"/>
        <w:left w:val="none" w:sz="0" w:space="0" w:color="auto"/>
        <w:bottom w:val="none" w:sz="0" w:space="0" w:color="auto"/>
        <w:right w:val="none" w:sz="0" w:space="0" w:color="auto"/>
      </w:divBdr>
      <w:divsChild>
        <w:div w:id="1640957357">
          <w:marLeft w:val="0"/>
          <w:marRight w:val="0"/>
          <w:marTop w:val="240"/>
          <w:marBottom w:val="0"/>
          <w:divBdr>
            <w:top w:val="none" w:sz="0" w:space="0" w:color="auto"/>
            <w:left w:val="none" w:sz="0" w:space="0" w:color="auto"/>
            <w:bottom w:val="none" w:sz="0" w:space="0" w:color="auto"/>
            <w:right w:val="none" w:sz="0" w:space="0" w:color="auto"/>
          </w:divBdr>
        </w:div>
        <w:div w:id="1152864617">
          <w:marLeft w:val="0"/>
          <w:marRight w:val="0"/>
          <w:marTop w:val="0"/>
          <w:marBottom w:val="0"/>
          <w:divBdr>
            <w:top w:val="none" w:sz="0" w:space="0" w:color="auto"/>
            <w:left w:val="none" w:sz="0" w:space="0" w:color="auto"/>
            <w:bottom w:val="none" w:sz="0" w:space="0" w:color="auto"/>
            <w:right w:val="none" w:sz="0" w:space="0" w:color="auto"/>
          </w:divBdr>
        </w:div>
      </w:divsChild>
    </w:div>
    <w:div w:id="1373072171">
      <w:bodyDiv w:val="1"/>
      <w:marLeft w:val="0"/>
      <w:marRight w:val="0"/>
      <w:marTop w:val="0"/>
      <w:marBottom w:val="0"/>
      <w:divBdr>
        <w:top w:val="none" w:sz="0" w:space="0" w:color="auto"/>
        <w:left w:val="none" w:sz="0" w:space="0" w:color="auto"/>
        <w:bottom w:val="none" w:sz="0" w:space="0" w:color="auto"/>
        <w:right w:val="none" w:sz="0" w:space="0" w:color="auto"/>
      </w:divBdr>
      <w:divsChild>
        <w:div w:id="1084448856">
          <w:marLeft w:val="0"/>
          <w:marRight w:val="0"/>
          <w:marTop w:val="240"/>
          <w:marBottom w:val="0"/>
          <w:divBdr>
            <w:top w:val="none" w:sz="0" w:space="0" w:color="auto"/>
            <w:left w:val="none" w:sz="0" w:space="0" w:color="auto"/>
            <w:bottom w:val="none" w:sz="0" w:space="0" w:color="auto"/>
            <w:right w:val="none" w:sz="0" w:space="0" w:color="auto"/>
          </w:divBdr>
        </w:div>
        <w:div w:id="983582915">
          <w:marLeft w:val="0"/>
          <w:marRight w:val="0"/>
          <w:marTop w:val="0"/>
          <w:marBottom w:val="0"/>
          <w:divBdr>
            <w:top w:val="none" w:sz="0" w:space="0" w:color="auto"/>
            <w:left w:val="none" w:sz="0" w:space="0" w:color="auto"/>
            <w:bottom w:val="none" w:sz="0" w:space="0" w:color="auto"/>
            <w:right w:val="none" w:sz="0" w:space="0" w:color="auto"/>
          </w:divBdr>
        </w:div>
        <w:div w:id="1242064216">
          <w:marLeft w:val="0"/>
          <w:marRight w:val="0"/>
          <w:marTop w:val="240"/>
          <w:marBottom w:val="0"/>
          <w:divBdr>
            <w:top w:val="none" w:sz="0" w:space="0" w:color="auto"/>
            <w:left w:val="none" w:sz="0" w:space="0" w:color="auto"/>
            <w:bottom w:val="none" w:sz="0" w:space="0" w:color="auto"/>
            <w:right w:val="none" w:sz="0" w:space="0" w:color="auto"/>
          </w:divBdr>
          <w:divsChild>
            <w:div w:id="172691863">
              <w:marLeft w:val="0"/>
              <w:marRight w:val="0"/>
              <w:marTop w:val="0"/>
              <w:marBottom w:val="0"/>
              <w:divBdr>
                <w:top w:val="none" w:sz="0" w:space="0" w:color="auto"/>
                <w:left w:val="none" w:sz="0" w:space="0" w:color="auto"/>
                <w:bottom w:val="none" w:sz="0" w:space="0" w:color="auto"/>
                <w:right w:val="none" w:sz="0" w:space="0" w:color="auto"/>
              </w:divBdr>
            </w:div>
          </w:divsChild>
        </w:div>
        <w:div w:id="322319299">
          <w:marLeft w:val="0"/>
          <w:marRight w:val="0"/>
          <w:marTop w:val="240"/>
          <w:marBottom w:val="0"/>
          <w:divBdr>
            <w:top w:val="none" w:sz="0" w:space="0" w:color="auto"/>
            <w:left w:val="none" w:sz="0" w:space="0" w:color="auto"/>
            <w:bottom w:val="none" w:sz="0" w:space="0" w:color="auto"/>
            <w:right w:val="none" w:sz="0" w:space="0" w:color="auto"/>
          </w:divBdr>
          <w:divsChild>
            <w:div w:id="32120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4045">
      <w:bodyDiv w:val="1"/>
      <w:marLeft w:val="0"/>
      <w:marRight w:val="0"/>
      <w:marTop w:val="0"/>
      <w:marBottom w:val="0"/>
      <w:divBdr>
        <w:top w:val="none" w:sz="0" w:space="0" w:color="auto"/>
        <w:left w:val="none" w:sz="0" w:space="0" w:color="auto"/>
        <w:bottom w:val="none" w:sz="0" w:space="0" w:color="auto"/>
        <w:right w:val="none" w:sz="0" w:space="0" w:color="auto"/>
      </w:divBdr>
    </w:div>
    <w:div w:id="1385327331">
      <w:bodyDiv w:val="1"/>
      <w:marLeft w:val="0"/>
      <w:marRight w:val="0"/>
      <w:marTop w:val="0"/>
      <w:marBottom w:val="0"/>
      <w:divBdr>
        <w:top w:val="none" w:sz="0" w:space="0" w:color="auto"/>
        <w:left w:val="none" w:sz="0" w:space="0" w:color="auto"/>
        <w:bottom w:val="none" w:sz="0" w:space="0" w:color="auto"/>
        <w:right w:val="none" w:sz="0" w:space="0" w:color="auto"/>
      </w:divBdr>
      <w:divsChild>
        <w:div w:id="1454207131">
          <w:marLeft w:val="0"/>
          <w:marRight w:val="0"/>
          <w:marTop w:val="240"/>
          <w:marBottom w:val="0"/>
          <w:divBdr>
            <w:top w:val="none" w:sz="0" w:space="0" w:color="auto"/>
            <w:left w:val="none" w:sz="0" w:space="0" w:color="auto"/>
            <w:bottom w:val="none" w:sz="0" w:space="0" w:color="auto"/>
            <w:right w:val="none" w:sz="0" w:space="0" w:color="auto"/>
          </w:divBdr>
        </w:div>
        <w:div w:id="74475997">
          <w:marLeft w:val="0"/>
          <w:marRight w:val="0"/>
          <w:marTop w:val="0"/>
          <w:marBottom w:val="0"/>
          <w:divBdr>
            <w:top w:val="none" w:sz="0" w:space="0" w:color="auto"/>
            <w:left w:val="none" w:sz="0" w:space="0" w:color="auto"/>
            <w:bottom w:val="none" w:sz="0" w:space="0" w:color="auto"/>
            <w:right w:val="none" w:sz="0" w:space="0" w:color="auto"/>
          </w:divBdr>
        </w:div>
        <w:div w:id="1251281686">
          <w:marLeft w:val="0"/>
          <w:marRight w:val="0"/>
          <w:marTop w:val="240"/>
          <w:marBottom w:val="0"/>
          <w:divBdr>
            <w:top w:val="none" w:sz="0" w:space="0" w:color="auto"/>
            <w:left w:val="none" w:sz="0" w:space="0" w:color="auto"/>
            <w:bottom w:val="none" w:sz="0" w:space="0" w:color="auto"/>
            <w:right w:val="none" w:sz="0" w:space="0" w:color="auto"/>
          </w:divBdr>
          <w:divsChild>
            <w:div w:id="182885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99362">
      <w:bodyDiv w:val="1"/>
      <w:marLeft w:val="0"/>
      <w:marRight w:val="0"/>
      <w:marTop w:val="0"/>
      <w:marBottom w:val="0"/>
      <w:divBdr>
        <w:top w:val="none" w:sz="0" w:space="0" w:color="auto"/>
        <w:left w:val="none" w:sz="0" w:space="0" w:color="auto"/>
        <w:bottom w:val="none" w:sz="0" w:space="0" w:color="auto"/>
        <w:right w:val="none" w:sz="0" w:space="0" w:color="auto"/>
      </w:divBdr>
      <w:divsChild>
        <w:div w:id="1899823223">
          <w:marLeft w:val="1423"/>
          <w:marRight w:val="0"/>
          <w:marTop w:val="0"/>
          <w:marBottom w:val="0"/>
          <w:divBdr>
            <w:top w:val="none" w:sz="0" w:space="0" w:color="auto"/>
            <w:left w:val="none" w:sz="0" w:space="0" w:color="auto"/>
            <w:bottom w:val="none" w:sz="0" w:space="0" w:color="auto"/>
            <w:right w:val="none" w:sz="0" w:space="0" w:color="auto"/>
          </w:divBdr>
          <w:divsChild>
            <w:div w:id="39323598">
              <w:marLeft w:val="0"/>
              <w:marRight w:val="0"/>
              <w:marTop w:val="0"/>
              <w:marBottom w:val="0"/>
              <w:divBdr>
                <w:top w:val="none" w:sz="0" w:space="0" w:color="auto"/>
                <w:left w:val="none" w:sz="0" w:space="0" w:color="auto"/>
                <w:bottom w:val="none" w:sz="0" w:space="0" w:color="auto"/>
                <w:right w:val="none" w:sz="0" w:space="0" w:color="auto"/>
              </w:divBdr>
              <w:divsChild>
                <w:div w:id="111814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7416">
      <w:bodyDiv w:val="1"/>
      <w:marLeft w:val="0"/>
      <w:marRight w:val="0"/>
      <w:marTop w:val="0"/>
      <w:marBottom w:val="0"/>
      <w:divBdr>
        <w:top w:val="none" w:sz="0" w:space="0" w:color="auto"/>
        <w:left w:val="none" w:sz="0" w:space="0" w:color="auto"/>
        <w:bottom w:val="none" w:sz="0" w:space="0" w:color="auto"/>
        <w:right w:val="none" w:sz="0" w:space="0" w:color="auto"/>
      </w:divBdr>
      <w:divsChild>
        <w:div w:id="508375338">
          <w:marLeft w:val="0"/>
          <w:marRight w:val="0"/>
          <w:marTop w:val="240"/>
          <w:marBottom w:val="0"/>
          <w:divBdr>
            <w:top w:val="none" w:sz="0" w:space="0" w:color="auto"/>
            <w:left w:val="none" w:sz="0" w:space="0" w:color="auto"/>
            <w:bottom w:val="none" w:sz="0" w:space="0" w:color="auto"/>
            <w:right w:val="none" w:sz="0" w:space="0" w:color="auto"/>
          </w:divBdr>
          <w:divsChild>
            <w:div w:id="609439293">
              <w:marLeft w:val="0"/>
              <w:marRight w:val="0"/>
              <w:marTop w:val="0"/>
              <w:marBottom w:val="0"/>
              <w:divBdr>
                <w:top w:val="none" w:sz="0" w:space="0" w:color="auto"/>
                <w:left w:val="none" w:sz="0" w:space="0" w:color="auto"/>
                <w:bottom w:val="none" w:sz="0" w:space="0" w:color="auto"/>
                <w:right w:val="none" w:sz="0" w:space="0" w:color="auto"/>
              </w:divBdr>
              <w:divsChild>
                <w:div w:id="14743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12992">
          <w:marLeft w:val="0"/>
          <w:marRight w:val="0"/>
          <w:marTop w:val="240"/>
          <w:marBottom w:val="0"/>
          <w:divBdr>
            <w:top w:val="none" w:sz="0" w:space="0" w:color="auto"/>
            <w:left w:val="none" w:sz="0" w:space="0" w:color="auto"/>
            <w:bottom w:val="none" w:sz="0" w:space="0" w:color="auto"/>
            <w:right w:val="none" w:sz="0" w:space="0" w:color="auto"/>
          </w:divBdr>
          <w:divsChild>
            <w:div w:id="63454552">
              <w:marLeft w:val="0"/>
              <w:marRight w:val="0"/>
              <w:marTop w:val="0"/>
              <w:marBottom w:val="0"/>
              <w:divBdr>
                <w:top w:val="none" w:sz="0" w:space="0" w:color="auto"/>
                <w:left w:val="none" w:sz="0" w:space="0" w:color="auto"/>
                <w:bottom w:val="none" w:sz="0" w:space="0" w:color="auto"/>
                <w:right w:val="none" w:sz="0" w:space="0" w:color="auto"/>
              </w:divBdr>
              <w:divsChild>
                <w:div w:id="623196497">
                  <w:marLeft w:val="0"/>
                  <w:marRight w:val="0"/>
                  <w:marTop w:val="0"/>
                  <w:marBottom w:val="0"/>
                  <w:divBdr>
                    <w:top w:val="none" w:sz="0" w:space="0" w:color="auto"/>
                    <w:left w:val="none" w:sz="0" w:space="0" w:color="auto"/>
                    <w:bottom w:val="none" w:sz="0" w:space="0" w:color="auto"/>
                    <w:right w:val="none" w:sz="0" w:space="0" w:color="auto"/>
                  </w:divBdr>
                </w:div>
              </w:divsChild>
            </w:div>
            <w:div w:id="488205449">
              <w:marLeft w:val="0"/>
              <w:marRight w:val="0"/>
              <w:marTop w:val="240"/>
              <w:marBottom w:val="0"/>
              <w:divBdr>
                <w:top w:val="none" w:sz="0" w:space="0" w:color="auto"/>
                <w:left w:val="none" w:sz="0" w:space="0" w:color="auto"/>
                <w:bottom w:val="none" w:sz="0" w:space="0" w:color="auto"/>
                <w:right w:val="none" w:sz="0" w:space="0" w:color="auto"/>
              </w:divBdr>
              <w:divsChild>
                <w:div w:id="838277933">
                  <w:marLeft w:val="0"/>
                  <w:marRight w:val="0"/>
                  <w:marTop w:val="0"/>
                  <w:marBottom w:val="0"/>
                  <w:divBdr>
                    <w:top w:val="none" w:sz="0" w:space="0" w:color="auto"/>
                    <w:left w:val="none" w:sz="0" w:space="0" w:color="auto"/>
                    <w:bottom w:val="none" w:sz="0" w:space="0" w:color="auto"/>
                    <w:right w:val="none" w:sz="0" w:space="0" w:color="auto"/>
                  </w:divBdr>
                  <w:divsChild>
                    <w:div w:id="20075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60407">
              <w:marLeft w:val="0"/>
              <w:marRight w:val="0"/>
              <w:marTop w:val="240"/>
              <w:marBottom w:val="0"/>
              <w:divBdr>
                <w:top w:val="none" w:sz="0" w:space="0" w:color="auto"/>
                <w:left w:val="none" w:sz="0" w:space="0" w:color="auto"/>
                <w:bottom w:val="none" w:sz="0" w:space="0" w:color="auto"/>
                <w:right w:val="none" w:sz="0" w:space="0" w:color="auto"/>
              </w:divBdr>
              <w:divsChild>
                <w:div w:id="1945378379">
                  <w:marLeft w:val="0"/>
                  <w:marRight w:val="0"/>
                  <w:marTop w:val="0"/>
                  <w:marBottom w:val="0"/>
                  <w:divBdr>
                    <w:top w:val="none" w:sz="0" w:space="0" w:color="auto"/>
                    <w:left w:val="none" w:sz="0" w:space="0" w:color="auto"/>
                    <w:bottom w:val="none" w:sz="0" w:space="0" w:color="auto"/>
                    <w:right w:val="none" w:sz="0" w:space="0" w:color="auto"/>
                  </w:divBdr>
                  <w:divsChild>
                    <w:div w:id="17479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6662">
              <w:marLeft w:val="0"/>
              <w:marRight w:val="0"/>
              <w:marTop w:val="240"/>
              <w:marBottom w:val="0"/>
              <w:divBdr>
                <w:top w:val="none" w:sz="0" w:space="0" w:color="auto"/>
                <w:left w:val="none" w:sz="0" w:space="0" w:color="auto"/>
                <w:bottom w:val="none" w:sz="0" w:space="0" w:color="auto"/>
                <w:right w:val="none" w:sz="0" w:space="0" w:color="auto"/>
              </w:divBdr>
              <w:divsChild>
                <w:div w:id="2143039688">
                  <w:marLeft w:val="0"/>
                  <w:marRight w:val="0"/>
                  <w:marTop w:val="0"/>
                  <w:marBottom w:val="0"/>
                  <w:divBdr>
                    <w:top w:val="none" w:sz="0" w:space="0" w:color="auto"/>
                    <w:left w:val="none" w:sz="0" w:space="0" w:color="auto"/>
                    <w:bottom w:val="none" w:sz="0" w:space="0" w:color="auto"/>
                    <w:right w:val="none" w:sz="0" w:space="0" w:color="auto"/>
                  </w:divBdr>
                  <w:divsChild>
                    <w:div w:id="17506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43756">
          <w:marLeft w:val="0"/>
          <w:marRight w:val="0"/>
          <w:marTop w:val="240"/>
          <w:marBottom w:val="0"/>
          <w:divBdr>
            <w:top w:val="none" w:sz="0" w:space="0" w:color="auto"/>
            <w:left w:val="none" w:sz="0" w:space="0" w:color="auto"/>
            <w:bottom w:val="none" w:sz="0" w:space="0" w:color="auto"/>
            <w:right w:val="none" w:sz="0" w:space="0" w:color="auto"/>
          </w:divBdr>
          <w:divsChild>
            <w:div w:id="787940007">
              <w:marLeft w:val="0"/>
              <w:marRight w:val="0"/>
              <w:marTop w:val="0"/>
              <w:marBottom w:val="0"/>
              <w:divBdr>
                <w:top w:val="none" w:sz="0" w:space="0" w:color="auto"/>
                <w:left w:val="none" w:sz="0" w:space="0" w:color="auto"/>
                <w:bottom w:val="none" w:sz="0" w:space="0" w:color="auto"/>
                <w:right w:val="none" w:sz="0" w:space="0" w:color="auto"/>
              </w:divBdr>
              <w:divsChild>
                <w:div w:id="760612112">
                  <w:marLeft w:val="0"/>
                  <w:marRight w:val="0"/>
                  <w:marTop w:val="0"/>
                  <w:marBottom w:val="0"/>
                  <w:divBdr>
                    <w:top w:val="none" w:sz="0" w:space="0" w:color="auto"/>
                    <w:left w:val="none" w:sz="0" w:space="0" w:color="auto"/>
                    <w:bottom w:val="none" w:sz="0" w:space="0" w:color="auto"/>
                    <w:right w:val="none" w:sz="0" w:space="0" w:color="auto"/>
                  </w:divBdr>
                </w:div>
              </w:divsChild>
            </w:div>
            <w:div w:id="753358615">
              <w:marLeft w:val="0"/>
              <w:marRight w:val="0"/>
              <w:marTop w:val="240"/>
              <w:marBottom w:val="0"/>
              <w:divBdr>
                <w:top w:val="none" w:sz="0" w:space="0" w:color="auto"/>
                <w:left w:val="none" w:sz="0" w:space="0" w:color="auto"/>
                <w:bottom w:val="none" w:sz="0" w:space="0" w:color="auto"/>
                <w:right w:val="none" w:sz="0" w:space="0" w:color="auto"/>
              </w:divBdr>
              <w:divsChild>
                <w:div w:id="1750228247">
                  <w:marLeft w:val="0"/>
                  <w:marRight w:val="0"/>
                  <w:marTop w:val="0"/>
                  <w:marBottom w:val="0"/>
                  <w:divBdr>
                    <w:top w:val="none" w:sz="0" w:space="0" w:color="auto"/>
                    <w:left w:val="none" w:sz="0" w:space="0" w:color="auto"/>
                    <w:bottom w:val="none" w:sz="0" w:space="0" w:color="auto"/>
                    <w:right w:val="none" w:sz="0" w:space="0" w:color="auto"/>
                  </w:divBdr>
                  <w:divsChild>
                    <w:div w:id="1356151908">
                      <w:marLeft w:val="0"/>
                      <w:marRight w:val="0"/>
                      <w:marTop w:val="0"/>
                      <w:marBottom w:val="0"/>
                      <w:divBdr>
                        <w:top w:val="none" w:sz="0" w:space="0" w:color="auto"/>
                        <w:left w:val="none" w:sz="0" w:space="0" w:color="auto"/>
                        <w:bottom w:val="none" w:sz="0" w:space="0" w:color="auto"/>
                        <w:right w:val="none" w:sz="0" w:space="0" w:color="auto"/>
                      </w:divBdr>
                    </w:div>
                  </w:divsChild>
                </w:div>
                <w:div w:id="571743512">
                  <w:marLeft w:val="0"/>
                  <w:marRight w:val="0"/>
                  <w:marTop w:val="240"/>
                  <w:marBottom w:val="0"/>
                  <w:divBdr>
                    <w:top w:val="none" w:sz="0" w:space="0" w:color="auto"/>
                    <w:left w:val="none" w:sz="0" w:space="0" w:color="auto"/>
                    <w:bottom w:val="none" w:sz="0" w:space="0" w:color="auto"/>
                    <w:right w:val="none" w:sz="0" w:space="0" w:color="auto"/>
                  </w:divBdr>
                  <w:divsChild>
                    <w:div w:id="356077614">
                      <w:marLeft w:val="0"/>
                      <w:marRight w:val="0"/>
                      <w:marTop w:val="0"/>
                      <w:marBottom w:val="0"/>
                      <w:divBdr>
                        <w:top w:val="none" w:sz="0" w:space="0" w:color="auto"/>
                        <w:left w:val="none" w:sz="0" w:space="0" w:color="auto"/>
                        <w:bottom w:val="none" w:sz="0" w:space="0" w:color="auto"/>
                        <w:right w:val="none" w:sz="0" w:space="0" w:color="auto"/>
                      </w:divBdr>
                      <w:divsChild>
                        <w:div w:id="16477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8379">
                  <w:marLeft w:val="0"/>
                  <w:marRight w:val="0"/>
                  <w:marTop w:val="240"/>
                  <w:marBottom w:val="0"/>
                  <w:divBdr>
                    <w:top w:val="none" w:sz="0" w:space="0" w:color="auto"/>
                    <w:left w:val="none" w:sz="0" w:space="0" w:color="auto"/>
                    <w:bottom w:val="none" w:sz="0" w:space="0" w:color="auto"/>
                    <w:right w:val="none" w:sz="0" w:space="0" w:color="auto"/>
                  </w:divBdr>
                  <w:divsChild>
                    <w:div w:id="33969440">
                      <w:marLeft w:val="0"/>
                      <w:marRight w:val="0"/>
                      <w:marTop w:val="0"/>
                      <w:marBottom w:val="0"/>
                      <w:divBdr>
                        <w:top w:val="none" w:sz="0" w:space="0" w:color="auto"/>
                        <w:left w:val="none" w:sz="0" w:space="0" w:color="auto"/>
                        <w:bottom w:val="none" w:sz="0" w:space="0" w:color="auto"/>
                        <w:right w:val="none" w:sz="0" w:space="0" w:color="auto"/>
                      </w:divBdr>
                      <w:divsChild>
                        <w:div w:id="10750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87887">
                  <w:marLeft w:val="0"/>
                  <w:marRight w:val="0"/>
                  <w:marTop w:val="240"/>
                  <w:marBottom w:val="0"/>
                  <w:divBdr>
                    <w:top w:val="none" w:sz="0" w:space="0" w:color="auto"/>
                    <w:left w:val="none" w:sz="0" w:space="0" w:color="auto"/>
                    <w:bottom w:val="none" w:sz="0" w:space="0" w:color="auto"/>
                    <w:right w:val="none" w:sz="0" w:space="0" w:color="auto"/>
                  </w:divBdr>
                  <w:divsChild>
                    <w:div w:id="833836896">
                      <w:marLeft w:val="0"/>
                      <w:marRight w:val="0"/>
                      <w:marTop w:val="0"/>
                      <w:marBottom w:val="0"/>
                      <w:divBdr>
                        <w:top w:val="none" w:sz="0" w:space="0" w:color="auto"/>
                        <w:left w:val="none" w:sz="0" w:space="0" w:color="auto"/>
                        <w:bottom w:val="none" w:sz="0" w:space="0" w:color="auto"/>
                        <w:right w:val="none" w:sz="0" w:space="0" w:color="auto"/>
                      </w:divBdr>
                      <w:divsChild>
                        <w:div w:id="144599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59067">
                  <w:marLeft w:val="0"/>
                  <w:marRight w:val="0"/>
                  <w:marTop w:val="240"/>
                  <w:marBottom w:val="0"/>
                  <w:divBdr>
                    <w:top w:val="none" w:sz="0" w:space="0" w:color="auto"/>
                    <w:left w:val="none" w:sz="0" w:space="0" w:color="auto"/>
                    <w:bottom w:val="none" w:sz="0" w:space="0" w:color="auto"/>
                    <w:right w:val="none" w:sz="0" w:space="0" w:color="auto"/>
                  </w:divBdr>
                  <w:divsChild>
                    <w:div w:id="247155453">
                      <w:marLeft w:val="0"/>
                      <w:marRight w:val="0"/>
                      <w:marTop w:val="0"/>
                      <w:marBottom w:val="0"/>
                      <w:divBdr>
                        <w:top w:val="none" w:sz="0" w:space="0" w:color="auto"/>
                        <w:left w:val="none" w:sz="0" w:space="0" w:color="auto"/>
                        <w:bottom w:val="none" w:sz="0" w:space="0" w:color="auto"/>
                        <w:right w:val="none" w:sz="0" w:space="0" w:color="auto"/>
                      </w:divBdr>
                      <w:divsChild>
                        <w:div w:id="4866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5261">
                  <w:marLeft w:val="0"/>
                  <w:marRight w:val="0"/>
                  <w:marTop w:val="240"/>
                  <w:marBottom w:val="0"/>
                  <w:divBdr>
                    <w:top w:val="none" w:sz="0" w:space="0" w:color="auto"/>
                    <w:left w:val="none" w:sz="0" w:space="0" w:color="auto"/>
                    <w:bottom w:val="none" w:sz="0" w:space="0" w:color="auto"/>
                    <w:right w:val="none" w:sz="0" w:space="0" w:color="auto"/>
                  </w:divBdr>
                  <w:divsChild>
                    <w:div w:id="1510293318">
                      <w:marLeft w:val="0"/>
                      <w:marRight w:val="0"/>
                      <w:marTop w:val="0"/>
                      <w:marBottom w:val="0"/>
                      <w:divBdr>
                        <w:top w:val="none" w:sz="0" w:space="0" w:color="auto"/>
                        <w:left w:val="none" w:sz="0" w:space="0" w:color="auto"/>
                        <w:bottom w:val="none" w:sz="0" w:space="0" w:color="auto"/>
                        <w:right w:val="none" w:sz="0" w:space="0" w:color="auto"/>
                      </w:divBdr>
                      <w:divsChild>
                        <w:div w:id="21304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0556">
                  <w:marLeft w:val="0"/>
                  <w:marRight w:val="0"/>
                  <w:marTop w:val="240"/>
                  <w:marBottom w:val="0"/>
                  <w:divBdr>
                    <w:top w:val="none" w:sz="0" w:space="0" w:color="auto"/>
                    <w:left w:val="none" w:sz="0" w:space="0" w:color="auto"/>
                    <w:bottom w:val="none" w:sz="0" w:space="0" w:color="auto"/>
                    <w:right w:val="none" w:sz="0" w:space="0" w:color="auto"/>
                  </w:divBdr>
                  <w:divsChild>
                    <w:div w:id="951479086">
                      <w:marLeft w:val="0"/>
                      <w:marRight w:val="0"/>
                      <w:marTop w:val="0"/>
                      <w:marBottom w:val="0"/>
                      <w:divBdr>
                        <w:top w:val="none" w:sz="0" w:space="0" w:color="auto"/>
                        <w:left w:val="none" w:sz="0" w:space="0" w:color="auto"/>
                        <w:bottom w:val="none" w:sz="0" w:space="0" w:color="auto"/>
                        <w:right w:val="none" w:sz="0" w:space="0" w:color="auto"/>
                      </w:divBdr>
                      <w:divsChild>
                        <w:div w:id="15277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7322">
                  <w:marLeft w:val="0"/>
                  <w:marRight w:val="0"/>
                  <w:marTop w:val="240"/>
                  <w:marBottom w:val="0"/>
                  <w:divBdr>
                    <w:top w:val="none" w:sz="0" w:space="0" w:color="auto"/>
                    <w:left w:val="none" w:sz="0" w:space="0" w:color="auto"/>
                    <w:bottom w:val="none" w:sz="0" w:space="0" w:color="auto"/>
                    <w:right w:val="none" w:sz="0" w:space="0" w:color="auto"/>
                  </w:divBdr>
                  <w:divsChild>
                    <w:div w:id="1488322975">
                      <w:marLeft w:val="0"/>
                      <w:marRight w:val="0"/>
                      <w:marTop w:val="0"/>
                      <w:marBottom w:val="0"/>
                      <w:divBdr>
                        <w:top w:val="none" w:sz="0" w:space="0" w:color="auto"/>
                        <w:left w:val="none" w:sz="0" w:space="0" w:color="auto"/>
                        <w:bottom w:val="none" w:sz="0" w:space="0" w:color="auto"/>
                        <w:right w:val="none" w:sz="0" w:space="0" w:color="auto"/>
                      </w:divBdr>
                      <w:divsChild>
                        <w:div w:id="11761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9927">
                  <w:marLeft w:val="0"/>
                  <w:marRight w:val="0"/>
                  <w:marTop w:val="240"/>
                  <w:marBottom w:val="0"/>
                  <w:divBdr>
                    <w:top w:val="none" w:sz="0" w:space="0" w:color="auto"/>
                    <w:left w:val="none" w:sz="0" w:space="0" w:color="auto"/>
                    <w:bottom w:val="none" w:sz="0" w:space="0" w:color="auto"/>
                    <w:right w:val="none" w:sz="0" w:space="0" w:color="auto"/>
                  </w:divBdr>
                  <w:divsChild>
                    <w:div w:id="1172139050">
                      <w:marLeft w:val="0"/>
                      <w:marRight w:val="0"/>
                      <w:marTop w:val="0"/>
                      <w:marBottom w:val="0"/>
                      <w:divBdr>
                        <w:top w:val="none" w:sz="0" w:space="0" w:color="auto"/>
                        <w:left w:val="none" w:sz="0" w:space="0" w:color="auto"/>
                        <w:bottom w:val="none" w:sz="0" w:space="0" w:color="auto"/>
                        <w:right w:val="none" w:sz="0" w:space="0" w:color="auto"/>
                      </w:divBdr>
                      <w:divsChild>
                        <w:div w:id="2069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216196">
              <w:marLeft w:val="0"/>
              <w:marRight w:val="0"/>
              <w:marTop w:val="240"/>
              <w:marBottom w:val="0"/>
              <w:divBdr>
                <w:top w:val="none" w:sz="0" w:space="0" w:color="auto"/>
                <w:left w:val="none" w:sz="0" w:space="0" w:color="auto"/>
                <w:bottom w:val="none" w:sz="0" w:space="0" w:color="auto"/>
                <w:right w:val="none" w:sz="0" w:space="0" w:color="auto"/>
              </w:divBdr>
              <w:divsChild>
                <w:div w:id="1944415091">
                  <w:marLeft w:val="0"/>
                  <w:marRight w:val="0"/>
                  <w:marTop w:val="0"/>
                  <w:marBottom w:val="0"/>
                  <w:divBdr>
                    <w:top w:val="none" w:sz="0" w:space="0" w:color="auto"/>
                    <w:left w:val="none" w:sz="0" w:space="0" w:color="auto"/>
                    <w:bottom w:val="none" w:sz="0" w:space="0" w:color="auto"/>
                    <w:right w:val="none" w:sz="0" w:space="0" w:color="auto"/>
                  </w:divBdr>
                  <w:divsChild>
                    <w:div w:id="6418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7068">
              <w:marLeft w:val="0"/>
              <w:marRight w:val="0"/>
              <w:marTop w:val="240"/>
              <w:marBottom w:val="0"/>
              <w:divBdr>
                <w:top w:val="none" w:sz="0" w:space="0" w:color="auto"/>
                <w:left w:val="none" w:sz="0" w:space="0" w:color="auto"/>
                <w:bottom w:val="none" w:sz="0" w:space="0" w:color="auto"/>
                <w:right w:val="none" w:sz="0" w:space="0" w:color="auto"/>
              </w:divBdr>
              <w:divsChild>
                <w:div w:id="23871649">
                  <w:marLeft w:val="0"/>
                  <w:marRight w:val="0"/>
                  <w:marTop w:val="0"/>
                  <w:marBottom w:val="0"/>
                  <w:divBdr>
                    <w:top w:val="none" w:sz="0" w:space="0" w:color="auto"/>
                    <w:left w:val="none" w:sz="0" w:space="0" w:color="auto"/>
                    <w:bottom w:val="none" w:sz="0" w:space="0" w:color="auto"/>
                    <w:right w:val="none" w:sz="0" w:space="0" w:color="auto"/>
                  </w:divBdr>
                  <w:divsChild>
                    <w:div w:id="4557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4488">
              <w:marLeft w:val="0"/>
              <w:marRight w:val="0"/>
              <w:marTop w:val="240"/>
              <w:marBottom w:val="0"/>
              <w:divBdr>
                <w:top w:val="none" w:sz="0" w:space="0" w:color="auto"/>
                <w:left w:val="none" w:sz="0" w:space="0" w:color="auto"/>
                <w:bottom w:val="none" w:sz="0" w:space="0" w:color="auto"/>
                <w:right w:val="none" w:sz="0" w:space="0" w:color="auto"/>
              </w:divBdr>
              <w:divsChild>
                <w:div w:id="8530271">
                  <w:marLeft w:val="0"/>
                  <w:marRight w:val="0"/>
                  <w:marTop w:val="0"/>
                  <w:marBottom w:val="0"/>
                  <w:divBdr>
                    <w:top w:val="none" w:sz="0" w:space="0" w:color="auto"/>
                    <w:left w:val="none" w:sz="0" w:space="0" w:color="auto"/>
                    <w:bottom w:val="none" w:sz="0" w:space="0" w:color="auto"/>
                    <w:right w:val="none" w:sz="0" w:space="0" w:color="auto"/>
                  </w:divBdr>
                  <w:divsChild>
                    <w:div w:id="1484663551">
                      <w:marLeft w:val="0"/>
                      <w:marRight w:val="0"/>
                      <w:marTop w:val="0"/>
                      <w:marBottom w:val="0"/>
                      <w:divBdr>
                        <w:top w:val="none" w:sz="0" w:space="0" w:color="auto"/>
                        <w:left w:val="none" w:sz="0" w:space="0" w:color="auto"/>
                        <w:bottom w:val="none" w:sz="0" w:space="0" w:color="auto"/>
                        <w:right w:val="none" w:sz="0" w:space="0" w:color="auto"/>
                      </w:divBdr>
                    </w:div>
                  </w:divsChild>
                </w:div>
                <w:div w:id="1140616920">
                  <w:marLeft w:val="0"/>
                  <w:marRight w:val="0"/>
                  <w:marTop w:val="240"/>
                  <w:marBottom w:val="0"/>
                  <w:divBdr>
                    <w:top w:val="none" w:sz="0" w:space="0" w:color="auto"/>
                    <w:left w:val="none" w:sz="0" w:space="0" w:color="auto"/>
                    <w:bottom w:val="none" w:sz="0" w:space="0" w:color="auto"/>
                    <w:right w:val="none" w:sz="0" w:space="0" w:color="auto"/>
                  </w:divBdr>
                  <w:divsChild>
                    <w:div w:id="1456219781">
                      <w:marLeft w:val="0"/>
                      <w:marRight w:val="0"/>
                      <w:marTop w:val="0"/>
                      <w:marBottom w:val="0"/>
                      <w:divBdr>
                        <w:top w:val="none" w:sz="0" w:space="0" w:color="auto"/>
                        <w:left w:val="none" w:sz="0" w:space="0" w:color="auto"/>
                        <w:bottom w:val="none" w:sz="0" w:space="0" w:color="auto"/>
                        <w:right w:val="none" w:sz="0" w:space="0" w:color="auto"/>
                      </w:divBdr>
                      <w:divsChild>
                        <w:div w:id="7849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1662">
                  <w:marLeft w:val="0"/>
                  <w:marRight w:val="0"/>
                  <w:marTop w:val="240"/>
                  <w:marBottom w:val="0"/>
                  <w:divBdr>
                    <w:top w:val="none" w:sz="0" w:space="0" w:color="auto"/>
                    <w:left w:val="none" w:sz="0" w:space="0" w:color="auto"/>
                    <w:bottom w:val="none" w:sz="0" w:space="0" w:color="auto"/>
                    <w:right w:val="none" w:sz="0" w:space="0" w:color="auto"/>
                  </w:divBdr>
                  <w:divsChild>
                    <w:div w:id="299458640">
                      <w:marLeft w:val="0"/>
                      <w:marRight w:val="0"/>
                      <w:marTop w:val="0"/>
                      <w:marBottom w:val="0"/>
                      <w:divBdr>
                        <w:top w:val="none" w:sz="0" w:space="0" w:color="auto"/>
                        <w:left w:val="none" w:sz="0" w:space="0" w:color="auto"/>
                        <w:bottom w:val="none" w:sz="0" w:space="0" w:color="auto"/>
                        <w:right w:val="none" w:sz="0" w:space="0" w:color="auto"/>
                      </w:divBdr>
                      <w:divsChild>
                        <w:div w:id="2390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760105">
              <w:marLeft w:val="0"/>
              <w:marRight w:val="0"/>
              <w:marTop w:val="240"/>
              <w:marBottom w:val="0"/>
              <w:divBdr>
                <w:top w:val="none" w:sz="0" w:space="0" w:color="auto"/>
                <w:left w:val="none" w:sz="0" w:space="0" w:color="auto"/>
                <w:bottom w:val="none" w:sz="0" w:space="0" w:color="auto"/>
                <w:right w:val="none" w:sz="0" w:space="0" w:color="auto"/>
              </w:divBdr>
              <w:divsChild>
                <w:div w:id="1856462227">
                  <w:marLeft w:val="0"/>
                  <w:marRight w:val="0"/>
                  <w:marTop w:val="0"/>
                  <w:marBottom w:val="0"/>
                  <w:divBdr>
                    <w:top w:val="none" w:sz="0" w:space="0" w:color="auto"/>
                    <w:left w:val="none" w:sz="0" w:space="0" w:color="auto"/>
                    <w:bottom w:val="none" w:sz="0" w:space="0" w:color="auto"/>
                    <w:right w:val="none" w:sz="0" w:space="0" w:color="auto"/>
                  </w:divBdr>
                  <w:divsChild>
                    <w:div w:id="2469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77750">
          <w:marLeft w:val="0"/>
          <w:marRight w:val="0"/>
          <w:marTop w:val="240"/>
          <w:marBottom w:val="0"/>
          <w:divBdr>
            <w:top w:val="none" w:sz="0" w:space="0" w:color="auto"/>
            <w:left w:val="none" w:sz="0" w:space="0" w:color="auto"/>
            <w:bottom w:val="none" w:sz="0" w:space="0" w:color="auto"/>
            <w:right w:val="none" w:sz="0" w:space="0" w:color="auto"/>
          </w:divBdr>
          <w:divsChild>
            <w:div w:id="138688974">
              <w:marLeft w:val="0"/>
              <w:marRight w:val="0"/>
              <w:marTop w:val="0"/>
              <w:marBottom w:val="0"/>
              <w:divBdr>
                <w:top w:val="none" w:sz="0" w:space="0" w:color="auto"/>
                <w:left w:val="none" w:sz="0" w:space="0" w:color="auto"/>
                <w:bottom w:val="none" w:sz="0" w:space="0" w:color="auto"/>
                <w:right w:val="none" w:sz="0" w:space="0" w:color="auto"/>
              </w:divBdr>
              <w:divsChild>
                <w:div w:id="6756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165203">
          <w:marLeft w:val="0"/>
          <w:marRight w:val="0"/>
          <w:marTop w:val="240"/>
          <w:marBottom w:val="0"/>
          <w:divBdr>
            <w:top w:val="none" w:sz="0" w:space="0" w:color="auto"/>
            <w:left w:val="none" w:sz="0" w:space="0" w:color="auto"/>
            <w:bottom w:val="none" w:sz="0" w:space="0" w:color="auto"/>
            <w:right w:val="none" w:sz="0" w:space="0" w:color="auto"/>
          </w:divBdr>
          <w:divsChild>
            <w:div w:id="1142188265">
              <w:marLeft w:val="0"/>
              <w:marRight w:val="0"/>
              <w:marTop w:val="0"/>
              <w:marBottom w:val="0"/>
              <w:divBdr>
                <w:top w:val="none" w:sz="0" w:space="0" w:color="auto"/>
                <w:left w:val="none" w:sz="0" w:space="0" w:color="auto"/>
                <w:bottom w:val="none" w:sz="0" w:space="0" w:color="auto"/>
                <w:right w:val="none" w:sz="0" w:space="0" w:color="auto"/>
              </w:divBdr>
              <w:divsChild>
                <w:div w:id="6834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4518">
          <w:marLeft w:val="0"/>
          <w:marRight w:val="0"/>
          <w:marTop w:val="240"/>
          <w:marBottom w:val="0"/>
          <w:divBdr>
            <w:top w:val="none" w:sz="0" w:space="0" w:color="auto"/>
            <w:left w:val="none" w:sz="0" w:space="0" w:color="auto"/>
            <w:bottom w:val="none" w:sz="0" w:space="0" w:color="auto"/>
            <w:right w:val="none" w:sz="0" w:space="0" w:color="auto"/>
          </w:divBdr>
          <w:divsChild>
            <w:div w:id="90904860">
              <w:marLeft w:val="0"/>
              <w:marRight w:val="0"/>
              <w:marTop w:val="0"/>
              <w:marBottom w:val="0"/>
              <w:divBdr>
                <w:top w:val="none" w:sz="0" w:space="0" w:color="auto"/>
                <w:left w:val="none" w:sz="0" w:space="0" w:color="auto"/>
                <w:bottom w:val="none" w:sz="0" w:space="0" w:color="auto"/>
                <w:right w:val="none" w:sz="0" w:space="0" w:color="auto"/>
              </w:divBdr>
              <w:divsChild>
                <w:div w:id="1332947667">
                  <w:marLeft w:val="0"/>
                  <w:marRight w:val="0"/>
                  <w:marTop w:val="0"/>
                  <w:marBottom w:val="0"/>
                  <w:divBdr>
                    <w:top w:val="none" w:sz="0" w:space="0" w:color="auto"/>
                    <w:left w:val="none" w:sz="0" w:space="0" w:color="auto"/>
                    <w:bottom w:val="none" w:sz="0" w:space="0" w:color="auto"/>
                    <w:right w:val="none" w:sz="0" w:space="0" w:color="auto"/>
                  </w:divBdr>
                </w:div>
              </w:divsChild>
            </w:div>
            <w:div w:id="1747804772">
              <w:marLeft w:val="0"/>
              <w:marRight w:val="0"/>
              <w:marTop w:val="240"/>
              <w:marBottom w:val="0"/>
              <w:divBdr>
                <w:top w:val="none" w:sz="0" w:space="0" w:color="auto"/>
                <w:left w:val="none" w:sz="0" w:space="0" w:color="auto"/>
                <w:bottom w:val="none" w:sz="0" w:space="0" w:color="auto"/>
                <w:right w:val="none" w:sz="0" w:space="0" w:color="auto"/>
              </w:divBdr>
              <w:divsChild>
                <w:div w:id="1103720659">
                  <w:marLeft w:val="0"/>
                  <w:marRight w:val="0"/>
                  <w:marTop w:val="0"/>
                  <w:marBottom w:val="0"/>
                  <w:divBdr>
                    <w:top w:val="none" w:sz="0" w:space="0" w:color="auto"/>
                    <w:left w:val="none" w:sz="0" w:space="0" w:color="auto"/>
                    <w:bottom w:val="none" w:sz="0" w:space="0" w:color="auto"/>
                    <w:right w:val="none" w:sz="0" w:space="0" w:color="auto"/>
                  </w:divBdr>
                  <w:divsChild>
                    <w:div w:id="12034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96507">
              <w:marLeft w:val="0"/>
              <w:marRight w:val="0"/>
              <w:marTop w:val="240"/>
              <w:marBottom w:val="0"/>
              <w:divBdr>
                <w:top w:val="none" w:sz="0" w:space="0" w:color="auto"/>
                <w:left w:val="none" w:sz="0" w:space="0" w:color="auto"/>
                <w:bottom w:val="none" w:sz="0" w:space="0" w:color="auto"/>
                <w:right w:val="none" w:sz="0" w:space="0" w:color="auto"/>
              </w:divBdr>
              <w:divsChild>
                <w:div w:id="583027743">
                  <w:marLeft w:val="0"/>
                  <w:marRight w:val="0"/>
                  <w:marTop w:val="0"/>
                  <w:marBottom w:val="0"/>
                  <w:divBdr>
                    <w:top w:val="none" w:sz="0" w:space="0" w:color="auto"/>
                    <w:left w:val="none" w:sz="0" w:space="0" w:color="auto"/>
                    <w:bottom w:val="none" w:sz="0" w:space="0" w:color="auto"/>
                    <w:right w:val="none" w:sz="0" w:space="0" w:color="auto"/>
                  </w:divBdr>
                  <w:divsChild>
                    <w:div w:id="12650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5939">
      <w:bodyDiv w:val="1"/>
      <w:marLeft w:val="0"/>
      <w:marRight w:val="0"/>
      <w:marTop w:val="0"/>
      <w:marBottom w:val="0"/>
      <w:divBdr>
        <w:top w:val="none" w:sz="0" w:space="0" w:color="auto"/>
        <w:left w:val="none" w:sz="0" w:space="0" w:color="auto"/>
        <w:bottom w:val="none" w:sz="0" w:space="0" w:color="auto"/>
        <w:right w:val="none" w:sz="0" w:space="0" w:color="auto"/>
      </w:divBdr>
      <w:divsChild>
        <w:div w:id="1631285516">
          <w:marLeft w:val="0"/>
          <w:marRight w:val="0"/>
          <w:marTop w:val="24"/>
          <w:marBottom w:val="24"/>
          <w:divBdr>
            <w:top w:val="none" w:sz="0" w:space="0" w:color="auto"/>
            <w:left w:val="none" w:sz="0" w:space="0" w:color="auto"/>
            <w:bottom w:val="none" w:sz="0" w:space="0" w:color="auto"/>
            <w:right w:val="none" w:sz="0" w:space="0" w:color="auto"/>
          </w:divBdr>
          <w:divsChild>
            <w:div w:id="694424656">
              <w:marLeft w:val="0"/>
              <w:marRight w:val="0"/>
              <w:marTop w:val="0"/>
              <w:marBottom w:val="0"/>
              <w:divBdr>
                <w:top w:val="none" w:sz="0" w:space="0" w:color="auto"/>
                <w:left w:val="none" w:sz="0" w:space="0" w:color="auto"/>
                <w:bottom w:val="none" w:sz="0" w:space="0" w:color="auto"/>
                <w:right w:val="none" w:sz="0" w:space="0" w:color="auto"/>
              </w:divBdr>
            </w:div>
          </w:divsChild>
        </w:div>
        <w:div w:id="2124840377">
          <w:marLeft w:val="0"/>
          <w:marRight w:val="0"/>
          <w:marTop w:val="24"/>
          <w:marBottom w:val="24"/>
          <w:divBdr>
            <w:top w:val="none" w:sz="0" w:space="0" w:color="auto"/>
            <w:left w:val="none" w:sz="0" w:space="0" w:color="auto"/>
            <w:bottom w:val="none" w:sz="0" w:space="0" w:color="auto"/>
            <w:right w:val="none" w:sz="0" w:space="0" w:color="auto"/>
          </w:divBdr>
          <w:divsChild>
            <w:div w:id="278070596">
              <w:marLeft w:val="0"/>
              <w:marRight w:val="0"/>
              <w:marTop w:val="0"/>
              <w:marBottom w:val="0"/>
              <w:divBdr>
                <w:top w:val="none" w:sz="0" w:space="0" w:color="auto"/>
                <w:left w:val="none" w:sz="0" w:space="0" w:color="auto"/>
                <w:bottom w:val="none" w:sz="0" w:space="0" w:color="auto"/>
                <w:right w:val="none" w:sz="0" w:space="0" w:color="auto"/>
              </w:divBdr>
            </w:div>
          </w:divsChild>
        </w:div>
        <w:div w:id="873929002">
          <w:marLeft w:val="0"/>
          <w:marRight w:val="0"/>
          <w:marTop w:val="24"/>
          <w:marBottom w:val="24"/>
          <w:divBdr>
            <w:top w:val="none" w:sz="0" w:space="0" w:color="auto"/>
            <w:left w:val="none" w:sz="0" w:space="0" w:color="auto"/>
            <w:bottom w:val="none" w:sz="0" w:space="0" w:color="auto"/>
            <w:right w:val="none" w:sz="0" w:space="0" w:color="auto"/>
          </w:divBdr>
          <w:divsChild>
            <w:div w:id="1521745981">
              <w:marLeft w:val="0"/>
              <w:marRight w:val="0"/>
              <w:marTop w:val="0"/>
              <w:marBottom w:val="0"/>
              <w:divBdr>
                <w:top w:val="none" w:sz="0" w:space="0" w:color="auto"/>
                <w:left w:val="none" w:sz="0" w:space="0" w:color="auto"/>
                <w:bottom w:val="none" w:sz="0" w:space="0" w:color="auto"/>
                <w:right w:val="none" w:sz="0" w:space="0" w:color="auto"/>
              </w:divBdr>
            </w:div>
          </w:divsChild>
        </w:div>
        <w:div w:id="2032488010">
          <w:marLeft w:val="0"/>
          <w:marRight w:val="0"/>
          <w:marTop w:val="24"/>
          <w:marBottom w:val="24"/>
          <w:divBdr>
            <w:top w:val="none" w:sz="0" w:space="0" w:color="auto"/>
            <w:left w:val="none" w:sz="0" w:space="0" w:color="auto"/>
            <w:bottom w:val="none" w:sz="0" w:space="0" w:color="auto"/>
            <w:right w:val="none" w:sz="0" w:space="0" w:color="auto"/>
          </w:divBdr>
          <w:divsChild>
            <w:div w:id="885920779">
              <w:marLeft w:val="0"/>
              <w:marRight w:val="0"/>
              <w:marTop w:val="0"/>
              <w:marBottom w:val="0"/>
              <w:divBdr>
                <w:top w:val="none" w:sz="0" w:space="0" w:color="auto"/>
                <w:left w:val="none" w:sz="0" w:space="0" w:color="auto"/>
                <w:bottom w:val="single" w:sz="6" w:space="0" w:color="252525"/>
                <w:right w:val="none" w:sz="0" w:space="0" w:color="auto"/>
              </w:divBdr>
              <w:divsChild>
                <w:div w:id="213806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05389">
          <w:marLeft w:val="0"/>
          <w:marRight w:val="0"/>
          <w:marTop w:val="24"/>
          <w:marBottom w:val="24"/>
          <w:divBdr>
            <w:top w:val="none" w:sz="0" w:space="0" w:color="auto"/>
            <w:left w:val="none" w:sz="0" w:space="0" w:color="auto"/>
            <w:bottom w:val="none" w:sz="0" w:space="0" w:color="auto"/>
            <w:right w:val="none" w:sz="0" w:space="0" w:color="auto"/>
          </w:divBdr>
          <w:divsChild>
            <w:div w:id="357200705">
              <w:marLeft w:val="0"/>
              <w:marRight w:val="0"/>
              <w:marTop w:val="0"/>
              <w:marBottom w:val="0"/>
              <w:divBdr>
                <w:top w:val="none" w:sz="0" w:space="0" w:color="auto"/>
                <w:left w:val="none" w:sz="0" w:space="0" w:color="auto"/>
                <w:bottom w:val="single" w:sz="6" w:space="0" w:color="252525"/>
                <w:right w:val="none" w:sz="0" w:space="0" w:color="auto"/>
              </w:divBdr>
              <w:divsChild>
                <w:div w:id="9136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2266">
          <w:marLeft w:val="0"/>
          <w:marRight w:val="0"/>
          <w:marTop w:val="24"/>
          <w:marBottom w:val="24"/>
          <w:divBdr>
            <w:top w:val="none" w:sz="0" w:space="0" w:color="auto"/>
            <w:left w:val="none" w:sz="0" w:space="0" w:color="auto"/>
            <w:bottom w:val="none" w:sz="0" w:space="0" w:color="auto"/>
            <w:right w:val="none" w:sz="0" w:space="0" w:color="auto"/>
          </w:divBdr>
          <w:divsChild>
            <w:div w:id="247621451">
              <w:marLeft w:val="0"/>
              <w:marRight w:val="0"/>
              <w:marTop w:val="0"/>
              <w:marBottom w:val="0"/>
              <w:divBdr>
                <w:top w:val="none" w:sz="0" w:space="0" w:color="auto"/>
                <w:left w:val="none" w:sz="0" w:space="0" w:color="auto"/>
                <w:bottom w:val="single" w:sz="6" w:space="0" w:color="252525"/>
                <w:right w:val="none" w:sz="0" w:space="0" w:color="auto"/>
              </w:divBdr>
              <w:divsChild>
                <w:div w:id="13687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29583">
          <w:marLeft w:val="0"/>
          <w:marRight w:val="0"/>
          <w:marTop w:val="24"/>
          <w:marBottom w:val="24"/>
          <w:divBdr>
            <w:top w:val="none" w:sz="0" w:space="0" w:color="auto"/>
            <w:left w:val="none" w:sz="0" w:space="0" w:color="auto"/>
            <w:bottom w:val="none" w:sz="0" w:space="0" w:color="auto"/>
            <w:right w:val="none" w:sz="0" w:space="0" w:color="auto"/>
          </w:divBdr>
          <w:divsChild>
            <w:div w:id="257832983">
              <w:marLeft w:val="0"/>
              <w:marRight w:val="0"/>
              <w:marTop w:val="0"/>
              <w:marBottom w:val="0"/>
              <w:divBdr>
                <w:top w:val="none" w:sz="0" w:space="0" w:color="auto"/>
                <w:left w:val="none" w:sz="0" w:space="0" w:color="auto"/>
                <w:bottom w:val="single" w:sz="6" w:space="0" w:color="252525"/>
                <w:right w:val="none" w:sz="0" w:space="0" w:color="auto"/>
              </w:divBdr>
              <w:divsChild>
                <w:div w:id="11205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30999">
          <w:marLeft w:val="0"/>
          <w:marRight w:val="0"/>
          <w:marTop w:val="24"/>
          <w:marBottom w:val="24"/>
          <w:divBdr>
            <w:top w:val="none" w:sz="0" w:space="0" w:color="auto"/>
            <w:left w:val="none" w:sz="0" w:space="0" w:color="auto"/>
            <w:bottom w:val="none" w:sz="0" w:space="0" w:color="auto"/>
            <w:right w:val="none" w:sz="0" w:space="0" w:color="auto"/>
          </w:divBdr>
          <w:divsChild>
            <w:div w:id="1046030368">
              <w:marLeft w:val="0"/>
              <w:marRight w:val="0"/>
              <w:marTop w:val="0"/>
              <w:marBottom w:val="0"/>
              <w:divBdr>
                <w:top w:val="none" w:sz="0" w:space="0" w:color="auto"/>
                <w:left w:val="none" w:sz="0" w:space="0" w:color="auto"/>
                <w:bottom w:val="none" w:sz="0" w:space="0" w:color="auto"/>
                <w:right w:val="none" w:sz="0" w:space="0" w:color="auto"/>
              </w:divBdr>
            </w:div>
          </w:divsChild>
        </w:div>
        <w:div w:id="1811482171">
          <w:marLeft w:val="0"/>
          <w:marRight w:val="0"/>
          <w:marTop w:val="24"/>
          <w:marBottom w:val="24"/>
          <w:divBdr>
            <w:top w:val="none" w:sz="0" w:space="0" w:color="auto"/>
            <w:left w:val="none" w:sz="0" w:space="0" w:color="auto"/>
            <w:bottom w:val="none" w:sz="0" w:space="0" w:color="auto"/>
            <w:right w:val="none" w:sz="0" w:space="0" w:color="auto"/>
          </w:divBdr>
          <w:divsChild>
            <w:div w:id="336664133">
              <w:marLeft w:val="0"/>
              <w:marRight w:val="0"/>
              <w:marTop w:val="0"/>
              <w:marBottom w:val="0"/>
              <w:divBdr>
                <w:top w:val="none" w:sz="0" w:space="0" w:color="auto"/>
                <w:left w:val="none" w:sz="0" w:space="0" w:color="auto"/>
                <w:bottom w:val="none" w:sz="0" w:space="0" w:color="auto"/>
                <w:right w:val="none" w:sz="0" w:space="0" w:color="auto"/>
              </w:divBdr>
            </w:div>
          </w:divsChild>
        </w:div>
        <w:div w:id="1707025795">
          <w:marLeft w:val="0"/>
          <w:marRight w:val="0"/>
          <w:marTop w:val="24"/>
          <w:marBottom w:val="24"/>
          <w:divBdr>
            <w:top w:val="none" w:sz="0" w:space="0" w:color="auto"/>
            <w:left w:val="none" w:sz="0" w:space="0" w:color="auto"/>
            <w:bottom w:val="none" w:sz="0" w:space="0" w:color="auto"/>
            <w:right w:val="none" w:sz="0" w:space="0" w:color="auto"/>
          </w:divBdr>
          <w:divsChild>
            <w:div w:id="115100536">
              <w:marLeft w:val="0"/>
              <w:marRight w:val="0"/>
              <w:marTop w:val="0"/>
              <w:marBottom w:val="0"/>
              <w:divBdr>
                <w:top w:val="none" w:sz="0" w:space="0" w:color="auto"/>
                <w:left w:val="none" w:sz="0" w:space="0" w:color="auto"/>
                <w:bottom w:val="none" w:sz="0" w:space="0" w:color="auto"/>
                <w:right w:val="none" w:sz="0" w:space="0" w:color="auto"/>
              </w:divBdr>
            </w:div>
          </w:divsChild>
        </w:div>
        <w:div w:id="291789540">
          <w:marLeft w:val="0"/>
          <w:marRight w:val="0"/>
          <w:marTop w:val="24"/>
          <w:marBottom w:val="24"/>
          <w:divBdr>
            <w:top w:val="none" w:sz="0" w:space="0" w:color="auto"/>
            <w:left w:val="none" w:sz="0" w:space="0" w:color="auto"/>
            <w:bottom w:val="none" w:sz="0" w:space="0" w:color="auto"/>
            <w:right w:val="none" w:sz="0" w:space="0" w:color="auto"/>
          </w:divBdr>
          <w:divsChild>
            <w:div w:id="731848530">
              <w:marLeft w:val="0"/>
              <w:marRight w:val="0"/>
              <w:marTop w:val="0"/>
              <w:marBottom w:val="0"/>
              <w:divBdr>
                <w:top w:val="none" w:sz="0" w:space="0" w:color="auto"/>
                <w:left w:val="none" w:sz="0" w:space="0" w:color="auto"/>
                <w:bottom w:val="none" w:sz="0" w:space="0" w:color="auto"/>
                <w:right w:val="none" w:sz="0" w:space="0" w:color="auto"/>
              </w:divBdr>
            </w:div>
          </w:divsChild>
        </w:div>
        <w:div w:id="1238780600">
          <w:marLeft w:val="0"/>
          <w:marRight w:val="0"/>
          <w:marTop w:val="24"/>
          <w:marBottom w:val="24"/>
          <w:divBdr>
            <w:top w:val="none" w:sz="0" w:space="0" w:color="auto"/>
            <w:left w:val="none" w:sz="0" w:space="0" w:color="auto"/>
            <w:bottom w:val="none" w:sz="0" w:space="0" w:color="auto"/>
            <w:right w:val="none" w:sz="0" w:space="0" w:color="auto"/>
          </w:divBdr>
          <w:divsChild>
            <w:div w:id="1651516420">
              <w:marLeft w:val="0"/>
              <w:marRight w:val="0"/>
              <w:marTop w:val="0"/>
              <w:marBottom w:val="0"/>
              <w:divBdr>
                <w:top w:val="none" w:sz="0" w:space="0" w:color="auto"/>
                <w:left w:val="none" w:sz="0" w:space="0" w:color="auto"/>
                <w:bottom w:val="single" w:sz="6" w:space="0" w:color="252525"/>
                <w:right w:val="none" w:sz="0" w:space="0" w:color="auto"/>
              </w:divBdr>
              <w:divsChild>
                <w:div w:id="19436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6129">
          <w:marLeft w:val="0"/>
          <w:marRight w:val="0"/>
          <w:marTop w:val="24"/>
          <w:marBottom w:val="24"/>
          <w:divBdr>
            <w:top w:val="none" w:sz="0" w:space="0" w:color="auto"/>
            <w:left w:val="none" w:sz="0" w:space="0" w:color="auto"/>
            <w:bottom w:val="none" w:sz="0" w:space="0" w:color="auto"/>
            <w:right w:val="none" w:sz="0" w:space="0" w:color="auto"/>
          </w:divBdr>
          <w:divsChild>
            <w:div w:id="368535371">
              <w:marLeft w:val="0"/>
              <w:marRight w:val="0"/>
              <w:marTop w:val="0"/>
              <w:marBottom w:val="0"/>
              <w:divBdr>
                <w:top w:val="none" w:sz="0" w:space="0" w:color="auto"/>
                <w:left w:val="none" w:sz="0" w:space="0" w:color="auto"/>
                <w:bottom w:val="single" w:sz="6" w:space="0" w:color="252525"/>
                <w:right w:val="none" w:sz="0" w:space="0" w:color="auto"/>
              </w:divBdr>
              <w:divsChild>
                <w:div w:id="3805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3792">
          <w:marLeft w:val="0"/>
          <w:marRight w:val="0"/>
          <w:marTop w:val="24"/>
          <w:marBottom w:val="24"/>
          <w:divBdr>
            <w:top w:val="none" w:sz="0" w:space="0" w:color="auto"/>
            <w:left w:val="none" w:sz="0" w:space="0" w:color="auto"/>
            <w:bottom w:val="none" w:sz="0" w:space="0" w:color="auto"/>
            <w:right w:val="none" w:sz="0" w:space="0" w:color="auto"/>
          </w:divBdr>
          <w:divsChild>
            <w:div w:id="1788233415">
              <w:marLeft w:val="0"/>
              <w:marRight w:val="0"/>
              <w:marTop w:val="0"/>
              <w:marBottom w:val="0"/>
              <w:divBdr>
                <w:top w:val="none" w:sz="0" w:space="0" w:color="auto"/>
                <w:left w:val="none" w:sz="0" w:space="0" w:color="auto"/>
                <w:bottom w:val="single" w:sz="6" w:space="0" w:color="252525"/>
                <w:right w:val="none" w:sz="0" w:space="0" w:color="auto"/>
              </w:divBdr>
              <w:divsChild>
                <w:div w:id="7538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49400">
          <w:marLeft w:val="0"/>
          <w:marRight w:val="0"/>
          <w:marTop w:val="24"/>
          <w:marBottom w:val="24"/>
          <w:divBdr>
            <w:top w:val="none" w:sz="0" w:space="0" w:color="auto"/>
            <w:left w:val="none" w:sz="0" w:space="0" w:color="auto"/>
            <w:bottom w:val="none" w:sz="0" w:space="0" w:color="auto"/>
            <w:right w:val="none" w:sz="0" w:space="0" w:color="auto"/>
          </w:divBdr>
          <w:divsChild>
            <w:div w:id="446588746">
              <w:marLeft w:val="0"/>
              <w:marRight w:val="0"/>
              <w:marTop w:val="0"/>
              <w:marBottom w:val="0"/>
              <w:divBdr>
                <w:top w:val="none" w:sz="0" w:space="0" w:color="auto"/>
                <w:left w:val="none" w:sz="0" w:space="0" w:color="auto"/>
                <w:bottom w:val="single" w:sz="6" w:space="0" w:color="252525"/>
                <w:right w:val="none" w:sz="0" w:space="0" w:color="auto"/>
              </w:divBdr>
              <w:divsChild>
                <w:div w:id="201333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5126">
          <w:marLeft w:val="0"/>
          <w:marRight w:val="0"/>
          <w:marTop w:val="24"/>
          <w:marBottom w:val="24"/>
          <w:divBdr>
            <w:top w:val="none" w:sz="0" w:space="0" w:color="auto"/>
            <w:left w:val="none" w:sz="0" w:space="0" w:color="auto"/>
            <w:bottom w:val="none" w:sz="0" w:space="0" w:color="auto"/>
            <w:right w:val="none" w:sz="0" w:space="0" w:color="auto"/>
          </w:divBdr>
          <w:divsChild>
            <w:div w:id="998652116">
              <w:marLeft w:val="0"/>
              <w:marRight w:val="0"/>
              <w:marTop w:val="0"/>
              <w:marBottom w:val="0"/>
              <w:divBdr>
                <w:top w:val="none" w:sz="0" w:space="0" w:color="auto"/>
                <w:left w:val="none" w:sz="0" w:space="0" w:color="auto"/>
                <w:bottom w:val="none" w:sz="0" w:space="0" w:color="auto"/>
                <w:right w:val="none" w:sz="0" w:space="0" w:color="auto"/>
              </w:divBdr>
            </w:div>
          </w:divsChild>
        </w:div>
        <w:div w:id="732192802">
          <w:marLeft w:val="0"/>
          <w:marRight w:val="0"/>
          <w:marTop w:val="24"/>
          <w:marBottom w:val="24"/>
          <w:divBdr>
            <w:top w:val="none" w:sz="0" w:space="0" w:color="auto"/>
            <w:left w:val="none" w:sz="0" w:space="0" w:color="auto"/>
            <w:bottom w:val="none" w:sz="0" w:space="0" w:color="auto"/>
            <w:right w:val="none" w:sz="0" w:space="0" w:color="auto"/>
          </w:divBdr>
          <w:divsChild>
            <w:div w:id="841968735">
              <w:marLeft w:val="0"/>
              <w:marRight w:val="0"/>
              <w:marTop w:val="0"/>
              <w:marBottom w:val="0"/>
              <w:divBdr>
                <w:top w:val="none" w:sz="0" w:space="0" w:color="auto"/>
                <w:left w:val="none" w:sz="0" w:space="0" w:color="auto"/>
                <w:bottom w:val="none" w:sz="0" w:space="0" w:color="auto"/>
                <w:right w:val="none" w:sz="0" w:space="0" w:color="auto"/>
              </w:divBdr>
            </w:div>
          </w:divsChild>
        </w:div>
        <w:div w:id="1342590230">
          <w:marLeft w:val="0"/>
          <w:marRight w:val="0"/>
          <w:marTop w:val="24"/>
          <w:marBottom w:val="24"/>
          <w:divBdr>
            <w:top w:val="none" w:sz="0" w:space="0" w:color="auto"/>
            <w:left w:val="none" w:sz="0" w:space="0" w:color="auto"/>
            <w:bottom w:val="none" w:sz="0" w:space="0" w:color="auto"/>
            <w:right w:val="none" w:sz="0" w:space="0" w:color="auto"/>
          </w:divBdr>
          <w:divsChild>
            <w:div w:id="64435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52141">
      <w:bodyDiv w:val="1"/>
      <w:marLeft w:val="0"/>
      <w:marRight w:val="0"/>
      <w:marTop w:val="0"/>
      <w:marBottom w:val="0"/>
      <w:divBdr>
        <w:top w:val="none" w:sz="0" w:space="0" w:color="auto"/>
        <w:left w:val="none" w:sz="0" w:space="0" w:color="auto"/>
        <w:bottom w:val="none" w:sz="0" w:space="0" w:color="auto"/>
        <w:right w:val="none" w:sz="0" w:space="0" w:color="auto"/>
      </w:divBdr>
      <w:divsChild>
        <w:div w:id="811214852">
          <w:marLeft w:val="0"/>
          <w:marRight w:val="0"/>
          <w:marTop w:val="24"/>
          <w:marBottom w:val="24"/>
          <w:divBdr>
            <w:top w:val="none" w:sz="0" w:space="0" w:color="auto"/>
            <w:left w:val="none" w:sz="0" w:space="0" w:color="auto"/>
            <w:bottom w:val="none" w:sz="0" w:space="0" w:color="auto"/>
            <w:right w:val="none" w:sz="0" w:space="0" w:color="auto"/>
          </w:divBdr>
          <w:divsChild>
            <w:div w:id="931817764">
              <w:marLeft w:val="0"/>
              <w:marRight w:val="0"/>
              <w:marTop w:val="0"/>
              <w:marBottom w:val="0"/>
              <w:divBdr>
                <w:top w:val="none" w:sz="0" w:space="0" w:color="auto"/>
                <w:left w:val="none" w:sz="0" w:space="0" w:color="auto"/>
                <w:bottom w:val="none" w:sz="0" w:space="0" w:color="auto"/>
                <w:right w:val="none" w:sz="0" w:space="0" w:color="auto"/>
              </w:divBdr>
              <w:divsChild>
                <w:div w:id="1408848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78174022">
          <w:marLeft w:val="0"/>
          <w:marRight w:val="0"/>
          <w:marTop w:val="24"/>
          <w:marBottom w:val="24"/>
          <w:divBdr>
            <w:top w:val="none" w:sz="0" w:space="0" w:color="auto"/>
            <w:left w:val="none" w:sz="0" w:space="0" w:color="auto"/>
            <w:bottom w:val="none" w:sz="0" w:space="0" w:color="auto"/>
            <w:right w:val="none" w:sz="0" w:space="0" w:color="auto"/>
          </w:divBdr>
          <w:divsChild>
            <w:div w:id="9355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06771">
      <w:bodyDiv w:val="1"/>
      <w:marLeft w:val="0"/>
      <w:marRight w:val="0"/>
      <w:marTop w:val="0"/>
      <w:marBottom w:val="0"/>
      <w:divBdr>
        <w:top w:val="none" w:sz="0" w:space="0" w:color="auto"/>
        <w:left w:val="none" w:sz="0" w:space="0" w:color="auto"/>
        <w:bottom w:val="none" w:sz="0" w:space="0" w:color="auto"/>
        <w:right w:val="none" w:sz="0" w:space="0" w:color="auto"/>
      </w:divBdr>
      <w:divsChild>
        <w:div w:id="1210844218">
          <w:marLeft w:val="0"/>
          <w:marRight w:val="0"/>
          <w:marTop w:val="24"/>
          <w:marBottom w:val="24"/>
          <w:divBdr>
            <w:top w:val="none" w:sz="0" w:space="0" w:color="auto"/>
            <w:left w:val="none" w:sz="0" w:space="0" w:color="auto"/>
            <w:bottom w:val="none" w:sz="0" w:space="0" w:color="auto"/>
            <w:right w:val="none" w:sz="0" w:space="0" w:color="auto"/>
          </w:divBdr>
          <w:divsChild>
            <w:div w:id="1228420965">
              <w:marLeft w:val="0"/>
              <w:marRight w:val="0"/>
              <w:marTop w:val="0"/>
              <w:marBottom w:val="0"/>
              <w:divBdr>
                <w:top w:val="none" w:sz="0" w:space="0" w:color="auto"/>
                <w:left w:val="none" w:sz="0" w:space="0" w:color="auto"/>
                <w:bottom w:val="single" w:sz="6" w:space="0" w:color="252525"/>
                <w:right w:val="none" w:sz="0" w:space="0" w:color="auto"/>
              </w:divBdr>
              <w:divsChild>
                <w:div w:id="17371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2558">
          <w:marLeft w:val="0"/>
          <w:marRight w:val="0"/>
          <w:marTop w:val="24"/>
          <w:marBottom w:val="24"/>
          <w:divBdr>
            <w:top w:val="none" w:sz="0" w:space="0" w:color="auto"/>
            <w:left w:val="none" w:sz="0" w:space="0" w:color="auto"/>
            <w:bottom w:val="none" w:sz="0" w:space="0" w:color="auto"/>
            <w:right w:val="none" w:sz="0" w:space="0" w:color="auto"/>
          </w:divBdr>
          <w:divsChild>
            <w:div w:id="759835780">
              <w:marLeft w:val="0"/>
              <w:marRight w:val="0"/>
              <w:marTop w:val="0"/>
              <w:marBottom w:val="0"/>
              <w:divBdr>
                <w:top w:val="none" w:sz="0" w:space="0" w:color="auto"/>
                <w:left w:val="none" w:sz="0" w:space="0" w:color="auto"/>
                <w:bottom w:val="none" w:sz="0" w:space="0" w:color="auto"/>
                <w:right w:val="none" w:sz="0" w:space="0" w:color="auto"/>
              </w:divBdr>
              <w:divsChild>
                <w:div w:id="7238671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7229961">
          <w:marLeft w:val="0"/>
          <w:marRight w:val="0"/>
          <w:marTop w:val="24"/>
          <w:marBottom w:val="24"/>
          <w:divBdr>
            <w:top w:val="none" w:sz="0" w:space="0" w:color="auto"/>
            <w:left w:val="none" w:sz="0" w:space="0" w:color="auto"/>
            <w:bottom w:val="none" w:sz="0" w:space="0" w:color="auto"/>
            <w:right w:val="none" w:sz="0" w:space="0" w:color="auto"/>
          </w:divBdr>
          <w:divsChild>
            <w:div w:id="385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07715">
      <w:bodyDiv w:val="1"/>
      <w:marLeft w:val="0"/>
      <w:marRight w:val="0"/>
      <w:marTop w:val="0"/>
      <w:marBottom w:val="0"/>
      <w:divBdr>
        <w:top w:val="none" w:sz="0" w:space="0" w:color="auto"/>
        <w:left w:val="none" w:sz="0" w:space="0" w:color="auto"/>
        <w:bottom w:val="none" w:sz="0" w:space="0" w:color="auto"/>
        <w:right w:val="none" w:sz="0" w:space="0" w:color="auto"/>
      </w:divBdr>
      <w:divsChild>
        <w:div w:id="1221551688">
          <w:marLeft w:val="0"/>
          <w:marRight w:val="0"/>
          <w:marTop w:val="240"/>
          <w:marBottom w:val="0"/>
          <w:divBdr>
            <w:top w:val="none" w:sz="0" w:space="0" w:color="auto"/>
            <w:left w:val="none" w:sz="0" w:space="0" w:color="auto"/>
            <w:bottom w:val="none" w:sz="0" w:space="0" w:color="auto"/>
            <w:right w:val="none" w:sz="0" w:space="0" w:color="auto"/>
          </w:divBdr>
          <w:divsChild>
            <w:div w:id="606737635">
              <w:marLeft w:val="0"/>
              <w:marRight w:val="0"/>
              <w:marTop w:val="0"/>
              <w:marBottom w:val="0"/>
              <w:divBdr>
                <w:top w:val="none" w:sz="0" w:space="0" w:color="auto"/>
                <w:left w:val="none" w:sz="0" w:space="0" w:color="auto"/>
                <w:bottom w:val="none" w:sz="0" w:space="0" w:color="auto"/>
                <w:right w:val="none" w:sz="0" w:space="0" w:color="auto"/>
              </w:divBdr>
              <w:divsChild>
                <w:div w:id="460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6945">
          <w:marLeft w:val="0"/>
          <w:marRight w:val="0"/>
          <w:marTop w:val="240"/>
          <w:marBottom w:val="0"/>
          <w:divBdr>
            <w:top w:val="none" w:sz="0" w:space="0" w:color="auto"/>
            <w:left w:val="none" w:sz="0" w:space="0" w:color="auto"/>
            <w:bottom w:val="none" w:sz="0" w:space="0" w:color="auto"/>
            <w:right w:val="none" w:sz="0" w:space="0" w:color="auto"/>
          </w:divBdr>
          <w:divsChild>
            <w:div w:id="185405515">
              <w:marLeft w:val="0"/>
              <w:marRight w:val="0"/>
              <w:marTop w:val="0"/>
              <w:marBottom w:val="0"/>
              <w:divBdr>
                <w:top w:val="none" w:sz="0" w:space="0" w:color="auto"/>
                <w:left w:val="none" w:sz="0" w:space="0" w:color="auto"/>
                <w:bottom w:val="none" w:sz="0" w:space="0" w:color="auto"/>
                <w:right w:val="none" w:sz="0" w:space="0" w:color="auto"/>
              </w:divBdr>
              <w:divsChild>
                <w:div w:id="7767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36612">
      <w:bodyDiv w:val="1"/>
      <w:marLeft w:val="0"/>
      <w:marRight w:val="0"/>
      <w:marTop w:val="0"/>
      <w:marBottom w:val="0"/>
      <w:divBdr>
        <w:top w:val="none" w:sz="0" w:space="0" w:color="auto"/>
        <w:left w:val="none" w:sz="0" w:space="0" w:color="auto"/>
        <w:bottom w:val="none" w:sz="0" w:space="0" w:color="auto"/>
        <w:right w:val="none" w:sz="0" w:space="0" w:color="auto"/>
      </w:divBdr>
      <w:divsChild>
        <w:div w:id="799299258">
          <w:marLeft w:val="0"/>
          <w:marRight w:val="0"/>
          <w:marTop w:val="240"/>
          <w:marBottom w:val="0"/>
          <w:divBdr>
            <w:top w:val="none" w:sz="0" w:space="0" w:color="auto"/>
            <w:left w:val="none" w:sz="0" w:space="0" w:color="auto"/>
            <w:bottom w:val="none" w:sz="0" w:space="0" w:color="auto"/>
            <w:right w:val="none" w:sz="0" w:space="0" w:color="auto"/>
          </w:divBdr>
          <w:divsChild>
            <w:div w:id="1298485558">
              <w:marLeft w:val="0"/>
              <w:marRight w:val="0"/>
              <w:marTop w:val="0"/>
              <w:marBottom w:val="0"/>
              <w:divBdr>
                <w:top w:val="none" w:sz="0" w:space="0" w:color="auto"/>
                <w:left w:val="none" w:sz="0" w:space="0" w:color="auto"/>
                <w:bottom w:val="none" w:sz="0" w:space="0" w:color="auto"/>
                <w:right w:val="none" w:sz="0" w:space="0" w:color="auto"/>
              </w:divBdr>
            </w:div>
          </w:divsChild>
        </w:div>
        <w:div w:id="1031802655">
          <w:marLeft w:val="0"/>
          <w:marRight w:val="0"/>
          <w:marTop w:val="24"/>
          <w:marBottom w:val="24"/>
          <w:divBdr>
            <w:top w:val="none" w:sz="0" w:space="0" w:color="auto"/>
            <w:left w:val="none" w:sz="0" w:space="0" w:color="auto"/>
            <w:bottom w:val="none" w:sz="0" w:space="0" w:color="auto"/>
            <w:right w:val="none" w:sz="0" w:space="0" w:color="auto"/>
          </w:divBdr>
          <w:divsChild>
            <w:div w:id="1766994148">
              <w:marLeft w:val="0"/>
              <w:marRight w:val="0"/>
              <w:marTop w:val="0"/>
              <w:marBottom w:val="0"/>
              <w:divBdr>
                <w:top w:val="none" w:sz="0" w:space="0" w:color="auto"/>
                <w:left w:val="none" w:sz="0" w:space="0" w:color="auto"/>
                <w:bottom w:val="none" w:sz="0" w:space="0" w:color="auto"/>
                <w:right w:val="none" w:sz="0" w:space="0" w:color="auto"/>
              </w:divBdr>
              <w:divsChild>
                <w:div w:id="7528956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10818277">
          <w:marLeft w:val="0"/>
          <w:marRight w:val="0"/>
          <w:marTop w:val="24"/>
          <w:marBottom w:val="24"/>
          <w:divBdr>
            <w:top w:val="none" w:sz="0" w:space="0" w:color="auto"/>
            <w:left w:val="none" w:sz="0" w:space="0" w:color="auto"/>
            <w:bottom w:val="none" w:sz="0" w:space="0" w:color="auto"/>
            <w:right w:val="none" w:sz="0" w:space="0" w:color="auto"/>
          </w:divBdr>
          <w:divsChild>
            <w:div w:id="1311179331">
              <w:marLeft w:val="0"/>
              <w:marRight w:val="0"/>
              <w:marTop w:val="0"/>
              <w:marBottom w:val="0"/>
              <w:divBdr>
                <w:top w:val="none" w:sz="0" w:space="0" w:color="auto"/>
                <w:left w:val="none" w:sz="0" w:space="0" w:color="auto"/>
                <w:bottom w:val="none" w:sz="0" w:space="0" w:color="auto"/>
                <w:right w:val="none" w:sz="0" w:space="0" w:color="auto"/>
              </w:divBdr>
              <w:divsChild>
                <w:div w:id="7228739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47286833">
          <w:marLeft w:val="0"/>
          <w:marRight w:val="0"/>
          <w:marTop w:val="24"/>
          <w:marBottom w:val="24"/>
          <w:divBdr>
            <w:top w:val="none" w:sz="0" w:space="0" w:color="auto"/>
            <w:left w:val="none" w:sz="0" w:space="0" w:color="auto"/>
            <w:bottom w:val="none" w:sz="0" w:space="0" w:color="auto"/>
            <w:right w:val="none" w:sz="0" w:space="0" w:color="auto"/>
          </w:divBdr>
          <w:divsChild>
            <w:div w:id="1134106972">
              <w:marLeft w:val="0"/>
              <w:marRight w:val="0"/>
              <w:marTop w:val="0"/>
              <w:marBottom w:val="0"/>
              <w:divBdr>
                <w:top w:val="none" w:sz="0" w:space="0" w:color="auto"/>
                <w:left w:val="none" w:sz="0" w:space="0" w:color="auto"/>
                <w:bottom w:val="none" w:sz="0" w:space="0" w:color="auto"/>
                <w:right w:val="none" w:sz="0" w:space="0" w:color="auto"/>
              </w:divBdr>
            </w:div>
          </w:divsChild>
        </w:div>
        <w:div w:id="1602294516">
          <w:marLeft w:val="0"/>
          <w:marRight w:val="0"/>
          <w:marTop w:val="24"/>
          <w:marBottom w:val="24"/>
          <w:divBdr>
            <w:top w:val="none" w:sz="0" w:space="0" w:color="auto"/>
            <w:left w:val="none" w:sz="0" w:space="0" w:color="auto"/>
            <w:bottom w:val="none" w:sz="0" w:space="0" w:color="auto"/>
            <w:right w:val="none" w:sz="0" w:space="0" w:color="auto"/>
          </w:divBdr>
          <w:divsChild>
            <w:div w:id="1571040815">
              <w:marLeft w:val="0"/>
              <w:marRight w:val="0"/>
              <w:marTop w:val="0"/>
              <w:marBottom w:val="0"/>
              <w:divBdr>
                <w:top w:val="none" w:sz="0" w:space="0" w:color="auto"/>
                <w:left w:val="none" w:sz="0" w:space="0" w:color="auto"/>
                <w:bottom w:val="none" w:sz="0" w:space="0" w:color="auto"/>
                <w:right w:val="none" w:sz="0" w:space="0" w:color="auto"/>
              </w:divBdr>
            </w:div>
          </w:divsChild>
        </w:div>
        <w:div w:id="1841430617">
          <w:marLeft w:val="0"/>
          <w:marRight w:val="0"/>
          <w:marTop w:val="24"/>
          <w:marBottom w:val="24"/>
          <w:divBdr>
            <w:top w:val="none" w:sz="0" w:space="0" w:color="auto"/>
            <w:left w:val="none" w:sz="0" w:space="0" w:color="auto"/>
            <w:bottom w:val="none" w:sz="0" w:space="0" w:color="auto"/>
            <w:right w:val="none" w:sz="0" w:space="0" w:color="auto"/>
          </w:divBdr>
          <w:divsChild>
            <w:div w:id="859271849">
              <w:marLeft w:val="0"/>
              <w:marRight w:val="0"/>
              <w:marTop w:val="0"/>
              <w:marBottom w:val="0"/>
              <w:divBdr>
                <w:top w:val="none" w:sz="0" w:space="0" w:color="auto"/>
                <w:left w:val="none" w:sz="0" w:space="0" w:color="auto"/>
                <w:bottom w:val="none" w:sz="0" w:space="0" w:color="auto"/>
                <w:right w:val="none" w:sz="0" w:space="0" w:color="auto"/>
              </w:divBdr>
            </w:div>
          </w:divsChild>
        </w:div>
        <w:div w:id="628827942">
          <w:marLeft w:val="0"/>
          <w:marRight w:val="0"/>
          <w:marTop w:val="24"/>
          <w:marBottom w:val="24"/>
          <w:divBdr>
            <w:top w:val="none" w:sz="0" w:space="0" w:color="auto"/>
            <w:left w:val="none" w:sz="0" w:space="0" w:color="auto"/>
            <w:bottom w:val="none" w:sz="0" w:space="0" w:color="auto"/>
            <w:right w:val="none" w:sz="0" w:space="0" w:color="auto"/>
          </w:divBdr>
          <w:divsChild>
            <w:div w:id="1407536398">
              <w:marLeft w:val="0"/>
              <w:marRight w:val="0"/>
              <w:marTop w:val="0"/>
              <w:marBottom w:val="0"/>
              <w:divBdr>
                <w:top w:val="none" w:sz="0" w:space="0" w:color="auto"/>
                <w:left w:val="none" w:sz="0" w:space="0" w:color="auto"/>
                <w:bottom w:val="none" w:sz="0" w:space="0" w:color="auto"/>
                <w:right w:val="none" w:sz="0" w:space="0" w:color="auto"/>
              </w:divBdr>
            </w:div>
          </w:divsChild>
        </w:div>
        <w:div w:id="1691906376">
          <w:marLeft w:val="0"/>
          <w:marRight w:val="0"/>
          <w:marTop w:val="24"/>
          <w:marBottom w:val="24"/>
          <w:divBdr>
            <w:top w:val="none" w:sz="0" w:space="0" w:color="auto"/>
            <w:left w:val="none" w:sz="0" w:space="0" w:color="auto"/>
            <w:bottom w:val="none" w:sz="0" w:space="0" w:color="auto"/>
            <w:right w:val="none" w:sz="0" w:space="0" w:color="auto"/>
          </w:divBdr>
          <w:divsChild>
            <w:div w:id="1731151779">
              <w:marLeft w:val="0"/>
              <w:marRight w:val="0"/>
              <w:marTop w:val="0"/>
              <w:marBottom w:val="0"/>
              <w:divBdr>
                <w:top w:val="none" w:sz="0" w:space="0" w:color="auto"/>
                <w:left w:val="none" w:sz="0" w:space="0" w:color="auto"/>
                <w:bottom w:val="none" w:sz="0" w:space="0" w:color="auto"/>
                <w:right w:val="none" w:sz="0" w:space="0" w:color="auto"/>
              </w:divBdr>
            </w:div>
          </w:divsChild>
        </w:div>
        <w:div w:id="819032625">
          <w:marLeft w:val="0"/>
          <w:marRight w:val="0"/>
          <w:marTop w:val="24"/>
          <w:marBottom w:val="24"/>
          <w:divBdr>
            <w:top w:val="none" w:sz="0" w:space="0" w:color="auto"/>
            <w:left w:val="none" w:sz="0" w:space="0" w:color="auto"/>
            <w:bottom w:val="none" w:sz="0" w:space="0" w:color="auto"/>
            <w:right w:val="none" w:sz="0" w:space="0" w:color="auto"/>
          </w:divBdr>
          <w:divsChild>
            <w:div w:id="106432063">
              <w:marLeft w:val="0"/>
              <w:marRight w:val="0"/>
              <w:marTop w:val="0"/>
              <w:marBottom w:val="0"/>
              <w:divBdr>
                <w:top w:val="none" w:sz="0" w:space="0" w:color="auto"/>
                <w:left w:val="none" w:sz="0" w:space="0" w:color="auto"/>
                <w:bottom w:val="none" w:sz="0" w:space="0" w:color="auto"/>
                <w:right w:val="none" w:sz="0" w:space="0" w:color="auto"/>
              </w:divBdr>
            </w:div>
          </w:divsChild>
        </w:div>
        <w:div w:id="790441532">
          <w:marLeft w:val="0"/>
          <w:marRight w:val="0"/>
          <w:marTop w:val="24"/>
          <w:marBottom w:val="24"/>
          <w:divBdr>
            <w:top w:val="none" w:sz="0" w:space="0" w:color="auto"/>
            <w:left w:val="none" w:sz="0" w:space="0" w:color="auto"/>
            <w:bottom w:val="none" w:sz="0" w:space="0" w:color="auto"/>
            <w:right w:val="none" w:sz="0" w:space="0" w:color="auto"/>
          </w:divBdr>
          <w:divsChild>
            <w:div w:id="1707363107">
              <w:marLeft w:val="0"/>
              <w:marRight w:val="0"/>
              <w:marTop w:val="0"/>
              <w:marBottom w:val="0"/>
              <w:divBdr>
                <w:top w:val="none" w:sz="0" w:space="0" w:color="auto"/>
                <w:left w:val="none" w:sz="0" w:space="0" w:color="auto"/>
                <w:bottom w:val="none" w:sz="0" w:space="0" w:color="auto"/>
                <w:right w:val="none" w:sz="0" w:space="0" w:color="auto"/>
              </w:divBdr>
            </w:div>
          </w:divsChild>
        </w:div>
        <w:div w:id="738985447">
          <w:marLeft w:val="0"/>
          <w:marRight w:val="0"/>
          <w:marTop w:val="24"/>
          <w:marBottom w:val="24"/>
          <w:divBdr>
            <w:top w:val="none" w:sz="0" w:space="0" w:color="auto"/>
            <w:left w:val="none" w:sz="0" w:space="0" w:color="auto"/>
            <w:bottom w:val="none" w:sz="0" w:space="0" w:color="auto"/>
            <w:right w:val="none" w:sz="0" w:space="0" w:color="auto"/>
          </w:divBdr>
          <w:divsChild>
            <w:div w:id="1345210214">
              <w:marLeft w:val="0"/>
              <w:marRight w:val="0"/>
              <w:marTop w:val="0"/>
              <w:marBottom w:val="0"/>
              <w:divBdr>
                <w:top w:val="none" w:sz="0" w:space="0" w:color="auto"/>
                <w:left w:val="none" w:sz="0" w:space="0" w:color="auto"/>
                <w:bottom w:val="none" w:sz="0" w:space="0" w:color="auto"/>
                <w:right w:val="none" w:sz="0" w:space="0" w:color="auto"/>
              </w:divBdr>
            </w:div>
          </w:divsChild>
        </w:div>
        <w:div w:id="1593659508">
          <w:marLeft w:val="0"/>
          <w:marRight w:val="0"/>
          <w:marTop w:val="24"/>
          <w:marBottom w:val="24"/>
          <w:divBdr>
            <w:top w:val="none" w:sz="0" w:space="0" w:color="auto"/>
            <w:left w:val="none" w:sz="0" w:space="0" w:color="auto"/>
            <w:bottom w:val="none" w:sz="0" w:space="0" w:color="auto"/>
            <w:right w:val="none" w:sz="0" w:space="0" w:color="auto"/>
          </w:divBdr>
          <w:divsChild>
            <w:div w:id="2083218248">
              <w:marLeft w:val="0"/>
              <w:marRight w:val="0"/>
              <w:marTop w:val="0"/>
              <w:marBottom w:val="0"/>
              <w:divBdr>
                <w:top w:val="none" w:sz="0" w:space="0" w:color="auto"/>
                <w:left w:val="none" w:sz="0" w:space="0" w:color="auto"/>
                <w:bottom w:val="none" w:sz="0" w:space="0" w:color="auto"/>
                <w:right w:val="none" w:sz="0" w:space="0" w:color="auto"/>
              </w:divBdr>
            </w:div>
          </w:divsChild>
        </w:div>
        <w:div w:id="1625498889">
          <w:marLeft w:val="0"/>
          <w:marRight w:val="0"/>
          <w:marTop w:val="24"/>
          <w:marBottom w:val="24"/>
          <w:divBdr>
            <w:top w:val="none" w:sz="0" w:space="0" w:color="auto"/>
            <w:left w:val="none" w:sz="0" w:space="0" w:color="auto"/>
            <w:bottom w:val="none" w:sz="0" w:space="0" w:color="auto"/>
            <w:right w:val="none" w:sz="0" w:space="0" w:color="auto"/>
          </w:divBdr>
          <w:divsChild>
            <w:div w:id="554241481">
              <w:marLeft w:val="0"/>
              <w:marRight w:val="0"/>
              <w:marTop w:val="0"/>
              <w:marBottom w:val="0"/>
              <w:divBdr>
                <w:top w:val="none" w:sz="0" w:space="0" w:color="auto"/>
                <w:left w:val="none" w:sz="0" w:space="0" w:color="auto"/>
                <w:bottom w:val="none" w:sz="0" w:space="0" w:color="auto"/>
                <w:right w:val="none" w:sz="0" w:space="0" w:color="auto"/>
              </w:divBdr>
            </w:div>
          </w:divsChild>
        </w:div>
        <w:div w:id="1557471715">
          <w:marLeft w:val="0"/>
          <w:marRight w:val="0"/>
          <w:marTop w:val="24"/>
          <w:marBottom w:val="24"/>
          <w:divBdr>
            <w:top w:val="none" w:sz="0" w:space="0" w:color="auto"/>
            <w:left w:val="none" w:sz="0" w:space="0" w:color="auto"/>
            <w:bottom w:val="none" w:sz="0" w:space="0" w:color="auto"/>
            <w:right w:val="none" w:sz="0" w:space="0" w:color="auto"/>
          </w:divBdr>
          <w:divsChild>
            <w:div w:id="1334990503">
              <w:marLeft w:val="0"/>
              <w:marRight w:val="0"/>
              <w:marTop w:val="0"/>
              <w:marBottom w:val="0"/>
              <w:divBdr>
                <w:top w:val="none" w:sz="0" w:space="0" w:color="auto"/>
                <w:left w:val="none" w:sz="0" w:space="0" w:color="auto"/>
                <w:bottom w:val="none" w:sz="0" w:space="0" w:color="auto"/>
                <w:right w:val="none" w:sz="0" w:space="0" w:color="auto"/>
              </w:divBdr>
            </w:div>
          </w:divsChild>
        </w:div>
        <w:div w:id="1880892864">
          <w:marLeft w:val="0"/>
          <w:marRight w:val="0"/>
          <w:marTop w:val="24"/>
          <w:marBottom w:val="24"/>
          <w:divBdr>
            <w:top w:val="none" w:sz="0" w:space="0" w:color="auto"/>
            <w:left w:val="none" w:sz="0" w:space="0" w:color="auto"/>
            <w:bottom w:val="none" w:sz="0" w:space="0" w:color="auto"/>
            <w:right w:val="none" w:sz="0" w:space="0" w:color="auto"/>
          </w:divBdr>
          <w:divsChild>
            <w:div w:id="149101272">
              <w:marLeft w:val="0"/>
              <w:marRight w:val="0"/>
              <w:marTop w:val="0"/>
              <w:marBottom w:val="0"/>
              <w:divBdr>
                <w:top w:val="none" w:sz="0" w:space="0" w:color="auto"/>
                <w:left w:val="none" w:sz="0" w:space="0" w:color="auto"/>
                <w:bottom w:val="none" w:sz="0" w:space="0" w:color="auto"/>
                <w:right w:val="none" w:sz="0" w:space="0" w:color="auto"/>
              </w:divBdr>
            </w:div>
          </w:divsChild>
        </w:div>
        <w:div w:id="883179063">
          <w:marLeft w:val="0"/>
          <w:marRight w:val="0"/>
          <w:marTop w:val="24"/>
          <w:marBottom w:val="24"/>
          <w:divBdr>
            <w:top w:val="none" w:sz="0" w:space="0" w:color="auto"/>
            <w:left w:val="none" w:sz="0" w:space="0" w:color="auto"/>
            <w:bottom w:val="none" w:sz="0" w:space="0" w:color="auto"/>
            <w:right w:val="none" w:sz="0" w:space="0" w:color="auto"/>
          </w:divBdr>
          <w:divsChild>
            <w:div w:id="12082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5088">
      <w:bodyDiv w:val="1"/>
      <w:marLeft w:val="0"/>
      <w:marRight w:val="0"/>
      <w:marTop w:val="0"/>
      <w:marBottom w:val="0"/>
      <w:divBdr>
        <w:top w:val="none" w:sz="0" w:space="0" w:color="auto"/>
        <w:left w:val="none" w:sz="0" w:space="0" w:color="auto"/>
        <w:bottom w:val="none" w:sz="0" w:space="0" w:color="auto"/>
        <w:right w:val="none" w:sz="0" w:space="0" w:color="auto"/>
      </w:divBdr>
      <w:divsChild>
        <w:div w:id="149030917">
          <w:marLeft w:val="0"/>
          <w:marRight w:val="0"/>
          <w:marTop w:val="0"/>
          <w:marBottom w:val="0"/>
          <w:divBdr>
            <w:top w:val="none" w:sz="0" w:space="0" w:color="auto"/>
            <w:left w:val="none" w:sz="0" w:space="0" w:color="auto"/>
            <w:bottom w:val="none" w:sz="0" w:space="0" w:color="auto"/>
            <w:right w:val="none" w:sz="0" w:space="0" w:color="auto"/>
          </w:divBdr>
        </w:div>
        <w:div w:id="243611485">
          <w:marLeft w:val="0"/>
          <w:marRight w:val="0"/>
          <w:marTop w:val="240"/>
          <w:marBottom w:val="0"/>
          <w:divBdr>
            <w:top w:val="none" w:sz="0" w:space="0" w:color="auto"/>
            <w:left w:val="none" w:sz="0" w:space="0" w:color="auto"/>
            <w:bottom w:val="none" w:sz="0" w:space="0" w:color="auto"/>
            <w:right w:val="none" w:sz="0" w:space="0" w:color="auto"/>
          </w:divBdr>
          <w:divsChild>
            <w:div w:id="592595500">
              <w:marLeft w:val="0"/>
              <w:marRight w:val="0"/>
              <w:marTop w:val="0"/>
              <w:marBottom w:val="0"/>
              <w:divBdr>
                <w:top w:val="none" w:sz="0" w:space="0" w:color="auto"/>
                <w:left w:val="none" w:sz="0" w:space="0" w:color="auto"/>
                <w:bottom w:val="none" w:sz="0" w:space="0" w:color="auto"/>
                <w:right w:val="none" w:sz="0" w:space="0" w:color="auto"/>
              </w:divBdr>
              <w:divsChild>
                <w:div w:id="8556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0715">
          <w:marLeft w:val="0"/>
          <w:marRight w:val="0"/>
          <w:marTop w:val="240"/>
          <w:marBottom w:val="0"/>
          <w:divBdr>
            <w:top w:val="none" w:sz="0" w:space="0" w:color="auto"/>
            <w:left w:val="none" w:sz="0" w:space="0" w:color="auto"/>
            <w:bottom w:val="none" w:sz="0" w:space="0" w:color="auto"/>
            <w:right w:val="none" w:sz="0" w:space="0" w:color="auto"/>
          </w:divBdr>
          <w:divsChild>
            <w:div w:id="21975420">
              <w:marLeft w:val="0"/>
              <w:marRight w:val="0"/>
              <w:marTop w:val="0"/>
              <w:marBottom w:val="0"/>
              <w:divBdr>
                <w:top w:val="none" w:sz="0" w:space="0" w:color="auto"/>
                <w:left w:val="none" w:sz="0" w:space="0" w:color="auto"/>
                <w:bottom w:val="none" w:sz="0" w:space="0" w:color="auto"/>
                <w:right w:val="none" w:sz="0" w:space="0" w:color="auto"/>
              </w:divBdr>
              <w:divsChild>
                <w:div w:id="1326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63576">
          <w:marLeft w:val="0"/>
          <w:marRight w:val="0"/>
          <w:marTop w:val="240"/>
          <w:marBottom w:val="0"/>
          <w:divBdr>
            <w:top w:val="none" w:sz="0" w:space="0" w:color="auto"/>
            <w:left w:val="none" w:sz="0" w:space="0" w:color="auto"/>
            <w:bottom w:val="none" w:sz="0" w:space="0" w:color="auto"/>
            <w:right w:val="none" w:sz="0" w:space="0" w:color="auto"/>
          </w:divBdr>
          <w:divsChild>
            <w:div w:id="1731348476">
              <w:marLeft w:val="0"/>
              <w:marRight w:val="0"/>
              <w:marTop w:val="0"/>
              <w:marBottom w:val="0"/>
              <w:divBdr>
                <w:top w:val="none" w:sz="0" w:space="0" w:color="auto"/>
                <w:left w:val="none" w:sz="0" w:space="0" w:color="auto"/>
                <w:bottom w:val="none" w:sz="0" w:space="0" w:color="auto"/>
                <w:right w:val="none" w:sz="0" w:space="0" w:color="auto"/>
              </w:divBdr>
              <w:divsChild>
                <w:div w:id="6364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20205">
          <w:marLeft w:val="0"/>
          <w:marRight w:val="0"/>
          <w:marTop w:val="0"/>
          <w:marBottom w:val="0"/>
          <w:divBdr>
            <w:top w:val="none" w:sz="0" w:space="0" w:color="auto"/>
            <w:left w:val="none" w:sz="0" w:space="0" w:color="auto"/>
            <w:bottom w:val="none" w:sz="0" w:space="0" w:color="auto"/>
            <w:right w:val="none" w:sz="0" w:space="0" w:color="auto"/>
          </w:divBdr>
        </w:div>
      </w:divsChild>
    </w:div>
    <w:div w:id="1428189137">
      <w:bodyDiv w:val="1"/>
      <w:marLeft w:val="0"/>
      <w:marRight w:val="0"/>
      <w:marTop w:val="0"/>
      <w:marBottom w:val="0"/>
      <w:divBdr>
        <w:top w:val="none" w:sz="0" w:space="0" w:color="auto"/>
        <w:left w:val="none" w:sz="0" w:space="0" w:color="auto"/>
        <w:bottom w:val="none" w:sz="0" w:space="0" w:color="auto"/>
        <w:right w:val="none" w:sz="0" w:space="0" w:color="auto"/>
      </w:divBdr>
      <w:divsChild>
        <w:div w:id="649748900">
          <w:marLeft w:val="0"/>
          <w:marRight w:val="0"/>
          <w:marTop w:val="240"/>
          <w:marBottom w:val="0"/>
          <w:divBdr>
            <w:top w:val="none" w:sz="0" w:space="0" w:color="auto"/>
            <w:left w:val="none" w:sz="0" w:space="0" w:color="auto"/>
            <w:bottom w:val="none" w:sz="0" w:space="0" w:color="auto"/>
            <w:right w:val="none" w:sz="0" w:space="0" w:color="auto"/>
          </w:divBdr>
          <w:divsChild>
            <w:div w:id="1190606556">
              <w:marLeft w:val="0"/>
              <w:marRight w:val="0"/>
              <w:marTop w:val="0"/>
              <w:marBottom w:val="0"/>
              <w:divBdr>
                <w:top w:val="none" w:sz="0" w:space="0" w:color="auto"/>
                <w:left w:val="none" w:sz="0" w:space="0" w:color="auto"/>
                <w:bottom w:val="none" w:sz="0" w:space="0" w:color="auto"/>
                <w:right w:val="none" w:sz="0" w:space="0" w:color="auto"/>
              </w:divBdr>
              <w:divsChild>
                <w:div w:id="7236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6328">
          <w:marLeft w:val="0"/>
          <w:marRight w:val="0"/>
          <w:marTop w:val="240"/>
          <w:marBottom w:val="0"/>
          <w:divBdr>
            <w:top w:val="none" w:sz="0" w:space="0" w:color="auto"/>
            <w:left w:val="none" w:sz="0" w:space="0" w:color="auto"/>
            <w:bottom w:val="none" w:sz="0" w:space="0" w:color="auto"/>
            <w:right w:val="none" w:sz="0" w:space="0" w:color="auto"/>
          </w:divBdr>
          <w:divsChild>
            <w:div w:id="1202550005">
              <w:marLeft w:val="0"/>
              <w:marRight w:val="0"/>
              <w:marTop w:val="0"/>
              <w:marBottom w:val="0"/>
              <w:divBdr>
                <w:top w:val="none" w:sz="0" w:space="0" w:color="auto"/>
                <w:left w:val="none" w:sz="0" w:space="0" w:color="auto"/>
                <w:bottom w:val="none" w:sz="0" w:space="0" w:color="auto"/>
                <w:right w:val="none" w:sz="0" w:space="0" w:color="auto"/>
              </w:divBdr>
              <w:divsChild>
                <w:div w:id="20617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76300">
      <w:bodyDiv w:val="1"/>
      <w:marLeft w:val="0"/>
      <w:marRight w:val="0"/>
      <w:marTop w:val="0"/>
      <w:marBottom w:val="0"/>
      <w:divBdr>
        <w:top w:val="none" w:sz="0" w:space="0" w:color="auto"/>
        <w:left w:val="none" w:sz="0" w:space="0" w:color="auto"/>
        <w:bottom w:val="none" w:sz="0" w:space="0" w:color="auto"/>
        <w:right w:val="none" w:sz="0" w:space="0" w:color="auto"/>
      </w:divBdr>
      <w:divsChild>
        <w:div w:id="384184229">
          <w:marLeft w:val="0"/>
          <w:marRight w:val="0"/>
          <w:marTop w:val="24"/>
          <w:marBottom w:val="24"/>
          <w:divBdr>
            <w:top w:val="none" w:sz="0" w:space="0" w:color="auto"/>
            <w:left w:val="none" w:sz="0" w:space="0" w:color="auto"/>
            <w:bottom w:val="none" w:sz="0" w:space="0" w:color="auto"/>
            <w:right w:val="none" w:sz="0" w:space="0" w:color="auto"/>
          </w:divBdr>
          <w:divsChild>
            <w:div w:id="569315807">
              <w:marLeft w:val="0"/>
              <w:marRight w:val="0"/>
              <w:marTop w:val="0"/>
              <w:marBottom w:val="0"/>
              <w:divBdr>
                <w:top w:val="none" w:sz="0" w:space="0" w:color="auto"/>
                <w:left w:val="none" w:sz="0" w:space="0" w:color="auto"/>
                <w:bottom w:val="single" w:sz="6" w:space="0" w:color="252525"/>
                <w:right w:val="none" w:sz="0" w:space="0" w:color="auto"/>
              </w:divBdr>
              <w:divsChild>
                <w:div w:id="19805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7873">
      <w:bodyDiv w:val="1"/>
      <w:marLeft w:val="0"/>
      <w:marRight w:val="0"/>
      <w:marTop w:val="0"/>
      <w:marBottom w:val="0"/>
      <w:divBdr>
        <w:top w:val="none" w:sz="0" w:space="0" w:color="auto"/>
        <w:left w:val="none" w:sz="0" w:space="0" w:color="auto"/>
        <w:bottom w:val="none" w:sz="0" w:space="0" w:color="auto"/>
        <w:right w:val="none" w:sz="0" w:space="0" w:color="auto"/>
      </w:divBdr>
      <w:divsChild>
        <w:div w:id="429396170">
          <w:marLeft w:val="0"/>
          <w:marRight w:val="0"/>
          <w:marTop w:val="240"/>
          <w:marBottom w:val="0"/>
          <w:divBdr>
            <w:top w:val="none" w:sz="0" w:space="0" w:color="auto"/>
            <w:left w:val="none" w:sz="0" w:space="0" w:color="auto"/>
            <w:bottom w:val="none" w:sz="0" w:space="0" w:color="auto"/>
            <w:right w:val="none" w:sz="0" w:space="0" w:color="auto"/>
          </w:divBdr>
          <w:divsChild>
            <w:div w:id="993724104">
              <w:marLeft w:val="0"/>
              <w:marRight w:val="0"/>
              <w:marTop w:val="0"/>
              <w:marBottom w:val="0"/>
              <w:divBdr>
                <w:top w:val="none" w:sz="0" w:space="0" w:color="auto"/>
                <w:left w:val="none" w:sz="0" w:space="0" w:color="auto"/>
                <w:bottom w:val="none" w:sz="0" w:space="0" w:color="auto"/>
                <w:right w:val="none" w:sz="0" w:space="0" w:color="auto"/>
              </w:divBdr>
              <w:divsChild>
                <w:div w:id="1084957173">
                  <w:marLeft w:val="0"/>
                  <w:marRight w:val="0"/>
                  <w:marTop w:val="0"/>
                  <w:marBottom w:val="0"/>
                  <w:divBdr>
                    <w:top w:val="none" w:sz="0" w:space="0" w:color="auto"/>
                    <w:left w:val="none" w:sz="0" w:space="0" w:color="auto"/>
                    <w:bottom w:val="none" w:sz="0" w:space="0" w:color="auto"/>
                    <w:right w:val="none" w:sz="0" w:space="0" w:color="auto"/>
                  </w:divBdr>
                </w:div>
              </w:divsChild>
            </w:div>
            <w:div w:id="407461526">
              <w:marLeft w:val="0"/>
              <w:marRight w:val="0"/>
              <w:marTop w:val="240"/>
              <w:marBottom w:val="0"/>
              <w:divBdr>
                <w:top w:val="none" w:sz="0" w:space="0" w:color="auto"/>
                <w:left w:val="none" w:sz="0" w:space="0" w:color="auto"/>
                <w:bottom w:val="none" w:sz="0" w:space="0" w:color="auto"/>
                <w:right w:val="none" w:sz="0" w:space="0" w:color="auto"/>
              </w:divBdr>
              <w:divsChild>
                <w:div w:id="1741371023">
                  <w:marLeft w:val="0"/>
                  <w:marRight w:val="0"/>
                  <w:marTop w:val="0"/>
                  <w:marBottom w:val="0"/>
                  <w:divBdr>
                    <w:top w:val="none" w:sz="0" w:space="0" w:color="auto"/>
                    <w:left w:val="none" w:sz="0" w:space="0" w:color="auto"/>
                    <w:bottom w:val="none" w:sz="0" w:space="0" w:color="auto"/>
                    <w:right w:val="none" w:sz="0" w:space="0" w:color="auto"/>
                  </w:divBdr>
                  <w:divsChild>
                    <w:div w:id="69122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29650">
              <w:marLeft w:val="0"/>
              <w:marRight w:val="0"/>
              <w:marTop w:val="240"/>
              <w:marBottom w:val="0"/>
              <w:divBdr>
                <w:top w:val="none" w:sz="0" w:space="0" w:color="auto"/>
                <w:left w:val="none" w:sz="0" w:space="0" w:color="auto"/>
                <w:bottom w:val="none" w:sz="0" w:space="0" w:color="auto"/>
                <w:right w:val="none" w:sz="0" w:space="0" w:color="auto"/>
              </w:divBdr>
              <w:divsChild>
                <w:div w:id="1412044027">
                  <w:marLeft w:val="0"/>
                  <w:marRight w:val="0"/>
                  <w:marTop w:val="0"/>
                  <w:marBottom w:val="0"/>
                  <w:divBdr>
                    <w:top w:val="none" w:sz="0" w:space="0" w:color="auto"/>
                    <w:left w:val="none" w:sz="0" w:space="0" w:color="auto"/>
                    <w:bottom w:val="none" w:sz="0" w:space="0" w:color="auto"/>
                    <w:right w:val="none" w:sz="0" w:space="0" w:color="auto"/>
                  </w:divBdr>
                  <w:divsChild>
                    <w:div w:id="13025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7241">
              <w:marLeft w:val="0"/>
              <w:marRight w:val="0"/>
              <w:marTop w:val="240"/>
              <w:marBottom w:val="0"/>
              <w:divBdr>
                <w:top w:val="none" w:sz="0" w:space="0" w:color="auto"/>
                <w:left w:val="none" w:sz="0" w:space="0" w:color="auto"/>
                <w:bottom w:val="none" w:sz="0" w:space="0" w:color="auto"/>
                <w:right w:val="none" w:sz="0" w:space="0" w:color="auto"/>
              </w:divBdr>
              <w:divsChild>
                <w:div w:id="1007556003">
                  <w:marLeft w:val="0"/>
                  <w:marRight w:val="0"/>
                  <w:marTop w:val="0"/>
                  <w:marBottom w:val="0"/>
                  <w:divBdr>
                    <w:top w:val="none" w:sz="0" w:space="0" w:color="auto"/>
                    <w:left w:val="none" w:sz="0" w:space="0" w:color="auto"/>
                    <w:bottom w:val="none" w:sz="0" w:space="0" w:color="auto"/>
                    <w:right w:val="none" w:sz="0" w:space="0" w:color="auto"/>
                  </w:divBdr>
                  <w:divsChild>
                    <w:div w:id="1068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2129">
              <w:marLeft w:val="0"/>
              <w:marRight w:val="0"/>
              <w:marTop w:val="240"/>
              <w:marBottom w:val="0"/>
              <w:divBdr>
                <w:top w:val="none" w:sz="0" w:space="0" w:color="auto"/>
                <w:left w:val="none" w:sz="0" w:space="0" w:color="auto"/>
                <w:bottom w:val="none" w:sz="0" w:space="0" w:color="auto"/>
                <w:right w:val="none" w:sz="0" w:space="0" w:color="auto"/>
              </w:divBdr>
              <w:divsChild>
                <w:div w:id="1268460577">
                  <w:marLeft w:val="0"/>
                  <w:marRight w:val="0"/>
                  <w:marTop w:val="0"/>
                  <w:marBottom w:val="0"/>
                  <w:divBdr>
                    <w:top w:val="none" w:sz="0" w:space="0" w:color="auto"/>
                    <w:left w:val="none" w:sz="0" w:space="0" w:color="auto"/>
                    <w:bottom w:val="none" w:sz="0" w:space="0" w:color="auto"/>
                    <w:right w:val="none" w:sz="0" w:space="0" w:color="auto"/>
                  </w:divBdr>
                  <w:divsChild>
                    <w:div w:id="10320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92366">
              <w:marLeft w:val="0"/>
              <w:marRight w:val="0"/>
              <w:marTop w:val="240"/>
              <w:marBottom w:val="0"/>
              <w:divBdr>
                <w:top w:val="none" w:sz="0" w:space="0" w:color="auto"/>
                <w:left w:val="none" w:sz="0" w:space="0" w:color="auto"/>
                <w:bottom w:val="none" w:sz="0" w:space="0" w:color="auto"/>
                <w:right w:val="none" w:sz="0" w:space="0" w:color="auto"/>
              </w:divBdr>
              <w:divsChild>
                <w:div w:id="2127843161">
                  <w:marLeft w:val="0"/>
                  <w:marRight w:val="0"/>
                  <w:marTop w:val="0"/>
                  <w:marBottom w:val="0"/>
                  <w:divBdr>
                    <w:top w:val="none" w:sz="0" w:space="0" w:color="auto"/>
                    <w:left w:val="none" w:sz="0" w:space="0" w:color="auto"/>
                    <w:bottom w:val="none" w:sz="0" w:space="0" w:color="auto"/>
                    <w:right w:val="none" w:sz="0" w:space="0" w:color="auto"/>
                  </w:divBdr>
                  <w:divsChild>
                    <w:div w:id="908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4759">
              <w:marLeft w:val="0"/>
              <w:marRight w:val="0"/>
              <w:marTop w:val="240"/>
              <w:marBottom w:val="0"/>
              <w:divBdr>
                <w:top w:val="none" w:sz="0" w:space="0" w:color="auto"/>
                <w:left w:val="none" w:sz="0" w:space="0" w:color="auto"/>
                <w:bottom w:val="none" w:sz="0" w:space="0" w:color="auto"/>
                <w:right w:val="none" w:sz="0" w:space="0" w:color="auto"/>
              </w:divBdr>
              <w:divsChild>
                <w:div w:id="225342052">
                  <w:marLeft w:val="0"/>
                  <w:marRight w:val="0"/>
                  <w:marTop w:val="0"/>
                  <w:marBottom w:val="0"/>
                  <w:divBdr>
                    <w:top w:val="none" w:sz="0" w:space="0" w:color="auto"/>
                    <w:left w:val="none" w:sz="0" w:space="0" w:color="auto"/>
                    <w:bottom w:val="none" w:sz="0" w:space="0" w:color="auto"/>
                    <w:right w:val="none" w:sz="0" w:space="0" w:color="auto"/>
                  </w:divBdr>
                  <w:divsChild>
                    <w:div w:id="18663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0148">
              <w:marLeft w:val="0"/>
              <w:marRight w:val="0"/>
              <w:marTop w:val="240"/>
              <w:marBottom w:val="0"/>
              <w:divBdr>
                <w:top w:val="none" w:sz="0" w:space="0" w:color="auto"/>
                <w:left w:val="none" w:sz="0" w:space="0" w:color="auto"/>
                <w:bottom w:val="none" w:sz="0" w:space="0" w:color="auto"/>
                <w:right w:val="none" w:sz="0" w:space="0" w:color="auto"/>
              </w:divBdr>
              <w:divsChild>
                <w:div w:id="1116366368">
                  <w:marLeft w:val="0"/>
                  <w:marRight w:val="0"/>
                  <w:marTop w:val="0"/>
                  <w:marBottom w:val="0"/>
                  <w:divBdr>
                    <w:top w:val="none" w:sz="0" w:space="0" w:color="auto"/>
                    <w:left w:val="none" w:sz="0" w:space="0" w:color="auto"/>
                    <w:bottom w:val="none" w:sz="0" w:space="0" w:color="auto"/>
                    <w:right w:val="none" w:sz="0" w:space="0" w:color="auto"/>
                  </w:divBdr>
                  <w:divsChild>
                    <w:div w:id="18110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0132">
              <w:marLeft w:val="0"/>
              <w:marRight w:val="0"/>
              <w:marTop w:val="240"/>
              <w:marBottom w:val="0"/>
              <w:divBdr>
                <w:top w:val="none" w:sz="0" w:space="0" w:color="auto"/>
                <w:left w:val="none" w:sz="0" w:space="0" w:color="auto"/>
                <w:bottom w:val="none" w:sz="0" w:space="0" w:color="auto"/>
                <w:right w:val="none" w:sz="0" w:space="0" w:color="auto"/>
              </w:divBdr>
              <w:divsChild>
                <w:div w:id="1934125927">
                  <w:marLeft w:val="0"/>
                  <w:marRight w:val="0"/>
                  <w:marTop w:val="0"/>
                  <w:marBottom w:val="0"/>
                  <w:divBdr>
                    <w:top w:val="none" w:sz="0" w:space="0" w:color="auto"/>
                    <w:left w:val="none" w:sz="0" w:space="0" w:color="auto"/>
                    <w:bottom w:val="none" w:sz="0" w:space="0" w:color="auto"/>
                    <w:right w:val="none" w:sz="0" w:space="0" w:color="auto"/>
                  </w:divBdr>
                  <w:divsChild>
                    <w:div w:id="11493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09525">
              <w:marLeft w:val="0"/>
              <w:marRight w:val="0"/>
              <w:marTop w:val="240"/>
              <w:marBottom w:val="0"/>
              <w:divBdr>
                <w:top w:val="none" w:sz="0" w:space="0" w:color="auto"/>
                <w:left w:val="none" w:sz="0" w:space="0" w:color="auto"/>
                <w:bottom w:val="none" w:sz="0" w:space="0" w:color="auto"/>
                <w:right w:val="none" w:sz="0" w:space="0" w:color="auto"/>
              </w:divBdr>
              <w:divsChild>
                <w:div w:id="1112702018">
                  <w:marLeft w:val="0"/>
                  <w:marRight w:val="0"/>
                  <w:marTop w:val="0"/>
                  <w:marBottom w:val="0"/>
                  <w:divBdr>
                    <w:top w:val="none" w:sz="0" w:space="0" w:color="auto"/>
                    <w:left w:val="none" w:sz="0" w:space="0" w:color="auto"/>
                    <w:bottom w:val="none" w:sz="0" w:space="0" w:color="auto"/>
                    <w:right w:val="none" w:sz="0" w:space="0" w:color="auto"/>
                  </w:divBdr>
                  <w:divsChild>
                    <w:div w:id="9684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71232">
          <w:marLeft w:val="0"/>
          <w:marRight w:val="0"/>
          <w:marTop w:val="240"/>
          <w:marBottom w:val="0"/>
          <w:divBdr>
            <w:top w:val="none" w:sz="0" w:space="0" w:color="auto"/>
            <w:left w:val="none" w:sz="0" w:space="0" w:color="auto"/>
            <w:bottom w:val="none" w:sz="0" w:space="0" w:color="auto"/>
            <w:right w:val="none" w:sz="0" w:space="0" w:color="auto"/>
          </w:divBdr>
          <w:divsChild>
            <w:div w:id="1545369157">
              <w:marLeft w:val="0"/>
              <w:marRight w:val="0"/>
              <w:marTop w:val="0"/>
              <w:marBottom w:val="0"/>
              <w:divBdr>
                <w:top w:val="none" w:sz="0" w:space="0" w:color="auto"/>
                <w:left w:val="none" w:sz="0" w:space="0" w:color="auto"/>
                <w:bottom w:val="none" w:sz="0" w:space="0" w:color="auto"/>
                <w:right w:val="none" w:sz="0" w:space="0" w:color="auto"/>
              </w:divBdr>
              <w:divsChild>
                <w:div w:id="8469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3140">
          <w:marLeft w:val="0"/>
          <w:marRight w:val="0"/>
          <w:marTop w:val="240"/>
          <w:marBottom w:val="0"/>
          <w:divBdr>
            <w:top w:val="none" w:sz="0" w:space="0" w:color="auto"/>
            <w:left w:val="none" w:sz="0" w:space="0" w:color="auto"/>
            <w:bottom w:val="none" w:sz="0" w:space="0" w:color="auto"/>
            <w:right w:val="none" w:sz="0" w:space="0" w:color="auto"/>
          </w:divBdr>
          <w:divsChild>
            <w:div w:id="415135323">
              <w:marLeft w:val="0"/>
              <w:marRight w:val="0"/>
              <w:marTop w:val="0"/>
              <w:marBottom w:val="0"/>
              <w:divBdr>
                <w:top w:val="none" w:sz="0" w:space="0" w:color="auto"/>
                <w:left w:val="none" w:sz="0" w:space="0" w:color="auto"/>
                <w:bottom w:val="none" w:sz="0" w:space="0" w:color="auto"/>
                <w:right w:val="none" w:sz="0" w:space="0" w:color="auto"/>
              </w:divBdr>
              <w:divsChild>
                <w:div w:id="1786264971">
                  <w:marLeft w:val="0"/>
                  <w:marRight w:val="0"/>
                  <w:marTop w:val="0"/>
                  <w:marBottom w:val="0"/>
                  <w:divBdr>
                    <w:top w:val="none" w:sz="0" w:space="0" w:color="auto"/>
                    <w:left w:val="none" w:sz="0" w:space="0" w:color="auto"/>
                    <w:bottom w:val="none" w:sz="0" w:space="0" w:color="auto"/>
                    <w:right w:val="none" w:sz="0" w:space="0" w:color="auto"/>
                  </w:divBdr>
                </w:div>
              </w:divsChild>
            </w:div>
            <w:div w:id="641931899">
              <w:marLeft w:val="0"/>
              <w:marRight w:val="0"/>
              <w:marTop w:val="240"/>
              <w:marBottom w:val="0"/>
              <w:divBdr>
                <w:top w:val="none" w:sz="0" w:space="0" w:color="auto"/>
                <w:left w:val="none" w:sz="0" w:space="0" w:color="auto"/>
                <w:bottom w:val="none" w:sz="0" w:space="0" w:color="auto"/>
                <w:right w:val="none" w:sz="0" w:space="0" w:color="auto"/>
              </w:divBdr>
              <w:divsChild>
                <w:div w:id="60641703">
                  <w:marLeft w:val="0"/>
                  <w:marRight w:val="0"/>
                  <w:marTop w:val="0"/>
                  <w:marBottom w:val="0"/>
                  <w:divBdr>
                    <w:top w:val="none" w:sz="0" w:space="0" w:color="auto"/>
                    <w:left w:val="none" w:sz="0" w:space="0" w:color="auto"/>
                    <w:bottom w:val="none" w:sz="0" w:space="0" w:color="auto"/>
                    <w:right w:val="none" w:sz="0" w:space="0" w:color="auto"/>
                  </w:divBdr>
                  <w:divsChild>
                    <w:div w:id="6554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68191">
              <w:marLeft w:val="0"/>
              <w:marRight w:val="0"/>
              <w:marTop w:val="240"/>
              <w:marBottom w:val="0"/>
              <w:divBdr>
                <w:top w:val="none" w:sz="0" w:space="0" w:color="auto"/>
                <w:left w:val="none" w:sz="0" w:space="0" w:color="auto"/>
                <w:bottom w:val="none" w:sz="0" w:space="0" w:color="auto"/>
                <w:right w:val="none" w:sz="0" w:space="0" w:color="auto"/>
              </w:divBdr>
              <w:divsChild>
                <w:div w:id="630283929">
                  <w:marLeft w:val="0"/>
                  <w:marRight w:val="0"/>
                  <w:marTop w:val="0"/>
                  <w:marBottom w:val="0"/>
                  <w:divBdr>
                    <w:top w:val="none" w:sz="0" w:space="0" w:color="auto"/>
                    <w:left w:val="none" w:sz="0" w:space="0" w:color="auto"/>
                    <w:bottom w:val="none" w:sz="0" w:space="0" w:color="auto"/>
                    <w:right w:val="none" w:sz="0" w:space="0" w:color="auto"/>
                  </w:divBdr>
                  <w:divsChild>
                    <w:div w:id="284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08130">
      <w:bodyDiv w:val="1"/>
      <w:marLeft w:val="0"/>
      <w:marRight w:val="0"/>
      <w:marTop w:val="0"/>
      <w:marBottom w:val="0"/>
      <w:divBdr>
        <w:top w:val="none" w:sz="0" w:space="0" w:color="auto"/>
        <w:left w:val="none" w:sz="0" w:space="0" w:color="auto"/>
        <w:bottom w:val="none" w:sz="0" w:space="0" w:color="auto"/>
        <w:right w:val="none" w:sz="0" w:space="0" w:color="auto"/>
      </w:divBdr>
      <w:divsChild>
        <w:div w:id="585919121">
          <w:marLeft w:val="0"/>
          <w:marRight w:val="0"/>
          <w:marTop w:val="240"/>
          <w:marBottom w:val="0"/>
          <w:divBdr>
            <w:top w:val="none" w:sz="0" w:space="0" w:color="auto"/>
            <w:left w:val="none" w:sz="0" w:space="0" w:color="auto"/>
            <w:bottom w:val="none" w:sz="0" w:space="0" w:color="auto"/>
            <w:right w:val="none" w:sz="0" w:space="0" w:color="auto"/>
          </w:divBdr>
          <w:divsChild>
            <w:div w:id="1380739247">
              <w:marLeft w:val="0"/>
              <w:marRight w:val="0"/>
              <w:marTop w:val="0"/>
              <w:marBottom w:val="0"/>
              <w:divBdr>
                <w:top w:val="none" w:sz="0" w:space="0" w:color="auto"/>
                <w:left w:val="none" w:sz="0" w:space="0" w:color="auto"/>
                <w:bottom w:val="none" w:sz="0" w:space="0" w:color="auto"/>
                <w:right w:val="none" w:sz="0" w:space="0" w:color="auto"/>
              </w:divBdr>
              <w:divsChild>
                <w:div w:id="9547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40408">
          <w:marLeft w:val="0"/>
          <w:marRight w:val="0"/>
          <w:marTop w:val="240"/>
          <w:marBottom w:val="0"/>
          <w:divBdr>
            <w:top w:val="none" w:sz="0" w:space="0" w:color="auto"/>
            <w:left w:val="none" w:sz="0" w:space="0" w:color="auto"/>
            <w:bottom w:val="none" w:sz="0" w:space="0" w:color="auto"/>
            <w:right w:val="none" w:sz="0" w:space="0" w:color="auto"/>
          </w:divBdr>
          <w:divsChild>
            <w:div w:id="1991246592">
              <w:marLeft w:val="0"/>
              <w:marRight w:val="0"/>
              <w:marTop w:val="0"/>
              <w:marBottom w:val="0"/>
              <w:divBdr>
                <w:top w:val="none" w:sz="0" w:space="0" w:color="auto"/>
                <w:left w:val="none" w:sz="0" w:space="0" w:color="auto"/>
                <w:bottom w:val="none" w:sz="0" w:space="0" w:color="auto"/>
                <w:right w:val="none" w:sz="0" w:space="0" w:color="auto"/>
              </w:divBdr>
              <w:divsChild>
                <w:div w:id="13839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2498">
          <w:marLeft w:val="0"/>
          <w:marRight w:val="0"/>
          <w:marTop w:val="240"/>
          <w:marBottom w:val="0"/>
          <w:divBdr>
            <w:top w:val="none" w:sz="0" w:space="0" w:color="auto"/>
            <w:left w:val="none" w:sz="0" w:space="0" w:color="auto"/>
            <w:bottom w:val="none" w:sz="0" w:space="0" w:color="auto"/>
            <w:right w:val="none" w:sz="0" w:space="0" w:color="auto"/>
          </w:divBdr>
          <w:divsChild>
            <w:div w:id="1892766800">
              <w:marLeft w:val="0"/>
              <w:marRight w:val="0"/>
              <w:marTop w:val="0"/>
              <w:marBottom w:val="0"/>
              <w:divBdr>
                <w:top w:val="none" w:sz="0" w:space="0" w:color="auto"/>
                <w:left w:val="none" w:sz="0" w:space="0" w:color="auto"/>
                <w:bottom w:val="none" w:sz="0" w:space="0" w:color="auto"/>
                <w:right w:val="none" w:sz="0" w:space="0" w:color="auto"/>
              </w:divBdr>
              <w:divsChild>
                <w:div w:id="11068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7076">
          <w:marLeft w:val="0"/>
          <w:marRight w:val="0"/>
          <w:marTop w:val="240"/>
          <w:marBottom w:val="0"/>
          <w:divBdr>
            <w:top w:val="none" w:sz="0" w:space="0" w:color="auto"/>
            <w:left w:val="none" w:sz="0" w:space="0" w:color="auto"/>
            <w:bottom w:val="none" w:sz="0" w:space="0" w:color="auto"/>
            <w:right w:val="none" w:sz="0" w:space="0" w:color="auto"/>
          </w:divBdr>
          <w:divsChild>
            <w:div w:id="1233781176">
              <w:marLeft w:val="0"/>
              <w:marRight w:val="0"/>
              <w:marTop w:val="0"/>
              <w:marBottom w:val="0"/>
              <w:divBdr>
                <w:top w:val="none" w:sz="0" w:space="0" w:color="auto"/>
                <w:left w:val="none" w:sz="0" w:space="0" w:color="auto"/>
                <w:bottom w:val="none" w:sz="0" w:space="0" w:color="auto"/>
                <w:right w:val="none" w:sz="0" w:space="0" w:color="auto"/>
              </w:divBdr>
              <w:divsChild>
                <w:div w:id="6445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637">
          <w:marLeft w:val="0"/>
          <w:marRight w:val="0"/>
          <w:marTop w:val="240"/>
          <w:marBottom w:val="0"/>
          <w:divBdr>
            <w:top w:val="none" w:sz="0" w:space="0" w:color="auto"/>
            <w:left w:val="none" w:sz="0" w:space="0" w:color="auto"/>
            <w:bottom w:val="none" w:sz="0" w:space="0" w:color="auto"/>
            <w:right w:val="none" w:sz="0" w:space="0" w:color="auto"/>
          </w:divBdr>
          <w:divsChild>
            <w:div w:id="794445510">
              <w:marLeft w:val="0"/>
              <w:marRight w:val="0"/>
              <w:marTop w:val="0"/>
              <w:marBottom w:val="0"/>
              <w:divBdr>
                <w:top w:val="none" w:sz="0" w:space="0" w:color="auto"/>
                <w:left w:val="none" w:sz="0" w:space="0" w:color="auto"/>
                <w:bottom w:val="none" w:sz="0" w:space="0" w:color="auto"/>
                <w:right w:val="none" w:sz="0" w:space="0" w:color="auto"/>
              </w:divBdr>
              <w:divsChild>
                <w:div w:id="4767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4421">
      <w:bodyDiv w:val="1"/>
      <w:marLeft w:val="0"/>
      <w:marRight w:val="0"/>
      <w:marTop w:val="0"/>
      <w:marBottom w:val="0"/>
      <w:divBdr>
        <w:top w:val="none" w:sz="0" w:space="0" w:color="auto"/>
        <w:left w:val="none" w:sz="0" w:space="0" w:color="auto"/>
        <w:bottom w:val="none" w:sz="0" w:space="0" w:color="auto"/>
        <w:right w:val="none" w:sz="0" w:space="0" w:color="auto"/>
      </w:divBdr>
      <w:divsChild>
        <w:div w:id="445849587">
          <w:marLeft w:val="0"/>
          <w:marRight w:val="0"/>
          <w:marTop w:val="24"/>
          <w:marBottom w:val="24"/>
          <w:divBdr>
            <w:top w:val="none" w:sz="0" w:space="0" w:color="auto"/>
            <w:left w:val="none" w:sz="0" w:space="0" w:color="auto"/>
            <w:bottom w:val="none" w:sz="0" w:space="0" w:color="auto"/>
            <w:right w:val="none" w:sz="0" w:space="0" w:color="auto"/>
          </w:divBdr>
          <w:divsChild>
            <w:div w:id="1575160653">
              <w:marLeft w:val="0"/>
              <w:marRight w:val="0"/>
              <w:marTop w:val="0"/>
              <w:marBottom w:val="0"/>
              <w:divBdr>
                <w:top w:val="none" w:sz="0" w:space="0" w:color="auto"/>
                <w:left w:val="none" w:sz="0" w:space="0" w:color="auto"/>
                <w:bottom w:val="none" w:sz="0" w:space="0" w:color="auto"/>
                <w:right w:val="none" w:sz="0" w:space="0" w:color="auto"/>
              </w:divBdr>
            </w:div>
          </w:divsChild>
        </w:div>
        <w:div w:id="1922130932">
          <w:marLeft w:val="0"/>
          <w:marRight w:val="0"/>
          <w:marTop w:val="24"/>
          <w:marBottom w:val="24"/>
          <w:divBdr>
            <w:top w:val="none" w:sz="0" w:space="0" w:color="auto"/>
            <w:left w:val="none" w:sz="0" w:space="0" w:color="auto"/>
            <w:bottom w:val="none" w:sz="0" w:space="0" w:color="auto"/>
            <w:right w:val="none" w:sz="0" w:space="0" w:color="auto"/>
          </w:divBdr>
          <w:divsChild>
            <w:div w:id="1312128729">
              <w:marLeft w:val="0"/>
              <w:marRight w:val="0"/>
              <w:marTop w:val="0"/>
              <w:marBottom w:val="0"/>
              <w:divBdr>
                <w:top w:val="none" w:sz="0" w:space="0" w:color="auto"/>
                <w:left w:val="none" w:sz="0" w:space="0" w:color="auto"/>
                <w:bottom w:val="none" w:sz="0" w:space="0" w:color="auto"/>
                <w:right w:val="none" w:sz="0" w:space="0" w:color="auto"/>
              </w:divBdr>
            </w:div>
          </w:divsChild>
        </w:div>
        <w:div w:id="1716462185">
          <w:marLeft w:val="0"/>
          <w:marRight w:val="0"/>
          <w:marTop w:val="24"/>
          <w:marBottom w:val="24"/>
          <w:divBdr>
            <w:top w:val="none" w:sz="0" w:space="0" w:color="auto"/>
            <w:left w:val="none" w:sz="0" w:space="0" w:color="auto"/>
            <w:bottom w:val="none" w:sz="0" w:space="0" w:color="auto"/>
            <w:right w:val="none" w:sz="0" w:space="0" w:color="auto"/>
          </w:divBdr>
          <w:divsChild>
            <w:div w:id="614949277">
              <w:marLeft w:val="0"/>
              <w:marRight w:val="0"/>
              <w:marTop w:val="0"/>
              <w:marBottom w:val="0"/>
              <w:divBdr>
                <w:top w:val="none" w:sz="0" w:space="0" w:color="auto"/>
                <w:left w:val="none" w:sz="0" w:space="0" w:color="auto"/>
                <w:bottom w:val="none" w:sz="0" w:space="0" w:color="auto"/>
                <w:right w:val="none" w:sz="0" w:space="0" w:color="auto"/>
              </w:divBdr>
            </w:div>
          </w:divsChild>
        </w:div>
        <w:div w:id="915893344">
          <w:marLeft w:val="0"/>
          <w:marRight w:val="0"/>
          <w:marTop w:val="24"/>
          <w:marBottom w:val="24"/>
          <w:divBdr>
            <w:top w:val="none" w:sz="0" w:space="0" w:color="auto"/>
            <w:left w:val="none" w:sz="0" w:space="0" w:color="auto"/>
            <w:bottom w:val="none" w:sz="0" w:space="0" w:color="auto"/>
            <w:right w:val="none" w:sz="0" w:space="0" w:color="auto"/>
          </w:divBdr>
          <w:divsChild>
            <w:div w:id="463743924">
              <w:marLeft w:val="0"/>
              <w:marRight w:val="0"/>
              <w:marTop w:val="0"/>
              <w:marBottom w:val="0"/>
              <w:divBdr>
                <w:top w:val="none" w:sz="0" w:space="0" w:color="auto"/>
                <w:left w:val="none" w:sz="0" w:space="0" w:color="auto"/>
                <w:bottom w:val="none" w:sz="0" w:space="0" w:color="auto"/>
                <w:right w:val="none" w:sz="0" w:space="0" w:color="auto"/>
              </w:divBdr>
            </w:div>
          </w:divsChild>
        </w:div>
        <w:div w:id="1157378876">
          <w:marLeft w:val="0"/>
          <w:marRight w:val="0"/>
          <w:marTop w:val="24"/>
          <w:marBottom w:val="24"/>
          <w:divBdr>
            <w:top w:val="none" w:sz="0" w:space="0" w:color="auto"/>
            <w:left w:val="none" w:sz="0" w:space="0" w:color="auto"/>
            <w:bottom w:val="none" w:sz="0" w:space="0" w:color="auto"/>
            <w:right w:val="none" w:sz="0" w:space="0" w:color="auto"/>
          </w:divBdr>
          <w:divsChild>
            <w:div w:id="894394466">
              <w:marLeft w:val="0"/>
              <w:marRight w:val="0"/>
              <w:marTop w:val="0"/>
              <w:marBottom w:val="0"/>
              <w:divBdr>
                <w:top w:val="none" w:sz="0" w:space="0" w:color="auto"/>
                <w:left w:val="none" w:sz="0" w:space="0" w:color="auto"/>
                <w:bottom w:val="none" w:sz="0" w:space="0" w:color="auto"/>
                <w:right w:val="none" w:sz="0" w:space="0" w:color="auto"/>
              </w:divBdr>
            </w:div>
          </w:divsChild>
        </w:div>
        <w:div w:id="1782531377">
          <w:marLeft w:val="0"/>
          <w:marRight w:val="0"/>
          <w:marTop w:val="24"/>
          <w:marBottom w:val="24"/>
          <w:divBdr>
            <w:top w:val="none" w:sz="0" w:space="0" w:color="auto"/>
            <w:left w:val="none" w:sz="0" w:space="0" w:color="auto"/>
            <w:bottom w:val="none" w:sz="0" w:space="0" w:color="auto"/>
            <w:right w:val="none" w:sz="0" w:space="0" w:color="auto"/>
          </w:divBdr>
          <w:divsChild>
            <w:div w:id="749928667">
              <w:marLeft w:val="0"/>
              <w:marRight w:val="0"/>
              <w:marTop w:val="0"/>
              <w:marBottom w:val="0"/>
              <w:divBdr>
                <w:top w:val="none" w:sz="0" w:space="0" w:color="auto"/>
                <w:left w:val="none" w:sz="0" w:space="0" w:color="auto"/>
                <w:bottom w:val="none" w:sz="0" w:space="0" w:color="auto"/>
                <w:right w:val="none" w:sz="0" w:space="0" w:color="auto"/>
              </w:divBdr>
            </w:div>
          </w:divsChild>
        </w:div>
        <w:div w:id="1971743925">
          <w:marLeft w:val="0"/>
          <w:marRight w:val="0"/>
          <w:marTop w:val="24"/>
          <w:marBottom w:val="24"/>
          <w:divBdr>
            <w:top w:val="none" w:sz="0" w:space="0" w:color="auto"/>
            <w:left w:val="none" w:sz="0" w:space="0" w:color="auto"/>
            <w:bottom w:val="none" w:sz="0" w:space="0" w:color="auto"/>
            <w:right w:val="none" w:sz="0" w:space="0" w:color="auto"/>
          </w:divBdr>
          <w:divsChild>
            <w:div w:id="51195386">
              <w:marLeft w:val="0"/>
              <w:marRight w:val="0"/>
              <w:marTop w:val="0"/>
              <w:marBottom w:val="0"/>
              <w:divBdr>
                <w:top w:val="none" w:sz="0" w:space="0" w:color="auto"/>
                <w:left w:val="none" w:sz="0" w:space="0" w:color="auto"/>
                <w:bottom w:val="none" w:sz="0" w:space="0" w:color="auto"/>
                <w:right w:val="none" w:sz="0" w:space="0" w:color="auto"/>
              </w:divBdr>
            </w:div>
          </w:divsChild>
        </w:div>
        <w:div w:id="1639454735">
          <w:marLeft w:val="0"/>
          <w:marRight w:val="0"/>
          <w:marTop w:val="24"/>
          <w:marBottom w:val="24"/>
          <w:divBdr>
            <w:top w:val="none" w:sz="0" w:space="0" w:color="auto"/>
            <w:left w:val="none" w:sz="0" w:space="0" w:color="auto"/>
            <w:bottom w:val="none" w:sz="0" w:space="0" w:color="auto"/>
            <w:right w:val="none" w:sz="0" w:space="0" w:color="auto"/>
          </w:divBdr>
          <w:divsChild>
            <w:div w:id="2131586205">
              <w:marLeft w:val="0"/>
              <w:marRight w:val="0"/>
              <w:marTop w:val="0"/>
              <w:marBottom w:val="0"/>
              <w:divBdr>
                <w:top w:val="none" w:sz="0" w:space="0" w:color="auto"/>
                <w:left w:val="none" w:sz="0" w:space="0" w:color="auto"/>
                <w:bottom w:val="none" w:sz="0" w:space="0" w:color="auto"/>
                <w:right w:val="none" w:sz="0" w:space="0" w:color="auto"/>
              </w:divBdr>
            </w:div>
          </w:divsChild>
        </w:div>
        <w:div w:id="220332807">
          <w:marLeft w:val="0"/>
          <w:marRight w:val="0"/>
          <w:marTop w:val="24"/>
          <w:marBottom w:val="24"/>
          <w:divBdr>
            <w:top w:val="none" w:sz="0" w:space="0" w:color="auto"/>
            <w:left w:val="none" w:sz="0" w:space="0" w:color="auto"/>
            <w:bottom w:val="none" w:sz="0" w:space="0" w:color="auto"/>
            <w:right w:val="none" w:sz="0" w:space="0" w:color="auto"/>
          </w:divBdr>
          <w:divsChild>
            <w:div w:id="1284266497">
              <w:marLeft w:val="0"/>
              <w:marRight w:val="0"/>
              <w:marTop w:val="0"/>
              <w:marBottom w:val="0"/>
              <w:divBdr>
                <w:top w:val="none" w:sz="0" w:space="0" w:color="auto"/>
                <w:left w:val="none" w:sz="0" w:space="0" w:color="auto"/>
                <w:bottom w:val="single" w:sz="6" w:space="0" w:color="252525"/>
                <w:right w:val="none" w:sz="0" w:space="0" w:color="auto"/>
              </w:divBdr>
              <w:divsChild>
                <w:div w:id="4104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72257">
          <w:marLeft w:val="0"/>
          <w:marRight w:val="0"/>
          <w:marTop w:val="24"/>
          <w:marBottom w:val="24"/>
          <w:divBdr>
            <w:top w:val="none" w:sz="0" w:space="0" w:color="auto"/>
            <w:left w:val="none" w:sz="0" w:space="0" w:color="auto"/>
            <w:bottom w:val="none" w:sz="0" w:space="0" w:color="auto"/>
            <w:right w:val="none" w:sz="0" w:space="0" w:color="auto"/>
          </w:divBdr>
          <w:divsChild>
            <w:div w:id="830366966">
              <w:marLeft w:val="0"/>
              <w:marRight w:val="0"/>
              <w:marTop w:val="0"/>
              <w:marBottom w:val="0"/>
              <w:divBdr>
                <w:top w:val="none" w:sz="0" w:space="0" w:color="auto"/>
                <w:left w:val="none" w:sz="0" w:space="0" w:color="auto"/>
                <w:bottom w:val="single" w:sz="6" w:space="0" w:color="252525"/>
                <w:right w:val="none" w:sz="0" w:space="0" w:color="auto"/>
              </w:divBdr>
              <w:divsChild>
                <w:div w:id="10609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6656">
          <w:marLeft w:val="0"/>
          <w:marRight w:val="0"/>
          <w:marTop w:val="24"/>
          <w:marBottom w:val="24"/>
          <w:divBdr>
            <w:top w:val="none" w:sz="0" w:space="0" w:color="auto"/>
            <w:left w:val="none" w:sz="0" w:space="0" w:color="auto"/>
            <w:bottom w:val="none" w:sz="0" w:space="0" w:color="auto"/>
            <w:right w:val="none" w:sz="0" w:space="0" w:color="auto"/>
          </w:divBdr>
          <w:divsChild>
            <w:div w:id="2071878119">
              <w:marLeft w:val="0"/>
              <w:marRight w:val="0"/>
              <w:marTop w:val="0"/>
              <w:marBottom w:val="0"/>
              <w:divBdr>
                <w:top w:val="none" w:sz="0" w:space="0" w:color="auto"/>
                <w:left w:val="none" w:sz="0" w:space="0" w:color="auto"/>
                <w:bottom w:val="none" w:sz="0" w:space="0" w:color="auto"/>
                <w:right w:val="none" w:sz="0" w:space="0" w:color="auto"/>
              </w:divBdr>
            </w:div>
          </w:divsChild>
        </w:div>
        <w:div w:id="1414279418">
          <w:marLeft w:val="0"/>
          <w:marRight w:val="0"/>
          <w:marTop w:val="24"/>
          <w:marBottom w:val="24"/>
          <w:divBdr>
            <w:top w:val="none" w:sz="0" w:space="0" w:color="auto"/>
            <w:left w:val="none" w:sz="0" w:space="0" w:color="auto"/>
            <w:bottom w:val="none" w:sz="0" w:space="0" w:color="auto"/>
            <w:right w:val="none" w:sz="0" w:space="0" w:color="auto"/>
          </w:divBdr>
          <w:divsChild>
            <w:div w:id="1527407558">
              <w:marLeft w:val="0"/>
              <w:marRight w:val="0"/>
              <w:marTop w:val="0"/>
              <w:marBottom w:val="0"/>
              <w:divBdr>
                <w:top w:val="none" w:sz="0" w:space="0" w:color="auto"/>
                <w:left w:val="none" w:sz="0" w:space="0" w:color="auto"/>
                <w:bottom w:val="none" w:sz="0" w:space="0" w:color="auto"/>
                <w:right w:val="none" w:sz="0" w:space="0" w:color="auto"/>
              </w:divBdr>
            </w:div>
          </w:divsChild>
        </w:div>
        <w:div w:id="1563708595">
          <w:marLeft w:val="0"/>
          <w:marRight w:val="0"/>
          <w:marTop w:val="24"/>
          <w:marBottom w:val="24"/>
          <w:divBdr>
            <w:top w:val="none" w:sz="0" w:space="0" w:color="auto"/>
            <w:left w:val="none" w:sz="0" w:space="0" w:color="auto"/>
            <w:bottom w:val="none" w:sz="0" w:space="0" w:color="auto"/>
            <w:right w:val="none" w:sz="0" w:space="0" w:color="auto"/>
          </w:divBdr>
          <w:divsChild>
            <w:div w:id="2125954459">
              <w:marLeft w:val="0"/>
              <w:marRight w:val="0"/>
              <w:marTop w:val="0"/>
              <w:marBottom w:val="0"/>
              <w:divBdr>
                <w:top w:val="none" w:sz="0" w:space="0" w:color="auto"/>
                <w:left w:val="none" w:sz="0" w:space="0" w:color="auto"/>
                <w:bottom w:val="none" w:sz="0" w:space="0" w:color="auto"/>
                <w:right w:val="none" w:sz="0" w:space="0" w:color="auto"/>
              </w:divBdr>
            </w:div>
          </w:divsChild>
        </w:div>
        <w:div w:id="46875679">
          <w:marLeft w:val="0"/>
          <w:marRight w:val="0"/>
          <w:marTop w:val="24"/>
          <w:marBottom w:val="24"/>
          <w:divBdr>
            <w:top w:val="none" w:sz="0" w:space="0" w:color="auto"/>
            <w:left w:val="none" w:sz="0" w:space="0" w:color="auto"/>
            <w:bottom w:val="none" w:sz="0" w:space="0" w:color="auto"/>
            <w:right w:val="none" w:sz="0" w:space="0" w:color="auto"/>
          </w:divBdr>
          <w:divsChild>
            <w:div w:id="371999175">
              <w:marLeft w:val="0"/>
              <w:marRight w:val="0"/>
              <w:marTop w:val="0"/>
              <w:marBottom w:val="0"/>
              <w:divBdr>
                <w:top w:val="none" w:sz="0" w:space="0" w:color="auto"/>
                <w:left w:val="none" w:sz="0" w:space="0" w:color="auto"/>
                <w:bottom w:val="none" w:sz="0" w:space="0" w:color="auto"/>
                <w:right w:val="none" w:sz="0" w:space="0" w:color="auto"/>
              </w:divBdr>
            </w:div>
          </w:divsChild>
        </w:div>
        <w:div w:id="214976873">
          <w:marLeft w:val="0"/>
          <w:marRight w:val="0"/>
          <w:marTop w:val="24"/>
          <w:marBottom w:val="24"/>
          <w:divBdr>
            <w:top w:val="none" w:sz="0" w:space="0" w:color="auto"/>
            <w:left w:val="none" w:sz="0" w:space="0" w:color="auto"/>
            <w:bottom w:val="none" w:sz="0" w:space="0" w:color="auto"/>
            <w:right w:val="none" w:sz="0" w:space="0" w:color="auto"/>
          </w:divBdr>
          <w:divsChild>
            <w:div w:id="2071875827">
              <w:marLeft w:val="0"/>
              <w:marRight w:val="0"/>
              <w:marTop w:val="0"/>
              <w:marBottom w:val="0"/>
              <w:divBdr>
                <w:top w:val="none" w:sz="0" w:space="0" w:color="auto"/>
                <w:left w:val="none" w:sz="0" w:space="0" w:color="auto"/>
                <w:bottom w:val="none" w:sz="0" w:space="0" w:color="auto"/>
                <w:right w:val="none" w:sz="0" w:space="0" w:color="auto"/>
              </w:divBdr>
            </w:div>
          </w:divsChild>
        </w:div>
        <w:div w:id="622034228">
          <w:marLeft w:val="0"/>
          <w:marRight w:val="0"/>
          <w:marTop w:val="24"/>
          <w:marBottom w:val="24"/>
          <w:divBdr>
            <w:top w:val="none" w:sz="0" w:space="0" w:color="auto"/>
            <w:left w:val="none" w:sz="0" w:space="0" w:color="auto"/>
            <w:bottom w:val="none" w:sz="0" w:space="0" w:color="auto"/>
            <w:right w:val="none" w:sz="0" w:space="0" w:color="auto"/>
          </w:divBdr>
          <w:divsChild>
            <w:div w:id="1892382973">
              <w:marLeft w:val="0"/>
              <w:marRight w:val="0"/>
              <w:marTop w:val="0"/>
              <w:marBottom w:val="0"/>
              <w:divBdr>
                <w:top w:val="none" w:sz="0" w:space="0" w:color="auto"/>
                <w:left w:val="none" w:sz="0" w:space="0" w:color="auto"/>
                <w:bottom w:val="none" w:sz="0" w:space="0" w:color="auto"/>
                <w:right w:val="none" w:sz="0" w:space="0" w:color="auto"/>
              </w:divBdr>
            </w:div>
          </w:divsChild>
        </w:div>
        <w:div w:id="619805117">
          <w:marLeft w:val="0"/>
          <w:marRight w:val="0"/>
          <w:marTop w:val="24"/>
          <w:marBottom w:val="24"/>
          <w:divBdr>
            <w:top w:val="none" w:sz="0" w:space="0" w:color="auto"/>
            <w:left w:val="none" w:sz="0" w:space="0" w:color="auto"/>
            <w:bottom w:val="none" w:sz="0" w:space="0" w:color="auto"/>
            <w:right w:val="none" w:sz="0" w:space="0" w:color="auto"/>
          </w:divBdr>
          <w:divsChild>
            <w:div w:id="1407922050">
              <w:marLeft w:val="0"/>
              <w:marRight w:val="0"/>
              <w:marTop w:val="0"/>
              <w:marBottom w:val="0"/>
              <w:divBdr>
                <w:top w:val="none" w:sz="0" w:space="0" w:color="auto"/>
                <w:left w:val="none" w:sz="0" w:space="0" w:color="auto"/>
                <w:bottom w:val="none" w:sz="0" w:space="0" w:color="auto"/>
                <w:right w:val="none" w:sz="0" w:space="0" w:color="auto"/>
              </w:divBdr>
            </w:div>
          </w:divsChild>
        </w:div>
        <w:div w:id="1635985345">
          <w:marLeft w:val="0"/>
          <w:marRight w:val="0"/>
          <w:marTop w:val="24"/>
          <w:marBottom w:val="24"/>
          <w:divBdr>
            <w:top w:val="none" w:sz="0" w:space="0" w:color="auto"/>
            <w:left w:val="none" w:sz="0" w:space="0" w:color="auto"/>
            <w:bottom w:val="none" w:sz="0" w:space="0" w:color="auto"/>
            <w:right w:val="none" w:sz="0" w:space="0" w:color="auto"/>
          </w:divBdr>
          <w:divsChild>
            <w:div w:id="2017682538">
              <w:marLeft w:val="0"/>
              <w:marRight w:val="0"/>
              <w:marTop w:val="0"/>
              <w:marBottom w:val="0"/>
              <w:divBdr>
                <w:top w:val="none" w:sz="0" w:space="0" w:color="auto"/>
                <w:left w:val="none" w:sz="0" w:space="0" w:color="auto"/>
                <w:bottom w:val="none" w:sz="0" w:space="0" w:color="auto"/>
                <w:right w:val="none" w:sz="0" w:space="0" w:color="auto"/>
              </w:divBdr>
            </w:div>
          </w:divsChild>
        </w:div>
        <w:div w:id="1095052036">
          <w:marLeft w:val="0"/>
          <w:marRight w:val="0"/>
          <w:marTop w:val="24"/>
          <w:marBottom w:val="24"/>
          <w:divBdr>
            <w:top w:val="none" w:sz="0" w:space="0" w:color="auto"/>
            <w:left w:val="none" w:sz="0" w:space="0" w:color="auto"/>
            <w:bottom w:val="none" w:sz="0" w:space="0" w:color="auto"/>
            <w:right w:val="none" w:sz="0" w:space="0" w:color="auto"/>
          </w:divBdr>
          <w:divsChild>
            <w:div w:id="888766194">
              <w:marLeft w:val="0"/>
              <w:marRight w:val="0"/>
              <w:marTop w:val="0"/>
              <w:marBottom w:val="0"/>
              <w:divBdr>
                <w:top w:val="none" w:sz="0" w:space="0" w:color="auto"/>
                <w:left w:val="none" w:sz="0" w:space="0" w:color="auto"/>
                <w:bottom w:val="none" w:sz="0" w:space="0" w:color="auto"/>
                <w:right w:val="none" w:sz="0" w:space="0" w:color="auto"/>
              </w:divBdr>
            </w:div>
          </w:divsChild>
        </w:div>
        <w:div w:id="942418448">
          <w:marLeft w:val="0"/>
          <w:marRight w:val="0"/>
          <w:marTop w:val="24"/>
          <w:marBottom w:val="24"/>
          <w:divBdr>
            <w:top w:val="none" w:sz="0" w:space="0" w:color="auto"/>
            <w:left w:val="none" w:sz="0" w:space="0" w:color="auto"/>
            <w:bottom w:val="none" w:sz="0" w:space="0" w:color="auto"/>
            <w:right w:val="none" w:sz="0" w:space="0" w:color="auto"/>
          </w:divBdr>
          <w:divsChild>
            <w:div w:id="1269585534">
              <w:marLeft w:val="0"/>
              <w:marRight w:val="0"/>
              <w:marTop w:val="0"/>
              <w:marBottom w:val="0"/>
              <w:divBdr>
                <w:top w:val="none" w:sz="0" w:space="0" w:color="auto"/>
                <w:left w:val="none" w:sz="0" w:space="0" w:color="auto"/>
                <w:bottom w:val="none" w:sz="0" w:space="0" w:color="auto"/>
                <w:right w:val="none" w:sz="0" w:space="0" w:color="auto"/>
              </w:divBdr>
            </w:div>
          </w:divsChild>
        </w:div>
        <w:div w:id="19206327">
          <w:marLeft w:val="0"/>
          <w:marRight w:val="0"/>
          <w:marTop w:val="24"/>
          <w:marBottom w:val="24"/>
          <w:divBdr>
            <w:top w:val="none" w:sz="0" w:space="0" w:color="auto"/>
            <w:left w:val="none" w:sz="0" w:space="0" w:color="auto"/>
            <w:bottom w:val="none" w:sz="0" w:space="0" w:color="auto"/>
            <w:right w:val="none" w:sz="0" w:space="0" w:color="auto"/>
          </w:divBdr>
          <w:divsChild>
            <w:div w:id="1149248081">
              <w:marLeft w:val="0"/>
              <w:marRight w:val="0"/>
              <w:marTop w:val="0"/>
              <w:marBottom w:val="0"/>
              <w:divBdr>
                <w:top w:val="none" w:sz="0" w:space="0" w:color="auto"/>
                <w:left w:val="none" w:sz="0" w:space="0" w:color="auto"/>
                <w:bottom w:val="none" w:sz="0" w:space="0" w:color="auto"/>
                <w:right w:val="none" w:sz="0" w:space="0" w:color="auto"/>
              </w:divBdr>
            </w:div>
          </w:divsChild>
        </w:div>
        <w:div w:id="673530158">
          <w:marLeft w:val="0"/>
          <w:marRight w:val="0"/>
          <w:marTop w:val="24"/>
          <w:marBottom w:val="24"/>
          <w:divBdr>
            <w:top w:val="none" w:sz="0" w:space="0" w:color="auto"/>
            <w:left w:val="none" w:sz="0" w:space="0" w:color="auto"/>
            <w:bottom w:val="none" w:sz="0" w:space="0" w:color="auto"/>
            <w:right w:val="none" w:sz="0" w:space="0" w:color="auto"/>
          </w:divBdr>
          <w:divsChild>
            <w:div w:id="1315987754">
              <w:marLeft w:val="0"/>
              <w:marRight w:val="0"/>
              <w:marTop w:val="0"/>
              <w:marBottom w:val="0"/>
              <w:divBdr>
                <w:top w:val="none" w:sz="0" w:space="0" w:color="auto"/>
                <w:left w:val="none" w:sz="0" w:space="0" w:color="auto"/>
                <w:bottom w:val="none" w:sz="0" w:space="0" w:color="auto"/>
                <w:right w:val="none" w:sz="0" w:space="0" w:color="auto"/>
              </w:divBdr>
            </w:div>
          </w:divsChild>
        </w:div>
        <w:div w:id="1712878209">
          <w:marLeft w:val="0"/>
          <w:marRight w:val="0"/>
          <w:marTop w:val="24"/>
          <w:marBottom w:val="24"/>
          <w:divBdr>
            <w:top w:val="none" w:sz="0" w:space="0" w:color="auto"/>
            <w:left w:val="none" w:sz="0" w:space="0" w:color="auto"/>
            <w:bottom w:val="none" w:sz="0" w:space="0" w:color="auto"/>
            <w:right w:val="none" w:sz="0" w:space="0" w:color="auto"/>
          </w:divBdr>
          <w:divsChild>
            <w:div w:id="717323228">
              <w:marLeft w:val="0"/>
              <w:marRight w:val="0"/>
              <w:marTop w:val="0"/>
              <w:marBottom w:val="0"/>
              <w:divBdr>
                <w:top w:val="none" w:sz="0" w:space="0" w:color="auto"/>
                <w:left w:val="none" w:sz="0" w:space="0" w:color="auto"/>
                <w:bottom w:val="none" w:sz="0" w:space="0" w:color="auto"/>
                <w:right w:val="none" w:sz="0" w:space="0" w:color="auto"/>
              </w:divBdr>
            </w:div>
          </w:divsChild>
        </w:div>
        <w:div w:id="775487590">
          <w:marLeft w:val="0"/>
          <w:marRight w:val="0"/>
          <w:marTop w:val="24"/>
          <w:marBottom w:val="24"/>
          <w:divBdr>
            <w:top w:val="none" w:sz="0" w:space="0" w:color="auto"/>
            <w:left w:val="none" w:sz="0" w:space="0" w:color="auto"/>
            <w:bottom w:val="none" w:sz="0" w:space="0" w:color="auto"/>
            <w:right w:val="none" w:sz="0" w:space="0" w:color="auto"/>
          </w:divBdr>
          <w:divsChild>
            <w:div w:id="1519153364">
              <w:marLeft w:val="0"/>
              <w:marRight w:val="0"/>
              <w:marTop w:val="0"/>
              <w:marBottom w:val="0"/>
              <w:divBdr>
                <w:top w:val="none" w:sz="0" w:space="0" w:color="auto"/>
                <w:left w:val="none" w:sz="0" w:space="0" w:color="auto"/>
                <w:bottom w:val="none" w:sz="0" w:space="0" w:color="auto"/>
                <w:right w:val="none" w:sz="0" w:space="0" w:color="auto"/>
              </w:divBdr>
            </w:div>
          </w:divsChild>
        </w:div>
        <w:div w:id="648290102">
          <w:marLeft w:val="0"/>
          <w:marRight w:val="0"/>
          <w:marTop w:val="24"/>
          <w:marBottom w:val="24"/>
          <w:divBdr>
            <w:top w:val="none" w:sz="0" w:space="0" w:color="auto"/>
            <w:left w:val="none" w:sz="0" w:space="0" w:color="auto"/>
            <w:bottom w:val="none" w:sz="0" w:space="0" w:color="auto"/>
            <w:right w:val="none" w:sz="0" w:space="0" w:color="auto"/>
          </w:divBdr>
          <w:divsChild>
            <w:div w:id="1297294069">
              <w:marLeft w:val="0"/>
              <w:marRight w:val="0"/>
              <w:marTop w:val="0"/>
              <w:marBottom w:val="0"/>
              <w:divBdr>
                <w:top w:val="none" w:sz="0" w:space="0" w:color="auto"/>
                <w:left w:val="none" w:sz="0" w:space="0" w:color="auto"/>
                <w:bottom w:val="none" w:sz="0" w:space="0" w:color="auto"/>
                <w:right w:val="none" w:sz="0" w:space="0" w:color="auto"/>
              </w:divBdr>
            </w:div>
          </w:divsChild>
        </w:div>
        <w:div w:id="1841196132">
          <w:marLeft w:val="0"/>
          <w:marRight w:val="0"/>
          <w:marTop w:val="24"/>
          <w:marBottom w:val="24"/>
          <w:divBdr>
            <w:top w:val="none" w:sz="0" w:space="0" w:color="auto"/>
            <w:left w:val="none" w:sz="0" w:space="0" w:color="auto"/>
            <w:bottom w:val="none" w:sz="0" w:space="0" w:color="auto"/>
            <w:right w:val="none" w:sz="0" w:space="0" w:color="auto"/>
          </w:divBdr>
          <w:divsChild>
            <w:div w:id="1756245578">
              <w:marLeft w:val="0"/>
              <w:marRight w:val="0"/>
              <w:marTop w:val="0"/>
              <w:marBottom w:val="0"/>
              <w:divBdr>
                <w:top w:val="none" w:sz="0" w:space="0" w:color="auto"/>
                <w:left w:val="none" w:sz="0" w:space="0" w:color="auto"/>
                <w:bottom w:val="none" w:sz="0" w:space="0" w:color="auto"/>
                <w:right w:val="none" w:sz="0" w:space="0" w:color="auto"/>
              </w:divBdr>
            </w:div>
          </w:divsChild>
        </w:div>
        <w:div w:id="474953857">
          <w:marLeft w:val="0"/>
          <w:marRight w:val="0"/>
          <w:marTop w:val="24"/>
          <w:marBottom w:val="24"/>
          <w:divBdr>
            <w:top w:val="none" w:sz="0" w:space="0" w:color="auto"/>
            <w:left w:val="none" w:sz="0" w:space="0" w:color="auto"/>
            <w:bottom w:val="none" w:sz="0" w:space="0" w:color="auto"/>
            <w:right w:val="none" w:sz="0" w:space="0" w:color="auto"/>
          </w:divBdr>
          <w:divsChild>
            <w:div w:id="1453011565">
              <w:marLeft w:val="0"/>
              <w:marRight w:val="0"/>
              <w:marTop w:val="0"/>
              <w:marBottom w:val="0"/>
              <w:divBdr>
                <w:top w:val="none" w:sz="0" w:space="0" w:color="auto"/>
                <w:left w:val="none" w:sz="0" w:space="0" w:color="auto"/>
                <w:bottom w:val="none" w:sz="0" w:space="0" w:color="auto"/>
                <w:right w:val="none" w:sz="0" w:space="0" w:color="auto"/>
              </w:divBdr>
            </w:div>
          </w:divsChild>
        </w:div>
        <w:div w:id="133765844">
          <w:marLeft w:val="0"/>
          <w:marRight w:val="0"/>
          <w:marTop w:val="24"/>
          <w:marBottom w:val="24"/>
          <w:divBdr>
            <w:top w:val="none" w:sz="0" w:space="0" w:color="auto"/>
            <w:left w:val="none" w:sz="0" w:space="0" w:color="auto"/>
            <w:bottom w:val="none" w:sz="0" w:space="0" w:color="auto"/>
            <w:right w:val="none" w:sz="0" w:space="0" w:color="auto"/>
          </w:divBdr>
          <w:divsChild>
            <w:div w:id="875850946">
              <w:marLeft w:val="0"/>
              <w:marRight w:val="0"/>
              <w:marTop w:val="0"/>
              <w:marBottom w:val="0"/>
              <w:divBdr>
                <w:top w:val="none" w:sz="0" w:space="0" w:color="auto"/>
                <w:left w:val="none" w:sz="0" w:space="0" w:color="auto"/>
                <w:bottom w:val="none" w:sz="0" w:space="0" w:color="auto"/>
                <w:right w:val="none" w:sz="0" w:space="0" w:color="auto"/>
              </w:divBdr>
            </w:div>
          </w:divsChild>
        </w:div>
        <w:div w:id="415174242">
          <w:marLeft w:val="0"/>
          <w:marRight w:val="0"/>
          <w:marTop w:val="24"/>
          <w:marBottom w:val="24"/>
          <w:divBdr>
            <w:top w:val="none" w:sz="0" w:space="0" w:color="auto"/>
            <w:left w:val="none" w:sz="0" w:space="0" w:color="auto"/>
            <w:bottom w:val="none" w:sz="0" w:space="0" w:color="auto"/>
            <w:right w:val="none" w:sz="0" w:space="0" w:color="auto"/>
          </w:divBdr>
          <w:divsChild>
            <w:div w:id="1181774243">
              <w:marLeft w:val="0"/>
              <w:marRight w:val="0"/>
              <w:marTop w:val="0"/>
              <w:marBottom w:val="0"/>
              <w:divBdr>
                <w:top w:val="none" w:sz="0" w:space="0" w:color="auto"/>
                <w:left w:val="none" w:sz="0" w:space="0" w:color="auto"/>
                <w:bottom w:val="none" w:sz="0" w:space="0" w:color="auto"/>
                <w:right w:val="none" w:sz="0" w:space="0" w:color="auto"/>
              </w:divBdr>
            </w:div>
          </w:divsChild>
        </w:div>
        <w:div w:id="549534095">
          <w:marLeft w:val="0"/>
          <w:marRight w:val="0"/>
          <w:marTop w:val="24"/>
          <w:marBottom w:val="24"/>
          <w:divBdr>
            <w:top w:val="none" w:sz="0" w:space="0" w:color="auto"/>
            <w:left w:val="none" w:sz="0" w:space="0" w:color="auto"/>
            <w:bottom w:val="none" w:sz="0" w:space="0" w:color="auto"/>
            <w:right w:val="none" w:sz="0" w:space="0" w:color="auto"/>
          </w:divBdr>
          <w:divsChild>
            <w:div w:id="1537043781">
              <w:marLeft w:val="0"/>
              <w:marRight w:val="0"/>
              <w:marTop w:val="0"/>
              <w:marBottom w:val="0"/>
              <w:divBdr>
                <w:top w:val="none" w:sz="0" w:space="0" w:color="auto"/>
                <w:left w:val="none" w:sz="0" w:space="0" w:color="auto"/>
                <w:bottom w:val="none" w:sz="0" w:space="0" w:color="auto"/>
                <w:right w:val="none" w:sz="0" w:space="0" w:color="auto"/>
              </w:divBdr>
            </w:div>
          </w:divsChild>
        </w:div>
        <w:div w:id="848637803">
          <w:marLeft w:val="0"/>
          <w:marRight w:val="0"/>
          <w:marTop w:val="24"/>
          <w:marBottom w:val="24"/>
          <w:divBdr>
            <w:top w:val="none" w:sz="0" w:space="0" w:color="auto"/>
            <w:left w:val="none" w:sz="0" w:space="0" w:color="auto"/>
            <w:bottom w:val="none" w:sz="0" w:space="0" w:color="auto"/>
            <w:right w:val="none" w:sz="0" w:space="0" w:color="auto"/>
          </w:divBdr>
          <w:divsChild>
            <w:div w:id="1279681731">
              <w:marLeft w:val="0"/>
              <w:marRight w:val="0"/>
              <w:marTop w:val="0"/>
              <w:marBottom w:val="0"/>
              <w:divBdr>
                <w:top w:val="none" w:sz="0" w:space="0" w:color="auto"/>
                <w:left w:val="none" w:sz="0" w:space="0" w:color="auto"/>
                <w:bottom w:val="none" w:sz="0" w:space="0" w:color="auto"/>
                <w:right w:val="none" w:sz="0" w:space="0" w:color="auto"/>
              </w:divBdr>
            </w:div>
          </w:divsChild>
        </w:div>
        <w:div w:id="1801148041">
          <w:marLeft w:val="0"/>
          <w:marRight w:val="0"/>
          <w:marTop w:val="24"/>
          <w:marBottom w:val="24"/>
          <w:divBdr>
            <w:top w:val="none" w:sz="0" w:space="0" w:color="auto"/>
            <w:left w:val="none" w:sz="0" w:space="0" w:color="auto"/>
            <w:bottom w:val="none" w:sz="0" w:space="0" w:color="auto"/>
            <w:right w:val="none" w:sz="0" w:space="0" w:color="auto"/>
          </w:divBdr>
          <w:divsChild>
            <w:div w:id="881599793">
              <w:marLeft w:val="0"/>
              <w:marRight w:val="0"/>
              <w:marTop w:val="0"/>
              <w:marBottom w:val="0"/>
              <w:divBdr>
                <w:top w:val="none" w:sz="0" w:space="0" w:color="auto"/>
                <w:left w:val="none" w:sz="0" w:space="0" w:color="auto"/>
                <w:bottom w:val="none" w:sz="0" w:space="0" w:color="auto"/>
                <w:right w:val="none" w:sz="0" w:space="0" w:color="auto"/>
              </w:divBdr>
            </w:div>
          </w:divsChild>
        </w:div>
        <w:div w:id="609436678">
          <w:marLeft w:val="0"/>
          <w:marRight w:val="0"/>
          <w:marTop w:val="24"/>
          <w:marBottom w:val="24"/>
          <w:divBdr>
            <w:top w:val="none" w:sz="0" w:space="0" w:color="auto"/>
            <w:left w:val="none" w:sz="0" w:space="0" w:color="auto"/>
            <w:bottom w:val="none" w:sz="0" w:space="0" w:color="auto"/>
            <w:right w:val="none" w:sz="0" w:space="0" w:color="auto"/>
          </w:divBdr>
          <w:divsChild>
            <w:div w:id="1796290535">
              <w:marLeft w:val="0"/>
              <w:marRight w:val="0"/>
              <w:marTop w:val="0"/>
              <w:marBottom w:val="0"/>
              <w:divBdr>
                <w:top w:val="none" w:sz="0" w:space="0" w:color="auto"/>
                <w:left w:val="none" w:sz="0" w:space="0" w:color="auto"/>
                <w:bottom w:val="none" w:sz="0" w:space="0" w:color="auto"/>
                <w:right w:val="none" w:sz="0" w:space="0" w:color="auto"/>
              </w:divBdr>
            </w:div>
          </w:divsChild>
        </w:div>
        <w:div w:id="1736707915">
          <w:marLeft w:val="0"/>
          <w:marRight w:val="0"/>
          <w:marTop w:val="24"/>
          <w:marBottom w:val="24"/>
          <w:divBdr>
            <w:top w:val="none" w:sz="0" w:space="0" w:color="auto"/>
            <w:left w:val="none" w:sz="0" w:space="0" w:color="auto"/>
            <w:bottom w:val="none" w:sz="0" w:space="0" w:color="auto"/>
            <w:right w:val="none" w:sz="0" w:space="0" w:color="auto"/>
          </w:divBdr>
          <w:divsChild>
            <w:div w:id="614752125">
              <w:marLeft w:val="0"/>
              <w:marRight w:val="0"/>
              <w:marTop w:val="0"/>
              <w:marBottom w:val="0"/>
              <w:divBdr>
                <w:top w:val="none" w:sz="0" w:space="0" w:color="auto"/>
                <w:left w:val="none" w:sz="0" w:space="0" w:color="auto"/>
                <w:bottom w:val="none" w:sz="0" w:space="0" w:color="auto"/>
                <w:right w:val="none" w:sz="0" w:space="0" w:color="auto"/>
              </w:divBdr>
            </w:div>
          </w:divsChild>
        </w:div>
        <w:div w:id="1975063101">
          <w:marLeft w:val="0"/>
          <w:marRight w:val="0"/>
          <w:marTop w:val="24"/>
          <w:marBottom w:val="24"/>
          <w:divBdr>
            <w:top w:val="none" w:sz="0" w:space="0" w:color="auto"/>
            <w:left w:val="none" w:sz="0" w:space="0" w:color="auto"/>
            <w:bottom w:val="none" w:sz="0" w:space="0" w:color="auto"/>
            <w:right w:val="none" w:sz="0" w:space="0" w:color="auto"/>
          </w:divBdr>
          <w:divsChild>
            <w:div w:id="1291746329">
              <w:marLeft w:val="0"/>
              <w:marRight w:val="0"/>
              <w:marTop w:val="0"/>
              <w:marBottom w:val="0"/>
              <w:divBdr>
                <w:top w:val="none" w:sz="0" w:space="0" w:color="auto"/>
                <w:left w:val="none" w:sz="0" w:space="0" w:color="auto"/>
                <w:bottom w:val="none" w:sz="0" w:space="0" w:color="auto"/>
                <w:right w:val="none" w:sz="0" w:space="0" w:color="auto"/>
              </w:divBdr>
            </w:div>
          </w:divsChild>
        </w:div>
        <w:div w:id="2038650982">
          <w:marLeft w:val="0"/>
          <w:marRight w:val="0"/>
          <w:marTop w:val="24"/>
          <w:marBottom w:val="24"/>
          <w:divBdr>
            <w:top w:val="none" w:sz="0" w:space="0" w:color="auto"/>
            <w:left w:val="none" w:sz="0" w:space="0" w:color="auto"/>
            <w:bottom w:val="none" w:sz="0" w:space="0" w:color="auto"/>
            <w:right w:val="none" w:sz="0" w:space="0" w:color="auto"/>
          </w:divBdr>
          <w:divsChild>
            <w:div w:id="856501167">
              <w:marLeft w:val="0"/>
              <w:marRight w:val="0"/>
              <w:marTop w:val="0"/>
              <w:marBottom w:val="0"/>
              <w:divBdr>
                <w:top w:val="none" w:sz="0" w:space="0" w:color="auto"/>
                <w:left w:val="none" w:sz="0" w:space="0" w:color="auto"/>
                <w:bottom w:val="none" w:sz="0" w:space="0" w:color="auto"/>
                <w:right w:val="none" w:sz="0" w:space="0" w:color="auto"/>
              </w:divBdr>
            </w:div>
          </w:divsChild>
        </w:div>
        <w:div w:id="210113534">
          <w:marLeft w:val="0"/>
          <w:marRight w:val="0"/>
          <w:marTop w:val="24"/>
          <w:marBottom w:val="24"/>
          <w:divBdr>
            <w:top w:val="none" w:sz="0" w:space="0" w:color="auto"/>
            <w:left w:val="none" w:sz="0" w:space="0" w:color="auto"/>
            <w:bottom w:val="none" w:sz="0" w:space="0" w:color="auto"/>
            <w:right w:val="none" w:sz="0" w:space="0" w:color="auto"/>
          </w:divBdr>
          <w:divsChild>
            <w:div w:id="1895390622">
              <w:marLeft w:val="0"/>
              <w:marRight w:val="0"/>
              <w:marTop w:val="0"/>
              <w:marBottom w:val="0"/>
              <w:divBdr>
                <w:top w:val="none" w:sz="0" w:space="0" w:color="auto"/>
                <w:left w:val="none" w:sz="0" w:space="0" w:color="auto"/>
                <w:bottom w:val="none" w:sz="0" w:space="0" w:color="auto"/>
                <w:right w:val="none" w:sz="0" w:space="0" w:color="auto"/>
              </w:divBdr>
            </w:div>
          </w:divsChild>
        </w:div>
        <w:div w:id="1591430468">
          <w:marLeft w:val="0"/>
          <w:marRight w:val="0"/>
          <w:marTop w:val="24"/>
          <w:marBottom w:val="24"/>
          <w:divBdr>
            <w:top w:val="none" w:sz="0" w:space="0" w:color="auto"/>
            <w:left w:val="none" w:sz="0" w:space="0" w:color="auto"/>
            <w:bottom w:val="none" w:sz="0" w:space="0" w:color="auto"/>
            <w:right w:val="none" w:sz="0" w:space="0" w:color="auto"/>
          </w:divBdr>
          <w:divsChild>
            <w:div w:id="128087568">
              <w:marLeft w:val="0"/>
              <w:marRight w:val="0"/>
              <w:marTop w:val="0"/>
              <w:marBottom w:val="0"/>
              <w:divBdr>
                <w:top w:val="none" w:sz="0" w:space="0" w:color="auto"/>
                <w:left w:val="none" w:sz="0" w:space="0" w:color="auto"/>
                <w:bottom w:val="none" w:sz="0" w:space="0" w:color="auto"/>
                <w:right w:val="none" w:sz="0" w:space="0" w:color="auto"/>
              </w:divBdr>
            </w:div>
          </w:divsChild>
        </w:div>
        <w:div w:id="1154905638">
          <w:marLeft w:val="0"/>
          <w:marRight w:val="0"/>
          <w:marTop w:val="24"/>
          <w:marBottom w:val="24"/>
          <w:divBdr>
            <w:top w:val="none" w:sz="0" w:space="0" w:color="auto"/>
            <w:left w:val="none" w:sz="0" w:space="0" w:color="auto"/>
            <w:bottom w:val="none" w:sz="0" w:space="0" w:color="auto"/>
            <w:right w:val="none" w:sz="0" w:space="0" w:color="auto"/>
          </w:divBdr>
          <w:divsChild>
            <w:div w:id="1105927489">
              <w:marLeft w:val="0"/>
              <w:marRight w:val="0"/>
              <w:marTop w:val="0"/>
              <w:marBottom w:val="0"/>
              <w:divBdr>
                <w:top w:val="none" w:sz="0" w:space="0" w:color="auto"/>
                <w:left w:val="none" w:sz="0" w:space="0" w:color="auto"/>
                <w:bottom w:val="none" w:sz="0" w:space="0" w:color="auto"/>
                <w:right w:val="none" w:sz="0" w:space="0" w:color="auto"/>
              </w:divBdr>
            </w:div>
          </w:divsChild>
        </w:div>
        <w:div w:id="1332026945">
          <w:marLeft w:val="0"/>
          <w:marRight w:val="0"/>
          <w:marTop w:val="24"/>
          <w:marBottom w:val="24"/>
          <w:divBdr>
            <w:top w:val="none" w:sz="0" w:space="0" w:color="auto"/>
            <w:left w:val="none" w:sz="0" w:space="0" w:color="auto"/>
            <w:bottom w:val="none" w:sz="0" w:space="0" w:color="auto"/>
            <w:right w:val="none" w:sz="0" w:space="0" w:color="auto"/>
          </w:divBdr>
          <w:divsChild>
            <w:div w:id="1280382849">
              <w:marLeft w:val="0"/>
              <w:marRight w:val="0"/>
              <w:marTop w:val="0"/>
              <w:marBottom w:val="0"/>
              <w:divBdr>
                <w:top w:val="none" w:sz="0" w:space="0" w:color="auto"/>
                <w:left w:val="none" w:sz="0" w:space="0" w:color="auto"/>
                <w:bottom w:val="none" w:sz="0" w:space="0" w:color="auto"/>
                <w:right w:val="none" w:sz="0" w:space="0" w:color="auto"/>
              </w:divBdr>
            </w:div>
          </w:divsChild>
        </w:div>
        <w:div w:id="1820342091">
          <w:marLeft w:val="0"/>
          <w:marRight w:val="0"/>
          <w:marTop w:val="24"/>
          <w:marBottom w:val="24"/>
          <w:divBdr>
            <w:top w:val="none" w:sz="0" w:space="0" w:color="auto"/>
            <w:left w:val="none" w:sz="0" w:space="0" w:color="auto"/>
            <w:bottom w:val="none" w:sz="0" w:space="0" w:color="auto"/>
            <w:right w:val="none" w:sz="0" w:space="0" w:color="auto"/>
          </w:divBdr>
          <w:divsChild>
            <w:div w:id="712579547">
              <w:marLeft w:val="0"/>
              <w:marRight w:val="0"/>
              <w:marTop w:val="0"/>
              <w:marBottom w:val="0"/>
              <w:divBdr>
                <w:top w:val="none" w:sz="0" w:space="0" w:color="auto"/>
                <w:left w:val="none" w:sz="0" w:space="0" w:color="auto"/>
                <w:bottom w:val="none" w:sz="0" w:space="0" w:color="auto"/>
                <w:right w:val="none" w:sz="0" w:space="0" w:color="auto"/>
              </w:divBdr>
            </w:div>
          </w:divsChild>
        </w:div>
        <w:div w:id="210456797">
          <w:marLeft w:val="0"/>
          <w:marRight w:val="0"/>
          <w:marTop w:val="24"/>
          <w:marBottom w:val="24"/>
          <w:divBdr>
            <w:top w:val="none" w:sz="0" w:space="0" w:color="auto"/>
            <w:left w:val="none" w:sz="0" w:space="0" w:color="auto"/>
            <w:bottom w:val="none" w:sz="0" w:space="0" w:color="auto"/>
            <w:right w:val="none" w:sz="0" w:space="0" w:color="auto"/>
          </w:divBdr>
          <w:divsChild>
            <w:div w:id="135072332">
              <w:marLeft w:val="0"/>
              <w:marRight w:val="0"/>
              <w:marTop w:val="0"/>
              <w:marBottom w:val="0"/>
              <w:divBdr>
                <w:top w:val="none" w:sz="0" w:space="0" w:color="auto"/>
                <w:left w:val="none" w:sz="0" w:space="0" w:color="auto"/>
                <w:bottom w:val="none" w:sz="0" w:space="0" w:color="auto"/>
                <w:right w:val="none" w:sz="0" w:space="0" w:color="auto"/>
              </w:divBdr>
              <w:divsChild>
                <w:div w:id="12549765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12784123">
          <w:marLeft w:val="0"/>
          <w:marRight w:val="0"/>
          <w:marTop w:val="24"/>
          <w:marBottom w:val="24"/>
          <w:divBdr>
            <w:top w:val="none" w:sz="0" w:space="0" w:color="auto"/>
            <w:left w:val="none" w:sz="0" w:space="0" w:color="auto"/>
            <w:bottom w:val="none" w:sz="0" w:space="0" w:color="auto"/>
            <w:right w:val="none" w:sz="0" w:space="0" w:color="auto"/>
          </w:divBdr>
          <w:divsChild>
            <w:div w:id="96757293">
              <w:marLeft w:val="0"/>
              <w:marRight w:val="0"/>
              <w:marTop w:val="0"/>
              <w:marBottom w:val="0"/>
              <w:divBdr>
                <w:top w:val="none" w:sz="0" w:space="0" w:color="auto"/>
                <w:left w:val="none" w:sz="0" w:space="0" w:color="auto"/>
                <w:bottom w:val="none" w:sz="0" w:space="0" w:color="auto"/>
                <w:right w:val="none" w:sz="0" w:space="0" w:color="auto"/>
              </w:divBdr>
              <w:divsChild>
                <w:div w:id="11495974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6231017">
          <w:marLeft w:val="0"/>
          <w:marRight w:val="0"/>
          <w:marTop w:val="24"/>
          <w:marBottom w:val="24"/>
          <w:divBdr>
            <w:top w:val="none" w:sz="0" w:space="0" w:color="auto"/>
            <w:left w:val="none" w:sz="0" w:space="0" w:color="auto"/>
            <w:bottom w:val="none" w:sz="0" w:space="0" w:color="auto"/>
            <w:right w:val="none" w:sz="0" w:space="0" w:color="auto"/>
          </w:divBdr>
          <w:divsChild>
            <w:div w:id="850146389">
              <w:marLeft w:val="0"/>
              <w:marRight w:val="0"/>
              <w:marTop w:val="0"/>
              <w:marBottom w:val="0"/>
              <w:divBdr>
                <w:top w:val="none" w:sz="0" w:space="0" w:color="auto"/>
                <w:left w:val="none" w:sz="0" w:space="0" w:color="auto"/>
                <w:bottom w:val="none" w:sz="0" w:space="0" w:color="auto"/>
                <w:right w:val="none" w:sz="0" w:space="0" w:color="auto"/>
              </w:divBdr>
            </w:div>
          </w:divsChild>
        </w:div>
        <w:div w:id="1859536847">
          <w:marLeft w:val="0"/>
          <w:marRight w:val="0"/>
          <w:marTop w:val="24"/>
          <w:marBottom w:val="24"/>
          <w:divBdr>
            <w:top w:val="none" w:sz="0" w:space="0" w:color="auto"/>
            <w:left w:val="none" w:sz="0" w:space="0" w:color="auto"/>
            <w:bottom w:val="none" w:sz="0" w:space="0" w:color="auto"/>
            <w:right w:val="none" w:sz="0" w:space="0" w:color="auto"/>
          </w:divBdr>
          <w:divsChild>
            <w:div w:id="1450662321">
              <w:marLeft w:val="0"/>
              <w:marRight w:val="0"/>
              <w:marTop w:val="0"/>
              <w:marBottom w:val="0"/>
              <w:divBdr>
                <w:top w:val="none" w:sz="0" w:space="0" w:color="auto"/>
                <w:left w:val="none" w:sz="0" w:space="0" w:color="auto"/>
                <w:bottom w:val="none" w:sz="0" w:space="0" w:color="auto"/>
                <w:right w:val="none" w:sz="0" w:space="0" w:color="auto"/>
              </w:divBdr>
            </w:div>
          </w:divsChild>
        </w:div>
        <w:div w:id="1273978327">
          <w:marLeft w:val="0"/>
          <w:marRight w:val="0"/>
          <w:marTop w:val="24"/>
          <w:marBottom w:val="24"/>
          <w:divBdr>
            <w:top w:val="none" w:sz="0" w:space="0" w:color="auto"/>
            <w:left w:val="none" w:sz="0" w:space="0" w:color="auto"/>
            <w:bottom w:val="none" w:sz="0" w:space="0" w:color="auto"/>
            <w:right w:val="none" w:sz="0" w:space="0" w:color="auto"/>
          </w:divBdr>
          <w:divsChild>
            <w:div w:id="2048674773">
              <w:marLeft w:val="0"/>
              <w:marRight w:val="0"/>
              <w:marTop w:val="0"/>
              <w:marBottom w:val="0"/>
              <w:divBdr>
                <w:top w:val="none" w:sz="0" w:space="0" w:color="auto"/>
                <w:left w:val="none" w:sz="0" w:space="0" w:color="auto"/>
                <w:bottom w:val="none" w:sz="0" w:space="0" w:color="auto"/>
                <w:right w:val="none" w:sz="0" w:space="0" w:color="auto"/>
              </w:divBdr>
            </w:div>
          </w:divsChild>
        </w:div>
        <w:div w:id="1376194235">
          <w:marLeft w:val="0"/>
          <w:marRight w:val="0"/>
          <w:marTop w:val="24"/>
          <w:marBottom w:val="24"/>
          <w:divBdr>
            <w:top w:val="none" w:sz="0" w:space="0" w:color="auto"/>
            <w:left w:val="none" w:sz="0" w:space="0" w:color="auto"/>
            <w:bottom w:val="none" w:sz="0" w:space="0" w:color="auto"/>
            <w:right w:val="none" w:sz="0" w:space="0" w:color="auto"/>
          </w:divBdr>
          <w:divsChild>
            <w:div w:id="818351427">
              <w:marLeft w:val="0"/>
              <w:marRight w:val="0"/>
              <w:marTop w:val="0"/>
              <w:marBottom w:val="0"/>
              <w:divBdr>
                <w:top w:val="none" w:sz="0" w:space="0" w:color="auto"/>
                <w:left w:val="none" w:sz="0" w:space="0" w:color="auto"/>
                <w:bottom w:val="none" w:sz="0" w:space="0" w:color="auto"/>
                <w:right w:val="none" w:sz="0" w:space="0" w:color="auto"/>
              </w:divBdr>
            </w:div>
          </w:divsChild>
        </w:div>
        <w:div w:id="576400210">
          <w:marLeft w:val="0"/>
          <w:marRight w:val="0"/>
          <w:marTop w:val="24"/>
          <w:marBottom w:val="24"/>
          <w:divBdr>
            <w:top w:val="none" w:sz="0" w:space="0" w:color="auto"/>
            <w:left w:val="none" w:sz="0" w:space="0" w:color="auto"/>
            <w:bottom w:val="none" w:sz="0" w:space="0" w:color="auto"/>
            <w:right w:val="none" w:sz="0" w:space="0" w:color="auto"/>
          </w:divBdr>
          <w:divsChild>
            <w:div w:id="650334862">
              <w:marLeft w:val="0"/>
              <w:marRight w:val="0"/>
              <w:marTop w:val="0"/>
              <w:marBottom w:val="0"/>
              <w:divBdr>
                <w:top w:val="none" w:sz="0" w:space="0" w:color="auto"/>
                <w:left w:val="none" w:sz="0" w:space="0" w:color="auto"/>
                <w:bottom w:val="none" w:sz="0" w:space="0" w:color="auto"/>
                <w:right w:val="none" w:sz="0" w:space="0" w:color="auto"/>
              </w:divBdr>
            </w:div>
          </w:divsChild>
        </w:div>
        <w:div w:id="349644663">
          <w:marLeft w:val="0"/>
          <w:marRight w:val="0"/>
          <w:marTop w:val="24"/>
          <w:marBottom w:val="24"/>
          <w:divBdr>
            <w:top w:val="none" w:sz="0" w:space="0" w:color="auto"/>
            <w:left w:val="none" w:sz="0" w:space="0" w:color="auto"/>
            <w:bottom w:val="none" w:sz="0" w:space="0" w:color="auto"/>
            <w:right w:val="none" w:sz="0" w:space="0" w:color="auto"/>
          </w:divBdr>
          <w:divsChild>
            <w:div w:id="1933974140">
              <w:marLeft w:val="0"/>
              <w:marRight w:val="0"/>
              <w:marTop w:val="0"/>
              <w:marBottom w:val="0"/>
              <w:divBdr>
                <w:top w:val="none" w:sz="0" w:space="0" w:color="auto"/>
                <w:left w:val="none" w:sz="0" w:space="0" w:color="auto"/>
                <w:bottom w:val="none" w:sz="0" w:space="0" w:color="auto"/>
                <w:right w:val="none" w:sz="0" w:space="0" w:color="auto"/>
              </w:divBdr>
            </w:div>
          </w:divsChild>
        </w:div>
        <w:div w:id="1781490852">
          <w:marLeft w:val="0"/>
          <w:marRight w:val="0"/>
          <w:marTop w:val="24"/>
          <w:marBottom w:val="24"/>
          <w:divBdr>
            <w:top w:val="none" w:sz="0" w:space="0" w:color="auto"/>
            <w:left w:val="none" w:sz="0" w:space="0" w:color="auto"/>
            <w:bottom w:val="none" w:sz="0" w:space="0" w:color="auto"/>
            <w:right w:val="none" w:sz="0" w:space="0" w:color="auto"/>
          </w:divBdr>
          <w:divsChild>
            <w:div w:id="76251024">
              <w:marLeft w:val="0"/>
              <w:marRight w:val="0"/>
              <w:marTop w:val="0"/>
              <w:marBottom w:val="0"/>
              <w:divBdr>
                <w:top w:val="none" w:sz="0" w:space="0" w:color="auto"/>
                <w:left w:val="none" w:sz="0" w:space="0" w:color="auto"/>
                <w:bottom w:val="none" w:sz="0" w:space="0" w:color="auto"/>
                <w:right w:val="none" w:sz="0" w:space="0" w:color="auto"/>
              </w:divBdr>
            </w:div>
          </w:divsChild>
        </w:div>
        <w:div w:id="2003117919">
          <w:marLeft w:val="0"/>
          <w:marRight w:val="0"/>
          <w:marTop w:val="24"/>
          <w:marBottom w:val="24"/>
          <w:divBdr>
            <w:top w:val="none" w:sz="0" w:space="0" w:color="auto"/>
            <w:left w:val="none" w:sz="0" w:space="0" w:color="auto"/>
            <w:bottom w:val="none" w:sz="0" w:space="0" w:color="auto"/>
            <w:right w:val="none" w:sz="0" w:space="0" w:color="auto"/>
          </w:divBdr>
          <w:divsChild>
            <w:div w:id="540286814">
              <w:marLeft w:val="0"/>
              <w:marRight w:val="0"/>
              <w:marTop w:val="0"/>
              <w:marBottom w:val="0"/>
              <w:divBdr>
                <w:top w:val="none" w:sz="0" w:space="0" w:color="auto"/>
                <w:left w:val="none" w:sz="0" w:space="0" w:color="auto"/>
                <w:bottom w:val="none" w:sz="0" w:space="0" w:color="auto"/>
                <w:right w:val="none" w:sz="0" w:space="0" w:color="auto"/>
              </w:divBdr>
            </w:div>
          </w:divsChild>
        </w:div>
        <w:div w:id="410742558">
          <w:marLeft w:val="0"/>
          <w:marRight w:val="0"/>
          <w:marTop w:val="24"/>
          <w:marBottom w:val="24"/>
          <w:divBdr>
            <w:top w:val="none" w:sz="0" w:space="0" w:color="auto"/>
            <w:left w:val="none" w:sz="0" w:space="0" w:color="auto"/>
            <w:bottom w:val="none" w:sz="0" w:space="0" w:color="auto"/>
            <w:right w:val="none" w:sz="0" w:space="0" w:color="auto"/>
          </w:divBdr>
          <w:divsChild>
            <w:div w:id="1885288082">
              <w:marLeft w:val="0"/>
              <w:marRight w:val="0"/>
              <w:marTop w:val="0"/>
              <w:marBottom w:val="0"/>
              <w:divBdr>
                <w:top w:val="none" w:sz="0" w:space="0" w:color="auto"/>
                <w:left w:val="none" w:sz="0" w:space="0" w:color="auto"/>
                <w:bottom w:val="none" w:sz="0" w:space="0" w:color="auto"/>
                <w:right w:val="none" w:sz="0" w:space="0" w:color="auto"/>
              </w:divBdr>
            </w:div>
          </w:divsChild>
        </w:div>
        <w:div w:id="135726745">
          <w:marLeft w:val="0"/>
          <w:marRight w:val="0"/>
          <w:marTop w:val="24"/>
          <w:marBottom w:val="24"/>
          <w:divBdr>
            <w:top w:val="none" w:sz="0" w:space="0" w:color="auto"/>
            <w:left w:val="none" w:sz="0" w:space="0" w:color="auto"/>
            <w:bottom w:val="none" w:sz="0" w:space="0" w:color="auto"/>
            <w:right w:val="none" w:sz="0" w:space="0" w:color="auto"/>
          </w:divBdr>
          <w:divsChild>
            <w:div w:id="118689837">
              <w:marLeft w:val="0"/>
              <w:marRight w:val="0"/>
              <w:marTop w:val="0"/>
              <w:marBottom w:val="0"/>
              <w:divBdr>
                <w:top w:val="none" w:sz="0" w:space="0" w:color="auto"/>
                <w:left w:val="none" w:sz="0" w:space="0" w:color="auto"/>
                <w:bottom w:val="none" w:sz="0" w:space="0" w:color="auto"/>
                <w:right w:val="none" w:sz="0" w:space="0" w:color="auto"/>
              </w:divBdr>
            </w:div>
          </w:divsChild>
        </w:div>
        <w:div w:id="1220894860">
          <w:marLeft w:val="0"/>
          <w:marRight w:val="0"/>
          <w:marTop w:val="24"/>
          <w:marBottom w:val="24"/>
          <w:divBdr>
            <w:top w:val="none" w:sz="0" w:space="0" w:color="auto"/>
            <w:left w:val="none" w:sz="0" w:space="0" w:color="auto"/>
            <w:bottom w:val="none" w:sz="0" w:space="0" w:color="auto"/>
            <w:right w:val="none" w:sz="0" w:space="0" w:color="auto"/>
          </w:divBdr>
          <w:divsChild>
            <w:div w:id="450978251">
              <w:marLeft w:val="0"/>
              <w:marRight w:val="0"/>
              <w:marTop w:val="0"/>
              <w:marBottom w:val="0"/>
              <w:divBdr>
                <w:top w:val="none" w:sz="0" w:space="0" w:color="auto"/>
                <w:left w:val="none" w:sz="0" w:space="0" w:color="auto"/>
                <w:bottom w:val="none" w:sz="0" w:space="0" w:color="auto"/>
                <w:right w:val="none" w:sz="0" w:space="0" w:color="auto"/>
              </w:divBdr>
            </w:div>
          </w:divsChild>
        </w:div>
        <w:div w:id="2007442537">
          <w:marLeft w:val="0"/>
          <w:marRight w:val="0"/>
          <w:marTop w:val="24"/>
          <w:marBottom w:val="24"/>
          <w:divBdr>
            <w:top w:val="none" w:sz="0" w:space="0" w:color="auto"/>
            <w:left w:val="none" w:sz="0" w:space="0" w:color="auto"/>
            <w:bottom w:val="none" w:sz="0" w:space="0" w:color="auto"/>
            <w:right w:val="none" w:sz="0" w:space="0" w:color="auto"/>
          </w:divBdr>
          <w:divsChild>
            <w:div w:id="293560440">
              <w:marLeft w:val="0"/>
              <w:marRight w:val="0"/>
              <w:marTop w:val="0"/>
              <w:marBottom w:val="0"/>
              <w:divBdr>
                <w:top w:val="none" w:sz="0" w:space="0" w:color="auto"/>
                <w:left w:val="none" w:sz="0" w:space="0" w:color="auto"/>
                <w:bottom w:val="none" w:sz="0" w:space="0" w:color="auto"/>
                <w:right w:val="none" w:sz="0" w:space="0" w:color="auto"/>
              </w:divBdr>
            </w:div>
          </w:divsChild>
        </w:div>
        <w:div w:id="776481804">
          <w:marLeft w:val="0"/>
          <w:marRight w:val="0"/>
          <w:marTop w:val="24"/>
          <w:marBottom w:val="24"/>
          <w:divBdr>
            <w:top w:val="none" w:sz="0" w:space="0" w:color="auto"/>
            <w:left w:val="none" w:sz="0" w:space="0" w:color="auto"/>
            <w:bottom w:val="none" w:sz="0" w:space="0" w:color="auto"/>
            <w:right w:val="none" w:sz="0" w:space="0" w:color="auto"/>
          </w:divBdr>
          <w:divsChild>
            <w:div w:id="1769813227">
              <w:marLeft w:val="0"/>
              <w:marRight w:val="0"/>
              <w:marTop w:val="0"/>
              <w:marBottom w:val="0"/>
              <w:divBdr>
                <w:top w:val="none" w:sz="0" w:space="0" w:color="auto"/>
                <w:left w:val="none" w:sz="0" w:space="0" w:color="auto"/>
                <w:bottom w:val="none" w:sz="0" w:space="0" w:color="auto"/>
                <w:right w:val="none" w:sz="0" w:space="0" w:color="auto"/>
              </w:divBdr>
            </w:div>
          </w:divsChild>
        </w:div>
        <w:div w:id="48115467">
          <w:marLeft w:val="0"/>
          <w:marRight w:val="0"/>
          <w:marTop w:val="24"/>
          <w:marBottom w:val="24"/>
          <w:divBdr>
            <w:top w:val="none" w:sz="0" w:space="0" w:color="auto"/>
            <w:left w:val="none" w:sz="0" w:space="0" w:color="auto"/>
            <w:bottom w:val="none" w:sz="0" w:space="0" w:color="auto"/>
            <w:right w:val="none" w:sz="0" w:space="0" w:color="auto"/>
          </w:divBdr>
          <w:divsChild>
            <w:div w:id="1718896638">
              <w:marLeft w:val="0"/>
              <w:marRight w:val="0"/>
              <w:marTop w:val="0"/>
              <w:marBottom w:val="0"/>
              <w:divBdr>
                <w:top w:val="none" w:sz="0" w:space="0" w:color="auto"/>
                <w:left w:val="none" w:sz="0" w:space="0" w:color="auto"/>
                <w:bottom w:val="none" w:sz="0" w:space="0" w:color="auto"/>
                <w:right w:val="none" w:sz="0" w:space="0" w:color="auto"/>
              </w:divBdr>
            </w:div>
          </w:divsChild>
        </w:div>
        <w:div w:id="1850555468">
          <w:marLeft w:val="0"/>
          <w:marRight w:val="0"/>
          <w:marTop w:val="24"/>
          <w:marBottom w:val="24"/>
          <w:divBdr>
            <w:top w:val="none" w:sz="0" w:space="0" w:color="auto"/>
            <w:left w:val="none" w:sz="0" w:space="0" w:color="auto"/>
            <w:bottom w:val="none" w:sz="0" w:space="0" w:color="auto"/>
            <w:right w:val="none" w:sz="0" w:space="0" w:color="auto"/>
          </w:divBdr>
          <w:divsChild>
            <w:div w:id="1559121478">
              <w:marLeft w:val="0"/>
              <w:marRight w:val="0"/>
              <w:marTop w:val="0"/>
              <w:marBottom w:val="0"/>
              <w:divBdr>
                <w:top w:val="none" w:sz="0" w:space="0" w:color="auto"/>
                <w:left w:val="none" w:sz="0" w:space="0" w:color="auto"/>
                <w:bottom w:val="none" w:sz="0" w:space="0" w:color="auto"/>
                <w:right w:val="none" w:sz="0" w:space="0" w:color="auto"/>
              </w:divBdr>
            </w:div>
          </w:divsChild>
        </w:div>
        <w:div w:id="687414870">
          <w:marLeft w:val="0"/>
          <w:marRight w:val="0"/>
          <w:marTop w:val="24"/>
          <w:marBottom w:val="24"/>
          <w:divBdr>
            <w:top w:val="none" w:sz="0" w:space="0" w:color="auto"/>
            <w:left w:val="none" w:sz="0" w:space="0" w:color="auto"/>
            <w:bottom w:val="none" w:sz="0" w:space="0" w:color="auto"/>
            <w:right w:val="none" w:sz="0" w:space="0" w:color="auto"/>
          </w:divBdr>
          <w:divsChild>
            <w:div w:id="1179586786">
              <w:marLeft w:val="0"/>
              <w:marRight w:val="0"/>
              <w:marTop w:val="0"/>
              <w:marBottom w:val="0"/>
              <w:divBdr>
                <w:top w:val="none" w:sz="0" w:space="0" w:color="auto"/>
                <w:left w:val="none" w:sz="0" w:space="0" w:color="auto"/>
                <w:bottom w:val="none" w:sz="0" w:space="0" w:color="auto"/>
                <w:right w:val="none" w:sz="0" w:space="0" w:color="auto"/>
              </w:divBdr>
            </w:div>
          </w:divsChild>
        </w:div>
        <w:div w:id="2139251817">
          <w:marLeft w:val="0"/>
          <w:marRight w:val="0"/>
          <w:marTop w:val="24"/>
          <w:marBottom w:val="24"/>
          <w:divBdr>
            <w:top w:val="none" w:sz="0" w:space="0" w:color="auto"/>
            <w:left w:val="none" w:sz="0" w:space="0" w:color="auto"/>
            <w:bottom w:val="none" w:sz="0" w:space="0" w:color="auto"/>
            <w:right w:val="none" w:sz="0" w:space="0" w:color="auto"/>
          </w:divBdr>
          <w:divsChild>
            <w:div w:id="1834029734">
              <w:marLeft w:val="0"/>
              <w:marRight w:val="0"/>
              <w:marTop w:val="0"/>
              <w:marBottom w:val="0"/>
              <w:divBdr>
                <w:top w:val="none" w:sz="0" w:space="0" w:color="auto"/>
                <w:left w:val="none" w:sz="0" w:space="0" w:color="auto"/>
                <w:bottom w:val="none" w:sz="0" w:space="0" w:color="auto"/>
                <w:right w:val="none" w:sz="0" w:space="0" w:color="auto"/>
              </w:divBdr>
              <w:divsChild>
                <w:div w:id="18019149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745472">
          <w:marLeft w:val="0"/>
          <w:marRight w:val="0"/>
          <w:marTop w:val="24"/>
          <w:marBottom w:val="24"/>
          <w:divBdr>
            <w:top w:val="none" w:sz="0" w:space="0" w:color="auto"/>
            <w:left w:val="none" w:sz="0" w:space="0" w:color="auto"/>
            <w:bottom w:val="none" w:sz="0" w:space="0" w:color="auto"/>
            <w:right w:val="none" w:sz="0" w:space="0" w:color="auto"/>
          </w:divBdr>
          <w:divsChild>
            <w:div w:id="616452058">
              <w:marLeft w:val="0"/>
              <w:marRight w:val="0"/>
              <w:marTop w:val="0"/>
              <w:marBottom w:val="0"/>
              <w:divBdr>
                <w:top w:val="none" w:sz="0" w:space="0" w:color="auto"/>
                <w:left w:val="none" w:sz="0" w:space="0" w:color="auto"/>
                <w:bottom w:val="none" w:sz="0" w:space="0" w:color="auto"/>
                <w:right w:val="none" w:sz="0" w:space="0" w:color="auto"/>
              </w:divBdr>
              <w:divsChild>
                <w:div w:id="716441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59741389">
          <w:marLeft w:val="0"/>
          <w:marRight w:val="0"/>
          <w:marTop w:val="24"/>
          <w:marBottom w:val="24"/>
          <w:divBdr>
            <w:top w:val="none" w:sz="0" w:space="0" w:color="auto"/>
            <w:left w:val="none" w:sz="0" w:space="0" w:color="auto"/>
            <w:bottom w:val="none" w:sz="0" w:space="0" w:color="auto"/>
            <w:right w:val="none" w:sz="0" w:space="0" w:color="auto"/>
          </w:divBdr>
          <w:divsChild>
            <w:div w:id="769744154">
              <w:marLeft w:val="0"/>
              <w:marRight w:val="0"/>
              <w:marTop w:val="0"/>
              <w:marBottom w:val="0"/>
              <w:divBdr>
                <w:top w:val="none" w:sz="0" w:space="0" w:color="auto"/>
                <w:left w:val="none" w:sz="0" w:space="0" w:color="auto"/>
                <w:bottom w:val="none" w:sz="0" w:space="0" w:color="auto"/>
                <w:right w:val="none" w:sz="0" w:space="0" w:color="auto"/>
              </w:divBdr>
            </w:div>
          </w:divsChild>
        </w:div>
        <w:div w:id="1549225748">
          <w:marLeft w:val="0"/>
          <w:marRight w:val="0"/>
          <w:marTop w:val="24"/>
          <w:marBottom w:val="24"/>
          <w:divBdr>
            <w:top w:val="none" w:sz="0" w:space="0" w:color="auto"/>
            <w:left w:val="none" w:sz="0" w:space="0" w:color="auto"/>
            <w:bottom w:val="none" w:sz="0" w:space="0" w:color="auto"/>
            <w:right w:val="none" w:sz="0" w:space="0" w:color="auto"/>
          </w:divBdr>
          <w:divsChild>
            <w:div w:id="313294669">
              <w:marLeft w:val="0"/>
              <w:marRight w:val="0"/>
              <w:marTop w:val="0"/>
              <w:marBottom w:val="0"/>
              <w:divBdr>
                <w:top w:val="none" w:sz="0" w:space="0" w:color="auto"/>
                <w:left w:val="none" w:sz="0" w:space="0" w:color="auto"/>
                <w:bottom w:val="none" w:sz="0" w:space="0" w:color="auto"/>
                <w:right w:val="none" w:sz="0" w:space="0" w:color="auto"/>
              </w:divBdr>
            </w:div>
          </w:divsChild>
        </w:div>
        <w:div w:id="1043552964">
          <w:marLeft w:val="0"/>
          <w:marRight w:val="0"/>
          <w:marTop w:val="24"/>
          <w:marBottom w:val="24"/>
          <w:divBdr>
            <w:top w:val="none" w:sz="0" w:space="0" w:color="auto"/>
            <w:left w:val="none" w:sz="0" w:space="0" w:color="auto"/>
            <w:bottom w:val="none" w:sz="0" w:space="0" w:color="auto"/>
            <w:right w:val="none" w:sz="0" w:space="0" w:color="auto"/>
          </w:divBdr>
          <w:divsChild>
            <w:div w:id="1315376364">
              <w:marLeft w:val="0"/>
              <w:marRight w:val="0"/>
              <w:marTop w:val="0"/>
              <w:marBottom w:val="0"/>
              <w:divBdr>
                <w:top w:val="none" w:sz="0" w:space="0" w:color="auto"/>
                <w:left w:val="none" w:sz="0" w:space="0" w:color="auto"/>
                <w:bottom w:val="none" w:sz="0" w:space="0" w:color="auto"/>
                <w:right w:val="none" w:sz="0" w:space="0" w:color="auto"/>
              </w:divBdr>
            </w:div>
          </w:divsChild>
        </w:div>
        <w:div w:id="1174763038">
          <w:marLeft w:val="0"/>
          <w:marRight w:val="0"/>
          <w:marTop w:val="24"/>
          <w:marBottom w:val="24"/>
          <w:divBdr>
            <w:top w:val="none" w:sz="0" w:space="0" w:color="auto"/>
            <w:left w:val="none" w:sz="0" w:space="0" w:color="auto"/>
            <w:bottom w:val="none" w:sz="0" w:space="0" w:color="auto"/>
            <w:right w:val="none" w:sz="0" w:space="0" w:color="auto"/>
          </w:divBdr>
          <w:divsChild>
            <w:div w:id="986011976">
              <w:marLeft w:val="0"/>
              <w:marRight w:val="0"/>
              <w:marTop w:val="0"/>
              <w:marBottom w:val="0"/>
              <w:divBdr>
                <w:top w:val="none" w:sz="0" w:space="0" w:color="auto"/>
                <w:left w:val="none" w:sz="0" w:space="0" w:color="auto"/>
                <w:bottom w:val="none" w:sz="0" w:space="0" w:color="auto"/>
                <w:right w:val="none" w:sz="0" w:space="0" w:color="auto"/>
              </w:divBdr>
              <w:divsChild>
                <w:div w:id="5748236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2904152">
          <w:marLeft w:val="0"/>
          <w:marRight w:val="0"/>
          <w:marTop w:val="24"/>
          <w:marBottom w:val="24"/>
          <w:divBdr>
            <w:top w:val="none" w:sz="0" w:space="0" w:color="auto"/>
            <w:left w:val="none" w:sz="0" w:space="0" w:color="auto"/>
            <w:bottom w:val="none" w:sz="0" w:space="0" w:color="auto"/>
            <w:right w:val="none" w:sz="0" w:space="0" w:color="auto"/>
          </w:divBdr>
          <w:divsChild>
            <w:div w:id="224344308">
              <w:marLeft w:val="0"/>
              <w:marRight w:val="0"/>
              <w:marTop w:val="0"/>
              <w:marBottom w:val="0"/>
              <w:divBdr>
                <w:top w:val="none" w:sz="0" w:space="0" w:color="auto"/>
                <w:left w:val="none" w:sz="0" w:space="0" w:color="auto"/>
                <w:bottom w:val="none" w:sz="0" w:space="0" w:color="auto"/>
                <w:right w:val="none" w:sz="0" w:space="0" w:color="auto"/>
              </w:divBdr>
              <w:divsChild>
                <w:div w:id="374701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77248696">
          <w:marLeft w:val="0"/>
          <w:marRight w:val="0"/>
          <w:marTop w:val="24"/>
          <w:marBottom w:val="24"/>
          <w:divBdr>
            <w:top w:val="none" w:sz="0" w:space="0" w:color="auto"/>
            <w:left w:val="none" w:sz="0" w:space="0" w:color="auto"/>
            <w:bottom w:val="none" w:sz="0" w:space="0" w:color="auto"/>
            <w:right w:val="none" w:sz="0" w:space="0" w:color="auto"/>
          </w:divBdr>
          <w:divsChild>
            <w:div w:id="100148965">
              <w:marLeft w:val="0"/>
              <w:marRight w:val="0"/>
              <w:marTop w:val="0"/>
              <w:marBottom w:val="0"/>
              <w:divBdr>
                <w:top w:val="none" w:sz="0" w:space="0" w:color="auto"/>
                <w:left w:val="none" w:sz="0" w:space="0" w:color="auto"/>
                <w:bottom w:val="none" w:sz="0" w:space="0" w:color="auto"/>
                <w:right w:val="none" w:sz="0" w:space="0" w:color="auto"/>
              </w:divBdr>
            </w:div>
          </w:divsChild>
        </w:div>
        <w:div w:id="311639049">
          <w:marLeft w:val="0"/>
          <w:marRight w:val="0"/>
          <w:marTop w:val="24"/>
          <w:marBottom w:val="24"/>
          <w:divBdr>
            <w:top w:val="none" w:sz="0" w:space="0" w:color="auto"/>
            <w:left w:val="none" w:sz="0" w:space="0" w:color="auto"/>
            <w:bottom w:val="none" w:sz="0" w:space="0" w:color="auto"/>
            <w:right w:val="none" w:sz="0" w:space="0" w:color="auto"/>
          </w:divBdr>
          <w:divsChild>
            <w:div w:id="783614176">
              <w:marLeft w:val="0"/>
              <w:marRight w:val="0"/>
              <w:marTop w:val="0"/>
              <w:marBottom w:val="0"/>
              <w:divBdr>
                <w:top w:val="none" w:sz="0" w:space="0" w:color="auto"/>
                <w:left w:val="none" w:sz="0" w:space="0" w:color="auto"/>
                <w:bottom w:val="none" w:sz="0" w:space="0" w:color="auto"/>
                <w:right w:val="none" w:sz="0" w:space="0" w:color="auto"/>
              </w:divBdr>
            </w:div>
          </w:divsChild>
        </w:div>
        <w:div w:id="1931422184">
          <w:marLeft w:val="0"/>
          <w:marRight w:val="0"/>
          <w:marTop w:val="24"/>
          <w:marBottom w:val="24"/>
          <w:divBdr>
            <w:top w:val="none" w:sz="0" w:space="0" w:color="auto"/>
            <w:left w:val="none" w:sz="0" w:space="0" w:color="auto"/>
            <w:bottom w:val="none" w:sz="0" w:space="0" w:color="auto"/>
            <w:right w:val="none" w:sz="0" w:space="0" w:color="auto"/>
          </w:divBdr>
          <w:divsChild>
            <w:div w:id="1110509525">
              <w:marLeft w:val="0"/>
              <w:marRight w:val="0"/>
              <w:marTop w:val="0"/>
              <w:marBottom w:val="0"/>
              <w:divBdr>
                <w:top w:val="none" w:sz="0" w:space="0" w:color="auto"/>
                <w:left w:val="none" w:sz="0" w:space="0" w:color="auto"/>
                <w:bottom w:val="none" w:sz="0" w:space="0" w:color="auto"/>
                <w:right w:val="none" w:sz="0" w:space="0" w:color="auto"/>
              </w:divBdr>
            </w:div>
          </w:divsChild>
        </w:div>
        <w:div w:id="181631030">
          <w:marLeft w:val="0"/>
          <w:marRight w:val="0"/>
          <w:marTop w:val="24"/>
          <w:marBottom w:val="24"/>
          <w:divBdr>
            <w:top w:val="none" w:sz="0" w:space="0" w:color="auto"/>
            <w:left w:val="none" w:sz="0" w:space="0" w:color="auto"/>
            <w:bottom w:val="none" w:sz="0" w:space="0" w:color="auto"/>
            <w:right w:val="none" w:sz="0" w:space="0" w:color="auto"/>
          </w:divBdr>
          <w:divsChild>
            <w:div w:id="859471120">
              <w:marLeft w:val="0"/>
              <w:marRight w:val="0"/>
              <w:marTop w:val="0"/>
              <w:marBottom w:val="0"/>
              <w:divBdr>
                <w:top w:val="none" w:sz="0" w:space="0" w:color="auto"/>
                <w:left w:val="none" w:sz="0" w:space="0" w:color="auto"/>
                <w:bottom w:val="none" w:sz="0" w:space="0" w:color="auto"/>
                <w:right w:val="none" w:sz="0" w:space="0" w:color="auto"/>
              </w:divBdr>
            </w:div>
          </w:divsChild>
        </w:div>
        <w:div w:id="1325354520">
          <w:marLeft w:val="0"/>
          <w:marRight w:val="0"/>
          <w:marTop w:val="24"/>
          <w:marBottom w:val="24"/>
          <w:divBdr>
            <w:top w:val="none" w:sz="0" w:space="0" w:color="auto"/>
            <w:left w:val="none" w:sz="0" w:space="0" w:color="auto"/>
            <w:bottom w:val="none" w:sz="0" w:space="0" w:color="auto"/>
            <w:right w:val="none" w:sz="0" w:space="0" w:color="auto"/>
          </w:divBdr>
          <w:divsChild>
            <w:div w:id="1337657003">
              <w:marLeft w:val="0"/>
              <w:marRight w:val="0"/>
              <w:marTop w:val="0"/>
              <w:marBottom w:val="0"/>
              <w:divBdr>
                <w:top w:val="none" w:sz="0" w:space="0" w:color="auto"/>
                <w:left w:val="none" w:sz="0" w:space="0" w:color="auto"/>
                <w:bottom w:val="none" w:sz="0" w:space="0" w:color="auto"/>
                <w:right w:val="none" w:sz="0" w:space="0" w:color="auto"/>
              </w:divBdr>
            </w:div>
          </w:divsChild>
        </w:div>
        <w:div w:id="335110096">
          <w:marLeft w:val="0"/>
          <w:marRight w:val="0"/>
          <w:marTop w:val="24"/>
          <w:marBottom w:val="24"/>
          <w:divBdr>
            <w:top w:val="none" w:sz="0" w:space="0" w:color="auto"/>
            <w:left w:val="none" w:sz="0" w:space="0" w:color="auto"/>
            <w:bottom w:val="none" w:sz="0" w:space="0" w:color="auto"/>
            <w:right w:val="none" w:sz="0" w:space="0" w:color="auto"/>
          </w:divBdr>
          <w:divsChild>
            <w:div w:id="424229532">
              <w:marLeft w:val="0"/>
              <w:marRight w:val="0"/>
              <w:marTop w:val="0"/>
              <w:marBottom w:val="0"/>
              <w:divBdr>
                <w:top w:val="none" w:sz="0" w:space="0" w:color="auto"/>
                <w:left w:val="none" w:sz="0" w:space="0" w:color="auto"/>
                <w:bottom w:val="none" w:sz="0" w:space="0" w:color="auto"/>
                <w:right w:val="none" w:sz="0" w:space="0" w:color="auto"/>
              </w:divBdr>
            </w:div>
          </w:divsChild>
        </w:div>
        <w:div w:id="701318414">
          <w:marLeft w:val="0"/>
          <w:marRight w:val="0"/>
          <w:marTop w:val="24"/>
          <w:marBottom w:val="24"/>
          <w:divBdr>
            <w:top w:val="none" w:sz="0" w:space="0" w:color="auto"/>
            <w:left w:val="none" w:sz="0" w:space="0" w:color="auto"/>
            <w:bottom w:val="none" w:sz="0" w:space="0" w:color="auto"/>
            <w:right w:val="none" w:sz="0" w:space="0" w:color="auto"/>
          </w:divBdr>
          <w:divsChild>
            <w:div w:id="1586840171">
              <w:marLeft w:val="0"/>
              <w:marRight w:val="0"/>
              <w:marTop w:val="0"/>
              <w:marBottom w:val="0"/>
              <w:divBdr>
                <w:top w:val="none" w:sz="0" w:space="0" w:color="auto"/>
                <w:left w:val="none" w:sz="0" w:space="0" w:color="auto"/>
                <w:bottom w:val="none" w:sz="0" w:space="0" w:color="auto"/>
                <w:right w:val="none" w:sz="0" w:space="0" w:color="auto"/>
              </w:divBdr>
            </w:div>
          </w:divsChild>
        </w:div>
        <w:div w:id="2081555121">
          <w:marLeft w:val="0"/>
          <w:marRight w:val="0"/>
          <w:marTop w:val="24"/>
          <w:marBottom w:val="24"/>
          <w:divBdr>
            <w:top w:val="none" w:sz="0" w:space="0" w:color="auto"/>
            <w:left w:val="none" w:sz="0" w:space="0" w:color="auto"/>
            <w:bottom w:val="none" w:sz="0" w:space="0" w:color="auto"/>
            <w:right w:val="none" w:sz="0" w:space="0" w:color="auto"/>
          </w:divBdr>
          <w:divsChild>
            <w:div w:id="1109862122">
              <w:marLeft w:val="0"/>
              <w:marRight w:val="0"/>
              <w:marTop w:val="0"/>
              <w:marBottom w:val="0"/>
              <w:divBdr>
                <w:top w:val="none" w:sz="0" w:space="0" w:color="auto"/>
                <w:left w:val="none" w:sz="0" w:space="0" w:color="auto"/>
                <w:bottom w:val="none" w:sz="0" w:space="0" w:color="auto"/>
                <w:right w:val="none" w:sz="0" w:space="0" w:color="auto"/>
              </w:divBdr>
            </w:div>
          </w:divsChild>
        </w:div>
        <w:div w:id="1060011866">
          <w:marLeft w:val="0"/>
          <w:marRight w:val="0"/>
          <w:marTop w:val="24"/>
          <w:marBottom w:val="24"/>
          <w:divBdr>
            <w:top w:val="none" w:sz="0" w:space="0" w:color="auto"/>
            <w:left w:val="none" w:sz="0" w:space="0" w:color="auto"/>
            <w:bottom w:val="none" w:sz="0" w:space="0" w:color="auto"/>
            <w:right w:val="none" w:sz="0" w:space="0" w:color="auto"/>
          </w:divBdr>
          <w:divsChild>
            <w:div w:id="1533299298">
              <w:marLeft w:val="0"/>
              <w:marRight w:val="0"/>
              <w:marTop w:val="0"/>
              <w:marBottom w:val="0"/>
              <w:divBdr>
                <w:top w:val="none" w:sz="0" w:space="0" w:color="auto"/>
                <w:left w:val="none" w:sz="0" w:space="0" w:color="auto"/>
                <w:bottom w:val="none" w:sz="0" w:space="0" w:color="auto"/>
                <w:right w:val="none" w:sz="0" w:space="0" w:color="auto"/>
              </w:divBdr>
            </w:div>
          </w:divsChild>
        </w:div>
        <w:div w:id="850221627">
          <w:marLeft w:val="0"/>
          <w:marRight w:val="0"/>
          <w:marTop w:val="24"/>
          <w:marBottom w:val="24"/>
          <w:divBdr>
            <w:top w:val="none" w:sz="0" w:space="0" w:color="auto"/>
            <w:left w:val="none" w:sz="0" w:space="0" w:color="auto"/>
            <w:bottom w:val="none" w:sz="0" w:space="0" w:color="auto"/>
            <w:right w:val="none" w:sz="0" w:space="0" w:color="auto"/>
          </w:divBdr>
          <w:divsChild>
            <w:div w:id="684133702">
              <w:marLeft w:val="0"/>
              <w:marRight w:val="0"/>
              <w:marTop w:val="0"/>
              <w:marBottom w:val="0"/>
              <w:divBdr>
                <w:top w:val="none" w:sz="0" w:space="0" w:color="auto"/>
                <w:left w:val="none" w:sz="0" w:space="0" w:color="auto"/>
                <w:bottom w:val="none" w:sz="0" w:space="0" w:color="auto"/>
                <w:right w:val="none" w:sz="0" w:space="0" w:color="auto"/>
              </w:divBdr>
              <w:divsChild>
                <w:div w:id="10214736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3464595">
          <w:marLeft w:val="0"/>
          <w:marRight w:val="0"/>
          <w:marTop w:val="24"/>
          <w:marBottom w:val="24"/>
          <w:divBdr>
            <w:top w:val="none" w:sz="0" w:space="0" w:color="auto"/>
            <w:left w:val="none" w:sz="0" w:space="0" w:color="auto"/>
            <w:bottom w:val="none" w:sz="0" w:space="0" w:color="auto"/>
            <w:right w:val="none" w:sz="0" w:space="0" w:color="auto"/>
          </w:divBdr>
          <w:divsChild>
            <w:div w:id="690838316">
              <w:marLeft w:val="0"/>
              <w:marRight w:val="0"/>
              <w:marTop w:val="0"/>
              <w:marBottom w:val="0"/>
              <w:divBdr>
                <w:top w:val="none" w:sz="0" w:space="0" w:color="auto"/>
                <w:left w:val="none" w:sz="0" w:space="0" w:color="auto"/>
                <w:bottom w:val="none" w:sz="0" w:space="0" w:color="auto"/>
                <w:right w:val="none" w:sz="0" w:space="0" w:color="auto"/>
              </w:divBdr>
            </w:div>
          </w:divsChild>
        </w:div>
        <w:div w:id="1174151906">
          <w:marLeft w:val="0"/>
          <w:marRight w:val="0"/>
          <w:marTop w:val="24"/>
          <w:marBottom w:val="24"/>
          <w:divBdr>
            <w:top w:val="none" w:sz="0" w:space="0" w:color="auto"/>
            <w:left w:val="none" w:sz="0" w:space="0" w:color="auto"/>
            <w:bottom w:val="none" w:sz="0" w:space="0" w:color="auto"/>
            <w:right w:val="none" w:sz="0" w:space="0" w:color="auto"/>
          </w:divBdr>
          <w:divsChild>
            <w:div w:id="584800958">
              <w:marLeft w:val="0"/>
              <w:marRight w:val="0"/>
              <w:marTop w:val="0"/>
              <w:marBottom w:val="0"/>
              <w:divBdr>
                <w:top w:val="none" w:sz="0" w:space="0" w:color="auto"/>
                <w:left w:val="none" w:sz="0" w:space="0" w:color="auto"/>
                <w:bottom w:val="none" w:sz="0" w:space="0" w:color="auto"/>
                <w:right w:val="none" w:sz="0" w:space="0" w:color="auto"/>
              </w:divBdr>
            </w:div>
          </w:divsChild>
        </w:div>
        <w:div w:id="227426747">
          <w:marLeft w:val="0"/>
          <w:marRight w:val="0"/>
          <w:marTop w:val="24"/>
          <w:marBottom w:val="24"/>
          <w:divBdr>
            <w:top w:val="none" w:sz="0" w:space="0" w:color="auto"/>
            <w:left w:val="none" w:sz="0" w:space="0" w:color="auto"/>
            <w:bottom w:val="none" w:sz="0" w:space="0" w:color="auto"/>
            <w:right w:val="none" w:sz="0" w:space="0" w:color="auto"/>
          </w:divBdr>
          <w:divsChild>
            <w:div w:id="1477645360">
              <w:marLeft w:val="0"/>
              <w:marRight w:val="0"/>
              <w:marTop w:val="0"/>
              <w:marBottom w:val="0"/>
              <w:divBdr>
                <w:top w:val="none" w:sz="0" w:space="0" w:color="auto"/>
                <w:left w:val="none" w:sz="0" w:space="0" w:color="auto"/>
                <w:bottom w:val="none" w:sz="0" w:space="0" w:color="auto"/>
                <w:right w:val="none" w:sz="0" w:space="0" w:color="auto"/>
              </w:divBdr>
            </w:div>
          </w:divsChild>
        </w:div>
        <w:div w:id="1658268054">
          <w:marLeft w:val="0"/>
          <w:marRight w:val="0"/>
          <w:marTop w:val="24"/>
          <w:marBottom w:val="24"/>
          <w:divBdr>
            <w:top w:val="none" w:sz="0" w:space="0" w:color="auto"/>
            <w:left w:val="none" w:sz="0" w:space="0" w:color="auto"/>
            <w:bottom w:val="none" w:sz="0" w:space="0" w:color="auto"/>
            <w:right w:val="none" w:sz="0" w:space="0" w:color="auto"/>
          </w:divBdr>
          <w:divsChild>
            <w:div w:id="876741972">
              <w:marLeft w:val="0"/>
              <w:marRight w:val="0"/>
              <w:marTop w:val="0"/>
              <w:marBottom w:val="0"/>
              <w:divBdr>
                <w:top w:val="none" w:sz="0" w:space="0" w:color="auto"/>
                <w:left w:val="none" w:sz="0" w:space="0" w:color="auto"/>
                <w:bottom w:val="none" w:sz="0" w:space="0" w:color="auto"/>
                <w:right w:val="none" w:sz="0" w:space="0" w:color="auto"/>
              </w:divBdr>
            </w:div>
          </w:divsChild>
        </w:div>
        <w:div w:id="22555753">
          <w:marLeft w:val="0"/>
          <w:marRight w:val="0"/>
          <w:marTop w:val="24"/>
          <w:marBottom w:val="24"/>
          <w:divBdr>
            <w:top w:val="none" w:sz="0" w:space="0" w:color="auto"/>
            <w:left w:val="none" w:sz="0" w:space="0" w:color="auto"/>
            <w:bottom w:val="none" w:sz="0" w:space="0" w:color="auto"/>
            <w:right w:val="none" w:sz="0" w:space="0" w:color="auto"/>
          </w:divBdr>
          <w:divsChild>
            <w:div w:id="395401079">
              <w:marLeft w:val="0"/>
              <w:marRight w:val="0"/>
              <w:marTop w:val="0"/>
              <w:marBottom w:val="0"/>
              <w:divBdr>
                <w:top w:val="none" w:sz="0" w:space="0" w:color="auto"/>
                <w:left w:val="none" w:sz="0" w:space="0" w:color="auto"/>
                <w:bottom w:val="none" w:sz="0" w:space="0" w:color="auto"/>
                <w:right w:val="none" w:sz="0" w:space="0" w:color="auto"/>
              </w:divBdr>
              <w:divsChild>
                <w:div w:id="17682339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563">
          <w:marLeft w:val="0"/>
          <w:marRight w:val="0"/>
          <w:marTop w:val="24"/>
          <w:marBottom w:val="24"/>
          <w:divBdr>
            <w:top w:val="none" w:sz="0" w:space="0" w:color="auto"/>
            <w:left w:val="none" w:sz="0" w:space="0" w:color="auto"/>
            <w:bottom w:val="none" w:sz="0" w:space="0" w:color="auto"/>
            <w:right w:val="none" w:sz="0" w:space="0" w:color="auto"/>
          </w:divBdr>
          <w:divsChild>
            <w:div w:id="874270649">
              <w:marLeft w:val="0"/>
              <w:marRight w:val="0"/>
              <w:marTop w:val="0"/>
              <w:marBottom w:val="0"/>
              <w:divBdr>
                <w:top w:val="none" w:sz="0" w:space="0" w:color="auto"/>
                <w:left w:val="none" w:sz="0" w:space="0" w:color="auto"/>
                <w:bottom w:val="none" w:sz="0" w:space="0" w:color="auto"/>
                <w:right w:val="none" w:sz="0" w:space="0" w:color="auto"/>
              </w:divBdr>
              <w:divsChild>
                <w:div w:id="12171560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2432485">
          <w:marLeft w:val="0"/>
          <w:marRight w:val="0"/>
          <w:marTop w:val="24"/>
          <w:marBottom w:val="24"/>
          <w:divBdr>
            <w:top w:val="none" w:sz="0" w:space="0" w:color="auto"/>
            <w:left w:val="none" w:sz="0" w:space="0" w:color="auto"/>
            <w:bottom w:val="none" w:sz="0" w:space="0" w:color="auto"/>
            <w:right w:val="none" w:sz="0" w:space="0" w:color="auto"/>
          </w:divBdr>
          <w:divsChild>
            <w:div w:id="501317166">
              <w:marLeft w:val="0"/>
              <w:marRight w:val="0"/>
              <w:marTop w:val="0"/>
              <w:marBottom w:val="0"/>
              <w:divBdr>
                <w:top w:val="none" w:sz="0" w:space="0" w:color="auto"/>
                <w:left w:val="none" w:sz="0" w:space="0" w:color="auto"/>
                <w:bottom w:val="none" w:sz="0" w:space="0" w:color="auto"/>
                <w:right w:val="none" w:sz="0" w:space="0" w:color="auto"/>
              </w:divBdr>
            </w:div>
          </w:divsChild>
        </w:div>
        <w:div w:id="1186217467">
          <w:marLeft w:val="0"/>
          <w:marRight w:val="0"/>
          <w:marTop w:val="24"/>
          <w:marBottom w:val="24"/>
          <w:divBdr>
            <w:top w:val="none" w:sz="0" w:space="0" w:color="auto"/>
            <w:left w:val="none" w:sz="0" w:space="0" w:color="auto"/>
            <w:bottom w:val="none" w:sz="0" w:space="0" w:color="auto"/>
            <w:right w:val="none" w:sz="0" w:space="0" w:color="auto"/>
          </w:divBdr>
          <w:divsChild>
            <w:div w:id="1939672774">
              <w:marLeft w:val="0"/>
              <w:marRight w:val="0"/>
              <w:marTop w:val="0"/>
              <w:marBottom w:val="0"/>
              <w:divBdr>
                <w:top w:val="none" w:sz="0" w:space="0" w:color="auto"/>
                <w:left w:val="none" w:sz="0" w:space="0" w:color="auto"/>
                <w:bottom w:val="none" w:sz="0" w:space="0" w:color="auto"/>
                <w:right w:val="none" w:sz="0" w:space="0" w:color="auto"/>
              </w:divBdr>
            </w:div>
          </w:divsChild>
        </w:div>
        <w:div w:id="1392194995">
          <w:marLeft w:val="0"/>
          <w:marRight w:val="0"/>
          <w:marTop w:val="24"/>
          <w:marBottom w:val="24"/>
          <w:divBdr>
            <w:top w:val="none" w:sz="0" w:space="0" w:color="auto"/>
            <w:left w:val="none" w:sz="0" w:space="0" w:color="auto"/>
            <w:bottom w:val="none" w:sz="0" w:space="0" w:color="auto"/>
            <w:right w:val="none" w:sz="0" w:space="0" w:color="auto"/>
          </w:divBdr>
          <w:divsChild>
            <w:div w:id="1932615255">
              <w:marLeft w:val="0"/>
              <w:marRight w:val="0"/>
              <w:marTop w:val="0"/>
              <w:marBottom w:val="0"/>
              <w:divBdr>
                <w:top w:val="none" w:sz="0" w:space="0" w:color="auto"/>
                <w:left w:val="none" w:sz="0" w:space="0" w:color="auto"/>
                <w:bottom w:val="none" w:sz="0" w:space="0" w:color="auto"/>
                <w:right w:val="none" w:sz="0" w:space="0" w:color="auto"/>
              </w:divBdr>
              <w:divsChild>
                <w:div w:id="1493182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1523898">
          <w:marLeft w:val="0"/>
          <w:marRight w:val="0"/>
          <w:marTop w:val="24"/>
          <w:marBottom w:val="24"/>
          <w:divBdr>
            <w:top w:val="none" w:sz="0" w:space="0" w:color="auto"/>
            <w:left w:val="none" w:sz="0" w:space="0" w:color="auto"/>
            <w:bottom w:val="none" w:sz="0" w:space="0" w:color="auto"/>
            <w:right w:val="none" w:sz="0" w:space="0" w:color="auto"/>
          </w:divBdr>
          <w:divsChild>
            <w:div w:id="1026950942">
              <w:marLeft w:val="0"/>
              <w:marRight w:val="0"/>
              <w:marTop w:val="0"/>
              <w:marBottom w:val="0"/>
              <w:divBdr>
                <w:top w:val="none" w:sz="0" w:space="0" w:color="auto"/>
                <w:left w:val="none" w:sz="0" w:space="0" w:color="auto"/>
                <w:bottom w:val="none" w:sz="0" w:space="0" w:color="auto"/>
                <w:right w:val="none" w:sz="0" w:space="0" w:color="auto"/>
              </w:divBdr>
              <w:divsChild>
                <w:div w:id="5976448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4576698">
          <w:marLeft w:val="0"/>
          <w:marRight w:val="0"/>
          <w:marTop w:val="24"/>
          <w:marBottom w:val="24"/>
          <w:divBdr>
            <w:top w:val="none" w:sz="0" w:space="0" w:color="auto"/>
            <w:left w:val="none" w:sz="0" w:space="0" w:color="auto"/>
            <w:bottom w:val="none" w:sz="0" w:space="0" w:color="auto"/>
            <w:right w:val="none" w:sz="0" w:space="0" w:color="auto"/>
          </w:divBdr>
          <w:divsChild>
            <w:div w:id="677804172">
              <w:marLeft w:val="0"/>
              <w:marRight w:val="0"/>
              <w:marTop w:val="0"/>
              <w:marBottom w:val="0"/>
              <w:divBdr>
                <w:top w:val="none" w:sz="0" w:space="0" w:color="auto"/>
                <w:left w:val="none" w:sz="0" w:space="0" w:color="auto"/>
                <w:bottom w:val="none" w:sz="0" w:space="0" w:color="auto"/>
                <w:right w:val="none" w:sz="0" w:space="0" w:color="auto"/>
              </w:divBdr>
            </w:div>
          </w:divsChild>
        </w:div>
        <w:div w:id="225922151">
          <w:marLeft w:val="0"/>
          <w:marRight w:val="0"/>
          <w:marTop w:val="24"/>
          <w:marBottom w:val="24"/>
          <w:divBdr>
            <w:top w:val="none" w:sz="0" w:space="0" w:color="auto"/>
            <w:left w:val="none" w:sz="0" w:space="0" w:color="auto"/>
            <w:bottom w:val="none" w:sz="0" w:space="0" w:color="auto"/>
            <w:right w:val="none" w:sz="0" w:space="0" w:color="auto"/>
          </w:divBdr>
          <w:divsChild>
            <w:div w:id="468279613">
              <w:marLeft w:val="0"/>
              <w:marRight w:val="0"/>
              <w:marTop w:val="0"/>
              <w:marBottom w:val="0"/>
              <w:divBdr>
                <w:top w:val="none" w:sz="0" w:space="0" w:color="auto"/>
                <w:left w:val="none" w:sz="0" w:space="0" w:color="auto"/>
                <w:bottom w:val="none" w:sz="0" w:space="0" w:color="auto"/>
                <w:right w:val="none" w:sz="0" w:space="0" w:color="auto"/>
              </w:divBdr>
            </w:div>
          </w:divsChild>
        </w:div>
        <w:div w:id="1920746938">
          <w:marLeft w:val="0"/>
          <w:marRight w:val="0"/>
          <w:marTop w:val="24"/>
          <w:marBottom w:val="24"/>
          <w:divBdr>
            <w:top w:val="none" w:sz="0" w:space="0" w:color="auto"/>
            <w:left w:val="none" w:sz="0" w:space="0" w:color="auto"/>
            <w:bottom w:val="none" w:sz="0" w:space="0" w:color="auto"/>
            <w:right w:val="none" w:sz="0" w:space="0" w:color="auto"/>
          </w:divBdr>
          <w:divsChild>
            <w:div w:id="778450834">
              <w:marLeft w:val="0"/>
              <w:marRight w:val="0"/>
              <w:marTop w:val="0"/>
              <w:marBottom w:val="0"/>
              <w:divBdr>
                <w:top w:val="none" w:sz="0" w:space="0" w:color="auto"/>
                <w:left w:val="none" w:sz="0" w:space="0" w:color="auto"/>
                <w:bottom w:val="none" w:sz="0" w:space="0" w:color="auto"/>
                <w:right w:val="none" w:sz="0" w:space="0" w:color="auto"/>
              </w:divBdr>
              <w:divsChild>
                <w:div w:id="7653464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84230388">
          <w:marLeft w:val="0"/>
          <w:marRight w:val="0"/>
          <w:marTop w:val="24"/>
          <w:marBottom w:val="24"/>
          <w:divBdr>
            <w:top w:val="none" w:sz="0" w:space="0" w:color="auto"/>
            <w:left w:val="none" w:sz="0" w:space="0" w:color="auto"/>
            <w:bottom w:val="none" w:sz="0" w:space="0" w:color="auto"/>
            <w:right w:val="none" w:sz="0" w:space="0" w:color="auto"/>
          </w:divBdr>
          <w:divsChild>
            <w:div w:id="779035739">
              <w:marLeft w:val="0"/>
              <w:marRight w:val="0"/>
              <w:marTop w:val="0"/>
              <w:marBottom w:val="0"/>
              <w:divBdr>
                <w:top w:val="none" w:sz="0" w:space="0" w:color="auto"/>
                <w:left w:val="none" w:sz="0" w:space="0" w:color="auto"/>
                <w:bottom w:val="none" w:sz="0" w:space="0" w:color="auto"/>
                <w:right w:val="none" w:sz="0" w:space="0" w:color="auto"/>
              </w:divBdr>
              <w:divsChild>
                <w:div w:id="169753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046538">
          <w:marLeft w:val="0"/>
          <w:marRight w:val="0"/>
          <w:marTop w:val="24"/>
          <w:marBottom w:val="24"/>
          <w:divBdr>
            <w:top w:val="none" w:sz="0" w:space="0" w:color="auto"/>
            <w:left w:val="none" w:sz="0" w:space="0" w:color="auto"/>
            <w:bottom w:val="none" w:sz="0" w:space="0" w:color="auto"/>
            <w:right w:val="none" w:sz="0" w:space="0" w:color="auto"/>
          </w:divBdr>
          <w:divsChild>
            <w:div w:id="1181771959">
              <w:marLeft w:val="0"/>
              <w:marRight w:val="0"/>
              <w:marTop w:val="0"/>
              <w:marBottom w:val="0"/>
              <w:divBdr>
                <w:top w:val="none" w:sz="0" w:space="0" w:color="auto"/>
                <w:left w:val="none" w:sz="0" w:space="0" w:color="auto"/>
                <w:bottom w:val="none" w:sz="0" w:space="0" w:color="auto"/>
                <w:right w:val="none" w:sz="0" w:space="0" w:color="auto"/>
              </w:divBdr>
            </w:div>
          </w:divsChild>
        </w:div>
        <w:div w:id="1900090951">
          <w:marLeft w:val="0"/>
          <w:marRight w:val="0"/>
          <w:marTop w:val="24"/>
          <w:marBottom w:val="24"/>
          <w:divBdr>
            <w:top w:val="none" w:sz="0" w:space="0" w:color="auto"/>
            <w:left w:val="none" w:sz="0" w:space="0" w:color="auto"/>
            <w:bottom w:val="none" w:sz="0" w:space="0" w:color="auto"/>
            <w:right w:val="none" w:sz="0" w:space="0" w:color="auto"/>
          </w:divBdr>
          <w:divsChild>
            <w:div w:id="1033455510">
              <w:marLeft w:val="0"/>
              <w:marRight w:val="0"/>
              <w:marTop w:val="0"/>
              <w:marBottom w:val="0"/>
              <w:divBdr>
                <w:top w:val="none" w:sz="0" w:space="0" w:color="auto"/>
                <w:left w:val="none" w:sz="0" w:space="0" w:color="auto"/>
                <w:bottom w:val="none" w:sz="0" w:space="0" w:color="auto"/>
                <w:right w:val="none" w:sz="0" w:space="0" w:color="auto"/>
              </w:divBdr>
            </w:div>
          </w:divsChild>
        </w:div>
        <w:div w:id="1781803000">
          <w:marLeft w:val="0"/>
          <w:marRight w:val="0"/>
          <w:marTop w:val="24"/>
          <w:marBottom w:val="24"/>
          <w:divBdr>
            <w:top w:val="none" w:sz="0" w:space="0" w:color="auto"/>
            <w:left w:val="none" w:sz="0" w:space="0" w:color="auto"/>
            <w:bottom w:val="none" w:sz="0" w:space="0" w:color="auto"/>
            <w:right w:val="none" w:sz="0" w:space="0" w:color="auto"/>
          </w:divBdr>
          <w:divsChild>
            <w:div w:id="639111095">
              <w:marLeft w:val="0"/>
              <w:marRight w:val="0"/>
              <w:marTop w:val="0"/>
              <w:marBottom w:val="0"/>
              <w:divBdr>
                <w:top w:val="none" w:sz="0" w:space="0" w:color="auto"/>
                <w:left w:val="none" w:sz="0" w:space="0" w:color="auto"/>
                <w:bottom w:val="none" w:sz="0" w:space="0" w:color="auto"/>
                <w:right w:val="none" w:sz="0" w:space="0" w:color="auto"/>
              </w:divBdr>
              <w:divsChild>
                <w:div w:id="8551974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5108391">
          <w:marLeft w:val="0"/>
          <w:marRight w:val="0"/>
          <w:marTop w:val="24"/>
          <w:marBottom w:val="24"/>
          <w:divBdr>
            <w:top w:val="none" w:sz="0" w:space="0" w:color="auto"/>
            <w:left w:val="none" w:sz="0" w:space="0" w:color="auto"/>
            <w:bottom w:val="none" w:sz="0" w:space="0" w:color="auto"/>
            <w:right w:val="none" w:sz="0" w:space="0" w:color="auto"/>
          </w:divBdr>
          <w:divsChild>
            <w:div w:id="1642734672">
              <w:marLeft w:val="0"/>
              <w:marRight w:val="0"/>
              <w:marTop w:val="0"/>
              <w:marBottom w:val="0"/>
              <w:divBdr>
                <w:top w:val="none" w:sz="0" w:space="0" w:color="auto"/>
                <w:left w:val="none" w:sz="0" w:space="0" w:color="auto"/>
                <w:bottom w:val="none" w:sz="0" w:space="0" w:color="auto"/>
                <w:right w:val="none" w:sz="0" w:space="0" w:color="auto"/>
              </w:divBdr>
              <w:divsChild>
                <w:div w:id="16514441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5333493">
          <w:marLeft w:val="0"/>
          <w:marRight w:val="0"/>
          <w:marTop w:val="24"/>
          <w:marBottom w:val="24"/>
          <w:divBdr>
            <w:top w:val="none" w:sz="0" w:space="0" w:color="auto"/>
            <w:left w:val="none" w:sz="0" w:space="0" w:color="auto"/>
            <w:bottom w:val="none" w:sz="0" w:space="0" w:color="auto"/>
            <w:right w:val="none" w:sz="0" w:space="0" w:color="auto"/>
          </w:divBdr>
          <w:divsChild>
            <w:div w:id="1311640414">
              <w:marLeft w:val="0"/>
              <w:marRight w:val="0"/>
              <w:marTop w:val="0"/>
              <w:marBottom w:val="0"/>
              <w:divBdr>
                <w:top w:val="none" w:sz="0" w:space="0" w:color="auto"/>
                <w:left w:val="none" w:sz="0" w:space="0" w:color="auto"/>
                <w:bottom w:val="none" w:sz="0" w:space="0" w:color="auto"/>
                <w:right w:val="none" w:sz="0" w:space="0" w:color="auto"/>
              </w:divBdr>
              <w:divsChild>
                <w:div w:id="1290554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812900">
          <w:marLeft w:val="0"/>
          <w:marRight w:val="0"/>
          <w:marTop w:val="24"/>
          <w:marBottom w:val="24"/>
          <w:divBdr>
            <w:top w:val="none" w:sz="0" w:space="0" w:color="auto"/>
            <w:left w:val="none" w:sz="0" w:space="0" w:color="auto"/>
            <w:bottom w:val="none" w:sz="0" w:space="0" w:color="auto"/>
            <w:right w:val="none" w:sz="0" w:space="0" w:color="auto"/>
          </w:divBdr>
          <w:divsChild>
            <w:div w:id="1356885864">
              <w:marLeft w:val="0"/>
              <w:marRight w:val="0"/>
              <w:marTop w:val="0"/>
              <w:marBottom w:val="0"/>
              <w:divBdr>
                <w:top w:val="none" w:sz="0" w:space="0" w:color="auto"/>
                <w:left w:val="none" w:sz="0" w:space="0" w:color="auto"/>
                <w:bottom w:val="none" w:sz="0" w:space="0" w:color="auto"/>
                <w:right w:val="none" w:sz="0" w:space="0" w:color="auto"/>
              </w:divBdr>
            </w:div>
          </w:divsChild>
        </w:div>
        <w:div w:id="1200126692">
          <w:marLeft w:val="0"/>
          <w:marRight w:val="0"/>
          <w:marTop w:val="24"/>
          <w:marBottom w:val="24"/>
          <w:divBdr>
            <w:top w:val="none" w:sz="0" w:space="0" w:color="auto"/>
            <w:left w:val="none" w:sz="0" w:space="0" w:color="auto"/>
            <w:bottom w:val="none" w:sz="0" w:space="0" w:color="auto"/>
            <w:right w:val="none" w:sz="0" w:space="0" w:color="auto"/>
          </w:divBdr>
          <w:divsChild>
            <w:div w:id="1866284265">
              <w:marLeft w:val="0"/>
              <w:marRight w:val="0"/>
              <w:marTop w:val="0"/>
              <w:marBottom w:val="0"/>
              <w:divBdr>
                <w:top w:val="none" w:sz="0" w:space="0" w:color="auto"/>
                <w:left w:val="none" w:sz="0" w:space="0" w:color="auto"/>
                <w:bottom w:val="none" w:sz="0" w:space="0" w:color="auto"/>
                <w:right w:val="none" w:sz="0" w:space="0" w:color="auto"/>
              </w:divBdr>
            </w:div>
          </w:divsChild>
        </w:div>
        <w:div w:id="991980890">
          <w:marLeft w:val="0"/>
          <w:marRight w:val="0"/>
          <w:marTop w:val="24"/>
          <w:marBottom w:val="24"/>
          <w:divBdr>
            <w:top w:val="none" w:sz="0" w:space="0" w:color="auto"/>
            <w:left w:val="none" w:sz="0" w:space="0" w:color="auto"/>
            <w:bottom w:val="none" w:sz="0" w:space="0" w:color="auto"/>
            <w:right w:val="none" w:sz="0" w:space="0" w:color="auto"/>
          </w:divBdr>
          <w:divsChild>
            <w:div w:id="140317378">
              <w:marLeft w:val="0"/>
              <w:marRight w:val="0"/>
              <w:marTop w:val="0"/>
              <w:marBottom w:val="0"/>
              <w:divBdr>
                <w:top w:val="none" w:sz="0" w:space="0" w:color="auto"/>
                <w:left w:val="none" w:sz="0" w:space="0" w:color="auto"/>
                <w:bottom w:val="none" w:sz="0" w:space="0" w:color="auto"/>
                <w:right w:val="none" w:sz="0" w:space="0" w:color="auto"/>
              </w:divBdr>
              <w:divsChild>
                <w:div w:id="6185302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5293999">
          <w:marLeft w:val="0"/>
          <w:marRight w:val="0"/>
          <w:marTop w:val="24"/>
          <w:marBottom w:val="24"/>
          <w:divBdr>
            <w:top w:val="none" w:sz="0" w:space="0" w:color="auto"/>
            <w:left w:val="none" w:sz="0" w:space="0" w:color="auto"/>
            <w:bottom w:val="none" w:sz="0" w:space="0" w:color="auto"/>
            <w:right w:val="none" w:sz="0" w:space="0" w:color="auto"/>
          </w:divBdr>
          <w:divsChild>
            <w:div w:id="298462587">
              <w:marLeft w:val="0"/>
              <w:marRight w:val="0"/>
              <w:marTop w:val="0"/>
              <w:marBottom w:val="0"/>
              <w:divBdr>
                <w:top w:val="none" w:sz="0" w:space="0" w:color="auto"/>
                <w:left w:val="none" w:sz="0" w:space="0" w:color="auto"/>
                <w:bottom w:val="none" w:sz="0" w:space="0" w:color="auto"/>
                <w:right w:val="none" w:sz="0" w:space="0" w:color="auto"/>
              </w:divBdr>
              <w:divsChild>
                <w:div w:id="11594659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1563336">
          <w:marLeft w:val="0"/>
          <w:marRight w:val="0"/>
          <w:marTop w:val="24"/>
          <w:marBottom w:val="24"/>
          <w:divBdr>
            <w:top w:val="none" w:sz="0" w:space="0" w:color="auto"/>
            <w:left w:val="none" w:sz="0" w:space="0" w:color="auto"/>
            <w:bottom w:val="none" w:sz="0" w:space="0" w:color="auto"/>
            <w:right w:val="none" w:sz="0" w:space="0" w:color="auto"/>
          </w:divBdr>
          <w:divsChild>
            <w:div w:id="1439714345">
              <w:marLeft w:val="0"/>
              <w:marRight w:val="0"/>
              <w:marTop w:val="0"/>
              <w:marBottom w:val="0"/>
              <w:divBdr>
                <w:top w:val="none" w:sz="0" w:space="0" w:color="auto"/>
                <w:left w:val="none" w:sz="0" w:space="0" w:color="auto"/>
                <w:bottom w:val="none" w:sz="0" w:space="0" w:color="auto"/>
                <w:right w:val="none" w:sz="0" w:space="0" w:color="auto"/>
              </w:divBdr>
              <w:divsChild>
                <w:div w:id="3933556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7297172">
          <w:marLeft w:val="0"/>
          <w:marRight w:val="0"/>
          <w:marTop w:val="24"/>
          <w:marBottom w:val="24"/>
          <w:divBdr>
            <w:top w:val="none" w:sz="0" w:space="0" w:color="auto"/>
            <w:left w:val="none" w:sz="0" w:space="0" w:color="auto"/>
            <w:bottom w:val="none" w:sz="0" w:space="0" w:color="auto"/>
            <w:right w:val="none" w:sz="0" w:space="0" w:color="auto"/>
          </w:divBdr>
          <w:divsChild>
            <w:div w:id="1889875070">
              <w:marLeft w:val="0"/>
              <w:marRight w:val="0"/>
              <w:marTop w:val="0"/>
              <w:marBottom w:val="0"/>
              <w:divBdr>
                <w:top w:val="none" w:sz="0" w:space="0" w:color="auto"/>
                <w:left w:val="none" w:sz="0" w:space="0" w:color="auto"/>
                <w:bottom w:val="none" w:sz="0" w:space="0" w:color="auto"/>
                <w:right w:val="none" w:sz="0" w:space="0" w:color="auto"/>
              </w:divBdr>
            </w:div>
          </w:divsChild>
        </w:div>
        <w:div w:id="1697342623">
          <w:marLeft w:val="0"/>
          <w:marRight w:val="0"/>
          <w:marTop w:val="24"/>
          <w:marBottom w:val="24"/>
          <w:divBdr>
            <w:top w:val="none" w:sz="0" w:space="0" w:color="auto"/>
            <w:left w:val="none" w:sz="0" w:space="0" w:color="auto"/>
            <w:bottom w:val="none" w:sz="0" w:space="0" w:color="auto"/>
            <w:right w:val="none" w:sz="0" w:space="0" w:color="auto"/>
          </w:divBdr>
          <w:divsChild>
            <w:div w:id="1820999380">
              <w:marLeft w:val="0"/>
              <w:marRight w:val="0"/>
              <w:marTop w:val="0"/>
              <w:marBottom w:val="0"/>
              <w:divBdr>
                <w:top w:val="none" w:sz="0" w:space="0" w:color="auto"/>
                <w:left w:val="none" w:sz="0" w:space="0" w:color="auto"/>
                <w:bottom w:val="none" w:sz="0" w:space="0" w:color="auto"/>
                <w:right w:val="none" w:sz="0" w:space="0" w:color="auto"/>
              </w:divBdr>
            </w:div>
          </w:divsChild>
        </w:div>
        <w:div w:id="1455712641">
          <w:marLeft w:val="0"/>
          <w:marRight w:val="0"/>
          <w:marTop w:val="24"/>
          <w:marBottom w:val="24"/>
          <w:divBdr>
            <w:top w:val="none" w:sz="0" w:space="0" w:color="auto"/>
            <w:left w:val="none" w:sz="0" w:space="0" w:color="auto"/>
            <w:bottom w:val="none" w:sz="0" w:space="0" w:color="auto"/>
            <w:right w:val="none" w:sz="0" w:space="0" w:color="auto"/>
          </w:divBdr>
          <w:divsChild>
            <w:div w:id="1017578839">
              <w:marLeft w:val="0"/>
              <w:marRight w:val="0"/>
              <w:marTop w:val="0"/>
              <w:marBottom w:val="0"/>
              <w:divBdr>
                <w:top w:val="none" w:sz="0" w:space="0" w:color="auto"/>
                <w:left w:val="none" w:sz="0" w:space="0" w:color="auto"/>
                <w:bottom w:val="none" w:sz="0" w:space="0" w:color="auto"/>
                <w:right w:val="none" w:sz="0" w:space="0" w:color="auto"/>
              </w:divBdr>
            </w:div>
          </w:divsChild>
        </w:div>
        <w:div w:id="1475756829">
          <w:marLeft w:val="0"/>
          <w:marRight w:val="0"/>
          <w:marTop w:val="24"/>
          <w:marBottom w:val="24"/>
          <w:divBdr>
            <w:top w:val="none" w:sz="0" w:space="0" w:color="auto"/>
            <w:left w:val="none" w:sz="0" w:space="0" w:color="auto"/>
            <w:bottom w:val="none" w:sz="0" w:space="0" w:color="auto"/>
            <w:right w:val="none" w:sz="0" w:space="0" w:color="auto"/>
          </w:divBdr>
          <w:divsChild>
            <w:div w:id="394663206">
              <w:marLeft w:val="0"/>
              <w:marRight w:val="0"/>
              <w:marTop w:val="0"/>
              <w:marBottom w:val="0"/>
              <w:divBdr>
                <w:top w:val="none" w:sz="0" w:space="0" w:color="auto"/>
                <w:left w:val="none" w:sz="0" w:space="0" w:color="auto"/>
                <w:bottom w:val="none" w:sz="0" w:space="0" w:color="auto"/>
                <w:right w:val="none" w:sz="0" w:space="0" w:color="auto"/>
              </w:divBdr>
            </w:div>
          </w:divsChild>
        </w:div>
        <w:div w:id="1248734656">
          <w:marLeft w:val="0"/>
          <w:marRight w:val="0"/>
          <w:marTop w:val="24"/>
          <w:marBottom w:val="24"/>
          <w:divBdr>
            <w:top w:val="none" w:sz="0" w:space="0" w:color="auto"/>
            <w:left w:val="none" w:sz="0" w:space="0" w:color="auto"/>
            <w:bottom w:val="none" w:sz="0" w:space="0" w:color="auto"/>
            <w:right w:val="none" w:sz="0" w:space="0" w:color="auto"/>
          </w:divBdr>
          <w:divsChild>
            <w:div w:id="1039403654">
              <w:marLeft w:val="0"/>
              <w:marRight w:val="0"/>
              <w:marTop w:val="0"/>
              <w:marBottom w:val="0"/>
              <w:divBdr>
                <w:top w:val="none" w:sz="0" w:space="0" w:color="auto"/>
                <w:left w:val="none" w:sz="0" w:space="0" w:color="auto"/>
                <w:bottom w:val="none" w:sz="0" w:space="0" w:color="auto"/>
                <w:right w:val="none" w:sz="0" w:space="0" w:color="auto"/>
              </w:divBdr>
            </w:div>
          </w:divsChild>
        </w:div>
        <w:div w:id="597450244">
          <w:marLeft w:val="0"/>
          <w:marRight w:val="0"/>
          <w:marTop w:val="24"/>
          <w:marBottom w:val="24"/>
          <w:divBdr>
            <w:top w:val="none" w:sz="0" w:space="0" w:color="auto"/>
            <w:left w:val="none" w:sz="0" w:space="0" w:color="auto"/>
            <w:bottom w:val="none" w:sz="0" w:space="0" w:color="auto"/>
            <w:right w:val="none" w:sz="0" w:space="0" w:color="auto"/>
          </w:divBdr>
          <w:divsChild>
            <w:div w:id="728650161">
              <w:marLeft w:val="0"/>
              <w:marRight w:val="0"/>
              <w:marTop w:val="0"/>
              <w:marBottom w:val="0"/>
              <w:divBdr>
                <w:top w:val="none" w:sz="0" w:space="0" w:color="auto"/>
                <w:left w:val="none" w:sz="0" w:space="0" w:color="auto"/>
                <w:bottom w:val="none" w:sz="0" w:space="0" w:color="auto"/>
                <w:right w:val="none" w:sz="0" w:space="0" w:color="auto"/>
              </w:divBdr>
            </w:div>
          </w:divsChild>
        </w:div>
        <w:div w:id="421530382">
          <w:marLeft w:val="0"/>
          <w:marRight w:val="0"/>
          <w:marTop w:val="24"/>
          <w:marBottom w:val="24"/>
          <w:divBdr>
            <w:top w:val="none" w:sz="0" w:space="0" w:color="auto"/>
            <w:left w:val="none" w:sz="0" w:space="0" w:color="auto"/>
            <w:bottom w:val="none" w:sz="0" w:space="0" w:color="auto"/>
            <w:right w:val="none" w:sz="0" w:space="0" w:color="auto"/>
          </w:divBdr>
          <w:divsChild>
            <w:div w:id="1388725734">
              <w:marLeft w:val="0"/>
              <w:marRight w:val="0"/>
              <w:marTop w:val="0"/>
              <w:marBottom w:val="0"/>
              <w:divBdr>
                <w:top w:val="none" w:sz="0" w:space="0" w:color="auto"/>
                <w:left w:val="none" w:sz="0" w:space="0" w:color="auto"/>
                <w:bottom w:val="none" w:sz="0" w:space="0" w:color="auto"/>
                <w:right w:val="none" w:sz="0" w:space="0" w:color="auto"/>
              </w:divBdr>
            </w:div>
          </w:divsChild>
        </w:div>
        <w:div w:id="437263978">
          <w:marLeft w:val="0"/>
          <w:marRight w:val="0"/>
          <w:marTop w:val="24"/>
          <w:marBottom w:val="24"/>
          <w:divBdr>
            <w:top w:val="none" w:sz="0" w:space="0" w:color="auto"/>
            <w:left w:val="none" w:sz="0" w:space="0" w:color="auto"/>
            <w:bottom w:val="none" w:sz="0" w:space="0" w:color="auto"/>
            <w:right w:val="none" w:sz="0" w:space="0" w:color="auto"/>
          </w:divBdr>
          <w:divsChild>
            <w:div w:id="385838298">
              <w:marLeft w:val="0"/>
              <w:marRight w:val="0"/>
              <w:marTop w:val="0"/>
              <w:marBottom w:val="0"/>
              <w:divBdr>
                <w:top w:val="none" w:sz="0" w:space="0" w:color="auto"/>
                <w:left w:val="none" w:sz="0" w:space="0" w:color="auto"/>
                <w:bottom w:val="none" w:sz="0" w:space="0" w:color="auto"/>
                <w:right w:val="none" w:sz="0" w:space="0" w:color="auto"/>
              </w:divBdr>
            </w:div>
          </w:divsChild>
        </w:div>
        <w:div w:id="1689600785">
          <w:marLeft w:val="0"/>
          <w:marRight w:val="0"/>
          <w:marTop w:val="24"/>
          <w:marBottom w:val="24"/>
          <w:divBdr>
            <w:top w:val="none" w:sz="0" w:space="0" w:color="auto"/>
            <w:left w:val="none" w:sz="0" w:space="0" w:color="auto"/>
            <w:bottom w:val="none" w:sz="0" w:space="0" w:color="auto"/>
            <w:right w:val="none" w:sz="0" w:space="0" w:color="auto"/>
          </w:divBdr>
          <w:divsChild>
            <w:div w:id="1194271168">
              <w:marLeft w:val="0"/>
              <w:marRight w:val="0"/>
              <w:marTop w:val="0"/>
              <w:marBottom w:val="0"/>
              <w:divBdr>
                <w:top w:val="none" w:sz="0" w:space="0" w:color="auto"/>
                <w:left w:val="none" w:sz="0" w:space="0" w:color="auto"/>
                <w:bottom w:val="none" w:sz="0" w:space="0" w:color="auto"/>
                <w:right w:val="none" w:sz="0" w:space="0" w:color="auto"/>
              </w:divBdr>
            </w:div>
          </w:divsChild>
        </w:div>
        <w:div w:id="2064594441">
          <w:marLeft w:val="0"/>
          <w:marRight w:val="0"/>
          <w:marTop w:val="24"/>
          <w:marBottom w:val="24"/>
          <w:divBdr>
            <w:top w:val="none" w:sz="0" w:space="0" w:color="auto"/>
            <w:left w:val="none" w:sz="0" w:space="0" w:color="auto"/>
            <w:bottom w:val="none" w:sz="0" w:space="0" w:color="auto"/>
            <w:right w:val="none" w:sz="0" w:space="0" w:color="auto"/>
          </w:divBdr>
          <w:divsChild>
            <w:div w:id="1845392472">
              <w:marLeft w:val="0"/>
              <w:marRight w:val="0"/>
              <w:marTop w:val="0"/>
              <w:marBottom w:val="0"/>
              <w:divBdr>
                <w:top w:val="none" w:sz="0" w:space="0" w:color="auto"/>
                <w:left w:val="none" w:sz="0" w:space="0" w:color="auto"/>
                <w:bottom w:val="none" w:sz="0" w:space="0" w:color="auto"/>
                <w:right w:val="none" w:sz="0" w:space="0" w:color="auto"/>
              </w:divBdr>
            </w:div>
          </w:divsChild>
        </w:div>
        <w:div w:id="1839422400">
          <w:marLeft w:val="0"/>
          <w:marRight w:val="0"/>
          <w:marTop w:val="24"/>
          <w:marBottom w:val="24"/>
          <w:divBdr>
            <w:top w:val="none" w:sz="0" w:space="0" w:color="auto"/>
            <w:left w:val="none" w:sz="0" w:space="0" w:color="auto"/>
            <w:bottom w:val="none" w:sz="0" w:space="0" w:color="auto"/>
            <w:right w:val="none" w:sz="0" w:space="0" w:color="auto"/>
          </w:divBdr>
          <w:divsChild>
            <w:div w:id="527375168">
              <w:marLeft w:val="0"/>
              <w:marRight w:val="0"/>
              <w:marTop w:val="0"/>
              <w:marBottom w:val="0"/>
              <w:divBdr>
                <w:top w:val="none" w:sz="0" w:space="0" w:color="auto"/>
                <w:left w:val="none" w:sz="0" w:space="0" w:color="auto"/>
                <w:bottom w:val="none" w:sz="0" w:space="0" w:color="auto"/>
                <w:right w:val="none" w:sz="0" w:space="0" w:color="auto"/>
              </w:divBdr>
            </w:div>
          </w:divsChild>
        </w:div>
        <w:div w:id="1867713482">
          <w:marLeft w:val="0"/>
          <w:marRight w:val="0"/>
          <w:marTop w:val="24"/>
          <w:marBottom w:val="24"/>
          <w:divBdr>
            <w:top w:val="none" w:sz="0" w:space="0" w:color="auto"/>
            <w:left w:val="none" w:sz="0" w:space="0" w:color="auto"/>
            <w:bottom w:val="none" w:sz="0" w:space="0" w:color="auto"/>
            <w:right w:val="none" w:sz="0" w:space="0" w:color="auto"/>
          </w:divBdr>
          <w:divsChild>
            <w:div w:id="141389037">
              <w:marLeft w:val="0"/>
              <w:marRight w:val="0"/>
              <w:marTop w:val="0"/>
              <w:marBottom w:val="0"/>
              <w:divBdr>
                <w:top w:val="none" w:sz="0" w:space="0" w:color="auto"/>
                <w:left w:val="none" w:sz="0" w:space="0" w:color="auto"/>
                <w:bottom w:val="none" w:sz="0" w:space="0" w:color="auto"/>
                <w:right w:val="none" w:sz="0" w:space="0" w:color="auto"/>
              </w:divBdr>
            </w:div>
          </w:divsChild>
        </w:div>
        <w:div w:id="1749113187">
          <w:marLeft w:val="0"/>
          <w:marRight w:val="0"/>
          <w:marTop w:val="24"/>
          <w:marBottom w:val="24"/>
          <w:divBdr>
            <w:top w:val="none" w:sz="0" w:space="0" w:color="auto"/>
            <w:left w:val="none" w:sz="0" w:space="0" w:color="auto"/>
            <w:bottom w:val="none" w:sz="0" w:space="0" w:color="auto"/>
            <w:right w:val="none" w:sz="0" w:space="0" w:color="auto"/>
          </w:divBdr>
          <w:divsChild>
            <w:div w:id="881524912">
              <w:marLeft w:val="0"/>
              <w:marRight w:val="0"/>
              <w:marTop w:val="0"/>
              <w:marBottom w:val="0"/>
              <w:divBdr>
                <w:top w:val="none" w:sz="0" w:space="0" w:color="auto"/>
                <w:left w:val="none" w:sz="0" w:space="0" w:color="auto"/>
                <w:bottom w:val="none" w:sz="0" w:space="0" w:color="auto"/>
                <w:right w:val="none" w:sz="0" w:space="0" w:color="auto"/>
              </w:divBdr>
              <w:divsChild>
                <w:div w:id="1630933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94364643">
          <w:marLeft w:val="0"/>
          <w:marRight w:val="0"/>
          <w:marTop w:val="24"/>
          <w:marBottom w:val="24"/>
          <w:divBdr>
            <w:top w:val="none" w:sz="0" w:space="0" w:color="auto"/>
            <w:left w:val="none" w:sz="0" w:space="0" w:color="auto"/>
            <w:bottom w:val="none" w:sz="0" w:space="0" w:color="auto"/>
            <w:right w:val="none" w:sz="0" w:space="0" w:color="auto"/>
          </w:divBdr>
          <w:divsChild>
            <w:div w:id="2021853960">
              <w:marLeft w:val="0"/>
              <w:marRight w:val="0"/>
              <w:marTop w:val="0"/>
              <w:marBottom w:val="0"/>
              <w:divBdr>
                <w:top w:val="none" w:sz="0" w:space="0" w:color="auto"/>
                <w:left w:val="none" w:sz="0" w:space="0" w:color="auto"/>
                <w:bottom w:val="none" w:sz="0" w:space="0" w:color="auto"/>
                <w:right w:val="none" w:sz="0" w:space="0" w:color="auto"/>
              </w:divBdr>
              <w:divsChild>
                <w:div w:id="1615021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572">
          <w:marLeft w:val="0"/>
          <w:marRight w:val="0"/>
          <w:marTop w:val="24"/>
          <w:marBottom w:val="24"/>
          <w:divBdr>
            <w:top w:val="none" w:sz="0" w:space="0" w:color="auto"/>
            <w:left w:val="none" w:sz="0" w:space="0" w:color="auto"/>
            <w:bottom w:val="none" w:sz="0" w:space="0" w:color="auto"/>
            <w:right w:val="none" w:sz="0" w:space="0" w:color="auto"/>
          </w:divBdr>
          <w:divsChild>
            <w:div w:id="1855610056">
              <w:marLeft w:val="0"/>
              <w:marRight w:val="0"/>
              <w:marTop w:val="0"/>
              <w:marBottom w:val="0"/>
              <w:divBdr>
                <w:top w:val="none" w:sz="0" w:space="0" w:color="auto"/>
                <w:left w:val="none" w:sz="0" w:space="0" w:color="auto"/>
                <w:bottom w:val="none" w:sz="0" w:space="0" w:color="auto"/>
                <w:right w:val="none" w:sz="0" w:space="0" w:color="auto"/>
              </w:divBdr>
            </w:div>
          </w:divsChild>
        </w:div>
        <w:div w:id="1679309557">
          <w:marLeft w:val="0"/>
          <w:marRight w:val="0"/>
          <w:marTop w:val="24"/>
          <w:marBottom w:val="24"/>
          <w:divBdr>
            <w:top w:val="none" w:sz="0" w:space="0" w:color="auto"/>
            <w:left w:val="none" w:sz="0" w:space="0" w:color="auto"/>
            <w:bottom w:val="none" w:sz="0" w:space="0" w:color="auto"/>
            <w:right w:val="none" w:sz="0" w:space="0" w:color="auto"/>
          </w:divBdr>
          <w:divsChild>
            <w:div w:id="130055199">
              <w:marLeft w:val="0"/>
              <w:marRight w:val="0"/>
              <w:marTop w:val="0"/>
              <w:marBottom w:val="0"/>
              <w:divBdr>
                <w:top w:val="none" w:sz="0" w:space="0" w:color="auto"/>
                <w:left w:val="none" w:sz="0" w:space="0" w:color="auto"/>
                <w:bottom w:val="none" w:sz="0" w:space="0" w:color="auto"/>
                <w:right w:val="none" w:sz="0" w:space="0" w:color="auto"/>
              </w:divBdr>
              <w:divsChild>
                <w:div w:id="3311828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487840">
          <w:marLeft w:val="0"/>
          <w:marRight w:val="0"/>
          <w:marTop w:val="24"/>
          <w:marBottom w:val="24"/>
          <w:divBdr>
            <w:top w:val="none" w:sz="0" w:space="0" w:color="auto"/>
            <w:left w:val="none" w:sz="0" w:space="0" w:color="auto"/>
            <w:bottom w:val="none" w:sz="0" w:space="0" w:color="auto"/>
            <w:right w:val="none" w:sz="0" w:space="0" w:color="auto"/>
          </w:divBdr>
          <w:divsChild>
            <w:div w:id="754058270">
              <w:marLeft w:val="0"/>
              <w:marRight w:val="0"/>
              <w:marTop w:val="0"/>
              <w:marBottom w:val="0"/>
              <w:divBdr>
                <w:top w:val="none" w:sz="0" w:space="0" w:color="auto"/>
                <w:left w:val="none" w:sz="0" w:space="0" w:color="auto"/>
                <w:bottom w:val="none" w:sz="0" w:space="0" w:color="auto"/>
                <w:right w:val="none" w:sz="0" w:space="0" w:color="auto"/>
              </w:divBdr>
              <w:divsChild>
                <w:div w:id="172749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606053">
          <w:marLeft w:val="0"/>
          <w:marRight w:val="0"/>
          <w:marTop w:val="24"/>
          <w:marBottom w:val="24"/>
          <w:divBdr>
            <w:top w:val="none" w:sz="0" w:space="0" w:color="auto"/>
            <w:left w:val="none" w:sz="0" w:space="0" w:color="auto"/>
            <w:bottom w:val="none" w:sz="0" w:space="0" w:color="auto"/>
            <w:right w:val="none" w:sz="0" w:space="0" w:color="auto"/>
          </w:divBdr>
          <w:divsChild>
            <w:div w:id="458569928">
              <w:marLeft w:val="0"/>
              <w:marRight w:val="0"/>
              <w:marTop w:val="0"/>
              <w:marBottom w:val="0"/>
              <w:divBdr>
                <w:top w:val="none" w:sz="0" w:space="0" w:color="auto"/>
                <w:left w:val="none" w:sz="0" w:space="0" w:color="auto"/>
                <w:bottom w:val="none" w:sz="0" w:space="0" w:color="auto"/>
                <w:right w:val="none" w:sz="0" w:space="0" w:color="auto"/>
              </w:divBdr>
            </w:div>
          </w:divsChild>
        </w:div>
        <w:div w:id="1097822539">
          <w:marLeft w:val="0"/>
          <w:marRight w:val="0"/>
          <w:marTop w:val="24"/>
          <w:marBottom w:val="24"/>
          <w:divBdr>
            <w:top w:val="none" w:sz="0" w:space="0" w:color="auto"/>
            <w:left w:val="none" w:sz="0" w:space="0" w:color="auto"/>
            <w:bottom w:val="none" w:sz="0" w:space="0" w:color="auto"/>
            <w:right w:val="none" w:sz="0" w:space="0" w:color="auto"/>
          </w:divBdr>
          <w:divsChild>
            <w:div w:id="1617979481">
              <w:marLeft w:val="0"/>
              <w:marRight w:val="0"/>
              <w:marTop w:val="0"/>
              <w:marBottom w:val="0"/>
              <w:divBdr>
                <w:top w:val="none" w:sz="0" w:space="0" w:color="auto"/>
                <w:left w:val="none" w:sz="0" w:space="0" w:color="auto"/>
                <w:bottom w:val="none" w:sz="0" w:space="0" w:color="auto"/>
                <w:right w:val="none" w:sz="0" w:space="0" w:color="auto"/>
              </w:divBdr>
            </w:div>
          </w:divsChild>
        </w:div>
        <w:div w:id="70280268">
          <w:marLeft w:val="0"/>
          <w:marRight w:val="0"/>
          <w:marTop w:val="0"/>
          <w:marBottom w:val="0"/>
          <w:divBdr>
            <w:top w:val="none" w:sz="0" w:space="0" w:color="auto"/>
            <w:left w:val="none" w:sz="0" w:space="0" w:color="auto"/>
            <w:bottom w:val="none" w:sz="0" w:space="0" w:color="auto"/>
            <w:right w:val="none" w:sz="0" w:space="0" w:color="auto"/>
          </w:divBdr>
        </w:div>
      </w:divsChild>
    </w:div>
    <w:div w:id="1439987992">
      <w:bodyDiv w:val="1"/>
      <w:marLeft w:val="0"/>
      <w:marRight w:val="0"/>
      <w:marTop w:val="0"/>
      <w:marBottom w:val="0"/>
      <w:divBdr>
        <w:top w:val="none" w:sz="0" w:space="0" w:color="auto"/>
        <w:left w:val="none" w:sz="0" w:space="0" w:color="auto"/>
        <w:bottom w:val="none" w:sz="0" w:space="0" w:color="auto"/>
        <w:right w:val="none" w:sz="0" w:space="0" w:color="auto"/>
      </w:divBdr>
      <w:divsChild>
        <w:div w:id="1729692138">
          <w:marLeft w:val="0"/>
          <w:marRight w:val="0"/>
          <w:marTop w:val="240"/>
          <w:marBottom w:val="0"/>
          <w:divBdr>
            <w:top w:val="none" w:sz="0" w:space="0" w:color="auto"/>
            <w:left w:val="none" w:sz="0" w:space="0" w:color="auto"/>
            <w:bottom w:val="none" w:sz="0" w:space="0" w:color="auto"/>
            <w:right w:val="none" w:sz="0" w:space="0" w:color="auto"/>
          </w:divBdr>
          <w:divsChild>
            <w:div w:id="1141921811">
              <w:marLeft w:val="0"/>
              <w:marRight w:val="0"/>
              <w:marTop w:val="0"/>
              <w:marBottom w:val="0"/>
              <w:divBdr>
                <w:top w:val="none" w:sz="0" w:space="0" w:color="auto"/>
                <w:left w:val="none" w:sz="0" w:space="0" w:color="auto"/>
                <w:bottom w:val="none" w:sz="0" w:space="0" w:color="auto"/>
                <w:right w:val="none" w:sz="0" w:space="0" w:color="auto"/>
              </w:divBdr>
              <w:divsChild>
                <w:div w:id="2226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8732">
          <w:marLeft w:val="0"/>
          <w:marRight w:val="0"/>
          <w:marTop w:val="240"/>
          <w:marBottom w:val="0"/>
          <w:divBdr>
            <w:top w:val="none" w:sz="0" w:space="0" w:color="auto"/>
            <w:left w:val="none" w:sz="0" w:space="0" w:color="auto"/>
            <w:bottom w:val="none" w:sz="0" w:space="0" w:color="auto"/>
            <w:right w:val="none" w:sz="0" w:space="0" w:color="auto"/>
          </w:divBdr>
          <w:divsChild>
            <w:div w:id="312875190">
              <w:marLeft w:val="0"/>
              <w:marRight w:val="0"/>
              <w:marTop w:val="0"/>
              <w:marBottom w:val="0"/>
              <w:divBdr>
                <w:top w:val="none" w:sz="0" w:space="0" w:color="auto"/>
                <w:left w:val="none" w:sz="0" w:space="0" w:color="auto"/>
                <w:bottom w:val="none" w:sz="0" w:space="0" w:color="auto"/>
                <w:right w:val="none" w:sz="0" w:space="0" w:color="auto"/>
              </w:divBdr>
              <w:divsChild>
                <w:div w:id="18428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38907">
          <w:marLeft w:val="0"/>
          <w:marRight w:val="0"/>
          <w:marTop w:val="240"/>
          <w:marBottom w:val="0"/>
          <w:divBdr>
            <w:top w:val="none" w:sz="0" w:space="0" w:color="auto"/>
            <w:left w:val="none" w:sz="0" w:space="0" w:color="auto"/>
            <w:bottom w:val="none" w:sz="0" w:space="0" w:color="auto"/>
            <w:right w:val="none" w:sz="0" w:space="0" w:color="auto"/>
          </w:divBdr>
          <w:divsChild>
            <w:div w:id="70008362">
              <w:marLeft w:val="0"/>
              <w:marRight w:val="0"/>
              <w:marTop w:val="0"/>
              <w:marBottom w:val="0"/>
              <w:divBdr>
                <w:top w:val="none" w:sz="0" w:space="0" w:color="auto"/>
                <w:left w:val="none" w:sz="0" w:space="0" w:color="auto"/>
                <w:bottom w:val="none" w:sz="0" w:space="0" w:color="auto"/>
                <w:right w:val="none" w:sz="0" w:space="0" w:color="auto"/>
              </w:divBdr>
              <w:divsChild>
                <w:div w:id="12787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5926">
          <w:marLeft w:val="0"/>
          <w:marRight w:val="0"/>
          <w:marTop w:val="240"/>
          <w:marBottom w:val="0"/>
          <w:divBdr>
            <w:top w:val="none" w:sz="0" w:space="0" w:color="auto"/>
            <w:left w:val="none" w:sz="0" w:space="0" w:color="auto"/>
            <w:bottom w:val="none" w:sz="0" w:space="0" w:color="auto"/>
            <w:right w:val="none" w:sz="0" w:space="0" w:color="auto"/>
          </w:divBdr>
          <w:divsChild>
            <w:div w:id="1888177300">
              <w:marLeft w:val="0"/>
              <w:marRight w:val="0"/>
              <w:marTop w:val="0"/>
              <w:marBottom w:val="0"/>
              <w:divBdr>
                <w:top w:val="none" w:sz="0" w:space="0" w:color="auto"/>
                <w:left w:val="none" w:sz="0" w:space="0" w:color="auto"/>
                <w:bottom w:val="none" w:sz="0" w:space="0" w:color="auto"/>
                <w:right w:val="none" w:sz="0" w:space="0" w:color="auto"/>
              </w:divBdr>
              <w:divsChild>
                <w:div w:id="5938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44154">
      <w:bodyDiv w:val="1"/>
      <w:marLeft w:val="0"/>
      <w:marRight w:val="0"/>
      <w:marTop w:val="0"/>
      <w:marBottom w:val="0"/>
      <w:divBdr>
        <w:top w:val="none" w:sz="0" w:space="0" w:color="auto"/>
        <w:left w:val="none" w:sz="0" w:space="0" w:color="auto"/>
        <w:bottom w:val="none" w:sz="0" w:space="0" w:color="auto"/>
        <w:right w:val="none" w:sz="0" w:space="0" w:color="auto"/>
      </w:divBdr>
      <w:divsChild>
        <w:div w:id="562180971">
          <w:marLeft w:val="0"/>
          <w:marRight w:val="0"/>
          <w:marTop w:val="240"/>
          <w:marBottom w:val="0"/>
          <w:divBdr>
            <w:top w:val="none" w:sz="0" w:space="0" w:color="auto"/>
            <w:left w:val="none" w:sz="0" w:space="0" w:color="auto"/>
            <w:bottom w:val="none" w:sz="0" w:space="0" w:color="auto"/>
            <w:right w:val="none" w:sz="0" w:space="0" w:color="auto"/>
          </w:divBdr>
          <w:divsChild>
            <w:div w:id="2064979837">
              <w:marLeft w:val="0"/>
              <w:marRight w:val="0"/>
              <w:marTop w:val="0"/>
              <w:marBottom w:val="0"/>
              <w:divBdr>
                <w:top w:val="none" w:sz="0" w:space="0" w:color="auto"/>
                <w:left w:val="none" w:sz="0" w:space="0" w:color="auto"/>
                <w:bottom w:val="none" w:sz="0" w:space="0" w:color="auto"/>
                <w:right w:val="none" w:sz="0" w:space="0" w:color="auto"/>
              </w:divBdr>
              <w:divsChild>
                <w:div w:id="19841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77212">
          <w:marLeft w:val="0"/>
          <w:marRight w:val="0"/>
          <w:marTop w:val="240"/>
          <w:marBottom w:val="0"/>
          <w:divBdr>
            <w:top w:val="none" w:sz="0" w:space="0" w:color="auto"/>
            <w:left w:val="none" w:sz="0" w:space="0" w:color="auto"/>
            <w:bottom w:val="none" w:sz="0" w:space="0" w:color="auto"/>
            <w:right w:val="none" w:sz="0" w:space="0" w:color="auto"/>
          </w:divBdr>
          <w:divsChild>
            <w:div w:id="1241789478">
              <w:marLeft w:val="0"/>
              <w:marRight w:val="0"/>
              <w:marTop w:val="0"/>
              <w:marBottom w:val="0"/>
              <w:divBdr>
                <w:top w:val="none" w:sz="0" w:space="0" w:color="auto"/>
                <w:left w:val="none" w:sz="0" w:space="0" w:color="auto"/>
                <w:bottom w:val="none" w:sz="0" w:space="0" w:color="auto"/>
                <w:right w:val="none" w:sz="0" w:space="0" w:color="auto"/>
              </w:divBdr>
              <w:divsChild>
                <w:div w:id="804852352">
                  <w:marLeft w:val="0"/>
                  <w:marRight w:val="0"/>
                  <w:marTop w:val="0"/>
                  <w:marBottom w:val="0"/>
                  <w:divBdr>
                    <w:top w:val="none" w:sz="0" w:space="0" w:color="auto"/>
                    <w:left w:val="none" w:sz="0" w:space="0" w:color="auto"/>
                    <w:bottom w:val="none" w:sz="0" w:space="0" w:color="auto"/>
                    <w:right w:val="none" w:sz="0" w:space="0" w:color="auto"/>
                  </w:divBdr>
                </w:div>
              </w:divsChild>
            </w:div>
            <w:div w:id="808208921">
              <w:marLeft w:val="0"/>
              <w:marRight w:val="0"/>
              <w:marTop w:val="240"/>
              <w:marBottom w:val="0"/>
              <w:divBdr>
                <w:top w:val="none" w:sz="0" w:space="0" w:color="auto"/>
                <w:left w:val="none" w:sz="0" w:space="0" w:color="auto"/>
                <w:bottom w:val="none" w:sz="0" w:space="0" w:color="auto"/>
                <w:right w:val="none" w:sz="0" w:space="0" w:color="auto"/>
              </w:divBdr>
              <w:divsChild>
                <w:div w:id="1089739819">
                  <w:marLeft w:val="0"/>
                  <w:marRight w:val="0"/>
                  <w:marTop w:val="0"/>
                  <w:marBottom w:val="0"/>
                  <w:divBdr>
                    <w:top w:val="none" w:sz="0" w:space="0" w:color="auto"/>
                    <w:left w:val="none" w:sz="0" w:space="0" w:color="auto"/>
                    <w:bottom w:val="none" w:sz="0" w:space="0" w:color="auto"/>
                    <w:right w:val="none" w:sz="0" w:space="0" w:color="auto"/>
                  </w:divBdr>
                  <w:divsChild>
                    <w:div w:id="7769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2727">
              <w:marLeft w:val="0"/>
              <w:marRight w:val="0"/>
              <w:marTop w:val="240"/>
              <w:marBottom w:val="0"/>
              <w:divBdr>
                <w:top w:val="none" w:sz="0" w:space="0" w:color="auto"/>
                <w:left w:val="none" w:sz="0" w:space="0" w:color="auto"/>
                <w:bottom w:val="none" w:sz="0" w:space="0" w:color="auto"/>
                <w:right w:val="none" w:sz="0" w:space="0" w:color="auto"/>
              </w:divBdr>
              <w:divsChild>
                <w:div w:id="1562903107">
                  <w:marLeft w:val="0"/>
                  <w:marRight w:val="0"/>
                  <w:marTop w:val="0"/>
                  <w:marBottom w:val="0"/>
                  <w:divBdr>
                    <w:top w:val="none" w:sz="0" w:space="0" w:color="auto"/>
                    <w:left w:val="none" w:sz="0" w:space="0" w:color="auto"/>
                    <w:bottom w:val="none" w:sz="0" w:space="0" w:color="auto"/>
                    <w:right w:val="none" w:sz="0" w:space="0" w:color="auto"/>
                  </w:divBdr>
                  <w:divsChild>
                    <w:div w:id="1247692974">
                      <w:marLeft w:val="0"/>
                      <w:marRight w:val="0"/>
                      <w:marTop w:val="0"/>
                      <w:marBottom w:val="0"/>
                      <w:divBdr>
                        <w:top w:val="none" w:sz="0" w:space="0" w:color="auto"/>
                        <w:left w:val="none" w:sz="0" w:space="0" w:color="auto"/>
                        <w:bottom w:val="none" w:sz="0" w:space="0" w:color="auto"/>
                        <w:right w:val="none" w:sz="0" w:space="0" w:color="auto"/>
                      </w:divBdr>
                    </w:div>
                  </w:divsChild>
                </w:div>
                <w:div w:id="1051923712">
                  <w:marLeft w:val="0"/>
                  <w:marRight w:val="0"/>
                  <w:marTop w:val="240"/>
                  <w:marBottom w:val="0"/>
                  <w:divBdr>
                    <w:top w:val="none" w:sz="0" w:space="0" w:color="auto"/>
                    <w:left w:val="none" w:sz="0" w:space="0" w:color="auto"/>
                    <w:bottom w:val="none" w:sz="0" w:space="0" w:color="auto"/>
                    <w:right w:val="none" w:sz="0" w:space="0" w:color="auto"/>
                  </w:divBdr>
                  <w:divsChild>
                    <w:div w:id="1943024655">
                      <w:marLeft w:val="0"/>
                      <w:marRight w:val="0"/>
                      <w:marTop w:val="0"/>
                      <w:marBottom w:val="0"/>
                      <w:divBdr>
                        <w:top w:val="none" w:sz="0" w:space="0" w:color="auto"/>
                        <w:left w:val="none" w:sz="0" w:space="0" w:color="auto"/>
                        <w:bottom w:val="none" w:sz="0" w:space="0" w:color="auto"/>
                        <w:right w:val="none" w:sz="0" w:space="0" w:color="auto"/>
                      </w:divBdr>
                      <w:divsChild>
                        <w:div w:id="992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06919">
                  <w:marLeft w:val="0"/>
                  <w:marRight w:val="0"/>
                  <w:marTop w:val="240"/>
                  <w:marBottom w:val="0"/>
                  <w:divBdr>
                    <w:top w:val="none" w:sz="0" w:space="0" w:color="auto"/>
                    <w:left w:val="none" w:sz="0" w:space="0" w:color="auto"/>
                    <w:bottom w:val="none" w:sz="0" w:space="0" w:color="auto"/>
                    <w:right w:val="none" w:sz="0" w:space="0" w:color="auto"/>
                  </w:divBdr>
                  <w:divsChild>
                    <w:div w:id="212355020">
                      <w:marLeft w:val="0"/>
                      <w:marRight w:val="0"/>
                      <w:marTop w:val="0"/>
                      <w:marBottom w:val="0"/>
                      <w:divBdr>
                        <w:top w:val="none" w:sz="0" w:space="0" w:color="auto"/>
                        <w:left w:val="none" w:sz="0" w:space="0" w:color="auto"/>
                        <w:bottom w:val="none" w:sz="0" w:space="0" w:color="auto"/>
                        <w:right w:val="none" w:sz="0" w:space="0" w:color="auto"/>
                      </w:divBdr>
                      <w:divsChild>
                        <w:div w:id="10755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2089">
                  <w:marLeft w:val="0"/>
                  <w:marRight w:val="0"/>
                  <w:marTop w:val="240"/>
                  <w:marBottom w:val="0"/>
                  <w:divBdr>
                    <w:top w:val="none" w:sz="0" w:space="0" w:color="auto"/>
                    <w:left w:val="none" w:sz="0" w:space="0" w:color="auto"/>
                    <w:bottom w:val="none" w:sz="0" w:space="0" w:color="auto"/>
                    <w:right w:val="none" w:sz="0" w:space="0" w:color="auto"/>
                  </w:divBdr>
                  <w:divsChild>
                    <w:div w:id="1134298553">
                      <w:marLeft w:val="0"/>
                      <w:marRight w:val="0"/>
                      <w:marTop w:val="0"/>
                      <w:marBottom w:val="0"/>
                      <w:divBdr>
                        <w:top w:val="none" w:sz="0" w:space="0" w:color="auto"/>
                        <w:left w:val="none" w:sz="0" w:space="0" w:color="auto"/>
                        <w:bottom w:val="none" w:sz="0" w:space="0" w:color="auto"/>
                        <w:right w:val="none" w:sz="0" w:space="0" w:color="auto"/>
                      </w:divBdr>
                      <w:divsChild>
                        <w:div w:id="113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14936">
                  <w:marLeft w:val="0"/>
                  <w:marRight w:val="0"/>
                  <w:marTop w:val="240"/>
                  <w:marBottom w:val="0"/>
                  <w:divBdr>
                    <w:top w:val="none" w:sz="0" w:space="0" w:color="auto"/>
                    <w:left w:val="none" w:sz="0" w:space="0" w:color="auto"/>
                    <w:bottom w:val="none" w:sz="0" w:space="0" w:color="auto"/>
                    <w:right w:val="none" w:sz="0" w:space="0" w:color="auto"/>
                  </w:divBdr>
                  <w:divsChild>
                    <w:div w:id="993021307">
                      <w:marLeft w:val="0"/>
                      <w:marRight w:val="0"/>
                      <w:marTop w:val="0"/>
                      <w:marBottom w:val="0"/>
                      <w:divBdr>
                        <w:top w:val="none" w:sz="0" w:space="0" w:color="auto"/>
                        <w:left w:val="none" w:sz="0" w:space="0" w:color="auto"/>
                        <w:bottom w:val="none" w:sz="0" w:space="0" w:color="auto"/>
                        <w:right w:val="none" w:sz="0" w:space="0" w:color="auto"/>
                      </w:divBdr>
                      <w:divsChild>
                        <w:div w:id="6721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6538">
                  <w:marLeft w:val="0"/>
                  <w:marRight w:val="0"/>
                  <w:marTop w:val="240"/>
                  <w:marBottom w:val="0"/>
                  <w:divBdr>
                    <w:top w:val="none" w:sz="0" w:space="0" w:color="auto"/>
                    <w:left w:val="none" w:sz="0" w:space="0" w:color="auto"/>
                    <w:bottom w:val="none" w:sz="0" w:space="0" w:color="auto"/>
                    <w:right w:val="none" w:sz="0" w:space="0" w:color="auto"/>
                  </w:divBdr>
                  <w:divsChild>
                    <w:div w:id="351691037">
                      <w:marLeft w:val="0"/>
                      <w:marRight w:val="0"/>
                      <w:marTop w:val="0"/>
                      <w:marBottom w:val="0"/>
                      <w:divBdr>
                        <w:top w:val="none" w:sz="0" w:space="0" w:color="auto"/>
                        <w:left w:val="none" w:sz="0" w:space="0" w:color="auto"/>
                        <w:bottom w:val="none" w:sz="0" w:space="0" w:color="auto"/>
                        <w:right w:val="none" w:sz="0" w:space="0" w:color="auto"/>
                      </w:divBdr>
                      <w:divsChild>
                        <w:div w:id="15350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38424">
                  <w:marLeft w:val="0"/>
                  <w:marRight w:val="0"/>
                  <w:marTop w:val="240"/>
                  <w:marBottom w:val="0"/>
                  <w:divBdr>
                    <w:top w:val="none" w:sz="0" w:space="0" w:color="auto"/>
                    <w:left w:val="none" w:sz="0" w:space="0" w:color="auto"/>
                    <w:bottom w:val="none" w:sz="0" w:space="0" w:color="auto"/>
                    <w:right w:val="none" w:sz="0" w:space="0" w:color="auto"/>
                  </w:divBdr>
                  <w:divsChild>
                    <w:div w:id="417600009">
                      <w:marLeft w:val="0"/>
                      <w:marRight w:val="0"/>
                      <w:marTop w:val="0"/>
                      <w:marBottom w:val="0"/>
                      <w:divBdr>
                        <w:top w:val="none" w:sz="0" w:space="0" w:color="auto"/>
                        <w:left w:val="none" w:sz="0" w:space="0" w:color="auto"/>
                        <w:bottom w:val="none" w:sz="0" w:space="0" w:color="auto"/>
                        <w:right w:val="none" w:sz="0" w:space="0" w:color="auto"/>
                      </w:divBdr>
                      <w:divsChild>
                        <w:div w:id="13993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873647">
          <w:marLeft w:val="0"/>
          <w:marRight w:val="0"/>
          <w:marTop w:val="240"/>
          <w:marBottom w:val="0"/>
          <w:divBdr>
            <w:top w:val="none" w:sz="0" w:space="0" w:color="auto"/>
            <w:left w:val="none" w:sz="0" w:space="0" w:color="auto"/>
            <w:bottom w:val="none" w:sz="0" w:space="0" w:color="auto"/>
            <w:right w:val="none" w:sz="0" w:space="0" w:color="auto"/>
          </w:divBdr>
          <w:divsChild>
            <w:div w:id="1381631052">
              <w:marLeft w:val="0"/>
              <w:marRight w:val="0"/>
              <w:marTop w:val="0"/>
              <w:marBottom w:val="0"/>
              <w:divBdr>
                <w:top w:val="none" w:sz="0" w:space="0" w:color="auto"/>
                <w:left w:val="none" w:sz="0" w:space="0" w:color="auto"/>
                <w:bottom w:val="none" w:sz="0" w:space="0" w:color="auto"/>
                <w:right w:val="none" w:sz="0" w:space="0" w:color="auto"/>
              </w:divBdr>
              <w:divsChild>
                <w:div w:id="4987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04419">
          <w:marLeft w:val="0"/>
          <w:marRight w:val="0"/>
          <w:marTop w:val="240"/>
          <w:marBottom w:val="0"/>
          <w:divBdr>
            <w:top w:val="none" w:sz="0" w:space="0" w:color="auto"/>
            <w:left w:val="none" w:sz="0" w:space="0" w:color="auto"/>
            <w:bottom w:val="none" w:sz="0" w:space="0" w:color="auto"/>
            <w:right w:val="none" w:sz="0" w:space="0" w:color="auto"/>
          </w:divBdr>
          <w:divsChild>
            <w:div w:id="777871503">
              <w:marLeft w:val="0"/>
              <w:marRight w:val="0"/>
              <w:marTop w:val="0"/>
              <w:marBottom w:val="0"/>
              <w:divBdr>
                <w:top w:val="none" w:sz="0" w:space="0" w:color="auto"/>
                <w:left w:val="none" w:sz="0" w:space="0" w:color="auto"/>
                <w:bottom w:val="none" w:sz="0" w:space="0" w:color="auto"/>
                <w:right w:val="none" w:sz="0" w:space="0" w:color="auto"/>
              </w:divBdr>
              <w:divsChild>
                <w:div w:id="17587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01669">
      <w:bodyDiv w:val="1"/>
      <w:marLeft w:val="0"/>
      <w:marRight w:val="0"/>
      <w:marTop w:val="0"/>
      <w:marBottom w:val="0"/>
      <w:divBdr>
        <w:top w:val="none" w:sz="0" w:space="0" w:color="auto"/>
        <w:left w:val="none" w:sz="0" w:space="0" w:color="auto"/>
        <w:bottom w:val="none" w:sz="0" w:space="0" w:color="auto"/>
        <w:right w:val="none" w:sz="0" w:space="0" w:color="auto"/>
      </w:divBdr>
      <w:divsChild>
        <w:div w:id="1439258865">
          <w:marLeft w:val="0"/>
          <w:marRight w:val="0"/>
          <w:marTop w:val="240"/>
          <w:marBottom w:val="0"/>
          <w:divBdr>
            <w:top w:val="none" w:sz="0" w:space="0" w:color="auto"/>
            <w:left w:val="none" w:sz="0" w:space="0" w:color="auto"/>
            <w:bottom w:val="none" w:sz="0" w:space="0" w:color="auto"/>
            <w:right w:val="none" w:sz="0" w:space="0" w:color="auto"/>
          </w:divBdr>
          <w:divsChild>
            <w:div w:id="943196907">
              <w:marLeft w:val="0"/>
              <w:marRight w:val="0"/>
              <w:marTop w:val="0"/>
              <w:marBottom w:val="0"/>
              <w:divBdr>
                <w:top w:val="none" w:sz="0" w:space="0" w:color="auto"/>
                <w:left w:val="none" w:sz="0" w:space="0" w:color="auto"/>
                <w:bottom w:val="none" w:sz="0" w:space="0" w:color="auto"/>
                <w:right w:val="none" w:sz="0" w:space="0" w:color="auto"/>
              </w:divBdr>
              <w:divsChild>
                <w:div w:id="14636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0264">
          <w:marLeft w:val="0"/>
          <w:marRight w:val="0"/>
          <w:marTop w:val="240"/>
          <w:marBottom w:val="0"/>
          <w:divBdr>
            <w:top w:val="none" w:sz="0" w:space="0" w:color="auto"/>
            <w:left w:val="none" w:sz="0" w:space="0" w:color="auto"/>
            <w:bottom w:val="none" w:sz="0" w:space="0" w:color="auto"/>
            <w:right w:val="none" w:sz="0" w:space="0" w:color="auto"/>
          </w:divBdr>
          <w:divsChild>
            <w:div w:id="1331375842">
              <w:marLeft w:val="0"/>
              <w:marRight w:val="0"/>
              <w:marTop w:val="0"/>
              <w:marBottom w:val="0"/>
              <w:divBdr>
                <w:top w:val="none" w:sz="0" w:space="0" w:color="auto"/>
                <w:left w:val="none" w:sz="0" w:space="0" w:color="auto"/>
                <w:bottom w:val="none" w:sz="0" w:space="0" w:color="auto"/>
                <w:right w:val="none" w:sz="0" w:space="0" w:color="auto"/>
              </w:divBdr>
              <w:divsChild>
                <w:div w:id="773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97958">
          <w:marLeft w:val="0"/>
          <w:marRight w:val="0"/>
          <w:marTop w:val="240"/>
          <w:marBottom w:val="0"/>
          <w:divBdr>
            <w:top w:val="none" w:sz="0" w:space="0" w:color="auto"/>
            <w:left w:val="none" w:sz="0" w:space="0" w:color="auto"/>
            <w:bottom w:val="none" w:sz="0" w:space="0" w:color="auto"/>
            <w:right w:val="none" w:sz="0" w:space="0" w:color="auto"/>
          </w:divBdr>
          <w:divsChild>
            <w:div w:id="741220841">
              <w:marLeft w:val="0"/>
              <w:marRight w:val="0"/>
              <w:marTop w:val="0"/>
              <w:marBottom w:val="0"/>
              <w:divBdr>
                <w:top w:val="none" w:sz="0" w:space="0" w:color="auto"/>
                <w:left w:val="none" w:sz="0" w:space="0" w:color="auto"/>
                <w:bottom w:val="none" w:sz="0" w:space="0" w:color="auto"/>
                <w:right w:val="none" w:sz="0" w:space="0" w:color="auto"/>
              </w:divBdr>
              <w:divsChild>
                <w:div w:id="2671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5049">
          <w:marLeft w:val="0"/>
          <w:marRight w:val="0"/>
          <w:marTop w:val="240"/>
          <w:marBottom w:val="0"/>
          <w:divBdr>
            <w:top w:val="none" w:sz="0" w:space="0" w:color="auto"/>
            <w:left w:val="none" w:sz="0" w:space="0" w:color="auto"/>
            <w:bottom w:val="none" w:sz="0" w:space="0" w:color="auto"/>
            <w:right w:val="none" w:sz="0" w:space="0" w:color="auto"/>
          </w:divBdr>
          <w:divsChild>
            <w:div w:id="768158324">
              <w:marLeft w:val="0"/>
              <w:marRight w:val="0"/>
              <w:marTop w:val="0"/>
              <w:marBottom w:val="0"/>
              <w:divBdr>
                <w:top w:val="none" w:sz="0" w:space="0" w:color="auto"/>
                <w:left w:val="none" w:sz="0" w:space="0" w:color="auto"/>
                <w:bottom w:val="none" w:sz="0" w:space="0" w:color="auto"/>
                <w:right w:val="none" w:sz="0" w:space="0" w:color="auto"/>
              </w:divBdr>
              <w:divsChild>
                <w:div w:id="7433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5353">
      <w:bodyDiv w:val="1"/>
      <w:marLeft w:val="0"/>
      <w:marRight w:val="0"/>
      <w:marTop w:val="0"/>
      <w:marBottom w:val="0"/>
      <w:divBdr>
        <w:top w:val="none" w:sz="0" w:space="0" w:color="auto"/>
        <w:left w:val="none" w:sz="0" w:space="0" w:color="auto"/>
        <w:bottom w:val="none" w:sz="0" w:space="0" w:color="auto"/>
        <w:right w:val="none" w:sz="0" w:space="0" w:color="auto"/>
      </w:divBdr>
      <w:divsChild>
        <w:div w:id="313996887">
          <w:marLeft w:val="0"/>
          <w:marRight w:val="0"/>
          <w:marTop w:val="240"/>
          <w:marBottom w:val="0"/>
          <w:divBdr>
            <w:top w:val="none" w:sz="0" w:space="0" w:color="auto"/>
            <w:left w:val="none" w:sz="0" w:space="0" w:color="auto"/>
            <w:bottom w:val="none" w:sz="0" w:space="0" w:color="auto"/>
            <w:right w:val="none" w:sz="0" w:space="0" w:color="auto"/>
          </w:divBdr>
        </w:div>
        <w:div w:id="1354191627">
          <w:marLeft w:val="0"/>
          <w:marRight w:val="0"/>
          <w:marTop w:val="0"/>
          <w:marBottom w:val="0"/>
          <w:divBdr>
            <w:top w:val="none" w:sz="0" w:space="0" w:color="auto"/>
            <w:left w:val="none" w:sz="0" w:space="0" w:color="auto"/>
            <w:bottom w:val="none" w:sz="0" w:space="0" w:color="auto"/>
            <w:right w:val="none" w:sz="0" w:space="0" w:color="auto"/>
          </w:divBdr>
        </w:div>
        <w:div w:id="416638145">
          <w:marLeft w:val="0"/>
          <w:marRight w:val="0"/>
          <w:marTop w:val="240"/>
          <w:marBottom w:val="0"/>
          <w:divBdr>
            <w:top w:val="none" w:sz="0" w:space="0" w:color="auto"/>
            <w:left w:val="none" w:sz="0" w:space="0" w:color="auto"/>
            <w:bottom w:val="none" w:sz="0" w:space="0" w:color="auto"/>
            <w:right w:val="none" w:sz="0" w:space="0" w:color="auto"/>
          </w:divBdr>
          <w:divsChild>
            <w:div w:id="16350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3703">
      <w:bodyDiv w:val="1"/>
      <w:marLeft w:val="0"/>
      <w:marRight w:val="0"/>
      <w:marTop w:val="0"/>
      <w:marBottom w:val="0"/>
      <w:divBdr>
        <w:top w:val="none" w:sz="0" w:space="0" w:color="auto"/>
        <w:left w:val="none" w:sz="0" w:space="0" w:color="auto"/>
        <w:bottom w:val="none" w:sz="0" w:space="0" w:color="auto"/>
        <w:right w:val="none" w:sz="0" w:space="0" w:color="auto"/>
      </w:divBdr>
      <w:divsChild>
        <w:div w:id="853807746">
          <w:marLeft w:val="0"/>
          <w:marRight w:val="0"/>
          <w:marTop w:val="0"/>
          <w:marBottom w:val="0"/>
          <w:divBdr>
            <w:top w:val="none" w:sz="0" w:space="0" w:color="auto"/>
            <w:left w:val="none" w:sz="0" w:space="0" w:color="auto"/>
            <w:bottom w:val="none" w:sz="0" w:space="0" w:color="auto"/>
            <w:right w:val="none" w:sz="0" w:space="0" w:color="auto"/>
          </w:divBdr>
        </w:div>
        <w:div w:id="119233028">
          <w:marLeft w:val="0"/>
          <w:marRight w:val="0"/>
          <w:marTop w:val="240"/>
          <w:marBottom w:val="0"/>
          <w:divBdr>
            <w:top w:val="none" w:sz="0" w:space="0" w:color="auto"/>
            <w:left w:val="none" w:sz="0" w:space="0" w:color="auto"/>
            <w:bottom w:val="none" w:sz="0" w:space="0" w:color="auto"/>
            <w:right w:val="none" w:sz="0" w:space="0" w:color="auto"/>
          </w:divBdr>
        </w:div>
        <w:div w:id="550962426">
          <w:marLeft w:val="0"/>
          <w:marRight w:val="0"/>
          <w:marTop w:val="240"/>
          <w:marBottom w:val="0"/>
          <w:divBdr>
            <w:top w:val="none" w:sz="0" w:space="0" w:color="auto"/>
            <w:left w:val="none" w:sz="0" w:space="0" w:color="auto"/>
            <w:bottom w:val="none" w:sz="0" w:space="0" w:color="auto"/>
            <w:right w:val="none" w:sz="0" w:space="0" w:color="auto"/>
          </w:divBdr>
          <w:divsChild>
            <w:div w:id="1716466959">
              <w:marLeft w:val="0"/>
              <w:marRight w:val="0"/>
              <w:marTop w:val="0"/>
              <w:marBottom w:val="0"/>
              <w:divBdr>
                <w:top w:val="none" w:sz="0" w:space="0" w:color="auto"/>
                <w:left w:val="none" w:sz="0" w:space="0" w:color="auto"/>
                <w:bottom w:val="none" w:sz="0" w:space="0" w:color="auto"/>
                <w:right w:val="none" w:sz="0" w:space="0" w:color="auto"/>
              </w:divBdr>
            </w:div>
          </w:divsChild>
        </w:div>
        <w:div w:id="612900362">
          <w:marLeft w:val="0"/>
          <w:marRight w:val="0"/>
          <w:marTop w:val="240"/>
          <w:marBottom w:val="0"/>
          <w:divBdr>
            <w:top w:val="none" w:sz="0" w:space="0" w:color="auto"/>
            <w:left w:val="none" w:sz="0" w:space="0" w:color="auto"/>
            <w:bottom w:val="none" w:sz="0" w:space="0" w:color="auto"/>
            <w:right w:val="none" w:sz="0" w:space="0" w:color="auto"/>
          </w:divBdr>
          <w:divsChild>
            <w:div w:id="1279069906">
              <w:marLeft w:val="0"/>
              <w:marRight w:val="0"/>
              <w:marTop w:val="0"/>
              <w:marBottom w:val="0"/>
              <w:divBdr>
                <w:top w:val="none" w:sz="0" w:space="0" w:color="auto"/>
                <w:left w:val="none" w:sz="0" w:space="0" w:color="auto"/>
                <w:bottom w:val="single" w:sz="6" w:space="0" w:color="252525"/>
                <w:right w:val="none" w:sz="0" w:space="0" w:color="auto"/>
              </w:divBdr>
              <w:divsChild>
                <w:div w:id="20853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3366">
          <w:marLeft w:val="0"/>
          <w:marRight w:val="0"/>
          <w:marTop w:val="240"/>
          <w:marBottom w:val="0"/>
          <w:divBdr>
            <w:top w:val="none" w:sz="0" w:space="0" w:color="auto"/>
            <w:left w:val="none" w:sz="0" w:space="0" w:color="auto"/>
            <w:bottom w:val="none" w:sz="0" w:space="0" w:color="auto"/>
            <w:right w:val="none" w:sz="0" w:space="0" w:color="auto"/>
          </w:divBdr>
          <w:divsChild>
            <w:div w:id="1004824672">
              <w:marLeft w:val="0"/>
              <w:marRight w:val="0"/>
              <w:marTop w:val="0"/>
              <w:marBottom w:val="0"/>
              <w:divBdr>
                <w:top w:val="none" w:sz="0" w:space="0" w:color="auto"/>
                <w:left w:val="none" w:sz="0" w:space="0" w:color="auto"/>
                <w:bottom w:val="single" w:sz="6" w:space="0" w:color="252525"/>
                <w:right w:val="none" w:sz="0" w:space="0" w:color="auto"/>
              </w:divBdr>
              <w:divsChild>
                <w:div w:id="1415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52961">
          <w:marLeft w:val="0"/>
          <w:marRight w:val="0"/>
          <w:marTop w:val="240"/>
          <w:marBottom w:val="0"/>
          <w:divBdr>
            <w:top w:val="none" w:sz="0" w:space="0" w:color="auto"/>
            <w:left w:val="none" w:sz="0" w:space="0" w:color="auto"/>
            <w:bottom w:val="none" w:sz="0" w:space="0" w:color="auto"/>
            <w:right w:val="none" w:sz="0" w:space="0" w:color="auto"/>
          </w:divBdr>
          <w:divsChild>
            <w:div w:id="238907008">
              <w:marLeft w:val="0"/>
              <w:marRight w:val="0"/>
              <w:marTop w:val="0"/>
              <w:marBottom w:val="0"/>
              <w:divBdr>
                <w:top w:val="none" w:sz="0" w:space="0" w:color="auto"/>
                <w:left w:val="none" w:sz="0" w:space="0" w:color="auto"/>
                <w:bottom w:val="single" w:sz="6" w:space="0" w:color="252525"/>
                <w:right w:val="none" w:sz="0" w:space="0" w:color="auto"/>
              </w:divBdr>
              <w:divsChild>
                <w:div w:id="10494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4909">
          <w:marLeft w:val="0"/>
          <w:marRight w:val="0"/>
          <w:marTop w:val="240"/>
          <w:marBottom w:val="0"/>
          <w:divBdr>
            <w:top w:val="none" w:sz="0" w:space="0" w:color="auto"/>
            <w:left w:val="none" w:sz="0" w:space="0" w:color="auto"/>
            <w:bottom w:val="none" w:sz="0" w:space="0" w:color="auto"/>
            <w:right w:val="none" w:sz="0" w:space="0" w:color="auto"/>
          </w:divBdr>
          <w:divsChild>
            <w:div w:id="6633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6548">
      <w:bodyDiv w:val="1"/>
      <w:marLeft w:val="0"/>
      <w:marRight w:val="0"/>
      <w:marTop w:val="0"/>
      <w:marBottom w:val="0"/>
      <w:divBdr>
        <w:top w:val="none" w:sz="0" w:space="0" w:color="auto"/>
        <w:left w:val="none" w:sz="0" w:space="0" w:color="auto"/>
        <w:bottom w:val="none" w:sz="0" w:space="0" w:color="auto"/>
        <w:right w:val="none" w:sz="0" w:space="0" w:color="auto"/>
      </w:divBdr>
      <w:divsChild>
        <w:div w:id="839854621">
          <w:marLeft w:val="0"/>
          <w:marRight w:val="0"/>
          <w:marTop w:val="240"/>
          <w:marBottom w:val="0"/>
          <w:divBdr>
            <w:top w:val="none" w:sz="0" w:space="0" w:color="auto"/>
            <w:left w:val="none" w:sz="0" w:space="0" w:color="auto"/>
            <w:bottom w:val="none" w:sz="0" w:space="0" w:color="auto"/>
            <w:right w:val="none" w:sz="0" w:space="0" w:color="auto"/>
          </w:divBdr>
          <w:divsChild>
            <w:div w:id="337736253">
              <w:marLeft w:val="0"/>
              <w:marRight w:val="0"/>
              <w:marTop w:val="0"/>
              <w:marBottom w:val="0"/>
              <w:divBdr>
                <w:top w:val="none" w:sz="0" w:space="0" w:color="auto"/>
                <w:left w:val="none" w:sz="0" w:space="0" w:color="auto"/>
                <w:bottom w:val="none" w:sz="0" w:space="0" w:color="auto"/>
                <w:right w:val="none" w:sz="0" w:space="0" w:color="auto"/>
              </w:divBdr>
              <w:divsChild>
                <w:div w:id="9914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61646">
          <w:marLeft w:val="0"/>
          <w:marRight w:val="0"/>
          <w:marTop w:val="240"/>
          <w:marBottom w:val="0"/>
          <w:divBdr>
            <w:top w:val="none" w:sz="0" w:space="0" w:color="auto"/>
            <w:left w:val="none" w:sz="0" w:space="0" w:color="auto"/>
            <w:bottom w:val="none" w:sz="0" w:space="0" w:color="auto"/>
            <w:right w:val="none" w:sz="0" w:space="0" w:color="auto"/>
          </w:divBdr>
          <w:divsChild>
            <w:div w:id="127406836">
              <w:marLeft w:val="0"/>
              <w:marRight w:val="0"/>
              <w:marTop w:val="0"/>
              <w:marBottom w:val="0"/>
              <w:divBdr>
                <w:top w:val="none" w:sz="0" w:space="0" w:color="auto"/>
                <w:left w:val="none" w:sz="0" w:space="0" w:color="auto"/>
                <w:bottom w:val="none" w:sz="0" w:space="0" w:color="auto"/>
                <w:right w:val="none" w:sz="0" w:space="0" w:color="auto"/>
              </w:divBdr>
              <w:divsChild>
                <w:div w:id="10063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43918">
          <w:marLeft w:val="0"/>
          <w:marRight w:val="0"/>
          <w:marTop w:val="240"/>
          <w:marBottom w:val="0"/>
          <w:divBdr>
            <w:top w:val="none" w:sz="0" w:space="0" w:color="auto"/>
            <w:left w:val="none" w:sz="0" w:space="0" w:color="auto"/>
            <w:bottom w:val="none" w:sz="0" w:space="0" w:color="auto"/>
            <w:right w:val="none" w:sz="0" w:space="0" w:color="auto"/>
          </w:divBdr>
          <w:divsChild>
            <w:div w:id="756832577">
              <w:marLeft w:val="0"/>
              <w:marRight w:val="0"/>
              <w:marTop w:val="0"/>
              <w:marBottom w:val="0"/>
              <w:divBdr>
                <w:top w:val="none" w:sz="0" w:space="0" w:color="auto"/>
                <w:left w:val="none" w:sz="0" w:space="0" w:color="auto"/>
                <w:bottom w:val="none" w:sz="0" w:space="0" w:color="auto"/>
                <w:right w:val="none" w:sz="0" w:space="0" w:color="auto"/>
              </w:divBdr>
              <w:divsChild>
                <w:div w:id="641272200">
                  <w:marLeft w:val="0"/>
                  <w:marRight w:val="0"/>
                  <w:marTop w:val="0"/>
                  <w:marBottom w:val="0"/>
                  <w:divBdr>
                    <w:top w:val="none" w:sz="0" w:space="0" w:color="auto"/>
                    <w:left w:val="none" w:sz="0" w:space="0" w:color="auto"/>
                    <w:bottom w:val="none" w:sz="0" w:space="0" w:color="auto"/>
                    <w:right w:val="none" w:sz="0" w:space="0" w:color="auto"/>
                  </w:divBdr>
                </w:div>
              </w:divsChild>
            </w:div>
            <w:div w:id="1455904222">
              <w:marLeft w:val="0"/>
              <w:marRight w:val="0"/>
              <w:marTop w:val="240"/>
              <w:marBottom w:val="0"/>
              <w:divBdr>
                <w:top w:val="none" w:sz="0" w:space="0" w:color="auto"/>
                <w:left w:val="none" w:sz="0" w:space="0" w:color="auto"/>
                <w:bottom w:val="none" w:sz="0" w:space="0" w:color="auto"/>
                <w:right w:val="none" w:sz="0" w:space="0" w:color="auto"/>
              </w:divBdr>
              <w:divsChild>
                <w:div w:id="213926605">
                  <w:marLeft w:val="0"/>
                  <w:marRight w:val="0"/>
                  <w:marTop w:val="0"/>
                  <w:marBottom w:val="0"/>
                  <w:divBdr>
                    <w:top w:val="none" w:sz="0" w:space="0" w:color="auto"/>
                    <w:left w:val="none" w:sz="0" w:space="0" w:color="auto"/>
                    <w:bottom w:val="none" w:sz="0" w:space="0" w:color="auto"/>
                    <w:right w:val="none" w:sz="0" w:space="0" w:color="auto"/>
                  </w:divBdr>
                  <w:divsChild>
                    <w:div w:id="863597052">
                      <w:marLeft w:val="0"/>
                      <w:marRight w:val="0"/>
                      <w:marTop w:val="0"/>
                      <w:marBottom w:val="0"/>
                      <w:divBdr>
                        <w:top w:val="none" w:sz="0" w:space="0" w:color="auto"/>
                        <w:left w:val="none" w:sz="0" w:space="0" w:color="auto"/>
                        <w:bottom w:val="none" w:sz="0" w:space="0" w:color="auto"/>
                        <w:right w:val="none" w:sz="0" w:space="0" w:color="auto"/>
                      </w:divBdr>
                    </w:div>
                  </w:divsChild>
                </w:div>
                <w:div w:id="127670655">
                  <w:marLeft w:val="0"/>
                  <w:marRight w:val="0"/>
                  <w:marTop w:val="240"/>
                  <w:marBottom w:val="0"/>
                  <w:divBdr>
                    <w:top w:val="none" w:sz="0" w:space="0" w:color="auto"/>
                    <w:left w:val="none" w:sz="0" w:space="0" w:color="auto"/>
                    <w:bottom w:val="none" w:sz="0" w:space="0" w:color="auto"/>
                    <w:right w:val="none" w:sz="0" w:space="0" w:color="auto"/>
                  </w:divBdr>
                  <w:divsChild>
                    <w:div w:id="452747721">
                      <w:marLeft w:val="0"/>
                      <w:marRight w:val="0"/>
                      <w:marTop w:val="0"/>
                      <w:marBottom w:val="0"/>
                      <w:divBdr>
                        <w:top w:val="none" w:sz="0" w:space="0" w:color="auto"/>
                        <w:left w:val="none" w:sz="0" w:space="0" w:color="auto"/>
                        <w:bottom w:val="none" w:sz="0" w:space="0" w:color="auto"/>
                        <w:right w:val="none" w:sz="0" w:space="0" w:color="auto"/>
                      </w:divBdr>
                      <w:divsChild>
                        <w:div w:id="15877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8292">
                  <w:marLeft w:val="0"/>
                  <w:marRight w:val="0"/>
                  <w:marTop w:val="240"/>
                  <w:marBottom w:val="0"/>
                  <w:divBdr>
                    <w:top w:val="none" w:sz="0" w:space="0" w:color="auto"/>
                    <w:left w:val="none" w:sz="0" w:space="0" w:color="auto"/>
                    <w:bottom w:val="none" w:sz="0" w:space="0" w:color="auto"/>
                    <w:right w:val="none" w:sz="0" w:space="0" w:color="auto"/>
                  </w:divBdr>
                  <w:divsChild>
                    <w:div w:id="1288008461">
                      <w:marLeft w:val="0"/>
                      <w:marRight w:val="0"/>
                      <w:marTop w:val="0"/>
                      <w:marBottom w:val="0"/>
                      <w:divBdr>
                        <w:top w:val="none" w:sz="0" w:space="0" w:color="auto"/>
                        <w:left w:val="none" w:sz="0" w:space="0" w:color="auto"/>
                        <w:bottom w:val="none" w:sz="0" w:space="0" w:color="auto"/>
                        <w:right w:val="none" w:sz="0" w:space="0" w:color="auto"/>
                      </w:divBdr>
                      <w:divsChild>
                        <w:div w:id="6395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94938">
                  <w:marLeft w:val="0"/>
                  <w:marRight w:val="0"/>
                  <w:marTop w:val="240"/>
                  <w:marBottom w:val="0"/>
                  <w:divBdr>
                    <w:top w:val="none" w:sz="0" w:space="0" w:color="auto"/>
                    <w:left w:val="none" w:sz="0" w:space="0" w:color="auto"/>
                    <w:bottom w:val="none" w:sz="0" w:space="0" w:color="auto"/>
                    <w:right w:val="none" w:sz="0" w:space="0" w:color="auto"/>
                  </w:divBdr>
                  <w:divsChild>
                    <w:div w:id="168954899">
                      <w:marLeft w:val="0"/>
                      <w:marRight w:val="0"/>
                      <w:marTop w:val="0"/>
                      <w:marBottom w:val="0"/>
                      <w:divBdr>
                        <w:top w:val="none" w:sz="0" w:space="0" w:color="auto"/>
                        <w:left w:val="none" w:sz="0" w:space="0" w:color="auto"/>
                        <w:bottom w:val="none" w:sz="0" w:space="0" w:color="auto"/>
                        <w:right w:val="none" w:sz="0" w:space="0" w:color="auto"/>
                      </w:divBdr>
                      <w:divsChild>
                        <w:div w:id="21097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84705">
              <w:marLeft w:val="0"/>
              <w:marRight w:val="0"/>
              <w:marTop w:val="240"/>
              <w:marBottom w:val="0"/>
              <w:divBdr>
                <w:top w:val="none" w:sz="0" w:space="0" w:color="auto"/>
                <w:left w:val="none" w:sz="0" w:space="0" w:color="auto"/>
                <w:bottom w:val="none" w:sz="0" w:space="0" w:color="auto"/>
                <w:right w:val="none" w:sz="0" w:space="0" w:color="auto"/>
              </w:divBdr>
              <w:divsChild>
                <w:div w:id="1610236086">
                  <w:marLeft w:val="0"/>
                  <w:marRight w:val="0"/>
                  <w:marTop w:val="0"/>
                  <w:marBottom w:val="0"/>
                  <w:divBdr>
                    <w:top w:val="none" w:sz="0" w:space="0" w:color="auto"/>
                    <w:left w:val="none" w:sz="0" w:space="0" w:color="auto"/>
                    <w:bottom w:val="none" w:sz="0" w:space="0" w:color="auto"/>
                    <w:right w:val="none" w:sz="0" w:space="0" w:color="auto"/>
                  </w:divBdr>
                  <w:divsChild>
                    <w:div w:id="1292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8879">
              <w:marLeft w:val="0"/>
              <w:marRight w:val="0"/>
              <w:marTop w:val="240"/>
              <w:marBottom w:val="0"/>
              <w:divBdr>
                <w:top w:val="none" w:sz="0" w:space="0" w:color="auto"/>
                <w:left w:val="none" w:sz="0" w:space="0" w:color="auto"/>
                <w:bottom w:val="none" w:sz="0" w:space="0" w:color="auto"/>
                <w:right w:val="none" w:sz="0" w:space="0" w:color="auto"/>
              </w:divBdr>
              <w:divsChild>
                <w:div w:id="1879511668">
                  <w:marLeft w:val="0"/>
                  <w:marRight w:val="0"/>
                  <w:marTop w:val="0"/>
                  <w:marBottom w:val="0"/>
                  <w:divBdr>
                    <w:top w:val="none" w:sz="0" w:space="0" w:color="auto"/>
                    <w:left w:val="none" w:sz="0" w:space="0" w:color="auto"/>
                    <w:bottom w:val="none" w:sz="0" w:space="0" w:color="auto"/>
                    <w:right w:val="none" w:sz="0" w:space="0" w:color="auto"/>
                  </w:divBdr>
                  <w:divsChild>
                    <w:div w:id="20258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07194">
      <w:bodyDiv w:val="1"/>
      <w:marLeft w:val="0"/>
      <w:marRight w:val="0"/>
      <w:marTop w:val="0"/>
      <w:marBottom w:val="0"/>
      <w:divBdr>
        <w:top w:val="none" w:sz="0" w:space="0" w:color="auto"/>
        <w:left w:val="none" w:sz="0" w:space="0" w:color="auto"/>
        <w:bottom w:val="none" w:sz="0" w:space="0" w:color="auto"/>
        <w:right w:val="none" w:sz="0" w:space="0" w:color="auto"/>
      </w:divBdr>
      <w:divsChild>
        <w:div w:id="1290238231">
          <w:marLeft w:val="0"/>
          <w:marRight w:val="0"/>
          <w:marTop w:val="24"/>
          <w:marBottom w:val="24"/>
          <w:divBdr>
            <w:top w:val="none" w:sz="0" w:space="0" w:color="auto"/>
            <w:left w:val="none" w:sz="0" w:space="0" w:color="auto"/>
            <w:bottom w:val="none" w:sz="0" w:space="0" w:color="auto"/>
            <w:right w:val="none" w:sz="0" w:space="0" w:color="auto"/>
          </w:divBdr>
          <w:divsChild>
            <w:div w:id="1136489859">
              <w:marLeft w:val="0"/>
              <w:marRight w:val="0"/>
              <w:marTop w:val="0"/>
              <w:marBottom w:val="0"/>
              <w:divBdr>
                <w:top w:val="none" w:sz="0" w:space="0" w:color="auto"/>
                <w:left w:val="none" w:sz="0" w:space="0" w:color="auto"/>
                <w:bottom w:val="single" w:sz="6" w:space="0" w:color="252525"/>
                <w:right w:val="none" w:sz="0" w:space="0" w:color="auto"/>
              </w:divBdr>
              <w:divsChild>
                <w:div w:id="19470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363393">
          <w:marLeft w:val="0"/>
          <w:marRight w:val="0"/>
          <w:marTop w:val="24"/>
          <w:marBottom w:val="24"/>
          <w:divBdr>
            <w:top w:val="none" w:sz="0" w:space="0" w:color="auto"/>
            <w:left w:val="none" w:sz="0" w:space="0" w:color="auto"/>
            <w:bottom w:val="none" w:sz="0" w:space="0" w:color="auto"/>
            <w:right w:val="none" w:sz="0" w:space="0" w:color="auto"/>
          </w:divBdr>
          <w:divsChild>
            <w:div w:id="821700208">
              <w:marLeft w:val="0"/>
              <w:marRight w:val="0"/>
              <w:marTop w:val="0"/>
              <w:marBottom w:val="0"/>
              <w:divBdr>
                <w:top w:val="none" w:sz="0" w:space="0" w:color="auto"/>
                <w:left w:val="none" w:sz="0" w:space="0" w:color="auto"/>
                <w:bottom w:val="single" w:sz="6" w:space="0" w:color="252525"/>
                <w:right w:val="none" w:sz="0" w:space="0" w:color="auto"/>
              </w:divBdr>
              <w:divsChild>
                <w:div w:id="3777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79314">
          <w:marLeft w:val="0"/>
          <w:marRight w:val="0"/>
          <w:marTop w:val="24"/>
          <w:marBottom w:val="24"/>
          <w:divBdr>
            <w:top w:val="none" w:sz="0" w:space="0" w:color="auto"/>
            <w:left w:val="none" w:sz="0" w:space="0" w:color="auto"/>
            <w:bottom w:val="none" w:sz="0" w:space="0" w:color="auto"/>
            <w:right w:val="none" w:sz="0" w:space="0" w:color="auto"/>
          </w:divBdr>
          <w:divsChild>
            <w:div w:id="1387873024">
              <w:marLeft w:val="0"/>
              <w:marRight w:val="0"/>
              <w:marTop w:val="0"/>
              <w:marBottom w:val="0"/>
              <w:divBdr>
                <w:top w:val="none" w:sz="0" w:space="0" w:color="auto"/>
                <w:left w:val="none" w:sz="0" w:space="0" w:color="auto"/>
                <w:bottom w:val="single" w:sz="6" w:space="0" w:color="252525"/>
                <w:right w:val="none" w:sz="0" w:space="0" w:color="auto"/>
              </w:divBdr>
              <w:divsChild>
                <w:div w:id="6506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2165">
          <w:marLeft w:val="0"/>
          <w:marRight w:val="0"/>
          <w:marTop w:val="0"/>
          <w:marBottom w:val="0"/>
          <w:divBdr>
            <w:top w:val="none" w:sz="0" w:space="0" w:color="auto"/>
            <w:left w:val="none" w:sz="0" w:space="0" w:color="auto"/>
            <w:bottom w:val="none" w:sz="0" w:space="0" w:color="auto"/>
            <w:right w:val="none" w:sz="0" w:space="0" w:color="auto"/>
          </w:divBdr>
        </w:div>
      </w:divsChild>
    </w:div>
    <w:div w:id="1459912670">
      <w:bodyDiv w:val="1"/>
      <w:marLeft w:val="0"/>
      <w:marRight w:val="0"/>
      <w:marTop w:val="0"/>
      <w:marBottom w:val="0"/>
      <w:divBdr>
        <w:top w:val="none" w:sz="0" w:space="0" w:color="auto"/>
        <w:left w:val="none" w:sz="0" w:space="0" w:color="auto"/>
        <w:bottom w:val="none" w:sz="0" w:space="0" w:color="auto"/>
        <w:right w:val="none" w:sz="0" w:space="0" w:color="auto"/>
      </w:divBdr>
      <w:divsChild>
        <w:div w:id="187792753">
          <w:marLeft w:val="0"/>
          <w:marRight w:val="0"/>
          <w:marTop w:val="240"/>
          <w:marBottom w:val="0"/>
          <w:divBdr>
            <w:top w:val="none" w:sz="0" w:space="0" w:color="auto"/>
            <w:left w:val="none" w:sz="0" w:space="0" w:color="auto"/>
            <w:bottom w:val="none" w:sz="0" w:space="0" w:color="auto"/>
            <w:right w:val="none" w:sz="0" w:space="0" w:color="auto"/>
          </w:divBdr>
          <w:divsChild>
            <w:div w:id="1259168778">
              <w:marLeft w:val="0"/>
              <w:marRight w:val="0"/>
              <w:marTop w:val="0"/>
              <w:marBottom w:val="0"/>
              <w:divBdr>
                <w:top w:val="none" w:sz="0" w:space="0" w:color="auto"/>
                <w:left w:val="none" w:sz="0" w:space="0" w:color="auto"/>
                <w:bottom w:val="none" w:sz="0" w:space="0" w:color="auto"/>
                <w:right w:val="none" w:sz="0" w:space="0" w:color="auto"/>
              </w:divBdr>
              <w:divsChild>
                <w:div w:id="5448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80789">
          <w:marLeft w:val="0"/>
          <w:marRight w:val="0"/>
          <w:marTop w:val="240"/>
          <w:marBottom w:val="0"/>
          <w:divBdr>
            <w:top w:val="none" w:sz="0" w:space="0" w:color="auto"/>
            <w:left w:val="none" w:sz="0" w:space="0" w:color="auto"/>
            <w:bottom w:val="none" w:sz="0" w:space="0" w:color="auto"/>
            <w:right w:val="none" w:sz="0" w:space="0" w:color="auto"/>
          </w:divBdr>
          <w:divsChild>
            <w:div w:id="1426804670">
              <w:marLeft w:val="0"/>
              <w:marRight w:val="0"/>
              <w:marTop w:val="0"/>
              <w:marBottom w:val="0"/>
              <w:divBdr>
                <w:top w:val="none" w:sz="0" w:space="0" w:color="auto"/>
                <w:left w:val="none" w:sz="0" w:space="0" w:color="auto"/>
                <w:bottom w:val="none" w:sz="0" w:space="0" w:color="auto"/>
                <w:right w:val="none" w:sz="0" w:space="0" w:color="auto"/>
              </w:divBdr>
              <w:divsChild>
                <w:div w:id="426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26135">
      <w:bodyDiv w:val="1"/>
      <w:marLeft w:val="0"/>
      <w:marRight w:val="0"/>
      <w:marTop w:val="0"/>
      <w:marBottom w:val="0"/>
      <w:divBdr>
        <w:top w:val="none" w:sz="0" w:space="0" w:color="auto"/>
        <w:left w:val="none" w:sz="0" w:space="0" w:color="auto"/>
        <w:bottom w:val="none" w:sz="0" w:space="0" w:color="auto"/>
        <w:right w:val="none" w:sz="0" w:space="0" w:color="auto"/>
      </w:divBdr>
      <w:divsChild>
        <w:div w:id="4790382">
          <w:marLeft w:val="0"/>
          <w:marRight w:val="0"/>
          <w:marTop w:val="240"/>
          <w:marBottom w:val="0"/>
          <w:divBdr>
            <w:top w:val="none" w:sz="0" w:space="0" w:color="auto"/>
            <w:left w:val="none" w:sz="0" w:space="0" w:color="auto"/>
            <w:bottom w:val="none" w:sz="0" w:space="0" w:color="auto"/>
            <w:right w:val="none" w:sz="0" w:space="0" w:color="auto"/>
          </w:divBdr>
        </w:div>
        <w:div w:id="861437287">
          <w:marLeft w:val="0"/>
          <w:marRight w:val="0"/>
          <w:marTop w:val="0"/>
          <w:marBottom w:val="0"/>
          <w:divBdr>
            <w:top w:val="none" w:sz="0" w:space="0" w:color="auto"/>
            <w:left w:val="none" w:sz="0" w:space="0" w:color="auto"/>
            <w:bottom w:val="none" w:sz="0" w:space="0" w:color="auto"/>
            <w:right w:val="none" w:sz="0" w:space="0" w:color="auto"/>
          </w:divBdr>
        </w:div>
        <w:div w:id="1168518487">
          <w:marLeft w:val="0"/>
          <w:marRight w:val="0"/>
          <w:marTop w:val="240"/>
          <w:marBottom w:val="0"/>
          <w:divBdr>
            <w:top w:val="none" w:sz="0" w:space="0" w:color="auto"/>
            <w:left w:val="none" w:sz="0" w:space="0" w:color="auto"/>
            <w:bottom w:val="none" w:sz="0" w:space="0" w:color="auto"/>
            <w:right w:val="none" w:sz="0" w:space="0" w:color="auto"/>
          </w:divBdr>
          <w:divsChild>
            <w:div w:id="315496998">
              <w:marLeft w:val="0"/>
              <w:marRight w:val="0"/>
              <w:marTop w:val="0"/>
              <w:marBottom w:val="0"/>
              <w:divBdr>
                <w:top w:val="none" w:sz="0" w:space="0" w:color="auto"/>
                <w:left w:val="none" w:sz="0" w:space="0" w:color="auto"/>
                <w:bottom w:val="none" w:sz="0" w:space="0" w:color="auto"/>
                <w:right w:val="none" w:sz="0" w:space="0" w:color="auto"/>
              </w:divBdr>
            </w:div>
          </w:divsChild>
        </w:div>
        <w:div w:id="120270811">
          <w:marLeft w:val="0"/>
          <w:marRight w:val="0"/>
          <w:marTop w:val="240"/>
          <w:marBottom w:val="0"/>
          <w:divBdr>
            <w:top w:val="none" w:sz="0" w:space="0" w:color="auto"/>
            <w:left w:val="none" w:sz="0" w:space="0" w:color="auto"/>
            <w:bottom w:val="none" w:sz="0" w:space="0" w:color="auto"/>
            <w:right w:val="none" w:sz="0" w:space="0" w:color="auto"/>
          </w:divBdr>
        </w:div>
        <w:div w:id="58597217">
          <w:marLeft w:val="0"/>
          <w:marRight w:val="0"/>
          <w:marTop w:val="0"/>
          <w:marBottom w:val="0"/>
          <w:divBdr>
            <w:top w:val="none" w:sz="0" w:space="0" w:color="auto"/>
            <w:left w:val="none" w:sz="0" w:space="0" w:color="auto"/>
            <w:bottom w:val="none" w:sz="0" w:space="0" w:color="auto"/>
            <w:right w:val="none" w:sz="0" w:space="0" w:color="auto"/>
          </w:divBdr>
        </w:div>
      </w:divsChild>
    </w:div>
    <w:div w:id="1465343929">
      <w:bodyDiv w:val="1"/>
      <w:marLeft w:val="0"/>
      <w:marRight w:val="0"/>
      <w:marTop w:val="0"/>
      <w:marBottom w:val="0"/>
      <w:divBdr>
        <w:top w:val="none" w:sz="0" w:space="0" w:color="auto"/>
        <w:left w:val="none" w:sz="0" w:space="0" w:color="auto"/>
        <w:bottom w:val="none" w:sz="0" w:space="0" w:color="auto"/>
        <w:right w:val="none" w:sz="0" w:space="0" w:color="auto"/>
      </w:divBdr>
      <w:divsChild>
        <w:div w:id="1489904129">
          <w:marLeft w:val="0"/>
          <w:marRight w:val="0"/>
          <w:marTop w:val="24"/>
          <w:marBottom w:val="24"/>
          <w:divBdr>
            <w:top w:val="none" w:sz="0" w:space="0" w:color="auto"/>
            <w:left w:val="none" w:sz="0" w:space="0" w:color="auto"/>
            <w:bottom w:val="none" w:sz="0" w:space="0" w:color="auto"/>
            <w:right w:val="none" w:sz="0" w:space="0" w:color="auto"/>
          </w:divBdr>
          <w:divsChild>
            <w:div w:id="1245800794">
              <w:marLeft w:val="0"/>
              <w:marRight w:val="0"/>
              <w:marTop w:val="0"/>
              <w:marBottom w:val="0"/>
              <w:divBdr>
                <w:top w:val="none" w:sz="0" w:space="0" w:color="auto"/>
                <w:left w:val="none" w:sz="0" w:space="0" w:color="auto"/>
                <w:bottom w:val="single" w:sz="6" w:space="0" w:color="252525"/>
                <w:right w:val="none" w:sz="0" w:space="0" w:color="auto"/>
              </w:divBdr>
              <w:divsChild>
                <w:div w:id="15628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232490">
          <w:marLeft w:val="0"/>
          <w:marRight w:val="0"/>
          <w:marTop w:val="24"/>
          <w:marBottom w:val="24"/>
          <w:divBdr>
            <w:top w:val="none" w:sz="0" w:space="0" w:color="auto"/>
            <w:left w:val="none" w:sz="0" w:space="0" w:color="auto"/>
            <w:bottom w:val="none" w:sz="0" w:space="0" w:color="auto"/>
            <w:right w:val="none" w:sz="0" w:space="0" w:color="auto"/>
          </w:divBdr>
          <w:divsChild>
            <w:div w:id="467943959">
              <w:marLeft w:val="0"/>
              <w:marRight w:val="0"/>
              <w:marTop w:val="0"/>
              <w:marBottom w:val="0"/>
              <w:divBdr>
                <w:top w:val="none" w:sz="0" w:space="0" w:color="auto"/>
                <w:left w:val="none" w:sz="0" w:space="0" w:color="auto"/>
                <w:bottom w:val="single" w:sz="6" w:space="0" w:color="252525"/>
                <w:right w:val="none" w:sz="0" w:space="0" w:color="auto"/>
              </w:divBdr>
              <w:divsChild>
                <w:div w:id="619922541">
                  <w:marLeft w:val="0"/>
                  <w:marRight w:val="0"/>
                  <w:marTop w:val="0"/>
                  <w:marBottom w:val="0"/>
                  <w:divBdr>
                    <w:top w:val="none" w:sz="0" w:space="0" w:color="auto"/>
                    <w:left w:val="none" w:sz="0" w:space="0" w:color="auto"/>
                    <w:bottom w:val="none" w:sz="0" w:space="0" w:color="auto"/>
                    <w:right w:val="none" w:sz="0" w:space="0" w:color="auto"/>
                  </w:divBdr>
                </w:div>
                <w:div w:id="546836785">
                  <w:marLeft w:val="0"/>
                  <w:marRight w:val="0"/>
                  <w:marTop w:val="0"/>
                  <w:marBottom w:val="0"/>
                  <w:divBdr>
                    <w:top w:val="none" w:sz="0" w:space="0" w:color="auto"/>
                    <w:left w:val="none" w:sz="0" w:space="0" w:color="auto"/>
                    <w:bottom w:val="none" w:sz="0" w:space="0" w:color="auto"/>
                    <w:right w:val="none" w:sz="0" w:space="0" w:color="auto"/>
                  </w:divBdr>
                </w:div>
                <w:div w:id="308940263">
                  <w:marLeft w:val="0"/>
                  <w:marRight w:val="0"/>
                  <w:marTop w:val="0"/>
                  <w:marBottom w:val="0"/>
                  <w:divBdr>
                    <w:top w:val="none" w:sz="0" w:space="0" w:color="auto"/>
                    <w:left w:val="none" w:sz="0" w:space="0" w:color="auto"/>
                    <w:bottom w:val="single" w:sz="6" w:space="0" w:color="252525"/>
                    <w:right w:val="none" w:sz="0" w:space="0" w:color="auto"/>
                  </w:divBdr>
                </w:div>
                <w:div w:id="1671563398">
                  <w:marLeft w:val="0"/>
                  <w:marRight w:val="0"/>
                  <w:marTop w:val="0"/>
                  <w:marBottom w:val="0"/>
                  <w:divBdr>
                    <w:top w:val="none" w:sz="0" w:space="0" w:color="auto"/>
                    <w:left w:val="none" w:sz="0" w:space="0" w:color="auto"/>
                    <w:bottom w:val="none" w:sz="0" w:space="0" w:color="auto"/>
                    <w:right w:val="none" w:sz="0" w:space="0" w:color="auto"/>
                  </w:divBdr>
                </w:div>
                <w:div w:id="7517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20810">
          <w:marLeft w:val="0"/>
          <w:marRight w:val="0"/>
          <w:marTop w:val="24"/>
          <w:marBottom w:val="24"/>
          <w:divBdr>
            <w:top w:val="none" w:sz="0" w:space="0" w:color="auto"/>
            <w:left w:val="none" w:sz="0" w:space="0" w:color="auto"/>
            <w:bottom w:val="none" w:sz="0" w:space="0" w:color="auto"/>
            <w:right w:val="none" w:sz="0" w:space="0" w:color="auto"/>
          </w:divBdr>
          <w:divsChild>
            <w:div w:id="79838835">
              <w:marLeft w:val="0"/>
              <w:marRight w:val="0"/>
              <w:marTop w:val="0"/>
              <w:marBottom w:val="0"/>
              <w:divBdr>
                <w:top w:val="none" w:sz="0" w:space="0" w:color="auto"/>
                <w:left w:val="none" w:sz="0" w:space="0" w:color="auto"/>
                <w:bottom w:val="none" w:sz="0" w:space="0" w:color="auto"/>
                <w:right w:val="none" w:sz="0" w:space="0" w:color="auto"/>
              </w:divBdr>
            </w:div>
          </w:divsChild>
        </w:div>
        <w:div w:id="1060136604">
          <w:marLeft w:val="0"/>
          <w:marRight w:val="0"/>
          <w:marTop w:val="24"/>
          <w:marBottom w:val="24"/>
          <w:divBdr>
            <w:top w:val="none" w:sz="0" w:space="0" w:color="auto"/>
            <w:left w:val="none" w:sz="0" w:space="0" w:color="auto"/>
            <w:bottom w:val="none" w:sz="0" w:space="0" w:color="auto"/>
            <w:right w:val="none" w:sz="0" w:space="0" w:color="auto"/>
          </w:divBdr>
          <w:divsChild>
            <w:div w:id="1983197846">
              <w:marLeft w:val="0"/>
              <w:marRight w:val="0"/>
              <w:marTop w:val="0"/>
              <w:marBottom w:val="0"/>
              <w:divBdr>
                <w:top w:val="none" w:sz="0" w:space="0" w:color="auto"/>
                <w:left w:val="none" w:sz="0" w:space="0" w:color="auto"/>
                <w:bottom w:val="none" w:sz="0" w:space="0" w:color="auto"/>
                <w:right w:val="none" w:sz="0" w:space="0" w:color="auto"/>
              </w:divBdr>
            </w:div>
          </w:divsChild>
        </w:div>
        <w:div w:id="1950744747">
          <w:marLeft w:val="0"/>
          <w:marRight w:val="0"/>
          <w:marTop w:val="24"/>
          <w:marBottom w:val="24"/>
          <w:divBdr>
            <w:top w:val="none" w:sz="0" w:space="0" w:color="auto"/>
            <w:left w:val="none" w:sz="0" w:space="0" w:color="auto"/>
            <w:bottom w:val="none" w:sz="0" w:space="0" w:color="auto"/>
            <w:right w:val="none" w:sz="0" w:space="0" w:color="auto"/>
          </w:divBdr>
          <w:divsChild>
            <w:div w:id="612595580">
              <w:marLeft w:val="0"/>
              <w:marRight w:val="0"/>
              <w:marTop w:val="0"/>
              <w:marBottom w:val="0"/>
              <w:divBdr>
                <w:top w:val="none" w:sz="0" w:space="0" w:color="auto"/>
                <w:left w:val="none" w:sz="0" w:space="0" w:color="auto"/>
                <w:bottom w:val="none" w:sz="0" w:space="0" w:color="auto"/>
                <w:right w:val="none" w:sz="0" w:space="0" w:color="auto"/>
              </w:divBdr>
            </w:div>
          </w:divsChild>
        </w:div>
        <w:div w:id="1495023203">
          <w:marLeft w:val="0"/>
          <w:marRight w:val="0"/>
          <w:marTop w:val="24"/>
          <w:marBottom w:val="24"/>
          <w:divBdr>
            <w:top w:val="none" w:sz="0" w:space="0" w:color="auto"/>
            <w:left w:val="none" w:sz="0" w:space="0" w:color="auto"/>
            <w:bottom w:val="none" w:sz="0" w:space="0" w:color="auto"/>
            <w:right w:val="none" w:sz="0" w:space="0" w:color="auto"/>
          </w:divBdr>
          <w:divsChild>
            <w:div w:id="466551897">
              <w:marLeft w:val="0"/>
              <w:marRight w:val="0"/>
              <w:marTop w:val="0"/>
              <w:marBottom w:val="0"/>
              <w:divBdr>
                <w:top w:val="none" w:sz="0" w:space="0" w:color="auto"/>
                <w:left w:val="none" w:sz="0" w:space="0" w:color="auto"/>
                <w:bottom w:val="none" w:sz="0" w:space="0" w:color="auto"/>
                <w:right w:val="none" w:sz="0" w:space="0" w:color="auto"/>
              </w:divBdr>
            </w:div>
          </w:divsChild>
        </w:div>
        <w:div w:id="893010561">
          <w:marLeft w:val="0"/>
          <w:marRight w:val="0"/>
          <w:marTop w:val="24"/>
          <w:marBottom w:val="24"/>
          <w:divBdr>
            <w:top w:val="none" w:sz="0" w:space="0" w:color="auto"/>
            <w:left w:val="none" w:sz="0" w:space="0" w:color="auto"/>
            <w:bottom w:val="none" w:sz="0" w:space="0" w:color="auto"/>
            <w:right w:val="none" w:sz="0" w:space="0" w:color="auto"/>
          </w:divBdr>
          <w:divsChild>
            <w:div w:id="161704812">
              <w:marLeft w:val="0"/>
              <w:marRight w:val="0"/>
              <w:marTop w:val="0"/>
              <w:marBottom w:val="0"/>
              <w:divBdr>
                <w:top w:val="none" w:sz="0" w:space="0" w:color="auto"/>
                <w:left w:val="none" w:sz="0" w:space="0" w:color="auto"/>
                <w:bottom w:val="none" w:sz="0" w:space="0" w:color="auto"/>
                <w:right w:val="none" w:sz="0" w:space="0" w:color="auto"/>
              </w:divBdr>
            </w:div>
          </w:divsChild>
        </w:div>
        <w:div w:id="1278368532">
          <w:marLeft w:val="0"/>
          <w:marRight w:val="0"/>
          <w:marTop w:val="24"/>
          <w:marBottom w:val="24"/>
          <w:divBdr>
            <w:top w:val="none" w:sz="0" w:space="0" w:color="auto"/>
            <w:left w:val="none" w:sz="0" w:space="0" w:color="auto"/>
            <w:bottom w:val="none" w:sz="0" w:space="0" w:color="auto"/>
            <w:right w:val="none" w:sz="0" w:space="0" w:color="auto"/>
          </w:divBdr>
          <w:divsChild>
            <w:div w:id="2078673058">
              <w:marLeft w:val="0"/>
              <w:marRight w:val="0"/>
              <w:marTop w:val="0"/>
              <w:marBottom w:val="0"/>
              <w:divBdr>
                <w:top w:val="none" w:sz="0" w:space="0" w:color="auto"/>
                <w:left w:val="none" w:sz="0" w:space="0" w:color="auto"/>
                <w:bottom w:val="none" w:sz="0" w:space="0" w:color="auto"/>
                <w:right w:val="none" w:sz="0" w:space="0" w:color="auto"/>
              </w:divBdr>
            </w:div>
          </w:divsChild>
        </w:div>
        <w:div w:id="815071566">
          <w:marLeft w:val="0"/>
          <w:marRight w:val="0"/>
          <w:marTop w:val="24"/>
          <w:marBottom w:val="24"/>
          <w:divBdr>
            <w:top w:val="none" w:sz="0" w:space="0" w:color="auto"/>
            <w:left w:val="none" w:sz="0" w:space="0" w:color="auto"/>
            <w:bottom w:val="none" w:sz="0" w:space="0" w:color="auto"/>
            <w:right w:val="none" w:sz="0" w:space="0" w:color="auto"/>
          </w:divBdr>
          <w:divsChild>
            <w:div w:id="1014962062">
              <w:marLeft w:val="0"/>
              <w:marRight w:val="0"/>
              <w:marTop w:val="0"/>
              <w:marBottom w:val="0"/>
              <w:divBdr>
                <w:top w:val="none" w:sz="0" w:space="0" w:color="auto"/>
                <w:left w:val="none" w:sz="0" w:space="0" w:color="auto"/>
                <w:bottom w:val="none" w:sz="0" w:space="0" w:color="auto"/>
                <w:right w:val="none" w:sz="0" w:space="0" w:color="auto"/>
              </w:divBdr>
            </w:div>
          </w:divsChild>
        </w:div>
        <w:div w:id="69861388">
          <w:marLeft w:val="0"/>
          <w:marRight w:val="0"/>
          <w:marTop w:val="24"/>
          <w:marBottom w:val="24"/>
          <w:divBdr>
            <w:top w:val="none" w:sz="0" w:space="0" w:color="auto"/>
            <w:left w:val="none" w:sz="0" w:space="0" w:color="auto"/>
            <w:bottom w:val="none" w:sz="0" w:space="0" w:color="auto"/>
            <w:right w:val="none" w:sz="0" w:space="0" w:color="auto"/>
          </w:divBdr>
          <w:divsChild>
            <w:div w:id="422652280">
              <w:marLeft w:val="0"/>
              <w:marRight w:val="0"/>
              <w:marTop w:val="0"/>
              <w:marBottom w:val="0"/>
              <w:divBdr>
                <w:top w:val="none" w:sz="0" w:space="0" w:color="auto"/>
                <w:left w:val="none" w:sz="0" w:space="0" w:color="auto"/>
                <w:bottom w:val="none" w:sz="0" w:space="0" w:color="auto"/>
                <w:right w:val="none" w:sz="0" w:space="0" w:color="auto"/>
              </w:divBdr>
            </w:div>
          </w:divsChild>
        </w:div>
        <w:div w:id="1976791688">
          <w:marLeft w:val="0"/>
          <w:marRight w:val="0"/>
          <w:marTop w:val="24"/>
          <w:marBottom w:val="24"/>
          <w:divBdr>
            <w:top w:val="none" w:sz="0" w:space="0" w:color="auto"/>
            <w:left w:val="none" w:sz="0" w:space="0" w:color="auto"/>
            <w:bottom w:val="none" w:sz="0" w:space="0" w:color="auto"/>
            <w:right w:val="none" w:sz="0" w:space="0" w:color="auto"/>
          </w:divBdr>
          <w:divsChild>
            <w:div w:id="1465731474">
              <w:marLeft w:val="0"/>
              <w:marRight w:val="0"/>
              <w:marTop w:val="0"/>
              <w:marBottom w:val="0"/>
              <w:divBdr>
                <w:top w:val="none" w:sz="0" w:space="0" w:color="auto"/>
                <w:left w:val="none" w:sz="0" w:space="0" w:color="auto"/>
                <w:bottom w:val="none" w:sz="0" w:space="0" w:color="auto"/>
                <w:right w:val="none" w:sz="0" w:space="0" w:color="auto"/>
              </w:divBdr>
            </w:div>
          </w:divsChild>
        </w:div>
        <w:div w:id="1217938655">
          <w:marLeft w:val="0"/>
          <w:marRight w:val="0"/>
          <w:marTop w:val="24"/>
          <w:marBottom w:val="24"/>
          <w:divBdr>
            <w:top w:val="none" w:sz="0" w:space="0" w:color="auto"/>
            <w:left w:val="none" w:sz="0" w:space="0" w:color="auto"/>
            <w:bottom w:val="none" w:sz="0" w:space="0" w:color="auto"/>
            <w:right w:val="none" w:sz="0" w:space="0" w:color="auto"/>
          </w:divBdr>
          <w:divsChild>
            <w:div w:id="1797139674">
              <w:marLeft w:val="0"/>
              <w:marRight w:val="0"/>
              <w:marTop w:val="0"/>
              <w:marBottom w:val="0"/>
              <w:divBdr>
                <w:top w:val="none" w:sz="0" w:space="0" w:color="auto"/>
                <w:left w:val="none" w:sz="0" w:space="0" w:color="auto"/>
                <w:bottom w:val="none" w:sz="0" w:space="0" w:color="auto"/>
                <w:right w:val="none" w:sz="0" w:space="0" w:color="auto"/>
              </w:divBdr>
            </w:div>
          </w:divsChild>
        </w:div>
        <w:div w:id="1925605443">
          <w:marLeft w:val="0"/>
          <w:marRight w:val="0"/>
          <w:marTop w:val="24"/>
          <w:marBottom w:val="24"/>
          <w:divBdr>
            <w:top w:val="none" w:sz="0" w:space="0" w:color="auto"/>
            <w:left w:val="none" w:sz="0" w:space="0" w:color="auto"/>
            <w:bottom w:val="none" w:sz="0" w:space="0" w:color="auto"/>
            <w:right w:val="none" w:sz="0" w:space="0" w:color="auto"/>
          </w:divBdr>
          <w:divsChild>
            <w:div w:id="1124621485">
              <w:marLeft w:val="0"/>
              <w:marRight w:val="0"/>
              <w:marTop w:val="0"/>
              <w:marBottom w:val="0"/>
              <w:divBdr>
                <w:top w:val="none" w:sz="0" w:space="0" w:color="auto"/>
                <w:left w:val="none" w:sz="0" w:space="0" w:color="auto"/>
                <w:bottom w:val="none" w:sz="0" w:space="0" w:color="auto"/>
                <w:right w:val="none" w:sz="0" w:space="0" w:color="auto"/>
              </w:divBdr>
            </w:div>
          </w:divsChild>
        </w:div>
        <w:div w:id="928928155">
          <w:marLeft w:val="0"/>
          <w:marRight w:val="0"/>
          <w:marTop w:val="24"/>
          <w:marBottom w:val="24"/>
          <w:divBdr>
            <w:top w:val="none" w:sz="0" w:space="0" w:color="auto"/>
            <w:left w:val="none" w:sz="0" w:space="0" w:color="auto"/>
            <w:bottom w:val="none" w:sz="0" w:space="0" w:color="auto"/>
            <w:right w:val="none" w:sz="0" w:space="0" w:color="auto"/>
          </w:divBdr>
          <w:divsChild>
            <w:div w:id="112406933">
              <w:marLeft w:val="0"/>
              <w:marRight w:val="0"/>
              <w:marTop w:val="0"/>
              <w:marBottom w:val="0"/>
              <w:divBdr>
                <w:top w:val="none" w:sz="0" w:space="0" w:color="auto"/>
                <w:left w:val="none" w:sz="0" w:space="0" w:color="auto"/>
                <w:bottom w:val="single" w:sz="6" w:space="0" w:color="252525"/>
                <w:right w:val="none" w:sz="0" w:space="0" w:color="auto"/>
              </w:divBdr>
              <w:divsChild>
                <w:div w:id="146241561">
                  <w:marLeft w:val="0"/>
                  <w:marRight w:val="0"/>
                  <w:marTop w:val="0"/>
                  <w:marBottom w:val="0"/>
                  <w:divBdr>
                    <w:top w:val="none" w:sz="0" w:space="0" w:color="auto"/>
                    <w:left w:val="none" w:sz="0" w:space="0" w:color="auto"/>
                    <w:bottom w:val="none" w:sz="0" w:space="0" w:color="auto"/>
                    <w:right w:val="none" w:sz="0" w:space="0" w:color="auto"/>
                  </w:divBdr>
                </w:div>
                <w:div w:id="340203937">
                  <w:marLeft w:val="0"/>
                  <w:marRight w:val="0"/>
                  <w:marTop w:val="0"/>
                  <w:marBottom w:val="0"/>
                  <w:divBdr>
                    <w:top w:val="none" w:sz="0" w:space="0" w:color="auto"/>
                    <w:left w:val="none" w:sz="0" w:space="0" w:color="auto"/>
                    <w:bottom w:val="none" w:sz="0" w:space="0" w:color="auto"/>
                    <w:right w:val="none" w:sz="0" w:space="0" w:color="auto"/>
                  </w:divBdr>
                </w:div>
                <w:div w:id="9734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79197">
          <w:marLeft w:val="0"/>
          <w:marRight w:val="0"/>
          <w:marTop w:val="24"/>
          <w:marBottom w:val="24"/>
          <w:divBdr>
            <w:top w:val="none" w:sz="0" w:space="0" w:color="auto"/>
            <w:left w:val="none" w:sz="0" w:space="0" w:color="auto"/>
            <w:bottom w:val="none" w:sz="0" w:space="0" w:color="auto"/>
            <w:right w:val="none" w:sz="0" w:space="0" w:color="auto"/>
          </w:divBdr>
          <w:divsChild>
            <w:div w:id="1104543929">
              <w:marLeft w:val="0"/>
              <w:marRight w:val="0"/>
              <w:marTop w:val="0"/>
              <w:marBottom w:val="0"/>
              <w:divBdr>
                <w:top w:val="none" w:sz="0" w:space="0" w:color="auto"/>
                <w:left w:val="none" w:sz="0" w:space="0" w:color="auto"/>
                <w:bottom w:val="single" w:sz="6" w:space="0" w:color="252525"/>
                <w:right w:val="none" w:sz="0" w:space="0" w:color="auto"/>
              </w:divBdr>
              <w:divsChild>
                <w:div w:id="940331137">
                  <w:marLeft w:val="0"/>
                  <w:marRight w:val="0"/>
                  <w:marTop w:val="0"/>
                  <w:marBottom w:val="0"/>
                  <w:divBdr>
                    <w:top w:val="none" w:sz="0" w:space="0" w:color="auto"/>
                    <w:left w:val="none" w:sz="0" w:space="0" w:color="auto"/>
                    <w:bottom w:val="none" w:sz="0" w:space="0" w:color="auto"/>
                    <w:right w:val="none" w:sz="0" w:space="0" w:color="auto"/>
                  </w:divBdr>
                </w:div>
                <w:div w:id="382337055">
                  <w:marLeft w:val="0"/>
                  <w:marRight w:val="0"/>
                  <w:marTop w:val="0"/>
                  <w:marBottom w:val="0"/>
                  <w:divBdr>
                    <w:top w:val="none" w:sz="0" w:space="0" w:color="auto"/>
                    <w:left w:val="none" w:sz="0" w:space="0" w:color="auto"/>
                    <w:bottom w:val="none" w:sz="0" w:space="0" w:color="auto"/>
                    <w:right w:val="none" w:sz="0" w:space="0" w:color="auto"/>
                  </w:divBdr>
                </w:div>
                <w:div w:id="7853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63201">
          <w:marLeft w:val="0"/>
          <w:marRight w:val="0"/>
          <w:marTop w:val="24"/>
          <w:marBottom w:val="24"/>
          <w:divBdr>
            <w:top w:val="none" w:sz="0" w:space="0" w:color="auto"/>
            <w:left w:val="none" w:sz="0" w:space="0" w:color="auto"/>
            <w:bottom w:val="none" w:sz="0" w:space="0" w:color="auto"/>
            <w:right w:val="none" w:sz="0" w:space="0" w:color="auto"/>
          </w:divBdr>
          <w:divsChild>
            <w:div w:id="1282686807">
              <w:marLeft w:val="0"/>
              <w:marRight w:val="0"/>
              <w:marTop w:val="0"/>
              <w:marBottom w:val="0"/>
              <w:divBdr>
                <w:top w:val="none" w:sz="0" w:space="0" w:color="auto"/>
                <w:left w:val="none" w:sz="0" w:space="0" w:color="auto"/>
                <w:bottom w:val="single" w:sz="6" w:space="0" w:color="252525"/>
                <w:right w:val="none" w:sz="0" w:space="0" w:color="auto"/>
              </w:divBdr>
              <w:divsChild>
                <w:div w:id="1705010907">
                  <w:marLeft w:val="0"/>
                  <w:marRight w:val="0"/>
                  <w:marTop w:val="0"/>
                  <w:marBottom w:val="0"/>
                  <w:divBdr>
                    <w:top w:val="none" w:sz="0" w:space="0" w:color="auto"/>
                    <w:left w:val="none" w:sz="0" w:space="0" w:color="auto"/>
                    <w:bottom w:val="none" w:sz="0" w:space="0" w:color="auto"/>
                    <w:right w:val="none" w:sz="0" w:space="0" w:color="auto"/>
                  </w:divBdr>
                </w:div>
                <w:div w:id="214198582">
                  <w:marLeft w:val="0"/>
                  <w:marRight w:val="0"/>
                  <w:marTop w:val="0"/>
                  <w:marBottom w:val="0"/>
                  <w:divBdr>
                    <w:top w:val="none" w:sz="0" w:space="0" w:color="auto"/>
                    <w:left w:val="none" w:sz="0" w:space="0" w:color="auto"/>
                    <w:bottom w:val="none" w:sz="0" w:space="0" w:color="auto"/>
                    <w:right w:val="none" w:sz="0" w:space="0" w:color="auto"/>
                  </w:divBdr>
                </w:div>
                <w:div w:id="13638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758471">
          <w:marLeft w:val="0"/>
          <w:marRight w:val="0"/>
          <w:marTop w:val="24"/>
          <w:marBottom w:val="24"/>
          <w:divBdr>
            <w:top w:val="none" w:sz="0" w:space="0" w:color="auto"/>
            <w:left w:val="none" w:sz="0" w:space="0" w:color="auto"/>
            <w:bottom w:val="none" w:sz="0" w:space="0" w:color="auto"/>
            <w:right w:val="none" w:sz="0" w:space="0" w:color="auto"/>
          </w:divBdr>
          <w:divsChild>
            <w:div w:id="190336691">
              <w:marLeft w:val="0"/>
              <w:marRight w:val="0"/>
              <w:marTop w:val="0"/>
              <w:marBottom w:val="0"/>
              <w:divBdr>
                <w:top w:val="none" w:sz="0" w:space="0" w:color="auto"/>
                <w:left w:val="none" w:sz="0" w:space="0" w:color="auto"/>
                <w:bottom w:val="none" w:sz="0" w:space="0" w:color="auto"/>
                <w:right w:val="none" w:sz="0" w:space="0" w:color="auto"/>
              </w:divBdr>
            </w:div>
          </w:divsChild>
        </w:div>
        <w:div w:id="1387534428">
          <w:marLeft w:val="0"/>
          <w:marRight w:val="0"/>
          <w:marTop w:val="24"/>
          <w:marBottom w:val="24"/>
          <w:divBdr>
            <w:top w:val="none" w:sz="0" w:space="0" w:color="auto"/>
            <w:left w:val="none" w:sz="0" w:space="0" w:color="auto"/>
            <w:bottom w:val="none" w:sz="0" w:space="0" w:color="auto"/>
            <w:right w:val="none" w:sz="0" w:space="0" w:color="auto"/>
          </w:divBdr>
          <w:divsChild>
            <w:div w:id="1851948493">
              <w:marLeft w:val="0"/>
              <w:marRight w:val="0"/>
              <w:marTop w:val="0"/>
              <w:marBottom w:val="0"/>
              <w:divBdr>
                <w:top w:val="none" w:sz="0" w:space="0" w:color="auto"/>
                <w:left w:val="none" w:sz="0" w:space="0" w:color="auto"/>
                <w:bottom w:val="none" w:sz="0" w:space="0" w:color="auto"/>
                <w:right w:val="none" w:sz="0" w:space="0" w:color="auto"/>
              </w:divBdr>
            </w:div>
          </w:divsChild>
        </w:div>
        <w:div w:id="141433972">
          <w:marLeft w:val="0"/>
          <w:marRight w:val="0"/>
          <w:marTop w:val="24"/>
          <w:marBottom w:val="24"/>
          <w:divBdr>
            <w:top w:val="none" w:sz="0" w:space="0" w:color="auto"/>
            <w:left w:val="none" w:sz="0" w:space="0" w:color="auto"/>
            <w:bottom w:val="none" w:sz="0" w:space="0" w:color="auto"/>
            <w:right w:val="none" w:sz="0" w:space="0" w:color="auto"/>
          </w:divBdr>
          <w:divsChild>
            <w:div w:id="854029060">
              <w:marLeft w:val="0"/>
              <w:marRight w:val="0"/>
              <w:marTop w:val="0"/>
              <w:marBottom w:val="0"/>
              <w:divBdr>
                <w:top w:val="none" w:sz="0" w:space="0" w:color="auto"/>
                <w:left w:val="none" w:sz="0" w:space="0" w:color="auto"/>
                <w:bottom w:val="none" w:sz="0" w:space="0" w:color="auto"/>
                <w:right w:val="none" w:sz="0" w:space="0" w:color="auto"/>
              </w:divBdr>
              <w:divsChild>
                <w:div w:id="310777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4372107">
          <w:marLeft w:val="0"/>
          <w:marRight w:val="0"/>
          <w:marTop w:val="24"/>
          <w:marBottom w:val="24"/>
          <w:divBdr>
            <w:top w:val="none" w:sz="0" w:space="0" w:color="auto"/>
            <w:left w:val="none" w:sz="0" w:space="0" w:color="auto"/>
            <w:bottom w:val="none" w:sz="0" w:space="0" w:color="auto"/>
            <w:right w:val="none" w:sz="0" w:space="0" w:color="auto"/>
          </w:divBdr>
          <w:divsChild>
            <w:div w:id="832648423">
              <w:marLeft w:val="0"/>
              <w:marRight w:val="0"/>
              <w:marTop w:val="0"/>
              <w:marBottom w:val="0"/>
              <w:divBdr>
                <w:top w:val="none" w:sz="0" w:space="0" w:color="auto"/>
                <w:left w:val="none" w:sz="0" w:space="0" w:color="auto"/>
                <w:bottom w:val="none" w:sz="0" w:space="0" w:color="auto"/>
                <w:right w:val="none" w:sz="0" w:space="0" w:color="auto"/>
              </w:divBdr>
            </w:div>
          </w:divsChild>
        </w:div>
        <w:div w:id="154273468">
          <w:marLeft w:val="0"/>
          <w:marRight w:val="0"/>
          <w:marTop w:val="24"/>
          <w:marBottom w:val="24"/>
          <w:divBdr>
            <w:top w:val="none" w:sz="0" w:space="0" w:color="auto"/>
            <w:left w:val="none" w:sz="0" w:space="0" w:color="auto"/>
            <w:bottom w:val="none" w:sz="0" w:space="0" w:color="auto"/>
            <w:right w:val="none" w:sz="0" w:space="0" w:color="auto"/>
          </w:divBdr>
          <w:divsChild>
            <w:div w:id="238489147">
              <w:marLeft w:val="0"/>
              <w:marRight w:val="0"/>
              <w:marTop w:val="0"/>
              <w:marBottom w:val="0"/>
              <w:divBdr>
                <w:top w:val="none" w:sz="0" w:space="0" w:color="auto"/>
                <w:left w:val="none" w:sz="0" w:space="0" w:color="auto"/>
                <w:bottom w:val="none" w:sz="0" w:space="0" w:color="auto"/>
                <w:right w:val="none" w:sz="0" w:space="0" w:color="auto"/>
              </w:divBdr>
            </w:div>
          </w:divsChild>
        </w:div>
        <w:div w:id="1507818407">
          <w:marLeft w:val="0"/>
          <w:marRight w:val="0"/>
          <w:marTop w:val="0"/>
          <w:marBottom w:val="0"/>
          <w:divBdr>
            <w:top w:val="none" w:sz="0" w:space="0" w:color="auto"/>
            <w:left w:val="none" w:sz="0" w:space="0" w:color="auto"/>
            <w:bottom w:val="none" w:sz="0" w:space="0" w:color="auto"/>
            <w:right w:val="none" w:sz="0" w:space="0" w:color="auto"/>
          </w:divBdr>
        </w:div>
      </w:divsChild>
    </w:div>
    <w:div w:id="1469736029">
      <w:bodyDiv w:val="1"/>
      <w:marLeft w:val="0"/>
      <w:marRight w:val="0"/>
      <w:marTop w:val="0"/>
      <w:marBottom w:val="0"/>
      <w:divBdr>
        <w:top w:val="none" w:sz="0" w:space="0" w:color="auto"/>
        <w:left w:val="none" w:sz="0" w:space="0" w:color="auto"/>
        <w:bottom w:val="none" w:sz="0" w:space="0" w:color="auto"/>
        <w:right w:val="none" w:sz="0" w:space="0" w:color="auto"/>
      </w:divBdr>
      <w:divsChild>
        <w:div w:id="372342738">
          <w:marLeft w:val="0"/>
          <w:marRight w:val="0"/>
          <w:marTop w:val="240"/>
          <w:marBottom w:val="0"/>
          <w:divBdr>
            <w:top w:val="none" w:sz="0" w:space="0" w:color="auto"/>
            <w:left w:val="none" w:sz="0" w:space="0" w:color="auto"/>
            <w:bottom w:val="none" w:sz="0" w:space="0" w:color="auto"/>
            <w:right w:val="none" w:sz="0" w:space="0" w:color="auto"/>
          </w:divBdr>
          <w:divsChild>
            <w:div w:id="326904959">
              <w:marLeft w:val="0"/>
              <w:marRight w:val="0"/>
              <w:marTop w:val="0"/>
              <w:marBottom w:val="0"/>
              <w:divBdr>
                <w:top w:val="none" w:sz="0" w:space="0" w:color="auto"/>
                <w:left w:val="none" w:sz="0" w:space="0" w:color="auto"/>
                <w:bottom w:val="none" w:sz="0" w:space="0" w:color="auto"/>
                <w:right w:val="none" w:sz="0" w:space="0" w:color="auto"/>
              </w:divBdr>
              <w:divsChild>
                <w:div w:id="6513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17173">
          <w:marLeft w:val="0"/>
          <w:marRight w:val="0"/>
          <w:marTop w:val="240"/>
          <w:marBottom w:val="0"/>
          <w:divBdr>
            <w:top w:val="none" w:sz="0" w:space="0" w:color="auto"/>
            <w:left w:val="none" w:sz="0" w:space="0" w:color="auto"/>
            <w:bottom w:val="none" w:sz="0" w:space="0" w:color="auto"/>
            <w:right w:val="none" w:sz="0" w:space="0" w:color="auto"/>
          </w:divBdr>
          <w:divsChild>
            <w:div w:id="2016489292">
              <w:marLeft w:val="0"/>
              <w:marRight w:val="0"/>
              <w:marTop w:val="0"/>
              <w:marBottom w:val="0"/>
              <w:divBdr>
                <w:top w:val="none" w:sz="0" w:space="0" w:color="auto"/>
                <w:left w:val="none" w:sz="0" w:space="0" w:color="auto"/>
                <w:bottom w:val="none" w:sz="0" w:space="0" w:color="auto"/>
                <w:right w:val="none" w:sz="0" w:space="0" w:color="auto"/>
              </w:divBdr>
              <w:divsChild>
                <w:div w:id="11733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9618">
      <w:bodyDiv w:val="1"/>
      <w:marLeft w:val="0"/>
      <w:marRight w:val="0"/>
      <w:marTop w:val="0"/>
      <w:marBottom w:val="0"/>
      <w:divBdr>
        <w:top w:val="none" w:sz="0" w:space="0" w:color="auto"/>
        <w:left w:val="none" w:sz="0" w:space="0" w:color="auto"/>
        <w:bottom w:val="none" w:sz="0" w:space="0" w:color="auto"/>
        <w:right w:val="none" w:sz="0" w:space="0" w:color="auto"/>
      </w:divBdr>
      <w:divsChild>
        <w:div w:id="919752604">
          <w:marLeft w:val="0"/>
          <w:marRight w:val="0"/>
          <w:marTop w:val="240"/>
          <w:marBottom w:val="0"/>
          <w:divBdr>
            <w:top w:val="none" w:sz="0" w:space="0" w:color="auto"/>
            <w:left w:val="none" w:sz="0" w:space="0" w:color="auto"/>
            <w:bottom w:val="none" w:sz="0" w:space="0" w:color="auto"/>
            <w:right w:val="none" w:sz="0" w:space="0" w:color="auto"/>
          </w:divBdr>
        </w:div>
        <w:div w:id="1152792358">
          <w:marLeft w:val="0"/>
          <w:marRight w:val="0"/>
          <w:marTop w:val="0"/>
          <w:marBottom w:val="0"/>
          <w:divBdr>
            <w:top w:val="none" w:sz="0" w:space="0" w:color="auto"/>
            <w:left w:val="none" w:sz="0" w:space="0" w:color="auto"/>
            <w:bottom w:val="none" w:sz="0" w:space="0" w:color="auto"/>
            <w:right w:val="none" w:sz="0" w:space="0" w:color="auto"/>
          </w:divBdr>
        </w:div>
        <w:div w:id="527565678">
          <w:marLeft w:val="0"/>
          <w:marRight w:val="0"/>
          <w:marTop w:val="240"/>
          <w:marBottom w:val="0"/>
          <w:divBdr>
            <w:top w:val="none" w:sz="0" w:space="0" w:color="auto"/>
            <w:left w:val="none" w:sz="0" w:space="0" w:color="auto"/>
            <w:bottom w:val="none" w:sz="0" w:space="0" w:color="auto"/>
            <w:right w:val="none" w:sz="0" w:space="0" w:color="auto"/>
          </w:divBdr>
          <w:divsChild>
            <w:div w:id="1257902629">
              <w:marLeft w:val="0"/>
              <w:marRight w:val="0"/>
              <w:marTop w:val="0"/>
              <w:marBottom w:val="0"/>
              <w:divBdr>
                <w:top w:val="none" w:sz="0" w:space="0" w:color="auto"/>
                <w:left w:val="none" w:sz="0" w:space="0" w:color="auto"/>
                <w:bottom w:val="none" w:sz="0" w:space="0" w:color="auto"/>
                <w:right w:val="none" w:sz="0" w:space="0" w:color="auto"/>
              </w:divBdr>
            </w:div>
          </w:divsChild>
        </w:div>
        <w:div w:id="526526936">
          <w:marLeft w:val="0"/>
          <w:marRight w:val="0"/>
          <w:marTop w:val="240"/>
          <w:marBottom w:val="0"/>
          <w:divBdr>
            <w:top w:val="none" w:sz="0" w:space="0" w:color="auto"/>
            <w:left w:val="none" w:sz="0" w:space="0" w:color="auto"/>
            <w:bottom w:val="none" w:sz="0" w:space="0" w:color="auto"/>
            <w:right w:val="none" w:sz="0" w:space="0" w:color="auto"/>
          </w:divBdr>
          <w:divsChild>
            <w:div w:id="297733498">
              <w:marLeft w:val="0"/>
              <w:marRight w:val="0"/>
              <w:marTop w:val="0"/>
              <w:marBottom w:val="0"/>
              <w:divBdr>
                <w:top w:val="none" w:sz="0" w:space="0" w:color="auto"/>
                <w:left w:val="none" w:sz="0" w:space="0" w:color="auto"/>
                <w:bottom w:val="none" w:sz="0" w:space="0" w:color="auto"/>
                <w:right w:val="none" w:sz="0" w:space="0" w:color="auto"/>
              </w:divBdr>
            </w:div>
          </w:divsChild>
        </w:div>
        <w:div w:id="1950702487">
          <w:marLeft w:val="0"/>
          <w:marRight w:val="0"/>
          <w:marTop w:val="240"/>
          <w:marBottom w:val="0"/>
          <w:divBdr>
            <w:top w:val="none" w:sz="0" w:space="0" w:color="auto"/>
            <w:left w:val="none" w:sz="0" w:space="0" w:color="auto"/>
            <w:bottom w:val="none" w:sz="0" w:space="0" w:color="auto"/>
            <w:right w:val="none" w:sz="0" w:space="0" w:color="auto"/>
          </w:divBdr>
          <w:divsChild>
            <w:div w:id="1731882812">
              <w:marLeft w:val="0"/>
              <w:marRight w:val="0"/>
              <w:marTop w:val="0"/>
              <w:marBottom w:val="0"/>
              <w:divBdr>
                <w:top w:val="none" w:sz="0" w:space="0" w:color="auto"/>
                <w:left w:val="none" w:sz="0" w:space="0" w:color="auto"/>
                <w:bottom w:val="none" w:sz="0" w:space="0" w:color="auto"/>
                <w:right w:val="none" w:sz="0" w:space="0" w:color="auto"/>
              </w:divBdr>
            </w:div>
          </w:divsChild>
        </w:div>
        <w:div w:id="351153794">
          <w:marLeft w:val="0"/>
          <w:marRight w:val="0"/>
          <w:marTop w:val="240"/>
          <w:marBottom w:val="0"/>
          <w:divBdr>
            <w:top w:val="none" w:sz="0" w:space="0" w:color="auto"/>
            <w:left w:val="none" w:sz="0" w:space="0" w:color="auto"/>
            <w:bottom w:val="none" w:sz="0" w:space="0" w:color="auto"/>
            <w:right w:val="none" w:sz="0" w:space="0" w:color="auto"/>
          </w:divBdr>
          <w:divsChild>
            <w:div w:id="1492792861">
              <w:marLeft w:val="0"/>
              <w:marRight w:val="0"/>
              <w:marTop w:val="0"/>
              <w:marBottom w:val="0"/>
              <w:divBdr>
                <w:top w:val="none" w:sz="0" w:space="0" w:color="auto"/>
                <w:left w:val="none" w:sz="0" w:space="0" w:color="auto"/>
                <w:bottom w:val="none" w:sz="0" w:space="0" w:color="auto"/>
                <w:right w:val="none" w:sz="0" w:space="0" w:color="auto"/>
              </w:divBdr>
            </w:div>
          </w:divsChild>
        </w:div>
        <w:div w:id="1392458701">
          <w:marLeft w:val="0"/>
          <w:marRight w:val="0"/>
          <w:marTop w:val="240"/>
          <w:marBottom w:val="0"/>
          <w:divBdr>
            <w:top w:val="none" w:sz="0" w:space="0" w:color="auto"/>
            <w:left w:val="none" w:sz="0" w:space="0" w:color="auto"/>
            <w:bottom w:val="none" w:sz="0" w:space="0" w:color="auto"/>
            <w:right w:val="none" w:sz="0" w:space="0" w:color="auto"/>
          </w:divBdr>
          <w:divsChild>
            <w:div w:id="1116485424">
              <w:marLeft w:val="0"/>
              <w:marRight w:val="0"/>
              <w:marTop w:val="0"/>
              <w:marBottom w:val="0"/>
              <w:divBdr>
                <w:top w:val="none" w:sz="0" w:space="0" w:color="auto"/>
                <w:left w:val="none" w:sz="0" w:space="0" w:color="auto"/>
                <w:bottom w:val="none" w:sz="0" w:space="0" w:color="auto"/>
                <w:right w:val="none" w:sz="0" w:space="0" w:color="auto"/>
              </w:divBdr>
            </w:div>
          </w:divsChild>
        </w:div>
        <w:div w:id="216626066">
          <w:marLeft w:val="0"/>
          <w:marRight w:val="0"/>
          <w:marTop w:val="240"/>
          <w:marBottom w:val="0"/>
          <w:divBdr>
            <w:top w:val="none" w:sz="0" w:space="0" w:color="auto"/>
            <w:left w:val="none" w:sz="0" w:space="0" w:color="auto"/>
            <w:bottom w:val="none" w:sz="0" w:space="0" w:color="auto"/>
            <w:right w:val="none" w:sz="0" w:space="0" w:color="auto"/>
          </w:divBdr>
          <w:divsChild>
            <w:div w:id="120344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2458">
      <w:bodyDiv w:val="1"/>
      <w:marLeft w:val="0"/>
      <w:marRight w:val="0"/>
      <w:marTop w:val="0"/>
      <w:marBottom w:val="0"/>
      <w:divBdr>
        <w:top w:val="none" w:sz="0" w:space="0" w:color="auto"/>
        <w:left w:val="none" w:sz="0" w:space="0" w:color="auto"/>
        <w:bottom w:val="none" w:sz="0" w:space="0" w:color="auto"/>
        <w:right w:val="none" w:sz="0" w:space="0" w:color="auto"/>
      </w:divBdr>
      <w:divsChild>
        <w:div w:id="416486394">
          <w:marLeft w:val="0"/>
          <w:marRight w:val="0"/>
          <w:marTop w:val="24"/>
          <w:marBottom w:val="24"/>
          <w:divBdr>
            <w:top w:val="none" w:sz="0" w:space="0" w:color="auto"/>
            <w:left w:val="none" w:sz="0" w:space="0" w:color="auto"/>
            <w:bottom w:val="none" w:sz="0" w:space="0" w:color="auto"/>
            <w:right w:val="none" w:sz="0" w:space="0" w:color="auto"/>
          </w:divBdr>
          <w:divsChild>
            <w:div w:id="1224367775">
              <w:marLeft w:val="0"/>
              <w:marRight w:val="0"/>
              <w:marTop w:val="0"/>
              <w:marBottom w:val="0"/>
              <w:divBdr>
                <w:top w:val="none" w:sz="0" w:space="0" w:color="auto"/>
                <w:left w:val="none" w:sz="0" w:space="0" w:color="auto"/>
                <w:bottom w:val="none" w:sz="0" w:space="0" w:color="auto"/>
                <w:right w:val="none" w:sz="0" w:space="0" w:color="auto"/>
              </w:divBdr>
            </w:div>
          </w:divsChild>
        </w:div>
        <w:div w:id="2013557404">
          <w:marLeft w:val="0"/>
          <w:marRight w:val="0"/>
          <w:marTop w:val="24"/>
          <w:marBottom w:val="24"/>
          <w:divBdr>
            <w:top w:val="none" w:sz="0" w:space="0" w:color="auto"/>
            <w:left w:val="none" w:sz="0" w:space="0" w:color="auto"/>
            <w:bottom w:val="none" w:sz="0" w:space="0" w:color="auto"/>
            <w:right w:val="none" w:sz="0" w:space="0" w:color="auto"/>
          </w:divBdr>
          <w:divsChild>
            <w:div w:id="1528255443">
              <w:marLeft w:val="0"/>
              <w:marRight w:val="0"/>
              <w:marTop w:val="0"/>
              <w:marBottom w:val="0"/>
              <w:divBdr>
                <w:top w:val="none" w:sz="0" w:space="0" w:color="auto"/>
                <w:left w:val="none" w:sz="0" w:space="0" w:color="auto"/>
                <w:bottom w:val="none" w:sz="0" w:space="0" w:color="auto"/>
                <w:right w:val="none" w:sz="0" w:space="0" w:color="auto"/>
              </w:divBdr>
            </w:div>
          </w:divsChild>
        </w:div>
        <w:div w:id="1579050625">
          <w:marLeft w:val="0"/>
          <w:marRight w:val="0"/>
          <w:marTop w:val="24"/>
          <w:marBottom w:val="24"/>
          <w:divBdr>
            <w:top w:val="none" w:sz="0" w:space="0" w:color="auto"/>
            <w:left w:val="none" w:sz="0" w:space="0" w:color="auto"/>
            <w:bottom w:val="none" w:sz="0" w:space="0" w:color="auto"/>
            <w:right w:val="none" w:sz="0" w:space="0" w:color="auto"/>
          </w:divBdr>
          <w:divsChild>
            <w:div w:id="1974746522">
              <w:marLeft w:val="0"/>
              <w:marRight w:val="0"/>
              <w:marTop w:val="0"/>
              <w:marBottom w:val="0"/>
              <w:divBdr>
                <w:top w:val="none" w:sz="0" w:space="0" w:color="auto"/>
                <w:left w:val="none" w:sz="0" w:space="0" w:color="auto"/>
                <w:bottom w:val="none" w:sz="0" w:space="0" w:color="auto"/>
                <w:right w:val="none" w:sz="0" w:space="0" w:color="auto"/>
              </w:divBdr>
              <w:divsChild>
                <w:div w:id="19693600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185307">
          <w:marLeft w:val="0"/>
          <w:marRight w:val="0"/>
          <w:marTop w:val="24"/>
          <w:marBottom w:val="24"/>
          <w:divBdr>
            <w:top w:val="none" w:sz="0" w:space="0" w:color="auto"/>
            <w:left w:val="none" w:sz="0" w:space="0" w:color="auto"/>
            <w:bottom w:val="none" w:sz="0" w:space="0" w:color="auto"/>
            <w:right w:val="none" w:sz="0" w:space="0" w:color="auto"/>
          </w:divBdr>
          <w:divsChild>
            <w:div w:id="443502891">
              <w:marLeft w:val="0"/>
              <w:marRight w:val="0"/>
              <w:marTop w:val="0"/>
              <w:marBottom w:val="0"/>
              <w:divBdr>
                <w:top w:val="none" w:sz="0" w:space="0" w:color="auto"/>
                <w:left w:val="none" w:sz="0" w:space="0" w:color="auto"/>
                <w:bottom w:val="none" w:sz="0" w:space="0" w:color="auto"/>
                <w:right w:val="none" w:sz="0" w:space="0" w:color="auto"/>
              </w:divBdr>
            </w:div>
          </w:divsChild>
        </w:div>
        <w:div w:id="882670403">
          <w:marLeft w:val="0"/>
          <w:marRight w:val="0"/>
          <w:marTop w:val="24"/>
          <w:marBottom w:val="24"/>
          <w:divBdr>
            <w:top w:val="none" w:sz="0" w:space="0" w:color="auto"/>
            <w:left w:val="none" w:sz="0" w:space="0" w:color="auto"/>
            <w:bottom w:val="none" w:sz="0" w:space="0" w:color="auto"/>
            <w:right w:val="none" w:sz="0" w:space="0" w:color="auto"/>
          </w:divBdr>
          <w:divsChild>
            <w:div w:id="356854161">
              <w:marLeft w:val="0"/>
              <w:marRight w:val="0"/>
              <w:marTop w:val="0"/>
              <w:marBottom w:val="0"/>
              <w:divBdr>
                <w:top w:val="none" w:sz="0" w:space="0" w:color="auto"/>
                <w:left w:val="none" w:sz="0" w:space="0" w:color="auto"/>
                <w:bottom w:val="none" w:sz="0" w:space="0" w:color="auto"/>
                <w:right w:val="none" w:sz="0" w:space="0" w:color="auto"/>
              </w:divBdr>
            </w:div>
          </w:divsChild>
        </w:div>
        <w:div w:id="1136291663">
          <w:marLeft w:val="0"/>
          <w:marRight w:val="0"/>
          <w:marTop w:val="24"/>
          <w:marBottom w:val="24"/>
          <w:divBdr>
            <w:top w:val="none" w:sz="0" w:space="0" w:color="auto"/>
            <w:left w:val="none" w:sz="0" w:space="0" w:color="auto"/>
            <w:bottom w:val="none" w:sz="0" w:space="0" w:color="auto"/>
            <w:right w:val="none" w:sz="0" w:space="0" w:color="auto"/>
          </w:divBdr>
          <w:divsChild>
            <w:div w:id="175847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6608">
      <w:bodyDiv w:val="1"/>
      <w:marLeft w:val="0"/>
      <w:marRight w:val="0"/>
      <w:marTop w:val="0"/>
      <w:marBottom w:val="0"/>
      <w:divBdr>
        <w:top w:val="none" w:sz="0" w:space="0" w:color="auto"/>
        <w:left w:val="none" w:sz="0" w:space="0" w:color="auto"/>
        <w:bottom w:val="none" w:sz="0" w:space="0" w:color="auto"/>
        <w:right w:val="none" w:sz="0" w:space="0" w:color="auto"/>
      </w:divBdr>
      <w:divsChild>
        <w:div w:id="1834102561">
          <w:marLeft w:val="0"/>
          <w:marRight w:val="0"/>
          <w:marTop w:val="240"/>
          <w:marBottom w:val="0"/>
          <w:divBdr>
            <w:top w:val="none" w:sz="0" w:space="0" w:color="auto"/>
            <w:left w:val="none" w:sz="0" w:space="0" w:color="auto"/>
            <w:bottom w:val="none" w:sz="0" w:space="0" w:color="auto"/>
            <w:right w:val="none" w:sz="0" w:space="0" w:color="auto"/>
          </w:divBdr>
          <w:divsChild>
            <w:div w:id="1808745122">
              <w:marLeft w:val="0"/>
              <w:marRight w:val="0"/>
              <w:marTop w:val="0"/>
              <w:marBottom w:val="0"/>
              <w:divBdr>
                <w:top w:val="none" w:sz="0" w:space="0" w:color="auto"/>
                <w:left w:val="none" w:sz="0" w:space="0" w:color="auto"/>
                <w:bottom w:val="none" w:sz="0" w:space="0" w:color="auto"/>
                <w:right w:val="none" w:sz="0" w:space="0" w:color="auto"/>
              </w:divBdr>
              <w:divsChild>
                <w:div w:id="9179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07578">
          <w:marLeft w:val="0"/>
          <w:marRight w:val="0"/>
          <w:marTop w:val="240"/>
          <w:marBottom w:val="0"/>
          <w:divBdr>
            <w:top w:val="none" w:sz="0" w:space="0" w:color="auto"/>
            <w:left w:val="none" w:sz="0" w:space="0" w:color="auto"/>
            <w:bottom w:val="none" w:sz="0" w:space="0" w:color="auto"/>
            <w:right w:val="none" w:sz="0" w:space="0" w:color="auto"/>
          </w:divBdr>
          <w:divsChild>
            <w:div w:id="1904945723">
              <w:marLeft w:val="0"/>
              <w:marRight w:val="0"/>
              <w:marTop w:val="0"/>
              <w:marBottom w:val="0"/>
              <w:divBdr>
                <w:top w:val="none" w:sz="0" w:space="0" w:color="auto"/>
                <w:left w:val="none" w:sz="0" w:space="0" w:color="auto"/>
                <w:bottom w:val="none" w:sz="0" w:space="0" w:color="auto"/>
                <w:right w:val="none" w:sz="0" w:space="0" w:color="auto"/>
              </w:divBdr>
              <w:divsChild>
                <w:div w:id="6547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3621">
      <w:bodyDiv w:val="1"/>
      <w:marLeft w:val="0"/>
      <w:marRight w:val="0"/>
      <w:marTop w:val="0"/>
      <w:marBottom w:val="0"/>
      <w:divBdr>
        <w:top w:val="none" w:sz="0" w:space="0" w:color="auto"/>
        <w:left w:val="none" w:sz="0" w:space="0" w:color="auto"/>
        <w:bottom w:val="none" w:sz="0" w:space="0" w:color="auto"/>
        <w:right w:val="none" w:sz="0" w:space="0" w:color="auto"/>
      </w:divBdr>
      <w:divsChild>
        <w:div w:id="637951045">
          <w:marLeft w:val="0"/>
          <w:marRight w:val="0"/>
          <w:marTop w:val="0"/>
          <w:marBottom w:val="0"/>
          <w:divBdr>
            <w:top w:val="none" w:sz="0" w:space="0" w:color="auto"/>
            <w:left w:val="none" w:sz="0" w:space="0" w:color="auto"/>
            <w:bottom w:val="none" w:sz="0" w:space="0" w:color="auto"/>
            <w:right w:val="none" w:sz="0" w:space="0" w:color="auto"/>
          </w:divBdr>
        </w:div>
        <w:div w:id="431972853">
          <w:marLeft w:val="0"/>
          <w:marRight w:val="0"/>
          <w:marTop w:val="240"/>
          <w:marBottom w:val="0"/>
          <w:divBdr>
            <w:top w:val="none" w:sz="0" w:space="0" w:color="auto"/>
            <w:left w:val="none" w:sz="0" w:space="0" w:color="auto"/>
            <w:bottom w:val="none" w:sz="0" w:space="0" w:color="auto"/>
            <w:right w:val="none" w:sz="0" w:space="0" w:color="auto"/>
          </w:divBdr>
          <w:divsChild>
            <w:div w:id="1210337172">
              <w:marLeft w:val="0"/>
              <w:marRight w:val="0"/>
              <w:marTop w:val="0"/>
              <w:marBottom w:val="0"/>
              <w:divBdr>
                <w:top w:val="none" w:sz="0" w:space="0" w:color="auto"/>
                <w:left w:val="none" w:sz="0" w:space="0" w:color="auto"/>
                <w:bottom w:val="none" w:sz="0" w:space="0" w:color="auto"/>
                <w:right w:val="none" w:sz="0" w:space="0" w:color="auto"/>
              </w:divBdr>
              <w:divsChild>
                <w:div w:id="20373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321">
          <w:marLeft w:val="0"/>
          <w:marRight w:val="0"/>
          <w:marTop w:val="240"/>
          <w:marBottom w:val="0"/>
          <w:divBdr>
            <w:top w:val="none" w:sz="0" w:space="0" w:color="auto"/>
            <w:left w:val="none" w:sz="0" w:space="0" w:color="auto"/>
            <w:bottom w:val="none" w:sz="0" w:space="0" w:color="auto"/>
            <w:right w:val="none" w:sz="0" w:space="0" w:color="auto"/>
          </w:divBdr>
          <w:divsChild>
            <w:div w:id="1939558900">
              <w:marLeft w:val="0"/>
              <w:marRight w:val="0"/>
              <w:marTop w:val="0"/>
              <w:marBottom w:val="0"/>
              <w:divBdr>
                <w:top w:val="none" w:sz="0" w:space="0" w:color="auto"/>
                <w:left w:val="none" w:sz="0" w:space="0" w:color="auto"/>
                <w:bottom w:val="none" w:sz="0" w:space="0" w:color="auto"/>
                <w:right w:val="none" w:sz="0" w:space="0" w:color="auto"/>
              </w:divBdr>
              <w:divsChild>
                <w:div w:id="2324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00110">
          <w:marLeft w:val="0"/>
          <w:marRight w:val="0"/>
          <w:marTop w:val="240"/>
          <w:marBottom w:val="0"/>
          <w:divBdr>
            <w:top w:val="none" w:sz="0" w:space="0" w:color="auto"/>
            <w:left w:val="none" w:sz="0" w:space="0" w:color="auto"/>
            <w:bottom w:val="none" w:sz="0" w:space="0" w:color="auto"/>
            <w:right w:val="none" w:sz="0" w:space="0" w:color="auto"/>
          </w:divBdr>
          <w:divsChild>
            <w:div w:id="1736194682">
              <w:marLeft w:val="0"/>
              <w:marRight w:val="0"/>
              <w:marTop w:val="0"/>
              <w:marBottom w:val="0"/>
              <w:divBdr>
                <w:top w:val="none" w:sz="0" w:space="0" w:color="auto"/>
                <w:left w:val="none" w:sz="0" w:space="0" w:color="auto"/>
                <w:bottom w:val="none" w:sz="0" w:space="0" w:color="auto"/>
                <w:right w:val="none" w:sz="0" w:space="0" w:color="auto"/>
              </w:divBdr>
              <w:divsChild>
                <w:div w:id="53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4244">
          <w:marLeft w:val="0"/>
          <w:marRight w:val="0"/>
          <w:marTop w:val="240"/>
          <w:marBottom w:val="0"/>
          <w:divBdr>
            <w:top w:val="none" w:sz="0" w:space="0" w:color="auto"/>
            <w:left w:val="none" w:sz="0" w:space="0" w:color="auto"/>
            <w:bottom w:val="none" w:sz="0" w:space="0" w:color="auto"/>
            <w:right w:val="none" w:sz="0" w:space="0" w:color="auto"/>
          </w:divBdr>
          <w:divsChild>
            <w:div w:id="271515778">
              <w:marLeft w:val="0"/>
              <w:marRight w:val="0"/>
              <w:marTop w:val="0"/>
              <w:marBottom w:val="0"/>
              <w:divBdr>
                <w:top w:val="none" w:sz="0" w:space="0" w:color="auto"/>
                <w:left w:val="none" w:sz="0" w:space="0" w:color="auto"/>
                <w:bottom w:val="none" w:sz="0" w:space="0" w:color="auto"/>
                <w:right w:val="none" w:sz="0" w:space="0" w:color="auto"/>
              </w:divBdr>
              <w:divsChild>
                <w:div w:id="21420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1362">
      <w:bodyDiv w:val="1"/>
      <w:marLeft w:val="0"/>
      <w:marRight w:val="0"/>
      <w:marTop w:val="0"/>
      <w:marBottom w:val="0"/>
      <w:divBdr>
        <w:top w:val="none" w:sz="0" w:space="0" w:color="auto"/>
        <w:left w:val="none" w:sz="0" w:space="0" w:color="auto"/>
        <w:bottom w:val="none" w:sz="0" w:space="0" w:color="auto"/>
        <w:right w:val="none" w:sz="0" w:space="0" w:color="auto"/>
      </w:divBdr>
      <w:divsChild>
        <w:div w:id="1866022635">
          <w:marLeft w:val="0"/>
          <w:marRight w:val="0"/>
          <w:marTop w:val="240"/>
          <w:marBottom w:val="0"/>
          <w:divBdr>
            <w:top w:val="none" w:sz="0" w:space="0" w:color="auto"/>
            <w:left w:val="none" w:sz="0" w:space="0" w:color="auto"/>
            <w:bottom w:val="none" w:sz="0" w:space="0" w:color="auto"/>
            <w:right w:val="none" w:sz="0" w:space="0" w:color="auto"/>
          </w:divBdr>
        </w:div>
        <w:div w:id="1540629288">
          <w:marLeft w:val="0"/>
          <w:marRight w:val="0"/>
          <w:marTop w:val="0"/>
          <w:marBottom w:val="0"/>
          <w:divBdr>
            <w:top w:val="none" w:sz="0" w:space="0" w:color="auto"/>
            <w:left w:val="none" w:sz="0" w:space="0" w:color="auto"/>
            <w:bottom w:val="none" w:sz="0" w:space="0" w:color="auto"/>
            <w:right w:val="none" w:sz="0" w:space="0" w:color="auto"/>
          </w:divBdr>
        </w:div>
      </w:divsChild>
    </w:div>
    <w:div w:id="1484548127">
      <w:bodyDiv w:val="1"/>
      <w:marLeft w:val="0"/>
      <w:marRight w:val="0"/>
      <w:marTop w:val="0"/>
      <w:marBottom w:val="0"/>
      <w:divBdr>
        <w:top w:val="none" w:sz="0" w:space="0" w:color="auto"/>
        <w:left w:val="none" w:sz="0" w:space="0" w:color="auto"/>
        <w:bottom w:val="none" w:sz="0" w:space="0" w:color="auto"/>
        <w:right w:val="none" w:sz="0" w:space="0" w:color="auto"/>
      </w:divBdr>
      <w:divsChild>
        <w:div w:id="748234470">
          <w:marLeft w:val="0"/>
          <w:marRight w:val="0"/>
          <w:marTop w:val="24"/>
          <w:marBottom w:val="24"/>
          <w:divBdr>
            <w:top w:val="none" w:sz="0" w:space="0" w:color="auto"/>
            <w:left w:val="none" w:sz="0" w:space="0" w:color="auto"/>
            <w:bottom w:val="none" w:sz="0" w:space="0" w:color="auto"/>
            <w:right w:val="none" w:sz="0" w:space="0" w:color="auto"/>
          </w:divBdr>
          <w:divsChild>
            <w:div w:id="529611628">
              <w:marLeft w:val="0"/>
              <w:marRight w:val="0"/>
              <w:marTop w:val="0"/>
              <w:marBottom w:val="0"/>
              <w:divBdr>
                <w:top w:val="none" w:sz="0" w:space="0" w:color="auto"/>
                <w:left w:val="none" w:sz="0" w:space="0" w:color="auto"/>
                <w:bottom w:val="none" w:sz="0" w:space="0" w:color="auto"/>
                <w:right w:val="none" w:sz="0" w:space="0" w:color="auto"/>
              </w:divBdr>
            </w:div>
          </w:divsChild>
        </w:div>
        <w:div w:id="2068213314">
          <w:marLeft w:val="0"/>
          <w:marRight w:val="0"/>
          <w:marTop w:val="24"/>
          <w:marBottom w:val="24"/>
          <w:divBdr>
            <w:top w:val="none" w:sz="0" w:space="0" w:color="auto"/>
            <w:left w:val="none" w:sz="0" w:space="0" w:color="auto"/>
            <w:bottom w:val="none" w:sz="0" w:space="0" w:color="auto"/>
            <w:right w:val="none" w:sz="0" w:space="0" w:color="auto"/>
          </w:divBdr>
          <w:divsChild>
            <w:div w:id="1446346751">
              <w:marLeft w:val="0"/>
              <w:marRight w:val="0"/>
              <w:marTop w:val="0"/>
              <w:marBottom w:val="0"/>
              <w:divBdr>
                <w:top w:val="none" w:sz="0" w:space="0" w:color="auto"/>
                <w:left w:val="none" w:sz="0" w:space="0" w:color="auto"/>
                <w:bottom w:val="none" w:sz="0" w:space="0" w:color="auto"/>
                <w:right w:val="none" w:sz="0" w:space="0" w:color="auto"/>
              </w:divBdr>
            </w:div>
          </w:divsChild>
        </w:div>
        <w:div w:id="6488218">
          <w:marLeft w:val="0"/>
          <w:marRight w:val="0"/>
          <w:marTop w:val="24"/>
          <w:marBottom w:val="24"/>
          <w:divBdr>
            <w:top w:val="none" w:sz="0" w:space="0" w:color="auto"/>
            <w:left w:val="none" w:sz="0" w:space="0" w:color="auto"/>
            <w:bottom w:val="none" w:sz="0" w:space="0" w:color="auto"/>
            <w:right w:val="none" w:sz="0" w:space="0" w:color="auto"/>
          </w:divBdr>
          <w:divsChild>
            <w:div w:id="1941259179">
              <w:marLeft w:val="0"/>
              <w:marRight w:val="0"/>
              <w:marTop w:val="0"/>
              <w:marBottom w:val="0"/>
              <w:divBdr>
                <w:top w:val="none" w:sz="0" w:space="0" w:color="auto"/>
                <w:left w:val="none" w:sz="0" w:space="0" w:color="auto"/>
                <w:bottom w:val="none" w:sz="0" w:space="0" w:color="auto"/>
                <w:right w:val="none" w:sz="0" w:space="0" w:color="auto"/>
              </w:divBdr>
            </w:div>
          </w:divsChild>
        </w:div>
        <w:div w:id="1066025761">
          <w:marLeft w:val="0"/>
          <w:marRight w:val="0"/>
          <w:marTop w:val="24"/>
          <w:marBottom w:val="24"/>
          <w:divBdr>
            <w:top w:val="none" w:sz="0" w:space="0" w:color="auto"/>
            <w:left w:val="none" w:sz="0" w:space="0" w:color="auto"/>
            <w:bottom w:val="none" w:sz="0" w:space="0" w:color="auto"/>
            <w:right w:val="none" w:sz="0" w:space="0" w:color="auto"/>
          </w:divBdr>
          <w:divsChild>
            <w:div w:id="703679825">
              <w:marLeft w:val="0"/>
              <w:marRight w:val="0"/>
              <w:marTop w:val="0"/>
              <w:marBottom w:val="0"/>
              <w:divBdr>
                <w:top w:val="none" w:sz="0" w:space="0" w:color="auto"/>
                <w:left w:val="none" w:sz="0" w:space="0" w:color="auto"/>
                <w:bottom w:val="none" w:sz="0" w:space="0" w:color="auto"/>
                <w:right w:val="none" w:sz="0" w:space="0" w:color="auto"/>
              </w:divBdr>
            </w:div>
          </w:divsChild>
        </w:div>
        <w:div w:id="1619752469">
          <w:marLeft w:val="0"/>
          <w:marRight w:val="0"/>
          <w:marTop w:val="24"/>
          <w:marBottom w:val="24"/>
          <w:divBdr>
            <w:top w:val="none" w:sz="0" w:space="0" w:color="auto"/>
            <w:left w:val="none" w:sz="0" w:space="0" w:color="auto"/>
            <w:bottom w:val="none" w:sz="0" w:space="0" w:color="auto"/>
            <w:right w:val="none" w:sz="0" w:space="0" w:color="auto"/>
          </w:divBdr>
          <w:divsChild>
            <w:div w:id="1759522528">
              <w:marLeft w:val="0"/>
              <w:marRight w:val="0"/>
              <w:marTop w:val="0"/>
              <w:marBottom w:val="0"/>
              <w:divBdr>
                <w:top w:val="none" w:sz="0" w:space="0" w:color="auto"/>
                <w:left w:val="none" w:sz="0" w:space="0" w:color="auto"/>
                <w:bottom w:val="none" w:sz="0" w:space="0" w:color="auto"/>
                <w:right w:val="none" w:sz="0" w:space="0" w:color="auto"/>
              </w:divBdr>
            </w:div>
          </w:divsChild>
        </w:div>
        <w:div w:id="739331340">
          <w:marLeft w:val="0"/>
          <w:marRight w:val="0"/>
          <w:marTop w:val="24"/>
          <w:marBottom w:val="24"/>
          <w:divBdr>
            <w:top w:val="none" w:sz="0" w:space="0" w:color="auto"/>
            <w:left w:val="none" w:sz="0" w:space="0" w:color="auto"/>
            <w:bottom w:val="none" w:sz="0" w:space="0" w:color="auto"/>
            <w:right w:val="none" w:sz="0" w:space="0" w:color="auto"/>
          </w:divBdr>
          <w:divsChild>
            <w:div w:id="316154693">
              <w:marLeft w:val="0"/>
              <w:marRight w:val="0"/>
              <w:marTop w:val="0"/>
              <w:marBottom w:val="0"/>
              <w:divBdr>
                <w:top w:val="none" w:sz="0" w:space="0" w:color="auto"/>
                <w:left w:val="none" w:sz="0" w:space="0" w:color="auto"/>
                <w:bottom w:val="single" w:sz="6" w:space="0" w:color="252525"/>
                <w:right w:val="none" w:sz="0" w:space="0" w:color="auto"/>
              </w:divBdr>
              <w:divsChild>
                <w:div w:id="713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19035">
          <w:marLeft w:val="0"/>
          <w:marRight w:val="0"/>
          <w:marTop w:val="24"/>
          <w:marBottom w:val="24"/>
          <w:divBdr>
            <w:top w:val="none" w:sz="0" w:space="0" w:color="auto"/>
            <w:left w:val="none" w:sz="0" w:space="0" w:color="auto"/>
            <w:bottom w:val="none" w:sz="0" w:space="0" w:color="auto"/>
            <w:right w:val="none" w:sz="0" w:space="0" w:color="auto"/>
          </w:divBdr>
          <w:divsChild>
            <w:div w:id="1040983185">
              <w:marLeft w:val="0"/>
              <w:marRight w:val="0"/>
              <w:marTop w:val="0"/>
              <w:marBottom w:val="0"/>
              <w:divBdr>
                <w:top w:val="none" w:sz="0" w:space="0" w:color="auto"/>
                <w:left w:val="none" w:sz="0" w:space="0" w:color="auto"/>
                <w:bottom w:val="single" w:sz="6" w:space="0" w:color="252525"/>
                <w:right w:val="none" w:sz="0" w:space="0" w:color="auto"/>
              </w:divBdr>
              <w:divsChild>
                <w:div w:id="14436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47418">
          <w:marLeft w:val="0"/>
          <w:marRight w:val="0"/>
          <w:marTop w:val="24"/>
          <w:marBottom w:val="24"/>
          <w:divBdr>
            <w:top w:val="none" w:sz="0" w:space="0" w:color="auto"/>
            <w:left w:val="none" w:sz="0" w:space="0" w:color="auto"/>
            <w:bottom w:val="none" w:sz="0" w:space="0" w:color="auto"/>
            <w:right w:val="none" w:sz="0" w:space="0" w:color="auto"/>
          </w:divBdr>
          <w:divsChild>
            <w:div w:id="1735464429">
              <w:marLeft w:val="0"/>
              <w:marRight w:val="0"/>
              <w:marTop w:val="0"/>
              <w:marBottom w:val="0"/>
              <w:divBdr>
                <w:top w:val="none" w:sz="0" w:space="0" w:color="auto"/>
                <w:left w:val="none" w:sz="0" w:space="0" w:color="auto"/>
                <w:bottom w:val="none" w:sz="0" w:space="0" w:color="auto"/>
                <w:right w:val="none" w:sz="0" w:space="0" w:color="auto"/>
              </w:divBdr>
            </w:div>
          </w:divsChild>
        </w:div>
        <w:div w:id="887765209">
          <w:marLeft w:val="0"/>
          <w:marRight w:val="0"/>
          <w:marTop w:val="24"/>
          <w:marBottom w:val="24"/>
          <w:divBdr>
            <w:top w:val="none" w:sz="0" w:space="0" w:color="auto"/>
            <w:left w:val="none" w:sz="0" w:space="0" w:color="auto"/>
            <w:bottom w:val="none" w:sz="0" w:space="0" w:color="auto"/>
            <w:right w:val="none" w:sz="0" w:space="0" w:color="auto"/>
          </w:divBdr>
          <w:divsChild>
            <w:div w:id="624391701">
              <w:marLeft w:val="0"/>
              <w:marRight w:val="0"/>
              <w:marTop w:val="0"/>
              <w:marBottom w:val="0"/>
              <w:divBdr>
                <w:top w:val="none" w:sz="0" w:space="0" w:color="auto"/>
                <w:left w:val="none" w:sz="0" w:space="0" w:color="auto"/>
                <w:bottom w:val="single" w:sz="6" w:space="0" w:color="252525"/>
                <w:right w:val="none" w:sz="0" w:space="0" w:color="auto"/>
              </w:divBdr>
              <w:divsChild>
                <w:div w:id="13966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5909">
          <w:marLeft w:val="0"/>
          <w:marRight w:val="0"/>
          <w:marTop w:val="24"/>
          <w:marBottom w:val="24"/>
          <w:divBdr>
            <w:top w:val="none" w:sz="0" w:space="0" w:color="auto"/>
            <w:left w:val="none" w:sz="0" w:space="0" w:color="auto"/>
            <w:bottom w:val="none" w:sz="0" w:space="0" w:color="auto"/>
            <w:right w:val="none" w:sz="0" w:space="0" w:color="auto"/>
          </w:divBdr>
          <w:divsChild>
            <w:div w:id="1713922995">
              <w:marLeft w:val="0"/>
              <w:marRight w:val="0"/>
              <w:marTop w:val="0"/>
              <w:marBottom w:val="0"/>
              <w:divBdr>
                <w:top w:val="none" w:sz="0" w:space="0" w:color="auto"/>
                <w:left w:val="none" w:sz="0" w:space="0" w:color="auto"/>
                <w:bottom w:val="none" w:sz="0" w:space="0" w:color="auto"/>
                <w:right w:val="none" w:sz="0" w:space="0" w:color="auto"/>
              </w:divBdr>
            </w:div>
          </w:divsChild>
        </w:div>
        <w:div w:id="1866821967">
          <w:marLeft w:val="0"/>
          <w:marRight w:val="0"/>
          <w:marTop w:val="24"/>
          <w:marBottom w:val="24"/>
          <w:divBdr>
            <w:top w:val="none" w:sz="0" w:space="0" w:color="auto"/>
            <w:left w:val="none" w:sz="0" w:space="0" w:color="auto"/>
            <w:bottom w:val="none" w:sz="0" w:space="0" w:color="auto"/>
            <w:right w:val="none" w:sz="0" w:space="0" w:color="auto"/>
          </w:divBdr>
          <w:divsChild>
            <w:div w:id="499929820">
              <w:marLeft w:val="0"/>
              <w:marRight w:val="0"/>
              <w:marTop w:val="0"/>
              <w:marBottom w:val="0"/>
              <w:divBdr>
                <w:top w:val="none" w:sz="0" w:space="0" w:color="auto"/>
                <w:left w:val="none" w:sz="0" w:space="0" w:color="auto"/>
                <w:bottom w:val="none" w:sz="0" w:space="0" w:color="auto"/>
                <w:right w:val="none" w:sz="0" w:space="0" w:color="auto"/>
              </w:divBdr>
            </w:div>
          </w:divsChild>
        </w:div>
        <w:div w:id="370034849">
          <w:marLeft w:val="0"/>
          <w:marRight w:val="0"/>
          <w:marTop w:val="24"/>
          <w:marBottom w:val="24"/>
          <w:divBdr>
            <w:top w:val="none" w:sz="0" w:space="0" w:color="auto"/>
            <w:left w:val="none" w:sz="0" w:space="0" w:color="auto"/>
            <w:bottom w:val="none" w:sz="0" w:space="0" w:color="auto"/>
            <w:right w:val="none" w:sz="0" w:space="0" w:color="auto"/>
          </w:divBdr>
          <w:divsChild>
            <w:div w:id="1130439473">
              <w:marLeft w:val="0"/>
              <w:marRight w:val="0"/>
              <w:marTop w:val="0"/>
              <w:marBottom w:val="0"/>
              <w:divBdr>
                <w:top w:val="none" w:sz="0" w:space="0" w:color="auto"/>
                <w:left w:val="none" w:sz="0" w:space="0" w:color="auto"/>
                <w:bottom w:val="single" w:sz="6" w:space="0" w:color="252525"/>
                <w:right w:val="none" w:sz="0" w:space="0" w:color="auto"/>
              </w:divBdr>
              <w:divsChild>
                <w:div w:id="20862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78973">
          <w:marLeft w:val="0"/>
          <w:marRight w:val="0"/>
          <w:marTop w:val="24"/>
          <w:marBottom w:val="24"/>
          <w:divBdr>
            <w:top w:val="none" w:sz="0" w:space="0" w:color="auto"/>
            <w:left w:val="none" w:sz="0" w:space="0" w:color="auto"/>
            <w:bottom w:val="none" w:sz="0" w:space="0" w:color="auto"/>
            <w:right w:val="none" w:sz="0" w:space="0" w:color="auto"/>
          </w:divBdr>
          <w:divsChild>
            <w:div w:id="911935591">
              <w:marLeft w:val="0"/>
              <w:marRight w:val="0"/>
              <w:marTop w:val="0"/>
              <w:marBottom w:val="0"/>
              <w:divBdr>
                <w:top w:val="none" w:sz="0" w:space="0" w:color="auto"/>
                <w:left w:val="none" w:sz="0" w:space="0" w:color="auto"/>
                <w:bottom w:val="none" w:sz="0" w:space="0" w:color="auto"/>
                <w:right w:val="none" w:sz="0" w:space="0" w:color="auto"/>
              </w:divBdr>
              <w:divsChild>
                <w:div w:id="17955557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45630">
          <w:marLeft w:val="0"/>
          <w:marRight w:val="0"/>
          <w:marTop w:val="24"/>
          <w:marBottom w:val="24"/>
          <w:divBdr>
            <w:top w:val="none" w:sz="0" w:space="0" w:color="auto"/>
            <w:left w:val="none" w:sz="0" w:space="0" w:color="auto"/>
            <w:bottom w:val="none" w:sz="0" w:space="0" w:color="auto"/>
            <w:right w:val="none" w:sz="0" w:space="0" w:color="auto"/>
          </w:divBdr>
          <w:divsChild>
            <w:div w:id="363558693">
              <w:marLeft w:val="0"/>
              <w:marRight w:val="0"/>
              <w:marTop w:val="0"/>
              <w:marBottom w:val="0"/>
              <w:divBdr>
                <w:top w:val="none" w:sz="0" w:space="0" w:color="auto"/>
                <w:left w:val="none" w:sz="0" w:space="0" w:color="auto"/>
                <w:bottom w:val="none" w:sz="0" w:space="0" w:color="auto"/>
                <w:right w:val="none" w:sz="0" w:space="0" w:color="auto"/>
              </w:divBdr>
            </w:div>
          </w:divsChild>
        </w:div>
        <w:div w:id="1191456510">
          <w:marLeft w:val="0"/>
          <w:marRight w:val="0"/>
          <w:marTop w:val="24"/>
          <w:marBottom w:val="24"/>
          <w:divBdr>
            <w:top w:val="none" w:sz="0" w:space="0" w:color="auto"/>
            <w:left w:val="none" w:sz="0" w:space="0" w:color="auto"/>
            <w:bottom w:val="none" w:sz="0" w:space="0" w:color="auto"/>
            <w:right w:val="none" w:sz="0" w:space="0" w:color="auto"/>
          </w:divBdr>
          <w:divsChild>
            <w:div w:id="787969728">
              <w:marLeft w:val="0"/>
              <w:marRight w:val="0"/>
              <w:marTop w:val="0"/>
              <w:marBottom w:val="0"/>
              <w:divBdr>
                <w:top w:val="none" w:sz="0" w:space="0" w:color="auto"/>
                <w:left w:val="none" w:sz="0" w:space="0" w:color="auto"/>
                <w:bottom w:val="single" w:sz="6" w:space="0" w:color="252525"/>
                <w:right w:val="none" w:sz="0" w:space="0" w:color="auto"/>
              </w:divBdr>
              <w:divsChild>
                <w:div w:id="246959099">
                  <w:marLeft w:val="0"/>
                  <w:marRight w:val="0"/>
                  <w:marTop w:val="0"/>
                  <w:marBottom w:val="0"/>
                  <w:divBdr>
                    <w:top w:val="none" w:sz="0" w:space="0" w:color="auto"/>
                    <w:left w:val="none" w:sz="0" w:space="0" w:color="auto"/>
                    <w:bottom w:val="none" w:sz="0" w:space="0" w:color="auto"/>
                    <w:right w:val="none" w:sz="0" w:space="0" w:color="auto"/>
                  </w:divBdr>
                </w:div>
                <w:div w:id="2057504079">
                  <w:marLeft w:val="0"/>
                  <w:marRight w:val="0"/>
                  <w:marTop w:val="0"/>
                  <w:marBottom w:val="0"/>
                  <w:divBdr>
                    <w:top w:val="none" w:sz="0" w:space="0" w:color="auto"/>
                    <w:left w:val="none" w:sz="0" w:space="0" w:color="auto"/>
                    <w:bottom w:val="none" w:sz="0" w:space="0" w:color="auto"/>
                    <w:right w:val="none" w:sz="0" w:space="0" w:color="auto"/>
                  </w:divBdr>
                </w:div>
                <w:div w:id="892734178">
                  <w:marLeft w:val="0"/>
                  <w:marRight w:val="0"/>
                  <w:marTop w:val="0"/>
                  <w:marBottom w:val="0"/>
                  <w:divBdr>
                    <w:top w:val="none" w:sz="0" w:space="0" w:color="auto"/>
                    <w:left w:val="none" w:sz="0" w:space="0" w:color="auto"/>
                    <w:bottom w:val="none" w:sz="0" w:space="0" w:color="auto"/>
                    <w:right w:val="none" w:sz="0" w:space="0" w:color="auto"/>
                  </w:divBdr>
                </w:div>
                <w:div w:id="370692952">
                  <w:marLeft w:val="0"/>
                  <w:marRight w:val="0"/>
                  <w:marTop w:val="0"/>
                  <w:marBottom w:val="0"/>
                  <w:divBdr>
                    <w:top w:val="none" w:sz="0" w:space="0" w:color="auto"/>
                    <w:left w:val="none" w:sz="0" w:space="0" w:color="auto"/>
                    <w:bottom w:val="none" w:sz="0" w:space="0" w:color="auto"/>
                    <w:right w:val="none" w:sz="0" w:space="0" w:color="auto"/>
                  </w:divBdr>
                </w:div>
                <w:div w:id="1923366949">
                  <w:marLeft w:val="0"/>
                  <w:marRight w:val="0"/>
                  <w:marTop w:val="0"/>
                  <w:marBottom w:val="0"/>
                  <w:divBdr>
                    <w:top w:val="none" w:sz="0" w:space="0" w:color="auto"/>
                    <w:left w:val="none" w:sz="0" w:space="0" w:color="auto"/>
                    <w:bottom w:val="none" w:sz="0" w:space="0" w:color="auto"/>
                    <w:right w:val="none" w:sz="0" w:space="0" w:color="auto"/>
                  </w:divBdr>
                </w:div>
                <w:div w:id="1656228511">
                  <w:marLeft w:val="0"/>
                  <w:marRight w:val="0"/>
                  <w:marTop w:val="0"/>
                  <w:marBottom w:val="0"/>
                  <w:divBdr>
                    <w:top w:val="none" w:sz="0" w:space="0" w:color="auto"/>
                    <w:left w:val="none" w:sz="0" w:space="0" w:color="auto"/>
                    <w:bottom w:val="none" w:sz="0" w:space="0" w:color="auto"/>
                    <w:right w:val="none" w:sz="0" w:space="0" w:color="auto"/>
                  </w:divBdr>
                </w:div>
                <w:div w:id="232012892">
                  <w:marLeft w:val="0"/>
                  <w:marRight w:val="0"/>
                  <w:marTop w:val="0"/>
                  <w:marBottom w:val="0"/>
                  <w:divBdr>
                    <w:top w:val="none" w:sz="0" w:space="0" w:color="auto"/>
                    <w:left w:val="none" w:sz="0" w:space="0" w:color="auto"/>
                    <w:bottom w:val="none" w:sz="0" w:space="0" w:color="auto"/>
                    <w:right w:val="none" w:sz="0" w:space="0" w:color="auto"/>
                  </w:divBdr>
                </w:div>
                <w:div w:id="1093431645">
                  <w:marLeft w:val="0"/>
                  <w:marRight w:val="0"/>
                  <w:marTop w:val="0"/>
                  <w:marBottom w:val="0"/>
                  <w:divBdr>
                    <w:top w:val="none" w:sz="0" w:space="0" w:color="auto"/>
                    <w:left w:val="none" w:sz="0" w:space="0" w:color="auto"/>
                    <w:bottom w:val="none" w:sz="0" w:space="0" w:color="auto"/>
                    <w:right w:val="none" w:sz="0" w:space="0" w:color="auto"/>
                  </w:divBdr>
                </w:div>
                <w:div w:id="389230749">
                  <w:marLeft w:val="0"/>
                  <w:marRight w:val="0"/>
                  <w:marTop w:val="0"/>
                  <w:marBottom w:val="0"/>
                  <w:divBdr>
                    <w:top w:val="none" w:sz="0" w:space="0" w:color="auto"/>
                    <w:left w:val="none" w:sz="0" w:space="0" w:color="auto"/>
                    <w:bottom w:val="none" w:sz="0" w:space="0" w:color="auto"/>
                    <w:right w:val="none" w:sz="0" w:space="0" w:color="auto"/>
                  </w:divBdr>
                </w:div>
                <w:div w:id="43791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75751">
          <w:marLeft w:val="0"/>
          <w:marRight w:val="0"/>
          <w:marTop w:val="24"/>
          <w:marBottom w:val="24"/>
          <w:divBdr>
            <w:top w:val="none" w:sz="0" w:space="0" w:color="auto"/>
            <w:left w:val="none" w:sz="0" w:space="0" w:color="auto"/>
            <w:bottom w:val="none" w:sz="0" w:space="0" w:color="auto"/>
            <w:right w:val="none" w:sz="0" w:space="0" w:color="auto"/>
          </w:divBdr>
          <w:divsChild>
            <w:div w:id="1364556521">
              <w:marLeft w:val="0"/>
              <w:marRight w:val="0"/>
              <w:marTop w:val="0"/>
              <w:marBottom w:val="0"/>
              <w:divBdr>
                <w:top w:val="none" w:sz="0" w:space="0" w:color="auto"/>
                <w:left w:val="none" w:sz="0" w:space="0" w:color="auto"/>
                <w:bottom w:val="none" w:sz="0" w:space="0" w:color="auto"/>
                <w:right w:val="none" w:sz="0" w:space="0" w:color="auto"/>
              </w:divBdr>
            </w:div>
          </w:divsChild>
        </w:div>
        <w:div w:id="136840392">
          <w:marLeft w:val="0"/>
          <w:marRight w:val="0"/>
          <w:marTop w:val="24"/>
          <w:marBottom w:val="24"/>
          <w:divBdr>
            <w:top w:val="none" w:sz="0" w:space="0" w:color="auto"/>
            <w:left w:val="none" w:sz="0" w:space="0" w:color="auto"/>
            <w:bottom w:val="none" w:sz="0" w:space="0" w:color="auto"/>
            <w:right w:val="none" w:sz="0" w:space="0" w:color="auto"/>
          </w:divBdr>
          <w:divsChild>
            <w:div w:id="107897036">
              <w:marLeft w:val="0"/>
              <w:marRight w:val="0"/>
              <w:marTop w:val="0"/>
              <w:marBottom w:val="0"/>
              <w:divBdr>
                <w:top w:val="none" w:sz="0" w:space="0" w:color="auto"/>
                <w:left w:val="none" w:sz="0" w:space="0" w:color="auto"/>
                <w:bottom w:val="none" w:sz="0" w:space="0" w:color="auto"/>
                <w:right w:val="none" w:sz="0" w:space="0" w:color="auto"/>
              </w:divBdr>
            </w:div>
          </w:divsChild>
        </w:div>
        <w:div w:id="789082322">
          <w:marLeft w:val="0"/>
          <w:marRight w:val="0"/>
          <w:marTop w:val="24"/>
          <w:marBottom w:val="24"/>
          <w:divBdr>
            <w:top w:val="none" w:sz="0" w:space="0" w:color="auto"/>
            <w:left w:val="none" w:sz="0" w:space="0" w:color="auto"/>
            <w:bottom w:val="none" w:sz="0" w:space="0" w:color="auto"/>
            <w:right w:val="none" w:sz="0" w:space="0" w:color="auto"/>
          </w:divBdr>
          <w:divsChild>
            <w:div w:id="1854565244">
              <w:marLeft w:val="0"/>
              <w:marRight w:val="0"/>
              <w:marTop w:val="0"/>
              <w:marBottom w:val="0"/>
              <w:divBdr>
                <w:top w:val="none" w:sz="0" w:space="0" w:color="auto"/>
                <w:left w:val="none" w:sz="0" w:space="0" w:color="auto"/>
                <w:bottom w:val="none" w:sz="0" w:space="0" w:color="auto"/>
                <w:right w:val="none" w:sz="0" w:space="0" w:color="auto"/>
              </w:divBdr>
            </w:div>
          </w:divsChild>
        </w:div>
        <w:div w:id="1087969563">
          <w:marLeft w:val="0"/>
          <w:marRight w:val="0"/>
          <w:marTop w:val="24"/>
          <w:marBottom w:val="24"/>
          <w:divBdr>
            <w:top w:val="none" w:sz="0" w:space="0" w:color="auto"/>
            <w:left w:val="none" w:sz="0" w:space="0" w:color="auto"/>
            <w:bottom w:val="none" w:sz="0" w:space="0" w:color="auto"/>
            <w:right w:val="none" w:sz="0" w:space="0" w:color="auto"/>
          </w:divBdr>
          <w:divsChild>
            <w:div w:id="1218394044">
              <w:marLeft w:val="0"/>
              <w:marRight w:val="0"/>
              <w:marTop w:val="0"/>
              <w:marBottom w:val="0"/>
              <w:divBdr>
                <w:top w:val="none" w:sz="0" w:space="0" w:color="auto"/>
                <w:left w:val="none" w:sz="0" w:space="0" w:color="auto"/>
                <w:bottom w:val="none" w:sz="0" w:space="0" w:color="auto"/>
                <w:right w:val="none" w:sz="0" w:space="0" w:color="auto"/>
              </w:divBdr>
            </w:div>
          </w:divsChild>
        </w:div>
        <w:div w:id="758020259">
          <w:marLeft w:val="0"/>
          <w:marRight w:val="0"/>
          <w:marTop w:val="24"/>
          <w:marBottom w:val="24"/>
          <w:divBdr>
            <w:top w:val="none" w:sz="0" w:space="0" w:color="auto"/>
            <w:left w:val="none" w:sz="0" w:space="0" w:color="auto"/>
            <w:bottom w:val="none" w:sz="0" w:space="0" w:color="auto"/>
            <w:right w:val="none" w:sz="0" w:space="0" w:color="auto"/>
          </w:divBdr>
          <w:divsChild>
            <w:div w:id="969242183">
              <w:marLeft w:val="0"/>
              <w:marRight w:val="0"/>
              <w:marTop w:val="0"/>
              <w:marBottom w:val="0"/>
              <w:divBdr>
                <w:top w:val="none" w:sz="0" w:space="0" w:color="auto"/>
                <w:left w:val="none" w:sz="0" w:space="0" w:color="auto"/>
                <w:bottom w:val="none" w:sz="0" w:space="0" w:color="auto"/>
                <w:right w:val="none" w:sz="0" w:space="0" w:color="auto"/>
              </w:divBdr>
            </w:div>
          </w:divsChild>
        </w:div>
        <w:div w:id="168253018">
          <w:marLeft w:val="0"/>
          <w:marRight w:val="0"/>
          <w:marTop w:val="24"/>
          <w:marBottom w:val="24"/>
          <w:divBdr>
            <w:top w:val="none" w:sz="0" w:space="0" w:color="auto"/>
            <w:left w:val="none" w:sz="0" w:space="0" w:color="auto"/>
            <w:bottom w:val="none" w:sz="0" w:space="0" w:color="auto"/>
            <w:right w:val="none" w:sz="0" w:space="0" w:color="auto"/>
          </w:divBdr>
          <w:divsChild>
            <w:div w:id="986589814">
              <w:marLeft w:val="0"/>
              <w:marRight w:val="0"/>
              <w:marTop w:val="0"/>
              <w:marBottom w:val="0"/>
              <w:divBdr>
                <w:top w:val="none" w:sz="0" w:space="0" w:color="auto"/>
                <w:left w:val="none" w:sz="0" w:space="0" w:color="auto"/>
                <w:bottom w:val="none" w:sz="0" w:space="0" w:color="auto"/>
                <w:right w:val="none" w:sz="0" w:space="0" w:color="auto"/>
              </w:divBdr>
            </w:div>
          </w:divsChild>
        </w:div>
        <w:div w:id="1192452093">
          <w:marLeft w:val="0"/>
          <w:marRight w:val="0"/>
          <w:marTop w:val="24"/>
          <w:marBottom w:val="24"/>
          <w:divBdr>
            <w:top w:val="none" w:sz="0" w:space="0" w:color="auto"/>
            <w:left w:val="none" w:sz="0" w:space="0" w:color="auto"/>
            <w:bottom w:val="none" w:sz="0" w:space="0" w:color="auto"/>
            <w:right w:val="none" w:sz="0" w:space="0" w:color="auto"/>
          </w:divBdr>
          <w:divsChild>
            <w:div w:id="1467893049">
              <w:marLeft w:val="0"/>
              <w:marRight w:val="0"/>
              <w:marTop w:val="0"/>
              <w:marBottom w:val="0"/>
              <w:divBdr>
                <w:top w:val="none" w:sz="0" w:space="0" w:color="auto"/>
                <w:left w:val="none" w:sz="0" w:space="0" w:color="auto"/>
                <w:bottom w:val="none" w:sz="0" w:space="0" w:color="auto"/>
                <w:right w:val="none" w:sz="0" w:space="0" w:color="auto"/>
              </w:divBdr>
            </w:div>
          </w:divsChild>
        </w:div>
        <w:div w:id="757408611">
          <w:marLeft w:val="0"/>
          <w:marRight w:val="0"/>
          <w:marTop w:val="24"/>
          <w:marBottom w:val="24"/>
          <w:divBdr>
            <w:top w:val="none" w:sz="0" w:space="0" w:color="auto"/>
            <w:left w:val="none" w:sz="0" w:space="0" w:color="auto"/>
            <w:bottom w:val="none" w:sz="0" w:space="0" w:color="auto"/>
            <w:right w:val="none" w:sz="0" w:space="0" w:color="auto"/>
          </w:divBdr>
          <w:divsChild>
            <w:div w:id="2132434371">
              <w:marLeft w:val="0"/>
              <w:marRight w:val="0"/>
              <w:marTop w:val="0"/>
              <w:marBottom w:val="0"/>
              <w:divBdr>
                <w:top w:val="none" w:sz="0" w:space="0" w:color="auto"/>
                <w:left w:val="none" w:sz="0" w:space="0" w:color="auto"/>
                <w:bottom w:val="none" w:sz="0" w:space="0" w:color="auto"/>
                <w:right w:val="none" w:sz="0" w:space="0" w:color="auto"/>
              </w:divBdr>
            </w:div>
          </w:divsChild>
        </w:div>
        <w:div w:id="1899440619">
          <w:marLeft w:val="0"/>
          <w:marRight w:val="0"/>
          <w:marTop w:val="24"/>
          <w:marBottom w:val="24"/>
          <w:divBdr>
            <w:top w:val="none" w:sz="0" w:space="0" w:color="auto"/>
            <w:left w:val="none" w:sz="0" w:space="0" w:color="auto"/>
            <w:bottom w:val="none" w:sz="0" w:space="0" w:color="auto"/>
            <w:right w:val="none" w:sz="0" w:space="0" w:color="auto"/>
          </w:divBdr>
          <w:divsChild>
            <w:div w:id="434204563">
              <w:marLeft w:val="0"/>
              <w:marRight w:val="0"/>
              <w:marTop w:val="0"/>
              <w:marBottom w:val="0"/>
              <w:divBdr>
                <w:top w:val="none" w:sz="0" w:space="0" w:color="auto"/>
                <w:left w:val="none" w:sz="0" w:space="0" w:color="auto"/>
                <w:bottom w:val="none" w:sz="0" w:space="0" w:color="auto"/>
                <w:right w:val="none" w:sz="0" w:space="0" w:color="auto"/>
              </w:divBdr>
            </w:div>
          </w:divsChild>
        </w:div>
        <w:div w:id="516848735">
          <w:marLeft w:val="0"/>
          <w:marRight w:val="0"/>
          <w:marTop w:val="24"/>
          <w:marBottom w:val="24"/>
          <w:divBdr>
            <w:top w:val="none" w:sz="0" w:space="0" w:color="auto"/>
            <w:left w:val="none" w:sz="0" w:space="0" w:color="auto"/>
            <w:bottom w:val="none" w:sz="0" w:space="0" w:color="auto"/>
            <w:right w:val="none" w:sz="0" w:space="0" w:color="auto"/>
          </w:divBdr>
          <w:divsChild>
            <w:div w:id="1099594915">
              <w:marLeft w:val="0"/>
              <w:marRight w:val="0"/>
              <w:marTop w:val="0"/>
              <w:marBottom w:val="0"/>
              <w:divBdr>
                <w:top w:val="none" w:sz="0" w:space="0" w:color="auto"/>
                <w:left w:val="none" w:sz="0" w:space="0" w:color="auto"/>
                <w:bottom w:val="none" w:sz="0" w:space="0" w:color="auto"/>
                <w:right w:val="none" w:sz="0" w:space="0" w:color="auto"/>
              </w:divBdr>
            </w:div>
          </w:divsChild>
        </w:div>
        <w:div w:id="1863863684">
          <w:marLeft w:val="0"/>
          <w:marRight w:val="0"/>
          <w:marTop w:val="24"/>
          <w:marBottom w:val="24"/>
          <w:divBdr>
            <w:top w:val="none" w:sz="0" w:space="0" w:color="auto"/>
            <w:left w:val="none" w:sz="0" w:space="0" w:color="auto"/>
            <w:bottom w:val="none" w:sz="0" w:space="0" w:color="auto"/>
            <w:right w:val="none" w:sz="0" w:space="0" w:color="auto"/>
          </w:divBdr>
          <w:divsChild>
            <w:div w:id="1893152081">
              <w:marLeft w:val="0"/>
              <w:marRight w:val="0"/>
              <w:marTop w:val="0"/>
              <w:marBottom w:val="0"/>
              <w:divBdr>
                <w:top w:val="none" w:sz="0" w:space="0" w:color="auto"/>
                <w:left w:val="none" w:sz="0" w:space="0" w:color="auto"/>
                <w:bottom w:val="none" w:sz="0" w:space="0" w:color="auto"/>
                <w:right w:val="none" w:sz="0" w:space="0" w:color="auto"/>
              </w:divBdr>
            </w:div>
          </w:divsChild>
        </w:div>
        <w:div w:id="764424942">
          <w:marLeft w:val="0"/>
          <w:marRight w:val="0"/>
          <w:marTop w:val="24"/>
          <w:marBottom w:val="24"/>
          <w:divBdr>
            <w:top w:val="none" w:sz="0" w:space="0" w:color="auto"/>
            <w:left w:val="none" w:sz="0" w:space="0" w:color="auto"/>
            <w:bottom w:val="none" w:sz="0" w:space="0" w:color="auto"/>
            <w:right w:val="none" w:sz="0" w:space="0" w:color="auto"/>
          </w:divBdr>
          <w:divsChild>
            <w:div w:id="1385442351">
              <w:marLeft w:val="0"/>
              <w:marRight w:val="0"/>
              <w:marTop w:val="0"/>
              <w:marBottom w:val="0"/>
              <w:divBdr>
                <w:top w:val="none" w:sz="0" w:space="0" w:color="auto"/>
                <w:left w:val="none" w:sz="0" w:space="0" w:color="auto"/>
                <w:bottom w:val="none" w:sz="0" w:space="0" w:color="auto"/>
                <w:right w:val="none" w:sz="0" w:space="0" w:color="auto"/>
              </w:divBdr>
            </w:div>
          </w:divsChild>
        </w:div>
        <w:div w:id="1794133524">
          <w:marLeft w:val="0"/>
          <w:marRight w:val="0"/>
          <w:marTop w:val="24"/>
          <w:marBottom w:val="24"/>
          <w:divBdr>
            <w:top w:val="none" w:sz="0" w:space="0" w:color="auto"/>
            <w:left w:val="none" w:sz="0" w:space="0" w:color="auto"/>
            <w:bottom w:val="none" w:sz="0" w:space="0" w:color="auto"/>
            <w:right w:val="none" w:sz="0" w:space="0" w:color="auto"/>
          </w:divBdr>
          <w:divsChild>
            <w:div w:id="1699310989">
              <w:marLeft w:val="0"/>
              <w:marRight w:val="0"/>
              <w:marTop w:val="0"/>
              <w:marBottom w:val="0"/>
              <w:divBdr>
                <w:top w:val="none" w:sz="0" w:space="0" w:color="auto"/>
                <w:left w:val="none" w:sz="0" w:space="0" w:color="auto"/>
                <w:bottom w:val="none" w:sz="0" w:space="0" w:color="auto"/>
                <w:right w:val="none" w:sz="0" w:space="0" w:color="auto"/>
              </w:divBdr>
            </w:div>
          </w:divsChild>
        </w:div>
        <w:div w:id="1980921118">
          <w:marLeft w:val="0"/>
          <w:marRight w:val="0"/>
          <w:marTop w:val="24"/>
          <w:marBottom w:val="24"/>
          <w:divBdr>
            <w:top w:val="none" w:sz="0" w:space="0" w:color="auto"/>
            <w:left w:val="none" w:sz="0" w:space="0" w:color="auto"/>
            <w:bottom w:val="none" w:sz="0" w:space="0" w:color="auto"/>
            <w:right w:val="none" w:sz="0" w:space="0" w:color="auto"/>
          </w:divBdr>
          <w:divsChild>
            <w:div w:id="1814062434">
              <w:marLeft w:val="0"/>
              <w:marRight w:val="0"/>
              <w:marTop w:val="0"/>
              <w:marBottom w:val="0"/>
              <w:divBdr>
                <w:top w:val="none" w:sz="0" w:space="0" w:color="auto"/>
                <w:left w:val="none" w:sz="0" w:space="0" w:color="auto"/>
                <w:bottom w:val="none" w:sz="0" w:space="0" w:color="auto"/>
                <w:right w:val="none" w:sz="0" w:space="0" w:color="auto"/>
              </w:divBdr>
            </w:div>
          </w:divsChild>
        </w:div>
        <w:div w:id="1253126552">
          <w:marLeft w:val="0"/>
          <w:marRight w:val="0"/>
          <w:marTop w:val="24"/>
          <w:marBottom w:val="24"/>
          <w:divBdr>
            <w:top w:val="none" w:sz="0" w:space="0" w:color="auto"/>
            <w:left w:val="none" w:sz="0" w:space="0" w:color="auto"/>
            <w:bottom w:val="none" w:sz="0" w:space="0" w:color="auto"/>
            <w:right w:val="none" w:sz="0" w:space="0" w:color="auto"/>
          </w:divBdr>
          <w:divsChild>
            <w:div w:id="936131717">
              <w:marLeft w:val="0"/>
              <w:marRight w:val="0"/>
              <w:marTop w:val="0"/>
              <w:marBottom w:val="0"/>
              <w:divBdr>
                <w:top w:val="none" w:sz="0" w:space="0" w:color="auto"/>
                <w:left w:val="none" w:sz="0" w:space="0" w:color="auto"/>
                <w:bottom w:val="none" w:sz="0" w:space="0" w:color="auto"/>
                <w:right w:val="none" w:sz="0" w:space="0" w:color="auto"/>
              </w:divBdr>
            </w:div>
          </w:divsChild>
        </w:div>
        <w:div w:id="1179080338">
          <w:marLeft w:val="0"/>
          <w:marRight w:val="0"/>
          <w:marTop w:val="24"/>
          <w:marBottom w:val="24"/>
          <w:divBdr>
            <w:top w:val="none" w:sz="0" w:space="0" w:color="auto"/>
            <w:left w:val="none" w:sz="0" w:space="0" w:color="auto"/>
            <w:bottom w:val="none" w:sz="0" w:space="0" w:color="auto"/>
            <w:right w:val="none" w:sz="0" w:space="0" w:color="auto"/>
          </w:divBdr>
          <w:divsChild>
            <w:div w:id="987779563">
              <w:marLeft w:val="0"/>
              <w:marRight w:val="0"/>
              <w:marTop w:val="0"/>
              <w:marBottom w:val="0"/>
              <w:divBdr>
                <w:top w:val="none" w:sz="0" w:space="0" w:color="auto"/>
                <w:left w:val="none" w:sz="0" w:space="0" w:color="auto"/>
                <w:bottom w:val="none" w:sz="0" w:space="0" w:color="auto"/>
                <w:right w:val="none" w:sz="0" w:space="0" w:color="auto"/>
              </w:divBdr>
            </w:div>
          </w:divsChild>
        </w:div>
        <w:div w:id="1536312624">
          <w:marLeft w:val="0"/>
          <w:marRight w:val="0"/>
          <w:marTop w:val="24"/>
          <w:marBottom w:val="24"/>
          <w:divBdr>
            <w:top w:val="none" w:sz="0" w:space="0" w:color="auto"/>
            <w:left w:val="none" w:sz="0" w:space="0" w:color="auto"/>
            <w:bottom w:val="none" w:sz="0" w:space="0" w:color="auto"/>
            <w:right w:val="none" w:sz="0" w:space="0" w:color="auto"/>
          </w:divBdr>
          <w:divsChild>
            <w:div w:id="806438522">
              <w:marLeft w:val="0"/>
              <w:marRight w:val="0"/>
              <w:marTop w:val="0"/>
              <w:marBottom w:val="0"/>
              <w:divBdr>
                <w:top w:val="none" w:sz="0" w:space="0" w:color="auto"/>
                <w:left w:val="none" w:sz="0" w:space="0" w:color="auto"/>
                <w:bottom w:val="none" w:sz="0" w:space="0" w:color="auto"/>
                <w:right w:val="none" w:sz="0" w:space="0" w:color="auto"/>
              </w:divBdr>
            </w:div>
          </w:divsChild>
        </w:div>
        <w:div w:id="1213153697">
          <w:marLeft w:val="0"/>
          <w:marRight w:val="0"/>
          <w:marTop w:val="24"/>
          <w:marBottom w:val="24"/>
          <w:divBdr>
            <w:top w:val="none" w:sz="0" w:space="0" w:color="auto"/>
            <w:left w:val="none" w:sz="0" w:space="0" w:color="auto"/>
            <w:bottom w:val="none" w:sz="0" w:space="0" w:color="auto"/>
            <w:right w:val="none" w:sz="0" w:space="0" w:color="auto"/>
          </w:divBdr>
          <w:divsChild>
            <w:div w:id="1600722323">
              <w:marLeft w:val="0"/>
              <w:marRight w:val="0"/>
              <w:marTop w:val="0"/>
              <w:marBottom w:val="0"/>
              <w:divBdr>
                <w:top w:val="none" w:sz="0" w:space="0" w:color="auto"/>
                <w:left w:val="none" w:sz="0" w:space="0" w:color="auto"/>
                <w:bottom w:val="none" w:sz="0" w:space="0" w:color="auto"/>
                <w:right w:val="none" w:sz="0" w:space="0" w:color="auto"/>
              </w:divBdr>
            </w:div>
          </w:divsChild>
        </w:div>
        <w:div w:id="837110396">
          <w:marLeft w:val="0"/>
          <w:marRight w:val="0"/>
          <w:marTop w:val="24"/>
          <w:marBottom w:val="24"/>
          <w:divBdr>
            <w:top w:val="none" w:sz="0" w:space="0" w:color="auto"/>
            <w:left w:val="none" w:sz="0" w:space="0" w:color="auto"/>
            <w:bottom w:val="none" w:sz="0" w:space="0" w:color="auto"/>
            <w:right w:val="none" w:sz="0" w:space="0" w:color="auto"/>
          </w:divBdr>
          <w:divsChild>
            <w:div w:id="1183934853">
              <w:marLeft w:val="0"/>
              <w:marRight w:val="0"/>
              <w:marTop w:val="0"/>
              <w:marBottom w:val="0"/>
              <w:divBdr>
                <w:top w:val="none" w:sz="0" w:space="0" w:color="auto"/>
                <w:left w:val="none" w:sz="0" w:space="0" w:color="auto"/>
                <w:bottom w:val="none" w:sz="0" w:space="0" w:color="auto"/>
                <w:right w:val="none" w:sz="0" w:space="0" w:color="auto"/>
              </w:divBdr>
            </w:div>
          </w:divsChild>
        </w:div>
        <w:div w:id="1901362007">
          <w:marLeft w:val="0"/>
          <w:marRight w:val="0"/>
          <w:marTop w:val="24"/>
          <w:marBottom w:val="24"/>
          <w:divBdr>
            <w:top w:val="none" w:sz="0" w:space="0" w:color="auto"/>
            <w:left w:val="none" w:sz="0" w:space="0" w:color="auto"/>
            <w:bottom w:val="none" w:sz="0" w:space="0" w:color="auto"/>
            <w:right w:val="none" w:sz="0" w:space="0" w:color="auto"/>
          </w:divBdr>
          <w:divsChild>
            <w:div w:id="231745138">
              <w:marLeft w:val="0"/>
              <w:marRight w:val="0"/>
              <w:marTop w:val="0"/>
              <w:marBottom w:val="0"/>
              <w:divBdr>
                <w:top w:val="none" w:sz="0" w:space="0" w:color="auto"/>
                <w:left w:val="none" w:sz="0" w:space="0" w:color="auto"/>
                <w:bottom w:val="none" w:sz="0" w:space="0" w:color="auto"/>
                <w:right w:val="none" w:sz="0" w:space="0" w:color="auto"/>
              </w:divBdr>
            </w:div>
          </w:divsChild>
        </w:div>
        <w:div w:id="1848323004">
          <w:marLeft w:val="0"/>
          <w:marRight w:val="0"/>
          <w:marTop w:val="24"/>
          <w:marBottom w:val="24"/>
          <w:divBdr>
            <w:top w:val="none" w:sz="0" w:space="0" w:color="auto"/>
            <w:left w:val="none" w:sz="0" w:space="0" w:color="auto"/>
            <w:bottom w:val="none" w:sz="0" w:space="0" w:color="auto"/>
            <w:right w:val="none" w:sz="0" w:space="0" w:color="auto"/>
          </w:divBdr>
          <w:divsChild>
            <w:div w:id="1741899780">
              <w:marLeft w:val="0"/>
              <w:marRight w:val="0"/>
              <w:marTop w:val="0"/>
              <w:marBottom w:val="0"/>
              <w:divBdr>
                <w:top w:val="none" w:sz="0" w:space="0" w:color="auto"/>
                <w:left w:val="none" w:sz="0" w:space="0" w:color="auto"/>
                <w:bottom w:val="none" w:sz="0" w:space="0" w:color="auto"/>
                <w:right w:val="none" w:sz="0" w:space="0" w:color="auto"/>
              </w:divBdr>
            </w:div>
          </w:divsChild>
        </w:div>
        <w:div w:id="345132678">
          <w:marLeft w:val="0"/>
          <w:marRight w:val="0"/>
          <w:marTop w:val="24"/>
          <w:marBottom w:val="24"/>
          <w:divBdr>
            <w:top w:val="none" w:sz="0" w:space="0" w:color="auto"/>
            <w:left w:val="none" w:sz="0" w:space="0" w:color="auto"/>
            <w:bottom w:val="none" w:sz="0" w:space="0" w:color="auto"/>
            <w:right w:val="none" w:sz="0" w:space="0" w:color="auto"/>
          </w:divBdr>
          <w:divsChild>
            <w:div w:id="1517309631">
              <w:marLeft w:val="0"/>
              <w:marRight w:val="0"/>
              <w:marTop w:val="0"/>
              <w:marBottom w:val="0"/>
              <w:divBdr>
                <w:top w:val="none" w:sz="0" w:space="0" w:color="auto"/>
                <w:left w:val="none" w:sz="0" w:space="0" w:color="auto"/>
                <w:bottom w:val="none" w:sz="0" w:space="0" w:color="auto"/>
                <w:right w:val="none" w:sz="0" w:space="0" w:color="auto"/>
              </w:divBdr>
            </w:div>
          </w:divsChild>
        </w:div>
        <w:div w:id="1576015956">
          <w:marLeft w:val="0"/>
          <w:marRight w:val="0"/>
          <w:marTop w:val="24"/>
          <w:marBottom w:val="24"/>
          <w:divBdr>
            <w:top w:val="none" w:sz="0" w:space="0" w:color="auto"/>
            <w:left w:val="none" w:sz="0" w:space="0" w:color="auto"/>
            <w:bottom w:val="none" w:sz="0" w:space="0" w:color="auto"/>
            <w:right w:val="none" w:sz="0" w:space="0" w:color="auto"/>
          </w:divBdr>
          <w:divsChild>
            <w:div w:id="1483081864">
              <w:marLeft w:val="0"/>
              <w:marRight w:val="0"/>
              <w:marTop w:val="0"/>
              <w:marBottom w:val="0"/>
              <w:divBdr>
                <w:top w:val="none" w:sz="0" w:space="0" w:color="auto"/>
                <w:left w:val="none" w:sz="0" w:space="0" w:color="auto"/>
                <w:bottom w:val="single" w:sz="6" w:space="0" w:color="252525"/>
                <w:right w:val="none" w:sz="0" w:space="0" w:color="auto"/>
              </w:divBdr>
              <w:divsChild>
                <w:div w:id="1671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4823">
          <w:marLeft w:val="0"/>
          <w:marRight w:val="0"/>
          <w:marTop w:val="24"/>
          <w:marBottom w:val="24"/>
          <w:divBdr>
            <w:top w:val="none" w:sz="0" w:space="0" w:color="auto"/>
            <w:left w:val="none" w:sz="0" w:space="0" w:color="auto"/>
            <w:bottom w:val="none" w:sz="0" w:space="0" w:color="auto"/>
            <w:right w:val="none" w:sz="0" w:space="0" w:color="auto"/>
          </w:divBdr>
          <w:divsChild>
            <w:div w:id="1601909588">
              <w:marLeft w:val="0"/>
              <w:marRight w:val="0"/>
              <w:marTop w:val="0"/>
              <w:marBottom w:val="0"/>
              <w:divBdr>
                <w:top w:val="none" w:sz="0" w:space="0" w:color="auto"/>
                <w:left w:val="none" w:sz="0" w:space="0" w:color="auto"/>
                <w:bottom w:val="single" w:sz="6" w:space="0" w:color="252525"/>
                <w:right w:val="none" w:sz="0" w:space="0" w:color="auto"/>
              </w:divBdr>
              <w:divsChild>
                <w:div w:id="18035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70437">
          <w:marLeft w:val="0"/>
          <w:marRight w:val="0"/>
          <w:marTop w:val="24"/>
          <w:marBottom w:val="24"/>
          <w:divBdr>
            <w:top w:val="none" w:sz="0" w:space="0" w:color="auto"/>
            <w:left w:val="none" w:sz="0" w:space="0" w:color="auto"/>
            <w:bottom w:val="none" w:sz="0" w:space="0" w:color="auto"/>
            <w:right w:val="none" w:sz="0" w:space="0" w:color="auto"/>
          </w:divBdr>
          <w:divsChild>
            <w:div w:id="1931084615">
              <w:marLeft w:val="0"/>
              <w:marRight w:val="0"/>
              <w:marTop w:val="0"/>
              <w:marBottom w:val="0"/>
              <w:divBdr>
                <w:top w:val="none" w:sz="0" w:space="0" w:color="auto"/>
                <w:left w:val="none" w:sz="0" w:space="0" w:color="auto"/>
                <w:bottom w:val="single" w:sz="6" w:space="0" w:color="252525"/>
                <w:right w:val="none" w:sz="0" w:space="0" w:color="auto"/>
              </w:divBdr>
              <w:divsChild>
                <w:div w:id="21059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52938">
          <w:marLeft w:val="0"/>
          <w:marRight w:val="0"/>
          <w:marTop w:val="24"/>
          <w:marBottom w:val="24"/>
          <w:divBdr>
            <w:top w:val="none" w:sz="0" w:space="0" w:color="auto"/>
            <w:left w:val="none" w:sz="0" w:space="0" w:color="auto"/>
            <w:bottom w:val="none" w:sz="0" w:space="0" w:color="auto"/>
            <w:right w:val="none" w:sz="0" w:space="0" w:color="auto"/>
          </w:divBdr>
          <w:divsChild>
            <w:div w:id="2091924506">
              <w:marLeft w:val="0"/>
              <w:marRight w:val="0"/>
              <w:marTop w:val="0"/>
              <w:marBottom w:val="0"/>
              <w:divBdr>
                <w:top w:val="none" w:sz="0" w:space="0" w:color="auto"/>
                <w:left w:val="none" w:sz="0" w:space="0" w:color="auto"/>
                <w:bottom w:val="single" w:sz="6" w:space="0" w:color="252525"/>
                <w:right w:val="none" w:sz="0" w:space="0" w:color="auto"/>
              </w:divBdr>
              <w:divsChild>
                <w:div w:id="10335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3229">
          <w:marLeft w:val="0"/>
          <w:marRight w:val="0"/>
          <w:marTop w:val="24"/>
          <w:marBottom w:val="24"/>
          <w:divBdr>
            <w:top w:val="none" w:sz="0" w:space="0" w:color="auto"/>
            <w:left w:val="none" w:sz="0" w:space="0" w:color="auto"/>
            <w:bottom w:val="none" w:sz="0" w:space="0" w:color="auto"/>
            <w:right w:val="none" w:sz="0" w:space="0" w:color="auto"/>
          </w:divBdr>
          <w:divsChild>
            <w:div w:id="644822242">
              <w:marLeft w:val="0"/>
              <w:marRight w:val="0"/>
              <w:marTop w:val="0"/>
              <w:marBottom w:val="0"/>
              <w:divBdr>
                <w:top w:val="none" w:sz="0" w:space="0" w:color="auto"/>
                <w:left w:val="none" w:sz="0" w:space="0" w:color="auto"/>
                <w:bottom w:val="none" w:sz="0" w:space="0" w:color="auto"/>
                <w:right w:val="none" w:sz="0" w:space="0" w:color="auto"/>
              </w:divBdr>
            </w:div>
          </w:divsChild>
        </w:div>
        <w:div w:id="666786127">
          <w:marLeft w:val="0"/>
          <w:marRight w:val="0"/>
          <w:marTop w:val="24"/>
          <w:marBottom w:val="24"/>
          <w:divBdr>
            <w:top w:val="none" w:sz="0" w:space="0" w:color="auto"/>
            <w:left w:val="none" w:sz="0" w:space="0" w:color="auto"/>
            <w:bottom w:val="none" w:sz="0" w:space="0" w:color="auto"/>
            <w:right w:val="none" w:sz="0" w:space="0" w:color="auto"/>
          </w:divBdr>
          <w:divsChild>
            <w:div w:id="2108697063">
              <w:marLeft w:val="0"/>
              <w:marRight w:val="0"/>
              <w:marTop w:val="0"/>
              <w:marBottom w:val="0"/>
              <w:divBdr>
                <w:top w:val="none" w:sz="0" w:space="0" w:color="auto"/>
                <w:left w:val="none" w:sz="0" w:space="0" w:color="auto"/>
                <w:bottom w:val="none" w:sz="0" w:space="0" w:color="auto"/>
                <w:right w:val="none" w:sz="0" w:space="0" w:color="auto"/>
              </w:divBdr>
            </w:div>
          </w:divsChild>
        </w:div>
        <w:div w:id="330254259">
          <w:marLeft w:val="0"/>
          <w:marRight w:val="0"/>
          <w:marTop w:val="24"/>
          <w:marBottom w:val="24"/>
          <w:divBdr>
            <w:top w:val="none" w:sz="0" w:space="0" w:color="auto"/>
            <w:left w:val="none" w:sz="0" w:space="0" w:color="auto"/>
            <w:bottom w:val="none" w:sz="0" w:space="0" w:color="auto"/>
            <w:right w:val="none" w:sz="0" w:space="0" w:color="auto"/>
          </w:divBdr>
          <w:divsChild>
            <w:div w:id="1503738594">
              <w:marLeft w:val="0"/>
              <w:marRight w:val="0"/>
              <w:marTop w:val="0"/>
              <w:marBottom w:val="0"/>
              <w:divBdr>
                <w:top w:val="none" w:sz="0" w:space="0" w:color="auto"/>
                <w:left w:val="none" w:sz="0" w:space="0" w:color="auto"/>
                <w:bottom w:val="none" w:sz="0" w:space="0" w:color="auto"/>
                <w:right w:val="none" w:sz="0" w:space="0" w:color="auto"/>
              </w:divBdr>
            </w:div>
          </w:divsChild>
        </w:div>
        <w:div w:id="603075922">
          <w:marLeft w:val="0"/>
          <w:marRight w:val="0"/>
          <w:marTop w:val="24"/>
          <w:marBottom w:val="24"/>
          <w:divBdr>
            <w:top w:val="none" w:sz="0" w:space="0" w:color="auto"/>
            <w:left w:val="none" w:sz="0" w:space="0" w:color="auto"/>
            <w:bottom w:val="none" w:sz="0" w:space="0" w:color="auto"/>
            <w:right w:val="none" w:sz="0" w:space="0" w:color="auto"/>
          </w:divBdr>
          <w:divsChild>
            <w:div w:id="1276642001">
              <w:marLeft w:val="0"/>
              <w:marRight w:val="0"/>
              <w:marTop w:val="0"/>
              <w:marBottom w:val="0"/>
              <w:divBdr>
                <w:top w:val="none" w:sz="0" w:space="0" w:color="auto"/>
                <w:left w:val="none" w:sz="0" w:space="0" w:color="auto"/>
                <w:bottom w:val="none" w:sz="0" w:space="0" w:color="auto"/>
                <w:right w:val="none" w:sz="0" w:space="0" w:color="auto"/>
              </w:divBdr>
            </w:div>
          </w:divsChild>
        </w:div>
        <w:div w:id="1566797391">
          <w:marLeft w:val="0"/>
          <w:marRight w:val="0"/>
          <w:marTop w:val="24"/>
          <w:marBottom w:val="24"/>
          <w:divBdr>
            <w:top w:val="none" w:sz="0" w:space="0" w:color="auto"/>
            <w:left w:val="none" w:sz="0" w:space="0" w:color="auto"/>
            <w:bottom w:val="none" w:sz="0" w:space="0" w:color="auto"/>
            <w:right w:val="none" w:sz="0" w:space="0" w:color="auto"/>
          </w:divBdr>
          <w:divsChild>
            <w:div w:id="877349992">
              <w:marLeft w:val="0"/>
              <w:marRight w:val="0"/>
              <w:marTop w:val="0"/>
              <w:marBottom w:val="0"/>
              <w:divBdr>
                <w:top w:val="none" w:sz="0" w:space="0" w:color="auto"/>
                <w:left w:val="none" w:sz="0" w:space="0" w:color="auto"/>
                <w:bottom w:val="single" w:sz="6" w:space="0" w:color="252525"/>
                <w:right w:val="none" w:sz="0" w:space="0" w:color="auto"/>
              </w:divBdr>
              <w:divsChild>
                <w:div w:id="682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5033">
          <w:marLeft w:val="0"/>
          <w:marRight w:val="0"/>
          <w:marTop w:val="24"/>
          <w:marBottom w:val="24"/>
          <w:divBdr>
            <w:top w:val="none" w:sz="0" w:space="0" w:color="auto"/>
            <w:left w:val="none" w:sz="0" w:space="0" w:color="auto"/>
            <w:bottom w:val="none" w:sz="0" w:space="0" w:color="auto"/>
            <w:right w:val="none" w:sz="0" w:space="0" w:color="auto"/>
          </w:divBdr>
          <w:divsChild>
            <w:div w:id="1815177311">
              <w:marLeft w:val="0"/>
              <w:marRight w:val="0"/>
              <w:marTop w:val="0"/>
              <w:marBottom w:val="0"/>
              <w:divBdr>
                <w:top w:val="none" w:sz="0" w:space="0" w:color="auto"/>
                <w:left w:val="none" w:sz="0" w:space="0" w:color="auto"/>
                <w:bottom w:val="none" w:sz="0" w:space="0" w:color="auto"/>
                <w:right w:val="none" w:sz="0" w:space="0" w:color="auto"/>
              </w:divBdr>
              <w:divsChild>
                <w:div w:id="21376048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46156132">
          <w:marLeft w:val="0"/>
          <w:marRight w:val="0"/>
          <w:marTop w:val="24"/>
          <w:marBottom w:val="24"/>
          <w:divBdr>
            <w:top w:val="none" w:sz="0" w:space="0" w:color="auto"/>
            <w:left w:val="none" w:sz="0" w:space="0" w:color="auto"/>
            <w:bottom w:val="none" w:sz="0" w:space="0" w:color="auto"/>
            <w:right w:val="none" w:sz="0" w:space="0" w:color="auto"/>
          </w:divBdr>
          <w:divsChild>
            <w:div w:id="323317079">
              <w:marLeft w:val="0"/>
              <w:marRight w:val="0"/>
              <w:marTop w:val="0"/>
              <w:marBottom w:val="0"/>
              <w:divBdr>
                <w:top w:val="none" w:sz="0" w:space="0" w:color="auto"/>
                <w:left w:val="none" w:sz="0" w:space="0" w:color="auto"/>
                <w:bottom w:val="none" w:sz="0" w:space="0" w:color="auto"/>
                <w:right w:val="none" w:sz="0" w:space="0" w:color="auto"/>
              </w:divBdr>
            </w:div>
          </w:divsChild>
        </w:div>
        <w:div w:id="424420944">
          <w:marLeft w:val="0"/>
          <w:marRight w:val="0"/>
          <w:marTop w:val="24"/>
          <w:marBottom w:val="24"/>
          <w:divBdr>
            <w:top w:val="none" w:sz="0" w:space="0" w:color="auto"/>
            <w:left w:val="none" w:sz="0" w:space="0" w:color="auto"/>
            <w:bottom w:val="none" w:sz="0" w:space="0" w:color="auto"/>
            <w:right w:val="none" w:sz="0" w:space="0" w:color="auto"/>
          </w:divBdr>
          <w:divsChild>
            <w:div w:id="929504499">
              <w:marLeft w:val="0"/>
              <w:marRight w:val="0"/>
              <w:marTop w:val="0"/>
              <w:marBottom w:val="0"/>
              <w:divBdr>
                <w:top w:val="none" w:sz="0" w:space="0" w:color="auto"/>
                <w:left w:val="none" w:sz="0" w:space="0" w:color="auto"/>
                <w:bottom w:val="none" w:sz="0" w:space="0" w:color="auto"/>
                <w:right w:val="none" w:sz="0" w:space="0" w:color="auto"/>
              </w:divBdr>
            </w:div>
          </w:divsChild>
        </w:div>
        <w:div w:id="70398857">
          <w:marLeft w:val="0"/>
          <w:marRight w:val="0"/>
          <w:marTop w:val="24"/>
          <w:marBottom w:val="24"/>
          <w:divBdr>
            <w:top w:val="none" w:sz="0" w:space="0" w:color="auto"/>
            <w:left w:val="none" w:sz="0" w:space="0" w:color="auto"/>
            <w:bottom w:val="none" w:sz="0" w:space="0" w:color="auto"/>
            <w:right w:val="none" w:sz="0" w:space="0" w:color="auto"/>
          </w:divBdr>
          <w:divsChild>
            <w:div w:id="1373268179">
              <w:marLeft w:val="0"/>
              <w:marRight w:val="0"/>
              <w:marTop w:val="0"/>
              <w:marBottom w:val="0"/>
              <w:divBdr>
                <w:top w:val="none" w:sz="0" w:space="0" w:color="auto"/>
                <w:left w:val="none" w:sz="0" w:space="0" w:color="auto"/>
                <w:bottom w:val="none" w:sz="0" w:space="0" w:color="auto"/>
                <w:right w:val="none" w:sz="0" w:space="0" w:color="auto"/>
              </w:divBdr>
            </w:div>
          </w:divsChild>
        </w:div>
        <w:div w:id="1377002111">
          <w:marLeft w:val="0"/>
          <w:marRight w:val="0"/>
          <w:marTop w:val="24"/>
          <w:marBottom w:val="24"/>
          <w:divBdr>
            <w:top w:val="none" w:sz="0" w:space="0" w:color="auto"/>
            <w:left w:val="none" w:sz="0" w:space="0" w:color="auto"/>
            <w:bottom w:val="none" w:sz="0" w:space="0" w:color="auto"/>
            <w:right w:val="none" w:sz="0" w:space="0" w:color="auto"/>
          </w:divBdr>
          <w:divsChild>
            <w:div w:id="430585421">
              <w:marLeft w:val="0"/>
              <w:marRight w:val="0"/>
              <w:marTop w:val="0"/>
              <w:marBottom w:val="0"/>
              <w:divBdr>
                <w:top w:val="none" w:sz="0" w:space="0" w:color="auto"/>
                <w:left w:val="none" w:sz="0" w:space="0" w:color="auto"/>
                <w:bottom w:val="none" w:sz="0" w:space="0" w:color="auto"/>
                <w:right w:val="none" w:sz="0" w:space="0" w:color="auto"/>
              </w:divBdr>
            </w:div>
          </w:divsChild>
        </w:div>
        <w:div w:id="161237833">
          <w:marLeft w:val="0"/>
          <w:marRight w:val="0"/>
          <w:marTop w:val="24"/>
          <w:marBottom w:val="24"/>
          <w:divBdr>
            <w:top w:val="none" w:sz="0" w:space="0" w:color="auto"/>
            <w:left w:val="none" w:sz="0" w:space="0" w:color="auto"/>
            <w:bottom w:val="none" w:sz="0" w:space="0" w:color="auto"/>
            <w:right w:val="none" w:sz="0" w:space="0" w:color="auto"/>
          </w:divBdr>
          <w:divsChild>
            <w:div w:id="1080448330">
              <w:marLeft w:val="0"/>
              <w:marRight w:val="0"/>
              <w:marTop w:val="0"/>
              <w:marBottom w:val="0"/>
              <w:divBdr>
                <w:top w:val="none" w:sz="0" w:space="0" w:color="auto"/>
                <w:left w:val="none" w:sz="0" w:space="0" w:color="auto"/>
                <w:bottom w:val="none" w:sz="0" w:space="0" w:color="auto"/>
                <w:right w:val="none" w:sz="0" w:space="0" w:color="auto"/>
              </w:divBdr>
            </w:div>
          </w:divsChild>
        </w:div>
        <w:div w:id="1557013938">
          <w:marLeft w:val="0"/>
          <w:marRight w:val="0"/>
          <w:marTop w:val="24"/>
          <w:marBottom w:val="24"/>
          <w:divBdr>
            <w:top w:val="none" w:sz="0" w:space="0" w:color="auto"/>
            <w:left w:val="none" w:sz="0" w:space="0" w:color="auto"/>
            <w:bottom w:val="none" w:sz="0" w:space="0" w:color="auto"/>
            <w:right w:val="none" w:sz="0" w:space="0" w:color="auto"/>
          </w:divBdr>
          <w:divsChild>
            <w:div w:id="1227565081">
              <w:marLeft w:val="0"/>
              <w:marRight w:val="0"/>
              <w:marTop w:val="0"/>
              <w:marBottom w:val="0"/>
              <w:divBdr>
                <w:top w:val="none" w:sz="0" w:space="0" w:color="auto"/>
                <w:left w:val="none" w:sz="0" w:space="0" w:color="auto"/>
                <w:bottom w:val="none" w:sz="0" w:space="0" w:color="auto"/>
                <w:right w:val="none" w:sz="0" w:space="0" w:color="auto"/>
              </w:divBdr>
            </w:div>
          </w:divsChild>
        </w:div>
        <w:div w:id="748963325">
          <w:marLeft w:val="0"/>
          <w:marRight w:val="0"/>
          <w:marTop w:val="24"/>
          <w:marBottom w:val="24"/>
          <w:divBdr>
            <w:top w:val="none" w:sz="0" w:space="0" w:color="auto"/>
            <w:left w:val="none" w:sz="0" w:space="0" w:color="auto"/>
            <w:bottom w:val="none" w:sz="0" w:space="0" w:color="auto"/>
            <w:right w:val="none" w:sz="0" w:space="0" w:color="auto"/>
          </w:divBdr>
          <w:divsChild>
            <w:div w:id="549077818">
              <w:marLeft w:val="0"/>
              <w:marRight w:val="0"/>
              <w:marTop w:val="0"/>
              <w:marBottom w:val="0"/>
              <w:divBdr>
                <w:top w:val="none" w:sz="0" w:space="0" w:color="auto"/>
                <w:left w:val="none" w:sz="0" w:space="0" w:color="auto"/>
                <w:bottom w:val="none" w:sz="0" w:space="0" w:color="auto"/>
                <w:right w:val="none" w:sz="0" w:space="0" w:color="auto"/>
              </w:divBdr>
            </w:div>
          </w:divsChild>
        </w:div>
        <w:div w:id="220871022">
          <w:marLeft w:val="0"/>
          <w:marRight w:val="0"/>
          <w:marTop w:val="24"/>
          <w:marBottom w:val="24"/>
          <w:divBdr>
            <w:top w:val="none" w:sz="0" w:space="0" w:color="auto"/>
            <w:left w:val="none" w:sz="0" w:space="0" w:color="auto"/>
            <w:bottom w:val="none" w:sz="0" w:space="0" w:color="auto"/>
            <w:right w:val="none" w:sz="0" w:space="0" w:color="auto"/>
          </w:divBdr>
          <w:divsChild>
            <w:div w:id="372539384">
              <w:marLeft w:val="0"/>
              <w:marRight w:val="0"/>
              <w:marTop w:val="0"/>
              <w:marBottom w:val="0"/>
              <w:divBdr>
                <w:top w:val="none" w:sz="0" w:space="0" w:color="auto"/>
                <w:left w:val="none" w:sz="0" w:space="0" w:color="auto"/>
                <w:bottom w:val="none" w:sz="0" w:space="0" w:color="auto"/>
                <w:right w:val="none" w:sz="0" w:space="0" w:color="auto"/>
              </w:divBdr>
            </w:div>
          </w:divsChild>
        </w:div>
        <w:div w:id="426390446">
          <w:marLeft w:val="0"/>
          <w:marRight w:val="0"/>
          <w:marTop w:val="24"/>
          <w:marBottom w:val="24"/>
          <w:divBdr>
            <w:top w:val="none" w:sz="0" w:space="0" w:color="auto"/>
            <w:left w:val="none" w:sz="0" w:space="0" w:color="auto"/>
            <w:bottom w:val="none" w:sz="0" w:space="0" w:color="auto"/>
            <w:right w:val="none" w:sz="0" w:space="0" w:color="auto"/>
          </w:divBdr>
          <w:divsChild>
            <w:div w:id="988903096">
              <w:marLeft w:val="0"/>
              <w:marRight w:val="0"/>
              <w:marTop w:val="0"/>
              <w:marBottom w:val="0"/>
              <w:divBdr>
                <w:top w:val="none" w:sz="0" w:space="0" w:color="auto"/>
                <w:left w:val="none" w:sz="0" w:space="0" w:color="auto"/>
                <w:bottom w:val="none" w:sz="0" w:space="0" w:color="auto"/>
                <w:right w:val="none" w:sz="0" w:space="0" w:color="auto"/>
              </w:divBdr>
            </w:div>
          </w:divsChild>
        </w:div>
        <w:div w:id="1557550708">
          <w:marLeft w:val="0"/>
          <w:marRight w:val="0"/>
          <w:marTop w:val="24"/>
          <w:marBottom w:val="24"/>
          <w:divBdr>
            <w:top w:val="none" w:sz="0" w:space="0" w:color="auto"/>
            <w:left w:val="none" w:sz="0" w:space="0" w:color="auto"/>
            <w:bottom w:val="none" w:sz="0" w:space="0" w:color="auto"/>
            <w:right w:val="none" w:sz="0" w:space="0" w:color="auto"/>
          </w:divBdr>
          <w:divsChild>
            <w:div w:id="1104575722">
              <w:marLeft w:val="0"/>
              <w:marRight w:val="0"/>
              <w:marTop w:val="0"/>
              <w:marBottom w:val="0"/>
              <w:divBdr>
                <w:top w:val="none" w:sz="0" w:space="0" w:color="auto"/>
                <w:left w:val="none" w:sz="0" w:space="0" w:color="auto"/>
                <w:bottom w:val="none" w:sz="0" w:space="0" w:color="auto"/>
                <w:right w:val="none" w:sz="0" w:space="0" w:color="auto"/>
              </w:divBdr>
            </w:div>
          </w:divsChild>
        </w:div>
        <w:div w:id="1354378937">
          <w:marLeft w:val="0"/>
          <w:marRight w:val="0"/>
          <w:marTop w:val="24"/>
          <w:marBottom w:val="24"/>
          <w:divBdr>
            <w:top w:val="none" w:sz="0" w:space="0" w:color="auto"/>
            <w:left w:val="none" w:sz="0" w:space="0" w:color="auto"/>
            <w:bottom w:val="none" w:sz="0" w:space="0" w:color="auto"/>
            <w:right w:val="none" w:sz="0" w:space="0" w:color="auto"/>
          </w:divBdr>
          <w:divsChild>
            <w:div w:id="972297166">
              <w:marLeft w:val="0"/>
              <w:marRight w:val="0"/>
              <w:marTop w:val="0"/>
              <w:marBottom w:val="0"/>
              <w:divBdr>
                <w:top w:val="none" w:sz="0" w:space="0" w:color="auto"/>
                <w:left w:val="none" w:sz="0" w:space="0" w:color="auto"/>
                <w:bottom w:val="none" w:sz="0" w:space="0" w:color="auto"/>
                <w:right w:val="none" w:sz="0" w:space="0" w:color="auto"/>
              </w:divBdr>
            </w:div>
          </w:divsChild>
        </w:div>
        <w:div w:id="112602915">
          <w:marLeft w:val="0"/>
          <w:marRight w:val="0"/>
          <w:marTop w:val="24"/>
          <w:marBottom w:val="24"/>
          <w:divBdr>
            <w:top w:val="none" w:sz="0" w:space="0" w:color="auto"/>
            <w:left w:val="none" w:sz="0" w:space="0" w:color="auto"/>
            <w:bottom w:val="none" w:sz="0" w:space="0" w:color="auto"/>
            <w:right w:val="none" w:sz="0" w:space="0" w:color="auto"/>
          </w:divBdr>
          <w:divsChild>
            <w:div w:id="369184800">
              <w:marLeft w:val="0"/>
              <w:marRight w:val="0"/>
              <w:marTop w:val="0"/>
              <w:marBottom w:val="0"/>
              <w:divBdr>
                <w:top w:val="none" w:sz="0" w:space="0" w:color="auto"/>
                <w:left w:val="none" w:sz="0" w:space="0" w:color="auto"/>
                <w:bottom w:val="none" w:sz="0" w:space="0" w:color="auto"/>
                <w:right w:val="none" w:sz="0" w:space="0" w:color="auto"/>
              </w:divBdr>
            </w:div>
          </w:divsChild>
        </w:div>
        <w:div w:id="906499386">
          <w:marLeft w:val="0"/>
          <w:marRight w:val="0"/>
          <w:marTop w:val="24"/>
          <w:marBottom w:val="24"/>
          <w:divBdr>
            <w:top w:val="none" w:sz="0" w:space="0" w:color="auto"/>
            <w:left w:val="none" w:sz="0" w:space="0" w:color="auto"/>
            <w:bottom w:val="none" w:sz="0" w:space="0" w:color="auto"/>
            <w:right w:val="none" w:sz="0" w:space="0" w:color="auto"/>
          </w:divBdr>
          <w:divsChild>
            <w:div w:id="2042775608">
              <w:marLeft w:val="0"/>
              <w:marRight w:val="0"/>
              <w:marTop w:val="0"/>
              <w:marBottom w:val="0"/>
              <w:divBdr>
                <w:top w:val="none" w:sz="0" w:space="0" w:color="auto"/>
                <w:left w:val="none" w:sz="0" w:space="0" w:color="auto"/>
                <w:bottom w:val="none" w:sz="0" w:space="0" w:color="auto"/>
                <w:right w:val="none" w:sz="0" w:space="0" w:color="auto"/>
              </w:divBdr>
            </w:div>
          </w:divsChild>
        </w:div>
        <w:div w:id="646279052">
          <w:marLeft w:val="0"/>
          <w:marRight w:val="0"/>
          <w:marTop w:val="24"/>
          <w:marBottom w:val="24"/>
          <w:divBdr>
            <w:top w:val="none" w:sz="0" w:space="0" w:color="auto"/>
            <w:left w:val="none" w:sz="0" w:space="0" w:color="auto"/>
            <w:bottom w:val="none" w:sz="0" w:space="0" w:color="auto"/>
            <w:right w:val="none" w:sz="0" w:space="0" w:color="auto"/>
          </w:divBdr>
          <w:divsChild>
            <w:div w:id="1316956207">
              <w:marLeft w:val="0"/>
              <w:marRight w:val="0"/>
              <w:marTop w:val="0"/>
              <w:marBottom w:val="0"/>
              <w:divBdr>
                <w:top w:val="none" w:sz="0" w:space="0" w:color="auto"/>
                <w:left w:val="none" w:sz="0" w:space="0" w:color="auto"/>
                <w:bottom w:val="none" w:sz="0" w:space="0" w:color="auto"/>
                <w:right w:val="none" w:sz="0" w:space="0" w:color="auto"/>
              </w:divBdr>
            </w:div>
          </w:divsChild>
        </w:div>
        <w:div w:id="1479689296">
          <w:marLeft w:val="0"/>
          <w:marRight w:val="0"/>
          <w:marTop w:val="24"/>
          <w:marBottom w:val="24"/>
          <w:divBdr>
            <w:top w:val="none" w:sz="0" w:space="0" w:color="auto"/>
            <w:left w:val="none" w:sz="0" w:space="0" w:color="auto"/>
            <w:bottom w:val="none" w:sz="0" w:space="0" w:color="auto"/>
            <w:right w:val="none" w:sz="0" w:space="0" w:color="auto"/>
          </w:divBdr>
          <w:divsChild>
            <w:div w:id="1945335235">
              <w:marLeft w:val="0"/>
              <w:marRight w:val="0"/>
              <w:marTop w:val="0"/>
              <w:marBottom w:val="0"/>
              <w:divBdr>
                <w:top w:val="none" w:sz="0" w:space="0" w:color="auto"/>
                <w:left w:val="none" w:sz="0" w:space="0" w:color="auto"/>
                <w:bottom w:val="none" w:sz="0" w:space="0" w:color="auto"/>
                <w:right w:val="none" w:sz="0" w:space="0" w:color="auto"/>
              </w:divBdr>
            </w:div>
          </w:divsChild>
        </w:div>
        <w:div w:id="303239031">
          <w:marLeft w:val="0"/>
          <w:marRight w:val="0"/>
          <w:marTop w:val="24"/>
          <w:marBottom w:val="24"/>
          <w:divBdr>
            <w:top w:val="none" w:sz="0" w:space="0" w:color="auto"/>
            <w:left w:val="none" w:sz="0" w:space="0" w:color="auto"/>
            <w:bottom w:val="none" w:sz="0" w:space="0" w:color="auto"/>
            <w:right w:val="none" w:sz="0" w:space="0" w:color="auto"/>
          </w:divBdr>
          <w:divsChild>
            <w:div w:id="1355573646">
              <w:marLeft w:val="0"/>
              <w:marRight w:val="0"/>
              <w:marTop w:val="0"/>
              <w:marBottom w:val="0"/>
              <w:divBdr>
                <w:top w:val="none" w:sz="0" w:space="0" w:color="auto"/>
                <w:left w:val="none" w:sz="0" w:space="0" w:color="auto"/>
                <w:bottom w:val="none" w:sz="0" w:space="0" w:color="auto"/>
                <w:right w:val="none" w:sz="0" w:space="0" w:color="auto"/>
              </w:divBdr>
            </w:div>
          </w:divsChild>
        </w:div>
        <w:div w:id="93941469">
          <w:marLeft w:val="0"/>
          <w:marRight w:val="0"/>
          <w:marTop w:val="24"/>
          <w:marBottom w:val="24"/>
          <w:divBdr>
            <w:top w:val="none" w:sz="0" w:space="0" w:color="auto"/>
            <w:left w:val="none" w:sz="0" w:space="0" w:color="auto"/>
            <w:bottom w:val="none" w:sz="0" w:space="0" w:color="auto"/>
            <w:right w:val="none" w:sz="0" w:space="0" w:color="auto"/>
          </w:divBdr>
          <w:divsChild>
            <w:div w:id="1562982641">
              <w:marLeft w:val="0"/>
              <w:marRight w:val="0"/>
              <w:marTop w:val="0"/>
              <w:marBottom w:val="0"/>
              <w:divBdr>
                <w:top w:val="none" w:sz="0" w:space="0" w:color="auto"/>
                <w:left w:val="none" w:sz="0" w:space="0" w:color="auto"/>
                <w:bottom w:val="none" w:sz="0" w:space="0" w:color="auto"/>
                <w:right w:val="none" w:sz="0" w:space="0" w:color="auto"/>
              </w:divBdr>
            </w:div>
          </w:divsChild>
        </w:div>
        <w:div w:id="1343430018">
          <w:marLeft w:val="0"/>
          <w:marRight w:val="0"/>
          <w:marTop w:val="24"/>
          <w:marBottom w:val="24"/>
          <w:divBdr>
            <w:top w:val="none" w:sz="0" w:space="0" w:color="auto"/>
            <w:left w:val="none" w:sz="0" w:space="0" w:color="auto"/>
            <w:bottom w:val="none" w:sz="0" w:space="0" w:color="auto"/>
            <w:right w:val="none" w:sz="0" w:space="0" w:color="auto"/>
          </w:divBdr>
          <w:divsChild>
            <w:div w:id="898056028">
              <w:marLeft w:val="0"/>
              <w:marRight w:val="0"/>
              <w:marTop w:val="0"/>
              <w:marBottom w:val="0"/>
              <w:divBdr>
                <w:top w:val="none" w:sz="0" w:space="0" w:color="auto"/>
                <w:left w:val="none" w:sz="0" w:space="0" w:color="auto"/>
                <w:bottom w:val="none" w:sz="0" w:space="0" w:color="auto"/>
                <w:right w:val="none" w:sz="0" w:space="0" w:color="auto"/>
              </w:divBdr>
            </w:div>
          </w:divsChild>
        </w:div>
        <w:div w:id="1137717985">
          <w:marLeft w:val="0"/>
          <w:marRight w:val="0"/>
          <w:marTop w:val="24"/>
          <w:marBottom w:val="24"/>
          <w:divBdr>
            <w:top w:val="none" w:sz="0" w:space="0" w:color="auto"/>
            <w:left w:val="none" w:sz="0" w:space="0" w:color="auto"/>
            <w:bottom w:val="none" w:sz="0" w:space="0" w:color="auto"/>
            <w:right w:val="none" w:sz="0" w:space="0" w:color="auto"/>
          </w:divBdr>
          <w:divsChild>
            <w:div w:id="168494058">
              <w:marLeft w:val="0"/>
              <w:marRight w:val="0"/>
              <w:marTop w:val="0"/>
              <w:marBottom w:val="0"/>
              <w:divBdr>
                <w:top w:val="none" w:sz="0" w:space="0" w:color="auto"/>
                <w:left w:val="none" w:sz="0" w:space="0" w:color="auto"/>
                <w:bottom w:val="none" w:sz="0" w:space="0" w:color="auto"/>
                <w:right w:val="none" w:sz="0" w:space="0" w:color="auto"/>
              </w:divBdr>
            </w:div>
          </w:divsChild>
        </w:div>
        <w:div w:id="2109302170">
          <w:marLeft w:val="0"/>
          <w:marRight w:val="0"/>
          <w:marTop w:val="24"/>
          <w:marBottom w:val="24"/>
          <w:divBdr>
            <w:top w:val="none" w:sz="0" w:space="0" w:color="auto"/>
            <w:left w:val="none" w:sz="0" w:space="0" w:color="auto"/>
            <w:bottom w:val="none" w:sz="0" w:space="0" w:color="auto"/>
            <w:right w:val="none" w:sz="0" w:space="0" w:color="auto"/>
          </w:divBdr>
          <w:divsChild>
            <w:div w:id="1877348540">
              <w:marLeft w:val="0"/>
              <w:marRight w:val="0"/>
              <w:marTop w:val="0"/>
              <w:marBottom w:val="0"/>
              <w:divBdr>
                <w:top w:val="none" w:sz="0" w:space="0" w:color="auto"/>
                <w:left w:val="none" w:sz="0" w:space="0" w:color="auto"/>
                <w:bottom w:val="none" w:sz="0" w:space="0" w:color="auto"/>
                <w:right w:val="none" w:sz="0" w:space="0" w:color="auto"/>
              </w:divBdr>
            </w:div>
          </w:divsChild>
        </w:div>
        <w:div w:id="1335112262">
          <w:marLeft w:val="0"/>
          <w:marRight w:val="0"/>
          <w:marTop w:val="24"/>
          <w:marBottom w:val="24"/>
          <w:divBdr>
            <w:top w:val="none" w:sz="0" w:space="0" w:color="auto"/>
            <w:left w:val="none" w:sz="0" w:space="0" w:color="auto"/>
            <w:bottom w:val="none" w:sz="0" w:space="0" w:color="auto"/>
            <w:right w:val="none" w:sz="0" w:space="0" w:color="auto"/>
          </w:divBdr>
          <w:divsChild>
            <w:div w:id="1499225650">
              <w:marLeft w:val="0"/>
              <w:marRight w:val="0"/>
              <w:marTop w:val="0"/>
              <w:marBottom w:val="0"/>
              <w:divBdr>
                <w:top w:val="none" w:sz="0" w:space="0" w:color="auto"/>
                <w:left w:val="none" w:sz="0" w:space="0" w:color="auto"/>
                <w:bottom w:val="none" w:sz="0" w:space="0" w:color="auto"/>
                <w:right w:val="none" w:sz="0" w:space="0" w:color="auto"/>
              </w:divBdr>
            </w:div>
          </w:divsChild>
        </w:div>
        <w:div w:id="395013952">
          <w:marLeft w:val="0"/>
          <w:marRight w:val="0"/>
          <w:marTop w:val="24"/>
          <w:marBottom w:val="24"/>
          <w:divBdr>
            <w:top w:val="none" w:sz="0" w:space="0" w:color="auto"/>
            <w:left w:val="none" w:sz="0" w:space="0" w:color="auto"/>
            <w:bottom w:val="none" w:sz="0" w:space="0" w:color="auto"/>
            <w:right w:val="none" w:sz="0" w:space="0" w:color="auto"/>
          </w:divBdr>
          <w:divsChild>
            <w:div w:id="934098835">
              <w:marLeft w:val="0"/>
              <w:marRight w:val="0"/>
              <w:marTop w:val="0"/>
              <w:marBottom w:val="0"/>
              <w:divBdr>
                <w:top w:val="none" w:sz="0" w:space="0" w:color="auto"/>
                <w:left w:val="none" w:sz="0" w:space="0" w:color="auto"/>
                <w:bottom w:val="none" w:sz="0" w:space="0" w:color="auto"/>
                <w:right w:val="none" w:sz="0" w:space="0" w:color="auto"/>
              </w:divBdr>
            </w:div>
          </w:divsChild>
        </w:div>
        <w:div w:id="199435719">
          <w:marLeft w:val="0"/>
          <w:marRight w:val="0"/>
          <w:marTop w:val="24"/>
          <w:marBottom w:val="24"/>
          <w:divBdr>
            <w:top w:val="none" w:sz="0" w:space="0" w:color="auto"/>
            <w:left w:val="none" w:sz="0" w:space="0" w:color="auto"/>
            <w:bottom w:val="none" w:sz="0" w:space="0" w:color="auto"/>
            <w:right w:val="none" w:sz="0" w:space="0" w:color="auto"/>
          </w:divBdr>
          <w:divsChild>
            <w:div w:id="1314259301">
              <w:marLeft w:val="0"/>
              <w:marRight w:val="0"/>
              <w:marTop w:val="0"/>
              <w:marBottom w:val="0"/>
              <w:divBdr>
                <w:top w:val="none" w:sz="0" w:space="0" w:color="auto"/>
                <w:left w:val="none" w:sz="0" w:space="0" w:color="auto"/>
                <w:bottom w:val="none" w:sz="0" w:space="0" w:color="auto"/>
                <w:right w:val="none" w:sz="0" w:space="0" w:color="auto"/>
              </w:divBdr>
              <w:divsChild>
                <w:div w:id="5023593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2550632">
          <w:marLeft w:val="0"/>
          <w:marRight w:val="0"/>
          <w:marTop w:val="24"/>
          <w:marBottom w:val="24"/>
          <w:divBdr>
            <w:top w:val="none" w:sz="0" w:space="0" w:color="auto"/>
            <w:left w:val="none" w:sz="0" w:space="0" w:color="auto"/>
            <w:bottom w:val="none" w:sz="0" w:space="0" w:color="auto"/>
            <w:right w:val="none" w:sz="0" w:space="0" w:color="auto"/>
          </w:divBdr>
          <w:divsChild>
            <w:div w:id="1660881732">
              <w:marLeft w:val="0"/>
              <w:marRight w:val="0"/>
              <w:marTop w:val="0"/>
              <w:marBottom w:val="0"/>
              <w:divBdr>
                <w:top w:val="none" w:sz="0" w:space="0" w:color="auto"/>
                <w:left w:val="none" w:sz="0" w:space="0" w:color="auto"/>
                <w:bottom w:val="none" w:sz="0" w:space="0" w:color="auto"/>
                <w:right w:val="none" w:sz="0" w:space="0" w:color="auto"/>
              </w:divBdr>
            </w:div>
          </w:divsChild>
        </w:div>
        <w:div w:id="555553755">
          <w:marLeft w:val="0"/>
          <w:marRight w:val="0"/>
          <w:marTop w:val="24"/>
          <w:marBottom w:val="24"/>
          <w:divBdr>
            <w:top w:val="none" w:sz="0" w:space="0" w:color="auto"/>
            <w:left w:val="none" w:sz="0" w:space="0" w:color="auto"/>
            <w:bottom w:val="none" w:sz="0" w:space="0" w:color="auto"/>
            <w:right w:val="none" w:sz="0" w:space="0" w:color="auto"/>
          </w:divBdr>
          <w:divsChild>
            <w:div w:id="1918127317">
              <w:marLeft w:val="0"/>
              <w:marRight w:val="0"/>
              <w:marTop w:val="0"/>
              <w:marBottom w:val="0"/>
              <w:divBdr>
                <w:top w:val="none" w:sz="0" w:space="0" w:color="auto"/>
                <w:left w:val="none" w:sz="0" w:space="0" w:color="auto"/>
                <w:bottom w:val="none" w:sz="0" w:space="0" w:color="auto"/>
                <w:right w:val="none" w:sz="0" w:space="0" w:color="auto"/>
              </w:divBdr>
            </w:div>
          </w:divsChild>
        </w:div>
        <w:div w:id="624698412">
          <w:marLeft w:val="0"/>
          <w:marRight w:val="0"/>
          <w:marTop w:val="24"/>
          <w:marBottom w:val="24"/>
          <w:divBdr>
            <w:top w:val="none" w:sz="0" w:space="0" w:color="auto"/>
            <w:left w:val="none" w:sz="0" w:space="0" w:color="auto"/>
            <w:bottom w:val="none" w:sz="0" w:space="0" w:color="auto"/>
            <w:right w:val="none" w:sz="0" w:space="0" w:color="auto"/>
          </w:divBdr>
          <w:divsChild>
            <w:div w:id="1200969628">
              <w:marLeft w:val="0"/>
              <w:marRight w:val="0"/>
              <w:marTop w:val="0"/>
              <w:marBottom w:val="0"/>
              <w:divBdr>
                <w:top w:val="none" w:sz="0" w:space="0" w:color="auto"/>
                <w:left w:val="none" w:sz="0" w:space="0" w:color="auto"/>
                <w:bottom w:val="none" w:sz="0" w:space="0" w:color="auto"/>
                <w:right w:val="none" w:sz="0" w:space="0" w:color="auto"/>
              </w:divBdr>
            </w:div>
          </w:divsChild>
        </w:div>
        <w:div w:id="447697778">
          <w:marLeft w:val="0"/>
          <w:marRight w:val="0"/>
          <w:marTop w:val="24"/>
          <w:marBottom w:val="24"/>
          <w:divBdr>
            <w:top w:val="none" w:sz="0" w:space="0" w:color="auto"/>
            <w:left w:val="none" w:sz="0" w:space="0" w:color="auto"/>
            <w:bottom w:val="none" w:sz="0" w:space="0" w:color="auto"/>
            <w:right w:val="none" w:sz="0" w:space="0" w:color="auto"/>
          </w:divBdr>
          <w:divsChild>
            <w:div w:id="1098991261">
              <w:marLeft w:val="0"/>
              <w:marRight w:val="0"/>
              <w:marTop w:val="0"/>
              <w:marBottom w:val="0"/>
              <w:divBdr>
                <w:top w:val="none" w:sz="0" w:space="0" w:color="auto"/>
                <w:left w:val="none" w:sz="0" w:space="0" w:color="auto"/>
                <w:bottom w:val="none" w:sz="0" w:space="0" w:color="auto"/>
                <w:right w:val="none" w:sz="0" w:space="0" w:color="auto"/>
              </w:divBdr>
            </w:div>
          </w:divsChild>
        </w:div>
        <w:div w:id="1718434480">
          <w:marLeft w:val="0"/>
          <w:marRight w:val="0"/>
          <w:marTop w:val="24"/>
          <w:marBottom w:val="24"/>
          <w:divBdr>
            <w:top w:val="none" w:sz="0" w:space="0" w:color="auto"/>
            <w:left w:val="none" w:sz="0" w:space="0" w:color="auto"/>
            <w:bottom w:val="none" w:sz="0" w:space="0" w:color="auto"/>
            <w:right w:val="none" w:sz="0" w:space="0" w:color="auto"/>
          </w:divBdr>
          <w:divsChild>
            <w:div w:id="1322539747">
              <w:marLeft w:val="0"/>
              <w:marRight w:val="0"/>
              <w:marTop w:val="0"/>
              <w:marBottom w:val="0"/>
              <w:divBdr>
                <w:top w:val="none" w:sz="0" w:space="0" w:color="auto"/>
                <w:left w:val="none" w:sz="0" w:space="0" w:color="auto"/>
                <w:bottom w:val="none" w:sz="0" w:space="0" w:color="auto"/>
                <w:right w:val="none" w:sz="0" w:space="0" w:color="auto"/>
              </w:divBdr>
              <w:divsChild>
                <w:div w:id="17317257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99350848">
          <w:marLeft w:val="0"/>
          <w:marRight w:val="0"/>
          <w:marTop w:val="24"/>
          <w:marBottom w:val="24"/>
          <w:divBdr>
            <w:top w:val="none" w:sz="0" w:space="0" w:color="auto"/>
            <w:left w:val="none" w:sz="0" w:space="0" w:color="auto"/>
            <w:bottom w:val="none" w:sz="0" w:space="0" w:color="auto"/>
            <w:right w:val="none" w:sz="0" w:space="0" w:color="auto"/>
          </w:divBdr>
          <w:divsChild>
            <w:div w:id="1506286186">
              <w:marLeft w:val="0"/>
              <w:marRight w:val="0"/>
              <w:marTop w:val="0"/>
              <w:marBottom w:val="0"/>
              <w:divBdr>
                <w:top w:val="none" w:sz="0" w:space="0" w:color="auto"/>
                <w:left w:val="none" w:sz="0" w:space="0" w:color="auto"/>
                <w:bottom w:val="none" w:sz="0" w:space="0" w:color="auto"/>
                <w:right w:val="none" w:sz="0" w:space="0" w:color="auto"/>
              </w:divBdr>
              <w:divsChild>
                <w:div w:id="159194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323273">
          <w:marLeft w:val="0"/>
          <w:marRight w:val="0"/>
          <w:marTop w:val="24"/>
          <w:marBottom w:val="24"/>
          <w:divBdr>
            <w:top w:val="none" w:sz="0" w:space="0" w:color="auto"/>
            <w:left w:val="none" w:sz="0" w:space="0" w:color="auto"/>
            <w:bottom w:val="none" w:sz="0" w:space="0" w:color="auto"/>
            <w:right w:val="none" w:sz="0" w:space="0" w:color="auto"/>
          </w:divBdr>
          <w:divsChild>
            <w:div w:id="1822578424">
              <w:marLeft w:val="0"/>
              <w:marRight w:val="0"/>
              <w:marTop w:val="0"/>
              <w:marBottom w:val="0"/>
              <w:divBdr>
                <w:top w:val="none" w:sz="0" w:space="0" w:color="auto"/>
                <w:left w:val="none" w:sz="0" w:space="0" w:color="auto"/>
                <w:bottom w:val="none" w:sz="0" w:space="0" w:color="auto"/>
                <w:right w:val="none" w:sz="0" w:space="0" w:color="auto"/>
              </w:divBdr>
            </w:div>
          </w:divsChild>
        </w:div>
        <w:div w:id="1414469479">
          <w:marLeft w:val="0"/>
          <w:marRight w:val="0"/>
          <w:marTop w:val="24"/>
          <w:marBottom w:val="24"/>
          <w:divBdr>
            <w:top w:val="none" w:sz="0" w:space="0" w:color="auto"/>
            <w:left w:val="none" w:sz="0" w:space="0" w:color="auto"/>
            <w:bottom w:val="none" w:sz="0" w:space="0" w:color="auto"/>
            <w:right w:val="none" w:sz="0" w:space="0" w:color="auto"/>
          </w:divBdr>
          <w:divsChild>
            <w:div w:id="803428457">
              <w:marLeft w:val="0"/>
              <w:marRight w:val="0"/>
              <w:marTop w:val="0"/>
              <w:marBottom w:val="0"/>
              <w:divBdr>
                <w:top w:val="none" w:sz="0" w:space="0" w:color="auto"/>
                <w:left w:val="none" w:sz="0" w:space="0" w:color="auto"/>
                <w:bottom w:val="none" w:sz="0" w:space="0" w:color="auto"/>
                <w:right w:val="none" w:sz="0" w:space="0" w:color="auto"/>
              </w:divBdr>
            </w:div>
          </w:divsChild>
        </w:div>
        <w:div w:id="1465538549">
          <w:marLeft w:val="0"/>
          <w:marRight w:val="0"/>
          <w:marTop w:val="24"/>
          <w:marBottom w:val="24"/>
          <w:divBdr>
            <w:top w:val="none" w:sz="0" w:space="0" w:color="auto"/>
            <w:left w:val="none" w:sz="0" w:space="0" w:color="auto"/>
            <w:bottom w:val="none" w:sz="0" w:space="0" w:color="auto"/>
            <w:right w:val="none" w:sz="0" w:space="0" w:color="auto"/>
          </w:divBdr>
          <w:divsChild>
            <w:div w:id="1233127904">
              <w:marLeft w:val="0"/>
              <w:marRight w:val="0"/>
              <w:marTop w:val="0"/>
              <w:marBottom w:val="0"/>
              <w:divBdr>
                <w:top w:val="none" w:sz="0" w:space="0" w:color="auto"/>
                <w:left w:val="none" w:sz="0" w:space="0" w:color="auto"/>
                <w:bottom w:val="none" w:sz="0" w:space="0" w:color="auto"/>
                <w:right w:val="none" w:sz="0" w:space="0" w:color="auto"/>
              </w:divBdr>
            </w:div>
          </w:divsChild>
        </w:div>
        <w:div w:id="918297072">
          <w:marLeft w:val="0"/>
          <w:marRight w:val="0"/>
          <w:marTop w:val="24"/>
          <w:marBottom w:val="24"/>
          <w:divBdr>
            <w:top w:val="none" w:sz="0" w:space="0" w:color="auto"/>
            <w:left w:val="none" w:sz="0" w:space="0" w:color="auto"/>
            <w:bottom w:val="none" w:sz="0" w:space="0" w:color="auto"/>
            <w:right w:val="none" w:sz="0" w:space="0" w:color="auto"/>
          </w:divBdr>
          <w:divsChild>
            <w:div w:id="1802189746">
              <w:marLeft w:val="0"/>
              <w:marRight w:val="0"/>
              <w:marTop w:val="0"/>
              <w:marBottom w:val="0"/>
              <w:divBdr>
                <w:top w:val="none" w:sz="0" w:space="0" w:color="auto"/>
                <w:left w:val="none" w:sz="0" w:space="0" w:color="auto"/>
                <w:bottom w:val="none" w:sz="0" w:space="0" w:color="auto"/>
                <w:right w:val="none" w:sz="0" w:space="0" w:color="auto"/>
              </w:divBdr>
            </w:div>
          </w:divsChild>
        </w:div>
        <w:div w:id="1867863573">
          <w:marLeft w:val="0"/>
          <w:marRight w:val="0"/>
          <w:marTop w:val="24"/>
          <w:marBottom w:val="24"/>
          <w:divBdr>
            <w:top w:val="none" w:sz="0" w:space="0" w:color="auto"/>
            <w:left w:val="none" w:sz="0" w:space="0" w:color="auto"/>
            <w:bottom w:val="none" w:sz="0" w:space="0" w:color="auto"/>
            <w:right w:val="none" w:sz="0" w:space="0" w:color="auto"/>
          </w:divBdr>
          <w:divsChild>
            <w:div w:id="733503127">
              <w:marLeft w:val="0"/>
              <w:marRight w:val="0"/>
              <w:marTop w:val="0"/>
              <w:marBottom w:val="0"/>
              <w:divBdr>
                <w:top w:val="none" w:sz="0" w:space="0" w:color="auto"/>
                <w:left w:val="none" w:sz="0" w:space="0" w:color="auto"/>
                <w:bottom w:val="none" w:sz="0" w:space="0" w:color="auto"/>
                <w:right w:val="none" w:sz="0" w:space="0" w:color="auto"/>
              </w:divBdr>
            </w:div>
          </w:divsChild>
        </w:div>
        <w:div w:id="867064768">
          <w:marLeft w:val="0"/>
          <w:marRight w:val="0"/>
          <w:marTop w:val="24"/>
          <w:marBottom w:val="24"/>
          <w:divBdr>
            <w:top w:val="none" w:sz="0" w:space="0" w:color="auto"/>
            <w:left w:val="none" w:sz="0" w:space="0" w:color="auto"/>
            <w:bottom w:val="none" w:sz="0" w:space="0" w:color="auto"/>
            <w:right w:val="none" w:sz="0" w:space="0" w:color="auto"/>
          </w:divBdr>
          <w:divsChild>
            <w:div w:id="251666098">
              <w:marLeft w:val="0"/>
              <w:marRight w:val="0"/>
              <w:marTop w:val="0"/>
              <w:marBottom w:val="0"/>
              <w:divBdr>
                <w:top w:val="none" w:sz="0" w:space="0" w:color="auto"/>
                <w:left w:val="none" w:sz="0" w:space="0" w:color="auto"/>
                <w:bottom w:val="none" w:sz="0" w:space="0" w:color="auto"/>
                <w:right w:val="none" w:sz="0" w:space="0" w:color="auto"/>
              </w:divBdr>
            </w:div>
          </w:divsChild>
        </w:div>
        <w:div w:id="1464300919">
          <w:marLeft w:val="0"/>
          <w:marRight w:val="0"/>
          <w:marTop w:val="24"/>
          <w:marBottom w:val="24"/>
          <w:divBdr>
            <w:top w:val="none" w:sz="0" w:space="0" w:color="auto"/>
            <w:left w:val="none" w:sz="0" w:space="0" w:color="auto"/>
            <w:bottom w:val="none" w:sz="0" w:space="0" w:color="auto"/>
            <w:right w:val="none" w:sz="0" w:space="0" w:color="auto"/>
          </w:divBdr>
          <w:divsChild>
            <w:div w:id="73432729">
              <w:marLeft w:val="0"/>
              <w:marRight w:val="0"/>
              <w:marTop w:val="0"/>
              <w:marBottom w:val="0"/>
              <w:divBdr>
                <w:top w:val="none" w:sz="0" w:space="0" w:color="auto"/>
                <w:left w:val="none" w:sz="0" w:space="0" w:color="auto"/>
                <w:bottom w:val="none" w:sz="0" w:space="0" w:color="auto"/>
                <w:right w:val="none" w:sz="0" w:space="0" w:color="auto"/>
              </w:divBdr>
            </w:div>
          </w:divsChild>
        </w:div>
        <w:div w:id="2031181007">
          <w:marLeft w:val="0"/>
          <w:marRight w:val="0"/>
          <w:marTop w:val="24"/>
          <w:marBottom w:val="24"/>
          <w:divBdr>
            <w:top w:val="none" w:sz="0" w:space="0" w:color="auto"/>
            <w:left w:val="none" w:sz="0" w:space="0" w:color="auto"/>
            <w:bottom w:val="none" w:sz="0" w:space="0" w:color="auto"/>
            <w:right w:val="none" w:sz="0" w:space="0" w:color="auto"/>
          </w:divBdr>
          <w:divsChild>
            <w:div w:id="70200650">
              <w:marLeft w:val="0"/>
              <w:marRight w:val="0"/>
              <w:marTop w:val="0"/>
              <w:marBottom w:val="0"/>
              <w:divBdr>
                <w:top w:val="none" w:sz="0" w:space="0" w:color="auto"/>
                <w:left w:val="none" w:sz="0" w:space="0" w:color="auto"/>
                <w:bottom w:val="none" w:sz="0" w:space="0" w:color="auto"/>
                <w:right w:val="none" w:sz="0" w:space="0" w:color="auto"/>
              </w:divBdr>
            </w:div>
          </w:divsChild>
        </w:div>
        <w:div w:id="412287409">
          <w:marLeft w:val="0"/>
          <w:marRight w:val="0"/>
          <w:marTop w:val="24"/>
          <w:marBottom w:val="24"/>
          <w:divBdr>
            <w:top w:val="none" w:sz="0" w:space="0" w:color="auto"/>
            <w:left w:val="none" w:sz="0" w:space="0" w:color="auto"/>
            <w:bottom w:val="none" w:sz="0" w:space="0" w:color="auto"/>
            <w:right w:val="none" w:sz="0" w:space="0" w:color="auto"/>
          </w:divBdr>
          <w:divsChild>
            <w:div w:id="13268887">
              <w:marLeft w:val="0"/>
              <w:marRight w:val="0"/>
              <w:marTop w:val="0"/>
              <w:marBottom w:val="0"/>
              <w:divBdr>
                <w:top w:val="none" w:sz="0" w:space="0" w:color="auto"/>
                <w:left w:val="none" w:sz="0" w:space="0" w:color="auto"/>
                <w:bottom w:val="none" w:sz="0" w:space="0" w:color="auto"/>
                <w:right w:val="none" w:sz="0" w:space="0" w:color="auto"/>
              </w:divBdr>
              <w:divsChild>
                <w:div w:id="227958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59522827">
          <w:marLeft w:val="0"/>
          <w:marRight w:val="0"/>
          <w:marTop w:val="24"/>
          <w:marBottom w:val="24"/>
          <w:divBdr>
            <w:top w:val="none" w:sz="0" w:space="0" w:color="auto"/>
            <w:left w:val="none" w:sz="0" w:space="0" w:color="auto"/>
            <w:bottom w:val="none" w:sz="0" w:space="0" w:color="auto"/>
            <w:right w:val="none" w:sz="0" w:space="0" w:color="auto"/>
          </w:divBdr>
          <w:divsChild>
            <w:div w:id="1662389430">
              <w:marLeft w:val="0"/>
              <w:marRight w:val="0"/>
              <w:marTop w:val="0"/>
              <w:marBottom w:val="0"/>
              <w:divBdr>
                <w:top w:val="none" w:sz="0" w:space="0" w:color="auto"/>
                <w:left w:val="none" w:sz="0" w:space="0" w:color="auto"/>
                <w:bottom w:val="none" w:sz="0" w:space="0" w:color="auto"/>
                <w:right w:val="none" w:sz="0" w:space="0" w:color="auto"/>
              </w:divBdr>
            </w:div>
          </w:divsChild>
        </w:div>
        <w:div w:id="477306947">
          <w:marLeft w:val="0"/>
          <w:marRight w:val="0"/>
          <w:marTop w:val="24"/>
          <w:marBottom w:val="24"/>
          <w:divBdr>
            <w:top w:val="none" w:sz="0" w:space="0" w:color="auto"/>
            <w:left w:val="none" w:sz="0" w:space="0" w:color="auto"/>
            <w:bottom w:val="none" w:sz="0" w:space="0" w:color="auto"/>
            <w:right w:val="none" w:sz="0" w:space="0" w:color="auto"/>
          </w:divBdr>
          <w:divsChild>
            <w:div w:id="1456371040">
              <w:marLeft w:val="0"/>
              <w:marRight w:val="0"/>
              <w:marTop w:val="0"/>
              <w:marBottom w:val="0"/>
              <w:divBdr>
                <w:top w:val="none" w:sz="0" w:space="0" w:color="auto"/>
                <w:left w:val="none" w:sz="0" w:space="0" w:color="auto"/>
                <w:bottom w:val="none" w:sz="0" w:space="0" w:color="auto"/>
                <w:right w:val="none" w:sz="0" w:space="0" w:color="auto"/>
              </w:divBdr>
            </w:div>
          </w:divsChild>
        </w:div>
        <w:div w:id="1773935176">
          <w:marLeft w:val="0"/>
          <w:marRight w:val="0"/>
          <w:marTop w:val="24"/>
          <w:marBottom w:val="24"/>
          <w:divBdr>
            <w:top w:val="none" w:sz="0" w:space="0" w:color="auto"/>
            <w:left w:val="none" w:sz="0" w:space="0" w:color="auto"/>
            <w:bottom w:val="none" w:sz="0" w:space="0" w:color="auto"/>
            <w:right w:val="none" w:sz="0" w:space="0" w:color="auto"/>
          </w:divBdr>
          <w:divsChild>
            <w:div w:id="1041057743">
              <w:marLeft w:val="0"/>
              <w:marRight w:val="0"/>
              <w:marTop w:val="0"/>
              <w:marBottom w:val="0"/>
              <w:divBdr>
                <w:top w:val="none" w:sz="0" w:space="0" w:color="auto"/>
                <w:left w:val="none" w:sz="0" w:space="0" w:color="auto"/>
                <w:bottom w:val="none" w:sz="0" w:space="0" w:color="auto"/>
                <w:right w:val="none" w:sz="0" w:space="0" w:color="auto"/>
              </w:divBdr>
              <w:divsChild>
                <w:div w:id="9816156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46182564">
          <w:marLeft w:val="0"/>
          <w:marRight w:val="0"/>
          <w:marTop w:val="24"/>
          <w:marBottom w:val="24"/>
          <w:divBdr>
            <w:top w:val="none" w:sz="0" w:space="0" w:color="auto"/>
            <w:left w:val="none" w:sz="0" w:space="0" w:color="auto"/>
            <w:bottom w:val="none" w:sz="0" w:space="0" w:color="auto"/>
            <w:right w:val="none" w:sz="0" w:space="0" w:color="auto"/>
          </w:divBdr>
          <w:divsChild>
            <w:div w:id="1049572630">
              <w:marLeft w:val="0"/>
              <w:marRight w:val="0"/>
              <w:marTop w:val="0"/>
              <w:marBottom w:val="0"/>
              <w:divBdr>
                <w:top w:val="none" w:sz="0" w:space="0" w:color="auto"/>
                <w:left w:val="none" w:sz="0" w:space="0" w:color="auto"/>
                <w:bottom w:val="none" w:sz="0" w:space="0" w:color="auto"/>
                <w:right w:val="none" w:sz="0" w:space="0" w:color="auto"/>
              </w:divBdr>
            </w:div>
          </w:divsChild>
        </w:div>
        <w:div w:id="1410498421">
          <w:marLeft w:val="0"/>
          <w:marRight w:val="0"/>
          <w:marTop w:val="0"/>
          <w:marBottom w:val="0"/>
          <w:divBdr>
            <w:top w:val="none" w:sz="0" w:space="0" w:color="auto"/>
            <w:left w:val="none" w:sz="0" w:space="0" w:color="auto"/>
            <w:bottom w:val="none" w:sz="0" w:space="0" w:color="auto"/>
            <w:right w:val="none" w:sz="0" w:space="0" w:color="auto"/>
          </w:divBdr>
        </w:div>
      </w:divsChild>
    </w:div>
    <w:div w:id="1491751694">
      <w:bodyDiv w:val="1"/>
      <w:marLeft w:val="0"/>
      <w:marRight w:val="0"/>
      <w:marTop w:val="0"/>
      <w:marBottom w:val="0"/>
      <w:divBdr>
        <w:top w:val="none" w:sz="0" w:space="0" w:color="auto"/>
        <w:left w:val="none" w:sz="0" w:space="0" w:color="auto"/>
        <w:bottom w:val="none" w:sz="0" w:space="0" w:color="auto"/>
        <w:right w:val="none" w:sz="0" w:space="0" w:color="auto"/>
      </w:divBdr>
      <w:divsChild>
        <w:div w:id="1835220314">
          <w:marLeft w:val="0"/>
          <w:marRight w:val="0"/>
          <w:marTop w:val="240"/>
          <w:marBottom w:val="0"/>
          <w:divBdr>
            <w:top w:val="none" w:sz="0" w:space="0" w:color="auto"/>
            <w:left w:val="none" w:sz="0" w:space="0" w:color="auto"/>
            <w:bottom w:val="none" w:sz="0" w:space="0" w:color="auto"/>
            <w:right w:val="none" w:sz="0" w:space="0" w:color="auto"/>
          </w:divBdr>
          <w:divsChild>
            <w:div w:id="699279121">
              <w:marLeft w:val="0"/>
              <w:marRight w:val="0"/>
              <w:marTop w:val="0"/>
              <w:marBottom w:val="0"/>
              <w:divBdr>
                <w:top w:val="none" w:sz="0" w:space="0" w:color="auto"/>
                <w:left w:val="none" w:sz="0" w:space="0" w:color="auto"/>
                <w:bottom w:val="none" w:sz="0" w:space="0" w:color="auto"/>
                <w:right w:val="none" w:sz="0" w:space="0" w:color="auto"/>
              </w:divBdr>
              <w:divsChild>
                <w:div w:id="1061103506">
                  <w:marLeft w:val="0"/>
                  <w:marRight w:val="0"/>
                  <w:marTop w:val="0"/>
                  <w:marBottom w:val="0"/>
                  <w:divBdr>
                    <w:top w:val="none" w:sz="0" w:space="0" w:color="auto"/>
                    <w:left w:val="none" w:sz="0" w:space="0" w:color="auto"/>
                    <w:bottom w:val="none" w:sz="0" w:space="0" w:color="auto"/>
                    <w:right w:val="none" w:sz="0" w:space="0" w:color="auto"/>
                  </w:divBdr>
                </w:div>
              </w:divsChild>
            </w:div>
            <w:div w:id="1323969318">
              <w:marLeft w:val="0"/>
              <w:marRight w:val="0"/>
              <w:marTop w:val="240"/>
              <w:marBottom w:val="0"/>
              <w:divBdr>
                <w:top w:val="none" w:sz="0" w:space="0" w:color="auto"/>
                <w:left w:val="none" w:sz="0" w:space="0" w:color="auto"/>
                <w:bottom w:val="none" w:sz="0" w:space="0" w:color="auto"/>
                <w:right w:val="none" w:sz="0" w:space="0" w:color="auto"/>
              </w:divBdr>
              <w:divsChild>
                <w:div w:id="99424303">
                  <w:marLeft w:val="0"/>
                  <w:marRight w:val="0"/>
                  <w:marTop w:val="0"/>
                  <w:marBottom w:val="0"/>
                  <w:divBdr>
                    <w:top w:val="none" w:sz="0" w:space="0" w:color="auto"/>
                    <w:left w:val="none" w:sz="0" w:space="0" w:color="auto"/>
                    <w:bottom w:val="none" w:sz="0" w:space="0" w:color="auto"/>
                    <w:right w:val="none" w:sz="0" w:space="0" w:color="auto"/>
                  </w:divBdr>
                  <w:divsChild>
                    <w:div w:id="1065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9814">
              <w:marLeft w:val="0"/>
              <w:marRight w:val="0"/>
              <w:marTop w:val="240"/>
              <w:marBottom w:val="0"/>
              <w:divBdr>
                <w:top w:val="none" w:sz="0" w:space="0" w:color="auto"/>
                <w:left w:val="none" w:sz="0" w:space="0" w:color="auto"/>
                <w:bottom w:val="none" w:sz="0" w:space="0" w:color="auto"/>
                <w:right w:val="none" w:sz="0" w:space="0" w:color="auto"/>
              </w:divBdr>
              <w:divsChild>
                <w:div w:id="68700653">
                  <w:marLeft w:val="0"/>
                  <w:marRight w:val="0"/>
                  <w:marTop w:val="0"/>
                  <w:marBottom w:val="0"/>
                  <w:divBdr>
                    <w:top w:val="none" w:sz="0" w:space="0" w:color="auto"/>
                    <w:left w:val="none" w:sz="0" w:space="0" w:color="auto"/>
                    <w:bottom w:val="none" w:sz="0" w:space="0" w:color="auto"/>
                    <w:right w:val="none" w:sz="0" w:space="0" w:color="auto"/>
                  </w:divBdr>
                  <w:divsChild>
                    <w:div w:id="175473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790">
              <w:marLeft w:val="0"/>
              <w:marRight w:val="0"/>
              <w:marTop w:val="240"/>
              <w:marBottom w:val="0"/>
              <w:divBdr>
                <w:top w:val="none" w:sz="0" w:space="0" w:color="auto"/>
                <w:left w:val="none" w:sz="0" w:space="0" w:color="auto"/>
                <w:bottom w:val="none" w:sz="0" w:space="0" w:color="auto"/>
                <w:right w:val="none" w:sz="0" w:space="0" w:color="auto"/>
              </w:divBdr>
              <w:divsChild>
                <w:div w:id="369771615">
                  <w:marLeft w:val="0"/>
                  <w:marRight w:val="0"/>
                  <w:marTop w:val="0"/>
                  <w:marBottom w:val="0"/>
                  <w:divBdr>
                    <w:top w:val="none" w:sz="0" w:space="0" w:color="auto"/>
                    <w:left w:val="none" w:sz="0" w:space="0" w:color="auto"/>
                    <w:bottom w:val="none" w:sz="0" w:space="0" w:color="auto"/>
                    <w:right w:val="none" w:sz="0" w:space="0" w:color="auto"/>
                  </w:divBdr>
                  <w:divsChild>
                    <w:div w:id="21310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6047">
              <w:marLeft w:val="0"/>
              <w:marRight w:val="0"/>
              <w:marTop w:val="240"/>
              <w:marBottom w:val="0"/>
              <w:divBdr>
                <w:top w:val="none" w:sz="0" w:space="0" w:color="auto"/>
                <w:left w:val="none" w:sz="0" w:space="0" w:color="auto"/>
                <w:bottom w:val="none" w:sz="0" w:space="0" w:color="auto"/>
                <w:right w:val="none" w:sz="0" w:space="0" w:color="auto"/>
              </w:divBdr>
              <w:divsChild>
                <w:div w:id="1227569801">
                  <w:marLeft w:val="0"/>
                  <w:marRight w:val="0"/>
                  <w:marTop w:val="0"/>
                  <w:marBottom w:val="0"/>
                  <w:divBdr>
                    <w:top w:val="none" w:sz="0" w:space="0" w:color="auto"/>
                    <w:left w:val="none" w:sz="0" w:space="0" w:color="auto"/>
                    <w:bottom w:val="none" w:sz="0" w:space="0" w:color="auto"/>
                    <w:right w:val="none" w:sz="0" w:space="0" w:color="auto"/>
                  </w:divBdr>
                  <w:divsChild>
                    <w:div w:id="16069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12677">
          <w:marLeft w:val="0"/>
          <w:marRight w:val="0"/>
          <w:marTop w:val="240"/>
          <w:marBottom w:val="0"/>
          <w:divBdr>
            <w:top w:val="none" w:sz="0" w:space="0" w:color="auto"/>
            <w:left w:val="none" w:sz="0" w:space="0" w:color="auto"/>
            <w:bottom w:val="none" w:sz="0" w:space="0" w:color="auto"/>
            <w:right w:val="none" w:sz="0" w:space="0" w:color="auto"/>
          </w:divBdr>
          <w:divsChild>
            <w:div w:id="2067221224">
              <w:marLeft w:val="0"/>
              <w:marRight w:val="0"/>
              <w:marTop w:val="0"/>
              <w:marBottom w:val="0"/>
              <w:divBdr>
                <w:top w:val="none" w:sz="0" w:space="0" w:color="auto"/>
                <w:left w:val="none" w:sz="0" w:space="0" w:color="auto"/>
                <w:bottom w:val="none" w:sz="0" w:space="0" w:color="auto"/>
                <w:right w:val="none" w:sz="0" w:space="0" w:color="auto"/>
              </w:divBdr>
              <w:divsChild>
                <w:div w:id="1033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7067">
          <w:marLeft w:val="0"/>
          <w:marRight w:val="0"/>
          <w:marTop w:val="240"/>
          <w:marBottom w:val="0"/>
          <w:divBdr>
            <w:top w:val="none" w:sz="0" w:space="0" w:color="auto"/>
            <w:left w:val="none" w:sz="0" w:space="0" w:color="auto"/>
            <w:bottom w:val="none" w:sz="0" w:space="0" w:color="auto"/>
            <w:right w:val="none" w:sz="0" w:space="0" w:color="auto"/>
          </w:divBdr>
          <w:divsChild>
            <w:div w:id="1226992706">
              <w:marLeft w:val="0"/>
              <w:marRight w:val="0"/>
              <w:marTop w:val="0"/>
              <w:marBottom w:val="0"/>
              <w:divBdr>
                <w:top w:val="none" w:sz="0" w:space="0" w:color="auto"/>
                <w:left w:val="none" w:sz="0" w:space="0" w:color="auto"/>
                <w:bottom w:val="none" w:sz="0" w:space="0" w:color="auto"/>
                <w:right w:val="none" w:sz="0" w:space="0" w:color="auto"/>
              </w:divBdr>
              <w:divsChild>
                <w:div w:id="14671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06274">
          <w:marLeft w:val="0"/>
          <w:marRight w:val="0"/>
          <w:marTop w:val="240"/>
          <w:marBottom w:val="0"/>
          <w:divBdr>
            <w:top w:val="none" w:sz="0" w:space="0" w:color="auto"/>
            <w:left w:val="none" w:sz="0" w:space="0" w:color="auto"/>
            <w:bottom w:val="none" w:sz="0" w:space="0" w:color="auto"/>
            <w:right w:val="none" w:sz="0" w:space="0" w:color="auto"/>
          </w:divBdr>
          <w:divsChild>
            <w:div w:id="1772815988">
              <w:marLeft w:val="0"/>
              <w:marRight w:val="0"/>
              <w:marTop w:val="0"/>
              <w:marBottom w:val="0"/>
              <w:divBdr>
                <w:top w:val="none" w:sz="0" w:space="0" w:color="auto"/>
                <w:left w:val="none" w:sz="0" w:space="0" w:color="auto"/>
                <w:bottom w:val="none" w:sz="0" w:space="0" w:color="auto"/>
                <w:right w:val="none" w:sz="0" w:space="0" w:color="auto"/>
              </w:divBdr>
              <w:divsChild>
                <w:div w:id="86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7350">
          <w:marLeft w:val="0"/>
          <w:marRight w:val="0"/>
          <w:marTop w:val="240"/>
          <w:marBottom w:val="0"/>
          <w:divBdr>
            <w:top w:val="none" w:sz="0" w:space="0" w:color="auto"/>
            <w:left w:val="none" w:sz="0" w:space="0" w:color="auto"/>
            <w:bottom w:val="none" w:sz="0" w:space="0" w:color="auto"/>
            <w:right w:val="none" w:sz="0" w:space="0" w:color="auto"/>
          </w:divBdr>
          <w:divsChild>
            <w:div w:id="659582712">
              <w:marLeft w:val="0"/>
              <w:marRight w:val="0"/>
              <w:marTop w:val="0"/>
              <w:marBottom w:val="0"/>
              <w:divBdr>
                <w:top w:val="none" w:sz="0" w:space="0" w:color="auto"/>
                <w:left w:val="none" w:sz="0" w:space="0" w:color="auto"/>
                <w:bottom w:val="none" w:sz="0" w:space="0" w:color="auto"/>
                <w:right w:val="none" w:sz="0" w:space="0" w:color="auto"/>
              </w:divBdr>
              <w:divsChild>
                <w:div w:id="14024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87041">
      <w:bodyDiv w:val="1"/>
      <w:marLeft w:val="0"/>
      <w:marRight w:val="0"/>
      <w:marTop w:val="0"/>
      <w:marBottom w:val="0"/>
      <w:divBdr>
        <w:top w:val="none" w:sz="0" w:space="0" w:color="auto"/>
        <w:left w:val="none" w:sz="0" w:space="0" w:color="auto"/>
        <w:bottom w:val="none" w:sz="0" w:space="0" w:color="auto"/>
        <w:right w:val="none" w:sz="0" w:space="0" w:color="auto"/>
      </w:divBdr>
      <w:divsChild>
        <w:div w:id="953439769">
          <w:marLeft w:val="0"/>
          <w:marRight w:val="0"/>
          <w:marTop w:val="240"/>
          <w:marBottom w:val="0"/>
          <w:divBdr>
            <w:top w:val="none" w:sz="0" w:space="0" w:color="auto"/>
            <w:left w:val="none" w:sz="0" w:space="0" w:color="auto"/>
            <w:bottom w:val="none" w:sz="0" w:space="0" w:color="auto"/>
            <w:right w:val="none" w:sz="0" w:space="0" w:color="auto"/>
          </w:divBdr>
        </w:div>
        <w:div w:id="417487971">
          <w:marLeft w:val="0"/>
          <w:marRight w:val="0"/>
          <w:marTop w:val="0"/>
          <w:marBottom w:val="0"/>
          <w:divBdr>
            <w:top w:val="none" w:sz="0" w:space="0" w:color="auto"/>
            <w:left w:val="none" w:sz="0" w:space="0" w:color="auto"/>
            <w:bottom w:val="none" w:sz="0" w:space="0" w:color="auto"/>
            <w:right w:val="none" w:sz="0" w:space="0" w:color="auto"/>
          </w:divBdr>
        </w:div>
      </w:divsChild>
    </w:div>
    <w:div w:id="1499343502">
      <w:bodyDiv w:val="1"/>
      <w:marLeft w:val="0"/>
      <w:marRight w:val="0"/>
      <w:marTop w:val="0"/>
      <w:marBottom w:val="0"/>
      <w:divBdr>
        <w:top w:val="none" w:sz="0" w:space="0" w:color="auto"/>
        <w:left w:val="none" w:sz="0" w:space="0" w:color="auto"/>
        <w:bottom w:val="none" w:sz="0" w:space="0" w:color="auto"/>
        <w:right w:val="none" w:sz="0" w:space="0" w:color="auto"/>
      </w:divBdr>
      <w:divsChild>
        <w:div w:id="449789248">
          <w:marLeft w:val="0"/>
          <w:marRight w:val="0"/>
          <w:marTop w:val="240"/>
          <w:marBottom w:val="0"/>
          <w:divBdr>
            <w:top w:val="none" w:sz="0" w:space="0" w:color="auto"/>
            <w:left w:val="none" w:sz="0" w:space="0" w:color="auto"/>
            <w:bottom w:val="none" w:sz="0" w:space="0" w:color="auto"/>
            <w:right w:val="none" w:sz="0" w:space="0" w:color="auto"/>
          </w:divBdr>
          <w:divsChild>
            <w:div w:id="981884386">
              <w:marLeft w:val="0"/>
              <w:marRight w:val="0"/>
              <w:marTop w:val="0"/>
              <w:marBottom w:val="0"/>
              <w:divBdr>
                <w:top w:val="none" w:sz="0" w:space="0" w:color="auto"/>
                <w:left w:val="none" w:sz="0" w:space="0" w:color="auto"/>
                <w:bottom w:val="none" w:sz="0" w:space="0" w:color="auto"/>
                <w:right w:val="none" w:sz="0" w:space="0" w:color="auto"/>
              </w:divBdr>
              <w:divsChild>
                <w:div w:id="1520118198">
                  <w:marLeft w:val="0"/>
                  <w:marRight w:val="0"/>
                  <w:marTop w:val="0"/>
                  <w:marBottom w:val="0"/>
                  <w:divBdr>
                    <w:top w:val="none" w:sz="0" w:space="0" w:color="auto"/>
                    <w:left w:val="none" w:sz="0" w:space="0" w:color="auto"/>
                    <w:bottom w:val="none" w:sz="0" w:space="0" w:color="auto"/>
                    <w:right w:val="none" w:sz="0" w:space="0" w:color="auto"/>
                  </w:divBdr>
                </w:div>
              </w:divsChild>
            </w:div>
            <w:div w:id="410934384">
              <w:marLeft w:val="0"/>
              <w:marRight w:val="0"/>
              <w:marTop w:val="240"/>
              <w:marBottom w:val="0"/>
              <w:divBdr>
                <w:top w:val="none" w:sz="0" w:space="0" w:color="auto"/>
                <w:left w:val="none" w:sz="0" w:space="0" w:color="auto"/>
                <w:bottom w:val="none" w:sz="0" w:space="0" w:color="auto"/>
                <w:right w:val="none" w:sz="0" w:space="0" w:color="auto"/>
              </w:divBdr>
              <w:divsChild>
                <w:div w:id="517351661">
                  <w:marLeft w:val="0"/>
                  <w:marRight w:val="0"/>
                  <w:marTop w:val="0"/>
                  <w:marBottom w:val="0"/>
                  <w:divBdr>
                    <w:top w:val="none" w:sz="0" w:space="0" w:color="auto"/>
                    <w:left w:val="none" w:sz="0" w:space="0" w:color="auto"/>
                    <w:bottom w:val="none" w:sz="0" w:space="0" w:color="auto"/>
                    <w:right w:val="none" w:sz="0" w:space="0" w:color="auto"/>
                  </w:divBdr>
                  <w:divsChild>
                    <w:div w:id="12149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724">
              <w:marLeft w:val="0"/>
              <w:marRight w:val="0"/>
              <w:marTop w:val="240"/>
              <w:marBottom w:val="0"/>
              <w:divBdr>
                <w:top w:val="none" w:sz="0" w:space="0" w:color="auto"/>
                <w:left w:val="none" w:sz="0" w:space="0" w:color="auto"/>
                <w:bottom w:val="none" w:sz="0" w:space="0" w:color="auto"/>
                <w:right w:val="none" w:sz="0" w:space="0" w:color="auto"/>
              </w:divBdr>
              <w:divsChild>
                <w:div w:id="925577266">
                  <w:marLeft w:val="0"/>
                  <w:marRight w:val="0"/>
                  <w:marTop w:val="0"/>
                  <w:marBottom w:val="0"/>
                  <w:divBdr>
                    <w:top w:val="none" w:sz="0" w:space="0" w:color="auto"/>
                    <w:left w:val="none" w:sz="0" w:space="0" w:color="auto"/>
                    <w:bottom w:val="none" w:sz="0" w:space="0" w:color="auto"/>
                    <w:right w:val="none" w:sz="0" w:space="0" w:color="auto"/>
                  </w:divBdr>
                  <w:divsChild>
                    <w:div w:id="17496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8075">
          <w:marLeft w:val="0"/>
          <w:marRight w:val="0"/>
          <w:marTop w:val="240"/>
          <w:marBottom w:val="0"/>
          <w:divBdr>
            <w:top w:val="none" w:sz="0" w:space="0" w:color="auto"/>
            <w:left w:val="none" w:sz="0" w:space="0" w:color="auto"/>
            <w:bottom w:val="none" w:sz="0" w:space="0" w:color="auto"/>
            <w:right w:val="none" w:sz="0" w:space="0" w:color="auto"/>
          </w:divBdr>
          <w:divsChild>
            <w:div w:id="1061096555">
              <w:marLeft w:val="0"/>
              <w:marRight w:val="0"/>
              <w:marTop w:val="0"/>
              <w:marBottom w:val="0"/>
              <w:divBdr>
                <w:top w:val="none" w:sz="0" w:space="0" w:color="auto"/>
                <w:left w:val="none" w:sz="0" w:space="0" w:color="auto"/>
                <w:bottom w:val="none" w:sz="0" w:space="0" w:color="auto"/>
                <w:right w:val="none" w:sz="0" w:space="0" w:color="auto"/>
              </w:divBdr>
              <w:divsChild>
                <w:div w:id="1688284845">
                  <w:marLeft w:val="0"/>
                  <w:marRight w:val="0"/>
                  <w:marTop w:val="0"/>
                  <w:marBottom w:val="0"/>
                  <w:divBdr>
                    <w:top w:val="none" w:sz="0" w:space="0" w:color="auto"/>
                    <w:left w:val="none" w:sz="0" w:space="0" w:color="auto"/>
                    <w:bottom w:val="none" w:sz="0" w:space="0" w:color="auto"/>
                    <w:right w:val="none" w:sz="0" w:space="0" w:color="auto"/>
                  </w:divBdr>
                </w:div>
              </w:divsChild>
            </w:div>
            <w:div w:id="1957054245">
              <w:marLeft w:val="0"/>
              <w:marRight w:val="0"/>
              <w:marTop w:val="240"/>
              <w:marBottom w:val="0"/>
              <w:divBdr>
                <w:top w:val="none" w:sz="0" w:space="0" w:color="auto"/>
                <w:left w:val="none" w:sz="0" w:space="0" w:color="auto"/>
                <w:bottom w:val="none" w:sz="0" w:space="0" w:color="auto"/>
                <w:right w:val="none" w:sz="0" w:space="0" w:color="auto"/>
              </w:divBdr>
              <w:divsChild>
                <w:div w:id="1772779258">
                  <w:marLeft w:val="0"/>
                  <w:marRight w:val="0"/>
                  <w:marTop w:val="0"/>
                  <w:marBottom w:val="0"/>
                  <w:divBdr>
                    <w:top w:val="none" w:sz="0" w:space="0" w:color="auto"/>
                    <w:left w:val="none" w:sz="0" w:space="0" w:color="auto"/>
                    <w:bottom w:val="none" w:sz="0" w:space="0" w:color="auto"/>
                    <w:right w:val="none" w:sz="0" w:space="0" w:color="auto"/>
                  </w:divBdr>
                  <w:divsChild>
                    <w:div w:id="425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1322">
              <w:marLeft w:val="0"/>
              <w:marRight w:val="0"/>
              <w:marTop w:val="240"/>
              <w:marBottom w:val="0"/>
              <w:divBdr>
                <w:top w:val="none" w:sz="0" w:space="0" w:color="auto"/>
                <w:left w:val="none" w:sz="0" w:space="0" w:color="auto"/>
                <w:bottom w:val="none" w:sz="0" w:space="0" w:color="auto"/>
                <w:right w:val="none" w:sz="0" w:space="0" w:color="auto"/>
              </w:divBdr>
              <w:divsChild>
                <w:div w:id="101337884">
                  <w:marLeft w:val="0"/>
                  <w:marRight w:val="0"/>
                  <w:marTop w:val="0"/>
                  <w:marBottom w:val="0"/>
                  <w:divBdr>
                    <w:top w:val="none" w:sz="0" w:space="0" w:color="auto"/>
                    <w:left w:val="none" w:sz="0" w:space="0" w:color="auto"/>
                    <w:bottom w:val="none" w:sz="0" w:space="0" w:color="auto"/>
                    <w:right w:val="none" w:sz="0" w:space="0" w:color="auto"/>
                  </w:divBdr>
                  <w:divsChild>
                    <w:div w:id="16183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05385">
      <w:bodyDiv w:val="1"/>
      <w:marLeft w:val="0"/>
      <w:marRight w:val="0"/>
      <w:marTop w:val="0"/>
      <w:marBottom w:val="0"/>
      <w:divBdr>
        <w:top w:val="none" w:sz="0" w:space="0" w:color="auto"/>
        <w:left w:val="none" w:sz="0" w:space="0" w:color="auto"/>
        <w:bottom w:val="none" w:sz="0" w:space="0" w:color="auto"/>
        <w:right w:val="none" w:sz="0" w:space="0" w:color="auto"/>
      </w:divBdr>
      <w:divsChild>
        <w:div w:id="1764063928">
          <w:marLeft w:val="0"/>
          <w:marRight w:val="0"/>
          <w:marTop w:val="24"/>
          <w:marBottom w:val="24"/>
          <w:divBdr>
            <w:top w:val="none" w:sz="0" w:space="0" w:color="auto"/>
            <w:left w:val="none" w:sz="0" w:space="0" w:color="auto"/>
            <w:bottom w:val="none" w:sz="0" w:space="0" w:color="auto"/>
            <w:right w:val="none" w:sz="0" w:space="0" w:color="auto"/>
          </w:divBdr>
          <w:divsChild>
            <w:div w:id="994725065">
              <w:marLeft w:val="0"/>
              <w:marRight w:val="0"/>
              <w:marTop w:val="0"/>
              <w:marBottom w:val="0"/>
              <w:divBdr>
                <w:top w:val="none" w:sz="0" w:space="0" w:color="auto"/>
                <w:left w:val="none" w:sz="0" w:space="0" w:color="auto"/>
                <w:bottom w:val="none" w:sz="0" w:space="0" w:color="auto"/>
                <w:right w:val="none" w:sz="0" w:space="0" w:color="auto"/>
              </w:divBdr>
            </w:div>
          </w:divsChild>
        </w:div>
        <w:div w:id="628977401">
          <w:marLeft w:val="0"/>
          <w:marRight w:val="0"/>
          <w:marTop w:val="24"/>
          <w:marBottom w:val="24"/>
          <w:divBdr>
            <w:top w:val="none" w:sz="0" w:space="0" w:color="auto"/>
            <w:left w:val="none" w:sz="0" w:space="0" w:color="auto"/>
            <w:bottom w:val="none" w:sz="0" w:space="0" w:color="auto"/>
            <w:right w:val="none" w:sz="0" w:space="0" w:color="auto"/>
          </w:divBdr>
          <w:divsChild>
            <w:div w:id="370152754">
              <w:marLeft w:val="0"/>
              <w:marRight w:val="0"/>
              <w:marTop w:val="0"/>
              <w:marBottom w:val="0"/>
              <w:divBdr>
                <w:top w:val="none" w:sz="0" w:space="0" w:color="auto"/>
                <w:left w:val="none" w:sz="0" w:space="0" w:color="auto"/>
                <w:bottom w:val="none" w:sz="0" w:space="0" w:color="auto"/>
                <w:right w:val="none" w:sz="0" w:space="0" w:color="auto"/>
              </w:divBdr>
            </w:div>
          </w:divsChild>
        </w:div>
        <w:div w:id="1479027727">
          <w:marLeft w:val="0"/>
          <w:marRight w:val="0"/>
          <w:marTop w:val="24"/>
          <w:marBottom w:val="24"/>
          <w:divBdr>
            <w:top w:val="none" w:sz="0" w:space="0" w:color="auto"/>
            <w:left w:val="none" w:sz="0" w:space="0" w:color="auto"/>
            <w:bottom w:val="none" w:sz="0" w:space="0" w:color="auto"/>
            <w:right w:val="none" w:sz="0" w:space="0" w:color="auto"/>
          </w:divBdr>
          <w:divsChild>
            <w:div w:id="201634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8843">
      <w:bodyDiv w:val="1"/>
      <w:marLeft w:val="0"/>
      <w:marRight w:val="0"/>
      <w:marTop w:val="0"/>
      <w:marBottom w:val="0"/>
      <w:divBdr>
        <w:top w:val="none" w:sz="0" w:space="0" w:color="auto"/>
        <w:left w:val="none" w:sz="0" w:space="0" w:color="auto"/>
        <w:bottom w:val="none" w:sz="0" w:space="0" w:color="auto"/>
        <w:right w:val="none" w:sz="0" w:space="0" w:color="auto"/>
      </w:divBdr>
      <w:divsChild>
        <w:div w:id="1707178430">
          <w:marLeft w:val="0"/>
          <w:marRight w:val="0"/>
          <w:marTop w:val="240"/>
          <w:marBottom w:val="0"/>
          <w:divBdr>
            <w:top w:val="none" w:sz="0" w:space="0" w:color="auto"/>
            <w:left w:val="none" w:sz="0" w:space="0" w:color="auto"/>
            <w:bottom w:val="none" w:sz="0" w:space="0" w:color="auto"/>
            <w:right w:val="none" w:sz="0" w:space="0" w:color="auto"/>
          </w:divBdr>
          <w:divsChild>
            <w:div w:id="1709601719">
              <w:marLeft w:val="0"/>
              <w:marRight w:val="0"/>
              <w:marTop w:val="0"/>
              <w:marBottom w:val="0"/>
              <w:divBdr>
                <w:top w:val="none" w:sz="0" w:space="0" w:color="auto"/>
                <w:left w:val="none" w:sz="0" w:space="0" w:color="auto"/>
                <w:bottom w:val="none" w:sz="0" w:space="0" w:color="auto"/>
                <w:right w:val="none" w:sz="0" w:space="0" w:color="auto"/>
              </w:divBdr>
              <w:divsChild>
                <w:div w:id="11314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21169">
          <w:marLeft w:val="0"/>
          <w:marRight w:val="0"/>
          <w:marTop w:val="240"/>
          <w:marBottom w:val="0"/>
          <w:divBdr>
            <w:top w:val="none" w:sz="0" w:space="0" w:color="auto"/>
            <w:left w:val="none" w:sz="0" w:space="0" w:color="auto"/>
            <w:bottom w:val="none" w:sz="0" w:space="0" w:color="auto"/>
            <w:right w:val="none" w:sz="0" w:space="0" w:color="auto"/>
          </w:divBdr>
          <w:divsChild>
            <w:div w:id="768627103">
              <w:marLeft w:val="0"/>
              <w:marRight w:val="0"/>
              <w:marTop w:val="0"/>
              <w:marBottom w:val="0"/>
              <w:divBdr>
                <w:top w:val="none" w:sz="0" w:space="0" w:color="auto"/>
                <w:left w:val="none" w:sz="0" w:space="0" w:color="auto"/>
                <w:bottom w:val="none" w:sz="0" w:space="0" w:color="auto"/>
                <w:right w:val="none" w:sz="0" w:space="0" w:color="auto"/>
              </w:divBdr>
              <w:divsChild>
                <w:div w:id="6322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16002">
          <w:marLeft w:val="0"/>
          <w:marRight w:val="0"/>
          <w:marTop w:val="240"/>
          <w:marBottom w:val="0"/>
          <w:divBdr>
            <w:top w:val="none" w:sz="0" w:space="0" w:color="auto"/>
            <w:left w:val="none" w:sz="0" w:space="0" w:color="auto"/>
            <w:bottom w:val="none" w:sz="0" w:space="0" w:color="auto"/>
            <w:right w:val="none" w:sz="0" w:space="0" w:color="auto"/>
          </w:divBdr>
          <w:divsChild>
            <w:div w:id="1852834938">
              <w:marLeft w:val="0"/>
              <w:marRight w:val="0"/>
              <w:marTop w:val="0"/>
              <w:marBottom w:val="0"/>
              <w:divBdr>
                <w:top w:val="none" w:sz="0" w:space="0" w:color="auto"/>
                <w:left w:val="none" w:sz="0" w:space="0" w:color="auto"/>
                <w:bottom w:val="none" w:sz="0" w:space="0" w:color="auto"/>
                <w:right w:val="none" w:sz="0" w:space="0" w:color="auto"/>
              </w:divBdr>
              <w:divsChild>
                <w:div w:id="19482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3889">
      <w:bodyDiv w:val="1"/>
      <w:marLeft w:val="0"/>
      <w:marRight w:val="0"/>
      <w:marTop w:val="0"/>
      <w:marBottom w:val="0"/>
      <w:divBdr>
        <w:top w:val="none" w:sz="0" w:space="0" w:color="auto"/>
        <w:left w:val="none" w:sz="0" w:space="0" w:color="auto"/>
        <w:bottom w:val="none" w:sz="0" w:space="0" w:color="auto"/>
        <w:right w:val="none" w:sz="0" w:space="0" w:color="auto"/>
      </w:divBdr>
      <w:divsChild>
        <w:div w:id="1920211949">
          <w:marLeft w:val="0"/>
          <w:marRight w:val="0"/>
          <w:marTop w:val="24"/>
          <w:marBottom w:val="24"/>
          <w:divBdr>
            <w:top w:val="none" w:sz="0" w:space="0" w:color="auto"/>
            <w:left w:val="none" w:sz="0" w:space="0" w:color="auto"/>
            <w:bottom w:val="none" w:sz="0" w:space="0" w:color="auto"/>
            <w:right w:val="none" w:sz="0" w:space="0" w:color="auto"/>
          </w:divBdr>
          <w:divsChild>
            <w:div w:id="596327258">
              <w:marLeft w:val="0"/>
              <w:marRight w:val="0"/>
              <w:marTop w:val="0"/>
              <w:marBottom w:val="0"/>
              <w:divBdr>
                <w:top w:val="none" w:sz="0" w:space="0" w:color="auto"/>
                <w:left w:val="none" w:sz="0" w:space="0" w:color="auto"/>
                <w:bottom w:val="none" w:sz="0" w:space="0" w:color="auto"/>
                <w:right w:val="none" w:sz="0" w:space="0" w:color="auto"/>
              </w:divBdr>
            </w:div>
          </w:divsChild>
        </w:div>
        <w:div w:id="908075833">
          <w:marLeft w:val="0"/>
          <w:marRight w:val="0"/>
          <w:marTop w:val="24"/>
          <w:marBottom w:val="24"/>
          <w:divBdr>
            <w:top w:val="none" w:sz="0" w:space="0" w:color="auto"/>
            <w:left w:val="none" w:sz="0" w:space="0" w:color="auto"/>
            <w:bottom w:val="none" w:sz="0" w:space="0" w:color="auto"/>
            <w:right w:val="none" w:sz="0" w:space="0" w:color="auto"/>
          </w:divBdr>
          <w:divsChild>
            <w:div w:id="1790659691">
              <w:marLeft w:val="0"/>
              <w:marRight w:val="0"/>
              <w:marTop w:val="0"/>
              <w:marBottom w:val="0"/>
              <w:divBdr>
                <w:top w:val="none" w:sz="0" w:space="0" w:color="auto"/>
                <w:left w:val="none" w:sz="0" w:space="0" w:color="auto"/>
                <w:bottom w:val="none" w:sz="0" w:space="0" w:color="auto"/>
                <w:right w:val="none" w:sz="0" w:space="0" w:color="auto"/>
              </w:divBdr>
            </w:div>
          </w:divsChild>
        </w:div>
        <w:div w:id="394470208">
          <w:marLeft w:val="0"/>
          <w:marRight w:val="0"/>
          <w:marTop w:val="24"/>
          <w:marBottom w:val="24"/>
          <w:divBdr>
            <w:top w:val="none" w:sz="0" w:space="0" w:color="auto"/>
            <w:left w:val="none" w:sz="0" w:space="0" w:color="auto"/>
            <w:bottom w:val="none" w:sz="0" w:space="0" w:color="auto"/>
            <w:right w:val="none" w:sz="0" w:space="0" w:color="auto"/>
          </w:divBdr>
          <w:divsChild>
            <w:div w:id="1256789998">
              <w:marLeft w:val="0"/>
              <w:marRight w:val="0"/>
              <w:marTop w:val="0"/>
              <w:marBottom w:val="0"/>
              <w:divBdr>
                <w:top w:val="none" w:sz="0" w:space="0" w:color="auto"/>
                <w:left w:val="none" w:sz="0" w:space="0" w:color="auto"/>
                <w:bottom w:val="none" w:sz="0" w:space="0" w:color="auto"/>
                <w:right w:val="none" w:sz="0" w:space="0" w:color="auto"/>
              </w:divBdr>
            </w:div>
          </w:divsChild>
        </w:div>
        <w:div w:id="313991990">
          <w:marLeft w:val="0"/>
          <w:marRight w:val="0"/>
          <w:marTop w:val="24"/>
          <w:marBottom w:val="24"/>
          <w:divBdr>
            <w:top w:val="none" w:sz="0" w:space="0" w:color="auto"/>
            <w:left w:val="none" w:sz="0" w:space="0" w:color="auto"/>
            <w:bottom w:val="none" w:sz="0" w:space="0" w:color="auto"/>
            <w:right w:val="none" w:sz="0" w:space="0" w:color="auto"/>
          </w:divBdr>
          <w:divsChild>
            <w:div w:id="993723002">
              <w:marLeft w:val="0"/>
              <w:marRight w:val="0"/>
              <w:marTop w:val="0"/>
              <w:marBottom w:val="0"/>
              <w:divBdr>
                <w:top w:val="none" w:sz="0" w:space="0" w:color="auto"/>
                <w:left w:val="none" w:sz="0" w:space="0" w:color="auto"/>
                <w:bottom w:val="single" w:sz="6" w:space="0" w:color="252525"/>
                <w:right w:val="none" w:sz="0" w:space="0" w:color="auto"/>
              </w:divBdr>
              <w:divsChild>
                <w:div w:id="16274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8352">
      <w:bodyDiv w:val="1"/>
      <w:marLeft w:val="0"/>
      <w:marRight w:val="0"/>
      <w:marTop w:val="0"/>
      <w:marBottom w:val="0"/>
      <w:divBdr>
        <w:top w:val="none" w:sz="0" w:space="0" w:color="auto"/>
        <w:left w:val="none" w:sz="0" w:space="0" w:color="auto"/>
        <w:bottom w:val="none" w:sz="0" w:space="0" w:color="auto"/>
        <w:right w:val="none" w:sz="0" w:space="0" w:color="auto"/>
      </w:divBdr>
      <w:divsChild>
        <w:div w:id="480317874">
          <w:marLeft w:val="0"/>
          <w:marRight w:val="0"/>
          <w:marTop w:val="24"/>
          <w:marBottom w:val="24"/>
          <w:divBdr>
            <w:top w:val="none" w:sz="0" w:space="0" w:color="auto"/>
            <w:left w:val="none" w:sz="0" w:space="0" w:color="auto"/>
            <w:bottom w:val="none" w:sz="0" w:space="0" w:color="auto"/>
            <w:right w:val="none" w:sz="0" w:space="0" w:color="auto"/>
          </w:divBdr>
          <w:divsChild>
            <w:div w:id="1105151472">
              <w:marLeft w:val="0"/>
              <w:marRight w:val="0"/>
              <w:marTop w:val="0"/>
              <w:marBottom w:val="0"/>
              <w:divBdr>
                <w:top w:val="none" w:sz="0" w:space="0" w:color="auto"/>
                <w:left w:val="none" w:sz="0" w:space="0" w:color="auto"/>
                <w:bottom w:val="none" w:sz="0" w:space="0" w:color="auto"/>
                <w:right w:val="none" w:sz="0" w:space="0" w:color="auto"/>
              </w:divBdr>
            </w:div>
          </w:divsChild>
        </w:div>
        <w:div w:id="1367020226">
          <w:marLeft w:val="0"/>
          <w:marRight w:val="0"/>
          <w:marTop w:val="24"/>
          <w:marBottom w:val="24"/>
          <w:divBdr>
            <w:top w:val="none" w:sz="0" w:space="0" w:color="auto"/>
            <w:left w:val="none" w:sz="0" w:space="0" w:color="auto"/>
            <w:bottom w:val="none" w:sz="0" w:space="0" w:color="auto"/>
            <w:right w:val="none" w:sz="0" w:space="0" w:color="auto"/>
          </w:divBdr>
          <w:divsChild>
            <w:div w:id="2022657048">
              <w:marLeft w:val="0"/>
              <w:marRight w:val="0"/>
              <w:marTop w:val="0"/>
              <w:marBottom w:val="0"/>
              <w:divBdr>
                <w:top w:val="none" w:sz="0" w:space="0" w:color="auto"/>
                <w:left w:val="none" w:sz="0" w:space="0" w:color="auto"/>
                <w:bottom w:val="none" w:sz="0" w:space="0" w:color="auto"/>
                <w:right w:val="none" w:sz="0" w:space="0" w:color="auto"/>
              </w:divBdr>
            </w:div>
          </w:divsChild>
        </w:div>
        <w:div w:id="1312641026">
          <w:marLeft w:val="0"/>
          <w:marRight w:val="0"/>
          <w:marTop w:val="24"/>
          <w:marBottom w:val="24"/>
          <w:divBdr>
            <w:top w:val="none" w:sz="0" w:space="0" w:color="auto"/>
            <w:left w:val="none" w:sz="0" w:space="0" w:color="auto"/>
            <w:bottom w:val="none" w:sz="0" w:space="0" w:color="auto"/>
            <w:right w:val="none" w:sz="0" w:space="0" w:color="auto"/>
          </w:divBdr>
          <w:divsChild>
            <w:div w:id="845437800">
              <w:marLeft w:val="0"/>
              <w:marRight w:val="0"/>
              <w:marTop w:val="0"/>
              <w:marBottom w:val="0"/>
              <w:divBdr>
                <w:top w:val="none" w:sz="0" w:space="0" w:color="auto"/>
                <w:left w:val="none" w:sz="0" w:space="0" w:color="auto"/>
                <w:bottom w:val="none" w:sz="0" w:space="0" w:color="auto"/>
                <w:right w:val="none" w:sz="0" w:space="0" w:color="auto"/>
              </w:divBdr>
            </w:div>
          </w:divsChild>
        </w:div>
        <w:div w:id="1499735133">
          <w:marLeft w:val="0"/>
          <w:marRight w:val="0"/>
          <w:marTop w:val="24"/>
          <w:marBottom w:val="24"/>
          <w:divBdr>
            <w:top w:val="none" w:sz="0" w:space="0" w:color="auto"/>
            <w:left w:val="none" w:sz="0" w:space="0" w:color="auto"/>
            <w:bottom w:val="none" w:sz="0" w:space="0" w:color="auto"/>
            <w:right w:val="none" w:sz="0" w:space="0" w:color="auto"/>
          </w:divBdr>
          <w:divsChild>
            <w:div w:id="181748543">
              <w:marLeft w:val="0"/>
              <w:marRight w:val="0"/>
              <w:marTop w:val="0"/>
              <w:marBottom w:val="0"/>
              <w:divBdr>
                <w:top w:val="none" w:sz="0" w:space="0" w:color="auto"/>
                <w:left w:val="none" w:sz="0" w:space="0" w:color="auto"/>
                <w:bottom w:val="none" w:sz="0" w:space="0" w:color="auto"/>
                <w:right w:val="none" w:sz="0" w:space="0" w:color="auto"/>
              </w:divBdr>
            </w:div>
          </w:divsChild>
        </w:div>
        <w:div w:id="2144156032">
          <w:marLeft w:val="0"/>
          <w:marRight w:val="0"/>
          <w:marTop w:val="24"/>
          <w:marBottom w:val="24"/>
          <w:divBdr>
            <w:top w:val="none" w:sz="0" w:space="0" w:color="auto"/>
            <w:left w:val="none" w:sz="0" w:space="0" w:color="auto"/>
            <w:bottom w:val="none" w:sz="0" w:space="0" w:color="auto"/>
            <w:right w:val="none" w:sz="0" w:space="0" w:color="auto"/>
          </w:divBdr>
          <w:divsChild>
            <w:div w:id="470100321">
              <w:marLeft w:val="0"/>
              <w:marRight w:val="0"/>
              <w:marTop w:val="0"/>
              <w:marBottom w:val="0"/>
              <w:divBdr>
                <w:top w:val="none" w:sz="0" w:space="0" w:color="auto"/>
                <w:left w:val="none" w:sz="0" w:space="0" w:color="auto"/>
                <w:bottom w:val="none" w:sz="0" w:space="0" w:color="auto"/>
                <w:right w:val="none" w:sz="0" w:space="0" w:color="auto"/>
              </w:divBdr>
            </w:div>
          </w:divsChild>
        </w:div>
        <w:div w:id="670529620">
          <w:marLeft w:val="0"/>
          <w:marRight w:val="0"/>
          <w:marTop w:val="24"/>
          <w:marBottom w:val="24"/>
          <w:divBdr>
            <w:top w:val="none" w:sz="0" w:space="0" w:color="auto"/>
            <w:left w:val="none" w:sz="0" w:space="0" w:color="auto"/>
            <w:bottom w:val="none" w:sz="0" w:space="0" w:color="auto"/>
            <w:right w:val="none" w:sz="0" w:space="0" w:color="auto"/>
          </w:divBdr>
          <w:divsChild>
            <w:div w:id="2823747">
              <w:marLeft w:val="0"/>
              <w:marRight w:val="0"/>
              <w:marTop w:val="0"/>
              <w:marBottom w:val="0"/>
              <w:divBdr>
                <w:top w:val="none" w:sz="0" w:space="0" w:color="auto"/>
                <w:left w:val="none" w:sz="0" w:space="0" w:color="auto"/>
                <w:bottom w:val="none" w:sz="0" w:space="0" w:color="auto"/>
                <w:right w:val="none" w:sz="0" w:space="0" w:color="auto"/>
              </w:divBdr>
            </w:div>
          </w:divsChild>
        </w:div>
        <w:div w:id="750469114">
          <w:marLeft w:val="0"/>
          <w:marRight w:val="0"/>
          <w:marTop w:val="24"/>
          <w:marBottom w:val="24"/>
          <w:divBdr>
            <w:top w:val="none" w:sz="0" w:space="0" w:color="auto"/>
            <w:left w:val="none" w:sz="0" w:space="0" w:color="auto"/>
            <w:bottom w:val="none" w:sz="0" w:space="0" w:color="auto"/>
            <w:right w:val="none" w:sz="0" w:space="0" w:color="auto"/>
          </w:divBdr>
          <w:divsChild>
            <w:div w:id="1674532277">
              <w:marLeft w:val="0"/>
              <w:marRight w:val="0"/>
              <w:marTop w:val="0"/>
              <w:marBottom w:val="0"/>
              <w:divBdr>
                <w:top w:val="none" w:sz="0" w:space="0" w:color="auto"/>
                <w:left w:val="none" w:sz="0" w:space="0" w:color="auto"/>
                <w:bottom w:val="none" w:sz="0" w:space="0" w:color="auto"/>
                <w:right w:val="none" w:sz="0" w:space="0" w:color="auto"/>
              </w:divBdr>
            </w:div>
          </w:divsChild>
        </w:div>
        <w:div w:id="750737521">
          <w:marLeft w:val="0"/>
          <w:marRight w:val="0"/>
          <w:marTop w:val="24"/>
          <w:marBottom w:val="24"/>
          <w:divBdr>
            <w:top w:val="none" w:sz="0" w:space="0" w:color="auto"/>
            <w:left w:val="none" w:sz="0" w:space="0" w:color="auto"/>
            <w:bottom w:val="none" w:sz="0" w:space="0" w:color="auto"/>
            <w:right w:val="none" w:sz="0" w:space="0" w:color="auto"/>
          </w:divBdr>
          <w:divsChild>
            <w:div w:id="194007127">
              <w:marLeft w:val="0"/>
              <w:marRight w:val="0"/>
              <w:marTop w:val="0"/>
              <w:marBottom w:val="0"/>
              <w:divBdr>
                <w:top w:val="none" w:sz="0" w:space="0" w:color="auto"/>
                <w:left w:val="none" w:sz="0" w:space="0" w:color="auto"/>
                <w:bottom w:val="none" w:sz="0" w:space="0" w:color="auto"/>
                <w:right w:val="none" w:sz="0" w:space="0" w:color="auto"/>
              </w:divBdr>
              <w:divsChild>
                <w:div w:id="19130005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213770">
          <w:marLeft w:val="0"/>
          <w:marRight w:val="0"/>
          <w:marTop w:val="24"/>
          <w:marBottom w:val="24"/>
          <w:divBdr>
            <w:top w:val="none" w:sz="0" w:space="0" w:color="auto"/>
            <w:left w:val="none" w:sz="0" w:space="0" w:color="auto"/>
            <w:bottom w:val="none" w:sz="0" w:space="0" w:color="auto"/>
            <w:right w:val="none" w:sz="0" w:space="0" w:color="auto"/>
          </w:divBdr>
          <w:divsChild>
            <w:div w:id="18238826">
              <w:marLeft w:val="0"/>
              <w:marRight w:val="0"/>
              <w:marTop w:val="0"/>
              <w:marBottom w:val="0"/>
              <w:divBdr>
                <w:top w:val="none" w:sz="0" w:space="0" w:color="auto"/>
                <w:left w:val="none" w:sz="0" w:space="0" w:color="auto"/>
                <w:bottom w:val="none" w:sz="0" w:space="0" w:color="auto"/>
                <w:right w:val="none" w:sz="0" w:space="0" w:color="auto"/>
              </w:divBdr>
            </w:div>
          </w:divsChild>
        </w:div>
        <w:div w:id="793908617">
          <w:marLeft w:val="0"/>
          <w:marRight w:val="0"/>
          <w:marTop w:val="24"/>
          <w:marBottom w:val="24"/>
          <w:divBdr>
            <w:top w:val="none" w:sz="0" w:space="0" w:color="auto"/>
            <w:left w:val="none" w:sz="0" w:space="0" w:color="auto"/>
            <w:bottom w:val="none" w:sz="0" w:space="0" w:color="auto"/>
            <w:right w:val="none" w:sz="0" w:space="0" w:color="auto"/>
          </w:divBdr>
          <w:divsChild>
            <w:div w:id="1305966094">
              <w:marLeft w:val="0"/>
              <w:marRight w:val="0"/>
              <w:marTop w:val="0"/>
              <w:marBottom w:val="0"/>
              <w:divBdr>
                <w:top w:val="none" w:sz="0" w:space="0" w:color="auto"/>
                <w:left w:val="none" w:sz="0" w:space="0" w:color="auto"/>
                <w:bottom w:val="none" w:sz="0" w:space="0" w:color="auto"/>
                <w:right w:val="none" w:sz="0" w:space="0" w:color="auto"/>
              </w:divBdr>
            </w:div>
          </w:divsChild>
        </w:div>
        <w:div w:id="412094464">
          <w:marLeft w:val="0"/>
          <w:marRight w:val="0"/>
          <w:marTop w:val="24"/>
          <w:marBottom w:val="24"/>
          <w:divBdr>
            <w:top w:val="none" w:sz="0" w:space="0" w:color="auto"/>
            <w:left w:val="none" w:sz="0" w:space="0" w:color="auto"/>
            <w:bottom w:val="none" w:sz="0" w:space="0" w:color="auto"/>
            <w:right w:val="none" w:sz="0" w:space="0" w:color="auto"/>
          </w:divBdr>
          <w:divsChild>
            <w:div w:id="810555981">
              <w:marLeft w:val="0"/>
              <w:marRight w:val="0"/>
              <w:marTop w:val="0"/>
              <w:marBottom w:val="0"/>
              <w:divBdr>
                <w:top w:val="none" w:sz="0" w:space="0" w:color="auto"/>
                <w:left w:val="none" w:sz="0" w:space="0" w:color="auto"/>
                <w:bottom w:val="none" w:sz="0" w:space="0" w:color="auto"/>
                <w:right w:val="none" w:sz="0" w:space="0" w:color="auto"/>
              </w:divBdr>
            </w:div>
          </w:divsChild>
        </w:div>
        <w:div w:id="858587285">
          <w:marLeft w:val="0"/>
          <w:marRight w:val="0"/>
          <w:marTop w:val="24"/>
          <w:marBottom w:val="24"/>
          <w:divBdr>
            <w:top w:val="none" w:sz="0" w:space="0" w:color="auto"/>
            <w:left w:val="none" w:sz="0" w:space="0" w:color="auto"/>
            <w:bottom w:val="none" w:sz="0" w:space="0" w:color="auto"/>
            <w:right w:val="none" w:sz="0" w:space="0" w:color="auto"/>
          </w:divBdr>
          <w:divsChild>
            <w:div w:id="1721317685">
              <w:marLeft w:val="0"/>
              <w:marRight w:val="0"/>
              <w:marTop w:val="0"/>
              <w:marBottom w:val="0"/>
              <w:divBdr>
                <w:top w:val="none" w:sz="0" w:space="0" w:color="auto"/>
                <w:left w:val="none" w:sz="0" w:space="0" w:color="auto"/>
                <w:bottom w:val="none" w:sz="0" w:space="0" w:color="auto"/>
                <w:right w:val="none" w:sz="0" w:space="0" w:color="auto"/>
              </w:divBdr>
              <w:divsChild>
                <w:div w:id="187152902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2722197">
          <w:marLeft w:val="0"/>
          <w:marRight w:val="0"/>
          <w:marTop w:val="24"/>
          <w:marBottom w:val="24"/>
          <w:divBdr>
            <w:top w:val="none" w:sz="0" w:space="0" w:color="auto"/>
            <w:left w:val="none" w:sz="0" w:space="0" w:color="auto"/>
            <w:bottom w:val="none" w:sz="0" w:space="0" w:color="auto"/>
            <w:right w:val="none" w:sz="0" w:space="0" w:color="auto"/>
          </w:divBdr>
          <w:divsChild>
            <w:div w:id="1531531033">
              <w:marLeft w:val="0"/>
              <w:marRight w:val="0"/>
              <w:marTop w:val="0"/>
              <w:marBottom w:val="0"/>
              <w:divBdr>
                <w:top w:val="none" w:sz="0" w:space="0" w:color="auto"/>
                <w:left w:val="none" w:sz="0" w:space="0" w:color="auto"/>
                <w:bottom w:val="none" w:sz="0" w:space="0" w:color="auto"/>
                <w:right w:val="none" w:sz="0" w:space="0" w:color="auto"/>
              </w:divBdr>
              <w:divsChild>
                <w:div w:id="16014046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16110760">
          <w:marLeft w:val="0"/>
          <w:marRight w:val="0"/>
          <w:marTop w:val="24"/>
          <w:marBottom w:val="24"/>
          <w:divBdr>
            <w:top w:val="none" w:sz="0" w:space="0" w:color="auto"/>
            <w:left w:val="none" w:sz="0" w:space="0" w:color="auto"/>
            <w:bottom w:val="none" w:sz="0" w:space="0" w:color="auto"/>
            <w:right w:val="none" w:sz="0" w:space="0" w:color="auto"/>
          </w:divBdr>
          <w:divsChild>
            <w:div w:id="1657684018">
              <w:marLeft w:val="0"/>
              <w:marRight w:val="0"/>
              <w:marTop w:val="0"/>
              <w:marBottom w:val="0"/>
              <w:divBdr>
                <w:top w:val="none" w:sz="0" w:space="0" w:color="auto"/>
                <w:left w:val="none" w:sz="0" w:space="0" w:color="auto"/>
                <w:bottom w:val="none" w:sz="0" w:space="0" w:color="auto"/>
                <w:right w:val="none" w:sz="0" w:space="0" w:color="auto"/>
              </w:divBdr>
              <w:divsChild>
                <w:div w:id="601006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06751425">
      <w:bodyDiv w:val="1"/>
      <w:marLeft w:val="0"/>
      <w:marRight w:val="0"/>
      <w:marTop w:val="0"/>
      <w:marBottom w:val="0"/>
      <w:divBdr>
        <w:top w:val="none" w:sz="0" w:space="0" w:color="auto"/>
        <w:left w:val="none" w:sz="0" w:space="0" w:color="auto"/>
        <w:bottom w:val="none" w:sz="0" w:space="0" w:color="auto"/>
        <w:right w:val="none" w:sz="0" w:space="0" w:color="auto"/>
      </w:divBdr>
      <w:divsChild>
        <w:div w:id="79496098">
          <w:marLeft w:val="0"/>
          <w:marRight w:val="0"/>
          <w:marTop w:val="24"/>
          <w:marBottom w:val="24"/>
          <w:divBdr>
            <w:top w:val="none" w:sz="0" w:space="0" w:color="auto"/>
            <w:left w:val="none" w:sz="0" w:space="0" w:color="auto"/>
            <w:bottom w:val="none" w:sz="0" w:space="0" w:color="auto"/>
            <w:right w:val="none" w:sz="0" w:space="0" w:color="auto"/>
          </w:divBdr>
          <w:divsChild>
            <w:div w:id="393744475">
              <w:marLeft w:val="0"/>
              <w:marRight w:val="0"/>
              <w:marTop w:val="0"/>
              <w:marBottom w:val="0"/>
              <w:divBdr>
                <w:top w:val="none" w:sz="0" w:space="0" w:color="auto"/>
                <w:left w:val="none" w:sz="0" w:space="0" w:color="auto"/>
                <w:bottom w:val="none" w:sz="0" w:space="0" w:color="auto"/>
                <w:right w:val="none" w:sz="0" w:space="0" w:color="auto"/>
              </w:divBdr>
            </w:div>
          </w:divsChild>
        </w:div>
        <w:div w:id="1497696213">
          <w:marLeft w:val="0"/>
          <w:marRight w:val="0"/>
          <w:marTop w:val="24"/>
          <w:marBottom w:val="24"/>
          <w:divBdr>
            <w:top w:val="none" w:sz="0" w:space="0" w:color="auto"/>
            <w:left w:val="none" w:sz="0" w:space="0" w:color="auto"/>
            <w:bottom w:val="none" w:sz="0" w:space="0" w:color="auto"/>
            <w:right w:val="none" w:sz="0" w:space="0" w:color="auto"/>
          </w:divBdr>
          <w:divsChild>
            <w:div w:id="1706250565">
              <w:marLeft w:val="0"/>
              <w:marRight w:val="0"/>
              <w:marTop w:val="0"/>
              <w:marBottom w:val="0"/>
              <w:divBdr>
                <w:top w:val="none" w:sz="0" w:space="0" w:color="auto"/>
                <w:left w:val="none" w:sz="0" w:space="0" w:color="auto"/>
                <w:bottom w:val="none" w:sz="0" w:space="0" w:color="auto"/>
                <w:right w:val="none" w:sz="0" w:space="0" w:color="auto"/>
              </w:divBdr>
            </w:div>
          </w:divsChild>
        </w:div>
        <w:div w:id="1224025739">
          <w:marLeft w:val="0"/>
          <w:marRight w:val="0"/>
          <w:marTop w:val="24"/>
          <w:marBottom w:val="24"/>
          <w:divBdr>
            <w:top w:val="none" w:sz="0" w:space="0" w:color="auto"/>
            <w:left w:val="none" w:sz="0" w:space="0" w:color="auto"/>
            <w:bottom w:val="none" w:sz="0" w:space="0" w:color="auto"/>
            <w:right w:val="none" w:sz="0" w:space="0" w:color="auto"/>
          </w:divBdr>
          <w:divsChild>
            <w:div w:id="142042321">
              <w:marLeft w:val="0"/>
              <w:marRight w:val="0"/>
              <w:marTop w:val="0"/>
              <w:marBottom w:val="0"/>
              <w:divBdr>
                <w:top w:val="none" w:sz="0" w:space="0" w:color="auto"/>
                <w:left w:val="none" w:sz="0" w:space="0" w:color="auto"/>
                <w:bottom w:val="none" w:sz="0" w:space="0" w:color="auto"/>
                <w:right w:val="none" w:sz="0" w:space="0" w:color="auto"/>
              </w:divBdr>
            </w:div>
          </w:divsChild>
        </w:div>
        <w:div w:id="483400551">
          <w:marLeft w:val="0"/>
          <w:marRight w:val="0"/>
          <w:marTop w:val="24"/>
          <w:marBottom w:val="24"/>
          <w:divBdr>
            <w:top w:val="none" w:sz="0" w:space="0" w:color="auto"/>
            <w:left w:val="none" w:sz="0" w:space="0" w:color="auto"/>
            <w:bottom w:val="none" w:sz="0" w:space="0" w:color="auto"/>
            <w:right w:val="none" w:sz="0" w:space="0" w:color="auto"/>
          </w:divBdr>
          <w:divsChild>
            <w:div w:id="113090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3615">
      <w:bodyDiv w:val="1"/>
      <w:marLeft w:val="0"/>
      <w:marRight w:val="0"/>
      <w:marTop w:val="0"/>
      <w:marBottom w:val="0"/>
      <w:divBdr>
        <w:top w:val="none" w:sz="0" w:space="0" w:color="auto"/>
        <w:left w:val="none" w:sz="0" w:space="0" w:color="auto"/>
        <w:bottom w:val="none" w:sz="0" w:space="0" w:color="auto"/>
        <w:right w:val="none" w:sz="0" w:space="0" w:color="auto"/>
      </w:divBdr>
      <w:divsChild>
        <w:div w:id="418020296">
          <w:marLeft w:val="0"/>
          <w:marRight w:val="0"/>
          <w:marTop w:val="240"/>
          <w:marBottom w:val="0"/>
          <w:divBdr>
            <w:top w:val="none" w:sz="0" w:space="0" w:color="auto"/>
            <w:left w:val="none" w:sz="0" w:space="0" w:color="auto"/>
            <w:bottom w:val="none" w:sz="0" w:space="0" w:color="auto"/>
            <w:right w:val="none" w:sz="0" w:space="0" w:color="auto"/>
          </w:divBdr>
        </w:div>
        <w:div w:id="1145783244">
          <w:marLeft w:val="0"/>
          <w:marRight w:val="0"/>
          <w:marTop w:val="0"/>
          <w:marBottom w:val="0"/>
          <w:divBdr>
            <w:top w:val="none" w:sz="0" w:space="0" w:color="auto"/>
            <w:left w:val="none" w:sz="0" w:space="0" w:color="auto"/>
            <w:bottom w:val="none" w:sz="0" w:space="0" w:color="auto"/>
            <w:right w:val="none" w:sz="0" w:space="0" w:color="auto"/>
          </w:divBdr>
        </w:div>
        <w:div w:id="1304041245">
          <w:marLeft w:val="0"/>
          <w:marRight w:val="0"/>
          <w:marTop w:val="240"/>
          <w:marBottom w:val="0"/>
          <w:divBdr>
            <w:top w:val="none" w:sz="0" w:space="0" w:color="auto"/>
            <w:left w:val="none" w:sz="0" w:space="0" w:color="auto"/>
            <w:bottom w:val="none" w:sz="0" w:space="0" w:color="auto"/>
            <w:right w:val="none" w:sz="0" w:space="0" w:color="auto"/>
          </w:divBdr>
          <w:divsChild>
            <w:div w:id="302777953">
              <w:marLeft w:val="0"/>
              <w:marRight w:val="0"/>
              <w:marTop w:val="0"/>
              <w:marBottom w:val="0"/>
              <w:divBdr>
                <w:top w:val="none" w:sz="0" w:space="0" w:color="auto"/>
                <w:left w:val="none" w:sz="0" w:space="0" w:color="auto"/>
                <w:bottom w:val="none" w:sz="0" w:space="0" w:color="auto"/>
                <w:right w:val="none" w:sz="0" w:space="0" w:color="auto"/>
              </w:divBdr>
            </w:div>
          </w:divsChild>
        </w:div>
        <w:div w:id="1224179521">
          <w:marLeft w:val="0"/>
          <w:marRight w:val="0"/>
          <w:marTop w:val="240"/>
          <w:marBottom w:val="0"/>
          <w:divBdr>
            <w:top w:val="none" w:sz="0" w:space="0" w:color="auto"/>
            <w:left w:val="none" w:sz="0" w:space="0" w:color="auto"/>
            <w:bottom w:val="none" w:sz="0" w:space="0" w:color="auto"/>
            <w:right w:val="none" w:sz="0" w:space="0" w:color="auto"/>
          </w:divBdr>
        </w:div>
        <w:div w:id="187455106">
          <w:marLeft w:val="0"/>
          <w:marRight w:val="0"/>
          <w:marTop w:val="0"/>
          <w:marBottom w:val="0"/>
          <w:divBdr>
            <w:top w:val="none" w:sz="0" w:space="0" w:color="auto"/>
            <w:left w:val="none" w:sz="0" w:space="0" w:color="auto"/>
            <w:bottom w:val="none" w:sz="0" w:space="0" w:color="auto"/>
            <w:right w:val="none" w:sz="0" w:space="0" w:color="auto"/>
          </w:divBdr>
        </w:div>
      </w:divsChild>
    </w:div>
    <w:div w:id="1510681839">
      <w:bodyDiv w:val="1"/>
      <w:marLeft w:val="0"/>
      <w:marRight w:val="0"/>
      <w:marTop w:val="0"/>
      <w:marBottom w:val="0"/>
      <w:divBdr>
        <w:top w:val="none" w:sz="0" w:space="0" w:color="auto"/>
        <w:left w:val="none" w:sz="0" w:space="0" w:color="auto"/>
        <w:bottom w:val="none" w:sz="0" w:space="0" w:color="auto"/>
        <w:right w:val="none" w:sz="0" w:space="0" w:color="auto"/>
      </w:divBdr>
      <w:divsChild>
        <w:div w:id="1098792616">
          <w:marLeft w:val="0"/>
          <w:marRight w:val="0"/>
          <w:marTop w:val="240"/>
          <w:marBottom w:val="0"/>
          <w:divBdr>
            <w:top w:val="none" w:sz="0" w:space="0" w:color="auto"/>
            <w:left w:val="none" w:sz="0" w:space="0" w:color="auto"/>
            <w:bottom w:val="none" w:sz="0" w:space="0" w:color="auto"/>
            <w:right w:val="none" w:sz="0" w:space="0" w:color="auto"/>
          </w:divBdr>
          <w:divsChild>
            <w:div w:id="700784013">
              <w:marLeft w:val="0"/>
              <w:marRight w:val="0"/>
              <w:marTop w:val="0"/>
              <w:marBottom w:val="0"/>
              <w:divBdr>
                <w:top w:val="none" w:sz="0" w:space="0" w:color="auto"/>
                <w:left w:val="none" w:sz="0" w:space="0" w:color="auto"/>
                <w:bottom w:val="none" w:sz="0" w:space="0" w:color="auto"/>
                <w:right w:val="none" w:sz="0" w:space="0" w:color="auto"/>
              </w:divBdr>
              <w:divsChild>
                <w:div w:id="285087390">
                  <w:marLeft w:val="0"/>
                  <w:marRight w:val="0"/>
                  <w:marTop w:val="0"/>
                  <w:marBottom w:val="0"/>
                  <w:divBdr>
                    <w:top w:val="none" w:sz="0" w:space="0" w:color="auto"/>
                    <w:left w:val="none" w:sz="0" w:space="0" w:color="auto"/>
                    <w:bottom w:val="none" w:sz="0" w:space="0" w:color="auto"/>
                    <w:right w:val="none" w:sz="0" w:space="0" w:color="auto"/>
                  </w:divBdr>
                </w:div>
              </w:divsChild>
            </w:div>
            <w:div w:id="1036613625">
              <w:marLeft w:val="0"/>
              <w:marRight w:val="0"/>
              <w:marTop w:val="240"/>
              <w:marBottom w:val="0"/>
              <w:divBdr>
                <w:top w:val="none" w:sz="0" w:space="0" w:color="auto"/>
                <w:left w:val="none" w:sz="0" w:space="0" w:color="auto"/>
                <w:bottom w:val="none" w:sz="0" w:space="0" w:color="auto"/>
                <w:right w:val="none" w:sz="0" w:space="0" w:color="auto"/>
              </w:divBdr>
              <w:divsChild>
                <w:div w:id="1902280024">
                  <w:marLeft w:val="0"/>
                  <w:marRight w:val="0"/>
                  <w:marTop w:val="0"/>
                  <w:marBottom w:val="0"/>
                  <w:divBdr>
                    <w:top w:val="none" w:sz="0" w:space="0" w:color="auto"/>
                    <w:left w:val="none" w:sz="0" w:space="0" w:color="auto"/>
                    <w:bottom w:val="none" w:sz="0" w:space="0" w:color="auto"/>
                    <w:right w:val="none" w:sz="0" w:space="0" w:color="auto"/>
                  </w:divBdr>
                  <w:divsChild>
                    <w:div w:id="9489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5593">
              <w:marLeft w:val="0"/>
              <w:marRight w:val="0"/>
              <w:marTop w:val="240"/>
              <w:marBottom w:val="0"/>
              <w:divBdr>
                <w:top w:val="none" w:sz="0" w:space="0" w:color="auto"/>
                <w:left w:val="none" w:sz="0" w:space="0" w:color="auto"/>
                <w:bottom w:val="none" w:sz="0" w:space="0" w:color="auto"/>
                <w:right w:val="none" w:sz="0" w:space="0" w:color="auto"/>
              </w:divBdr>
              <w:divsChild>
                <w:div w:id="454711724">
                  <w:marLeft w:val="0"/>
                  <w:marRight w:val="0"/>
                  <w:marTop w:val="0"/>
                  <w:marBottom w:val="0"/>
                  <w:divBdr>
                    <w:top w:val="none" w:sz="0" w:space="0" w:color="auto"/>
                    <w:left w:val="none" w:sz="0" w:space="0" w:color="auto"/>
                    <w:bottom w:val="none" w:sz="0" w:space="0" w:color="auto"/>
                    <w:right w:val="none" w:sz="0" w:space="0" w:color="auto"/>
                  </w:divBdr>
                  <w:divsChild>
                    <w:div w:id="1086462184">
                      <w:marLeft w:val="0"/>
                      <w:marRight w:val="0"/>
                      <w:marTop w:val="0"/>
                      <w:marBottom w:val="0"/>
                      <w:divBdr>
                        <w:top w:val="none" w:sz="0" w:space="0" w:color="auto"/>
                        <w:left w:val="none" w:sz="0" w:space="0" w:color="auto"/>
                        <w:bottom w:val="none" w:sz="0" w:space="0" w:color="auto"/>
                        <w:right w:val="none" w:sz="0" w:space="0" w:color="auto"/>
                      </w:divBdr>
                    </w:div>
                  </w:divsChild>
                </w:div>
                <w:div w:id="925966730">
                  <w:marLeft w:val="0"/>
                  <w:marRight w:val="0"/>
                  <w:marTop w:val="240"/>
                  <w:marBottom w:val="0"/>
                  <w:divBdr>
                    <w:top w:val="none" w:sz="0" w:space="0" w:color="auto"/>
                    <w:left w:val="none" w:sz="0" w:space="0" w:color="auto"/>
                    <w:bottom w:val="none" w:sz="0" w:space="0" w:color="auto"/>
                    <w:right w:val="none" w:sz="0" w:space="0" w:color="auto"/>
                  </w:divBdr>
                  <w:divsChild>
                    <w:div w:id="1510676897">
                      <w:marLeft w:val="0"/>
                      <w:marRight w:val="0"/>
                      <w:marTop w:val="0"/>
                      <w:marBottom w:val="0"/>
                      <w:divBdr>
                        <w:top w:val="none" w:sz="0" w:space="0" w:color="auto"/>
                        <w:left w:val="none" w:sz="0" w:space="0" w:color="auto"/>
                        <w:bottom w:val="none" w:sz="0" w:space="0" w:color="auto"/>
                        <w:right w:val="none" w:sz="0" w:space="0" w:color="auto"/>
                      </w:divBdr>
                      <w:divsChild>
                        <w:div w:id="104012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0082">
                  <w:marLeft w:val="0"/>
                  <w:marRight w:val="0"/>
                  <w:marTop w:val="240"/>
                  <w:marBottom w:val="0"/>
                  <w:divBdr>
                    <w:top w:val="none" w:sz="0" w:space="0" w:color="auto"/>
                    <w:left w:val="none" w:sz="0" w:space="0" w:color="auto"/>
                    <w:bottom w:val="none" w:sz="0" w:space="0" w:color="auto"/>
                    <w:right w:val="none" w:sz="0" w:space="0" w:color="auto"/>
                  </w:divBdr>
                  <w:divsChild>
                    <w:div w:id="1286085047">
                      <w:marLeft w:val="0"/>
                      <w:marRight w:val="0"/>
                      <w:marTop w:val="0"/>
                      <w:marBottom w:val="0"/>
                      <w:divBdr>
                        <w:top w:val="none" w:sz="0" w:space="0" w:color="auto"/>
                        <w:left w:val="none" w:sz="0" w:space="0" w:color="auto"/>
                        <w:bottom w:val="none" w:sz="0" w:space="0" w:color="auto"/>
                        <w:right w:val="none" w:sz="0" w:space="0" w:color="auto"/>
                      </w:divBdr>
                      <w:divsChild>
                        <w:div w:id="12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6176">
                  <w:marLeft w:val="0"/>
                  <w:marRight w:val="0"/>
                  <w:marTop w:val="240"/>
                  <w:marBottom w:val="0"/>
                  <w:divBdr>
                    <w:top w:val="none" w:sz="0" w:space="0" w:color="auto"/>
                    <w:left w:val="none" w:sz="0" w:space="0" w:color="auto"/>
                    <w:bottom w:val="none" w:sz="0" w:space="0" w:color="auto"/>
                    <w:right w:val="none" w:sz="0" w:space="0" w:color="auto"/>
                  </w:divBdr>
                  <w:divsChild>
                    <w:div w:id="44255866">
                      <w:marLeft w:val="0"/>
                      <w:marRight w:val="0"/>
                      <w:marTop w:val="0"/>
                      <w:marBottom w:val="0"/>
                      <w:divBdr>
                        <w:top w:val="none" w:sz="0" w:space="0" w:color="auto"/>
                        <w:left w:val="none" w:sz="0" w:space="0" w:color="auto"/>
                        <w:bottom w:val="none" w:sz="0" w:space="0" w:color="auto"/>
                        <w:right w:val="none" w:sz="0" w:space="0" w:color="auto"/>
                      </w:divBdr>
                      <w:divsChild>
                        <w:div w:id="8577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98251">
          <w:marLeft w:val="0"/>
          <w:marRight w:val="0"/>
          <w:marTop w:val="240"/>
          <w:marBottom w:val="0"/>
          <w:divBdr>
            <w:top w:val="none" w:sz="0" w:space="0" w:color="auto"/>
            <w:left w:val="none" w:sz="0" w:space="0" w:color="auto"/>
            <w:bottom w:val="none" w:sz="0" w:space="0" w:color="auto"/>
            <w:right w:val="none" w:sz="0" w:space="0" w:color="auto"/>
          </w:divBdr>
          <w:divsChild>
            <w:div w:id="602306164">
              <w:marLeft w:val="0"/>
              <w:marRight w:val="0"/>
              <w:marTop w:val="0"/>
              <w:marBottom w:val="0"/>
              <w:divBdr>
                <w:top w:val="none" w:sz="0" w:space="0" w:color="auto"/>
                <w:left w:val="none" w:sz="0" w:space="0" w:color="auto"/>
                <w:bottom w:val="none" w:sz="0" w:space="0" w:color="auto"/>
                <w:right w:val="none" w:sz="0" w:space="0" w:color="auto"/>
              </w:divBdr>
              <w:divsChild>
                <w:div w:id="1471364762">
                  <w:marLeft w:val="0"/>
                  <w:marRight w:val="0"/>
                  <w:marTop w:val="0"/>
                  <w:marBottom w:val="0"/>
                  <w:divBdr>
                    <w:top w:val="none" w:sz="0" w:space="0" w:color="auto"/>
                    <w:left w:val="none" w:sz="0" w:space="0" w:color="auto"/>
                    <w:bottom w:val="none" w:sz="0" w:space="0" w:color="auto"/>
                    <w:right w:val="none" w:sz="0" w:space="0" w:color="auto"/>
                  </w:divBdr>
                </w:div>
              </w:divsChild>
            </w:div>
            <w:div w:id="414938009">
              <w:marLeft w:val="0"/>
              <w:marRight w:val="0"/>
              <w:marTop w:val="240"/>
              <w:marBottom w:val="0"/>
              <w:divBdr>
                <w:top w:val="none" w:sz="0" w:space="0" w:color="auto"/>
                <w:left w:val="none" w:sz="0" w:space="0" w:color="auto"/>
                <w:bottom w:val="none" w:sz="0" w:space="0" w:color="auto"/>
                <w:right w:val="none" w:sz="0" w:space="0" w:color="auto"/>
              </w:divBdr>
              <w:divsChild>
                <w:div w:id="1347706116">
                  <w:marLeft w:val="0"/>
                  <w:marRight w:val="0"/>
                  <w:marTop w:val="0"/>
                  <w:marBottom w:val="0"/>
                  <w:divBdr>
                    <w:top w:val="none" w:sz="0" w:space="0" w:color="auto"/>
                    <w:left w:val="none" w:sz="0" w:space="0" w:color="auto"/>
                    <w:bottom w:val="none" w:sz="0" w:space="0" w:color="auto"/>
                    <w:right w:val="none" w:sz="0" w:space="0" w:color="auto"/>
                  </w:divBdr>
                  <w:divsChild>
                    <w:div w:id="202967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797">
              <w:marLeft w:val="0"/>
              <w:marRight w:val="0"/>
              <w:marTop w:val="240"/>
              <w:marBottom w:val="0"/>
              <w:divBdr>
                <w:top w:val="none" w:sz="0" w:space="0" w:color="auto"/>
                <w:left w:val="none" w:sz="0" w:space="0" w:color="auto"/>
                <w:bottom w:val="none" w:sz="0" w:space="0" w:color="auto"/>
                <w:right w:val="none" w:sz="0" w:space="0" w:color="auto"/>
              </w:divBdr>
              <w:divsChild>
                <w:div w:id="491260375">
                  <w:marLeft w:val="0"/>
                  <w:marRight w:val="0"/>
                  <w:marTop w:val="0"/>
                  <w:marBottom w:val="0"/>
                  <w:divBdr>
                    <w:top w:val="none" w:sz="0" w:space="0" w:color="auto"/>
                    <w:left w:val="none" w:sz="0" w:space="0" w:color="auto"/>
                    <w:bottom w:val="none" w:sz="0" w:space="0" w:color="auto"/>
                    <w:right w:val="none" w:sz="0" w:space="0" w:color="auto"/>
                  </w:divBdr>
                  <w:divsChild>
                    <w:div w:id="1482775329">
                      <w:marLeft w:val="0"/>
                      <w:marRight w:val="0"/>
                      <w:marTop w:val="0"/>
                      <w:marBottom w:val="0"/>
                      <w:divBdr>
                        <w:top w:val="none" w:sz="0" w:space="0" w:color="auto"/>
                        <w:left w:val="none" w:sz="0" w:space="0" w:color="auto"/>
                        <w:bottom w:val="none" w:sz="0" w:space="0" w:color="auto"/>
                        <w:right w:val="none" w:sz="0" w:space="0" w:color="auto"/>
                      </w:divBdr>
                    </w:div>
                  </w:divsChild>
                </w:div>
                <w:div w:id="321280205">
                  <w:marLeft w:val="0"/>
                  <w:marRight w:val="0"/>
                  <w:marTop w:val="240"/>
                  <w:marBottom w:val="0"/>
                  <w:divBdr>
                    <w:top w:val="none" w:sz="0" w:space="0" w:color="auto"/>
                    <w:left w:val="none" w:sz="0" w:space="0" w:color="auto"/>
                    <w:bottom w:val="none" w:sz="0" w:space="0" w:color="auto"/>
                    <w:right w:val="none" w:sz="0" w:space="0" w:color="auto"/>
                  </w:divBdr>
                  <w:divsChild>
                    <w:div w:id="87896872">
                      <w:marLeft w:val="0"/>
                      <w:marRight w:val="0"/>
                      <w:marTop w:val="0"/>
                      <w:marBottom w:val="0"/>
                      <w:divBdr>
                        <w:top w:val="none" w:sz="0" w:space="0" w:color="auto"/>
                        <w:left w:val="none" w:sz="0" w:space="0" w:color="auto"/>
                        <w:bottom w:val="none" w:sz="0" w:space="0" w:color="auto"/>
                        <w:right w:val="none" w:sz="0" w:space="0" w:color="auto"/>
                      </w:divBdr>
                      <w:divsChild>
                        <w:div w:id="50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445">
                  <w:marLeft w:val="0"/>
                  <w:marRight w:val="0"/>
                  <w:marTop w:val="240"/>
                  <w:marBottom w:val="0"/>
                  <w:divBdr>
                    <w:top w:val="none" w:sz="0" w:space="0" w:color="auto"/>
                    <w:left w:val="none" w:sz="0" w:space="0" w:color="auto"/>
                    <w:bottom w:val="none" w:sz="0" w:space="0" w:color="auto"/>
                    <w:right w:val="none" w:sz="0" w:space="0" w:color="auto"/>
                  </w:divBdr>
                  <w:divsChild>
                    <w:div w:id="1628773405">
                      <w:marLeft w:val="0"/>
                      <w:marRight w:val="0"/>
                      <w:marTop w:val="0"/>
                      <w:marBottom w:val="0"/>
                      <w:divBdr>
                        <w:top w:val="none" w:sz="0" w:space="0" w:color="auto"/>
                        <w:left w:val="none" w:sz="0" w:space="0" w:color="auto"/>
                        <w:bottom w:val="none" w:sz="0" w:space="0" w:color="auto"/>
                        <w:right w:val="none" w:sz="0" w:space="0" w:color="auto"/>
                      </w:divBdr>
                      <w:divsChild>
                        <w:div w:id="11213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7319">
                  <w:marLeft w:val="0"/>
                  <w:marRight w:val="0"/>
                  <w:marTop w:val="240"/>
                  <w:marBottom w:val="0"/>
                  <w:divBdr>
                    <w:top w:val="none" w:sz="0" w:space="0" w:color="auto"/>
                    <w:left w:val="none" w:sz="0" w:space="0" w:color="auto"/>
                    <w:bottom w:val="none" w:sz="0" w:space="0" w:color="auto"/>
                    <w:right w:val="none" w:sz="0" w:space="0" w:color="auto"/>
                  </w:divBdr>
                  <w:divsChild>
                    <w:div w:id="1415976543">
                      <w:marLeft w:val="0"/>
                      <w:marRight w:val="0"/>
                      <w:marTop w:val="0"/>
                      <w:marBottom w:val="0"/>
                      <w:divBdr>
                        <w:top w:val="none" w:sz="0" w:space="0" w:color="auto"/>
                        <w:left w:val="none" w:sz="0" w:space="0" w:color="auto"/>
                        <w:bottom w:val="none" w:sz="0" w:space="0" w:color="auto"/>
                        <w:right w:val="none" w:sz="0" w:space="0" w:color="auto"/>
                      </w:divBdr>
                      <w:divsChild>
                        <w:div w:id="13946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09309">
                  <w:marLeft w:val="0"/>
                  <w:marRight w:val="0"/>
                  <w:marTop w:val="240"/>
                  <w:marBottom w:val="0"/>
                  <w:divBdr>
                    <w:top w:val="none" w:sz="0" w:space="0" w:color="auto"/>
                    <w:left w:val="none" w:sz="0" w:space="0" w:color="auto"/>
                    <w:bottom w:val="none" w:sz="0" w:space="0" w:color="auto"/>
                    <w:right w:val="none" w:sz="0" w:space="0" w:color="auto"/>
                  </w:divBdr>
                  <w:divsChild>
                    <w:div w:id="1148521114">
                      <w:marLeft w:val="0"/>
                      <w:marRight w:val="0"/>
                      <w:marTop w:val="0"/>
                      <w:marBottom w:val="0"/>
                      <w:divBdr>
                        <w:top w:val="none" w:sz="0" w:space="0" w:color="auto"/>
                        <w:left w:val="none" w:sz="0" w:space="0" w:color="auto"/>
                        <w:bottom w:val="none" w:sz="0" w:space="0" w:color="auto"/>
                        <w:right w:val="none" w:sz="0" w:space="0" w:color="auto"/>
                      </w:divBdr>
                      <w:divsChild>
                        <w:div w:id="7540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5524">
                  <w:marLeft w:val="0"/>
                  <w:marRight w:val="0"/>
                  <w:marTop w:val="240"/>
                  <w:marBottom w:val="0"/>
                  <w:divBdr>
                    <w:top w:val="none" w:sz="0" w:space="0" w:color="auto"/>
                    <w:left w:val="none" w:sz="0" w:space="0" w:color="auto"/>
                    <w:bottom w:val="none" w:sz="0" w:space="0" w:color="auto"/>
                    <w:right w:val="none" w:sz="0" w:space="0" w:color="auto"/>
                  </w:divBdr>
                  <w:divsChild>
                    <w:div w:id="1741826694">
                      <w:marLeft w:val="0"/>
                      <w:marRight w:val="0"/>
                      <w:marTop w:val="0"/>
                      <w:marBottom w:val="0"/>
                      <w:divBdr>
                        <w:top w:val="none" w:sz="0" w:space="0" w:color="auto"/>
                        <w:left w:val="none" w:sz="0" w:space="0" w:color="auto"/>
                        <w:bottom w:val="none" w:sz="0" w:space="0" w:color="auto"/>
                        <w:right w:val="none" w:sz="0" w:space="0" w:color="auto"/>
                      </w:divBdr>
                      <w:divsChild>
                        <w:div w:id="7188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72796">
              <w:marLeft w:val="0"/>
              <w:marRight w:val="0"/>
              <w:marTop w:val="240"/>
              <w:marBottom w:val="0"/>
              <w:divBdr>
                <w:top w:val="none" w:sz="0" w:space="0" w:color="auto"/>
                <w:left w:val="none" w:sz="0" w:space="0" w:color="auto"/>
                <w:bottom w:val="none" w:sz="0" w:space="0" w:color="auto"/>
                <w:right w:val="none" w:sz="0" w:space="0" w:color="auto"/>
              </w:divBdr>
              <w:divsChild>
                <w:div w:id="1408183388">
                  <w:marLeft w:val="0"/>
                  <w:marRight w:val="0"/>
                  <w:marTop w:val="0"/>
                  <w:marBottom w:val="0"/>
                  <w:divBdr>
                    <w:top w:val="none" w:sz="0" w:space="0" w:color="auto"/>
                    <w:left w:val="none" w:sz="0" w:space="0" w:color="auto"/>
                    <w:bottom w:val="none" w:sz="0" w:space="0" w:color="auto"/>
                    <w:right w:val="none" w:sz="0" w:space="0" w:color="auto"/>
                  </w:divBdr>
                  <w:divsChild>
                    <w:div w:id="14187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996">
              <w:marLeft w:val="0"/>
              <w:marRight w:val="0"/>
              <w:marTop w:val="240"/>
              <w:marBottom w:val="0"/>
              <w:divBdr>
                <w:top w:val="none" w:sz="0" w:space="0" w:color="auto"/>
                <w:left w:val="none" w:sz="0" w:space="0" w:color="auto"/>
                <w:bottom w:val="none" w:sz="0" w:space="0" w:color="auto"/>
                <w:right w:val="none" w:sz="0" w:space="0" w:color="auto"/>
              </w:divBdr>
              <w:divsChild>
                <w:div w:id="65147952">
                  <w:marLeft w:val="0"/>
                  <w:marRight w:val="0"/>
                  <w:marTop w:val="0"/>
                  <w:marBottom w:val="0"/>
                  <w:divBdr>
                    <w:top w:val="none" w:sz="0" w:space="0" w:color="auto"/>
                    <w:left w:val="none" w:sz="0" w:space="0" w:color="auto"/>
                    <w:bottom w:val="none" w:sz="0" w:space="0" w:color="auto"/>
                    <w:right w:val="none" w:sz="0" w:space="0" w:color="auto"/>
                  </w:divBdr>
                  <w:divsChild>
                    <w:div w:id="774986645">
                      <w:marLeft w:val="0"/>
                      <w:marRight w:val="0"/>
                      <w:marTop w:val="0"/>
                      <w:marBottom w:val="0"/>
                      <w:divBdr>
                        <w:top w:val="none" w:sz="0" w:space="0" w:color="auto"/>
                        <w:left w:val="none" w:sz="0" w:space="0" w:color="auto"/>
                        <w:bottom w:val="none" w:sz="0" w:space="0" w:color="auto"/>
                        <w:right w:val="none" w:sz="0" w:space="0" w:color="auto"/>
                      </w:divBdr>
                    </w:div>
                  </w:divsChild>
                </w:div>
                <w:div w:id="83113186">
                  <w:marLeft w:val="0"/>
                  <w:marRight w:val="0"/>
                  <w:marTop w:val="240"/>
                  <w:marBottom w:val="0"/>
                  <w:divBdr>
                    <w:top w:val="none" w:sz="0" w:space="0" w:color="auto"/>
                    <w:left w:val="none" w:sz="0" w:space="0" w:color="auto"/>
                    <w:bottom w:val="none" w:sz="0" w:space="0" w:color="auto"/>
                    <w:right w:val="none" w:sz="0" w:space="0" w:color="auto"/>
                  </w:divBdr>
                  <w:divsChild>
                    <w:div w:id="200778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92174">
          <w:marLeft w:val="0"/>
          <w:marRight w:val="0"/>
          <w:marTop w:val="240"/>
          <w:marBottom w:val="0"/>
          <w:divBdr>
            <w:top w:val="none" w:sz="0" w:space="0" w:color="auto"/>
            <w:left w:val="none" w:sz="0" w:space="0" w:color="auto"/>
            <w:bottom w:val="none" w:sz="0" w:space="0" w:color="auto"/>
            <w:right w:val="none" w:sz="0" w:space="0" w:color="auto"/>
          </w:divBdr>
          <w:divsChild>
            <w:div w:id="1673795794">
              <w:marLeft w:val="0"/>
              <w:marRight w:val="0"/>
              <w:marTop w:val="0"/>
              <w:marBottom w:val="0"/>
              <w:divBdr>
                <w:top w:val="none" w:sz="0" w:space="0" w:color="auto"/>
                <w:left w:val="none" w:sz="0" w:space="0" w:color="auto"/>
                <w:bottom w:val="none" w:sz="0" w:space="0" w:color="auto"/>
                <w:right w:val="none" w:sz="0" w:space="0" w:color="auto"/>
              </w:divBdr>
              <w:divsChild>
                <w:div w:id="19729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11689">
          <w:marLeft w:val="0"/>
          <w:marRight w:val="0"/>
          <w:marTop w:val="240"/>
          <w:marBottom w:val="0"/>
          <w:divBdr>
            <w:top w:val="none" w:sz="0" w:space="0" w:color="auto"/>
            <w:left w:val="none" w:sz="0" w:space="0" w:color="auto"/>
            <w:bottom w:val="none" w:sz="0" w:space="0" w:color="auto"/>
            <w:right w:val="none" w:sz="0" w:space="0" w:color="auto"/>
          </w:divBdr>
          <w:divsChild>
            <w:div w:id="1102072027">
              <w:marLeft w:val="0"/>
              <w:marRight w:val="0"/>
              <w:marTop w:val="0"/>
              <w:marBottom w:val="0"/>
              <w:divBdr>
                <w:top w:val="none" w:sz="0" w:space="0" w:color="auto"/>
                <w:left w:val="none" w:sz="0" w:space="0" w:color="auto"/>
                <w:bottom w:val="none" w:sz="0" w:space="0" w:color="auto"/>
                <w:right w:val="none" w:sz="0" w:space="0" w:color="auto"/>
              </w:divBdr>
              <w:divsChild>
                <w:div w:id="730233272">
                  <w:marLeft w:val="0"/>
                  <w:marRight w:val="0"/>
                  <w:marTop w:val="0"/>
                  <w:marBottom w:val="0"/>
                  <w:divBdr>
                    <w:top w:val="none" w:sz="0" w:space="0" w:color="auto"/>
                    <w:left w:val="none" w:sz="0" w:space="0" w:color="auto"/>
                    <w:bottom w:val="none" w:sz="0" w:space="0" w:color="auto"/>
                    <w:right w:val="none" w:sz="0" w:space="0" w:color="auto"/>
                  </w:divBdr>
                </w:div>
              </w:divsChild>
            </w:div>
            <w:div w:id="1486822978">
              <w:marLeft w:val="0"/>
              <w:marRight w:val="0"/>
              <w:marTop w:val="240"/>
              <w:marBottom w:val="0"/>
              <w:divBdr>
                <w:top w:val="none" w:sz="0" w:space="0" w:color="auto"/>
                <w:left w:val="none" w:sz="0" w:space="0" w:color="auto"/>
                <w:bottom w:val="none" w:sz="0" w:space="0" w:color="auto"/>
                <w:right w:val="none" w:sz="0" w:space="0" w:color="auto"/>
              </w:divBdr>
              <w:divsChild>
                <w:div w:id="1157921916">
                  <w:marLeft w:val="0"/>
                  <w:marRight w:val="0"/>
                  <w:marTop w:val="0"/>
                  <w:marBottom w:val="0"/>
                  <w:divBdr>
                    <w:top w:val="none" w:sz="0" w:space="0" w:color="auto"/>
                    <w:left w:val="none" w:sz="0" w:space="0" w:color="auto"/>
                    <w:bottom w:val="none" w:sz="0" w:space="0" w:color="auto"/>
                    <w:right w:val="none" w:sz="0" w:space="0" w:color="auto"/>
                  </w:divBdr>
                  <w:divsChild>
                    <w:div w:id="4381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8441">
              <w:marLeft w:val="0"/>
              <w:marRight w:val="0"/>
              <w:marTop w:val="240"/>
              <w:marBottom w:val="0"/>
              <w:divBdr>
                <w:top w:val="none" w:sz="0" w:space="0" w:color="auto"/>
                <w:left w:val="none" w:sz="0" w:space="0" w:color="auto"/>
                <w:bottom w:val="none" w:sz="0" w:space="0" w:color="auto"/>
                <w:right w:val="none" w:sz="0" w:space="0" w:color="auto"/>
              </w:divBdr>
              <w:divsChild>
                <w:div w:id="762145642">
                  <w:marLeft w:val="0"/>
                  <w:marRight w:val="0"/>
                  <w:marTop w:val="0"/>
                  <w:marBottom w:val="0"/>
                  <w:divBdr>
                    <w:top w:val="none" w:sz="0" w:space="0" w:color="auto"/>
                    <w:left w:val="none" w:sz="0" w:space="0" w:color="auto"/>
                    <w:bottom w:val="none" w:sz="0" w:space="0" w:color="auto"/>
                    <w:right w:val="none" w:sz="0" w:space="0" w:color="auto"/>
                  </w:divBdr>
                  <w:divsChild>
                    <w:div w:id="1711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31102">
              <w:marLeft w:val="0"/>
              <w:marRight w:val="0"/>
              <w:marTop w:val="240"/>
              <w:marBottom w:val="0"/>
              <w:divBdr>
                <w:top w:val="none" w:sz="0" w:space="0" w:color="auto"/>
                <w:left w:val="none" w:sz="0" w:space="0" w:color="auto"/>
                <w:bottom w:val="none" w:sz="0" w:space="0" w:color="auto"/>
                <w:right w:val="none" w:sz="0" w:space="0" w:color="auto"/>
              </w:divBdr>
              <w:divsChild>
                <w:div w:id="528564672">
                  <w:marLeft w:val="0"/>
                  <w:marRight w:val="0"/>
                  <w:marTop w:val="0"/>
                  <w:marBottom w:val="0"/>
                  <w:divBdr>
                    <w:top w:val="none" w:sz="0" w:space="0" w:color="auto"/>
                    <w:left w:val="none" w:sz="0" w:space="0" w:color="auto"/>
                    <w:bottom w:val="none" w:sz="0" w:space="0" w:color="auto"/>
                    <w:right w:val="none" w:sz="0" w:space="0" w:color="auto"/>
                  </w:divBdr>
                  <w:divsChild>
                    <w:div w:id="1625043495">
                      <w:marLeft w:val="0"/>
                      <w:marRight w:val="0"/>
                      <w:marTop w:val="0"/>
                      <w:marBottom w:val="0"/>
                      <w:divBdr>
                        <w:top w:val="none" w:sz="0" w:space="0" w:color="auto"/>
                        <w:left w:val="none" w:sz="0" w:space="0" w:color="auto"/>
                        <w:bottom w:val="none" w:sz="0" w:space="0" w:color="auto"/>
                        <w:right w:val="none" w:sz="0" w:space="0" w:color="auto"/>
                      </w:divBdr>
                    </w:div>
                  </w:divsChild>
                </w:div>
                <w:div w:id="1073619488">
                  <w:marLeft w:val="0"/>
                  <w:marRight w:val="0"/>
                  <w:marTop w:val="240"/>
                  <w:marBottom w:val="0"/>
                  <w:divBdr>
                    <w:top w:val="none" w:sz="0" w:space="0" w:color="auto"/>
                    <w:left w:val="none" w:sz="0" w:space="0" w:color="auto"/>
                    <w:bottom w:val="none" w:sz="0" w:space="0" w:color="auto"/>
                    <w:right w:val="none" w:sz="0" w:space="0" w:color="auto"/>
                  </w:divBdr>
                  <w:divsChild>
                    <w:div w:id="1191453313">
                      <w:marLeft w:val="0"/>
                      <w:marRight w:val="0"/>
                      <w:marTop w:val="0"/>
                      <w:marBottom w:val="0"/>
                      <w:divBdr>
                        <w:top w:val="none" w:sz="0" w:space="0" w:color="auto"/>
                        <w:left w:val="none" w:sz="0" w:space="0" w:color="auto"/>
                        <w:bottom w:val="none" w:sz="0" w:space="0" w:color="auto"/>
                        <w:right w:val="none" w:sz="0" w:space="0" w:color="auto"/>
                      </w:divBdr>
                      <w:divsChild>
                        <w:div w:id="2772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82686">
                  <w:marLeft w:val="0"/>
                  <w:marRight w:val="0"/>
                  <w:marTop w:val="240"/>
                  <w:marBottom w:val="0"/>
                  <w:divBdr>
                    <w:top w:val="none" w:sz="0" w:space="0" w:color="auto"/>
                    <w:left w:val="none" w:sz="0" w:space="0" w:color="auto"/>
                    <w:bottom w:val="none" w:sz="0" w:space="0" w:color="auto"/>
                    <w:right w:val="none" w:sz="0" w:space="0" w:color="auto"/>
                  </w:divBdr>
                  <w:divsChild>
                    <w:div w:id="1701860333">
                      <w:marLeft w:val="0"/>
                      <w:marRight w:val="0"/>
                      <w:marTop w:val="0"/>
                      <w:marBottom w:val="0"/>
                      <w:divBdr>
                        <w:top w:val="none" w:sz="0" w:space="0" w:color="auto"/>
                        <w:left w:val="none" w:sz="0" w:space="0" w:color="auto"/>
                        <w:bottom w:val="none" w:sz="0" w:space="0" w:color="auto"/>
                        <w:right w:val="none" w:sz="0" w:space="0" w:color="auto"/>
                      </w:divBdr>
                      <w:divsChild>
                        <w:div w:id="12459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29854">
                  <w:marLeft w:val="0"/>
                  <w:marRight w:val="0"/>
                  <w:marTop w:val="240"/>
                  <w:marBottom w:val="0"/>
                  <w:divBdr>
                    <w:top w:val="none" w:sz="0" w:space="0" w:color="auto"/>
                    <w:left w:val="none" w:sz="0" w:space="0" w:color="auto"/>
                    <w:bottom w:val="none" w:sz="0" w:space="0" w:color="auto"/>
                    <w:right w:val="none" w:sz="0" w:space="0" w:color="auto"/>
                  </w:divBdr>
                  <w:divsChild>
                    <w:div w:id="749498580">
                      <w:marLeft w:val="0"/>
                      <w:marRight w:val="0"/>
                      <w:marTop w:val="0"/>
                      <w:marBottom w:val="0"/>
                      <w:divBdr>
                        <w:top w:val="none" w:sz="0" w:space="0" w:color="auto"/>
                        <w:left w:val="none" w:sz="0" w:space="0" w:color="auto"/>
                        <w:bottom w:val="none" w:sz="0" w:space="0" w:color="auto"/>
                        <w:right w:val="none" w:sz="0" w:space="0" w:color="auto"/>
                      </w:divBdr>
                      <w:divsChild>
                        <w:div w:id="21224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035985">
          <w:marLeft w:val="0"/>
          <w:marRight w:val="0"/>
          <w:marTop w:val="240"/>
          <w:marBottom w:val="0"/>
          <w:divBdr>
            <w:top w:val="none" w:sz="0" w:space="0" w:color="auto"/>
            <w:left w:val="none" w:sz="0" w:space="0" w:color="auto"/>
            <w:bottom w:val="none" w:sz="0" w:space="0" w:color="auto"/>
            <w:right w:val="none" w:sz="0" w:space="0" w:color="auto"/>
          </w:divBdr>
          <w:divsChild>
            <w:div w:id="1233269583">
              <w:marLeft w:val="0"/>
              <w:marRight w:val="0"/>
              <w:marTop w:val="0"/>
              <w:marBottom w:val="0"/>
              <w:divBdr>
                <w:top w:val="none" w:sz="0" w:space="0" w:color="auto"/>
                <w:left w:val="none" w:sz="0" w:space="0" w:color="auto"/>
                <w:bottom w:val="none" w:sz="0" w:space="0" w:color="auto"/>
                <w:right w:val="none" w:sz="0" w:space="0" w:color="auto"/>
              </w:divBdr>
              <w:divsChild>
                <w:div w:id="12432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73768">
          <w:marLeft w:val="0"/>
          <w:marRight w:val="0"/>
          <w:marTop w:val="240"/>
          <w:marBottom w:val="0"/>
          <w:divBdr>
            <w:top w:val="none" w:sz="0" w:space="0" w:color="auto"/>
            <w:left w:val="none" w:sz="0" w:space="0" w:color="auto"/>
            <w:bottom w:val="none" w:sz="0" w:space="0" w:color="auto"/>
            <w:right w:val="none" w:sz="0" w:space="0" w:color="auto"/>
          </w:divBdr>
          <w:divsChild>
            <w:div w:id="1568343622">
              <w:marLeft w:val="0"/>
              <w:marRight w:val="0"/>
              <w:marTop w:val="0"/>
              <w:marBottom w:val="0"/>
              <w:divBdr>
                <w:top w:val="none" w:sz="0" w:space="0" w:color="auto"/>
                <w:left w:val="none" w:sz="0" w:space="0" w:color="auto"/>
                <w:bottom w:val="none" w:sz="0" w:space="0" w:color="auto"/>
                <w:right w:val="none" w:sz="0" w:space="0" w:color="auto"/>
              </w:divBdr>
              <w:divsChild>
                <w:div w:id="1937442325">
                  <w:marLeft w:val="0"/>
                  <w:marRight w:val="0"/>
                  <w:marTop w:val="0"/>
                  <w:marBottom w:val="0"/>
                  <w:divBdr>
                    <w:top w:val="none" w:sz="0" w:space="0" w:color="auto"/>
                    <w:left w:val="none" w:sz="0" w:space="0" w:color="auto"/>
                    <w:bottom w:val="none" w:sz="0" w:space="0" w:color="auto"/>
                    <w:right w:val="none" w:sz="0" w:space="0" w:color="auto"/>
                  </w:divBdr>
                </w:div>
              </w:divsChild>
            </w:div>
            <w:div w:id="1001933602">
              <w:marLeft w:val="0"/>
              <w:marRight w:val="0"/>
              <w:marTop w:val="240"/>
              <w:marBottom w:val="0"/>
              <w:divBdr>
                <w:top w:val="none" w:sz="0" w:space="0" w:color="auto"/>
                <w:left w:val="none" w:sz="0" w:space="0" w:color="auto"/>
                <w:bottom w:val="none" w:sz="0" w:space="0" w:color="auto"/>
                <w:right w:val="none" w:sz="0" w:space="0" w:color="auto"/>
              </w:divBdr>
              <w:divsChild>
                <w:div w:id="108687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8725">
          <w:marLeft w:val="0"/>
          <w:marRight w:val="0"/>
          <w:marTop w:val="240"/>
          <w:marBottom w:val="0"/>
          <w:divBdr>
            <w:top w:val="none" w:sz="0" w:space="0" w:color="auto"/>
            <w:left w:val="none" w:sz="0" w:space="0" w:color="auto"/>
            <w:bottom w:val="none" w:sz="0" w:space="0" w:color="auto"/>
            <w:right w:val="none" w:sz="0" w:space="0" w:color="auto"/>
          </w:divBdr>
          <w:divsChild>
            <w:div w:id="255096416">
              <w:marLeft w:val="0"/>
              <w:marRight w:val="0"/>
              <w:marTop w:val="0"/>
              <w:marBottom w:val="0"/>
              <w:divBdr>
                <w:top w:val="none" w:sz="0" w:space="0" w:color="auto"/>
                <w:left w:val="none" w:sz="0" w:space="0" w:color="auto"/>
                <w:bottom w:val="none" w:sz="0" w:space="0" w:color="auto"/>
                <w:right w:val="none" w:sz="0" w:space="0" w:color="auto"/>
              </w:divBdr>
              <w:divsChild>
                <w:div w:id="1216429641">
                  <w:marLeft w:val="0"/>
                  <w:marRight w:val="0"/>
                  <w:marTop w:val="0"/>
                  <w:marBottom w:val="0"/>
                  <w:divBdr>
                    <w:top w:val="none" w:sz="0" w:space="0" w:color="auto"/>
                    <w:left w:val="none" w:sz="0" w:space="0" w:color="auto"/>
                    <w:bottom w:val="none" w:sz="0" w:space="0" w:color="auto"/>
                    <w:right w:val="none" w:sz="0" w:space="0" w:color="auto"/>
                  </w:divBdr>
                </w:div>
              </w:divsChild>
            </w:div>
            <w:div w:id="889145481">
              <w:marLeft w:val="0"/>
              <w:marRight w:val="0"/>
              <w:marTop w:val="240"/>
              <w:marBottom w:val="0"/>
              <w:divBdr>
                <w:top w:val="none" w:sz="0" w:space="0" w:color="auto"/>
                <w:left w:val="none" w:sz="0" w:space="0" w:color="auto"/>
                <w:bottom w:val="none" w:sz="0" w:space="0" w:color="auto"/>
                <w:right w:val="none" w:sz="0" w:space="0" w:color="auto"/>
              </w:divBdr>
              <w:divsChild>
                <w:div w:id="17782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91369">
          <w:marLeft w:val="0"/>
          <w:marRight w:val="0"/>
          <w:marTop w:val="240"/>
          <w:marBottom w:val="0"/>
          <w:divBdr>
            <w:top w:val="none" w:sz="0" w:space="0" w:color="auto"/>
            <w:left w:val="none" w:sz="0" w:space="0" w:color="auto"/>
            <w:bottom w:val="none" w:sz="0" w:space="0" w:color="auto"/>
            <w:right w:val="none" w:sz="0" w:space="0" w:color="auto"/>
          </w:divBdr>
          <w:divsChild>
            <w:div w:id="860628065">
              <w:marLeft w:val="0"/>
              <w:marRight w:val="0"/>
              <w:marTop w:val="0"/>
              <w:marBottom w:val="0"/>
              <w:divBdr>
                <w:top w:val="none" w:sz="0" w:space="0" w:color="auto"/>
                <w:left w:val="none" w:sz="0" w:space="0" w:color="auto"/>
                <w:bottom w:val="none" w:sz="0" w:space="0" w:color="auto"/>
                <w:right w:val="none" w:sz="0" w:space="0" w:color="auto"/>
              </w:divBdr>
              <w:divsChild>
                <w:div w:id="12514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84579">
      <w:bodyDiv w:val="1"/>
      <w:marLeft w:val="0"/>
      <w:marRight w:val="0"/>
      <w:marTop w:val="0"/>
      <w:marBottom w:val="0"/>
      <w:divBdr>
        <w:top w:val="none" w:sz="0" w:space="0" w:color="auto"/>
        <w:left w:val="none" w:sz="0" w:space="0" w:color="auto"/>
        <w:bottom w:val="none" w:sz="0" w:space="0" w:color="auto"/>
        <w:right w:val="none" w:sz="0" w:space="0" w:color="auto"/>
      </w:divBdr>
      <w:divsChild>
        <w:div w:id="241334875">
          <w:marLeft w:val="0"/>
          <w:marRight w:val="0"/>
          <w:marTop w:val="24"/>
          <w:marBottom w:val="24"/>
          <w:divBdr>
            <w:top w:val="none" w:sz="0" w:space="0" w:color="auto"/>
            <w:left w:val="none" w:sz="0" w:space="0" w:color="auto"/>
            <w:bottom w:val="none" w:sz="0" w:space="0" w:color="auto"/>
            <w:right w:val="none" w:sz="0" w:space="0" w:color="auto"/>
          </w:divBdr>
          <w:divsChild>
            <w:div w:id="2093041379">
              <w:marLeft w:val="0"/>
              <w:marRight w:val="0"/>
              <w:marTop w:val="0"/>
              <w:marBottom w:val="0"/>
              <w:divBdr>
                <w:top w:val="none" w:sz="0" w:space="0" w:color="auto"/>
                <w:left w:val="none" w:sz="0" w:space="0" w:color="auto"/>
                <w:bottom w:val="none" w:sz="0" w:space="0" w:color="auto"/>
                <w:right w:val="none" w:sz="0" w:space="0" w:color="auto"/>
              </w:divBdr>
            </w:div>
          </w:divsChild>
        </w:div>
        <w:div w:id="2085179163">
          <w:marLeft w:val="0"/>
          <w:marRight w:val="0"/>
          <w:marTop w:val="24"/>
          <w:marBottom w:val="24"/>
          <w:divBdr>
            <w:top w:val="none" w:sz="0" w:space="0" w:color="auto"/>
            <w:left w:val="none" w:sz="0" w:space="0" w:color="auto"/>
            <w:bottom w:val="none" w:sz="0" w:space="0" w:color="auto"/>
            <w:right w:val="none" w:sz="0" w:space="0" w:color="auto"/>
          </w:divBdr>
          <w:divsChild>
            <w:div w:id="7756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1549">
      <w:bodyDiv w:val="1"/>
      <w:marLeft w:val="0"/>
      <w:marRight w:val="0"/>
      <w:marTop w:val="0"/>
      <w:marBottom w:val="0"/>
      <w:divBdr>
        <w:top w:val="none" w:sz="0" w:space="0" w:color="auto"/>
        <w:left w:val="none" w:sz="0" w:space="0" w:color="auto"/>
        <w:bottom w:val="none" w:sz="0" w:space="0" w:color="auto"/>
        <w:right w:val="none" w:sz="0" w:space="0" w:color="auto"/>
      </w:divBdr>
      <w:divsChild>
        <w:div w:id="1726878517">
          <w:marLeft w:val="0"/>
          <w:marRight w:val="0"/>
          <w:marTop w:val="240"/>
          <w:marBottom w:val="0"/>
          <w:divBdr>
            <w:top w:val="none" w:sz="0" w:space="0" w:color="auto"/>
            <w:left w:val="none" w:sz="0" w:space="0" w:color="auto"/>
            <w:bottom w:val="none" w:sz="0" w:space="0" w:color="auto"/>
            <w:right w:val="none" w:sz="0" w:space="0" w:color="auto"/>
          </w:divBdr>
          <w:divsChild>
            <w:div w:id="1284116954">
              <w:marLeft w:val="0"/>
              <w:marRight w:val="0"/>
              <w:marTop w:val="0"/>
              <w:marBottom w:val="0"/>
              <w:divBdr>
                <w:top w:val="none" w:sz="0" w:space="0" w:color="auto"/>
                <w:left w:val="none" w:sz="0" w:space="0" w:color="auto"/>
                <w:bottom w:val="none" w:sz="0" w:space="0" w:color="auto"/>
                <w:right w:val="none" w:sz="0" w:space="0" w:color="auto"/>
              </w:divBdr>
              <w:divsChild>
                <w:div w:id="9027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851">
          <w:marLeft w:val="0"/>
          <w:marRight w:val="0"/>
          <w:marTop w:val="240"/>
          <w:marBottom w:val="0"/>
          <w:divBdr>
            <w:top w:val="none" w:sz="0" w:space="0" w:color="auto"/>
            <w:left w:val="none" w:sz="0" w:space="0" w:color="auto"/>
            <w:bottom w:val="none" w:sz="0" w:space="0" w:color="auto"/>
            <w:right w:val="none" w:sz="0" w:space="0" w:color="auto"/>
          </w:divBdr>
          <w:divsChild>
            <w:div w:id="18824446">
              <w:marLeft w:val="0"/>
              <w:marRight w:val="0"/>
              <w:marTop w:val="0"/>
              <w:marBottom w:val="0"/>
              <w:divBdr>
                <w:top w:val="none" w:sz="0" w:space="0" w:color="auto"/>
                <w:left w:val="none" w:sz="0" w:space="0" w:color="auto"/>
                <w:bottom w:val="none" w:sz="0" w:space="0" w:color="auto"/>
                <w:right w:val="none" w:sz="0" w:space="0" w:color="auto"/>
              </w:divBdr>
              <w:divsChild>
                <w:div w:id="17319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103">
          <w:marLeft w:val="0"/>
          <w:marRight w:val="0"/>
          <w:marTop w:val="240"/>
          <w:marBottom w:val="0"/>
          <w:divBdr>
            <w:top w:val="none" w:sz="0" w:space="0" w:color="auto"/>
            <w:left w:val="none" w:sz="0" w:space="0" w:color="auto"/>
            <w:bottom w:val="none" w:sz="0" w:space="0" w:color="auto"/>
            <w:right w:val="none" w:sz="0" w:space="0" w:color="auto"/>
          </w:divBdr>
          <w:divsChild>
            <w:div w:id="1367759398">
              <w:marLeft w:val="0"/>
              <w:marRight w:val="0"/>
              <w:marTop w:val="0"/>
              <w:marBottom w:val="0"/>
              <w:divBdr>
                <w:top w:val="none" w:sz="0" w:space="0" w:color="auto"/>
                <w:left w:val="none" w:sz="0" w:space="0" w:color="auto"/>
                <w:bottom w:val="none" w:sz="0" w:space="0" w:color="auto"/>
                <w:right w:val="none" w:sz="0" w:space="0" w:color="auto"/>
              </w:divBdr>
              <w:divsChild>
                <w:div w:id="7887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97305">
      <w:bodyDiv w:val="1"/>
      <w:marLeft w:val="0"/>
      <w:marRight w:val="0"/>
      <w:marTop w:val="0"/>
      <w:marBottom w:val="0"/>
      <w:divBdr>
        <w:top w:val="none" w:sz="0" w:space="0" w:color="auto"/>
        <w:left w:val="none" w:sz="0" w:space="0" w:color="auto"/>
        <w:bottom w:val="none" w:sz="0" w:space="0" w:color="auto"/>
        <w:right w:val="none" w:sz="0" w:space="0" w:color="auto"/>
      </w:divBdr>
      <w:divsChild>
        <w:div w:id="1638758883">
          <w:marLeft w:val="0"/>
          <w:marRight w:val="0"/>
          <w:marTop w:val="24"/>
          <w:marBottom w:val="24"/>
          <w:divBdr>
            <w:top w:val="none" w:sz="0" w:space="0" w:color="auto"/>
            <w:left w:val="none" w:sz="0" w:space="0" w:color="auto"/>
            <w:bottom w:val="none" w:sz="0" w:space="0" w:color="auto"/>
            <w:right w:val="none" w:sz="0" w:space="0" w:color="auto"/>
          </w:divBdr>
          <w:divsChild>
            <w:div w:id="892736626">
              <w:marLeft w:val="0"/>
              <w:marRight w:val="0"/>
              <w:marTop w:val="0"/>
              <w:marBottom w:val="0"/>
              <w:divBdr>
                <w:top w:val="none" w:sz="0" w:space="0" w:color="auto"/>
                <w:left w:val="none" w:sz="0" w:space="0" w:color="auto"/>
                <w:bottom w:val="none" w:sz="0" w:space="0" w:color="auto"/>
                <w:right w:val="none" w:sz="0" w:space="0" w:color="auto"/>
              </w:divBdr>
            </w:div>
          </w:divsChild>
        </w:div>
        <w:div w:id="1067805952">
          <w:marLeft w:val="0"/>
          <w:marRight w:val="0"/>
          <w:marTop w:val="24"/>
          <w:marBottom w:val="24"/>
          <w:divBdr>
            <w:top w:val="none" w:sz="0" w:space="0" w:color="auto"/>
            <w:left w:val="none" w:sz="0" w:space="0" w:color="auto"/>
            <w:bottom w:val="none" w:sz="0" w:space="0" w:color="auto"/>
            <w:right w:val="none" w:sz="0" w:space="0" w:color="auto"/>
          </w:divBdr>
          <w:divsChild>
            <w:div w:id="756903508">
              <w:marLeft w:val="0"/>
              <w:marRight w:val="0"/>
              <w:marTop w:val="0"/>
              <w:marBottom w:val="0"/>
              <w:divBdr>
                <w:top w:val="none" w:sz="0" w:space="0" w:color="auto"/>
                <w:left w:val="none" w:sz="0" w:space="0" w:color="auto"/>
                <w:bottom w:val="none" w:sz="0" w:space="0" w:color="auto"/>
                <w:right w:val="none" w:sz="0" w:space="0" w:color="auto"/>
              </w:divBdr>
            </w:div>
          </w:divsChild>
        </w:div>
        <w:div w:id="534971578">
          <w:marLeft w:val="0"/>
          <w:marRight w:val="0"/>
          <w:marTop w:val="24"/>
          <w:marBottom w:val="24"/>
          <w:divBdr>
            <w:top w:val="none" w:sz="0" w:space="0" w:color="auto"/>
            <w:left w:val="none" w:sz="0" w:space="0" w:color="auto"/>
            <w:bottom w:val="none" w:sz="0" w:space="0" w:color="auto"/>
            <w:right w:val="none" w:sz="0" w:space="0" w:color="auto"/>
          </w:divBdr>
          <w:divsChild>
            <w:div w:id="139993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63163">
      <w:bodyDiv w:val="1"/>
      <w:marLeft w:val="0"/>
      <w:marRight w:val="0"/>
      <w:marTop w:val="0"/>
      <w:marBottom w:val="0"/>
      <w:divBdr>
        <w:top w:val="none" w:sz="0" w:space="0" w:color="auto"/>
        <w:left w:val="none" w:sz="0" w:space="0" w:color="auto"/>
        <w:bottom w:val="none" w:sz="0" w:space="0" w:color="auto"/>
        <w:right w:val="none" w:sz="0" w:space="0" w:color="auto"/>
      </w:divBdr>
      <w:divsChild>
        <w:div w:id="1405881267">
          <w:marLeft w:val="0"/>
          <w:marRight w:val="0"/>
          <w:marTop w:val="240"/>
          <w:marBottom w:val="0"/>
          <w:divBdr>
            <w:top w:val="none" w:sz="0" w:space="0" w:color="auto"/>
            <w:left w:val="none" w:sz="0" w:space="0" w:color="auto"/>
            <w:bottom w:val="none" w:sz="0" w:space="0" w:color="auto"/>
            <w:right w:val="none" w:sz="0" w:space="0" w:color="auto"/>
          </w:divBdr>
          <w:divsChild>
            <w:div w:id="1191801746">
              <w:marLeft w:val="0"/>
              <w:marRight w:val="0"/>
              <w:marTop w:val="0"/>
              <w:marBottom w:val="0"/>
              <w:divBdr>
                <w:top w:val="none" w:sz="0" w:space="0" w:color="auto"/>
                <w:left w:val="none" w:sz="0" w:space="0" w:color="auto"/>
                <w:bottom w:val="none" w:sz="0" w:space="0" w:color="auto"/>
                <w:right w:val="none" w:sz="0" w:space="0" w:color="auto"/>
              </w:divBdr>
              <w:divsChild>
                <w:div w:id="8701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64612">
          <w:marLeft w:val="0"/>
          <w:marRight w:val="0"/>
          <w:marTop w:val="240"/>
          <w:marBottom w:val="0"/>
          <w:divBdr>
            <w:top w:val="none" w:sz="0" w:space="0" w:color="auto"/>
            <w:left w:val="none" w:sz="0" w:space="0" w:color="auto"/>
            <w:bottom w:val="none" w:sz="0" w:space="0" w:color="auto"/>
            <w:right w:val="none" w:sz="0" w:space="0" w:color="auto"/>
          </w:divBdr>
          <w:divsChild>
            <w:div w:id="125978316">
              <w:marLeft w:val="0"/>
              <w:marRight w:val="0"/>
              <w:marTop w:val="0"/>
              <w:marBottom w:val="0"/>
              <w:divBdr>
                <w:top w:val="none" w:sz="0" w:space="0" w:color="auto"/>
                <w:left w:val="none" w:sz="0" w:space="0" w:color="auto"/>
                <w:bottom w:val="none" w:sz="0" w:space="0" w:color="auto"/>
                <w:right w:val="none" w:sz="0" w:space="0" w:color="auto"/>
              </w:divBdr>
              <w:divsChild>
                <w:div w:id="12880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7552">
          <w:marLeft w:val="0"/>
          <w:marRight w:val="0"/>
          <w:marTop w:val="240"/>
          <w:marBottom w:val="0"/>
          <w:divBdr>
            <w:top w:val="none" w:sz="0" w:space="0" w:color="auto"/>
            <w:left w:val="none" w:sz="0" w:space="0" w:color="auto"/>
            <w:bottom w:val="none" w:sz="0" w:space="0" w:color="auto"/>
            <w:right w:val="none" w:sz="0" w:space="0" w:color="auto"/>
          </w:divBdr>
          <w:divsChild>
            <w:div w:id="521435569">
              <w:marLeft w:val="0"/>
              <w:marRight w:val="0"/>
              <w:marTop w:val="0"/>
              <w:marBottom w:val="0"/>
              <w:divBdr>
                <w:top w:val="none" w:sz="0" w:space="0" w:color="auto"/>
                <w:left w:val="none" w:sz="0" w:space="0" w:color="auto"/>
                <w:bottom w:val="none" w:sz="0" w:space="0" w:color="auto"/>
                <w:right w:val="none" w:sz="0" w:space="0" w:color="auto"/>
              </w:divBdr>
              <w:divsChild>
                <w:div w:id="5277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55216">
      <w:bodyDiv w:val="1"/>
      <w:marLeft w:val="0"/>
      <w:marRight w:val="0"/>
      <w:marTop w:val="0"/>
      <w:marBottom w:val="0"/>
      <w:divBdr>
        <w:top w:val="none" w:sz="0" w:space="0" w:color="auto"/>
        <w:left w:val="none" w:sz="0" w:space="0" w:color="auto"/>
        <w:bottom w:val="none" w:sz="0" w:space="0" w:color="auto"/>
        <w:right w:val="none" w:sz="0" w:space="0" w:color="auto"/>
      </w:divBdr>
      <w:divsChild>
        <w:div w:id="1952010678">
          <w:marLeft w:val="0"/>
          <w:marRight w:val="0"/>
          <w:marTop w:val="240"/>
          <w:marBottom w:val="0"/>
          <w:divBdr>
            <w:top w:val="none" w:sz="0" w:space="0" w:color="auto"/>
            <w:left w:val="none" w:sz="0" w:space="0" w:color="auto"/>
            <w:bottom w:val="none" w:sz="0" w:space="0" w:color="auto"/>
            <w:right w:val="none" w:sz="0" w:space="0" w:color="auto"/>
          </w:divBdr>
          <w:divsChild>
            <w:div w:id="55905821">
              <w:marLeft w:val="0"/>
              <w:marRight w:val="0"/>
              <w:marTop w:val="0"/>
              <w:marBottom w:val="0"/>
              <w:divBdr>
                <w:top w:val="none" w:sz="0" w:space="0" w:color="auto"/>
                <w:left w:val="none" w:sz="0" w:space="0" w:color="auto"/>
                <w:bottom w:val="none" w:sz="0" w:space="0" w:color="auto"/>
                <w:right w:val="none" w:sz="0" w:space="0" w:color="auto"/>
              </w:divBdr>
              <w:divsChild>
                <w:div w:id="100895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13284">
          <w:marLeft w:val="0"/>
          <w:marRight w:val="0"/>
          <w:marTop w:val="240"/>
          <w:marBottom w:val="0"/>
          <w:divBdr>
            <w:top w:val="none" w:sz="0" w:space="0" w:color="auto"/>
            <w:left w:val="none" w:sz="0" w:space="0" w:color="auto"/>
            <w:bottom w:val="none" w:sz="0" w:space="0" w:color="auto"/>
            <w:right w:val="none" w:sz="0" w:space="0" w:color="auto"/>
          </w:divBdr>
          <w:divsChild>
            <w:div w:id="1599366142">
              <w:marLeft w:val="0"/>
              <w:marRight w:val="0"/>
              <w:marTop w:val="0"/>
              <w:marBottom w:val="0"/>
              <w:divBdr>
                <w:top w:val="none" w:sz="0" w:space="0" w:color="auto"/>
                <w:left w:val="none" w:sz="0" w:space="0" w:color="auto"/>
                <w:bottom w:val="none" w:sz="0" w:space="0" w:color="auto"/>
                <w:right w:val="none" w:sz="0" w:space="0" w:color="auto"/>
              </w:divBdr>
              <w:divsChild>
                <w:div w:id="12375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3296">
          <w:marLeft w:val="0"/>
          <w:marRight w:val="0"/>
          <w:marTop w:val="240"/>
          <w:marBottom w:val="0"/>
          <w:divBdr>
            <w:top w:val="none" w:sz="0" w:space="0" w:color="auto"/>
            <w:left w:val="none" w:sz="0" w:space="0" w:color="auto"/>
            <w:bottom w:val="none" w:sz="0" w:space="0" w:color="auto"/>
            <w:right w:val="none" w:sz="0" w:space="0" w:color="auto"/>
          </w:divBdr>
          <w:divsChild>
            <w:div w:id="477260896">
              <w:marLeft w:val="0"/>
              <w:marRight w:val="0"/>
              <w:marTop w:val="0"/>
              <w:marBottom w:val="0"/>
              <w:divBdr>
                <w:top w:val="none" w:sz="0" w:space="0" w:color="auto"/>
                <w:left w:val="none" w:sz="0" w:space="0" w:color="auto"/>
                <w:bottom w:val="none" w:sz="0" w:space="0" w:color="auto"/>
                <w:right w:val="none" w:sz="0" w:space="0" w:color="auto"/>
              </w:divBdr>
              <w:divsChild>
                <w:div w:id="1629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47890">
      <w:bodyDiv w:val="1"/>
      <w:marLeft w:val="0"/>
      <w:marRight w:val="0"/>
      <w:marTop w:val="0"/>
      <w:marBottom w:val="0"/>
      <w:divBdr>
        <w:top w:val="none" w:sz="0" w:space="0" w:color="auto"/>
        <w:left w:val="none" w:sz="0" w:space="0" w:color="auto"/>
        <w:bottom w:val="none" w:sz="0" w:space="0" w:color="auto"/>
        <w:right w:val="none" w:sz="0" w:space="0" w:color="auto"/>
      </w:divBdr>
      <w:divsChild>
        <w:div w:id="1614164488">
          <w:marLeft w:val="0"/>
          <w:marRight w:val="0"/>
          <w:marTop w:val="240"/>
          <w:marBottom w:val="0"/>
          <w:divBdr>
            <w:top w:val="none" w:sz="0" w:space="0" w:color="auto"/>
            <w:left w:val="none" w:sz="0" w:space="0" w:color="auto"/>
            <w:bottom w:val="none" w:sz="0" w:space="0" w:color="auto"/>
            <w:right w:val="none" w:sz="0" w:space="0" w:color="auto"/>
          </w:divBdr>
          <w:divsChild>
            <w:div w:id="40789684">
              <w:marLeft w:val="0"/>
              <w:marRight w:val="0"/>
              <w:marTop w:val="0"/>
              <w:marBottom w:val="0"/>
              <w:divBdr>
                <w:top w:val="none" w:sz="0" w:space="0" w:color="auto"/>
                <w:left w:val="none" w:sz="0" w:space="0" w:color="auto"/>
                <w:bottom w:val="none" w:sz="0" w:space="0" w:color="auto"/>
                <w:right w:val="none" w:sz="0" w:space="0" w:color="auto"/>
              </w:divBdr>
              <w:divsChild>
                <w:div w:id="1879510521">
                  <w:marLeft w:val="0"/>
                  <w:marRight w:val="0"/>
                  <w:marTop w:val="0"/>
                  <w:marBottom w:val="0"/>
                  <w:divBdr>
                    <w:top w:val="none" w:sz="0" w:space="0" w:color="auto"/>
                    <w:left w:val="none" w:sz="0" w:space="0" w:color="auto"/>
                    <w:bottom w:val="none" w:sz="0" w:space="0" w:color="auto"/>
                    <w:right w:val="none" w:sz="0" w:space="0" w:color="auto"/>
                  </w:divBdr>
                </w:div>
              </w:divsChild>
            </w:div>
            <w:div w:id="2137022623">
              <w:marLeft w:val="0"/>
              <w:marRight w:val="0"/>
              <w:marTop w:val="240"/>
              <w:marBottom w:val="0"/>
              <w:divBdr>
                <w:top w:val="none" w:sz="0" w:space="0" w:color="auto"/>
                <w:left w:val="none" w:sz="0" w:space="0" w:color="auto"/>
                <w:bottom w:val="none" w:sz="0" w:space="0" w:color="auto"/>
                <w:right w:val="none" w:sz="0" w:space="0" w:color="auto"/>
              </w:divBdr>
              <w:divsChild>
                <w:div w:id="1041172614">
                  <w:marLeft w:val="0"/>
                  <w:marRight w:val="0"/>
                  <w:marTop w:val="0"/>
                  <w:marBottom w:val="0"/>
                  <w:divBdr>
                    <w:top w:val="none" w:sz="0" w:space="0" w:color="auto"/>
                    <w:left w:val="none" w:sz="0" w:space="0" w:color="auto"/>
                    <w:bottom w:val="none" w:sz="0" w:space="0" w:color="auto"/>
                    <w:right w:val="none" w:sz="0" w:space="0" w:color="auto"/>
                  </w:divBdr>
                </w:div>
              </w:divsChild>
            </w:div>
            <w:div w:id="294532523">
              <w:marLeft w:val="0"/>
              <w:marRight w:val="0"/>
              <w:marTop w:val="240"/>
              <w:marBottom w:val="0"/>
              <w:divBdr>
                <w:top w:val="none" w:sz="0" w:space="0" w:color="auto"/>
                <w:left w:val="none" w:sz="0" w:space="0" w:color="auto"/>
                <w:bottom w:val="none" w:sz="0" w:space="0" w:color="auto"/>
                <w:right w:val="none" w:sz="0" w:space="0" w:color="auto"/>
              </w:divBdr>
              <w:divsChild>
                <w:div w:id="169180466">
                  <w:marLeft w:val="0"/>
                  <w:marRight w:val="0"/>
                  <w:marTop w:val="0"/>
                  <w:marBottom w:val="0"/>
                  <w:divBdr>
                    <w:top w:val="none" w:sz="0" w:space="0" w:color="auto"/>
                    <w:left w:val="none" w:sz="0" w:space="0" w:color="auto"/>
                    <w:bottom w:val="none" w:sz="0" w:space="0" w:color="auto"/>
                    <w:right w:val="none" w:sz="0" w:space="0" w:color="auto"/>
                  </w:divBdr>
                  <w:divsChild>
                    <w:div w:id="16137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6084">
              <w:marLeft w:val="0"/>
              <w:marRight w:val="0"/>
              <w:marTop w:val="0"/>
              <w:marBottom w:val="0"/>
              <w:divBdr>
                <w:top w:val="none" w:sz="0" w:space="0" w:color="auto"/>
                <w:left w:val="none" w:sz="0" w:space="0" w:color="auto"/>
                <w:bottom w:val="none" w:sz="0" w:space="0" w:color="auto"/>
                <w:right w:val="none" w:sz="0" w:space="0" w:color="auto"/>
              </w:divBdr>
            </w:div>
            <w:div w:id="1561136217">
              <w:marLeft w:val="0"/>
              <w:marRight w:val="0"/>
              <w:marTop w:val="240"/>
              <w:marBottom w:val="0"/>
              <w:divBdr>
                <w:top w:val="none" w:sz="0" w:space="0" w:color="auto"/>
                <w:left w:val="none" w:sz="0" w:space="0" w:color="auto"/>
                <w:bottom w:val="none" w:sz="0" w:space="0" w:color="auto"/>
                <w:right w:val="none" w:sz="0" w:space="0" w:color="auto"/>
              </w:divBdr>
              <w:divsChild>
                <w:div w:id="68312073">
                  <w:marLeft w:val="0"/>
                  <w:marRight w:val="0"/>
                  <w:marTop w:val="0"/>
                  <w:marBottom w:val="0"/>
                  <w:divBdr>
                    <w:top w:val="none" w:sz="0" w:space="0" w:color="auto"/>
                    <w:left w:val="none" w:sz="0" w:space="0" w:color="auto"/>
                    <w:bottom w:val="none" w:sz="0" w:space="0" w:color="auto"/>
                    <w:right w:val="none" w:sz="0" w:space="0" w:color="auto"/>
                  </w:divBdr>
                  <w:divsChild>
                    <w:div w:id="19601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04297">
              <w:marLeft w:val="0"/>
              <w:marRight w:val="0"/>
              <w:marTop w:val="240"/>
              <w:marBottom w:val="0"/>
              <w:divBdr>
                <w:top w:val="none" w:sz="0" w:space="0" w:color="auto"/>
                <w:left w:val="none" w:sz="0" w:space="0" w:color="auto"/>
                <w:bottom w:val="none" w:sz="0" w:space="0" w:color="auto"/>
                <w:right w:val="none" w:sz="0" w:space="0" w:color="auto"/>
              </w:divBdr>
              <w:divsChild>
                <w:div w:id="1057775760">
                  <w:marLeft w:val="0"/>
                  <w:marRight w:val="0"/>
                  <w:marTop w:val="0"/>
                  <w:marBottom w:val="0"/>
                  <w:divBdr>
                    <w:top w:val="none" w:sz="0" w:space="0" w:color="auto"/>
                    <w:left w:val="none" w:sz="0" w:space="0" w:color="auto"/>
                    <w:bottom w:val="none" w:sz="0" w:space="0" w:color="auto"/>
                    <w:right w:val="none" w:sz="0" w:space="0" w:color="auto"/>
                  </w:divBdr>
                  <w:divsChild>
                    <w:div w:id="10476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91852">
          <w:marLeft w:val="0"/>
          <w:marRight w:val="0"/>
          <w:marTop w:val="240"/>
          <w:marBottom w:val="0"/>
          <w:divBdr>
            <w:top w:val="none" w:sz="0" w:space="0" w:color="auto"/>
            <w:left w:val="none" w:sz="0" w:space="0" w:color="auto"/>
            <w:bottom w:val="none" w:sz="0" w:space="0" w:color="auto"/>
            <w:right w:val="none" w:sz="0" w:space="0" w:color="auto"/>
          </w:divBdr>
          <w:divsChild>
            <w:div w:id="2013557015">
              <w:marLeft w:val="0"/>
              <w:marRight w:val="0"/>
              <w:marTop w:val="0"/>
              <w:marBottom w:val="0"/>
              <w:divBdr>
                <w:top w:val="none" w:sz="0" w:space="0" w:color="auto"/>
                <w:left w:val="none" w:sz="0" w:space="0" w:color="auto"/>
                <w:bottom w:val="none" w:sz="0" w:space="0" w:color="auto"/>
                <w:right w:val="none" w:sz="0" w:space="0" w:color="auto"/>
              </w:divBdr>
              <w:divsChild>
                <w:div w:id="872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8606">
      <w:bodyDiv w:val="1"/>
      <w:marLeft w:val="0"/>
      <w:marRight w:val="0"/>
      <w:marTop w:val="0"/>
      <w:marBottom w:val="0"/>
      <w:divBdr>
        <w:top w:val="none" w:sz="0" w:space="0" w:color="auto"/>
        <w:left w:val="none" w:sz="0" w:space="0" w:color="auto"/>
        <w:bottom w:val="none" w:sz="0" w:space="0" w:color="auto"/>
        <w:right w:val="none" w:sz="0" w:space="0" w:color="auto"/>
      </w:divBdr>
      <w:divsChild>
        <w:div w:id="225342917">
          <w:marLeft w:val="0"/>
          <w:marRight w:val="0"/>
          <w:marTop w:val="240"/>
          <w:marBottom w:val="0"/>
          <w:divBdr>
            <w:top w:val="none" w:sz="0" w:space="0" w:color="auto"/>
            <w:left w:val="none" w:sz="0" w:space="0" w:color="auto"/>
            <w:bottom w:val="none" w:sz="0" w:space="0" w:color="auto"/>
            <w:right w:val="none" w:sz="0" w:space="0" w:color="auto"/>
          </w:divBdr>
          <w:divsChild>
            <w:div w:id="1325545953">
              <w:marLeft w:val="0"/>
              <w:marRight w:val="0"/>
              <w:marTop w:val="0"/>
              <w:marBottom w:val="0"/>
              <w:divBdr>
                <w:top w:val="none" w:sz="0" w:space="0" w:color="auto"/>
                <w:left w:val="none" w:sz="0" w:space="0" w:color="auto"/>
                <w:bottom w:val="none" w:sz="0" w:space="0" w:color="auto"/>
                <w:right w:val="none" w:sz="0" w:space="0" w:color="auto"/>
              </w:divBdr>
              <w:divsChild>
                <w:div w:id="758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5106">
          <w:marLeft w:val="0"/>
          <w:marRight w:val="0"/>
          <w:marTop w:val="240"/>
          <w:marBottom w:val="0"/>
          <w:divBdr>
            <w:top w:val="none" w:sz="0" w:space="0" w:color="auto"/>
            <w:left w:val="none" w:sz="0" w:space="0" w:color="auto"/>
            <w:bottom w:val="none" w:sz="0" w:space="0" w:color="auto"/>
            <w:right w:val="none" w:sz="0" w:space="0" w:color="auto"/>
          </w:divBdr>
          <w:divsChild>
            <w:div w:id="46800250">
              <w:marLeft w:val="0"/>
              <w:marRight w:val="0"/>
              <w:marTop w:val="0"/>
              <w:marBottom w:val="0"/>
              <w:divBdr>
                <w:top w:val="none" w:sz="0" w:space="0" w:color="auto"/>
                <w:left w:val="none" w:sz="0" w:space="0" w:color="auto"/>
                <w:bottom w:val="none" w:sz="0" w:space="0" w:color="auto"/>
                <w:right w:val="none" w:sz="0" w:space="0" w:color="auto"/>
              </w:divBdr>
              <w:divsChild>
                <w:div w:id="6939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68305">
          <w:marLeft w:val="0"/>
          <w:marRight w:val="0"/>
          <w:marTop w:val="24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2414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26015">
          <w:marLeft w:val="0"/>
          <w:marRight w:val="0"/>
          <w:marTop w:val="240"/>
          <w:marBottom w:val="0"/>
          <w:divBdr>
            <w:top w:val="none" w:sz="0" w:space="0" w:color="auto"/>
            <w:left w:val="none" w:sz="0" w:space="0" w:color="auto"/>
            <w:bottom w:val="none" w:sz="0" w:space="0" w:color="auto"/>
            <w:right w:val="none" w:sz="0" w:space="0" w:color="auto"/>
          </w:divBdr>
          <w:divsChild>
            <w:div w:id="2119107158">
              <w:marLeft w:val="0"/>
              <w:marRight w:val="0"/>
              <w:marTop w:val="0"/>
              <w:marBottom w:val="0"/>
              <w:divBdr>
                <w:top w:val="none" w:sz="0" w:space="0" w:color="auto"/>
                <w:left w:val="none" w:sz="0" w:space="0" w:color="auto"/>
                <w:bottom w:val="none" w:sz="0" w:space="0" w:color="auto"/>
                <w:right w:val="none" w:sz="0" w:space="0" w:color="auto"/>
              </w:divBdr>
              <w:divsChild>
                <w:div w:id="1502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1095">
      <w:bodyDiv w:val="1"/>
      <w:marLeft w:val="0"/>
      <w:marRight w:val="0"/>
      <w:marTop w:val="0"/>
      <w:marBottom w:val="0"/>
      <w:divBdr>
        <w:top w:val="none" w:sz="0" w:space="0" w:color="auto"/>
        <w:left w:val="none" w:sz="0" w:space="0" w:color="auto"/>
        <w:bottom w:val="none" w:sz="0" w:space="0" w:color="auto"/>
        <w:right w:val="none" w:sz="0" w:space="0" w:color="auto"/>
      </w:divBdr>
      <w:divsChild>
        <w:div w:id="929966536">
          <w:marLeft w:val="0"/>
          <w:marRight w:val="0"/>
          <w:marTop w:val="240"/>
          <w:marBottom w:val="0"/>
          <w:divBdr>
            <w:top w:val="none" w:sz="0" w:space="0" w:color="auto"/>
            <w:left w:val="none" w:sz="0" w:space="0" w:color="auto"/>
            <w:bottom w:val="none" w:sz="0" w:space="0" w:color="auto"/>
            <w:right w:val="none" w:sz="0" w:space="0" w:color="auto"/>
          </w:divBdr>
          <w:divsChild>
            <w:div w:id="56167596">
              <w:marLeft w:val="0"/>
              <w:marRight w:val="0"/>
              <w:marTop w:val="0"/>
              <w:marBottom w:val="0"/>
              <w:divBdr>
                <w:top w:val="none" w:sz="0" w:space="0" w:color="auto"/>
                <w:left w:val="none" w:sz="0" w:space="0" w:color="auto"/>
                <w:bottom w:val="none" w:sz="0" w:space="0" w:color="auto"/>
                <w:right w:val="none" w:sz="0" w:space="0" w:color="auto"/>
              </w:divBdr>
              <w:divsChild>
                <w:div w:id="20069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7411">
          <w:marLeft w:val="0"/>
          <w:marRight w:val="0"/>
          <w:marTop w:val="240"/>
          <w:marBottom w:val="0"/>
          <w:divBdr>
            <w:top w:val="none" w:sz="0" w:space="0" w:color="auto"/>
            <w:left w:val="none" w:sz="0" w:space="0" w:color="auto"/>
            <w:bottom w:val="none" w:sz="0" w:space="0" w:color="auto"/>
            <w:right w:val="none" w:sz="0" w:space="0" w:color="auto"/>
          </w:divBdr>
          <w:divsChild>
            <w:div w:id="143353575">
              <w:marLeft w:val="0"/>
              <w:marRight w:val="0"/>
              <w:marTop w:val="0"/>
              <w:marBottom w:val="0"/>
              <w:divBdr>
                <w:top w:val="none" w:sz="0" w:space="0" w:color="auto"/>
                <w:left w:val="none" w:sz="0" w:space="0" w:color="auto"/>
                <w:bottom w:val="none" w:sz="0" w:space="0" w:color="auto"/>
                <w:right w:val="none" w:sz="0" w:space="0" w:color="auto"/>
              </w:divBdr>
              <w:divsChild>
                <w:div w:id="540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149065">
      <w:bodyDiv w:val="1"/>
      <w:marLeft w:val="0"/>
      <w:marRight w:val="0"/>
      <w:marTop w:val="0"/>
      <w:marBottom w:val="0"/>
      <w:divBdr>
        <w:top w:val="none" w:sz="0" w:space="0" w:color="auto"/>
        <w:left w:val="none" w:sz="0" w:space="0" w:color="auto"/>
        <w:bottom w:val="none" w:sz="0" w:space="0" w:color="auto"/>
        <w:right w:val="none" w:sz="0" w:space="0" w:color="auto"/>
      </w:divBdr>
      <w:divsChild>
        <w:div w:id="1001157713">
          <w:marLeft w:val="0"/>
          <w:marRight w:val="0"/>
          <w:marTop w:val="240"/>
          <w:marBottom w:val="0"/>
          <w:divBdr>
            <w:top w:val="none" w:sz="0" w:space="0" w:color="auto"/>
            <w:left w:val="none" w:sz="0" w:space="0" w:color="auto"/>
            <w:bottom w:val="none" w:sz="0" w:space="0" w:color="auto"/>
            <w:right w:val="none" w:sz="0" w:space="0" w:color="auto"/>
          </w:divBdr>
          <w:divsChild>
            <w:div w:id="674570390">
              <w:marLeft w:val="0"/>
              <w:marRight w:val="0"/>
              <w:marTop w:val="0"/>
              <w:marBottom w:val="0"/>
              <w:divBdr>
                <w:top w:val="none" w:sz="0" w:space="0" w:color="auto"/>
                <w:left w:val="none" w:sz="0" w:space="0" w:color="auto"/>
                <w:bottom w:val="none" w:sz="0" w:space="0" w:color="auto"/>
                <w:right w:val="none" w:sz="0" w:space="0" w:color="auto"/>
              </w:divBdr>
              <w:divsChild>
                <w:div w:id="1415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0383">
          <w:marLeft w:val="0"/>
          <w:marRight w:val="0"/>
          <w:marTop w:val="240"/>
          <w:marBottom w:val="0"/>
          <w:divBdr>
            <w:top w:val="none" w:sz="0" w:space="0" w:color="auto"/>
            <w:left w:val="none" w:sz="0" w:space="0" w:color="auto"/>
            <w:bottom w:val="none" w:sz="0" w:space="0" w:color="auto"/>
            <w:right w:val="none" w:sz="0" w:space="0" w:color="auto"/>
          </w:divBdr>
          <w:divsChild>
            <w:div w:id="757406675">
              <w:marLeft w:val="0"/>
              <w:marRight w:val="0"/>
              <w:marTop w:val="0"/>
              <w:marBottom w:val="0"/>
              <w:divBdr>
                <w:top w:val="none" w:sz="0" w:space="0" w:color="auto"/>
                <w:left w:val="none" w:sz="0" w:space="0" w:color="auto"/>
                <w:bottom w:val="none" w:sz="0" w:space="0" w:color="auto"/>
                <w:right w:val="none" w:sz="0" w:space="0" w:color="auto"/>
              </w:divBdr>
              <w:divsChild>
                <w:div w:id="17592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3764">
      <w:bodyDiv w:val="1"/>
      <w:marLeft w:val="0"/>
      <w:marRight w:val="0"/>
      <w:marTop w:val="0"/>
      <w:marBottom w:val="0"/>
      <w:divBdr>
        <w:top w:val="none" w:sz="0" w:space="0" w:color="auto"/>
        <w:left w:val="none" w:sz="0" w:space="0" w:color="auto"/>
        <w:bottom w:val="none" w:sz="0" w:space="0" w:color="auto"/>
        <w:right w:val="none" w:sz="0" w:space="0" w:color="auto"/>
      </w:divBdr>
      <w:divsChild>
        <w:div w:id="313946904">
          <w:marLeft w:val="0"/>
          <w:marRight w:val="0"/>
          <w:marTop w:val="24"/>
          <w:marBottom w:val="24"/>
          <w:divBdr>
            <w:top w:val="none" w:sz="0" w:space="0" w:color="auto"/>
            <w:left w:val="none" w:sz="0" w:space="0" w:color="auto"/>
            <w:bottom w:val="none" w:sz="0" w:space="0" w:color="auto"/>
            <w:right w:val="none" w:sz="0" w:space="0" w:color="auto"/>
          </w:divBdr>
          <w:divsChild>
            <w:div w:id="226302575">
              <w:marLeft w:val="0"/>
              <w:marRight w:val="0"/>
              <w:marTop w:val="0"/>
              <w:marBottom w:val="0"/>
              <w:divBdr>
                <w:top w:val="none" w:sz="0" w:space="0" w:color="auto"/>
                <w:left w:val="none" w:sz="0" w:space="0" w:color="auto"/>
                <w:bottom w:val="none" w:sz="0" w:space="0" w:color="auto"/>
                <w:right w:val="none" w:sz="0" w:space="0" w:color="auto"/>
              </w:divBdr>
            </w:div>
          </w:divsChild>
        </w:div>
        <w:div w:id="1723628748">
          <w:marLeft w:val="0"/>
          <w:marRight w:val="0"/>
          <w:marTop w:val="24"/>
          <w:marBottom w:val="24"/>
          <w:divBdr>
            <w:top w:val="none" w:sz="0" w:space="0" w:color="auto"/>
            <w:left w:val="none" w:sz="0" w:space="0" w:color="auto"/>
            <w:bottom w:val="none" w:sz="0" w:space="0" w:color="auto"/>
            <w:right w:val="none" w:sz="0" w:space="0" w:color="auto"/>
          </w:divBdr>
          <w:divsChild>
            <w:div w:id="1438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68">
      <w:bodyDiv w:val="1"/>
      <w:marLeft w:val="0"/>
      <w:marRight w:val="0"/>
      <w:marTop w:val="0"/>
      <w:marBottom w:val="0"/>
      <w:divBdr>
        <w:top w:val="none" w:sz="0" w:space="0" w:color="auto"/>
        <w:left w:val="none" w:sz="0" w:space="0" w:color="auto"/>
        <w:bottom w:val="none" w:sz="0" w:space="0" w:color="auto"/>
        <w:right w:val="none" w:sz="0" w:space="0" w:color="auto"/>
      </w:divBdr>
      <w:divsChild>
        <w:div w:id="1092162475">
          <w:marLeft w:val="0"/>
          <w:marRight w:val="0"/>
          <w:marTop w:val="240"/>
          <w:marBottom w:val="0"/>
          <w:divBdr>
            <w:top w:val="none" w:sz="0" w:space="0" w:color="auto"/>
            <w:left w:val="none" w:sz="0" w:space="0" w:color="auto"/>
            <w:bottom w:val="none" w:sz="0" w:space="0" w:color="auto"/>
            <w:right w:val="none" w:sz="0" w:space="0" w:color="auto"/>
          </w:divBdr>
        </w:div>
        <w:div w:id="487594754">
          <w:marLeft w:val="0"/>
          <w:marRight w:val="0"/>
          <w:marTop w:val="0"/>
          <w:marBottom w:val="0"/>
          <w:divBdr>
            <w:top w:val="none" w:sz="0" w:space="0" w:color="auto"/>
            <w:left w:val="none" w:sz="0" w:space="0" w:color="auto"/>
            <w:bottom w:val="none" w:sz="0" w:space="0" w:color="auto"/>
            <w:right w:val="none" w:sz="0" w:space="0" w:color="auto"/>
          </w:divBdr>
        </w:div>
        <w:div w:id="1034430330">
          <w:marLeft w:val="0"/>
          <w:marRight w:val="0"/>
          <w:marTop w:val="240"/>
          <w:marBottom w:val="0"/>
          <w:divBdr>
            <w:top w:val="none" w:sz="0" w:space="0" w:color="auto"/>
            <w:left w:val="none" w:sz="0" w:space="0" w:color="auto"/>
            <w:bottom w:val="none" w:sz="0" w:space="0" w:color="auto"/>
            <w:right w:val="none" w:sz="0" w:space="0" w:color="auto"/>
          </w:divBdr>
          <w:divsChild>
            <w:div w:id="963000772">
              <w:marLeft w:val="0"/>
              <w:marRight w:val="0"/>
              <w:marTop w:val="0"/>
              <w:marBottom w:val="0"/>
              <w:divBdr>
                <w:top w:val="none" w:sz="0" w:space="0" w:color="auto"/>
                <w:left w:val="none" w:sz="0" w:space="0" w:color="auto"/>
                <w:bottom w:val="none" w:sz="0" w:space="0" w:color="auto"/>
                <w:right w:val="none" w:sz="0" w:space="0" w:color="auto"/>
              </w:divBdr>
            </w:div>
          </w:divsChild>
        </w:div>
        <w:div w:id="627859922">
          <w:marLeft w:val="0"/>
          <w:marRight w:val="0"/>
          <w:marTop w:val="240"/>
          <w:marBottom w:val="0"/>
          <w:divBdr>
            <w:top w:val="none" w:sz="0" w:space="0" w:color="auto"/>
            <w:left w:val="none" w:sz="0" w:space="0" w:color="auto"/>
            <w:bottom w:val="none" w:sz="0" w:space="0" w:color="auto"/>
            <w:right w:val="none" w:sz="0" w:space="0" w:color="auto"/>
          </w:divBdr>
          <w:divsChild>
            <w:div w:id="2096315877">
              <w:marLeft w:val="0"/>
              <w:marRight w:val="0"/>
              <w:marTop w:val="0"/>
              <w:marBottom w:val="0"/>
              <w:divBdr>
                <w:top w:val="none" w:sz="0" w:space="0" w:color="auto"/>
                <w:left w:val="none" w:sz="0" w:space="0" w:color="auto"/>
                <w:bottom w:val="none" w:sz="0" w:space="0" w:color="auto"/>
                <w:right w:val="none" w:sz="0" w:space="0" w:color="auto"/>
              </w:divBdr>
            </w:div>
          </w:divsChild>
        </w:div>
        <w:div w:id="992149573">
          <w:marLeft w:val="0"/>
          <w:marRight w:val="0"/>
          <w:marTop w:val="240"/>
          <w:marBottom w:val="0"/>
          <w:divBdr>
            <w:top w:val="none" w:sz="0" w:space="0" w:color="auto"/>
            <w:left w:val="none" w:sz="0" w:space="0" w:color="auto"/>
            <w:bottom w:val="none" w:sz="0" w:space="0" w:color="auto"/>
            <w:right w:val="none" w:sz="0" w:space="0" w:color="auto"/>
          </w:divBdr>
          <w:divsChild>
            <w:div w:id="1545097293">
              <w:marLeft w:val="0"/>
              <w:marRight w:val="0"/>
              <w:marTop w:val="0"/>
              <w:marBottom w:val="0"/>
              <w:divBdr>
                <w:top w:val="none" w:sz="0" w:space="0" w:color="auto"/>
                <w:left w:val="none" w:sz="0" w:space="0" w:color="auto"/>
                <w:bottom w:val="none" w:sz="0" w:space="0" w:color="auto"/>
                <w:right w:val="none" w:sz="0" w:space="0" w:color="auto"/>
              </w:divBdr>
            </w:div>
          </w:divsChild>
        </w:div>
        <w:div w:id="1588151046">
          <w:marLeft w:val="0"/>
          <w:marRight w:val="0"/>
          <w:marTop w:val="240"/>
          <w:marBottom w:val="0"/>
          <w:divBdr>
            <w:top w:val="none" w:sz="0" w:space="0" w:color="auto"/>
            <w:left w:val="none" w:sz="0" w:space="0" w:color="auto"/>
            <w:bottom w:val="none" w:sz="0" w:space="0" w:color="auto"/>
            <w:right w:val="none" w:sz="0" w:space="0" w:color="auto"/>
          </w:divBdr>
          <w:divsChild>
            <w:div w:id="18713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6204">
      <w:bodyDiv w:val="1"/>
      <w:marLeft w:val="0"/>
      <w:marRight w:val="0"/>
      <w:marTop w:val="0"/>
      <w:marBottom w:val="0"/>
      <w:divBdr>
        <w:top w:val="none" w:sz="0" w:space="0" w:color="auto"/>
        <w:left w:val="none" w:sz="0" w:space="0" w:color="auto"/>
        <w:bottom w:val="none" w:sz="0" w:space="0" w:color="auto"/>
        <w:right w:val="none" w:sz="0" w:space="0" w:color="auto"/>
      </w:divBdr>
      <w:divsChild>
        <w:div w:id="726144172">
          <w:marLeft w:val="0"/>
          <w:marRight w:val="0"/>
          <w:marTop w:val="0"/>
          <w:marBottom w:val="0"/>
          <w:divBdr>
            <w:top w:val="none" w:sz="0" w:space="0" w:color="auto"/>
            <w:left w:val="none" w:sz="0" w:space="0" w:color="auto"/>
            <w:bottom w:val="none" w:sz="0" w:space="0" w:color="auto"/>
            <w:right w:val="none" w:sz="0" w:space="0" w:color="auto"/>
          </w:divBdr>
        </w:div>
        <w:div w:id="394011671">
          <w:marLeft w:val="0"/>
          <w:marRight w:val="0"/>
          <w:marTop w:val="240"/>
          <w:marBottom w:val="0"/>
          <w:divBdr>
            <w:top w:val="none" w:sz="0" w:space="0" w:color="auto"/>
            <w:left w:val="none" w:sz="0" w:space="0" w:color="auto"/>
            <w:bottom w:val="none" w:sz="0" w:space="0" w:color="auto"/>
            <w:right w:val="none" w:sz="0" w:space="0" w:color="auto"/>
          </w:divBdr>
          <w:divsChild>
            <w:div w:id="1620185784">
              <w:marLeft w:val="0"/>
              <w:marRight w:val="0"/>
              <w:marTop w:val="0"/>
              <w:marBottom w:val="0"/>
              <w:divBdr>
                <w:top w:val="none" w:sz="0" w:space="0" w:color="auto"/>
                <w:left w:val="none" w:sz="0" w:space="0" w:color="auto"/>
                <w:bottom w:val="none" w:sz="0" w:space="0" w:color="auto"/>
                <w:right w:val="none" w:sz="0" w:space="0" w:color="auto"/>
              </w:divBdr>
              <w:divsChild>
                <w:div w:id="1533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25770">
          <w:marLeft w:val="0"/>
          <w:marRight w:val="0"/>
          <w:marTop w:val="240"/>
          <w:marBottom w:val="0"/>
          <w:divBdr>
            <w:top w:val="none" w:sz="0" w:space="0" w:color="auto"/>
            <w:left w:val="none" w:sz="0" w:space="0" w:color="auto"/>
            <w:bottom w:val="none" w:sz="0" w:space="0" w:color="auto"/>
            <w:right w:val="none" w:sz="0" w:space="0" w:color="auto"/>
          </w:divBdr>
          <w:divsChild>
            <w:div w:id="1757748060">
              <w:marLeft w:val="0"/>
              <w:marRight w:val="0"/>
              <w:marTop w:val="0"/>
              <w:marBottom w:val="0"/>
              <w:divBdr>
                <w:top w:val="none" w:sz="0" w:space="0" w:color="auto"/>
                <w:left w:val="none" w:sz="0" w:space="0" w:color="auto"/>
                <w:bottom w:val="none" w:sz="0" w:space="0" w:color="auto"/>
                <w:right w:val="none" w:sz="0" w:space="0" w:color="auto"/>
              </w:divBdr>
              <w:divsChild>
                <w:div w:id="445657051">
                  <w:marLeft w:val="0"/>
                  <w:marRight w:val="0"/>
                  <w:marTop w:val="0"/>
                  <w:marBottom w:val="0"/>
                  <w:divBdr>
                    <w:top w:val="none" w:sz="0" w:space="0" w:color="auto"/>
                    <w:left w:val="none" w:sz="0" w:space="0" w:color="auto"/>
                    <w:bottom w:val="none" w:sz="0" w:space="0" w:color="auto"/>
                    <w:right w:val="none" w:sz="0" w:space="0" w:color="auto"/>
                  </w:divBdr>
                </w:div>
              </w:divsChild>
            </w:div>
            <w:div w:id="2078702636">
              <w:marLeft w:val="0"/>
              <w:marRight w:val="0"/>
              <w:marTop w:val="240"/>
              <w:marBottom w:val="0"/>
              <w:divBdr>
                <w:top w:val="none" w:sz="0" w:space="0" w:color="auto"/>
                <w:left w:val="none" w:sz="0" w:space="0" w:color="auto"/>
                <w:bottom w:val="none" w:sz="0" w:space="0" w:color="auto"/>
                <w:right w:val="none" w:sz="0" w:space="0" w:color="auto"/>
              </w:divBdr>
              <w:divsChild>
                <w:div w:id="947850924">
                  <w:marLeft w:val="0"/>
                  <w:marRight w:val="0"/>
                  <w:marTop w:val="0"/>
                  <w:marBottom w:val="0"/>
                  <w:divBdr>
                    <w:top w:val="none" w:sz="0" w:space="0" w:color="auto"/>
                    <w:left w:val="none" w:sz="0" w:space="0" w:color="auto"/>
                    <w:bottom w:val="none" w:sz="0" w:space="0" w:color="auto"/>
                    <w:right w:val="none" w:sz="0" w:space="0" w:color="auto"/>
                  </w:divBdr>
                  <w:divsChild>
                    <w:div w:id="5254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5478">
              <w:marLeft w:val="0"/>
              <w:marRight w:val="0"/>
              <w:marTop w:val="240"/>
              <w:marBottom w:val="0"/>
              <w:divBdr>
                <w:top w:val="none" w:sz="0" w:space="0" w:color="auto"/>
                <w:left w:val="none" w:sz="0" w:space="0" w:color="auto"/>
                <w:bottom w:val="none" w:sz="0" w:space="0" w:color="auto"/>
                <w:right w:val="none" w:sz="0" w:space="0" w:color="auto"/>
              </w:divBdr>
              <w:divsChild>
                <w:div w:id="1920673855">
                  <w:marLeft w:val="0"/>
                  <w:marRight w:val="0"/>
                  <w:marTop w:val="0"/>
                  <w:marBottom w:val="0"/>
                  <w:divBdr>
                    <w:top w:val="none" w:sz="0" w:space="0" w:color="auto"/>
                    <w:left w:val="none" w:sz="0" w:space="0" w:color="auto"/>
                    <w:bottom w:val="none" w:sz="0" w:space="0" w:color="auto"/>
                    <w:right w:val="none" w:sz="0" w:space="0" w:color="auto"/>
                  </w:divBdr>
                  <w:divsChild>
                    <w:div w:id="14057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4098">
          <w:marLeft w:val="0"/>
          <w:marRight w:val="0"/>
          <w:marTop w:val="240"/>
          <w:marBottom w:val="0"/>
          <w:divBdr>
            <w:top w:val="none" w:sz="0" w:space="0" w:color="auto"/>
            <w:left w:val="none" w:sz="0" w:space="0" w:color="auto"/>
            <w:bottom w:val="none" w:sz="0" w:space="0" w:color="auto"/>
            <w:right w:val="none" w:sz="0" w:space="0" w:color="auto"/>
          </w:divBdr>
          <w:divsChild>
            <w:div w:id="582183746">
              <w:marLeft w:val="0"/>
              <w:marRight w:val="0"/>
              <w:marTop w:val="0"/>
              <w:marBottom w:val="0"/>
              <w:divBdr>
                <w:top w:val="none" w:sz="0" w:space="0" w:color="auto"/>
                <w:left w:val="none" w:sz="0" w:space="0" w:color="auto"/>
                <w:bottom w:val="none" w:sz="0" w:space="0" w:color="auto"/>
                <w:right w:val="none" w:sz="0" w:space="0" w:color="auto"/>
              </w:divBdr>
              <w:divsChild>
                <w:div w:id="47102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4305">
      <w:bodyDiv w:val="1"/>
      <w:marLeft w:val="0"/>
      <w:marRight w:val="0"/>
      <w:marTop w:val="0"/>
      <w:marBottom w:val="0"/>
      <w:divBdr>
        <w:top w:val="none" w:sz="0" w:space="0" w:color="auto"/>
        <w:left w:val="none" w:sz="0" w:space="0" w:color="auto"/>
        <w:bottom w:val="none" w:sz="0" w:space="0" w:color="auto"/>
        <w:right w:val="none" w:sz="0" w:space="0" w:color="auto"/>
      </w:divBdr>
      <w:divsChild>
        <w:div w:id="929578583">
          <w:marLeft w:val="0"/>
          <w:marRight w:val="0"/>
          <w:marTop w:val="24"/>
          <w:marBottom w:val="24"/>
          <w:divBdr>
            <w:top w:val="none" w:sz="0" w:space="0" w:color="auto"/>
            <w:left w:val="none" w:sz="0" w:space="0" w:color="auto"/>
            <w:bottom w:val="none" w:sz="0" w:space="0" w:color="auto"/>
            <w:right w:val="none" w:sz="0" w:space="0" w:color="auto"/>
          </w:divBdr>
          <w:divsChild>
            <w:div w:id="1536309500">
              <w:marLeft w:val="0"/>
              <w:marRight w:val="0"/>
              <w:marTop w:val="0"/>
              <w:marBottom w:val="0"/>
              <w:divBdr>
                <w:top w:val="none" w:sz="0" w:space="0" w:color="auto"/>
                <w:left w:val="none" w:sz="0" w:space="0" w:color="auto"/>
                <w:bottom w:val="none" w:sz="0" w:space="0" w:color="auto"/>
                <w:right w:val="none" w:sz="0" w:space="0" w:color="auto"/>
              </w:divBdr>
            </w:div>
          </w:divsChild>
        </w:div>
        <w:div w:id="1940213088">
          <w:marLeft w:val="0"/>
          <w:marRight w:val="0"/>
          <w:marTop w:val="24"/>
          <w:marBottom w:val="24"/>
          <w:divBdr>
            <w:top w:val="none" w:sz="0" w:space="0" w:color="auto"/>
            <w:left w:val="none" w:sz="0" w:space="0" w:color="auto"/>
            <w:bottom w:val="none" w:sz="0" w:space="0" w:color="auto"/>
            <w:right w:val="none" w:sz="0" w:space="0" w:color="auto"/>
          </w:divBdr>
          <w:divsChild>
            <w:div w:id="875967758">
              <w:marLeft w:val="0"/>
              <w:marRight w:val="0"/>
              <w:marTop w:val="0"/>
              <w:marBottom w:val="0"/>
              <w:divBdr>
                <w:top w:val="none" w:sz="0" w:space="0" w:color="auto"/>
                <w:left w:val="none" w:sz="0" w:space="0" w:color="auto"/>
                <w:bottom w:val="none" w:sz="0" w:space="0" w:color="auto"/>
                <w:right w:val="none" w:sz="0" w:space="0" w:color="auto"/>
              </w:divBdr>
            </w:div>
          </w:divsChild>
        </w:div>
        <w:div w:id="1117872217">
          <w:marLeft w:val="0"/>
          <w:marRight w:val="0"/>
          <w:marTop w:val="24"/>
          <w:marBottom w:val="24"/>
          <w:divBdr>
            <w:top w:val="none" w:sz="0" w:space="0" w:color="auto"/>
            <w:left w:val="none" w:sz="0" w:space="0" w:color="auto"/>
            <w:bottom w:val="none" w:sz="0" w:space="0" w:color="auto"/>
            <w:right w:val="none" w:sz="0" w:space="0" w:color="auto"/>
          </w:divBdr>
          <w:divsChild>
            <w:div w:id="1976716815">
              <w:marLeft w:val="0"/>
              <w:marRight w:val="0"/>
              <w:marTop w:val="0"/>
              <w:marBottom w:val="0"/>
              <w:divBdr>
                <w:top w:val="none" w:sz="0" w:space="0" w:color="auto"/>
                <w:left w:val="none" w:sz="0" w:space="0" w:color="auto"/>
                <w:bottom w:val="none" w:sz="0" w:space="0" w:color="auto"/>
                <w:right w:val="none" w:sz="0" w:space="0" w:color="auto"/>
              </w:divBdr>
            </w:div>
          </w:divsChild>
        </w:div>
        <w:div w:id="395664065">
          <w:marLeft w:val="0"/>
          <w:marRight w:val="0"/>
          <w:marTop w:val="24"/>
          <w:marBottom w:val="24"/>
          <w:divBdr>
            <w:top w:val="none" w:sz="0" w:space="0" w:color="auto"/>
            <w:left w:val="none" w:sz="0" w:space="0" w:color="auto"/>
            <w:bottom w:val="none" w:sz="0" w:space="0" w:color="auto"/>
            <w:right w:val="none" w:sz="0" w:space="0" w:color="auto"/>
          </w:divBdr>
          <w:divsChild>
            <w:div w:id="1610621007">
              <w:marLeft w:val="0"/>
              <w:marRight w:val="0"/>
              <w:marTop w:val="0"/>
              <w:marBottom w:val="0"/>
              <w:divBdr>
                <w:top w:val="none" w:sz="0" w:space="0" w:color="auto"/>
                <w:left w:val="none" w:sz="0" w:space="0" w:color="auto"/>
                <w:bottom w:val="single" w:sz="6" w:space="0" w:color="252525"/>
                <w:right w:val="none" w:sz="0" w:space="0" w:color="auto"/>
              </w:divBdr>
              <w:divsChild>
                <w:div w:id="1264069053">
                  <w:marLeft w:val="0"/>
                  <w:marRight w:val="0"/>
                  <w:marTop w:val="0"/>
                  <w:marBottom w:val="0"/>
                  <w:divBdr>
                    <w:top w:val="none" w:sz="0" w:space="0" w:color="auto"/>
                    <w:left w:val="none" w:sz="0" w:space="0" w:color="auto"/>
                    <w:bottom w:val="none" w:sz="0" w:space="0" w:color="auto"/>
                    <w:right w:val="none" w:sz="0" w:space="0" w:color="auto"/>
                  </w:divBdr>
                </w:div>
                <w:div w:id="1274745452">
                  <w:marLeft w:val="0"/>
                  <w:marRight w:val="0"/>
                  <w:marTop w:val="0"/>
                  <w:marBottom w:val="0"/>
                  <w:divBdr>
                    <w:top w:val="none" w:sz="0" w:space="0" w:color="auto"/>
                    <w:left w:val="none" w:sz="0" w:space="0" w:color="auto"/>
                    <w:bottom w:val="none" w:sz="0" w:space="0" w:color="auto"/>
                    <w:right w:val="none" w:sz="0" w:space="0" w:color="auto"/>
                  </w:divBdr>
                </w:div>
                <w:div w:id="950472437">
                  <w:marLeft w:val="0"/>
                  <w:marRight w:val="0"/>
                  <w:marTop w:val="0"/>
                  <w:marBottom w:val="0"/>
                  <w:divBdr>
                    <w:top w:val="none" w:sz="0" w:space="0" w:color="auto"/>
                    <w:left w:val="none" w:sz="0" w:space="0" w:color="auto"/>
                    <w:bottom w:val="none" w:sz="0" w:space="0" w:color="auto"/>
                    <w:right w:val="none" w:sz="0" w:space="0" w:color="auto"/>
                  </w:divBdr>
                </w:div>
                <w:div w:id="18088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14110">
          <w:marLeft w:val="0"/>
          <w:marRight w:val="0"/>
          <w:marTop w:val="24"/>
          <w:marBottom w:val="24"/>
          <w:divBdr>
            <w:top w:val="none" w:sz="0" w:space="0" w:color="auto"/>
            <w:left w:val="none" w:sz="0" w:space="0" w:color="auto"/>
            <w:bottom w:val="none" w:sz="0" w:space="0" w:color="auto"/>
            <w:right w:val="none" w:sz="0" w:space="0" w:color="auto"/>
          </w:divBdr>
          <w:divsChild>
            <w:div w:id="1413432457">
              <w:marLeft w:val="0"/>
              <w:marRight w:val="0"/>
              <w:marTop w:val="0"/>
              <w:marBottom w:val="0"/>
              <w:divBdr>
                <w:top w:val="none" w:sz="0" w:space="0" w:color="auto"/>
                <w:left w:val="none" w:sz="0" w:space="0" w:color="auto"/>
                <w:bottom w:val="none" w:sz="0" w:space="0" w:color="auto"/>
                <w:right w:val="none" w:sz="0" w:space="0" w:color="auto"/>
              </w:divBdr>
            </w:div>
          </w:divsChild>
        </w:div>
        <w:div w:id="693384576">
          <w:marLeft w:val="0"/>
          <w:marRight w:val="0"/>
          <w:marTop w:val="24"/>
          <w:marBottom w:val="24"/>
          <w:divBdr>
            <w:top w:val="none" w:sz="0" w:space="0" w:color="auto"/>
            <w:left w:val="none" w:sz="0" w:space="0" w:color="auto"/>
            <w:bottom w:val="none" w:sz="0" w:space="0" w:color="auto"/>
            <w:right w:val="none" w:sz="0" w:space="0" w:color="auto"/>
          </w:divBdr>
          <w:divsChild>
            <w:div w:id="652947003">
              <w:marLeft w:val="0"/>
              <w:marRight w:val="0"/>
              <w:marTop w:val="0"/>
              <w:marBottom w:val="0"/>
              <w:divBdr>
                <w:top w:val="none" w:sz="0" w:space="0" w:color="auto"/>
                <w:left w:val="none" w:sz="0" w:space="0" w:color="auto"/>
                <w:bottom w:val="none" w:sz="0" w:space="0" w:color="auto"/>
                <w:right w:val="none" w:sz="0" w:space="0" w:color="auto"/>
              </w:divBdr>
            </w:div>
          </w:divsChild>
        </w:div>
        <w:div w:id="296297901">
          <w:marLeft w:val="0"/>
          <w:marRight w:val="0"/>
          <w:marTop w:val="24"/>
          <w:marBottom w:val="24"/>
          <w:divBdr>
            <w:top w:val="none" w:sz="0" w:space="0" w:color="auto"/>
            <w:left w:val="none" w:sz="0" w:space="0" w:color="auto"/>
            <w:bottom w:val="none" w:sz="0" w:space="0" w:color="auto"/>
            <w:right w:val="none" w:sz="0" w:space="0" w:color="auto"/>
          </w:divBdr>
          <w:divsChild>
            <w:div w:id="277491385">
              <w:marLeft w:val="0"/>
              <w:marRight w:val="0"/>
              <w:marTop w:val="0"/>
              <w:marBottom w:val="0"/>
              <w:divBdr>
                <w:top w:val="none" w:sz="0" w:space="0" w:color="auto"/>
                <w:left w:val="none" w:sz="0" w:space="0" w:color="auto"/>
                <w:bottom w:val="none" w:sz="0" w:space="0" w:color="auto"/>
                <w:right w:val="none" w:sz="0" w:space="0" w:color="auto"/>
              </w:divBdr>
            </w:div>
          </w:divsChild>
        </w:div>
        <w:div w:id="307784548">
          <w:marLeft w:val="0"/>
          <w:marRight w:val="0"/>
          <w:marTop w:val="24"/>
          <w:marBottom w:val="24"/>
          <w:divBdr>
            <w:top w:val="none" w:sz="0" w:space="0" w:color="auto"/>
            <w:left w:val="none" w:sz="0" w:space="0" w:color="auto"/>
            <w:bottom w:val="none" w:sz="0" w:space="0" w:color="auto"/>
            <w:right w:val="none" w:sz="0" w:space="0" w:color="auto"/>
          </w:divBdr>
          <w:divsChild>
            <w:div w:id="1797529933">
              <w:marLeft w:val="0"/>
              <w:marRight w:val="0"/>
              <w:marTop w:val="0"/>
              <w:marBottom w:val="0"/>
              <w:divBdr>
                <w:top w:val="none" w:sz="0" w:space="0" w:color="auto"/>
                <w:left w:val="none" w:sz="0" w:space="0" w:color="auto"/>
                <w:bottom w:val="none" w:sz="0" w:space="0" w:color="auto"/>
                <w:right w:val="none" w:sz="0" w:space="0" w:color="auto"/>
              </w:divBdr>
            </w:div>
          </w:divsChild>
        </w:div>
        <w:div w:id="1798179707">
          <w:marLeft w:val="0"/>
          <w:marRight w:val="0"/>
          <w:marTop w:val="24"/>
          <w:marBottom w:val="24"/>
          <w:divBdr>
            <w:top w:val="none" w:sz="0" w:space="0" w:color="auto"/>
            <w:left w:val="none" w:sz="0" w:space="0" w:color="auto"/>
            <w:bottom w:val="none" w:sz="0" w:space="0" w:color="auto"/>
            <w:right w:val="none" w:sz="0" w:space="0" w:color="auto"/>
          </w:divBdr>
          <w:divsChild>
            <w:div w:id="474079">
              <w:marLeft w:val="0"/>
              <w:marRight w:val="0"/>
              <w:marTop w:val="0"/>
              <w:marBottom w:val="0"/>
              <w:divBdr>
                <w:top w:val="none" w:sz="0" w:space="0" w:color="auto"/>
                <w:left w:val="none" w:sz="0" w:space="0" w:color="auto"/>
                <w:bottom w:val="none" w:sz="0" w:space="0" w:color="auto"/>
                <w:right w:val="none" w:sz="0" w:space="0" w:color="auto"/>
              </w:divBdr>
            </w:div>
          </w:divsChild>
        </w:div>
        <w:div w:id="1110472204">
          <w:marLeft w:val="0"/>
          <w:marRight w:val="0"/>
          <w:marTop w:val="24"/>
          <w:marBottom w:val="24"/>
          <w:divBdr>
            <w:top w:val="none" w:sz="0" w:space="0" w:color="auto"/>
            <w:left w:val="none" w:sz="0" w:space="0" w:color="auto"/>
            <w:bottom w:val="none" w:sz="0" w:space="0" w:color="auto"/>
            <w:right w:val="none" w:sz="0" w:space="0" w:color="auto"/>
          </w:divBdr>
          <w:divsChild>
            <w:div w:id="16125007">
              <w:marLeft w:val="0"/>
              <w:marRight w:val="0"/>
              <w:marTop w:val="0"/>
              <w:marBottom w:val="0"/>
              <w:divBdr>
                <w:top w:val="none" w:sz="0" w:space="0" w:color="auto"/>
                <w:left w:val="none" w:sz="0" w:space="0" w:color="auto"/>
                <w:bottom w:val="none" w:sz="0" w:space="0" w:color="auto"/>
                <w:right w:val="none" w:sz="0" w:space="0" w:color="auto"/>
              </w:divBdr>
            </w:div>
          </w:divsChild>
        </w:div>
        <w:div w:id="942760106">
          <w:marLeft w:val="0"/>
          <w:marRight w:val="0"/>
          <w:marTop w:val="24"/>
          <w:marBottom w:val="24"/>
          <w:divBdr>
            <w:top w:val="none" w:sz="0" w:space="0" w:color="auto"/>
            <w:left w:val="none" w:sz="0" w:space="0" w:color="auto"/>
            <w:bottom w:val="none" w:sz="0" w:space="0" w:color="auto"/>
            <w:right w:val="none" w:sz="0" w:space="0" w:color="auto"/>
          </w:divBdr>
          <w:divsChild>
            <w:div w:id="1463226634">
              <w:marLeft w:val="0"/>
              <w:marRight w:val="0"/>
              <w:marTop w:val="0"/>
              <w:marBottom w:val="0"/>
              <w:divBdr>
                <w:top w:val="none" w:sz="0" w:space="0" w:color="auto"/>
                <w:left w:val="none" w:sz="0" w:space="0" w:color="auto"/>
                <w:bottom w:val="none" w:sz="0" w:space="0" w:color="auto"/>
                <w:right w:val="none" w:sz="0" w:space="0" w:color="auto"/>
              </w:divBdr>
            </w:div>
          </w:divsChild>
        </w:div>
        <w:div w:id="147521711">
          <w:marLeft w:val="0"/>
          <w:marRight w:val="0"/>
          <w:marTop w:val="24"/>
          <w:marBottom w:val="24"/>
          <w:divBdr>
            <w:top w:val="none" w:sz="0" w:space="0" w:color="auto"/>
            <w:left w:val="none" w:sz="0" w:space="0" w:color="auto"/>
            <w:bottom w:val="none" w:sz="0" w:space="0" w:color="auto"/>
            <w:right w:val="none" w:sz="0" w:space="0" w:color="auto"/>
          </w:divBdr>
          <w:divsChild>
            <w:div w:id="1994336659">
              <w:marLeft w:val="0"/>
              <w:marRight w:val="0"/>
              <w:marTop w:val="0"/>
              <w:marBottom w:val="0"/>
              <w:divBdr>
                <w:top w:val="none" w:sz="0" w:space="0" w:color="auto"/>
                <w:left w:val="none" w:sz="0" w:space="0" w:color="auto"/>
                <w:bottom w:val="none" w:sz="0" w:space="0" w:color="auto"/>
                <w:right w:val="none" w:sz="0" w:space="0" w:color="auto"/>
              </w:divBdr>
            </w:div>
          </w:divsChild>
        </w:div>
        <w:div w:id="1853833988">
          <w:marLeft w:val="0"/>
          <w:marRight w:val="0"/>
          <w:marTop w:val="24"/>
          <w:marBottom w:val="24"/>
          <w:divBdr>
            <w:top w:val="none" w:sz="0" w:space="0" w:color="auto"/>
            <w:left w:val="none" w:sz="0" w:space="0" w:color="auto"/>
            <w:bottom w:val="none" w:sz="0" w:space="0" w:color="auto"/>
            <w:right w:val="none" w:sz="0" w:space="0" w:color="auto"/>
          </w:divBdr>
          <w:divsChild>
            <w:div w:id="963997857">
              <w:marLeft w:val="0"/>
              <w:marRight w:val="0"/>
              <w:marTop w:val="0"/>
              <w:marBottom w:val="0"/>
              <w:divBdr>
                <w:top w:val="none" w:sz="0" w:space="0" w:color="auto"/>
                <w:left w:val="none" w:sz="0" w:space="0" w:color="auto"/>
                <w:bottom w:val="none" w:sz="0" w:space="0" w:color="auto"/>
                <w:right w:val="none" w:sz="0" w:space="0" w:color="auto"/>
              </w:divBdr>
            </w:div>
          </w:divsChild>
        </w:div>
        <w:div w:id="1278488511">
          <w:marLeft w:val="0"/>
          <w:marRight w:val="0"/>
          <w:marTop w:val="24"/>
          <w:marBottom w:val="24"/>
          <w:divBdr>
            <w:top w:val="none" w:sz="0" w:space="0" w:color="auto"/>
            <w:left w:val="none" w:sz="0" w:space="0" w:color="auto"/>
            <w:bottom w:val="none" w:sz="0" w:space="0" w:color="auto"/>
            <w:right w:val="none" w:sz="0" w:space="0" w:color="auto"/>
          </w:divBdr>
          <w:divsChild>
            <w:div w:id="210730065">
              <w:marLeft w:val="0"/>
              <w:marRight w:val="0"/>
              <w:marTop w:val="0"/>
              <w:marBottom w:val="0"/>
              <w:divBdr>
                <w:top w:val="none" w:sz="0" w:space="0" w:color="auto"/>
                <w:left w:val="none" w:sz="0" w:space="0" w:color="auto"/>
                <w:bottom w:val="none" w:sz="0" w:space="0" w:color="auto"/>
                <w:right w:val="none" w:sz="0" w:space="0" w:color="auto"/>
              </w:divBdr>
            </w:div>
          </w:divsChild>
        </w:div>
        <w:div w:id="732772338">
          <w:marLeft w:val="0"/>
          <w:marRight w:val="0"/>
          <w:marTop w:val="24"/>
          <w:marBottom w:val="24"/>
          <w:divBdr>
            <w:top w:val="none" w:sz="0" w:space="0" w:color="auto"/>
            <w:left w:val="none" w:sz="0" w:space="0" w:color="auto"/>
            <w:bottom w:val="none" w:sz="0" w:space="0" w:color="auto"/>
            <w:right w:val="none" w:sz="0" w:space="0" w:color="auto"/>
          </w:divBdr>
          <w:divsChild>
            <w:div w:id="1242763066">
              <w:marLeft w:val="0"/>
              <w:marRight w:val="0"/>
              <w:marTop w:val="0"/>
              <w:marBottom w:val="0"/>
              <w:divBdr>
                <w:top w:val="none" w:sz="0" w:space="0" w:color="auto"/>
                <w:left w:val="none" w:sz="0" w:space="0" w:color="auto"/>
                <w:bottom w:val="none" w:sz="0" w:space="0" w:color="auto"/>
                <w:right w:val="none" w:sz="0" w:space="0" w:color="auto"/>
              </w:divBdr>
            </w:div>
          </w:divsChild>
        </w:div>
        <w:div w:id="1446656662">
          <w:marLeft w:val="0"/>
          <w:marRight w:val="0"/>
          <w:marTop w:val="24"/>
          <w:marBottom w:val="24"/>
          <w:divBdr>
            <w:top w:val="none" w:sz="0" w:space="0" w:color="auto"/>
            <w:left w:val="none" w:sz="0" w:space="0" w:color="auto"/>
            <w:bottom w:val="none" w:sz="0" w:space="0" w:color="auto"/>
            <w:right w:val="none" w:sz="0" w:space="0" w:color="auto"/>
          </w:divBdr>
          <w:divsChild>
            <w:div w:id="1493571064">
              <w:marLeft w:val="0"/>
              <w:marRight w:val="0"/>
              <w:marTop w:val="0"/>
              <w:marBottom w:val="0"/>
              <w:divBdr>
                <w:top w:val="none" w:sz="0" w:space="0" w:color="auto"/>
                <w:left w:val="none" w:sz="0" w:space="0" w:color="auto"/>
                <w:bottom w:val="none" w:sz="0" w:space="0" w:color="auto"/>
                <w:right w:val="none" w:sz="0" w:space="0" w:color="auto"/>
              </w:divBdr>
            </w:div>
          </w:divsChild>
        </w:div>
        <w:div w:id="9917931">
          <w:marLeft w:val="0"/>
          <w:marRight w:val="0"/>
          <w:marTop w:val="24"/>
          <w:marBottom w:val="24"/>
          <w:divBdr>
            <w:top w:val="none" w:sz="0" w:space="0" w:color="auto"/>
            <w:left w:val="none" w:sz="0" w:space="0" w:color="auto"/>
            <w:bottom w:val="none" w:sz="0" w:space="0" w:color="auto"/>
            <w:right w:val="none" w:sz="0" w:space="0" w:color="auto"/>
          </w:divBdr>
          <w:divsChild>
            <w:div w:id="334115480">
              <w:marLeft w:val="0"/>
              <w:marRight w:val="0"/>
              <w:marTop w:val="0"/>
              <w:marBottom w:val="0"/>
              <w:divBdr>
                <w:top w:val="none" w:sz="0" w:space="0" w:color="auto"/>
                <w:left w:val="none" w:sz="0" w:space="0" w:color="auto"/>
                <w:bottom w:val="none" w:sz="0" w:space="0" w:color="auto"/>
                <w:right w:val="none" w:sz="0" w:space="0" w:color="auto"/>
              </w:divBdr>
            </w:div>
          </w:divsChild>
        </w:div>
        <w:div w:id="983197653">
          <w:marLeft w:val="0"/>
          <w:marRight w:val="0"/>
          <w:marTop w:val="24"/>
          <w:marBottom w:val="24"/>
          <w:divBdr>
            <w:top w:val="none" w:sz="0" w:space="0" w:color="auto"/>
            <w:left w:val="none" w:sz="0" w:space="0" w:color="auto"/>
            <w:bottom w:val="none" w:sz="0" w:space="0" w:color="auto"/>
            <w:right w:val="none" w:sz="0" w:space="0" w:color="auto"/>
          </w:divBdr>
          <w:divsChild>
            <w:div w:id="1051613398">
              <w:marLeft w:val="0"/>
              <w:marRight w:val="0"/>
              <w:marTop w:val="0"/>
              <w:marBottom w:val="0"/>
              <w:divBdr>
                <w:top w:val="none" w:sz="0" w:space="0" w:color="auto"/>
                <w:left w:val="none" w:sz="0" w:space="0" w:color="auto"/>
                <w:bottom w:val="none" w:sz="0" w:space="0" w:color="auto"/>
                <w:right w:val="none" w:sz="0" w:space="0" w:color="auto"/>
              </w:divBdr>
            </w:div>
          </w:divsChild>
        </w:div>
        <w:div w:id="942957203">
          <w:marLeft w:val="0"/>
          <w:marRight w:val="0"/>
          <w:marTop w:val="24"/>
          <w:marBottom w:val="24"/>
          <w:divBdr>
            <w:top w:val="none" w:sz="0" w:space="0" w:color="auto"/>
            <w:left w:val="none" w:sz="0" w:space="0" w:color="auto"/>
            <w:bottom w:val="none" w:sz="0" w:space="0" w:color="auto"/>
            <w:right w:val="none" w:sz="0" w:space="0" w:color="auto"/>
          </w:divBdr>
          <w:divsChild>
            <w:div w:id="163397164">
              <w:marLeft w:val="0"/>
              <w:marRight w:val="0"/>
              <w:marTop w:val="0"/>
              <w:marBottom w:val="0"/>
              <w:divBdr>
                <w:top w:val="none" w:sz="0" w:space="0" w:color="auto"/>
                <w:left w:val="none" w:sz="0" w:space="0" w:color="auto"/>
                <w:bottom w:val="none" w:sz="0" w:space="0" w:color="auto"/>
                <w:right w:val="none" w:sz="0" w:space="0" w:color="auto"/>
              </w:divBdr>
            </w:div>
          </w:divsChild>
        </w:div>
        <w:div w:id="1575897127">
          <w:marLeft w:val="0"/>
          <w:marRight w:val="0"/>
          <w:marTop w:val="24"/>
          <w:marBottom w:val="24"/>
          <w:divBdr>
            <w:top w:val="none" w:sz="0" w:space="0" w:color="auto"/>
            <w:left w:val="none" w:sz="0" w:space="0" w:color="auto"/>
            <w:bottom w:val="none" w:sz="0" w:space="0" w:color="auto"/>
            <w:right w:val="none" w:sz="0" w:space="0" w:color="auto"/>
          </w:divBdr>
          <w:divsChild>
            <w:div w:id="1079641331">
              <w:marLeft w:val="0"/>
              <w:marRight w:val="0"/>
              <w:marTop w:val="0"/>
              <w:marBottom w:val="0"/>
              <w:divBdr>
                <w:top w:val="none" w:sz="0" w:space="0" w:color="auto"/>
                <w:left w:val="none" w:sz="0" w:space="0" w:color="auto"/>
                <w:bottom w:val="none" w:sz="0" w:space="0" w:color="auto"/>
                <w:right w:val="none" w:sz="0" w:space="0" w:color="auto"/>
              </w:divBdr>
            </w:div>
          </w:divsChild>
        </w:div>
        <w:div w:id="806313444">
          <w:marLeft w:val="0"/>
          <w:marRight w:val="0"/>
          <w:marTop w:val="24"/>
          <w:marBottom w:val="24"/>
          <w:divBdr>
            <w:top w:val="none" w:sz="0" w:space="0" w:color="auto"/>
            <w:left w:val="none" w:sz="0" w:space="0" w:color="auto"/>
            <w:bottom w:val="none" w:sz="0" w:space="0" w:color="auto"/>
            <w:right w:val="none" w:sz="0" w:space="0" w:color="auto"/>
          </w:divBdr>
          <w:divsChild>
            <w:div w:id="553590624">
              <w:marLeft w:val="0"/>
              <w:marRight w:val="0"/>
              <w:marTop w:val="0"/>
              <w:marBottom w:val="0"/>
              <w:divBdr>
                <w:top w:val="none" w:sz="0" w:space="0" w:color="auto"/>
                <w:left w:val="none" w:sz="0" w:space="0" w:color="auto"/>
                <w:bottom w:val="none" w:sz="0" w:space="0" w:color="auto"/>
                <w:right w:val="none" w:sz="0" w:space="0" w:color="auto"/>
              </w:divBdr>
            </w:div>
          </w:divsChild>
        </w:div>
        <w:div w:id="1486701292">
          <w:marLeft w:val="0"/>
          <w:marRight w:val="0"/>
          <w:marTop w:val="24"/>
          <w:marBottom w:val="24"/>
          <w:divBdr>
            <w:top w:val="none" w:sz="0" w:space="0" w:color="auto"/>
            <w:left w:val="none" w:sz="0" w:space="0" w:color="auto"/>
            <w:bottom w:val="none" w:sz="0" w:space="0" w:color="auto"/>
            <w:right w:val="none" w:sz="0" w:space="0" w:color="auto"/>
          </w:divBdr>
          <w:divsChild>
            <w:div w:id="306400247">
              <w:marLeft w:val="0"/>
              <w:marRight w:val="0"/>
              <w:marTop w:val="0"/>
              <w:marBottom w:val="0"/>
              <w:divBdr>
                <w:top w:val="none" w:sz="0" w:space="0" w:color="auto"/>
                <w:left w:val="none" w:sz="0" w:space="0" w:color="auto"/>
                <w:bottom w:val="none" w:sz="0" w:space="0" w:color="auto"/>
                <w:right w:val="none" w:sz="0" w:space="0" w:color="auto"/>
              </w:divBdr>
            </w:div>
          </w:divsChild>
        </w:div>
        <w:div w:id="1621647849">
          <w:marLeft w:val="0"/>
          <w:marRight w:val="0"/>
          <w:marTop w:val="24"/>
          <w:marBottom w:val="24"/>
          <w:divBdr>
            <w:top w:val="none" w:sz="0" w:space="0" w:color="auto"/>
            <w:left w:val="none" w:sz="0" w:space="0" w:color="auto"/>
            <w:bottom w:val="none" w:sz="0" w:space="0" w:color="auto"/>
            <w:right w:val="none" w:sz="0" w:space="0" w:color="auto"/>
          </w:divBdr>
          <w:divsChild>
            <w:div w:id="2097820298">
              <w:marLeft w:val="0"/>
              <w:marRight w:val="0"/>
              <w:marTop w:val="0"/>
              <w:marBottom w:val="0"/>
              <w:divBdr>
                <w:top w:val="none" w:sz="0" w:space="0" w:color="auto"/>
                <w:left w:val="none" w:sz="0" w:space="0" w:color="auto"/>
                <w:bottom w:val="none" w:sz="0" w:space="0" w:color="auto"/>
                <w:right w:val="none" w:sz="0" w:space="0" w:color="auto"/>
              </w:divBdr>
            </w:div>
          </w:divsChild>
        </w:div>
        <w:div w:id="1390810570">
          <w:marLeft w:val="0"/>
          <w:marRight w:val="0"/>
          <w:marTop w:val="24"/>
          <w:marBottom w:val="24"/>
          <w:divBdr>
            <w:top w:val="none" w:sz="0" w:space="0" w:color="auto"/>
            <w:left w:val="none" w:sz="0" w:space="0" w:color="auto"/>
            <w:bottom w:val="none" w:sz="0" w:space="0" w:color="auto"/>
            <w:right w:val="none" w:sz="0" w:space="0" w:color="auto"/>
          </w:divBdr>
          <w:divsChild>
            <w:div w:id="1059017676">
              <w:marLeft w:val="0"/>
              <w:marRight w:val="0"/>
              <w:marTop w:val="0"/>
              <w:marBottom w:val="0"/>
              <w:divBdr>
                <w:top w:val="none" w:sz="0" w:space="0" w:color="auto"/>
                <w:left w:val="none" w:sz="0" w:space="0" w:color="auto"/>
                <w:bottom w:val="none" w:sz="0" w:space="0" w:color="auto"/>
                <w:right w:val="none" w:sz="0" w:space="0" w:color="auto"/>
              </w:divBdr>
            </w:div>
          </w:divsChild>
        </w:div>
        <w:div w:id="2055303406">
          <w:marLeft w:val="0"/>
          <w:marRight w:val="0"/>
          <w:marTop w:val="24"/>
          <w:marBottom w:val="24"/>
          <w:divBdr>
            <w:top w:val="none" w:sz="0" w:space="0" w:color="auto"/>
            <w:left w:val="none" w:sz="0" w:space="0" w:color="auto"/>
            <w:bottom w:val="none" w:sz="0" w:space="0" w:color="auto"/>
            <w:right w:val="none" w:sz="0" w:space="0" w:color="auto"/>
          </w:divBdr>
          <w:divsChild>
            <w:div w:id="1873299664">
              <w:marLeft w:val="0"/>
              <w:marRight w:val="0"/>
              <w:marTop w:val="0"/>
              <w:marBottom w:val="0"/>
              <w:divBdr>
                <w:top w:val="none" w:sz="0" w:space="0" w:color="auto"/>
                <w:left w:val="none" w:sz="0" w:space="0" w:color="auto"/>
                <w:bottom w:val="none" w:sz="0" w:space="0" w:color="auto"/>
                <w:right w:val="none" w:sz="0" w:space="0" w:color="auto"/>
              </w:divBdr>
            </w:div>
          </w:divsChild>
        </w:div>
        <w:div w:id="1468627103">
          <w:marLeft w:val="0"/>
          <w:marRight w:val="0"/>
          <w:marTop w:val="24"/>
          <w:marBottom w:val="24"/>
          <w:divBdr>
            <w:top w:val="none" w:sz="0" w:space="0" w:color="auto"/>
            <w:left w:val="none" w:sz="0" w:space="0" w:color="auto"/>
            <w:bottom w:val="none" w:sz="0" w:space="0" w:color="auto"/>
            <w:right w:val="none" w:sz="0" w:space="0" w:color="auto"/>
          </w:divBdr>
          <w:divsChild>
            <w:div w:id="2015109214">
              <w:marLeft w:val="0"/>
              <w:marRight w:val="0"/>
              <w:marTop w:val="0"/>
              <w:marBottom w:val="0"/>
              <w:divBdr>
                <w:top w:val="none" w:sz="0" w:space="0" w:color="auto"/>
                <w:left w:val="none" w:sz="0" w:space="0" w:color="auto"/>
                <w:bottom w:val="none" w:sz="0" w:space="0" w:color="auto"/>
                <w:right w:val="none" w:sz="0" w:space="0" w:color="auto"/>
              </w:divBdr>
            </w:div>
          </w:divsChild>
        </w:div>
        <w:div w:id="1734158124">
          <w:marLeft w:val="0"/>
          <w:marRight w:val="0"/>
          <w:marTop w:val="24"/>
          <w:marBottom w:val="24"/>
          <w:divBdr>
            <w:top w:val="none" w:sz="0" w:space="0" w:color="auto"/>
            <w:left w:val="none" w:sz="0" w:space="0" w:color="auto"/>
            <w:bottom w:val="none" w:sz="0" w:space="0" w:color="auto"/>
            <w:right w:val="none" w:sz="0" w:space="0" w:color="auto"/>
          </w:divBdr>
          <w:divsChild>
            <w:div w:id="37358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9392">
      <w:bodyDiv w:val="1"/>
      <w:marLeft w:val="0"/>
      <w:marRight w:val="0"/>
      <w:marTop w:val="0"/>
      <w:marBottom w:val="0"/>
      <w:divBdr>
        <w:top w:val="none" w:sz="0" w:space="0" w:color="auto"/>
        <w:left w:val="none" w:sz="0" w:space="0" w:color="auto"/>
        <w:bottom w:val="none" w:sz="0" w:space="0" w:color="auto"/>
        <w:right w:val="none" w:sz="0" w:space="0" w:color="auto"/>
      </w:divBdr>
      <w:divsChild>
        <w:div w:id="90442821">
          <w:marLeft w:val="0"/>
          <w:marRight w:val="0"/>
          <w:marTop w:val="240"/>
          <w:marBottom w:val="0"/>
          <w:divBdr>
            <w:top w:val="none" w:sz="0" w:space="0" w:color="auto"/>
            <w:left w:val="none" w:sz="0" w:space="0" w:color="auto"/>
            <w:bottom w:val="none" w:sz="0" w:space="0" w:color="auto"/>
            <w:right w:val="none" w:sz="0" w:space="0" w:color="auto"/>
          </w:divBdr>
          <w:divsChild>
            <w:div w:id="1330984895">
              <w:marLeft w:val="0"/>
              <w:marRight w:val="0"/>
              <w:marTop w:val="0"/>
              <w:marBottom w:val="0"/>
              <w:divBdr>
                <w:top w:val="none" w:sz="0" w:space="0" w:color="auto"/>
                <w:left w:val="none" w:sz="0" w:space="0" w:color="auto"/>
                <w:bottom w:val="none" w:sz="0" w:space="0" w:color="auto"/>
                <w:right w:val="none" w:sz="0" w:space="0" w:color="auto"/>
              </w:divBdr>
              <w:divsChild>
                <w:div w:id="1688142573">
                  <w:marLeft w:val="0"/>
                  <w:marRight w:val="0"/>
                  <w:marTop w:val="0"/>
                  <w:marBottom w:val="0"/>
                  <w:divBdr>
                    <w:top w:val="none" w:sz="0" w:space="0" w:color="auto"/>
                    <w:left w:val="none" w:sz="0" w:space="0" w:color="auto"/>
                    <w:bottom w:val="none" w:sz="0" w:space="0" w:color="auto"/>
                    <w:right w:val="none" w:sz="0" w:space="0" w:color="auto"/>
                  </w:divBdr>
                </w:div>
              </w:divsChild>
            </w:div>
            <w:div w:id="1021393192">
              <w:marLeft w:val="0"/>
              <w:marRight w:val="0"/>
              <w:marTop w:val="240"/>
              <w:marBottom w:val="0"/>
              <w:divBdr>
                <w:top w:val="none" w:sz="0" w:space="0" w:color="auto"/>
                <w:left w:val="none" w:sz="0" w:space="0" w:color="auto"/>
                <w:bottom w:val="none" w:sz="0" w:space="0" w:color="auto"/>
                <w:right w:val="none" w:sz="0" w:space="0" w:color="auto"/>
              </w:divBdr>
              <w:divsChild>
                <w:div w:id="1574387257">
                  <w:marLeft w:val="0"/>
                  <w:marRight w:val="0"/>
                  <w:marTop w:val="0"/>
                  <w:marBottom w:val="0"/>
                  <w:divBdr>
                    <w:top w:val="none" w:sz="0" w:space="0" w:color="auto"/>
                    <w:left w:val="none" w:sz="0" w:space="0" w:color="auto"/>
                    <w:bottom w:val="none" w:sz="0" w:space="0" w:color="auto"/>
                    <w:right w:val="none" w:sz="0" w:space="0" w:color="auto"/>
                  </w:divBdr>
                  <w:divsChild>
                    <w:div w:id="9111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70999">
              <w:marLeft w:val="0"/>
              <w:marRight w:val="0"/>
              <w:marTop w:val="240"/>
              <w:marBottom w:val="0"/>
              <w:divBdr>
                <w:top w:val="none" w:sz="0" w:space="0" w:color="auto"/>
                <w:left w:val="none" w:sz="0" w:space="0" w:color="auto"/>
                <w:bottom w:val="none" w:sz="0" w:space="0" w:color="auto"/>
                <w:right w:val="none" w:sz="0" w:space="0" w:color="auto"/>
              </w:divBdr>
              <w:divsChild>
                <w:div w:id="1902252523">
                  <w:marLeft w:val="0"/>
                  <w:marRight w:val="0"/>
                  <w:marTop w:val="0"/>
                  <w:marBottom w:val="0"/>
                  <w:divBdr>
                    <w:top w:val="none" w:sz="0" w:space="0" w:color="auto"/>
                    <w:left w:val="none" w:sz="0" w:space="0" w:color="auto"/>
                    <w:bottom w:val="none" w:sz="0" w:space="0" w:color="auto"/>
                    <w:right w:val="none" w:sz="0" w:space="0" w:color="auto"/>
                  </w:divBdr>
                  <w:divsChild>
                    <w:div w:id="14882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2449">
              <w:marLeft w:val="0"/>
              <w:marRight w:val="0"/>
              <w:marTop w:val="240"/>
              <w:marBottom w:val="0"/>
              <w:divBdr>
                <w:top w:val="none" w:sz="0" w:space="0" w:color="auto"/>
                <w:left w:val="none" w:sz="0" w:space="0" w:color="auto"/>
                <w:bottom w:val="none" w:sz="0" w:space="0" w:color="auto"/>
                <w:right w:val="none" w:sz="0" w:space="0" w:color="auto"/>
              </w:divBdr>
              <w:divsChild>
                <w:div w:id="1526021144">
                  <w:marLeft w:val="0"/>
                  <w:marRight w:val="0"/>
                  <w:marTop w:val="0"/>
                  <w:marBottom w:val="0"/>
                  <w:divBdr>
                    <w:top w:val="none" w:sz="0" w:space="0" w:color="auto"/>
                    <w:left w:val="none" w:sz="0" w:space="0" w:color="auto"/>
                    <w:bottom w:val="none" w:sz="0" w:space="0" w:color="auto"/>
                    <w:right w:val="none" w:sz="0" w:space="0" w:color="auto"/>
                  </w:divBdr>
                  <w:divsChild>
                    <w:div w:id="8309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14820">
              <w:marLeft w:val="0"/>
              <w:marRight w:val="0"/>
              <w:marTop w:val="240"/>
              <w:marBottom w:val="0"/>
              <w:divBdr>
                <w:top w:val="none" w:sz="0" w:space="0" w:color="auto"/>
                <w:left w:val="none" w:sz="0" w:space="0" w:color="auto"/>
                <w:bottom w:val="none" w:sz="0" w:space="0" w:color="auto"/>
                <w:right w:val="none" w:sz="0" w:space="0" w:color="auto"/>
              </w:divBdr>
              <w:divsChild>
                <w:div w:id="1702390492">
                  <w:marLeft w:val="0"/>
                  <w:marRight w:val="0"/>
                  <w:marTop w:val="0"/>
                  <w:marBottom w:val="0"/>
                  <w:divBdr>
                    <w:top w:val="none" w:sz="0" w:space="0" w:color="auto"/>
                    <w:left w:val="none" w:sz="0" w:space="0" w:color="auto"/>
                    <w:bottom w:val="none" w:sz="0" w:space="0" w:color="auto"/>
                    <w:right w:val="none" w:sz="0" w:space="0" w:color="auto"/>
                  </w:divBdr>
                  <w:divsChild>
                    <w:div w:id="8944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7421">
              <w:marLeft w:val="0"/>
              <w:marRight w:val="0"/>
              <w:marTop w:val="240"/>
              <w:marBottom w:val="0"/>
              <w:divBdr>
                <w:top w:val="none" w:sz="0" w:space="0" w:color="auto"/>
                <w:left w:val="none" w:sz="0" w:space="0" w:color="auto"/>
                <w:bottom w:val="none" w:sz="0" w:space="0" w:color="auto"/>
                <w:right w:val="none" w:sz="0" w:space="0" w:color="auto"/>
              </w:divBdr>
              <w:divsChild>
                <w:div w:id="2043943056">
                  <w:marLeft w:val="0"/>
                  <w:marRight w:val="0"/>
                  <w:marTop w:val="0"/>
                  <w:marBottom w:val="0"/>
                  <w:divBdr>
                    <w:top w:val="none" w:sz="0" w:space="0" w:color="auto"/>
                    <w:left w:val="none" w:sz="0" w:space="0" w:color="auto"/>
                    <w:bottom w:val="none" w:sz="0" w:space="0" w:color="auto"/>
                    <w:right w:val="none" w:sz="0" w:space="0" w:color="auto"/>
                  </w:divBdr>
                  <w:divsChild>
                    <w:div w:id="20152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5440">
          <w:marLeft w:val="0"/>
          <w:marRight w:val="0"/>
          <w:marTop w:val="240"/>
          <w:marBottom w:val="0"/>
          <w:divBdr>
            <w:top w:val="none" w:sz="0" w:space="0" w:color="auto"/>
            <w:left w:val="none" w:sz="0" w:space="0" w:color="auto"/>
            <w:bottom w:val="none" w:sz="0" w:space="0" w:color="auto"/>
            <w:right w:val="none" w:sz="0" w:space="0" w:color="auto"/>
          </w:divBdr>
          <w:divsChild>
            <w:div w:id="951668905">
              <w:marLeft w:val="0"/>
              <w:marRight w:val="0"/>
              <w:marTop w:val="0"/>
              <w:marBottom w:val="0"/>
              <w:divBdr>
                <w:top w:val="none" w:sz="0" w:space="0" w:color="auto"/>
                <w:left w:val="none" w:sz="0" w:space="0" w:color="auto"/>
                <w:bottom w:val="none" w:sz="0" w:space="0" w:color="auto"/>
                <w:right w:val="none" w:sz="0" w:space="0" w:color="auto"/>
              </w:divBdr>
              <w:divsChild>
                <w:div w:id="838037863">
                  <w:marLeft w:val="0"/>
                  <w:marRight w:val="0"/>
                  <w:marTop w:val="0"/>
                  <w:marBottom w:val="0"/>
                  <w:divBdr>
                    <w:top w:val="none" w:sz="0" w:space="0" w:color="auto"/>
                    <w:left w:val="none" w:sz="0" w:space="0" w:color="auto"/>
                    <w:bottom w:val="none" w:sz="0" w:space="0" w:color="auto"/>
                    <w:right w:val="none" w:sz="0" w:space="0" w:color="auto"/>
                  </w:divBdr>
                </w:div>
              </w:divsChild>
            </w:div>
            <w:div w:id="1126433319">
              <w:marLeft w:val="0"/>
              <w:marRight w:val="0"/>
              <w:marTop w:val="240"/>
              <w:marBottom w:val="0"/>
              <w:divBdr>
                <w:top w:val="none" w:sz="0" w:space="0" w:color="auto"/>
                <w:left w:val="none" w:sz="0" w:space="0" w:color="auto"/>
                <w:bottom w:val="none" w:sz="0" w:space="0" w:color="auto"/>
                <w:right w:val="none" w:sz="0" w:space="0" w:color="auto"/>
              </w:divBdr>
              <w:divsChild>
                <w:div w:id="1014065828">
                  <w:marLeft w:val="0"/>
                  <w:marRight w:val="0"/>
                  <w:marTop w:val="0"/>
                  <w:marBottom w:val="0"/>
                  <w:divBdr>
                    <w:top w:val="none" w:sz="0" w:space="0" w:color="auto"/>
                    <w:left w:val="none" w:sz="0" w:space="0" w:color="auto"/>
                    <w:bottom w:val="none" w:sz="0" w:space="0" w:color="auto"/>
                    <w:right w:val="none" w:sz="0" w:space="0" w:color="auto"/>
                  </w:divBdr>
                  <w:divsChild>
                    <w:div w:id="20102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45719">
              <w:marLeft w:val="0"/>
              <w:marRight w:val="0"/>
              <w:marTop w:val="240"/>
              <w:marBottom w:val="0"/>
              <w:divBdr>
                <w:top w:val="none" w:sz="0" w:space="0" w:color="auto"/>
                <w:left w:val="none" w:sz="0" w:space="0" w:color="auto"/>
                <w:bottom w:val="none" w:sz="0" w:space="0" w:color="auto"/>
                <w:right w:val="none" w:sz="0" w:space="0" w:color="auto"/>
              </w:divBdr>
              <w:divsChild>
                <w:div w:id="1829789048">
                  <w:marLeft w:val="0"/>
                  <w:marRight w:val="0"/>
                  <w:marTop w:val="0"/>
                  <w:marBottom w:val="0"/>
                  <w:divBdr>
                    <w:top w:val="none" w:sz="0" w:space="0" w:color="auto"/>
                    <w:left w:val="none" w:sz="0" w:space="0" w:color="auto"/>
                    <w:bottom w:val="none" w:sz="0" w:space="0" w:color="auto"/>
                    <w:right w:val="none" w:sz="0" w:space="0" w:color="auto"/>
                  </w:divBdr>
                  <w:divsChild>
                    <w:div w:id="717051282">
                      <w:marLeft w:val="0"/>
                      <w:marRight w:val="0"/>
                      <w:marTop w:val="0"/>
                      <w:marBottom w:val="0"/>
                      <w:divBdr>
                        <w:top w:val="none" w:sz="0" w:space="0" w:color="auto"/>
                        <w:left w:val="none" w:sz="0" w:space="0" w:color="auto"/>
                        <w:bottom w:val="none" w:sz="0" w:space="0" w:color="auto"/>
                        <w:right w:val="none" w:sz="0" w:space="0" w:color="auto"/>
                      </w:divBdr>
                    </w:div>
                  </w:divsChild>
                </w:div>
                <w:div w:id="1835609345">
                  <w:marLeft w:val="0"/>
                  <w:marRight w:val="0"/>
                  <w:marTop w:val="240"/>
                  <w:marBottom w:val="0"/>
                  <w:divBdr>
                    <w:top w:val="none" w:sz="0" w:space="0" w:color="auto"/>
                    <w:left w:val="none" w:sz="0" w:space="0" w:color="auto"/>
                    <w:bottom w:val="none" w:sz="0" w:space="0" w:color="auto"/>
                    <w:right w:val="none" w:sz="0" w:space="0" w:color="auto"/>
                  </w:divBdr>
                  <w:divsChild>
                    <w:div w:id="790710203">
                      <w:marLeft w:val="0"/>
                      <w:marRight w:val="0"/>
                      <w:marTop w:val="0"/>
                      <w:marBottom w:val="0"/>
                      <w:divBdr>
                        <w:top w:val="none" w:sz="0" w:space="0" w:color="auto"/>
                        <w:left w:val="none" w:sz="0" w:space="0" w:color="auto"/>
                        <w:bottom w:val="none" w:sz="0" w:space="0" w:color="auto"/>
                        <w:right w:val="none" w:sz="0" w:space="0" w:color="auto"/>
                      </w:divBdr>
                      <w:divsChild>
                        <w:div w:id="15089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25190">
                  <w:marLeft w:val="0"/>
                  <w:marRight w:val="0"/>
                  <w:marTop w:val="240"/>
                  <w:marBottom w:val="0"/>
                  <w:divBdr>
                    <w:top w:val="none" w:sz="0" w:space="0" w:color="auto"/>
                    <w:left w:val="none" w:sz="0" w:space="0" w:color="auto"/>
                    <w:bottom w:val="none" w:sz="0" w:space="0" w:color="auto"/>
                    <w:right w:val="none" w:sz="0" w:space="0" w:color="auto"/>
                  </w:divBdr>
                  <w:divsChild>
                    <w:div w:id="958880312">
                      <w:marLeft w:val="0"/>
                      <w:marRight w:val="0"/>
                      <w:marTop w:val="0"/>
                      <w:marBottom w:val="0"/>
                      <w:divBdr>
                        <w:top w:val="none" w:sz="0" w:space="0" w:color="auto"/>
                        <w:left w:val="none" w:sz="0" w:space="0" w:color="auto"/>
                        <w:bottom w:val="none" w:sz="0" w:space="0" w:color="auto"/>
                        <w:right w:val="none" w:sz="0" w:space="0" w:color="auto"/>
                      </w:divBdr>
                      <w:divsChild>
                        <w:div w:id="37154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4748">
                  <w:marLeft w:val="0"/>
                  <w:marRight w:val="0"/>
                  <w:marTop w:val="240"/>
                  <w:marBottom w:val="0"/>
                  <w:divBdr>
                    <w:top w:val="none" w:sz="0" w:space="0" w:color="auto"/>
                    <w:left w:val="none" w:sz="0" w:space="0" w:color="auto"/>
                    <w:bottom w:val="none" w:sz="0" w:space="0" w:color="auto"/>
                    <w:right w:val="none" w:sz="0" w:space="0" w:color="auto"/>
                  </w:divBdr>
                  <w:divsChild>
                    <w:div w:id="1874149263">
                      <w:marLeft w:val="0"/>
                      <w:marRight w:val="0"/>
                      <w:marTop w:val="0"/>
                      <w:marBottom w:val="0"/>
                      <w:divBdr>
                        <w:top w:val="none" w:sz="0" w:space="0" w:color="auto"/>
                        <w:left w:val="none" w:sz="0" w:space="0" w:color="auto"/>
                        <w:bottom w:val="none" w:sz="0" w:space="0" w:color="auto"/>
                        <w:right w:val="none" w:sz="0" w:space="0" w:color="auto"/>
                      </w:divBdr>
                      <w:divsChild>
                        <w:div w:id="18584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71777">
                  <w:marLeft w:val="0"/>
                  <w:marRight w:val="0"/>
                  <w:marTop w:val="240"/>
                  <w:marBottom w:val="0"/>
                  <w:divBdr>
                    <w:top w:val="none" w:sz="0" w:space="0" w:color="auto"/>
                    <w:left w:val="none" w:sz="0" w:space="0" w:color="auto"/>
                    <w:bottom w:val="none" w:sz="0" w:space="0" w:color="auto"/>
                    <w:right w:val="none" w:sz="0" w:space="0" w:color="auto"/>
                  </w:divBdr>
                  <w:divsChild>
                    <w:div w:id="1641612798">
                      <w:marLeft w:val="0"/>
                      <w:marRight w:val="0"/>
                      <w:marTop w:val="0"/>
                      <w:marBottom w:val="0"/>
                      <w:divBdr>
                        <w:top w:val="none" w:sz="0" w:space="0" w:color="auto"/>
                        <w:left w:val="none" w:sz="0" w:space="0" w:color="auto"/>
                        <w:bottom w:val="none" w:sz="0" w:space="0" w:color="auto"/>
                        <w:right w:val="none" w:sz="0" w:space="0" w:color="auto"/>
                      </w:divBdr>
                      <w:divsChild>
                        <w:div w:id="2018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69126">
          <w:marLeft w:val="0"/>
          <w:marRight w:val="0"/>
          <w:marTop w:val="240"/>
          <w:marBottom w:val="0"/>
          <w:divBdr>
            <w:top w:val="none" w:sz="0" w:space="0" w:color="auto"/>
            <w:left w:val="none" w:sz="0" w:space="0" w:color="auto"/>
            <w:bottom w:val="none" w:sz="0" w:space="0" w:color="auto"/>
            <w:right w:val="none" w:sz="0" w:space="0" w:color="auto"/>
          </w:divBdr>
          <w:divsChild>
            <w:div w:id="174729410">
              <w:marLeft w:val="0"/>
              <w:marRight w:val="0"/>
              <w:marTop w:val="0"/>
              <w:marBottom w:val="0"/>
              <w:divBdr>
                <w:top w:val="none" w:sz="0" w:space="0" w:color="auto"/>
                <w:left w:val="none" w:sz="0" w:space="0" w:color="auto"/>
                <w:bottom w:val="none" w:sz="0" w:space="0" w:color="auto"/>
                <w:right w:val="none" w:sz="0" w:space="0" w:color="auto"/>
              </w:divBdr>
              <w:divsChild>
                <w:div w:id="16365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530">
      <w:bodyDiv w:val="1"/>
      <w:marLeft w:val="0"/>
      <w:marRight w:val="0"/>
      <w:marTop w:val="0"/>
      <w:marBottom w:val="0"/>
      <w:divBdr>
        <w:top w:val="none" w:sz="0" w:space="0" w:color="auto"/>
        <w:left w:val="none" w:sz="0" w:space="0" w:color="auto"/>
        <w:bottom w:val="none" w:sz="0" w:space="0" w:color="auto"/>
        <w:right w:val="none" w:sz="0" w:space="0" w:color="auto"/>
      </w:divBdr>
      <w:divsChild>
        <w:div w:id="2126998943">
          <w:marLeft w:val="0"/>
          <w:marRight w:val="0"/>
          <w:marTop w:val="240"/>
          <w:marBottom w:val="0"/>
          <w:divBdr>
            <w:top w:val="none" w:sz="0" w:space="0" w:color="auto"/>
            <w:left w:val="none" w:sz="0" w:space="0" w:color="auto"/>
            <w:bottom w:val="none" w:sz="0" w:space="0" w:color="auto"/>
            <w:right w:val="none" w:sz="0" w:space="0" w:color="auto"/>
          </w:divBdr>
        </w:div>
        <w:div w:id="576016501">
          <w:marLeft w:val="0"/>
          <w:marRight w:val="0"/>
          <w:marTop w:val="0"/>
          <w:marBottom w:val="0"/>
          <w:divBdr>
            <w:top w:val="none" w:sz="0" w:space="0" w:color="auto"/>
            <w:left w:val="none" w:sz="0" w:space="0" w:color="auto"/>
            <w:bottom w:val="none" w:sz="0" w:space="0" w:color="auto"/>
            <w:right w:val="none" w:sz="0" w:space="0" w:color="auto"/>
          </w:divBdr>
        </w:div>
        <w:div w:id="1207372201">
          <w:marLeft w:val="0"/>
          <w:marRight w:val="0"/>
          <w:marTop w:val="240"/>
          <w:marBottom w:val="0"/>
          <w:divBdr>
            <w:top w:val="none" w:sz="0" w:space="0" w:color="auto"/>
            <w:left w:val="none" w:sz="0" w:space="0" w:color="auto"/>
            <w:bottom w:val="none" w:sz="0" w:space="0" w:color="auto"/>
            <w:right w:val="none" w:sz="0" w:space="0" w:color="auto"/>
          </w:divBdr>
          <w:divsChild>
            <w:div w:id="1159342899">
              <w:marLeft w:val="0"/>
              <w:marRight w:val="0"/>
              <w:marTop w:val="0"/>
              <w:marBottom w:val="0"/>
              <w:divBdr>
                <w:top w:val="none" w:sz="0" w:space="0" w:color="auto"/>
                <w:left w:val="none" w:sz="0" w:space="0" w:color="auto"/>
                <w:bottom w:val="none" w:sz="0" w:space="0" w:color="auto"/>
                <w:right w:val="none" w:sz="0" w:space="0" w:color="auto"/>
              </w:divBdr>
            </w:div>
          </w:divsChild>
        </w:div>
        <w:div w:id="1384712462">
          <w:marLeft w:val="0"/>
          <w:marRight w:val="0"/>
          <w:marTop w:val="240"/>
          <w:marBottom w:val="0"/>
          <w:divBdr>
            <w:top w:val="none" w:sz="0" w:space="0" w:color="auto"/>
            <w:left w:val="none" w:sz="0" w:space="0" w:color="auto"/>
            <w:bottom w:val="none" w:sz="0" w:space="0" w:color="auto"/>
            <w:right w:val="none" w:sz="0" w:space="0" w:color="auto"/>
          </w:divBdr>
          <w:divsChild>
            <w:div w:id="760417309">
              <w:marLeft w:val="0"/>
              <w:marRight w:val="0"/>
              <w:marTop w:val="0"/>
              <w:marBottom w:val="0"/>
              <w:divBdr>
                <w:top w:val="none" w:sz="0" w:space="0" w:color="auto"/>
                <w:left w:val="none" w:sz="0" w:space="0" w:color="auto"/>
                <w:bottom w:val="none" w:sz="0" w:space="0" w:color="auto"/>
                <w:right w:val="none" w:sz="0" w:space="0" w:color="auto"/>
              </w:divBdr>
            </w:div>
          </w:divsChild>
        </w:div>
        <w:div w:id="432746064">
          <w:marLeft w:val="0"/>
          <w:marRight w:val="0"/>
          <w:marTop w:val="240"/>
          <w:marBottom w:val="0"/>
          <w:divBdr>
            <w:top w:val="none" w:sz="0" w:space="0" w:color="auto"/>
            <w:left w:val="none" w:sz="0" w:space="0" w:color="auto"/>
            <w:bottom w:val="none" w:sz="0" w:space="0" w:color="auto"/>
            <w:right w:val="none" w:sz="0" w:space="0" w:color="auto"/>
          </w:divBdr>
          <w:divsChild>
            <w:div w:id="1769156258">
              <w:marLeft w:val="0"/>
              <w:marRight w:val="0"/>
              <w:marTop w:val="0"/>
              <w:marBottom w:val="0"/>
              <w:divBdr>
                <w:top w:val="none" w:sz="0" w:space="0" w:color="auto"/>
                <w:left w:val="none" w:sz="0" w:space="0" w:color="auto"/>
                <w:bottom w:val="none" w:sz="0" w:space="0" w:color="auto"/>
                <w:right w:val="none" w:sz="0" w:space="0" w:color="auto"/>
              </w:divBdr>
            </w:div>
          </w:divsChild>
        </w:div>
        <w:div w:id="835920289">
          <w:marLeft w:val="0"/>
          <w:marRight w:val="0"/>
          <w:marTop w:val="240"/>
          <w:marBottom w:val="0"/>
          <w:divBdr>
            <w:top w:val="none" w:sz="0" w:space="0" w:color="auto"/>
            <w:left w:val="none" w:sz="0" w:space="0" w:color="auto"/>
            <w:bottom w:val="none" w:sz="0" w:space="0" w:color="auto"/>
            <w:right w:val="none" w:sz="0" w:space="0" w:color="auto"/>
          </w:divBdr>
          <w:divsChild>
            <w:div w:id="1486237947">
              <w:marLeft w:val="0"/>
              <w:marRight w:val="0"/>
              <w:marTop w:val="0"/>
              <w:marBottom w:val="0"/>
              <w:divBdr>
                <w:top w:val="none" w:sz="0" w:space="0" w:color="auto"/>
                <w:left w:val="none" w:sz="0" w:space="0" w:color="auto"/>
                <w:bottom w:val="none" w:sz="0" w:space="0" w:color="auto"/>
                <w:right w:val="none" w:sz="0" w:space="0" w:color="auto"/>
              </w:divBdr>
            </w:div>
          </w:divsChild>
        </w:div>
        <w:div w:id="860899325">
          <w:marLeft w:val="0"/>
          <w:marRight w:val="0"/>
          <w:marTop w:val="240"/>
          <w:marBottom w:val="0"/>
          <w:divBdr>
            <w:top w:val="none" w:sz="0" w:space="0" w:color="auto"/>
            <w:left w:val="none" w:sz="0" w:space="0" w:color="auto"/>
            <w:bottom w:val="none" w:sz="0" w:space="0" w:color="auto"/>
            <w:right w:val="none" w:sz="0" w:space="0" w:color="auto"/>
          </w:divBdr>
          <w:divsChild>
            <w:div w:id="599723697">
              <w:marLeft w:val="0"/>
              <w:marRight w:val="0"/>
              <w:marTop w:val="0"/>
              <w:marBottom w:val="0"/>
              <w:divBdr>
                <w:top w:val="none" w:sz="0" w:space="0" w:color="auto"/>
                <w:left w:val="none" w:sz="0" w:space="0" w:color="auto"/>
                <w:bottom w:val="none" w:sz="0" w:space="0" w:color="auto"/>
                <w:right w:val="none" w:sz="0" w:space="0" w:color="auto"/>
              </w:divBdr>
            </w:div>
          </w:divsChild>
        </w:div>
        <w:div w:id="1196967861">
          <w:marLeft w:val="0"/>
          <w:marRight w:val="0"/>
          <w:marTop w:val="240"/>
          <w:marBottom w:val="0"/>
          <w:divBdr>
            <w:top w:val="none" w:sz="0" w:space="0" w:color="auto"/>
            <w:left w:val="none" w:sz="0" w:space="0" w:color="auto"/>
            <w:bottom w:val="none" w:sz="0" w:space="0" w:color="auto"/>
            <w:right w:val="none" w:sz="0" w:space="0" w:color="auto"/>
          </w:divBdr>
          <w:divsChild>
            <w:div w:id="1552573552">
              <w:marLeft w:val="0"/>
              <w:marRight w:val="0"/>
              <w:marTop w:val="0"/>
              <w:marBottom w:val="0"/>
              <w:divBdr>
                <w:top w:val="none" w:sz="0" w:space="0" w:color="auto"/>
                <w:left w:val="none" w:sz="0" w:space="0" w:color="auto"/>
                <w:bottom w:val="none" w:sz="0" w:space="0" w:color="auto"/>
                <w:right w:val="none" w:sz="0" w:space="0" w:color="auto"/>
              </w:divBdr>
            </w:div>
          </w:divsChild>
        </w:div>
        <w:div w:id="1429690499">
          <w:marLeft w:val="0"/>
          <w:marRight w:val="0"/>
          <w:marTop w:val="240"/>
          <w:marBottom w:val="0"/>
          <w:divBdr>
            <w:top w:val="none" w:sz="0" w:space="0" w:color="auto"/>
            <w:left w:val="none" w:sz="0" w:space="0" w:color="auto"/>
            <w:bottom w:val="none" w:sz="0" w:space="0" w:color="auto"/>
            <w:right w:val="none" w:sz="0" w:space="0" w:color="auto"/>
          </w:divBdr>
          <w:divsChild>
            <w:div w:id="355469992">
              <w:marLeft w:val="0"/>
              <w:marRight w:val="0"/>
              <w:marTop w:val="0"/>
              <w:marBottom w:val="0"/>
              <w:divBdr>
                <w:top w:val="none" w:sz="0" w:space="0" w:color="auto"/>
                <w:left w:val="none" w:sz="0" w:space="0" w:color="auto"/>
                <w:bottom w:val="none" w:sz="0" w:space="0" w:color="auto"/>
                <w:right w:val="none" w:sz="0" w:space="0" w:color="auto"/>
              </w:divBdr>
            </w:div>
          </w:divsChild>
        </w:div>
        <w:div w:id="1263339219">
          <w:marLeft w:val="0"/>
          <w:marRight w:val="0"/>
          <w:marTop w:val="240"/>
          <w:marBottom w:val="0"/>
          <w:divBdr>
            <w:top w:val="none" w:sz="0" w:space="0" w:color="auto"/>
            <w:left w:val="none" w:sz="0" w:space="0" w:color="auto"/>
            <w:bottom w:val="none" w:sz="0" w:space="0" w:color="auto"/>
            <w:right w:val="none" w:sz="0" w:space="0" w:color="auto"/>
          </w:divBdr>
          <w:divsChild>
            <w:div w:id="1129934621">
              <w:marLeft w:val="0"/>
              <w:marRight w:val="0"/>
              <w:marTop w:val="0"/>
              <w:marBottom w:val="0"/>
              <w:divBdr>
                <w:top w:val="none" w:sz="0" w:space="0" w:color="auto"/>
                <w:left w:val="none" w:sz="0" w:space="0" w:color="auto"/>
                <w:bottom w:val="none" w:sz="0" w:space="0" w:color="auto"/>
                <w:right w:val="none" w:sz="0" w:space="0" w:color="auto"/>
              </w:divBdr>
            </w:div>
          </w:divsChild>
        </w:div>
        <w:div w:id="414595026">
          <w:marLeft w:val="0"/>
          <w:marRight w:val="0"/>
          <w:marTop w:val="240"/>
          <w:marBottom w:val="0"/>
          <w:divBdr>
            <w:top w:val="none" w:sz="0" w:space="0" w:color="auto"/>
            <w:left w:val="none" w:sz="0" w:space="0" w:color="auto"/>
            <w:bottom w:val="none" w:sz="0" w:space="0" w:color="auto"/>
            <w:right w:val="none" w:sz="0" w:space="0" w:color="auto"/>
          </w:divBdr>
          <w:divsChild>
            <w:div w:id="1190140643">
              <w:marLeft w:val="0"/>
              <w:marRight w:val="0"/>
              <w:marTop w:val="0"/>
              <w:marBottom w:val="0"/>
              <w:divBdr>
                <w:top w:val="none" w:sz="0" w:space="0" w:color="auto"/>
                <w:left w:val="none" w:sz="0" w:space="0" w:color="auto"/>
                <w:bottom w:val="none" w:sz="0" w:space="0" w:color="auto"/>
                <w:right w:val="none" w:sz="0" w:space="0" w:color="auto"/>
              </w:divBdr>
            </w:div>
          </w:divsChild>
        </w:div>
        <w:div w:id="738212904">
          <w:marLeft w:val="0"/>
          <w:marRight w:val="0"/>
          <w:marTop w:val="240"/>
          <w:marBottom w:val="0"/>
          <w:divBdr>
            <w:top w:val="none" w:sz="0" w:space="0" w:color="auto"/>
            <w:left w:val="none" w:sz="0" w:space="0" w:color="auto"/>
            <w:bottom w:val="none" w:sz="0" w:space="0" w:color="auto"/>
            <w:right w:val="none" w:sz="0" w:space="0" w:color="auto"/>
          </w:divBdr>
          <w:divsChild>
            <w:div w:id="128213273">
              <w:marLeft w:val="0"/>
              <w:marRight w:val="0"/>
              <w:marTop w:val="0"/>
              <w:marBottom w:val="0"/>
              <w:divBdr>
                <w:top w:val="none" w:sz="0" w:space="0" w:color="auto"/>
                <w:left w:val="none" w:sz="0" w:space="0" w:color="auto"/>
                <w:bottom w:val="none" w:sz="0" w:space="0" w:color="auto"/>
                <w:right w:val="none" w:sz="0" w:space="0" w:color="auto"/>
              </w:divBdr>
            </w:div>
          </w:divsChild>
        </w:div>
        <w:div w:id="1273903397">
          <w:marLeft w:val="0"/>
          <w:marRight w:val="0"/>
          <w:marTop w:val="240"/>
          <w:marBottom w:val="0"/>
          <w:divBdr>
            <w:top w:val="none" w:sz="0" w:space="0" w:color="auto"/>
            <w:left w:val="none" w:sz="0" w:space="0" w:color="auto"/>
            <w:bottom w:val="none" w:sz="0" w:space="0" w:color="auto"/>
            <w:right w:val="none" w:sz="0" w:space="0" w:color="auto"/>
          </w:divBdr>
          <w:divsChild>
            <w:div w:id="1737321501">
              <w:marLeft w:val="0"/>
              <w:marRight w:val="0"/>
              <w:marTop w:val="0"/>
              <w:marBottom w:val="0"/>
              <w:divBdr>
                <w:top w:val="none" w:sz="0" w:space="0" w:color="auto"/>
                <w:left w:val="none" w:sz="0" w:space="0" w:color="auto"/>
                <w:bottom w:val="none" w:sz="0" w:space="0" w:color="auto"/>
                <w:right w:val="none" w:sz="0" w:space="0" w:color="auto"/>
              </w:divBdr>
            </w:div>
          </w:divsChild>
        </w:div>
        <w:div w:id="30688393">
          <w:marLeft w:val="0"/>
          <w:marRight w:val="0"/>
          <w:marTop w:val="240"/>
          <w:marBottom w:val="0"/>
          <w:divBdr>
            <w:top w:val="none" w:sz="0" w:space="0" w:color="auto"/>
            <w:left w:val="none" w:sz="0" w:space="0" w:color="auto"/>
            <w:bottom w:val="none" w:sz="0" w:space="0" w:color="auto"/>
            <w:right w:val="none" w:sz="0" w:space="0" w:color="auto"/>
          </w:divBdr>
          <w:divsChild>
            <w:div w:id="1726636512">
              <w:marLeft w:val="0"/>
              <w:marRight w:val="0"/>
              <w:marTop w:val="0"/>
              <w:marBottom w:val="0"/>
              <w:divBdr>
                <w:top w:val="none" w:sz="0" w:space="0" w:color="auto"/>
                <w:left w:val="none" w:sz="0" w:space="0" w:color="auto"/>
                <w:bottom w:val="none" w:sz="0" w:space="0" w:color="auto"/>
                <w:right w:val="none" w:sz="0" w:space="0" w:color="auto"/>
              </w:divBdr>
            </w:div>
          </w:divsChild>
        </w:div>
        <w:div w:id="1687635260">
          <w:marLeft w:val="0"/>
          <w:marRight w:val="0"/>
          <w:marTop w:val="240"/>
          <w:marBottom w:val="0"/>
          <w:divBdr>
            <w:top w:val="none" w:sz="0" w:space="0" w:color="auto"/>
            <w:left w:val="none" w:sz="0" w:space="0" w:color="auto"/>
            <w:bottom w:val="none" w:sz="0" w:space="0" w:color="auto"/>
            <w:right w:val="none" w:sz="0" w:space="0" w:color="auto"/>
          </w:divBdr>
        </w:div>
        <w:div w:id="891886450">
          <w:marLeft w:val="0"/>
          <w:marRight w:val="0"/>
          <w:marTop w:val="0"/>
          <w:marBottom w:val="0"/>
          <w:divBdr>
            <w:top w:val="none" w:sz="0" w:space="0" w:color="auto"/>
            <w:left w:val="none" w:sz="0" w:space="0" w:color="auto"/>
            <w:bottom w:val="none" w:sz="0" w:space="0" w:color="auto"/>
            <w:right w:val="none" w:sz="0" w:space="0" w:color="auto"/>
          </w:divBdr>
        </w:div>
        <w:div w:id="1438329737">
          <w:marLeft w:val="0"/>
          <w:marRight w:val="0"/>
          <w:marTop w:val="240"/>
          <w:marBottom w:val="0"/>
          <w:divBdr>
            <w:top w:val="none" w:sz="0" w:space="0" w:color="auto"/>
            <w:left w:val="none" w:sz="0" w:space="0" w:color="auto"/>
            <w:bottom w:val="none" w:sz="0" w:space="0" w:color="auto"/>
            <w:right w:val="none" w:sz="0" w:space="0" w:color="auto"/>
          </w:divBdr>
          <w:divsChild>
            <w:div w:id="2098668582">
              <w:marLeft w:val="0"/>
              <w:marRight w:val="0"/>
              <w:marTop w:val="0"/>
              <w:marBottom w:val="0"/>
              <w:divBdr>
                <w:top w:val="none" w:sz="0" w:space="0" w:color="auto"/>
                <w:left w:val="none" w:sz="0" w:space="0" w:color="auto"/>
                <w:bottom w:val="none" w:sz="0" w:space="0" w:color="auto"/>
                <w:right w:val="none" w:sz="0" w:space="0" w:color="auto"/>
              </w:divBdr>
            </w:div>
          </w:divsChild>
        </w:div>
        <w:div w:id="1025860622">
          <w:marLeft w:val="0"/>
          <w:marRight w:val="0"/>
          <w:marTop w:val="240"/>
          <w:marBottom w:val="0"/>
          <w:divBdr>
            <w:top w:val="none" w:sz="0" w:space="0" w:color="auto"/>
            <w:left w:val="none" w:sz="0" w:space="0" w:color="auto"/>
            <w:bottom w:val="none" w:sz="0" w:space="0" w:color="auto"/>
            <w:right w:val="none" w:sz="0" w:space="0" w:color="auto"/>
          </w:divBdr>
        </w:div>
        <w:div w:id="106975107">
          <w:marLeft w:val="0"/>
          <w:marRight w:val="0"/>
          <w:marTop w:val="0"/>
          <w:marBottom w:val="0"/>
          <w:divBdr>
            <w:top w:val="none" w:sz="0" w:space="0" w:color="auto"/>
            <w:left w:val="none" w:sz="0" w:space="0" w:color="auto"/>
            <w:bottom w:val="none" w:sz="0" w:space="0" w:color="auto"/>
            <w:right w:val="none" w:sz="0" w:space="0" w:color="auto"/>
          </w:divBdr>
        </w:div>
        <w:div w:id="438256145">
          <w:marLeft w:val="0"/>
          <w:marRight w:val="0"/>
          <w:marTop w:val="240"/>
          <w:marBottom w:val="0"/>
          <w:divBdr>
            <w:top w:val="none" w:sz="0" w:space="0" w:color="auto"/>
            <w:left w:val="none" w:sz="0" w:space="0" w:color="auto"/>
            <w:bottom w:val="none" w:sz="0" w:space="0" w:color="auto"/>
            <w:right w:val="none" w:sz="0" w:space="0" w:color="auto"/>
          </w:divBdr>
          <w:divsChild>
            <w:div w:id="5910886">
              <w:marLeft w:val="0"/>
              <w:marRight w:val="0"/>
              <w:marTop w:val="0"/>
              <w:marBottom w:val="0"/>
              <w:divBdr>
                <w:top w:val="none" w:sz="0" w:space="0" w:color="auto"/>
                <w:left w:val="none" w:sz="0" w:space="0" w:color="auto"/>
                <w:bottom w:val="none" w:sz="0" w:space="0" w:color="auto"/>
                <w:right w:val="none" w:sz="0" w:space="0" w:color="auto"/>
              </w:divBdr>
            </w:div>
          </w:divsChild>
        </w:div>
        <w:div w:id="1904095240">
          <w:marLeft w:val="0"/>
          <w:marRight w:val="0"/>
          <w:marTop w:val="240"/>
          <w:marBottom w:val="0"/>
          <w:divBdr>
            <w:top w:val="none" w:sz="0" w:space="0" w:color="auto"/>
            <w:left w:val="none" w:sz="0" w:space="0" w:color="auto"/>
            <w:bottom w:val="none" w:sz="0" w:space="0" w:color="auto"/>
            <w:right w:val="none" w:sz="0" w:space="0" w:color="auto"/>
          </w:divBdr>
          <w:divsChild>
            <w:div w:id="696925818">
              <w:marLeft w:val="0"/>
              <w:marRight w:val="0"/>
              <w:marTop w:val="0"/>
              <w:marBottom w:val="0"/>
              <w:divBdr>
                <w:top w:val="none" w:sz="0" w:space="0" w:color="auto"/>
                <w:left w:val="none" w:sz="0" w:space="0" w:color="auto"/>
                <w:bottom w:val="none" w:sz="0" w:space="0" w:color="auto"/>
                <w:right w:val="none" w:sz="0" w:space="0" w:color="auto"/>
              </w:divBdr>
            </w:div>
          </w:divsChild>
        </w:div>
        <w:div w:id="955215972">
          <w:marLeft w:val="0"/>
          <w:marRight w:val="0"/>
          <w:marTop w:val="240"/>
          <w:marBottom w:val="0"/>
          <w:divBdr>
            <w:top w:val="none" w:sz="0" w:space="0" w:color="auto"/>
            <w:left w:val="none" w:sz="0" w:space="0" w:color="auto"/>
            <w:bottom w:val="none" w:sz="0" w:space="0" w:color="auto"/>
            <w:right w:val="none" w:sz="0" w:space="0" w:color="auto"/>
          </w:divBdr>
          <w:divsChild>
            <w:div w:id="749621952">
              <w:marLeft w:val="0"/>
              <w:marRight w:val="0"/>
              <w:marTop w:val="0"/>
              <w:marBottom w:val="0"/>
              <w:divBdr>
                <w:top w:val="none" w:sz="0" w:space="0" w:color="auto"/>
                <w:left w:val="none" w:sz="0" w:space="0" w:color="auto"/>
                <w:bottom w:val="none" w:sz="0" w:space="0" w:color="auto"/>
                <w:right w:val="none" w:sz="0" w:space="0" w:color="auto"/>
              </w:divBdr>
            </w:div>
          </w:divsChild>
        </w:div>
        <w:div w:id="880705241">
          <w:marLeft w:val="0"/>
          <w:marRight w:val="0"/>
          <w:marTop w:val="240"/>
          <w:marBottom w:val="0"/>
          <w:divBdr>
            <w:top w:val="none" w:sz="0" w:space="0" w:color="auto"/>
            <w:left w:val="none" w:sz="0" w:space="0" w:color="auto"/>
            <w:bottom w:val="none" w:sz="0" w:space="0" w:color="auto"/>
            <w:right w:val="none" w:sz="0" w:space="0" w:color="auto"/>
          </w:divBdr>
          <w:divsChild>
            <w:div w:id="1332022017">
              <w:marLeft w:val="0"/>
              <w:marRight w:val="0"/>
              <w:marTop w:val="0"/>
              <w:marBottom w:val="0"/>
              <w:divBdr>
                <w:top w:val="none" w:sz="0" w:space="0" w:color="auto"/>
                <w:left w:val="none" w:sz="0" w:space="0" w:color="auto"/>
                <w:bottom w:val="none" w:sz="0" w:space="0" w:color="auto"/>
                <w:right w:val="none" w:sz="0" w:space="0" w:color="auto"/>
              </w:divBdr>
            </w:div>
          </w:divsChild>
        </w:div>
        <w:div w:id="1294170044">
          <w:marLeft w:val="0"/>
          <w:marRight w:val="0"/>
          <w:marTop w:val="240"/>
          <w:marBottom w:val="0"/>
          <w:divBdr>
            <w:top w:val="none" w:sz="0" w:space="0" w:color="auto"/>
            <w:left w:val="none" w:sz="0" w:space="0" w:color="auto"/>
            <w:bottom w:val="none" w:sz="0" w:space="0" w:color="auto"/>
            <w:right w:val="none" w:sz="0" w:space="0" w:color="auto"/>
          </w:divBdr>
          <w:divsChild>
            <w:div w:id="1789548035">
              <w:marLeft w:val="0"/>
              <w:marRight w:val="0"/>
              <w:marTop w:val="0"/>
              <w:marBottom w:val="0"/>
              <w:divBdr>
                <w:top w:val="none" w:sz="0" w:space="0" w:color="auto"/>
                <w:left w:val="none" w:sz="0" w:space="0" w:color="auto"/>
                <w:bottom w:val="none" w:sz="0" w:space="0" w:color="auto"/>
                <w:right w:val="none" w:sz="0" w:space="0" w:color="auto"/>
              </w:divBdr>
            </w:div>
          </w:divsChild>
        </w:div>
        <w:div w:id="857231808">
          <w:marLeft w:val="0"/>
          <w:marRight w:val="0"/>
          <w:marTop w:val="240"/>
          <w:marBottom w:val="0"/>
          <w:divBdr>
            <w:top w:val="none" w:sz="0" w:space="0" w:color="auto"/>
            <w:left w:val="none" w:sz="0" w:space="0" w:color="auto"/>
            <w:bottom w:val="none" w:sz="0" w:space="0" w:color="auto"/>
            <w:right w:val="none" w:sz="0" w:space="0" w:color="auto"/>
          </w:divBdr>
          <w:divsChild>
            <w:div w:id="326251815">
              <w:marLeft w:val="0"/>
              <w:marRight w:val="0"/>
              <w:marTop w:val="0"/>
              <w:marBottom w:val="0"/>
              <w:divBdr>
                <w:top w:val="none" w:sz="0" w:space="0" w:color="auto"/>
                <w:left w:val="none" w:sz="0" w:space="0" w:color="auto"/>
                <w:bottom w:val="none" w:sz="0" w:space="0" w:color="auto"/>
                <w:right w:val="none" w:sz="0" w:space="0" w:color="auto"/>
              </w:divBdr>
            </w:div>
          </w:divsChild>
        </w:div>
        <w:div w:id="991375796">
          <w:marLeft w:val="0"/>
          <w:marRight w:val="0"/>
          <w:marTop w:val="240"/>
          <w:marBottom w:val="0"/>
          <w:divBdr>
            <w:top w:val="none" w:sz="0" w:space="0" w:color="auto"/>
            <w:left w:val="none" w:sz="0" w:space="0" w:color="auto"/>
            <w:bottom w:val="none" w:sz="0" w:space="0" w:color="auto"/>
            <w:right w:val="none" w:sz="0" w:space="0" w:color="auto"/>
          </w:divBdr>
          <w:divsChild>
            <w:div w:id="117048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94371">
      <w:bodyDiv w:val="1"/>
      <w:marLeft w:val="0"/>
      <w:marRight w:val="0"/>
      <w:marTop w:val="0"/>
      <w:marBottom w:val="0"/>
      <w:divBdr>
        <w:top w:val="none" w:sz="0" w:space="0" w:color="auto"/>
        <w:left w:val="none" w:sz="0" w:space="0" w:color="auto"/>
        <w:bottom w:val="none" w:sz="0" w:space="0" w:color="auto"/>
        <w:right w:val="none" w:sz="0" w:space="0" w:color="auto"/>
      </w:divBdr>
      <w:divsChild>
        <w:div w:id="1760061395">
          <w:marLeft w:val="0"/>
          <w:marRight w:val="0"/>
          <w:marTop w:val="240"/>
          <w:marBottom w:val="0"/>
          <w:divBdr>
            <w:top w:val="none" w:sz="0" w:space="0" w:color="auto"/>
            <w:left w:val="none" w:sz="0" w:space="0" w:color="auto"/>
            <w:bottom w:val="none" w:sz="0" w:space="0" w:color="auto"/>
            <w:right w:val="none" w:sz="0" w:space="0" w:color="auto"/>
          </w:divBdr>
          <w:divsChild>
            <w:div w:id="534586350">
              <w:marLeft w:val="0"/>
              <w:marRight w:val="0"/>
              <w:marTop w:val="0"/>
              <w:marBottom w:val="0"/>
              <w:divBdr>
                <w:top w:val="none" w:sz="0" w:space="0" w:color="auto"/>
                <w:left w:val="none" w:sz="0" w:space="0" w:color="auto"/>
                <w:bottom w:val="none" w:sz="0" w:space="0" w:color="auto"/>
                <w:right w:val="none" w:sz="0" w:space="0" w:color="auto"/>
              </w:divBdr>
              <w:divsChild>
                <w:div w:id="20018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2167">
          <w:marLeft w:val="0"/>
          <w:marRight w:val="0"/>
          <w:marTop w:val="240"/>
          <w:marBottom w:val="0"/>
          <w:divBdr>
            <w:top w:val="none" w:sz="0" w:space="0" w:color="auto"/>
            <w:left w:val="none" w:sz="0" w:space="0" w:color="auto"/>
            <w:bottom w:val="none" w:sz="0" w:space="0" w:color="auto"/>
            <w:right w:val="none" w:sz="0" w:space="0" w:color="auto"/>
          </w:divBdr>
          <w:divsChild>
            <w:div w:id="722095037">
              <w:marLeft w:val="0"/>
              <w:marRight w:val="0"/>
              <w:marTop w:val="0"/>
              <w:marBottom w:val="0"/>
              <w:divBdr>
                <w:top w:val="none" w:sz="0" w:space="0" w:color="auto"/>
                <w:left w:val="none" w:sz="0" w:space="0" w:color="auto"/>
                <w:bottom w:val="none" w:sz="0" w:space="0" w:color="auto"/>
                <w:right w:val="none" w:sz="0" w:space="0" w:color="auto"/>
              </w:divBdr>
              <w:divsChild>
                <w:div w:id="925772213">
                  <w:marLeft w:val="0"/>
                  <w:marRight w:val="0"/>
                  <w:marTop w:val="0"/>
                  <w:marBottom w:val="0"/>
                  <w:divBdr>
                    <w:top w:val="none" w:sz="0" w:space="0" w:color="auto"/>
                    <w:left w:val="none" w:sz="0" w:space="0" w:color="auto"/>
                    <w:bottom w:val="none" w:sz="0" w:space="0" w:color="auto"/>
                    <w:right w:val="none" w:sz="0" w:space="0" w:color="auto"/>
                  </w:divBdr>
                </w:div>
              </w:divsChild>
            </w:div>
            <w:div w:id="1045639674">
              <w:marLeft w:val="0"/>
              <w:marRight w:val="0"/>
              <w:marTop w:val="240"/>
              <w:marBottom w:val="0"/>
              <w:divBdr>
                <w:top w:val="none" w:sz="0" w:space="0" w:color="auto"/>
                <w:left w:val="none" w:sz="0" w:space="0" w:color="auto"/>
                <w:bottom w:val="none" w:sz="0" w:space="0" w:color="auto"/>
                <w:right w:val="none" w:sz="0" w:space="0" w:color="auto"/>
              </w:divBdr>
              <w:divsChild>
                <w:div w:id="20520747">
                  <w:marLeft w:val="0"/>
                  <w:marRight w:val="0"/>
                  <w:marTop w:val="0"/>
                  <w:marBottom w:val="0"/>
                  <w:divBdr>
                    <w:top w:val="none" w:sz="0" w:space="0" w:color="auto"/>
                    <w:left w:val="none" w:sz="0" w:space="0" w:color="auto"/>
                    <w:bottom w:val="none" w:sz="0" w:space="0" w:color="auto"/>
                    <w:right w:val="none" w:sz="0" w:space="0" w:color="auto"/>
                  </w:divBdr>
                  <w:divsChild>
                    <w:div w:id="9676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6808">
              <w:marLeft w:val="0"/>
              <w:marRight w:val="0"/>
              <w:marTop w:val="240"/>
              <w:marBottom w:val="0"/>
              <w:divBdr>
                <w:top w:val="none" w:sz="0" w:space="0" w:color="auto"/>
                <w:left w:val="none" w:sz="0" w:space="0" w:color="auto"/>
                <w:bottom w:val="none" w:sz="0" w:space="0" w:color="auto"/>
                <w:right w:val="none" w:sz="0" w:space="0" w:color="auto"/>
              </w:divBdr>
              <w:divsChild>
                <w:div w:id="1330525310">
                  <w:marLeft w:val="0"/>
                  <w:marRight w:val="0"/>
                  <w:marTop w:val="0"/>
                  <w:marBottom w:val="0"/>
                  <w:divBdr>
                    <w:top w:val="none" w:sz="0" w:space="0" w:color="auto"/>
                    <w:left w:val="none" w:sz="0" w:space="0" w:color="auto"/>
                    <w:bottom w:val="none" w:sz="0" w:space="0" w:color="auto"/>
                    <w:right w:val="none" w:sz="0" w:space="0" w:color="auto"/>
                  </w:divBdr>
                  <w:divsChild>
                    <w:div w:id="16421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60456">
              <w:marLeft w:val="0"/>
              <w:marRight w:val="0"/>
              <w:marTop w:val="240"/>
              <w:marBottom w:val="0"/>
              <w:divBdr>
                <w:top w:val="none" w:sz="0" w:space="0" w:color="auto"/>
                <w:left w:val="none" w:sz="0" w:space="0" w:color="auto"/>
                <w:bottom w:val="none" w:sz="0" w:space="0" w:color="auto"/>
                <w:right w:val="none" w:sz="0" w:space="0" w:color="auto"/>
              </w:divBdr>
              <w:divsChild>
                <w:div w:id="1389693585">
                  <w:marLeft w:val="0"/>
                  <w:marRight w:val="0"/>
                  <w:marTop w:val="0"/>
                  <w:marBottom w:val="0"/>
                  <w:divBdr>
                    <w:top w:val="none" w:sz="0" w:space="0" w:color="auto"/>
                    <w:left w:val="none" w:sz="0" w:space="0" w:color="auto"/>
                    <w:bottom w:val="none" w:sz="0" w:space="0" w:color="auto"/>
                    <w:right w:val="none" w:sz="0" w:space="0" w:color="auto"/>
                  </w:divBdr>
                  <w:divsChild>
                    <w:div w:id="163867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5418">
              <w:marLeft w:val="0"/>
              <w:marRight w:val="0"/>
              <w:marTop w:val="240"/>
              <w:marBottom w:val="0"/>
              <w:divBdr>
                <w:top w:val="none" w:sz="0" w:space="0" w:color="auto"/>
                <w:left w:val="none" w:sz="0" w:space="0" w:color="auto"/>
                <w:bottom w:val="none" w:sz="0" w:space="0" w:color="auto"/>
                <w:right w:val="none" w:sz="0" w:space="0" w:color="auto"/>
              </w:divBdr>
              <w:divsChild>
                <w:div w:id="51542398">
                  <w:marLeft w:val="0"/>
                  <w:marRight w:val="0"/>
                  <w:marTop w:val="0"/>
                  <w:marBottom w:val="0"/>
                  <w:divBdr>
                    <w:top w:val="none" w:sz="0" w:space="0" w:color="auto"/>
                    <w:left w:val="none" w:sz="0" w:space="0" w:color="auto"/>
                    <w:bottom w:val="none" w:sz="0" w:space="0" w:color="auto"/>
                    <w:right w:val="none" w:sz="0" w:space="0" w:color="auto"/>
                  </w:divBdr>
                  <w:divsChild>
                    <w:div w:id="2417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357868">
      <w:bodyDiv w:val="1"/>
      <w:marLeft w:val="0"/>
      <w:marRight w:val="0"/>
      <w:marTop w:val="0"/>
      <w:marBottom w:val="0"/>
      <w:divBdr>
        <w:top w:val="none" w:sz="0" w:space="0" w:color="auto"/>
        <w:left w:val="none" w:sz="0" w:space="0" w:color="auto"/>
        <w:bottom w:val="none" w:sz="0" w:space="0" w:color="auto"/>
        <w:right w:val="none" w:sz="0" w:space="0" w:color="auto"/>
      </w:divBdr>
      <w:divsChild>
        <w:div w:id="499590018">
          <w:marLeft w:val="0"/>
          <w:marRight w:val="0"/>
          <w:marTop w:val="24"/>
          <w:marBottom w:val="24"/>
          <w:divBdr>
            <w:top w:val="none" w:sz="0" w:space="0" w:color="auto"/>
            <w:left w:val="none" w:sz="0" w:space="0" w:color="auto"/>
            <w:bottom w:val="none" w:sz="0" w:space="0" w:color="auto"/>
            <w:right w:val="none" w:sz="0" w:space="0" w:color="auto"/>
          </w:divBdr>
          <w:divsChild>
            <w:div w:id="1228539281">
              <w:marLeft w:val="0"/>
              <w:marRight w:val="0"/>
              <w:marTop w:val="0"/>
              <w:marBottom w:val="0"/>
              <w:divBdr>
                <w:top w:val="none" w:sz="0" w:space="0" w:color="auto"/>
                <w:left w:val="none" w:sz="0" w:space="0" w:color="auto"/>
                <w:bottom w:val="none" w:sz="0" w:space="0" w:color="auto"/>
                <w:right w:val="none" w:sz="0" w:space="0" w:color="auto"/>
              </w:divBdr>
            </w:div>
          </w:divsChild>
        </w:div>
        <w:div w:id="1315602257">
          <w:marLeft w:val="0"/>
          <w:marRight w:val="0"/>
          <w:marTop w:val="24"/>
          <w:marBottom w:val="24"/>
          <w:divBdr>
            <w:top w:val="none" w:sz="0" w:space="0" w:color="auto"/>
            <w:left w:val="none" w:sz="0" w:space="0" w:color="auto"/>
            <w:bottom w:val="none" w:sz="0" w:space="0" w:color="auto"/>
            <w:right w:val="none" w:sz="0" w:space="0" w:color="auto"/>
          </w:divBdr>
          <w:divsChild>
            <w:div w:id="869298463">
              <w:marLeft w:val="0"/>
              <w:marRight w:val="0"/>
              <w:marTop w:val="0"/>
              <w:marBottom w:val="0"/>
              <w:divBdr>
                <w:top w:val="none" w:sz="0" w:space="0" w:color="auto"/>
                <w:left w:val="none" w:sz="0" w:space="0" w:color="auto"/>
                <w:bottom w:val="none" w:sz="0" w:space="0" w:color="auto"/>
                <w:right w:val="none" w:sz="0" w:space="0" w:color="auto"/>
              </w:divBdr>
            </w:div>
          </w:divsChild>
        </w:div>
        <w:div w:id="2140759443">
          <w:marLeft w:val="0"/>
          <w:marRight w:val="0"/>
          <w:marTop w:val="24"/>
          <w:marBottom w:val="24"/>
          <w:divBdr>
            <w:top w:val="none" w:sz="0" w:space="0" w:color="auto"/>
            <w:left w:val="none" w:sz="0" w:space="0" w:color="auto"/>
            <w:bottom w:val="none" w:sz="0" w:space="0" w:color="auto"/>
            <w:right w:val="none" w:sz="0" w:space="0" w:color="auto"/>
          </w:divBdr>
          <w:divsChild>
            <w:div w:id="75909031">
              <w:marLeft w:val="0"/>
              <w:marRight w:val="0"/>
              <w:marTop w:val="0"/>
              <w:marBottom w:val="0"/>
              <w:divBdr>
                <w:top w:val="none" w:sz="0" w:space="0" w:color="auto"/>
                <w:left w:val="none" w:sz="0" w:space="0" w:color="auto"/>
                <w:bottom w:val="none" w:sz="0" w:space="0" w:color="auto"/>
                <w:right w:val="none" w:sz="0" w:space="0" w:color="auto"/>
              </w:divBdr>
            </w:div>
          </w:divsChild>
        </w:div>
        <w:div w:id="2022121359">
          <w:marLeft w:val="0"/>
          <w:marRight w:val="0"/>
          <w:marTop w:val="24"/>
          <w:marBottom w:val="24"/>
          <w:divBdr>
            <w:top w:val="none" w:sz="0" w:space="0" w:color="auto"/>
            <w:left w:val="none" w:sz="0" w:space="0" w:color="auto"/>
            <w:bottom w:val="none" w:sz="0" w:space="0" w:color="auto"/>
            <w:right w:val="none" w:sz="0" w:space="0" w:color="auto"/>
          </w:divBdr>
          <w:divsChild>
            <w:div w:id="1332947614">
              <w:marLeft w:val="0"/>
              <w:marRight w:val="0"/>
              <w:marTop w:val="0"/>
              <w:marBottom w:val="0"/>
              <w:divBdr>
                <w:top w:val="none" w:sz="0" w:space="0" w:color="auto"/>
                <w:left w:val="none" w:sz="0" w:space="0" w:color="auto"/>
                <w:bottom w:val="none" w:sz="0" w:space="0" w:color="auto"/>
                <w:right w:val="none" w:sz="0" w:space="0" w:color="auto"/>
              </w:divBdr>
            </w:div>
          </w:divsChild>
        </w:div>
        <w:div w:id="1364599585">
          <w:marLeft w:val="0"/>
          <w:marRight w:val="0"/>
          <w:marTop w:val="24"/>
          <w:marBottom w:val="24"/>
          <w:divBdr>
            <w:top w:val="none" w:sz="0" w:space="0" w:color="auto"/>
            <w:left w:val="none" w:sz="0" w:space="0" w:color="auto"/>
            <w:bottom w:val="none" w:sz="0" w:space="0" w:color="auto"/>
            <w:right w:val="none" w:sz="0" w:space="0" w:color="auto"/>
          </w:divBdr>
          <w:divsChild>
            <w:div w:id="794912547">
              <w:marLeft w:val="0"/>
              <w:marRight w:val="0"/>
              <w:marTop w:val="0"/>
              <w:marBottom w:val="0"/>
              <w:divBdr>
                <w:top w:val="none" w:sz="0" w:space="0" w:color="auto"/>
                <w:left w:val="none" w:sz="0" w:space="0" w:color="auto"/>
                <w:bottom w:val="none" w:sz="0" w:space="0" w:color="auto"/>
                <w:right w:val="none" w:sz="0" w:space="0" w:color="auto"/>
              </w:divBdr>
            </w:div>
          </w:divsChild>
        </w:div>
        <w:div w:id="979698891">
          <w:marLeft w:val="0"/>
          <w:marRight w:val="0"/>
          <w:marTop w:val="24"/>
          <w:marBottom w:val="24"/>
          <w:divBdr>
            <w:top w:val="none" w:sz="0" w:space="0" w:color="auto"/>
            <w:left w:val="none" w:sz="0" w:space="0" w:color="auto"/>
            <w:bottom w:val="none" w:sz="0" w:space="0" w:color="auto"/>
            <w:right w:val="none" w:sz="0" w:space="0" w:color="auto"/>
          </w:divBdr>
          <w:divsChild>
            <w:div w:id="810292494">
              <w:marLeft w:val="0"/>
              <w:marRight w:val="0"/>
              <w:marTop w:val="0"/>
              <w:marBottom w:val="0"/>
              <w:divBdr>
                <w:top w:val="none" w:sz="0" w:space="0" w:color="auto"/>
                <w:left w:val="none" w:sz="0" w:space="0" w:color="auto"/>
                <w:bottom w:val="none" w:sz="0" w:space="0" w:color="auto"/>
                <w:right w:val="none" w:sz="0" w:space="0" w:color="auto"/>
              </w:divBdr>
              <w:divsChild>
                <w:div w:id="12044409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9882082">
          <w:marLeft w:val="0"/>
          <w:marRight w:val="0"/>
          <w:marTop w:val="24"/>
          <w:marBottom w:val="24"/>
          <w:divBdr>
            <w:top w:val="none" w:sz="0" w:space="0" w:color="auto"/>
            <w:left w:val="none" w:sz="0" w:space="0" w:color="auto"/>
            <w:bottom w:val="none" w:sz="0" w:space="0" w:color="auto"/>
            <w:right w:val="none" w:sz="0" w:space="0" w:color="auto"/>
          </w:divBdr>
          <w:divsChild>
            <w:div w:id="1989357037">
              <w:marLeft w:val="0"/>
              <w:marRight w:val="0"/>
              <w:marTop w:val="0"/>
              <w:marBottom w:val="0"/>
              <w:divBdr>
                <w:top w:val="none" w:sz="0" w:space="0" w:color="auto"/>
                <w:left w:val="none" w:sz="0" w:space="0" w:color="auto"/>
                <w:bottom w:val="none" w:sz="0" w:space="0" w:color="auto"/>
                <w:right w:val="none" w:sz="0" w:space="0" w:color="auto"/>
              </w:divBdr>
            </w:div>
          </w:divsChild>
        </w:div>
        <w:div w:id="1800755292">
          <w:marLeft w:val="0"/>
          <w:marRight w:val="0"/>
          <w:marTop w:val="24"/>
          <w:marBottom w:val="24"/>
          <w:divBdr>
            <w:top w:val="none" w:sz="0" w:space="0" w:color="auto"/>
            <w:left w:val="none" w:sz="0" w:space="0" w:color="auto"/>
            <w:bottom w:val="none" w:sz="0" w:space="0" w:color="auto"/>
            <w:right w:val="none" w:sz="0" w:space="0" w:color="auto"/>
          </w:divBdr>
          <w:divsChild>
            <w:div w:id="43918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8464">
      <w:bodyDiv w:val="1"/>
      <w:marLeft w:val="0"/>
      <w:marRight w:val="0"/>
      <w:marTop w:val="0"/>
      <w:marBottom w:val="0"/>
      <w:divBdr>
        <w:top w:val="none" w:sz="0" w:space="0" w:color="auto"/>
        <w:left w:val="none" w:sz="0" w:space="0" w:color="auto"/>
        <w:bottom w:val="none" w:sz="0" w:space="0" w:color="auto"/>
        <w:right w:val="none" w:sz="0" w:space="0" w:color="auto"/>
      </w:divBdr>
      <w:divsChild>
        <w:div w:id="1902330861">
          <w:marLeft w:val="0"/>
          <w:marRight w:val="0"/>
          <w:marTop w:val="240"/>
          <w:marBottom w:val="0"/>
          <w:divBdr>
            <w:top w:val="none" w:sz="0" w:space="0" w:color="auto"/>
            <w:left w:val="none" w:sz="0" w:space="0" w:color="auto"/>
            <w:bottom w:val="none" w:sz="0" w:space="0" w:color="auto"/>
            <w:right w:val="none" w:sz="0" w:space="0" w:color="auto"/>
          </w:divBdr>
          <w:divsChild>
            <w:div w:id="539319957">
              <w:marLeft w:val="0"/>
              <w:marRight w:val="0"/>
              <w:marTop w:val="0"/>
              <w:marBottom w:val="0"/>
              <w:divBdr>
                <w:top w:val="none" w:sz="0" w:space="0" w:color="auto"/>
                <w:left w:val="none" w:sz="0" w:space="0" w:color="auto"/>
                <w:bottom w:val="none" w:sz="0" w:space="0" w:color="auto"/>
                <w:right w:val="none" w:sz="0" w:space="0" w:color="auto"/>
              </w:divBdr>
              <w:divsChild>
                <w:div w:id="1584224159">
                  <w:marLeft w:val="0"/>
                  <w:marRight w:val="0"/>
                  <w:marTop w:val="0"/>
                  <w:marBottom w:val="0"/>
                  <w:divBdr>
                    <w:top w:val="none" w:sz="0" w:space="0" w:color="auto"/>
                    <w:left w:val="none" w:sz="0" w:space="0" w:color="auto"/>
                    <w:bottom w:val="none" w:sz="0" w:space="0" w:color="auto"/>
                    <w:right w:val="none" w:sz="0" w:space="0" w:color="auto"/>
                  </w:divBdr>
                </w:div>
              </w:divsChild>
            </w:div>
            <w:div w:id="2118868005">
              <w:marLeft w:val="0"/>
              <w:marRight w:val="0"/>
              <w:marTop w:val="240"/>
              <w:marBottom w:val="0"/>
              <w:divBdr>
                <w:top w:val="none" w:sz="0" w:space="0" w:color="auto"/>
                <w:left w:val="none" w:sz="0" w:space="0" w:color="auto"/>
                <w:bottom w:val="none" w:sz="0" w:space="0" w:color="auto"/>
                <w:right w:val="none" w:sz="0" w:space="0" w:color="auto"/>
              </w:divBdr>
              <w:divsChild>
                <w:div w:id="299966813">
                  <w:marLeft w:val="0"/>
                  <w:marRight w:val="0"/>
                  <w:marTop w:val="0"/>
                  <w:marBottom w:val="0"/>
                  <w:divBdr>
                    <w:top w:val="none" w:sz="0" w:space="0" w:color="auto"/>
                    <w:left w:val="none" w:sz="0" w:space="0" w:color="auto"/>
                    <w:bottom w:val="none" w:sz="0" w:space="0" w:color="auto"/>
                    <w:right w:val="none" w:sz="0" w:space="0" w:color="auto"/>
                  </w:divBdr>
                  <w:divsChild>
                    <w:div w:id="4446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19379">
              <w:marLeft w:val="0"/>
              <w:marRight w:val="0"/>
              <w:marTop w:val="240"/>
              <w:marBottom w:val="0"/>
              <w:divBdr>
                <w:top w:val="none" w:sz="0" w:space="0" w:color="auto"/>
                <w:left w:val="none" w:sz="0" w:space="0" w:color="auto"/>
                <w:bottom w:val="none" w:sz="0" w:space="0" w:color="auto"/>
                <w:right w:val="none" w:sz="0" w:space="0" w:color="auto"/>
              </w:divBdr>
              <w:divsChild>
                <w:div w:id="346835762">
                  <w:marLeft w:val="0"/>
                  <w:marRight w:val="0"/>
                  <w:marTop w:val="0"/>
                  <w:marBottom w:val="0"/>
                  <w:divBdr>
                    <w:top w:val="none" w:sz="0" w:space="0" w:color="auto"/>
                    <w:left w:val="none" w:sz="0" w:space="0" w:color="auto"/>
                    <w:bottom w:val="none" w:sz="0" w:space="0" w:color="auto"/>
                    <w:right w:val="none" w:sz="0" w:space="0" w:color="auto"/>
                  </w:divBdr>
                  <w:divsChild>
                    <w:div w:id="6717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49522">
              <w:marLeft w:val="0"/>
              <w:marRight w:val="0"/>
              <w:marTop w:val="240"/>
              <w:marBottom w:val="0"/>
              <w:divBdr>
                <w:top w:val="none" w:sz="0" w:space="0" w:color="auto"/>
                <w:left w:val="none" w:sz="0" w:space="0" w:color="auto"/>
                <w:bottom w:val="none" w:sz="0" w:space="0" w:color="auto"/>
                <w:right w:val="none" w:sz="0" w:space="0" w:color="auto"/>
              </w:divBdr>
              <w:divsChild>
                <w:div w:id="204291063">
                  <w:marLeft w:val="0"/>
                  <w:marRight w:val="0"/>
                  <w:marTop w:val="0"/>
                  <w:marBottom w:val="0"/>
                  <w:divBdr>
                    <w:top w:val="none" w:sz="0" w:space="0" w:color="auto"/>
                    <w:left w:val="none" w:sz="0" w:space="0" w:color="auto"/>
                    <w:bottom w:val="none" w:sz="0" w:space="0" w:color="auto"/>
                    <w:right w:val="none" w:sz="0" w:space="0" w:color="auto"/>
                  </w:divBdr>
                  <w:divsChild>
                    <w:div w:id="17538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85129">
          <w:marLeft w:val="0"/>
          <w:marRight w:val="0"/>
          <w:marTop w:val="240"/>
          <w:marBottom w:val="0"/>
          <w:divBdr>
            <w:top w:val="none" w:sz="0" w:space="0" w:color="auto"/>
            <w:left w:val="none" w:sz="0" w:space="0" w:color="auto"/>
            <w:bottom w:val="none" w:sz="0" w:space="0" w:color="auto"/>
            <w:right w:val="none" w:sz="0" w:space="0" w:color="auto"/>
          </w:divBdr>
          <w:divsChild>
            <w:div w:id="1401831671">
              <w:marLeft w:val="0"/>
              <w:marRight w:val="0"/>
              <w:marTop w:val="0"/>
              <w:marBottom w:val="0"/>
              <w:divBdr>
                <w:top w:val="none" w:sz="0" w:space="0" w:color="auto"/>
                <w:left w:val="none" w:sz="0" w:space="0" w:color="auto"/>
                <w:bottom w:val="none" w:sz="0" w:space="0" w:color="auto"/>
                <w:right w:val="none" w:sz="0" w:space="0" w:color="auto"/>
              </w:divBdr>
              <w:divsChild>
                <w:div w:id="19782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539">
          <w:marLeft w:val="0"/>
          <w:marRight w:val="0"/>
          <w:marTop w:val="240"/>
          <w:marBottom w:val="0"/>
          <w:divBdr>
            <w:top w:val="none" w:sz="0" w:space="0" w:color="auto"/>
            <w:left w:val="none" w:sz="0" w:space="0" w:color="auto"/>
            <w:bottom w:val="none" w:sz="0" w:space="0" w:color="auto"/>
            <w:right w:val="none" w:sz="0" w:space="0" w:color="auto"/>
          </w:divBdr>
          <w:divsChild>
            <w:div w:id="146436410">
              <w:marLeft w:val="0"/>
              <w:marRight w:val="0"/>
              <w:marTop w:val="0"/>
              <w:marBottom w:val="0"/>
              <w:divBdr>
                <w:top w:val="none" w:sz="0" w:space="0" w:color="auto"/>
                <w:left w:val="none" w:sz="0" w:space="0" w:color="auto"/>
                <w:bottom w:val="none" w:sz="0" w:space="0" w:color="auto"/>
                <w:right w:val="none" w:sz="0" w:space="0" w:color="auto"/>
              </w:divBdr>
              <w:divsChild>
                <w:div w:id="191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43873">
      <w:bodyDiv w:val="1"/>
      <w:marLeft w:val="0"/>
      <w:marRight w:val="0"/>
      <w:marTop w:val="0"/>
      <w:marBottom w:val="0"/>
      <w:divBdr>
        <w:top w:val="none" w:sz="0" w:space="0" w:color="auto"/>
        <w:left w:val="none" w:sz="0" w:space="0" w:color="auto"/>
        <w:bottom w:val="none" w:sz="0" w:space="0" w:color="auto"/>
        <w:right w:val="none" w:sz="0" w:space="0" w:color="auto"/>
      </w:divBdr>
      <w:divsChild>
        <w:div w:id="385180361">
          <w:marLeft w:val="1423"/>
          <w:marRight w:val="0"/>
          <w:marTop w:val="0"/>
          <w:marBottom w:val="0"/>
          <w:divBdr>
            <w:top w:val="none" w:sz="0" w:space="0" w:color="auto"/>
            <w:left w:val="none" w:sz="0" w:space="0" w:color="auto"/>
            <w:bottom w:val="none" w:sz="0" w:space="0" w:color="auto"/>
            <w:right w:val="none" w:sz="0" w:space="0" w:color="auto"/>
          </w:divBdr>
          <w:divsChild>
            <w:div w:id="954674173">
              <w:marLeft w:val="0"/>
              <w:marRight w:val="0"/>
              <w:marTop w:val="0"/>
              <w:marBottom w:val="0"/>
              <w:divBdr>
                <w:top w:val="none" w:sz="0" w:space="0" w:color="auto"/>
                <w:left w:val="none" w:sz="0" w:space="0" w:color="auto"/>
                <w:bottom w:val="none" w:sz="0" w:space="0" w:color="auto"/>
                <w:right w:val="none" w:sz="0" w:space="0" w:color="auto"/>
              </w:divBdr>
              <w:divsChild>
                <w:div w:id="5047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44218">
      <w:bodyDiv w:val="1"/>
      <w:marLeft w:val="0"/>
      <w:marRight w:val="0"/>
      <w:marTop w:val="0"/>
      <w:marBottom w:val="0"/>
      <w:divBdr>
        <w:top w:val="none" w:sz="0" w:space="0" w:color="auto"/>
        <w:left w:val="none" w:sz="0" w:space="0" w:color="auto"/>
        <w:bottom w:val="none" w:sz="0" w:space="0" w:color="auto"/>
        <w:right w:val="none" w:sz="0" w:space="0" w:color="auto"/>
      </w:divBdr>
    </w:div>
    <w:div w:id="1573739309">
      <w:bodyDiv w:val="1"/>
      <w:marLeft w:val="0"/>
      <w:marRight w:val="0"/>
      <w:marTop w:val="0"/>
      <w:marBottom w:val="0"/>
      <w:divBdr>
        <w:top w:val="none" w:sz="0" w:space="0" w:color="auto"/>
        <w:left w:val="none" w:sz="0" w:space="0" w:color="auto"/>
        <w:bottom w:val="none" w:sz="0" w:space="0" w:color="auto"/>
        <w:right w:val="none" w:sz="0" w:space="0" w:color="auto"/>
      </w:divBdr>
      <w:divsChild>
        <w:div w:id="1949920797">
          <w:marLeft w:val="0"/>
          <w:marRight w:val="0"/>
          <w:marTop w:val="24"/>
          <w:marBottom w:val="24"/>
          <w:divBdr>
            <w:top w:val="none" w:sz="0" w:space="0" w:color="auto"/>
            <w:left w:val="none" w:sz="0" w:space="0" w:color="auto"/>
            <w:bottom w:val="none" w:sz="0" w:space="0" w:color="auto"/>
            <w:right w:val="none" w:sz="0" w:space="0" w:color="auto"/>
          </w:divBdr>
          <w:divsChild>
            <w:div w:id="1189834966">
              <w:marLeft w:val="0"/>
              <w:marRight w:val="0"/>
              <w:marTop w:val="0"/>
              <w:marBottom w:val="0"/>
              <w:divBdr>
                <w:top w:val="none" w:sz="0" w:space="0" w:color="auto"/>
                <w:left w:val="none" w:sz="0" w:space="0" w:color="auto"/>
                <w:bottom w:val="none" w:sz="0" w:space="0" w:color="auto"/>
                <w:right w:val="none" w:sz="0" w:space="0" w:color="auto"/>
              </w:divBdr>
            </w:div>
          </w:divsChild>
        </w:div>
        <w:div w:id="1193373230">
          <w:marLeft w:val="0"/>
          <w:marRight w:val="0"/>
          <w:marTop w:val="24"/>
          <w:marBottom w:val="24"/>
          <w:divBdr>
            <w:top w:val="none" w:sz="0" w:space="0" w:color="auto"/>
            <w:left w:val="none" w:sz="0" w:space="0" w:color="auto"/>
            <w:bottom w:val="none" w:sz="0" w:space="0" w:color="auto"/>
            <w:right w:val="none" w:sz="0" w:space="0" w:color="auto"/>
          </w:divBdr>
          <w:divsChild>
            <w:div w:id="1744133525">
              <w:marLeft w:val="0"/>
              <w:marRight w:val="0"/>
              <w:marTop w:val="0"/>
              <w:marBottom w:val="0"/>
              <w:divBdr>
                <w:top w:val="none" w:sz="0" w:space="0" w:color="auto"/>
                <w:left w:val="none" w:sz="0" w:space="0" w:color="auto"/>
                <w:bottom w:val="none" w:sz="0" w:space="0" w:color="auto"/>
                <w:right w:val="none" w:sz="0" w:space="0" w:color="auto"/>
              </w:divBdr>
            </w:div>
          </w:divsChild>
        </w:div>
        <w:div w:id="299922565">
          <w:marLeft w:val="0"/>
          <w:marRight w:val="0"/>
          <w:marTop w:val="24"/>
          <w:marBottom w:val="24"/>
          <w:divBdr>
            <w:top w:val="none" w:sz="0" w:space="0" w:color="auto"/>
            <w:left w:val="none" w:sz="0" w:space="0" w:color="auto"/>
            <w:bottom w:val="none" w:sz="0" w:space="0" w:color="auto"/>
            <w:right w:val="none" w:sz="0" w:space="0" w:color="auto"/>
          </w:divBdr>
          <w:divsChild>
            <w:div w:id="380135985">
              <w:marLeft w:val="0"/>
              <w:marRight w:val="0"/>
              <w:marTop w:val="0"/>
              <w:marBottom w:val="0"/>
              <w:divBdr>
                <w:top w:val="none" w:sz="0" w:space="0" w:color="auto"/>
                <w:left w:val="none" w:sz="0" w:space="0" w:color="auto"/>
                <w:bottom w:val="none" w:sz="0" w:space="0" w:color="auto"/>
                <w:right w:val="none" w:sz="0" w:space="0" w:color="auto"/>
              </w:divBdr>
            </w:div>
          </w:divsChild>
        </w:div>
        <w:div w:id="1581521243">
          <w:marLeft w:val="0"/>
          <w:marRight w:val="0"/>
          <w:marTop w:val="24"/>
          <w:marBottom w:val="24"/>
          <w:divBdr>
            <w:top w:val="none" w:sz="0" w:space="0" w:color="auto"/>
            <w:left w:val="none" w:sz="0" w:space="0" w:color="auto"/>
            <w:bottom w:val="none" w:sz="0" w:space="0" w:color="auto"/>
            <w:right w:val="none" w:sz="0" w:space="0" w:color="auto"/>
          </w:divBdr>
          <w:divsChild>
            <w:div w:id="1001617532">
              <w:marLeft w:val="0"/>
              <w:marRight w:val="0"/>
              <w:marTop w:val="0"/>
              <w:marBottom w:val="0"/>
              <w:divBdr>
                <w:top w:val="none" w:sz="0" w:space="0" w:color="auto"/>
                <w:left w:val="none" w:sz="0" w:space="0" w:color="auto"/>
                <w:bottom w:val="none" w:sz="0" w:space="0" w:color="auto"/>
                <w:right w:val="none" w:sz="0" w:space="0" w:color="auto"/>
              </w:divBdr>
            </w:div>
          </w:divsChild>
        </w:div>
        <w:div w:id="797643461">
          <w:marLeft w:val="0"/>
          <w:marRight w:val="0"/>
          <w:marTop w:val="24"/>
          <w:marBottom w:val="24"/>
          <w:divBdr>
            <w:top w:val="none" w:sz="0" w:space="0" w:color="auto"/>
            <w:left w:val="none" w:sz="0" w:space="0" w:color="auto"/>
            <w:bottom w:val="none" w:sz="0" w:space="0" w:color="auto"/>
            <w:right w:val="none" w:sz="0" w:space="0" w:color="auto"/>
          </w:divBdr>
          <w:divsChild>
            <w:div w:id="1029645572">
              <w:marLeft w:val="0"/>
              <w:marRight w:val="0"/>
              <w:marTop w:val="0"/>
              <w:marBottom w:val="0"/>
              <w:divBdr>
                <w:top w:val="none" w:sz="0" w:space="0" w:color="auto"/>
                <w:left w:val="none" w:sz="0" w:space="0" w:color="auto"/>
                <w:bottom w:val="none" w:sz="0" w:space="0" w:color="auto"/>
                <w:right w:val="none" w:sz="0" w:space="0" w:color="auto"/>
              </w:divBdr>
            </w:div>
          </w:divsChild>
        </w:div>
        <w:div w:id="1595019901">
          <w:marLeft w:val="0"/>
          <w:marRight w:val="0"/>
          <w:marTop w:val="24"/>
          <w:marBottom w:val="24"/>
          <w:divBdr>
            <w:top w:val="none" w:sz="0" w:space="0" w:color="auto"/>
            <w:left w:val="none" w:sz="0" w:space="0" w:color="auto"/>
            <w:bottom w:val="none" w:sz="0" w:space="0" w:color="auto"/>
            <w:right w:val="none" w:sz="0" w:space="0" w:color="auto"/>
          </w:divBdr>
          <w:divsChild>
            <w:div w:id="674768638">
              <w:marLeft w:val="0"/>
              <w:marRight w:val="0"/>
              <w:marTop w:val="0"/>
              <w:marBottom w:val="0"/>
              <w:divBdr>
                <w:top w:val="none" w:sz="0" w:space="0" w:color="auto"/>
                <w:left w:val="none" w:sz="0" w:space="0" w:color="auto"/>
                <w:bottom w:val="none" w:sz="0" w:space="0" w:color="auto"/>
                <w:right w:val="none" w:sz="0" w:space="0" w:color="auto"/>
              </w:divBdr>
              <w:divsChild>
                <w:div w:id="682823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9595904">
          <w:marLeft w:val="0"/>
          <w:marRight w:val="0"/>
          <w:marTop w:val="24"/>
          <w:marBottom w:val="24"/>
          <w:divBdr>
            <w:top w:val="none" w:sz="0" w:space="0" w:color="auto"/>
            <w:left w:val="none" w:sz="0" w:space="0" w:color="auto"/>
            <w:bottom w:val="none" w:sz="0" w:space="0" w:color="auto"/>
            <w:right w:val="none" w:sz="0" w:space="0" w:color="auto"/>
          </w:divBdr>
          <w:divsChild>
            <w:div w:id="1095513966">
              <w:marLeft w:val="0"/>
              <w:marRight w:val="0"/>
              <w:marTop w:val="0"/>
              <w:marBottom w:val="0"/>
              <w:divBdr>
                <w:top w:val="none" w:sz="0" w:space="0" w:color="auto"/>
                <w:left w:val="none" w:sz="0" w:space="0" w:color="auto"/>
                <w:bottom w:val="none" w:sz="0" w:space="0" w:color="auto"/>
                <w:right w:val="none" w:sz="0" w:space="0" w:color="auto"/>
              </w:divBdr>
            </w:div>
          </w:divsChild>
        </w:div>
        <w:div w:id="910116053">
          <w:marLeft w:val="0"/>
          <w:marRight w:val="0"/>
          <w:marTop w:val="24"/>
          <w:marBottom w:val="24"/>
          <w:divBdr>
            <w:top w:val="none" w:sz="0" w:space="0" w:color="auto"/>
            <w:left w:val="none" w:sz="0" w:space="0" w:color="auto"/>
            <w:bottom w:val="none" w:sz="0" w:space="0" w:color="auto"/>
            <w:right w:val="none" w:sz="0" w:space="0" w:color="auto"/>
          </w:divBdr>
          <w:divsChild>
            <w:div w:id="302540899">
              <w:marLeft w:val="0"/>
              <w:marRight w:val="0"/>
              <w:marTop w:val="0"/>
              <w:marBottom w:val="0"/>
              <w:divBdr>
                <w:top w:val="none" w:sz="0" w:space="0" w:color="auto"/>
                <w:left w:val="none" w:sz="0" w:space="0" w:color="auto"/>
                <w:bottom w:val="none" w:sz="0" w:space="0" w:color="auto"/>
                <w:right w:val="none" w:sz="0" w:space="0" w:color="auto"/>
              </w:divBdr>
            </w:div>
          </w:divsChild>
        </w:div>
        <w:div w:id="1557744995">
          <w:marLeft w:val="0"/>
          <w:marRight w:val="0"/>
          <w:marTop w:val="24"/>
          <w:marBottom w:val="24"/>
          <w:divBdr>
            <w:top w:val="none" w:sz="0" w:space="0" w:color="auto"/>
            <w:left w:val="none" w:sz="0" w:space="0" w:color="auto"/>
            <w:bottom w:val="none" w:sz="0" w:space="0" w:color="auto"/>
            <w:right w:val="none" w:sz="0" w:space="0" w:color="auto"/>
          </w:divBdr>
          <w:divsChild>
            <w:div w:id="1146626827">
              <w:marLeft w:val="0"/>
              <w:marRight w:val="0"/>
              <w:marTop w:val="0"/>
              <w:marBottom w:val="0"/>
              <w:divBdr>
                <w:top w:val="none" w:sz="0" w:space="0" w:color="auto"/>
                <w:left w:val="none" w:sz="0" w:space="0" w:color="auto"/>
                <w:bottom w:val="none" w:sz="0" w:space="0" w:color="auto"/>
                <w:right w:val="none" w:sz="0" w:space="0" w:color="auto"/>
              </w:divBdr>
            </w:div>
          </w:divsChild>
        </w:div>
        <w:div w:id="1446073797">
          <w:marLeft w:val="0"/>
          <w:marRight w:val="0"/>
          <w:marTop w:val="24"/>
          <w:marBottom w:val="24"/>
          <w:divBdr>
            <w:top w:val="none" w:sz="0" w:space="0" w:color="auto"/>
            <w:left w:val="none" w:sz="0" w:space="0" w:color="auto"/>
            <w:bottom w:val="none" w:sz="0" w:space="0" w:color="auto"/>
            <w:right w:val="none" w:sz="0" w:space="0" w:color="auto"/>
          </w:divBdr>
          <w:divsChild>
            <w:div w:id="1527980620">
              <w:marLeft w:val="0"/>
              <w:marRight w:val="0"/>
              <w:marTop w:val="0"/>
              <w:marBottom w:val="0"/>
              <w:divBdr>
                <w:top w:val="none" w:sz="0" w:space="0" w:color="auto"/>
                <w:left w:val="none" w:sz="0" w:space="0" w:color="auto"/>
                <w:bottom w:val="none" w:sz="0" w:space="0" w:color="auto"/>
                <w:right w:val="none" w:sz="0" w:space="0" w:color="auto"/>
              </w:divBdr>
              <w:divsChild>
                <w:div w:id="203353125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388245">
          <w:marLeft w:val="0"/>
          <w:marRight w:val="0"/>
          <w:marTop w:val="24"/>
          <w:marBottom w:val="24"/>
          <w:divBdr>
            <w:top w:val="none" w:sz="0" w:space="0" w:color="auto"/>
            <w:left w:val="none" w:sz="0" w:space="0" w:color="auto"/>
            <w:bottom w:val="none" w:sz="0" w:space="0" w:color="auto"/>
            <w:right w:val="none" w:sz="0" w:space="0" w:color="auto"/>
          </w:divBdr>
          <w:divsChild>
            <w:div w:id="1089077909">
              <w:marLeft w:val="0"/>
              <w:marRight w:val="0"/>
              <w:marTop w:val="0"/>
              <w:marBottom w:val="0"/>
              <w:divBdr>
                <w:top w:val="none" w:sz="0" w:space="0" w:color="auto"/>
                <w:left w:val="none" w:sz="0" w:space="0" w:color="auto"/>
                <w:bottom w:val="none" w:sz="0" w:space="0" w:color="auto"/>
                <w:right w:val="none" w:sz="0" w:space="0" w:color="auto"/>
              </w:divBdr>
              <w:divsChild>
                <w:div w:id="3688006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6520489">
          <w:marLeft w:val="0"/>
          <w:marRight w:val="0"/>
          <w:marTop w:val="24"/>
          <w:marBottom w:val="24"/>
          <w:divBdr>
            <w:top w:val="none" w:sz="0" w:space="0" w:color="auto"/>
            <w:left w:val="none" w:sz="0" w:space="0" w:color="auto"/>
            <w:bottom w:val="none" w:sz="0" w:space="0" w:color="auto"/>
            <w:right w:val="none" w:sz="0" w:space="0" w:color="auto"/>
          </w:divBdr>
          <w:divsChild>
            <w:div w:id="572590040">
              <w:marLeft w:val="0"/>
              <w:marRight w:val="0"/>
              <w:marTop w:val="0"/>
              <w:marBottom w:val="0"/>
              <w:divBdr>
                <w:top w:val="none" w:sz="0" w:space="0" w:color="auto"/>
                <w:left w:val="none" w:sz="0" w:space="0" w:color="auto"/>
                <w:bottom w:val="none" w:sz="0" w:space="0" w:color="auto"/>
                <w:right w:val="none" w:sz="0" w:space="0" w:color="auto"/>
              </w:divBdr>
              <w:divsChild>
                <w:div w:id="19347014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84335351">
      <w:bodyDiv w:val="1"/>
      <w:marLeft w:val="0"/>
      <w:marRight w:val="0"/>
      <w:marTop w:val="0"/>
      <w:marBottom w:val="0"/>
      <w:divBdr>
        <w:top w:val="none" w:sz="0" w:space="0" w:color="auto"/>
        <w:left w:val="none" w:sz="0" w:space="0" w:color="auto"/>
        <w:bottom w:val="none" w:sz="0" w:space="0" w:color="auto"/>
        <w:right w:val="none" w:sz="0" w:space="0" w:color="auto"/>
      </w:divBdr>
      <w:divsChild>
        <w:div w:id="346829496">
          <w:marLeft w:val="0"/>
          <w:marRight w:val="0"/>
          <w:marTop w:val="240"/>
          <w:marBottom w:val="0"/>
          <w:divBdr>
            <w:top w:val="none" w:sz="0" w:space="0" w:color="auto"/>
            <w:left w:val="none" w:sz="0" w:space="0" w:color="auto"/>
            <w:bottom w:val="none" w:sz="0" w:space="0" w:color="auto"/>
            <w:right w:val="none" w:sz="0" w:space="0" w:color="auto"/>
          </w:divBdr>
        </w:div>
        <w:div w:id="1397048013">
          <w:marLeft w:val="0"/>
          <w:marRight w:val="0"/>
          <w:marTop w:val="0"/>
          <w:marBottom w:val="0"/>
          <w:divBdr>
            <w:top w:val="none" w:sz="0" w:space="0" w:color="auto"/>
            <w:left w:val="none" w:sz="0" w:space="0" w:color="auto"/>
            <w:bottom w:val="none" w:sz="0" w:space="0" w:color="auto"/>
            <w:right w:val="none" w:sz="0" w:space="0" w:color="auto"/>
          </w:divBdr>
        </w:div>
      </w:divsChild>
    </w:div>
    <w:div w:id="1594703697">
      <w:bodyDiv w:val="1"/>
      <w:marLeft w:val="0"/>
      <w:marRight w:val="0"/>
      <w:marTop w:val="0"/>
      <w:marBottom w:val="0"/>
      <w:divBdr>
        <w:top w:val="none" w:sz="0" w:space="0" w:color="auto"/>
        <w:left w:val="none" w:sz="0" w:space="0" w:color="auto"/>
        <w:bottom w:val="none" w:sz="0" w:space="0" w:color="auto"/>
        <w:right w:val="none" w:sz="0" w:space="0" w:color="auto"/>
      </w:divBdr>
      <w:divsChild>
        <w:div w:id="1166286696">
          <w:marLeft w:val="0"/>
          <w:marRight w:val="0"/>
          <w:marTop w:val="24"/>
          <w:marBottom w:val="24"/>
          <w:divBdr>
            <w:top w:val="none" w:sz="0" w:space="0" w:color="auto"/>
            <w:left w:val="none" w:sz="0" w:space="0" w:color="auto"/>
            <w:bottom w:val="none" w:sz="0" w:space="0" w:color="auto"/>
            <w:right w:val="none" w:sz="0" w:space="0" w:color="auto"/>
          </w:divBdr>
          <w:divsChild>
            <w:div w:id="180242395">
              <w:marLeft w:val="0"/>
              <w:marRight w:val="0"/>
              <w:marTop w:val="0"/>
              <w:marBottom w:val="0"/>
              <w:divBdr>
                <w:top w:val="none" w:sz="0" w:space="0" w:color="auto"/>
                <w:left w:val="none" w:sz="0" w:space="0" w:color="auto"/>
                <w:bottom w:val="none" w:sz="0" w:space="0" w:color="auto"/>
                <w:right w:val="none" w:sz="0" w:space="0" w:color="auto"/>
              </w:divBdr>
            </w:div>
          </w:divsChild>
        </w:div>
        <w:div w:id="422535881">
          <w:marLeft w:val="0"/>
          <w:marRight w:val="0"/>
          <w:marTop w:val="24"/>
          <w:marBottom w:val="24"/>
          <w:divBdr>
            <w:top w:val="none" w:sz="0" w:space="0" w:color="auto"/>
            <w:left w:val="none" w:sz="0" w:space="0" w:color="auto"/>
            <w:bottom w:val="none" w:sz="0" w:space="0" w:color="auto"/>
            <w:right w:val="none" w:sz="0" w:space="0" w:color="auto"/>
          </w:divBdr>
          <w:divsChild>
            <w:div w:id="2018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8575">
      <w:bodyDiv w:val="1"/>
      <w:marLeft w:val="0"/>
      <w:marRight w:val="0"/>
      <w:marTop w:val="0"/>
      <w:marBottom w:val="0"/>
      <w:divBdr>
        <w:top w:val="none" w:sz="0" w:space="0" w:color="auto"/>
        <w:left w:val="none" w:sz="0" w:space="0" w:color="auto"/>
        <w:bottom w:val="none" w:sz="0" w:space="0" w:color="auto"/>
        <w:right w:val="none" w:sz="0" w:space="0" w:color="auto"/>
      </w:divBdr>
      <w:divsChild>
        <w:div w:id="1077631084">
          <w:marLeft w:val="0"/>
          <w:marRight w:val="0"/>
          <w:marTop w:val="240"/>
          <w:marBottom w:val="0"/>
          <w:divBdr>
            <w:top w:val="none" w:sz="0" w:space="0" w:color="auto"/>
            <w:left w:val="none" w:sz="0" w:space="0" w:color="auto"/>
            <w:bottom w:val="none" w:sz="0" w:space="0" w:color="auto"/>
            <w:right w:val="none" w:sz="0" w:space="0" w:color="auto"/>
          </w:divBdr>
        </w:div>
        <w:div w:id="1331712955">
          <w:marLeft w:val="0"/>
          <w:marRight w:val="0"/>
          <w:marTop w:val="0"/>
          <w:marBottom w:val="0"/>
          <w:divBdr>
            <w:top w:val="none" w:sz="0" w:space="0" w:color="auto"/>
            <w:left w:val="none" w:sz="0" w:space="0" w:color="auto"/>
            <w:bottom w:val="none" w:sz="0" w:space="0" w:color="auto"/>
            <w:right w:val="none" w:sz="0" w:space="0" w:color="auto"/>
          </w:divBdr>
        </w:div>
      </w:divsChild>
    </w:div>
    <w:div w:id="1602109045">
      <w:bodyDiv w:val="1"/>
      <w:marLeft w:val="0"/>
      <w:marRight w:val="0"/>
      <w:marTop w:val="0"/>
      <w:marBottom w:val="0"/>
      <w:divBdr>
        <w:top w:val="none" w:sz="0" w:space="0" w:color="auto"/>
        <w:left w:val="none" w:sz="0" w:space="0" w:color="auto"/>
        <w:bottom w:val="none" w:sz="0" w:space="0" w:color="auto"/>
        <w:right w:val="none" w:sz="0" w:space="0" w:color="auto"/>
      </w:divBdr>
      <w:divsChild>
        <w:div w:id="52823766">
          <w:marLeft w:val="0"/>
          <w:marRight w:val="0"/>
          <w:marTop w:val="240"/>
          <w:marBottom w:val="0"/>
          <w:divBdr>
            <w:top w:val="none" w:sz="0" w:space="0" w:color="auto"/>
            <w:left w:val="none" w:sz="0" w:space="0" w:color="auto"/>
            <w:bottom w:val="none" w:sz="0" w:space="0" w:color="auto"/>
            <w:right w:val="none" w:sz="0" w:space="0" w:color="auto"/>
          </w:divBdr>
          <w:divsChild>
            <w:div w:id="1807578520">
              <w:marLeft w:val="0"/>
              <w:marRight w:val="0"/>
              <w:marTop w:val="0"/>
              <w:marBottom w:val="0"/>
              <w:divBdr>
                <w:top w:val="none" w:sz="0" w:space="0" w:color="auto"/>
                <w:left w:val="none" w:sz="0" w:space="0" w:color="auto"/>
                <w:bottom w:val="none" w:sz="0" w:space="0" w:color="auto"/>
                <w:right w:val="none" w:sz="0" w:space="0" w:color="auto"/>
              </w:divBdr>
              <w:divsChild>
                <w:div w:id="1501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7109">
          <w:marLeft w:val="0"/>
          <w:marRight w:val="0"/>
          <w:marTop w:val="240"/>
          <w:marBottom w:val="0"/>
          <w:divBdr>
            <w:top w:val="none" w:sz="0" w:space="0" w:color="auto"/>
            <w:left w:val="none" w:sz="0" w:space="0" w:color="auto"/>
            <w:bottom w:val="none" w:sz="0" w:space="0" w:color="auto"/>
            <w:right w:val="none" w:sz="0" w:space="0" w:color="auto"/>
          </w:divBdr>
          <w:divsChild>
            <w:div w:id="1298103161">
              <w:marLeft w:val="0"/>
              <w:marRight w:val="0"/>
              <w:marTop w:val="0"/>
              <w:marBottom w:val="0"/>
              <w:divBdr>
                <w:top w:val="none" w:sz="0" w:space="0" w:color="auto"/>
                <w:left w:val="none" w:sz="0" w:space="0" w:color="auto"/>
                <w:bottom w:val="none" w:sz="0" w:space="0" w:color="auto"/>
                <w:right w:val="none" w:sz="0" w:space="0" w:color="auto"/>
              </w:divBdr>
              <w:divsChild>
                <w:div w:id="13247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20166">
          <w:marLeft w:val="0"/>
          <w:marRight w:val="0"/>
          <w:marTop w:val="240"/>
          <w:marBottom w:val="0"/>
          <w:divBdr>
            <w:top w:val="none" w:sz="0" w:space="0" w:color="auto"/>
            <w:left w:val="none" w:sz="0" w:space="0" w:color="auto"/>
            <w:bottom w:val="none" w:sz="0" w:space="0" w:color="auto"/>
            <w:right w:val="none" w:sz="0" w:space="0" w:color="auto"/>
          </w:divBdr>
          <w:divsChild>
            <w:div w:id="762920798">
              <w:marLeft w:val="0"/>
              <w:marRight w:val="0"/>
              <w:marTop w:val="0"/>
              <w:marBottom w:val="0"/>
              <w:divBdr>
                <w:top w:val="none" w:sz="0" w:space="0" w:color="auto"/>
                <w:left w:val="none" w:sz="0" w:space="0" w:color="auto"/>
                <w:bottom w:val="none" w:sz="0" w:space="0" w:color="auto"/>
                <w:right w:val="none" w:sz="0" w:space="0" w:color="auto"/>
              </w:divBdr>
              <w:divsChild>
                <w:div w:id="8649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99878">
      <w:bodyDiv w:val="1"/>
      <w:marLeft w:val="0"/>
      <w:marRight w:val="0"/>
      <w:marTop w:val="0"/>
      <w:marBottom w:val="0"/>
      <w:divBdr>
        <w:top w:val="none" w:sz="0" w:space="0" w:color="auto"/>
        <w:left w:val="none" w:sz="0" w:space="0" w:color="auto"/>
        <w:bottom w:val="none" w:sz="0" w:space="0" w:color="auto"/>
        <w:right w:val="none" w:sz="0" w:space="0" w:color="auto"/>
      </w:divBdr>
      <w:divsChild>
        <w:div w:id="888153609">
          <w:marLeft w:val="0"/>
          <w:marRight w:val="0"/>
          <w:marTop w:val="24"/>
          <w:marBottom w:val="24"/>
          <w:divBdr>
            <w:top w:val="none" w:sz="0" w:space="0" w:color="auto"/>
            <w:left w:val="none" w:sz="0" w:space="0" w:color="auto"/>
            <w:bottom w:val="none" w:sz="0" w:space="0" w:color="auto"/>
            <w:right w:val="none" w:sz="0" w:space="0" w:color="auto"/>
          </w:divBdr>
          <w:divsChild>
            <w:div w:id="1154565126">
              <w:marLeft w:val="0"/>
              <w:marRight w:val="0"/>
              <w:marTop w:val="0"/>
              <w:marBottom w:val="0"/>
              <w:divBdr>
                <w:top w:val="none" w:sz="0" w:space="0" w:color="auto"/>
                <w:left w:val="none" w:sz="0" w:space="0" w:color="auto"/>
                <w:bottom w:val="none" w:sz="0" w:space="0" w:color="auto"/>
                <w:right w:val="none" w:sz="0" w:space="0" w:color="auto"/>
              </w:divBdr>
            </w:div>
          </w:divsChild>
        </w:div>
        <w:div w:id="1452745869">
          <w:marLeft w:val="0"/>
          <w:marRight w:val="0"/>
          <w:marTop w:val="24"/>
          <w:marBottom w:val="24"/>
          <w:divBdr>
            <w:top w:val="none" w:sz="0" w:space="0" w:color="auto"/>
            <w:left w:val="none" w:sz="0" w:space="0" w:color="auto"/>
            <w:bottom w:val="none" w:sz="0" w:space="0" w:color="auto"/>
            <w:right w:val="none" w:sz="0" w:space="0" w:color="auto"/>
          </w:divBdr>
          <w:divsChild>
            <w:div w:id="975642658">
              <w:marLeft w:val="0"/>
              <w:marRight w:val="0"/>
              <w:marTop w:val="0"/>
              <w:marBottom w:val="0"/>
              <w:divBdr>
                <w:top w:val="none" w:sz="0" w:space="0" w:color="auto"/>
                <w:left w:val="none" w:sz="0" w:space="0" w:color="auto"/>
                <w:bottom w:val="none" w:sz="0" w:space="0" w:color="auto"/>
                <w:right w:val="none" w:sz="0" w:space="0" w:color="auto"/>
              </w:divBdr>
            </w:div>
          </w:divsChild>
        </w:div>
        <w:div w:id="864708514">
          <w:marLeft w:val="0"/>
          <w:marRight w:val="0"/>
          <w:marTop w:val="24"/>
          <w:marBottom w:val="24"/>
          <w:divBdr>
            <w:top w:val="none" w:sz="0" w:space="0" w:color="auto"/>
            <w:left w:val="none" w:sz="0" w:space="0" w:color="auto"/>
            <w:bottom w:val="none" w:sz="0" w:space="0" w:color="auto"/>
            <w:right w:val="none" w:sz="0" w:space="0" w:color="auto"/>
          </w:divBdr>
          <w:divsChild>
            <w:div w:id="1126045655">
              <w:marLeft w:val="0"/>
              <w:marRight w:val="0"/>
              <w:marTop w:val="0"/>
              <w:marBottom w:val="0"/>
              <w:divBdr>
                <w:top w:val="none" w:sz="0" w:space="0" w:color="auto"/>
                <w:left w:val="none" w:sz="0" w:space="0" w:color="auto"/>
                <w:bottom w:val="none" w:sz="0" w:space="0" w:color="auto"/>
                <w:right w:val="none" w:sz="0" w:space="0" w:color="auto"/>
              </w:divBdr>
            </w:div>
          </w:divsChild>
        </w:div>
        <w:div w:id="789397840">
          <w:marLeft w:val="0"/>
          <w:marRight w:val="0"/>
          <w:marTop w:val="24"/>
          <w:marBottom w:val="24"/>
          <w:divBdr>
            <w:top w:val="none" w:sz="0" w:space="0" w:color="auto"/>
            <w:left w:val="none" w:sz="0" w:space="0" w:color="auto"/>
            <w:bottom w:val="none" w:sz="0" w:space="0" w:color="auto"/>
            <w:right w:val="none" w:sz="0" w:space="0" w:color="auto"/>
          </w:divBdr>
          <w:divsChild>
            <w:div w:id="1297418318">
              <w:marLeft w:val="0"/>
              <w:marRight w:val="0"/>
              <w:marTop w:val="0"/>
              <w:marBottom w:val="0"/>
              <w:divBdr>
                <w:top w:val="none" w:sz="0" w:space="0" w:color="auto"/>
                <w:left w:val="none" w:sz="0" w:space="0" w:color="auto"/>
                <w:bottom w:val="none" w:sz="0" w:space="0" w:color="auto"/>
                <w:right w:val="none" w:sz="0" w:space="0" w:color="auto"/>
              </w:divBdr>
            </w:div>
          </w:divsChild>
        </w:div>
        <w:div w:id="1500463993">
          <w:marLeft w:val="0"/>
          <w:marRight w:val="0"/>
          <w:marTop w:val="24"/>
          <w:marBottom w:val="24"/>
          <w:divBdr>
            <w:top w:val="none" w:sz="0" w:space="0" w:color="auto"/>
            <w:left w:val="none" w:sz="0" w:space="0" w:color="auto"/>
            <w:bottom w:val="none" w:sz="0" w:space="0" w:color="auto"/>
            <w:right w:val="none" w:sz="0" w:space="0" w:color="auto"/>
          </w:divBdr>
          <w:divsChild>
            <w:div w:id="1134756479">
              <w:marLeft w:val="0"/>
              <w:marRight w:val="0"/>
              <w:marTop w:val="0"/>
              <w:marBottom w:val="0"/>
              <w:divBdr>
                <w:top w:val="none" w:sz="0" w:space="0" w:color="auto"/>
                <w:left w:val="none" w:sz="0" w:space="0" w:color="auto"/>
                <w:bottom w:val="none" w:sz="0" w:space="0" w:color="auto"/>
                <w:right w:val="none" w:sz="0" w:space="0" w:color="auto"/>
              </w:divBdr>
            </w:div>
          </w:divsChild>
        </w:div>
        <w:div w:id="770319622">
          <w:marLeft w:val="0"/>
          <w:marRight w:val="0"/>
          <w:marTop w:val="24"/>
          <w:marBottom w:val="24"/>
          <w:divBdr>
            <w:top w:val="none" w:sz="0" w:space="0" w:color="auto"/>
            <w:left w:val="none" w:sz="0" w:space="0" w:color="auto"/>
            <w:bottom w:val="none" w:sz="0" w:space="0" w:color="auto"/>
            <w:right w:val="none" w:sz="0" w:space="0" w:color="auto"/>
          </w:divBdr>
          <w:divsChild>
            <w:div w:id="764034424">
              <w:marLeft w:val="0"/>
              <w:marRight w:val="0"/>
              <w:marTop w:val="0"/>
              <w:marBottom w:val="0"/>
              <w:divBdr>
                <w:top w:val="none" w:sz="0" w:space="0" w:color="auto"/>
                <w:left w:val="none" w:sz="0" w:space="0" w:color="auto"/>
                <w:bottom w:val="single" w:sz="6" w:space="0" w:color="252525"/>
                <w:right w:val="none" w:sz="0" w:space="0" w:color="auto"/>
              </w:divBdr>
              <w:divsChild>
                <w:div w:id="3102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47232">
          <w:marLeft w:val="0"/>
          <w:marRight w:val="0"/>
          <w:marTop w:val="24"/>
          <w:marBottom w:val="24"/>
          <w:divBdr>
            <w:top w:val="none" w:sz="0" w:space="0" w:color="auto"/>
            <w:left w:val="none" w:sz="0" w:space="0" w:color="auto"/>
            <w:bottom w:val="none" w:sz="0" w:space="0" w:color="auto"/>
            <w:right w:val="none" w:sz="0" w:space="0" w:color="auto"/>
          </w:divBdr>
          <w:divsChild>
            <w:div w:id="1654144837">
              <w:marLeft w:val="0"/>
              <w:marRight w:val="0"/>
              <w:marTop w:val="0"/>
              <w:marBottom w:val="0"/>
              <w:divBdr>
                <w:top w:val="none" w:sz="0" w:space="0" w:color="auto"/>
                <w:left w:val="none" w:sz="0" w:space="0" w:color="auto"/>
                <w:bottom w:val="none" w:sz="0" w:space="0" w:color="auto"/>
                <w:right w:val="none" w:sz="0" w:space="0" w:color="auto"/>
              </w:divBdr>
            </w:div>
          </w:divsChild>
        </w:div>
        <w:div w:id="1615357590">
          <w:marLeft w:val="0"/>
          <w:marRight w:val="0"/>
          <w:marTop w:val="24"/>
          <w:marBottom w:val="24"/>
          <w:divBdr>
            <w:top w:val="none" w:sz="0" w:space="0" w:color="auto"/>
            <w:left w:val="none" w:sz="0" w:space="0" w:color="auto"/>
            <w:bottom w:val="none" w:sz="0" w:space="0" w:color="auto"/>
            <w:right w:val="none" w:sz="0" w:space="0" w:color="auto"/>
          </w:divBdr>
          <w:divsChild>
            <w:div w:id="891423377">
              <w:marLeft w:val="0"/>
              <w:marRight w:val="0"/>
              <w:marTop w:val="0"/>
              <w:marBottom w:val="0"/>
              <w:divBdr>
                <w:top w:val="none" w:sz="0" w:space="0" w:color="auto"/>
                <w:left w:val="none" w:sz="0" w:space="0" w:color="auto"/>
                <w:bottom w:val="none" w:sz="0" w:space="0" w:color="auto"/>
                <w:right w:val="none" w:sz="0" w:space="0" w:color="auto"/>
              </w:divBdr>
            </w:div>
          </w:divsChild>
        </w:div>
        <w:div w:id="1457867257">
          <w:marLeft w:val="0"/>
          <w:marRight w:val="0"/>
          <w:marTop w:val="24"/>
          <w:marBottom w:val="24"/>
          <w:divBdr>
            <w:top w:val="none" w:sz="0" w:space="0" w:color="auto"/>
            <w:left w:val="none" w:sz="0" w:space="0" w:color="auto"/>
            <w:bottom w:val="none" w:sz="0" w:space="0" w:color="auto"/>
            <w:right w:val="none" w:sz="0" w:space="0" w:color="auto"/>
          </w:divBdr>
          <w:divsChild>
            <w:div w:id="1110856318">
              <w:marLeft w:val="0"/>
              <w:marRight w:val="0"/>
              <w:marTop w:val="0"/>
              <w:marBottom w:val="0"/>
              <w:divBdr>
                <w:top w:val="none" w:sz="0" w:space="0" w:color="auto"/>
                <w:left w:val="none" w:sz="0" w:space="0" w:color="auto"/>
                <w:bottom w:val="single" w:sz="6" w:space="0" w:color="252525"/>
                <w:right w:val="none" w:sz="0" w:space="0" w:color="auto"/>
              </w:divBdr>
              <w:divsChild>
                <w:div w:id="10210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5635">
          <w:marLeft w:val="0"/>
          <w:marRight w:val="0"/>
          <w:marTop w:val="24"/>
          <w:marBottom w:val="24"/>
          <w:divBdr>
            <w:top w:val="none" w:sz="0" w:space="0" w:color="auto"/>
            <w:left w:val="none" w:sz="0" w:space="0" w:color="auto"/>
            <w:bottom w:val="none" w:sz="0" w:space="0" w:color="auto"/>
            <w:right w:val="none" w:sz="0" w:space="0" w:color="auto"/>
          </w:divBdr>
          <w:divsChild>
            <w:div w:id="1768843505">
              <w:marLeft w:val="0"/>
              <w:marRight w:val="0"/>
              <w:marTop w:val="0"/>
              <w:marBottom w:val="0"/>
              <w:divBdr>
                <w:top w:val="none" w:sz="0" w:space="0" w:color="auto"/>
                <w:left w:val="none" w:sz="0" w:space="0" w:color="auto"/>
                <w:bottom w:val="none" w:sz="0" w:space="0" w:color="auto"/>
                <w:right w:val="none" w:sz="0" w:space="0" w:color="auto"/>
              </w:divBdr>
            </w:div>
          </w:divsChild>
        </w:div>
        <w:div w:id="1718091884">
          <w:marLeft w:val="0"/>
          <w:marRight w:val="0"/>
          <w:marTop w:val="24"/>
          <w:marBottom w:val="24"/>
          <w:divBdr>
            <w:top w:val="none" w:sz="0" w:space="0" w:color="auto"/>
            <w:left w:val="none" w:sz="0" w:space="0" w:color="auto"/>
            <w:bottom w:val="none" w:sz="0" w:space="0" w:color="auto"/>
            <w:right w:val="none" w:sz="0" w:space="0" w:color="auto"/>
          </w:divBdr>
          <w:divsChild>
            <w:div w:id="648553357">
              <w:marLeft w:val="0"/>
              <w:marRight w:val="0"/>
              <w:marTop w:val="0"/>
              <w:marBottom w:val="0"/>
              <w:divBdr>
                <w:top w:val="none" w:sz="0" w:space="0" w:color="auto"/>
                <w:left w:val="none" w:sz="0" w:space="0" w:color="auto"/>
                <w:bottom w:val="none" w:sz="0" w:space="0" w:color="auto"/>
                <w:right w:val="none" w:sz="0" w:space="0" w:color="auto"/>
              </w:divBdr>
            </w:div>
          </w:divsChild>
        </w:div>
        <w:div w:id="1382249487">
          <w:marLeft w:val="0"/>
          <w:marRight w:val="0"/>
          <w:marTop w:val="24"/>
          <w:marBottom w:val="24"/>
          <w:divBdr>
            <w:top w:val="none" w:sz="0" w:space="0" w:color="auto"/>
            <w:left w:val="none" w:sz="0" w:space="0" w:color="auto"/>
            <w:bottom w:val="none" w:sz="0" w:space="0" w:color="auto"/>
            <w:right w:val="none" w:sz="0" w:space="0" w:color="auto"/>
          </w:divBdr>
          <w:divsChild>
            <w:div w:id="449009972">
              <w:marLeft w:val="0"/>
              <w:marRight w:val="0"/>
              <w:marTop w:val="0"/>
              <w:marBottom w:val="0"/>
              <w:divBdr>
                <w:top w:val="none" w:sz="0" w:space="0" w:color="auto"/>
                <w:left w:val="none" w:sz="0" w:space="0" w:color="auto"/>
                <w:bottom w:val="single" w:sz="6" w:space="0" w:color="252525"/>
                <w:right w:val="none" w:sz="0" w:space="0" w:color="auto"/>
              </w:divBdr>
              <w:divsChild>
                <w:div w:id="9023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3449">
          <w:marLeft w:val="0"/>
          <w:marRight w:val="0"/>
          <w:marTop w:val="24"/>
          <w:marBottom w:val="24"/>
          <w:divBdr>
            <w:top w:val="none" w:sz="0" w:space="0" w:color="auto"/>
            <w:left w:val="none" w:sz="0" w:space="0" w:color="auto"/>
            <w:bottom w:val="none" w:sz="0" w:space="0" w:color="auto"/>
            <w:right w:val="none" w:sz="0" w:space="0" w:color="auto"/>
          </w:divBdr>
          <w:divsChild>
            <w:div w:id="294995009">
              <w:marLeft w:val="0"/>
              <w:marRight w:val="0"/>
              <w:marTop w:val="0"/>
              <w:marBottom w:val="0"/>
              <w:divBdr>
                <w:top w:val="none" w:sz="0" w:space="0" w:color="auto"/>
                <w:left w:val="none" w:sz="0" w:space="0" w:color="auto"/>
                <w:bottom w:val="none" w:sz="0" w:space="0" w:color="auto"/>
                <w:right w:val="none" w:sz="0" w:space="0" w:color="auto"/>
              </w:divBdr>
            </w:div>
          </w:divsChild>
        </w:div>
        <w:div w:id="1307932566">
          <w:marLeft w:val="0"/>
          <w:marRight w:val="0"/>
          <w:marTop w:val="24"/>
          <w:marBottom w:val="24"/>
          <w:divBdr>
            <w:top w:val="none" w:sz="0" w:space="0" w:color="auto"/>
            <w:left w:val="none" w:sz="0" w:space="0" w:color="auto"/>
            <w:bottom w:val="none" w:sz="0" w:space="0" w:color="auto"/>
            <w:right w:val="none" w:sz="0" w:space="0" w:color="auto"/>
          </w:divBdr>
          <w:divsChild>
            <w:div w:id="1556118812">
              <w:marLeft w:val="0"/>
              <w:marRight w:val="0"/>
              <w:marTop w:val="0"/>
              <w:marBottom w:val="0"/>
              <w:divBdr>
                <w:top w:val="none" w:sz="0" w:space="0" w:color="auto"/>
                <w:left w:val="none" w:sz="0" w:space="0" w:color="auto"/>
                <w:bottom w:val="none" w:sz="0" w:space="0" w:color="auto"/>
                <w:right w:val="none" w:sz="0" w:space="0" w:color="auto"/>
              </w:divBdr>
            </w:div>
          </w:divsChild>
        </w:div>
        <w:div w:id="1623610171">
          <w:marLeft w:val="0"/>
          <w:marRight w:val="0"/>
          <w:marTop w:val="24"/>
          <w:marBottom w:val="24"/>
          <w:divBdr>
            <w:top w:val="none" w:sz="0" w:space="0" w:color="auto"/>
            <w:left w:val="none" w:sz="0" w:space="0" w:color="auto"/>
            <w:bottom w:val="none" w:sz="0" w:space="0" w:color="auto"/>
            <w:right w:val="none" w:sz="0" w:space="0" w:color="auto"/>
          </w:divBdr>
          <w:divsChild>
            <w:div w:id="2139251481">
              <w:marLeft w:val="0"/>
              <w:marRight w:val="0"/>
              <w:marTop w:val="0"/>
              <w:marBottom w:val="0"/>
              <w:divBdr>
                <w:top w:val="none" w:sz="0" w:space="0" w:color="auto"/>
                <w:left w:val="none" w:sz="0" w:space="0" w:color="auto"/>
                <w:bottom w:val="single" w:sz="6" w:space="0" w:color="252525"/>
                <w:right w:val="none" w:sz="0" w:space="0" w:color="auto"/>
              </w:divBdr>
              <w:divsChild>
                <w:div w:id="14074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44320">
          <w:marLeft w:val="0"/>
          <w:marRight w:val="0"/>
          <w:marTop w:val="24"/>
          <w:marBottom w:val="24"/>
          <w:divBdr>
            <w:top w:val="none" w:sz="0" w:space="0" w:color="auto"/>
            <w:left w:val="none" w:sz="0" w:space="0" w:color="auto"/>
            <w:bottom w:val="none" w:sz="0" w:space="0" w:color="auto"/>
            <w:right w:val="none" w:sz="0" w:space="0" w:color="auto"/>
          </w:divBdr>
          <w:divsChild>
            <w:div w:id="419060374">
              <w:marLeft w:val="0"/>
              <w:marRight w:val="0"/>
              <w:marTop w:val="0"/>
              <w:marBottom w:val="0"/>
              <w:divBdr>
                <w:top w:val="none" w:sz="0" w:space="0" w:color="auto"/>
                <w:left w:val="none" w:sz="0" w:space="0" w:color="auto"/>
                <w:bottom w:val="none" w:sz="0" w:space="0" w:color="auto"/>
                <w:right w:val="none" w:sz="0" w:space="0" w:color="auto"/>
              </w:divBdr>
            </w:div>
          </w:divsChild>
        </w:div>
        <w:div w:id="980234580">
          <w:marLeft w:val="0"/>
          <w:marRight w:val="0"/>
          <w:marTop w:val="24"/>
          <w:marBottom w:val="24"/>
          <w:divBdr>
            <w:top w:val="none" w:sz="0" w:space="0" w:color="auto"/>
            <w:left w:val="none" w:sz="0" w:space="0" w:color="auto"/>
            <w:bottom w:val="none" w:sz="0" w:space="0" w:color="auto"/>
            <w:right w:val="none" w:sz="0" w:space="0" w:color="auto"/>
          </w:divBdr>
          <w:divsChild>
            <w:div w:id="1181163417">
              <w:marLeft w:val="0"/>
              <w:marRight w:val="0"/>
              <w:marTop w:val="0"/>
              <w:marBottom w:val="0"/>
              <w:divBdr>
                <w:top w:val="none" w:sz="0" w:space="0" w:color="auto"/>
                <w:left w:val="none" w:sz="0" w:space="0" w:color="auto"/>
                <w:bottom w:val="none" w:sz="0" w:space="0" w:color="auto"/>
                <w:right w:val="none" w:sz="0" w:space="0" w:color="auto"/>
              </w:divBdr>
            </w:div>
          </w:divsChild>
        </w:div>
        <w:div w:id="847521492">
          <w:marLeft w:val="0"/>
          <w:marRight w:val="0"/>
          <w:marTop w:val="24"/>
          <w:marBottom w:val="24"/>
          <w:divBdr>
            <w:top w:val="none" w:sz="0" w:space="0" w:color="auto"/>
            <w:left w:val="none" w:sz="0" w:space="0" w:color="auto"/>
            <w:bottom w:val="none" w:sz="0" w:space="0" w:color="auto"/>
            <w:right w:val="none" w:sz="0" w:space="0" w:color="auto"/>
          </w:divBdr>
          <w:divsChild>
            <w:div w:id="701244053">
              <w:marLeft w:val="0"/>
              <w:marRight w:val="0"/>
              <w:marTop w:val="0"/>
              <w:marBottom w:val="0"/>
              <w:divBdr>
                <w:top w:val="none" w:sz="0" w:space="0" w:color="auto"/>
                <w:left w:val="none" w:sz="0" w:space="0" w:color="auto"/>
                <w:bottom w:val="single" w:sz="6" w:space="0" w:color="252525"/>
                <w:right w:val="none" w:sz="0" w:space="0" w:color="auto"/>
              </w:divBdr>
              <w:divsChild>
                <w:div w:id="19767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21849">
          <w:marLeft w:val="0"/>
          <w:marRight w:val="0"/>
          <w:marTop w:val="24"/>
          <w:marBottom w:val="24"/>
          <w:divBdr>
            <w:top w:val="none" w:sz="0" w:space="0" w:color="auto"/>
            <w:left w:val="none" w:sz="0" w:space="0" w:color="auto"/>
            <w:bottom w:val="none" w:sz="0" w:space="0" w:color="auto"/>
            <w:right w:val="none" w:sz="0" w:space="0" w:color="auto"/>
          </w:divBdr>
          <w:divsChild>
            <w:div w:id="725108503">
              <w:marLeft w:val="0"/>
              <w:marRight w:val="0"/>
              <w:marTop w:val="0"/>
              <w:marBottom w:val="0"/>
              <w:divBdr>
                <w:top w:val="none" w:sz="0" w:space="0" w:color="auto"/>
                <w:left w:val="none" w:sz="0" w:space="0" w:color="auto"/>
                <w:bottom w:val="none" w:sz="0" w:space="0" w:color="auto"/>
                <w:right w:val="none" w:sz="0" w:space="0" w:color="auto"/>
              </w:divBdr>
            </w:div>
          </w:divsChild>
        </w:div>
        <w:div w:id="1397699750">
          <w:marLeft w:val="0"/>
          <w:marRight w:val="0"/>
          <w:marTop w:val="24"/>
          <w:marBottom w:val="24"/>
          <w:divBdr>
            <w:top w:val="none" w:sz="0" w:space="0" w:color="auto"/>
            <w:left w:val="none" w:sz="0" w:space="0" w:color="auto"/>
            <w:bottom w:val="none" w:sz="0" w:space="0" w:color="auto"/>
            <w:right w:val="none" w:sz="0" w:space="0" w:color="auto"/>
          </w:divBdr>
          <w:divsChild>
            <w:div w:id="1032997265">
              <w:marLeft w:val="0"/>
              <w:marRight w:val="0"/>
              <w:marTop w:val="0"/>
              <w:marBottom w:val="0"/>
              <w:divBdr>
                <w:top w:val="none" w:sz="0" w:space="0" w:color="auto"/>
                <w:left w:val="none" w:sz="0" w:space="0" w:color="auto"/>
                <w:bottom w:val="none" w:sz="0" w:space="0" w:color="auto"/>
                <w:right w:val="none" w:sz="0" w:space="0" w:color="auto"/>
              </w:divBdr>
            </w:div>
          </w:divsChild>
        </w:div>
        <w:div w:id="1513186861">
          <w:marLeft w:val="0"/>
          <w:marRight w:val="0"/>
          <w:marTop w:val="24"/>
          <w:marBottom w:val="24"/>
          <w:divBdr>
            <w:top w:val="none" w:sz="0" w:space="0" w:color="auto"/>
            <w:left w:val="none" w:sz="0" w:space="0" w:color="auto"/>
            <w:bottom w:val="none" w:sz="0" w:space="0" w:color="auto"/>
            <w:right w:val="none" w:sz="0" w:space="0" w:color="auto"/>
          </w:divBdr>
          <w:divsChild>
            <w:div w:id="1961910988">
              <w:marLeft w:val="0"/>
              <w:marRight w:val="0"/>
              <w:marTop w:val="0"/>
              <w:marBottom w:val="0"/>
              <w:divBdr>
                <w:top w:val="none" w:sz="0" w:space="0" w:color="auto"/>
                <w:left w:val="none" w:sz="0" w:space="0" w:color="auto"/>
                <w:bottom w:val="single" w:sz="6" w:space="0" w:color="252525"/>
                <w:right w:val="none" w:sz="0" w:space="0" w:color="auto"/>
              </w:divBdr>
              <w:divsChild>
                <w:div w:id="17753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0554">
          <w:marLeft w:val="0"/>
          <w:marRight w:val="0"/>
          <w:marTop w:val="24"/>
          <w:marBottom w:val="24"/>
          <w:divBdr>
            <w:top w:val="none" w:sz="0" w:space="0" w:color="auto"/>
            <w:left w:val="none" w:sz="0" w:space="0" w:color="auto"/>
            <w:bottom w:val="none" w:sz="0" w:space="0" w:color="auto"/>
            <w:right w:val="none" w:sz="0" w:space="0" w:color="auto"/>
          </w:divBdr>
          <w:divsChild>
            <w:div w:id="1814910651">
              <w:marLeft w:val="0"/>
              <w:marRight w:val="0"/>
              <w:marTop w:val="0"/>
              <w:marBottom w:val="0"/>
              <w:divBdr>
                <w:top w:val="none" w:sz="0" w:space="0" w:color="auto"/>
                <w:left w:val="none" w:sz="0" w:space="0" w:color="auto"/>
                <w:bottom w:val="none" w:sz="0" w:space="0" w:color="auto"/>
                <w:right w:val="none" w:sz="0" w:space="0" w:color="auto"/>
              </w:divBdr>
            </w:div>
          </w:divsChild>
        </w:div>
        <w:div w:id="443186939">
          <w:marLeft w:val="0"/>
          <w:marRight w:val="0"/>
          <w:marTop w:val="24"/>
          <w:marBottom w:val="24"/>
          <w:divBdr>
            <w:top w:val="none" w:sz="0" w:space="0" w:color="auto"/>
            <w:left w:val="none" w:sz="0" w:space="0" w:color="auto"/>
            <w:bottom w:val="none" w:sz="0" w:space="0" w:color="auto"/>
            <w:right w:val="none" w:sz="0" w:space="0" w:color="auto"/>
          </w:divBdr>
          <w:divsChild>
            <w:div w:id="1589341005">
              <w:marLeft w:val="0"/>
              <w:marRight w:val="0"/>
              <w:marTop w:val="0"/>
              <w:marBottom w:val="0"/>
              <w:divBdr>
                <w:top w:val="none" w:sz="0" w:space="0" w:color="auto"/>
                <w:left w:val="none" w:sz="0" w:space="0" w:color="auto"/>
                <w:bottom w:val="none" w:sz="0" w:space="0" w:color="auto"/>
                <w:right w:val="none" w:sz="0" w:space="0" w:color="auto"/>
              </w:divBdr>
            </w:div>
          </w:divsChild>
        </w:div>
        <w:div w:id="626425212">
          <w:marLeft w:val="0"/>
          <w:marRight w:val="0"/>
          <w:marTop w:val="24"/>
          <w:marBottom w:val="24"/>
          <w:divBdr>
            <w:top w:val="none" w:sz="0" w:space="0" w:color="auto"/>
            <w:left w:val="none" w:sz="0" w:space="0" w:color="auto"/>
            <w:bottom w:val="none" w:sz="0" w:space="0" w:color="auto"/>
            <w:right w:val="none" w:sz="0" w:space="0" w:color="auto"/>
          </w:divBdr>
          <w:divsChild>
            <w:div w:id="88816642">
              <w:marLeft w:val="0"/>
              <w:marRight w:val="0"/>
              <w:marTop w:val="0"/>
              <w:marBottom w:val="0"/>
              <w:divBdr>
                <w:top w:val="none" w:sz="0" w:space="0" w:color="auto"/>
                <w:left w:val="none" w:sz="0" w:space="0" w:color="auto"/>
                <w:bottom w:val="single" w:sz="6" w:space="0" w:color="252525"/>
                <w:right w:val="none" w:sz="0" w:space="0" w:color="auto"/>
              </w:divBdr>
              <w:divsChild>
                <w:div w:id="21269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46612">
          <w:marLeft w:val="0"/>
          <w:marRight w:val="0"/>
          <w:marTop w:val="24"/>
          <w:marBottom w:val="24"/>
          <w:divBdr>
            <w:top w:val="none" w:sz="0" w:space="0" w:color="auto"/>
            <w:left w:val="none" w:sz="0" w:space="0" w:color="auto"/>
            <w:bottom w:val="none" w:sz="0" w:space="0" w:color="auto"/>
            <w:right w:val="none" w:sz="0" w:space="0" w:color="auto"/>
          </w:divBdr>
          <w:divsChild>
            <w:div w:id="890194202">
              <w:marLeft w:val="0"/>
              <w:marRight w:val="0"/>
              <w:marTop w:val="0"/>
              <w:marBottom w:val="0"/>
              <w:divBdr>
                <w:top w:val="none" w:sz="0" w:space="0" w:color="auto"/>
                <w:left w:val="none" w:sz="0" w:space="0" w:color="auto"/>
                <w:bottom w:val="none" w:sz="0" w:space="0" w:color="auto"/>
                <w:right w:val="none" w:sz="0" w:space="0" w:color="auto"/>
              </w:divBdr>
            </w:div>
          </w:divsChild>
        </w:div>
        <w:div w:id="83188975">
          <w:marLeft w:val="0"/>
          <w:marRight w:val="0"/>
          <w:marTop w:val="24"/>
          <w:marBottom w:val="24"/>
          <w:divBdr>
            <w:top w:val="none" w:sz="0" w:space="0" w:color="auto"/>
            <w:left w:val="none" w:sz="0" w:space="0" w:color="auto"/>
            <w:bottom w:val="none" w:sz="0" w:space="0" w:color="auto"/>
            <w:right w:val="none" w:sz="0" w:space="0" w:color="auto"/>
          </w:divBdr>
          <w:divsChild>
            <w:div w:id="1737430508">
              <w:marLeft w:val="0"/>
              <w:marRight w:val="0"/>
              <w:marTop w:val="0"/>
              <w:marBottom w:val="0"/>
              <w:divBdr>
                <w:top w:val="none" w:sz="0" w:space="0" w:color="auto"/>
                <w:left w:val="none" w:sz="0" w:space="0" w:color="auto"/>
                <w:bottom w:val="none" w:sz="0" w:space="0" w:color="auto"/>
                <w:right w:val="none" w:sz="0" w:space="0" w:color="auto"/>
              </w:divBdr>
            </w:div>
          </w:divsChild>
        </w:div>
        <w:div w:id="889994378">
          <w:marLeft w:val="0"/>
          <w:marRight w:val="0"/>
          <w:marTop w:val="24"/>
          <w:marBottom w:val="24"/>
          <w:divBdr>
            <w:top w:val="none" w:sz="0" w:space="0" w:color="auto"/>
            <w:left w:val="none" w:sz="0" w:space="0" w:color="auto"/>
            <w:bottom w:val="none" w:sz="0" w:space="0" w:color="auto"/>
            <w:right w:val="none" w:sz="0" w:space="0" w:color="auto"/>
          </w:divBdr>
          <w:divsChild>
            <w:div w:id="1072654828">
              <w:marLeft w:val="0"/>
              <w:marRight w:val="0"/>
              <w:marTop w:val="0"/>
              <w:marBottom w:val="0"/>
              <w:divBdr>
                <w:top w:val="none" w:sz="0" w:space="0" w:color="auto"/>
                <w:left w:val="none" w:sz="0" w:space="0" w:color="auto"/>
                <w:bottom w:val="single" w:sz="6" w:space="0" w:color="252525"/>
                <w:right w:val="none" w:sz="0" w:space="0" w:color="auto"/>
              </w:divBdr>
              <w:divsChild>
                <w:div w:id="16934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0657">
          <w:marLeft w:val="0"/>
          <w:marRight w:val="0"/>
          <w:marTop w:val="24"/>
          <w:marBottom w:val="24"/>
          <w:divBdr>
            <w:top w:val="none" w:sz="0" w:space="0" w:color="auto"/>
            <w:left w:val="none" w:sz="0" w:space="0" w:color="auto"/>
            <w:bottom w:val="none" w:sz="0" w:space="0" w:color="auto"/>
            <w:right w:val="none" w:sz="0" w:space="0" w:color="auto"/>
          </w:divBdr>
          <w:divsChild>
            <w:div w:id="213929374">
              <w:marLeft w:val="0"/>
              <w:marRight w:val="0"/>
              <w:marTop w:val="0"/>
              <w:marBottom w:val="0"/>
              <w:divBdr>
                <w:top w:val="none" w:sz="0" w:space="0" w:color="auto"/>
                <w:left w:val="none" w:sz="0" w:space="0" w:color="auto"/>
                <w:bottom w:val="none" w:sz="0" w:space="0" w:color="auto"/>
                <w:right w:val="none" w:sz="0" w:space="0" w:color="auto"/>
              </w:divBdr>
            </w:div>
          </w:divsChild>
        </w:div>
        <w:div w:id="1046026666">
          <w:marLeft w:val="0"/>
          <w:marRight w:val="0"/>
          <w:marTop w:val="24"/>
          <w:marBottom w:val="24"/>
          <w:divBdr>
            <w:top w:val="none" w:sz="0" w:space="0" w:color="auto"/>
            <w:left w:val="none" w:sz="0" w:space="0" w:color="auto"/>
            <w:bottom w:val="none" w:sz="0" w:space="0" w:color="auto"/>
            <w:right w:val="none" w:sz="0" w:space="0" w:color="auto"/>
          </w:divBdr>
          <w:divsChild>
            <w:div w:id="647515533">
              <w:marLeft w:val="0"/>
              <w:marRight w:val="0"/>
              <w:marTop w:val="0"/>
              <w:marBottom w:val="0"/>
              <w:divBdr>
                <w:top w:val="none" w:sz="0" w:space="0" w:color="auto"/>
                <w:left w:val="none" w:sz="0" w:space="0" w:color="auto"/>
                <w:bottom w:val="none" w:sz="0" w:space="0" w:color="auto"/>
                <w:right w:val="none" w:sz="0" w:space="0" w:color="auto"/>
              </w:divBdr>
            </w:div>
          </w:divsChild>
        </w:div>
        <w:div w:id="1268544801">
          <w:marLeft w:val="0"/>
          <w:marRight w:val="0"/>
          <w:marTop w:val="24"/>
          <w:marBottom w:val="24"/>
          <w:divBdr>
            <w:top w:val="none" w:sz="0" w:space="0" w:color="auto"/>
            <w:left w:val="none" w:sz="0" w:space="0" w:color="auto"/>
            <w:bottom w:val="none" w:sz="0" w:space="0" w:color="auto"/>
            <w:right w:val="none" w:sz="0" w:space="0" w:color="auto"/>
          </w:divBdr>
          <w:divsChild>
            <w:div w:id="1653440446">
              <w:marLeft w:val="0"/>
              <w:marRight w:val="0"/>
              <w:marTop w:val="0"/>
              <w:marBottom w:val="0"/>
              <w:divBdr>
                <w:top w:val="none" w:sz="0" w:space="0" w:color="auto"/>
                <w:left w:val="none" w:sz="0" w:space="0" w:color="auto"/>
                <w:bottom w:val="single" w:sz="6" w:space="0" w:color="252525"/>
                <w:right w:val="none" w:sz="0" w:space="0" w:color="auto"/>
              </w:divBdr>
              <w:divsChild>
                <w:div w:id="6746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85304">
          <w:marLeft w:val="0"/>
          <w:marRight w:val="0"/>
          <w:marTop w:val="24"/>
          <w:marBottom w:val="24"/>
          <w:divBdr>
            <w:top w:val="none" w:sz="0" w:space="0" w:color="auto"/>
            <w:left w:val="none" w:sz="0" w:space="0" w:color="auto"/>
            <w:bottom w:val="none" w:sz="0" w:space="0" w:color="auto"/>
            <w:right w:val="none" w:sz="0" w:space="0" w:color="auto"/>
          </w:divBdr>
          <w:divsChild>
            <w:div w:id="269825203">
              <w:marLeft w:val="0"/>
              <w:marRight w:val="0"/>
              <w:marTop w:val="0"/>
              <w:marBottom w:val="0"/>
              <w:divBdr>
                <w:top w:val="none" w:sz="0" w:space="0" w:color="auto"/>
                <w:left w:val="none" w:sz="0" w:space="0" w:color="auto"/>
                <w:bottom w:val="none" w:sz="0" w:space="0" w:color="auto"/>
                <w:right w:val="none" w:sz="0" w:space="0" w:color="auto"/>
              </w:divBdr>
            </w:div>
          </w:divsChild>
        </w:div>
        <w:div w:id="1861235510">
          <w:marLeft w:val="0"/>
          <w:marRight w:val="0"/>
          <w:marTop w:val="24"/>
          <w:marBottom w:val="24"/>
          <w:divBdr>
            <w:top w:val="none" w:sz="0" w:space="0" w:color="auto"/>
            <w:left w:val="none" w:sz="0" w:space="0" w:color="auto"/>
            <w:bottom w:val="none" w:sz="0" w:space="0" w:color="auto"/>
            <w:right w:val="none" w:sz="0" w:space="0" w:color="auto"/>
          </w:divBdr>
          <w:divsChild>
            <w:div w:id="482429613">
              <w:marLeft w:val="0"/>
              <w:marRight w:val="0"/>
              <w:marTop w:val="0"/>
              <w:marBottom w:val="0"/>
              <w:divBdr>
                <w:top w:val="none" w:sz="0" w:space="0" w:color="auto"/>
                <w:left w:val="none" w:sz="0" w:space="0" w:color="auto"/>
                <w:bottom w:val="none" w:sz="0" w:space="0" w:color="auto"/>
                <w:right w:val="none" w:sz="0" w:space="0" w:color="auto"/>
              </w:divBdr>
            </w:div>
          </w:divsChild>
        </w:div>
        <w:div w:id="739640778">
          <w:marLeft w:val="0"/>
          <w:marRight w:val="0"/>
          <w:marTop w:val="24"/>
          <w:marBottom w:val="24"/>
          <w:divBdr>
            <w:top w:val="none" w:sz="0" w:space="0" w:color="auto"/>
            <w:left w:val="none" w:sz="0" w:space="0" w:color="auto"/>
            <w:bottom w:val="none" w:sz="0" w:space="0" w:color="auto"/>
            <w:right w:val="none" w:sz="0" w:space="0" w:color="auto"/>
          </w:divBdr>
          <w:divsChild>
            <w:div w:id="953900186">
              <w:marLeft w:val="0"/>
              <w:marRight w:val="0"/>
              <w:marTop w:val="0"/>
              <w:marBottom w:val="0"/>
              <w:divBdr>
                <w:top w:val="none" w:sz="0" w:space="0" w:color="auto"/>
                <w:left w:val="none" w:sz="0" w:space="0" w:color="auto"/>
                <w:bottom w:val="single" w:sz="6" w:space="0" w:color="252525"/>
                <w:right w:val="none" w:sz="0" w:space="0" w:color="auto"/>
              </w:divBdr>
              <w:divsChild>
                <w:div w:id="11415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131197">
          <w:marLeft w:val="0"/>
          <w:marRight w:val="0"/>
          <w:marTop w:val="24"/>
          <w:marBottom w:val="24"/>
          <w:divBdr>
            <w:top w:val="none" w:sz="0" w:space="0" w:color="auto"/>
            <w:left w:val="none" w:sz="0" w:space="0" w:color="auto"/>
            <w:bottom w:val="none" w:sz="0" w:space="0" w:color="auto"/>
            <w:right w:val="none" w:sz="0" w:space="0" w:color="auto"/>
          </w:divBdr>
          <w:divsChild>
            <w:div w:id="230965562">
              <w:marLeft w:val="0"/>
              <w:marRight w:val="0"/>
              <w:marTop w:val="0"/>
              <w:marBottom w:val="0"/>
              <w:divBdr>
                <w:top w:val="none" w:sz="0" w:space="0" w:color="auto"/>
                <w:left w:val="none" w:sz="0" w:space="0" w:color="auto"/>
                <w:bottom w:val="none" w:sz="0" w:space="0" w:color="auto"/>
                <w:right w:val="none" w:sz="0" w:space="0" w:color="auto"/>
              </w:divBdr>
            </w:div>
          </w:divsChild>
        </w:div>
        <w:div w:id="2024743672">
          <w:marLeft w:val="0"/>
          <w:marRight w:val="0"/>
          <w:marTop w:val="24"/>
          <w:marBottom w:val="24"/>
          <w:divBdr>
            <w:top w:val="none" w:sz="0" w:space="0" w:color="auto"/>
            <w:left w:val="none" w:sz="0" w:space="0" w:color="auto"/>
            <w:bottom w:val="none" w:sz="0" w:space="0" w:color="auto"/>
            <w:right w:val="none" w:sz="0" w:space="0" w:color="auto"/>
          </w:divBdr>
          <w:divsChild>
            <w:div w:id="686450041">
              <w:marLeft w:val="0"/>
              <w:marRight w:val="0"/>
              <w:marTop w:val="0"/>
              <w:marBottom w:val="0"/>
              <w:divBdr>
                <w:top w:val="none" w:sz="0" w:space="0" w:color="auto"/>
                <w:left w:val="none" w:sz="0" w:space="0" w:color="auto"/>
                <w:bottom w:val="none" w:sz="0" w:space="0" w:color="auto"/>
                <w:right w:val="none" w:sz="0" w:space="0" w:color="auto"/>
              </w:divBdr>
            </w:div>
          </w:divsChild>
        </w:div>
        <w:div w:id="1258489757">
          <w:marLeft w:val="0"/>
          <w:marRight w:val="0"/>
          <w:marTop w:val="24"/>
          <w:marBottom w:val="24"/>
          <w:divBdr>
            <w:top w:val="none" w:sz="0" w:space="0" w:color="auto"/>
            <w:left w:val="none" w:sz="0" w:space="0" w:color="auto"/>
            <w:bottom w:val="none" w:sz="0" w:space="0" w:color="auto"/>
            <w:right w:val="none" w:sz="0" w:space="0" w:color="auto"/>
          </w:divBdr>
          <w:divsChild>
            <w:div w:id="1811247964">
              <w:marLeft w:val="0"/>
              <w:marRight w:val="0"/>
              <w:marTop w:val="0"/>
              <w:marBottom w:val="0"/>
              <w:divBdr>
                <w:top w:val="none" w:sz="0" w:space="0" w:color="auto"/>
                <w:left w:val="none" w:sz="0" w:space="0" w:color="auto"/>
                <w:bottom w:val="single" w:sz="6" w:space="0" w:color="252525"/>
                <w:right w:val="none" w:sz="0" w:space="0" w:color="auto"/>
              </w:divBdr>
              <w:divsChild>
                <w:div w:id="697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5524">
          <w:marLeft w:val="0"/>
          <w:marRight w:val="0"/>
          <w:marTop w:val="24"/>
          <w:marBottom w:val="24"/>
          <w:divBdr>
            <w:top w:val="none" w:sz="0" w:space="0" w:color="auto"/>
            <w:left w:val="none" w:sz="0" w:space="0" w:color="auto"/>
            <w:bottom w:val="none" w:sz="0" w:space="0" w:color="auto"/>
            <w:right w:val="none" w:sz="0" w:space="0" w:color="auto"/>
          </w:divBdr>
          <w:divsChild>
            <w:div w:id="625309659">
              <w:marLeft w:val="0"/>
              <w:marRight w:val="0"/>
              <w:marTop w:val="0"/>
              <w:marBottom w:val="0"/>
              <w:divBdr>
                <w:top w:val="none" w:sz="0" w:space="0" w:color="auto"/>
                <w:left w:val="none" w:sz="0" w:space="0" w:color="auto"/>
                <w:bottom w:val="none" w:sz="0" w:space="0" w:color="auto"/>
                <w:right w:val="none" w:sz="0" w:space="0" w:color="auto"/>
              </w:divBdr>
            </w:div>
          </w:divsChild>
        </w:div>
        <w:div w:id="279384221">
          <w:marLeft w:val="0"/>
          <w:marRight w:val="0"/>
          <w:marTop w:val="24"/>
          <w:marBottom w:val="24"/>
          <w:divBdr>
            <w:top w:val="none" w:sz="0" w:space="0" w:color="auto"/>
            <w:left w:val="none" w:sz="0" w:space="0" w:color="auto"/>
            <w:bottom w:val="none" w:sz="0" w:space="0" w:color="auto"/>
            <w:right w:val="none" w:sz="0" w:space="0" w:color="auto"/>
          </w:divBdr>
          <w:divsChild>
            <w:div w:id="433476264">
              <w:marLeft w:val="0"/>
              <w:marRight w:val="0"/>
              <w:marTop w:val="0"/>
              <w:marBottom w:val="0"/>
              <w:divBdr>
                <w:top w:val="none" w:sz="0" w:space="0" w:color="auto"/>
                <w:left w:val="none" w:sz="0" w:space="0" w:color="auto"/>
                <w:bottom w:val="none" w:sz="0" w:space="0" w:color="auto"/>
                <w:right w:val="none" w:sz="0" w:space="0" w:color="auto"/>
              </w:divBdr>
            </w:div>
          </w:divsChild>
        </w:div>
        <w:div w:id="323435019">
          <w:marLeft w:val="0"/>
          <w:marRight w:val="0"/>
          <w:marTop w:val="24"/>
          <w:marBottom w:val="24"/>
          <w:divBdr>
            <w:top w:val="none" w:sz="0" w:space="0" w:color="auto"/>
            <w:left w:val="none" w:sz="0" w:space="0" w:color="auto"/>
            <w:bottom w:val="none" w:sz="0" w:space="0" w:color="auto"/>
            <w:right w:val="none" w:sz="0" w:space="0" w:color="auto"/>
          </w:divBdr>
          <w:divsChild>
            <w:div w:id="55588675">
              <w:marLeft w:val="0"/>
              <w:marRight w:val="0"/>
              <w:marTop w:val="0"/>
              <w:marBottom w:val="0"/>
              <w:divBdr>
                <w:top w:val="none" w:sz="0" w:space="0" w:color="auto"/>
                <w:left w:val="none" w:sz="0" w:space="0" w:color="auto"/>
                <w:bottom w:val="single" w:sz="6" w:space="0" w:color="252525"/>
                <w:right w:val="none" w:sz="0" w:space="0" w:color="auto"/>
              </w:divBdr>
              <w:divsChild>
                <w:div w:id="17931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90200">
      <w:bodyDiv w:val="1"/>
      <w:marLeft w:val="0"/>
      <w:marRight w:val="0"/>
      <w:marTop w:val="0"/>
      <w:marBottom w:val="0"/>
      <w:divBdr>
        <w:top w:val="none" w:sz="0" w:space="0" w:color="auto"/>
        <w:left w:val="none" w:sz="0" w:space="0" w:color="auto"/>
        <w:bottom w:val="none" w:sz="0" w:space="0" w:color="auto"/>
        <w:right w:val="none" w:sz="0" w:space="0" w:color="auto"/>
      </w:divBdr>
      <w:divsChild>
        <w:div w:id="1593661649">
          <w:marLeft w:val="0"/>
          <w:marRight w:val="0"/>
          <w:marTop w:val="240"/>
          <w:marBottom w:val="0"/>
          <w:divBdr>
            <w:top w:val="none" w:sz="0" w:space="0" w:color="auto"/>
            <w:left w:val="none" w:sz="0" w:space="0" w:color="auto"/>
            <w:bottom w:val="none" w:sz="0" w:space="0" w:color="auto"/>
            <w:right w:val="none" w:sz="0" w:space="0" w:color="auto"/>
          </w:divBdr>
        </w:div>
        <w:div w:id="1736852120">
          <w:marLeft w:val="0"/>
          <w:marRight w:val="0"/>
          <w:marTop w:val="0"/>
          <w:marBottom w:val="0"/>
          <w:divBdr>
            <w:top w:val="none" w:sz="0" w:space="0" w:color="auto"/>
            <w:left w:val="none" w:sz="0" w:space="0" w:color="auto"/>
            <w:bottom w:val="none" w:sz="0" w:space="0" w:color="auto"/>
            <w:right w:val="none" w:sz="0" w:space="0" w:color="auto"/>
          </w:divBdr>
        </w:div>
      </w:divsChild>
    </w:div>
    <w:div w:id="1610503441">
      <w:bodyDiv w:val="1"/>
      <w:marLeft w:val="0"/>
      <w:marRight w:val="0"/>
      <w:marTop w:val="0"/>
      <w:marBottom w:val="0"/>
      <w:divBdr>
        <w:top w:val="none" w:sz="0" w:space="0" w:color="auto"/>
        <w:left w:val="none" w:sz="0" w:space="0" w:color="auto"/>
        <w:bottom w:val="none" w:sz="0" w:space="0" w:color="auto"/>
        <w:right w:val="none" w:sz="0" w:space="0" w:color="auto"/>
      </w:divBdr>
      <w:divsChild>
        <w:div w:id="2051225430">
          <w:marLeft w:val="0"/>
          <w:marRight w:val="0"/>
          <w:marTop w:val="240"/>
          <w:marBottom w:val="240"/>
          <w:divBdr>
            <w:top w:val="none" w:sz="0" w:space="0" w:color="auto"/>
            <w:left w:val="none" w:sz="0" w:space="0" w:color="auto"/>
            <w:bottom w:val="none" w:sz="0" w:space="0" w:color="auto"/>
            <w:right w:val="none" w:sz="0" w:space="0" w:color="auto"/>
          </w:divBdr>
        </w:div>
        <w:div w:id="2096122515">
          <w:marLeft w:val="0"/>
          <w:marRight w:val="0"/>
          <w:marTop w:val="240"/>
          <w:marBottom w:val="240"/>
          <w:divBdr>
            <w:top w:val="none" w:sz="0" w:space="0" w:color="auto"/>
            <w:left w:val="none" w:sz="0" w:space="0" w:color="auto"/>
            <w:bottom w:val="none" w:sz="0" w:space="0" w:color="auto"/>
            <w:right w:val="none" w:sz="0" w:space="0" w:color="auto"/>
          </w:divBdr>
        </w:div>
        <w:div w:id="84040682">
          <w:marLeft w:val="0"/>
          <w:marRight w:val="0"/>
          <w:marTop w:val="0"/>
          <w:marBottom w:val="0"/>
          <w:divBdr>
            <w:top w:val="none" w:sz="0" w:space="0" w:color="auto"/>
            <w:left w:val="none" w:sz="0" w:space="0" w:color="auto"/>
            <w:bottom w:val="none" w:sz="0" w:space="0" w:color="auto"/>
            <w:right w:val="none" w:sz="0" w:space="0" w:color="auto"/>
          </w:divBdr>
        </w:div>
        <w:div w:id="1975405925">
          <w:marLeft w:val="0"/>
          <w:marRight w:val="0"/>
          <w:marTop w:val="240"/>
          <w:marBottom w:val="0"/>
          <w:divBdr>
            <w:top w:val="none" w:sz="0" w:space="0" w:color="auto"/>
            <w:left w:val="none" w:sz="0" w:space="0" w:color="auto"/>
            <w:bottom w:val="none" w:sz="0" w:space="0" w:color="auto"/>
            <w:right w:val="none" w:sz="0" w:space="0" w:color="auto"/>
          </w:divBdr>
          <w:divsChild>
            <w:div w:id="1274433621">
              <w:marLeft w:val="0"/>
              <w:marRight w:val="0"/>
              <w:marTop w:val="0"/>
              <w:marBottom w:val="0"/>
              <w:divBdr>
                <w:top w:val="none" w:sz="0" w:space="0" w:color="auto"/>
                <w:left w:val="none" w:sz="0" w:space="0" w:color="auto"/>
                <w:bottom w:val="none" w:sz="0" w:space="0" w:color="auto"/>
                <w:right w:val="none" w:sz="0" w:space="0" w:color="auto"/>
              </w:divBdr>
            </w:div>
          </w:divsChild>
        </w:div>
        <w:div w:id="282155308">
          <w:marLeft w:val="0"/>
          <w:marRight w:val="0"/>
          <w:marTop w:val="240"/>
          <w:marBottom w:val="0"/>
          <w:divBdr>
            <w:top w:val="none" w:sz="0" w:space="0" w:color="auto"/>
            <w:left w:val="none" w:sz="0" w:space="0" w:color="auto"/>
            <w:bottom w:val="none" w:sz="0" w:space="0" w:color="auto"/>
            <w:right w:val="none" w:sz="0" w:space="0" w:color="auto"/>
          </w:divBdr>
          <w:divsChild>
            <w:div w:id="990137940">
              <w:marLeft w:val="0"/>
              <w:marRight w:val="0"/>
              <w:marTop w:val="0"/>
              <w:marBottom w:val="0"/>
              <w:divBdr>
                <w:top w:val="none" w:sz="0" w:space="0" w:color="auto"/>
                <w:left w:val="none" w:sz="0" w:space="0" w:color="auto"/>
                <w:bottom w:val="none" w:sz="0" w:space="0" w:color="auto"/>
                <w:right w:val="none" w:sz="0" w:space="0" w:color="auto"/>
              </w:divBdr>
              <w:divsChild>
                <w:div w:id="452867554">
                  <w:marLeft w:val="0"/>
                  <w:marRight w:val="0"/>
                  <w:marTop w:val="0"/>
                  <w:marBottom w:val="0"/>
                  <w:divBdr>
                    <w:top w:val="none" w:sz="0" w:space="0" w:color="auto"/>
                    <w:left w:val="none" w:sz="0" w:space="0" w:color="auto"/>
                    <w:bottom w:val="single" w:sz="6" w:space="0" w:color="252525"/>
                    <w:right w:val="none" w:sz="0" w:space="0" w:color="auto"/>
                  </w:divBdr>
                  <w:divsChild>
                    <w:div w:id="8923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3411">
          <w:marLeft w:val="0"/>
          <w:marRight w:val="0"/>
          <w:marTop w:val="240"/>
          <w:marBottom w:val="0"/>
          <w:divBdr>
            <w:top w:val="none" w:sz="0" w:space="0" w:color="auto"/>
            <w:left w:val="none" w:sz="0" w:space="0" w:color="auto"/>
            <w:bottom w:val="none" w:sz="0" w:space="0" w:color="auto"/>
            <w:right w:val="none" w:sz="0" w:space="0" w:color="auto"/>
          </w:divBdr>
          <w:divsChild>
            <w:div w:id="2118600290">
              <w:marLeft w:val="0"/>
              <w:marRight w:val="0"/>
              <w:marTop w:val="0"/>
              <w:marBottom w:val="0"/>
              <w:divBdr>
                <w:top w:val="none" w:sz="0" w:space="0" w:color="auto"/>
                <w:left w:val="none" w:sz="0" w:space="0" w:color="auto"/>
                <w:bottom w:val="none" w:sz="0" w:space="0" w:color="auto"/>
                <w:right w:val="none" w:sz="0" w:space="0" w:color="auto"/>
              </w:divBdr>
              <w:divsChild>
                <w:div w:id="2103523892">
                  <w:marLeft w:val="0"/>
                  <w:marRight w:val="0"/>
                  <w:marTop w:val="0"/>
                  <w:marBottom w:val="0"/>
                  <w:divBdr>
                    <w:top w:val="none" w:sz="0" w:space="0" w:color="auto"/>
                    <w:left w:val="none" w:sz="0" w:space="0" w:color="auto"/>
                    <w:bottom w:val="single" w:sz="6" w:space="0" w:color="252525"/>
                    <w:right w:val="none" w:sz="0" w:space="0" w:color="auto"/>
                  </w:divBdr>
                  <w:divsChild>
                    <w:div w:id="94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72646">
      <w:bodyDiv w:val="1"/>
      <w:marLeft w:val="0"/>
      <w:marRight w:val="0"/>
      <w:marTop w:val="0"/>
      <w:marBottom w:val="0"/>
      <w:divBdr>
        <w:top w:val="none" w:sz="0" w:space="0" w:color="auto"/>
        <w:left w:val="none" w:sz="0" w:space="0" w:color="auto"/>
        <w:bottom w:val="none" w:sz="0" w:space="0" w:color="auto"/>
        <w:right w:val="none" w:sz="0" w:space="0" w:color="auto"/>
      </w:divBdr>
      <w:divsChild>
        <w:div w:id="2141342812">
          <w:marLeft w:val="0"/>
          <w:marRight w:val="0"/>
          <w:marTop w:val="240"/>
          <w:marBottom w:val="0"/>
          <w:divBdr>
            <w:top w:val="none" w:sz="0" w:space="0" w:color="auto"/>
            <w:left w:val="none" w:sz="0" w:space="0" w:color="auto"/>
            <w:bottom w:val="none" w:sz="0" w:space="0" w:color="auto"/>
            <w:right w:val="none" w:sz="0" w:space="0" w:color="auto"/>
          </w:divBdr>
        </w:div>
        <w:div w:id="2013023710">
          <w:marLeft w:val="0"/>
          <w:marRight w:val="0"/>
          <w:marTop w:val="0"/>
          <w:marBottom w:val="0"/>
          <w:divBdr>
            <w:top w:val="none" w:sz="0" w:space="0" w:color="auto"/>
            <w:left w:val="none" w:sz="0" w:space="0" w:color="auto"/>
            <w:bottom w:val="none" w:sz="0" w:space="0" w:color="auto"/>
            <w:right w:val="none" w:sz="0" w:space="0" w:color="auto"/>
          </w:divBdr>
        </w:div>
        <w:div w:id="702443994">
          <w:marLeft w:val="0"/>
          <w:marRight w:val="0"/>
          <w:marTop w:val="240"/>
          <w:marBottom w:val="0"/>
          <w:divBdr>
            <w:top w:val="none" w:sz="0" w:space="0" w:color="auto"/>
            <w:left w:val="none" w:sz="0" w:space="0" w:color="auto"/>
            <w:bottom w:val="none" w:sz="0" w:space="0" w:color="auto"/>
            <w:right w:val="none" w:sz="0" w:space="0" w:color="auto"/>
          </w:divBdr>
          <w:divsChild>
            <w:div w:id="1712655305">
              <w:marLeft w:val="0"/>
              <w:marRight w:val="0"/>
              <w:marTop w:val="0"/>
              <w:marBottom w:val="0"/>
              <w:divBdr>
                <w:top w:val="none" w:sz="0" w:space="0" w:color="auto"/>
                <w:left w:val="none" w:sz="0" w:space="0" w:color="auto"/>
                <w:bottom w:val="none" w:sz="0" w:space="0" w:color="auto"/>
                <w:right w:val="none" w:sz="0" w:space="0" w:color="auto"/>
              </w:divBdr>
            </w:div>
          </w:divsChild>
        </w:div>
        <w:div w:id="1815180375">
          <w:marLeft w:val="0"/>
          <w:marRight w:val="0"/>
          <w:marTop w:val="240"/>
          <w:marBottom w:val="0"/>
          <w:divBdr>
            <w:top w:val="none" w:sz="0" w:space="0" w:color="auto"/>
            <w:left w:val="none" w:sz="0" w:space="0" w:color="auto"/>
            <w:bottom w:val="none" w:sz="0" w:space="0" w:color="auto"/>
            <w:right w:val="none" w:sz="0" w:space="0" w:color="auto"/>
          </w:divBdr>
          <w:divsChild>
            <w:div w:id="133557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9752">
      <w:bodyDiv w:val="1"/>
      <w:marLeft w:val="0"/>
      <w:marRight w:val="0"/>
      <w:marTop w:val="0"/>
      <w:marBottom w:val="0"/>
      <w:divBdr>
        <w:top w:val="none" w:sz="0" w:space="0" w:color="auto"/>
        <w:left w:val="none" w:sz="0" w:space="0" w:color="auto"/>
        <w:bottom w:val="none" w:sz="0" w:space="0" w:color="auto"/>
        <w:right w:val="none" w:sz="0" w:space="0" w:color="auto"/>
      </w:divBdr>
      <w:divsChild>
        <w:div w:id="1197347379">
          <w:marLeft w:val="0"/>
          <w:marRight w:val="0"/>
          <w:marTop w:val="240"/>
          <w:marBottom w:val="0"/>
          <w:divBdr>
            <w:top w:val="none" w:sz="0" w:space="0" w:color="auto"/>
            <w:left w:val="none" w:sz="0" w:space="0" w:color="auto"/>
            <w:bottom w:val="none" w:sz="0" w:space="0" w:color="auto"/>
            <w:right w:val="none" w:sz="0" w:space="0" w:color="auto"/>
          </w:divBdr>
        </w:div>
        <w:div w:id="1277058794">
          <w:marLeft w:val="0"/>
          <w:marRight w:val="0"/>
          <w:marTop w:val="0"/>
          <w:marBottom w:val="0"/>
          <w:divBdr>
            <w:top w:val="none" w:sz="0" w:space="0" w:color="auto"/>
            <w:left w:val="none" w:sz="0" w:space="0" w:color="auto"/>
            <w:bottom w:val="none" w:sz="0" w:space="0" w:color="auto"/>
            <w:right w:val="none" w:sz="0" w:space="0" w:color="auto"/>
          </w:divBdr>
        </w:div>
      </w:divsChild>
    </w:div>
    <w:div w:id="1628849448">
      <w:bodyDiv w:val="1"/>
      <w:marLeft w:val="0"/>
      <w:marRight w:val="0"/>
      <w:marTop w:val="0"/>
      <w:marBottom w:val="0"/>
      <w:divBdr>
        <w:top w:val="none" w:sz="0" w:space="0" w:color="auto"/>
        <w:left w:val="none" w:sz="0" w:space="0" w:color="auto"/>
        <w:bottom w:val="none" w:sz="0" w:space="0" w:color="auto"/>
        <w:right w:val="none" w:sz="0" w:space="0" w:color="auto"/>
      </w:divBdr>
      <w:divsChild>
        <w:div w:id="877087063">
          <w:marLeft w:val="0"/>
          <w:marRight w:val="0"/>
          <w:marTop w:val="24"/>
          <w:marBottom w:val="24"/>
          <w:divBdr>
            <w:top w:val="none" w:sz="0" w:space="0" w:color="auto"/>
            <w:left w:val="none" w:sz="0" w:space="0" w:color="auto"/>
            <w:bottom w:val="none" w:sz="0" w:space="0" w:color="auto"/>
            <w:right w:val="none" w:sz="0" w:space="0" w:color="auto"/>
          </w:divBdr>
          <w:divsChild>
            <w:div w:id="235282689">
              <w:marLeft w:val="0"/>
              <w:marRight w:val="0"/>
              <w:marTop w:val="0"/>
              <w:marBottom w:val="0"/>
              <w:divBdr>
                <w:top w:val="none" w:sz="0" w:space="0" w:color="auto"/>
                <w:left w:val="none" w:sz="0" w:space="0" w:color="auto"/>
                <w:bottom w:val="none" w:sz="0" w:space="0" w:color="auto"/>
                <w:right w:val="none" w:sz="0" w:space="0" w:color="auto"/>
              </w:divBdr>
            </w:div>
          </w:divsChild>
        </w:div>
        <w:div w:id="954290201">
          <w:marLeft w:val="0"/>
          <w:marRight w:val="0"/>
          <w:marTop w:val="24"/>
          <w:marBottom w:val="24"/>
          <w:divBdr>
            <w:top w:val="none" w:sz="0" w:space="0" w:color="auto"/>
            <w:left w:val="none" w:sz="0" w:space="0" w:color="auto"/>
            <w:bottom w:val="none" w:sz="0" w:space="0" w:color="auto"/>
            <w:right w:val="none" w:sz="0" w:space="0" w:color="auto"/>
          </w:divBdr>
          <w:divsChild>
            <w:div w:id="916859742">
              <w:marLeft w:val="0"/>
              <w:marRight w:val="0"/>
              <w:marTop w:val="0"/>
              <w:marBottom w:val="0"/>
              <w:divBdr>
                <w:top w:val="none" w:sz="0" w:space="0" w:color="auto"/>
                <w:left w:val="none" w:sz="0" w:space="0" w:color="auto"/>
                <w:bottom w:val="none" w:sz="0" w:space="0" w:color="auto"/>
                <w:right w:val="none" w:sz="0" w:space="0" w:color="auto"/>
              </w:divBdr>
            </w:div>
          </w:divsChild>
        </w:div>
        <w:div w:id="17826691">
          <w:marLeft w:val="0"/>
          <w:marRight w:val="0"/>
          <w:marTop w:val="24"/>
          <w:marBottom w:val="24"/>
          <w:divBdr>
            <w:top w:val="none" w:sz="0" w:space="0" w:color="auto"/>
            <w:left w:val="none" w:sz="0" w:space="0" w:color="auto"/>
            <w:bottom w:val="none" w:sz="0" w:space="0" w:color="auto"/>
            <w:right w:val="none" w:sz="0" w:space="0" w:color="auto"/>
          </w:divBdr>
          <w:divsChild>
            <w:div w:id="1861889974">
              <w:marLeft w:val="0"/>
              <w:marRight w:val="0"/>
              <w:marTop w:val="0"/>
              <w:marBottom w:val="0"/>
              <w:divBdr>
                <w:top w:val="none" w:sz="0" w:space="0" w:color="auto"/>
                <w:left w:val="none" w:sz="0" w:space="0" w:color="auto"/>
                <w:bottom w:val="none" w:sz="0" w:space="0" w:color="auto"/>
                <w:right w:val="none" w:sz="0" w:space="0" w:color="auto"/>
              </w:divBdr>
            </w:div>
          </w:divsChild>
        </w:div>
        <w:div w:id="1218860608">
          <w:marLeft w:val="0"/>
          <w:marRight w:val="0"/>
          <w:marTop w:val="24"/>
          <w:marBottom w:val="24"/>
          <w:divBdr>
            <w:top w:val="none" w:sz="0" w:space="0" w:color="auto"/>
            <w:left w:val="none" w:sz="0" w:space="0" w:color="auto"/>
            <w:bottom w:val="none" w:sz="0" w:space="0" w:color="auto"/>
            <w:right w:val="none" w:sz="0" w:space="0" w:color="auto"/>
          </w:divBdr>
          <w:divsChild>
            <w:div w:id="947083836">
              <w:marLeft w:val="0"/>
              <w:marRight w:val="0"/>
              <w:marTop w:val="0"/>
              <w:marBottom w:val="0"/>
              <w:divBdr>
                <w:top w:val="none" w:sz="0" w:space="0" w:color="auto"/>
                <w:left w:val="none" w:sz="0" w:space="0" w:color="auto"/>
                <w:bottom w:val="none" w:sz="0" w:space="0" w:color="auto"/>
                <w:right w:val="none" w:sz="0" w:space="0" w:color="auto"/>
              </w:divBdr>
              <w:divsChild>
                <w:div w:id="13443547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219443">
          <w:marLeft w:val="0"/>
          <w:marRight w:val="0"/>
          <w:marTop w:val="24"/>
          <w:marBottom w:val="24"/>
          <w:divBdr>
            <w:top w:val="none" w:sz="0" w:space="0" w:color="auto"/>
            <w:left w:val="none" w:sz="0" w:space="0" w:color="auto"/>
            <w:bottom w:val="none" w:sz="0" w:space="0" w:color="auto"/>
            <w:right w:val="none" w:sz="0" w:space="0" w:color="auto"/>
          </w:divBdr>
          <w:divsChild>
            <w:div w:id="1604990122">
              <w:marLeft w:val="0"/>
              <w:marRight w:val="0"/>
              <w:marTop w:val="0"/>
              <w:marBottom w:val="0"/>
              <w:divBdr>
                <w:top w:val="none" w:sz="0" w:space="0" w:color="auto"/>
                <w:left w:val="none" w:sz="0" w:space="0" w:color="auto"/>
                <w:bottom w:val="none" w:sz="0" w:space="0" w:color="auto"/>
                <w:right w:val="none" w:sz="0" w:space="0" w:color="auto"/>
              </w:divBdr>
              <w:divsChild>
                <w:div w:id="1921670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6890374">
          <w:marLeft w:val="0"/>
          <w:marRight w:val="0"/>
          <w:marTop w:val="24"/>
          <w:marBottom w:val="24"/>
          <w:divBdr>
            <w:top w:val="none" w:sz="0" w:space="0" w:color="auto"/>
            <w:left w:val="none" w:sz="0" w:space="0" w:color="auto"/>
            <w:bottom w:val="none" w:sz="0" w:space="0" w:color="auto"/>
            <w:right w:val="none" w:sz="0" w:space="0" w:color="auto"/>
          </w:divBdr>
          <w:divsChild>
            <w:div w:id="825363850">
              <w:marLeft w:val="0"/>
              <w:marRight w:val="0"/>
              <w:marTop w:val="0"/>
              <w:marBottom w:val="0"/>
              <w:divBdr>
                <w:top w:val="none" w:sz="0" w:space="0" w:color="auto"/>
                <w:left w:val="none" w:sz="0" w:space="0" w:color="auto"/>
                <w:bottom w:val="single" w:sz="6" w:space="0" w:color="252525"/>
                <w:right w:val="none" w:sz="0" w:space="0" w:color="auto"/>
              </w:divBdr>
              <w:divsChild>
                <w:div w:id="21387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39661">
          <w:marLeft w:val="0"/>
          <w:marRight w:val="0"/>
          <w:marTop w:val="24"/>
          <w:marBottom w:val="24"/>
          <w:divBdr>
            <w:top w:val="none" w:sz="0" w:space="0" w:color="auto"/>
            <w:left w:val="none" w:sz="0" w:space="0" w:color="auto"/>
            <w:bottom w:val="none" w:sz="0" w:space="0" w:color="auto"/>
            <w:right w:val="none" w:sz="0" w:space="0" w:color="auto"/>
          </w:divBdr>
          <w:divsChild>
            <w:div w:id="2017615668">
              <w:marLeft w:val="0"/>
              <w:marRight w:val="0"/>
              <w:marTop w:val="0"/>
              <w:marBottom w:val="0"/>
              <w:divBdr>
                <w:top w:val="none" w:sz="0" w:space="0" w:color="auto"/>
                <w:left w:val="none" w:sz="0" w:space="0" w:color="auto"/>
                <w:bottom w:val="none" w:sz="0" w:space="0" w:color="auto"/>
                <w:right w:val="none" w:sz="0" w:space="0" w:color="auto"/>
              </w:divBdr>
            </w:div>
          </w:divsChild>
        </w:div>
        <w:div w:id="442773936">
          <w:marLeft w:val="0"/>
          <w:marRight w:val="0"/>
          <w:marTop w:val="24"/>
          <w:marBottom w:val="24"/>
          <w:divBdr>
            <w:top w:val="none" w:sz="0" w:space="0" w:color="auto"/>
            <w:left w:val="none" w:sz="0" w:space="0" w:color="auto"/>
            <w:bottom w:val="none" w:sz="0" w:space="0" w:color="auto"/>
            <w:right w:val="none" w:sz="0" w:space="0" w:color="auto"/>
          </w:divBdr>
          <w:divsChild>
            <w:div w:id="762918840">
              <w:marLeft w:val="0"/>
              <w:marRight w:val="0"/>
              <w:marTop w:val="0"/>
              <w:marBottom w:val="0"/>
              <w:divBdr>
                <w:top w:val="none" w:sz="0" w:space="0" w:color="auto"/>
                <w:left w:val="none" w:sz="0" w:space="0" w:color="auto"/>
                <w:bottom w:val="none" w:sz="0" w:space="0" w:color="auto"/>
                <w:right w:val="none" w:sz="0" w:space="0" w:color="auto"/>
              </w:divBdr>
            </w:div>
          </w:divsChild>
        </w:div>
        <w:div w:id="391200108">
          <w:marLeft w:val="0"/>
          <w:marRight w:val="0"/>
          <w:marTop w:val="24"/>
          <w:marBottom w:val="24"/>
          <w:divBdr>
            <w:top w:val="none" w:sz="0" w:space="0" w:color="auto"/>
            <w:left w:val="none" w:sz="0" w:space="0" w:color="auto"/>
            <w:bottom w:val="none" w:sz="0" w:space="0" w:color="auto"/>
            <w:right w:val="none" w:sz="0" w:space="0" w:color="auto"/>
          </w:divBdr>
          <w:divsChild>
            <w:div w:id="995374131">
              <w:marLeft w:val="0"/>
              <w:marRight w:val="0"/>
              <w:marTop w:val="0"/>
              <w:marBottom w:val="0"/>
              <w:divBdr>
                <w:top w:val="none" w:sz="0" w:space="0" w:color="auto"/>
                <w:left w:val="none" w:sz="0" w:space="0" w:color="auto"/>
                <w:bottom w:val="none" w:sz="0" w:space="0" w:color="auto"/>
                <w:right w:val="none" w:sz="0" w:space="0" w:color="auto"/>
              </w:divBdr>
            </w:div>
          </w:divsChild>
        </w:div>
        <w:div w:id="814642225">
          <w:marLeft w:val="0"/>
          <w:marRight w:val="0"/>
          <w:marTop w:val="24"/>
          <w:marBottom w:val="24"/>
          <w:divBdr>
            <w:top w:val="none" w:sz="0" w:space="0" w:color="auto"/>
            <w:left w:val="none" w:sz="0" w:space="0" w:color="auto"/>
            <w:bottom w:val="none" w:sz="0" w:space="0" w:color="auto"/>
            <w:right w:val="none" w:sz="0" w:space="0" w:color="auto"/>
          </w:divBdr>
          <w:divsChild>
            <w:div w:id="590772100">
              <w:marLeft w:val="0"/>
              <w:marRight w:val="0"/>
              <w:marTop w:val="0"/>
              <w:marBottom w:val="0"/>
              <w:divBdr>
                <w:top w:val="none" w:sz="0" w:space="0" w:color="auto"/>
                <w:left w:val="none" w:sz="0" w:space="0" w:color="auto"/>
                <w:bottom w:val="none" w:sz="0" w:space="0" w:color="auto"/>
                <w:right w:val="none" w:sz="0" w:space="0" w:color="auto"/>
              </w:divBdr>
              <w:divsChild>
                <w:div w:id="17056675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738405">
          <w:marLeft w:val="0"/>
          <w:marRight w:val="0"/>
          <w:marTop w:val="24"/>
          <w:marBottom w:val="24"/>
          <w:divBdr>
            <w:top w:val="none" w:sz="0" w:space="0" w:color="auto"/>
            <w:left w:val="none" w:sz="0" w:space="0" w:color="auto"/>
            <w:bottom w:val="none" w:sz="0" w:space="0" w:color="auto"/>
            <w:right w:val="none" w:sz="0" w:space="0" w:color="auto"/>
          </w:divBdr>
          <w:divsChild>
            <w:div w:id="584650650">
              <w:marLeft w:val="0"/>
              <w:marRight w:val="0"/>
              <w:marTop w:val="0"/>
              <w:marBottom w:val="0"/>
              <w:divBdr>
                <w:top w:val="none" w:sz="0" w:space="0" w:color="auto"/>
                <w:left w:val="none" w:sz="0" w:space="0" w:color="auto"/>
                <w:bottom w:val="none" w:sz="0" w:space="0" w:color="auto"/>
                <w:right w:val="none" w:sz="0" w:space="0" w:color="auto"/>
              </w:divBdr>
              <w:divsChild>
                <w:div w:id="850872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6468948">
          <w:marLeft w:val="0"/>
          <w:marRight w:val="0"/>
          <w:marTop w:val="24"/>
          <w:marBottom w:val="24"/>
          <w:divBdr>
            <w:top w:val="none" w:sz="0" w:space="0" w:color="auto"/>
            <w:left w:val="none" w:sz="0" w:space="0" w:color="auto"/>
            <w:bottom w:val="none" w:sz="0" w:space="0" w:color="auto"/>
            <w:right w:val="none" w:sz="0" w:space="0" w:color="auto"/>
          </w:divBdr>
          <w:divsChild>
            <w:div w:id="138377722">
              <w:marLeft w:val="0"/>
              <w:marRight w:val="0"/>
              <w:marTop w:val="0"/>
              <w:marBottom w:val="0"/>
              <w:divBdr>
                <w:top w:val="none" w:sz="0" w:space="0" w:color="auto"/>
                <w:left w:val="none" w:sz="0" w:space="0" w:color="auto"/>
                <w:bottom w:val="single" w:sz="6" w:space="0" w:color="252525"/>
                <w:right w:val="none" w:sz="0" w:space="0" w:color="auto"/>
              </w:divBdr>
              <w:divsChild>
                <w:div w:id="1819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22541">
          <w:marLeft w:val="0"/>
          <w:marRight w:val="0"/>
          <w:marTop w:val="24"/>
          <w:marBottom w:val="24"/>
          <w:divBdr>
            <w:top w:val="none" w:sz="0" w:space="0" w:color="auto"/>
            <w:left w:val="none" w:sz="0" w:space="0" w:color="auto"/>
            <w:bottom w:val="none" w:sz="0" w:space="0" w:color="auto"/>
            <w:right w:val="none" w:sz="0" w:space="0" w:color="auto"/>
          </w:divBdr>
          <w:divsChild>
            <w:div w:id="1785029180">
              <w:marLeft w:val="0"/>
              <w:marRight w:val="0"/>
              <w:marTop w:val="0"/>
              <w:marBottom w:val="0"/>
              <w:divBdr>
                <w:top w:val="none" w:sz="0" w:space="0" w:color="auto"/>
                <w:left w:val="none" w:sz="0" w:space="0" w:color="auto"/>
                <w:bottom w:val="none" w:sz="0" w:space="0" w:color="auto"/>
                <w:right w:val="none" w:sz="0" w:space="0" w:color="auto"/>
              </w:divBdr>
            </w:div>
          </w:divsChild>
        </w:div>
        <w:div w:id="198708615">
          <w:marLeft w:val="0"/>
          <w:marRight w:val="0"/>
          <w:marTop w:val="24"/>
          <w:marBottom w:val="24"/>
          <w:divBdr>
            <w:top w:val="none" w:sz="0" w:space="0" w:color="auto"/>
            <w:left w:val="none" w:sz="0" w:space="0" w:color="auto"/>
            <w:bottom w:val="none" w:sz="0" w:space="0" w:color="auto"/>
            <w:right w:val="none" w:sz="0" w:space="0" w:color="auto"/>
          </w:divBdr>
          <w:divsChild>
            <w:div w:id="1476414169">
              <w:marLeft w:val="0"/>
              <w:marRight w:val="0"/>
              <w:marTop w:val="0"/>
              <w:marBottom w:val="0"/>
              <w:divBdr>
                <w:top w:val="none" w:sz="0" w:space="0" w:color="auto"/>
                <w:left w:val="none" w:sz="0" w:space="0" w:color="auto"/>
                <w:bottom w:val="none" w:sz="0" w:space="0" w:color="auto"/>
                <w:right w:val="none" w:sz="0" w:space="0" w:color="auto"/>
              </w:divBdr>
            </w:div>
          </w:divsChild>
        </w:div>
        <w:div w:id="1711301421">
          <w:marLeft w:val="0"/>
          <w:marRight w:val="0"/>
          <w:marTop w:val="24"/>
          <w:marBottom w:val="24"/>
          <w:divBdr>
            <w:top w:val="none" w:sz="0" w:space="0" w:color="auto"/>
            <w:left w:val="none" w:sz="0" w:space="0" w:color="auto"/>
            <w:bottom w:val="none" w:sz="0" w:space="0" w:color="auto"/>
            <w:right w:val="none" w:sz="0" w:space="0" w:color="auto"/>
          </w:divBdr>
          <w:divsChild>
            <w:div w:id="2081901529">
              <w:marLeft w:val="0"/>
              <w:marRight w:val="0"/>
              <w:marTop w:val="0"/>
              <w:marBottom w:val="0"/>
              <w:divBdr>
                <w:top w:val="none" w:sz="0" w:space="0" w:color="auto"/>
                <w:left w:val="none" w:sz="0" w:space="0" w:color="auto"/>
                <w:bottom w:val="none" w:sz="0" w:space="0" w:color="auto"/>
                <w:right w:val="none" w:sz="0" w:space="0" w:color="auto"/>
              </w:divBdr>
            </w:div>
          </w:divsChild>
        </w:div>
        <w:div w:id="1246381449">
          <w:marLeft w:val="0"/>
          <w:marRight w:val="0"/>
          <w:marTop w:val="24"/>
          <w:marBottom w:val="24"/>
          <w:divBdr>
            <w:top w:val="none" w:sz="0" w:space="0" w:color="auto"/>
            <w:left w:val="none" w:sz="0" w:space="0" w:color="auto"/>
            <w:bottom w:val="none" w:sz="0" w:space="0" w:color="auto"/>
            <w:right w:val="none" w:sz="0" w:space="0" w:color="auto"/>
          </w:divBdr>
          <w:divsChild>
            <w:div w:id="1192914396">
              <w:marLeft w:val="0"/>
              <w:marRight w:val="0"/>
              <w:marTop w:val="0"/>
              <w:marBottom w:val="0"/>
              <w:divBdr>
                <w:top w:val="none" w:sz="0" w:space="0" w:color="auto"/>
                <w:left w:val="none" w:sz="0" w:space="0" w:color="auto"/>
                <w:bottom w:val="none" w:sz="0" w:space="0" w:color="auto"/>
                <w:right w:val="none" w:sz="0" w:space="0" w:color="auto"/>
              </w:divBdr>
              <w:divsChild>
                <w:div w:id="18213121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0750120">
          <w:marLeft w:val="0"/>
          <w:marRight w:val="0"/>
          <w:marTop w:val="24"/>
          <w:marBottom w:val="24"/>
          <w:divBdr>
            <w:top w:val="none" w:sz="0" w:space="0" w:color="auto"/>
            <w:left w:val="none" w:sz="0" w:space="0" w:color="auto"/>
            <w:bottom w:val="none" w:sz="0" w:space="0" w:color="auto"/>
            <w:right w:val="none" w:sz="0" w:space="0" w:color="auto"/>
          </w:divBdr>
          <w:divsChild>
            <w:div w:id="365102520">
              <w:marLeft w:val="0"/>
              <w:marRight w:val="0"/>
              <w:marTop w:val="0"/>
              <w:marBottom w:val="0"/>
              <w:divBdr>
                <w:top w:val="none" w:sz="0" w:space="0" w:color="auto"/>
                <w:left w:val="none" w:sz="0" w:space="0" w:color="auto"/>
                <w:bottom w:val="none" w:sz="0" w:space="0" w:color="auto"/>
                <w:right w:val="none" w:sz="0" w:space="0" w:color="auto"/>
              </w:divBdr>
              <w:divsChild>
                <w:div w:id="66467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71694682">
          <w:marLeft w:val="0"/>
          <w:marRight w:val="0"/>
          <w:marTop w:val="24"/>
          <w:marBottom w:val="24"/>
          <w:divBdr>
            <w:top w:val="none" w:sz="0" w:space="0" w:color="auto"/>
            <w:left w:val="none" w:sz="0" w:space="0" w:color="auto"/>
            <w:bottom w:val="none" w:sz="0" w:space="0" w:color="auto"/>
            <w:right w:val="none" w:sz="0" w:space="0" w:color="auto"/>
          </w:divBdr>
          <w:divsChild>
            <w:div w:id="2060473010">
              <w:marLeft w:val="0"/>
              <w:marRight w:val="0"/>
              <w:marTop w:val="0"/>
              <w:marBottom w:val="0"/>
              <w:divBdr>
                <w:top w:val="none" w:sz="0" w:space="0" w:color="auto"/>
                <w:left w:val="none" w:sz="0" w:space="0" w:color="auto"/>
                <w:bottom w:val="single" w:sz="6" w:space="0" w:color="252525"/>
                <w:right w:val="none" w:sz="0" w:space="0" w:color="auto"/>
              </w:divBdr>
              <w:divsChild>
                <w:div w:id="19212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33610">
          <w:marLeft w:val="0"/>
          <w:marRight w:val="0"/>
          <w:marTop w:val="24"/>
          <w:marBottom w:val="24"/>
          <w:divBdr>
            <w:top w:val="none" w:sz="0" w:space="0" w:color="auto"/>
            <w:left w:val="none" w:sz="0" w:space="0" w:color="auto"/>
            <w:bottom w:val="none" w:sz="0" w:space="0" w:color="auto"/>
            <w:right w:val="none" w:sz="0" w:space="0" w:color="auto"/>
          </w:divBdr>
          <w:divsChild>
            <w:div w:id="975840567">
              <w:marLeft w:val="0"/>
              <w:marRight w:val="0"/>
              <w:marTop w:val="0"/>
              <w:marBottom w:val="0"/>
              <w:divBdr>
                <w:top w:val="none" w:sz="0" w:space="0" w:color="auto"/>
                <w:left w:val="none" w:sz="0" w:space="0" w:color="auto"/>
                <w:bottom w:val="none" w:sz="0" w:space="0" w:color="auto"/>
                <w:right w:val="none" w:sz="0" w:space="0" w:color="auto"/>
              </w:divBdr>
            </w:div>
          </w:divsChild>
        </w:div>
        <w:div w:id="2064451531">
          <w:marLeft w:val="0"/>
          <w:marRight w:val="0"/>
          <w:marTop w:val="24"/>
          <w:marBottom w:val="24"/>
          <w:divBdr>
            <w:top w:val="none" w:sz="0" w:space="0" w:color="auto"/>
            <w:left w:val="none" w:sz="0" w:space="0" w:color="auto"/>
            <w:bottom w:val="none" w:sz="0" w:space="0" w:color="auto"/>
            <w:right w:val="none" w:sz="0" w:space="0" w:color="auto"/>
          </w:divBdr>
          <w:divsChild>
            <w:div w:id="1925453548">
              <w:marLeft w:val="0"/>
              <w:marRight w:val="0"/>
              <w:marTop w:val="0"/>
              <w:marBottom w:val="0"/>
              <w:divBdr>
                <w:top w:val="none" w:sz="0" w:space="0" w:color="auto"/>
                <w:left w:val="none" w:sz="0" w:space="0" w:color="auto"/>
                <w:bottom w:val="none" w:sz="0" w:space="0" w:color="auto"/>
                <w:right w:val="none" w:sz="0" w:space="0" w:color="auto"/>
              </w:divBdr>
            </w:div>
          </w:divsChild>
        </w:div>
        <w:div w:id="478810903">
          <w:marLeft w:val="0"/>
          <w:marRight w:val="0"/>
          <w:marTop w:val="24"/>
          <w:marBottom w:val="24"/>
          <w:divBdr>
            <w:top w:val="none" w:sz="0" w:space="0" w:color="auto"/>
            <w:left w:val="none" w:sz="0" w:space="0" w:color="auto"/>
            <w:bottom w:val="none" w:sz="0" w:space="0" w:color="auto"/>
            <w:right w:val="none" w:sz="0" w:space="0" w:color="auto"/>
          </w:divBdr>
          <w:divsChild>
            <w:div w:id="106044665">
              <w:marLeft w:val="0"/>
              <w:marRight w:val="0"/>
              <w:marTop w:val="0"/>
              <w:marBottom w:val="0"/>
              <w:divBdr>
                <w:top w:val="none" w:sz="0" w:space="0" w:color="auto"/>
                <w:left w:val="none" w:sz="0" w:space="0" w:color="auto"/>
                <w:bottom w:val="none" w:sz="0" w:space="0" w:color="auto"/>
                <w:right w:val="none" w:sz="0" w:space="0" w:color="auto"/>
              </w:divBdr>
            </w:div>
          </w:divsChild>
        </w:div>
        <w:div w:id="1594318106">
          <w:marLeft w:val="0"/>
          <w:marRight w:val="0"/>
          <w:marTop w:val="24"/>
          <w:marBottom w:val="24"/>
          <w:divBdr>
            <w:top w:val="none" w:sz="0" w:space="0" w:color="auto"/>
            <w:left w:val="none" w:sz="0" w:space="0" w:color="auto"/>
            <w:bottom w:val="none" w:sz="0" w:space="0" w:color="auto"/>
            <w:right w:val="none" w:sz="0" w:space="0" w:color="auto"/>
          </w:divBdr>
          <w:divsChild>
            <w:div w:id="1015545928">
              <w:marLeft w:val="0"/>
              <w:marRight w:val="0"/>
              <w:marTop w:val="0"/>
              <w:marBottom w:val="0"/>
              <w:divBdr>
                <w:top w:val="none" w:sz="0" w:space="0" w:color="auto"/>
                <w:left w:val="none" w:sz="0" w:space="0" w:color="auto"/>
                <w:bottom w:val="single" w:sz="6" w:space="0" w:color="252525"/>
                <w:right w:val="none" w:sz="0" w:space="0" w:color="auto"/>
              </w:divBdr>
              <w:divsChild>
                <w:div w:id="19113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55956">
      <w:bodyDiv w:val="1"/>
      <w:marLeft w:val="0"/>
      <w:marRight w:val="0"/>
      <w:marTop w:val="0"/>
      <w:marBottom w:val="0"/>
      <w:divBdr>
        <w:top w:val="none" w:sz="0" w:space="0" w:color="auto"/>
        <w:left w:val="none" w:sz="0" w:space="0" w:color="auto"/>
        <w:bottom w:val="none" w:sz="0" w:space="0" w:color="auto"/>
        <w:right w:val="none" w:sz="0" w:space="0" w:color="auto"/>
      </w:divBdr>
      <w:divsChild>
        <w:div w:id="1707945295">
          <w:marLeft w:val="0"/>
          <w:marRight w:val="0"/>
          <w:marTop w:val="24"/>
          <w:marBottom w:val="24"/>
          <w:divBdr>
            <w:top w:val="none" w:sz="0" w:space="0" w:color="auto"/>
            <w:left w:val="none" w:sz="0" w:space="0" w:color="auto"/>
            <w:bottom w:val="none" w:sz="0" w:space="0" w:color="auto"/>
            <w:right w:val="none" w:sz="0" w:space="0" w:color="auto"/>
          </w:divBdr>
          <w:divsChild>
            <w:div w:id="1347245331">
              <w:marLeft w:val="0"/>
              <w:marRight w:val="0"/>
              <w:marTop w:val="0"/>
              <w:marBottom w:val="0"/>
              <w:divBdr>
                <w:top w:val="none" w:sz="0" w:space="0" w:color="auto"/>
                <w:left w:val="none" w:sz="0" w:space="0" w:color="auto"/>
                <w:bottom w:val="none" w:sz="0" w:space="0" w:color="auto"/>
                <w:right w:val="none" w:sz="0" w:space="0" w:color="auto"/>
              </w:divBdr>
            </w:div>
          </w:divsChild>
        </w:div>
        <w:div w:id="498732758">
          <w:marLeft w:val="0"/>
          <w:marRight w:val="0"/>
          <w:marTop w:val="24"/>
          <w:marBottom w:val="24"/>
          <w:divBdr>
            <w:top w:val="none" w:sz="0" w:space="0" w:color="auto"/>
            <w:left w:val="none" w:sz="0" w:space="0" w:color="auto"/>
            <w:bottom w:val="none" w:sz="0" w:space="0" w:color="auto"/>
            <w:right w:val="none" w:sz="0" w:space="0" w:color="auto"/>
          </w:divBdr>
          <w:divsChild>
            <w:div w:id="1373188203">
              <w:marLeft w:val="0"/>
              <w:marRight w:val="0"/>
              <w:marTop w:val="0"/>
              <w:marBottom w:val="0"/>
              <w:divBdr>
                <w:top w:val="none" w:sz="0" w:space="0" w:color="auto"/>
                <w:left w:val="none" w:sz="0" w:space="0" w:color="auto"/>
                <w:bottom w:val="none" w:sz="0" w:space="0" w:color="auto"/>
                <w:right w:val="none" w:sz="0" w:space="0" w:color="auto"/>
              </w:divBdr>
            </w:div>
          </w:divsChild>
        </w:div>
        <w:div w:id="439374467">
          <w:marLeft w:val="0"/>
          <w:marRight w:val="0"/>
          <w:marTop w:val="24"/>
          <w:marBottom w:val="24"/>
          <w:divBdr>
            <w:top w:val="none" w:sz="0" w:space="0" w:color="auto"/>
            <w:left w:val="none" w:sz="0" w:space="0" w:color="auto"/>
            <w:bottom w:val="none" w:sz="0" w:space="0" w:color="auto"/>
            <w:right w:val="none" w:sz="0" w:space="0" w:color="auto"/>
          </w:divBdr>
          <w:divsChild>
            <w:div w:id="1110970043">
              <w:marLeft w:val="0"/>
              <w:marRight w:val="0"/>
              <w:marTop w:val="0"/>
              <w:marBottom w:val="0"/>
              <w:divBdr>
                <w:top w:val="none" w:sz="0" w:space="0" w:color="auto"/>
                <w:left w:val="none" w:sz="0" w:space="0" w:color="auto"/>
                <w:bottom w:val="none" w:sz="0" w:space="0" w:color="auto"/>
                <w:right w:val="none" w:sz="0" w:space="0" w:color="auto"/>
              </w:divBdr>
            </w:div>
          </w:divsChild>
        </w:div>
        <w:div w:id="327245178">
          <w:marLeft w:val="0"/>
          <w:marRight w:val="0"/>
          <w:marTop w:val="24"/>
          <w:marBottom w:val="24"/>
          <w:divBdr>
            <w:top w:val="none" w:sz="0" w:space="0" w:color="auto"/>
            <w:left w:val="none" w:sz="0" w:space="0" w:color="auto"/>
            <w:bottom w:val="none" w:sz="0" w:space="0" w:color="auto"/>
            <w:right w:val="none" w:sz="0" w:space="0" w:color="auto"/>
          </w:divBdr>
          <w:divsChild>
            <w:div w:id="352414865">
              <w:marLeft w:val="0"/>
              <w:marRight w:val="0"/>
              <w:marTop w:val="0"/>
              <w:marBottom w:val="0"/>
              <w:divBdr>
                <w:top w:val="none" w:sz="0" w:space="0" w:color="auto"/>
                <w:left w:val="none" w:sz="0" w:space="0" w:color="auto"/>
                <w:bottom w:val="none" w:sz="0" w:space="0" w:color="auto"/>
                <w:right w:val="none" w:sz="0" w:space="0" w:color="auto"/>
              </w:divBdr>
            </w:div>
          </w:divsChild>
        </w:div>
        <w:div w:id="508761872">
          <w:marLeft w:val="0"/>
          <w:marRight w:val="0"/>
          <w:marTop w:val="24"/>
          <w:marBottom w:val="24"/>
          <w:divBdr>
            <w:top w:val="none" w:sz="0" w:space="0" w:color="auto"/>
            <w:left w:val="none" w:sz="0" w:space="0" w:color="auto"/>
            <w:bottom w:val="none" w:sz="0" w:space="0" w:color="auto"/>
            <w:right w:val="none" w:sz="0" w:space="0" w:color="auto"/>
          </w:divBdr>
          <w:divsChild>
            <w:div w:id="818615104">
              <w:marLeft w:val="0"/>
              <w:marRight w:val="0"/>
              <w:marTop w:val="0"/>
              <w:marBottom w:val="0"/>
              <w:divBdr>
                <w:top w:val="none" w:sz="0" w:space="0" w:color="auto"/>
                <w:left w:val="none" w:sz="0" w:space="0" w:color="auto"/>
                <w:bottom w:val="none" w:sz="0" w:space="0" w:color="auto"/>
                <w:right w:val="none" w:sz="0" w:space="0" w:color="auto"/>
              </w:divBdr>
            </w:div>
          </w:divsChild>
        </w:div>
        <w:div w:id="1241712259">
          <w:marLeft w:val="0"/>
          <w:marRight w:val="0"/>
          <w:marTop w:val="24"/>
          <w:marBottom w:val="24"/>
          <w:divBdr>
            <w:top w:val="none" w:sz="0" w:space="0" w:color="auto"/>
            <w:left w:val="none" w:sz="0" w:space="0" w:color="auto"/>
            <w:bottom w:val="none" w:sz="0" w:space="0" w:color="auto"/>
            <w:right w:val="none" w:sz="0" w:space="0" w:color="auto"/>
          </w:divBdr>
          <w:divsChild>
            <w:div w:id="1318847997">
              <w:marLeft w:val="0"/>
              <w:marRight w:val="0"/>
              <w:marTop w:val="0"/>
              <w:marBottom w:val="0"/>
              <w:divBdr>
                <w:top w:val="none" w:sz="0" w:space="0" w:color="auto"/>
                <w:left w:val="none" w:sz="0" w:space="0" w:color="auto"/>
                <w:bottom w:val="none" w:sz="0" w:space="0" w:color="auto"/>
                <w:right w:val="none" w:sz="0" w:space="0" w:color="auto"/>
              </w:divBdr>
            </w:div>
          </w:divsChild>
        </w:div>
        <w:div w:id="1440295032">
          <w:marLeft w:val="0"/>
          <w:marRight w:val="0"/>
          <w:marTop w:val="24"/>
          <w:marBottom w:val="24"/>
          <w:divBdr>
            <w:top w:val="none" w:sz="0" w:space="0" w:color="auto"/>
            <w:left w:val="none" w:sz="0" w:space="0" w:color="auto"/>
            <w:bottom w:val="none" w:sz="0" w:space="0" w:color="auto"/>
            <w:right w:val="none" w:sz="0" w:space="0" w:color="auto"/>
          </w:divBdr>
          <w:divsChild>
            <w:div w:id="1339308829">
              <w:marLeft w:val="0"/>
              <w:marRight w:val="0"/>
              <w:marTop w:val="0"/>
              <w:marBottom w:val="0"/>
              <w:divBdr>
                <w:top w:val="none" w:sz="0" w:space="0" w:color="auto"/>
                <w:left w:val="none" w:sz="0" w:space="0" w:color="auto"/>
                <w:bottom w:val="none" w:sz="0" w:space="0" w:color="auto"/>
                <w:right w:val="none" w:sz="0" w:space="0" w:color="auto"/>
              </w:divBdr>
            </w:div>
          </w:divsChild>
        </w:div>
        <w:div w:id="1912305034">
          <w:marLeft w:val="0"/>
          <w:marRight w:val="0"/>
          <w:marTop w:val="24"/>
          <w:marBottom w:val="24"/>
          <w:divBdr>
            <w:top w:val="none" w:sz="0" w:space="0" w:color="auto"/>
            <w:left w:val="none" w:sz="0" w:space="0" w:color="auto"/>
            <w:bottom w:val="none" w:sz="0" w:space="0" w:color="auto"/>
            <w:right w:val="none" w:sz="0" w:space="0" w:color="auto"/>
          </w:divBdr>
          <w:divsChild>
            <w:div w:id="306665841">
              <w:marLeft w:val="0"/>
              <w:marRight w:val="0"/>
              <w:marTop w:val="0"/>
              <w:marBottom w:val="0"/>
              <w:divBdr>
                <w:top w:val="none" w:sz="0" w:space="0" w:color="auto"/>
                <w:left w:val="none" w:sz="0" w:space="0" w:color="auto"/>
                <w:bottom w:val="none" w:sz="0" w:space="0" w:color="auto"/>
                <w:right w:val="none" w:sz="0" w:space="0" w:color="auto"/>
              </w:divBdr>
            </w:div>
          </w:divsChild>
        </w:div>
        <w:div w:id="293290962">
          <w:marLeft w:val="0"/>
          <w:marRight w:val="0"/>
          <w:marTop w:val="24"/>
          <w:marBottom w:val="24"/>
          <w:divBdr>
            <w:top w:val="none" w:sz="0" w:space="0" w:color="auto"/>
            <w:left w:val="none" w:sz="0" w:space="0" w:color="auto"/>
            <w:bottom w:val="none" w:sz="0" w:space="0" w:color="auto"/>
            <w:right w:val="none" w:sz="0" w:space="0" w:color="auto"/>
          </w:divBdr>
          <w:divsChild>
            <w:div w:id="1617324226">
              <w:marLeft w:val="0"/>
              <w:marRight w:val="0"/>
              <w:marTop w:val="0"/>
              <w:marBottom w:val="0"/>
              <w:divBdr>
                <w:top w:val="none" w:sz="0" w:space="0" w:color="auto"/>
                <w:left w:val="none" w:sz="0" w:space="0" w:color="auto"/>
                <w:bottom w:val="none" w:sz="0" w:space="0" w:color="auto"/>
                <w:right w:val="none" w:sz="0" w:space="0" w:color="auto"/>
              </w:divBdr>
            </w:div>
          </w:divsChild>
        </w:div>
        <w:div w:id="897086158">
          <w:marLeft w:val="0"/>
          <w:marRight w:val="0"/>
          <w:marTop w:val="24"/>
          <w:marBottom w:val="24"/>
          <w:divBdr>
            <w:top w:val="none" w:sz="0" w:space="0" w:color="auto"/>
            <w:left w:val="none" w:sz="0" w:space="0" w:color="auto"/>
            <w:bottom w:val="none" w:sz="0" w:space="0" w:color="auto"/>
            <w:right w:val="none" w:sz="0" w:space="0" w:color="auto"/>
          </w:divBdr>
          <w:divsChild>
            <w:div w:id="2058582846">
              <w:marLeft w:val="0"/>
              <w:marRight w:val="0"/>
              <w:marTop w:val="0"/>
              <w:marBottom w:val="0"/>
              <w:divBdr>
                <w:top w:val="none" w:sz="0" w:space="0" w:color="auto"/>
                <w:left w:val="none" w:sz="0" w:space="0" w:color="auto"/>
                <w:bottom w:val="none" w:sz="0" w:space="0" w:color="auto"/>
                <w:right w:val="none" w:sz="0" w:space="0" w:color="auto"/>
              </w:divBdr>
            </w:div>
          </w:divsChild>
        </w:div>
        <w:div w:id="1947614172">
          <w:marLeft w:val="0"/>
          <w:marRight w:val="0"/>
          <w:marTop w:val="24"/>
          <w:marBottom w:val="24"/>
          <w:divBdr>
            <w:top w:val="none" w:sz="0" w:space="0" w:color="auto"/>
            <w:left w:val="none" w:sz="0" w:space="0" w:color="auto"/>
            <w:bottom w:val="none" w:sz="0" w:space="0" w:color="auto"/>
            <w:right w:val="none" w:sz="0" w:space="0" w:color="auto"/>
          </w:divBdr>
          <w:divsChild>
            <w:div w:id="33241158">
              <w:marLeft w:val="0"/>
              <w:marRight w:val="0"/>
              <w:marTop w:val="0"/>
              <w:marBottom w:val="0"/>
              <w:divBdr>
                <w:top w:val="none" w:sz="0" w:space="0" w:color="auto"/>
                <w:left w:val="none" w:sz="0" w:space="0" w:color="auto"/>
                <w:bottom w:val="none" w:sz="0" w:space="0" w:color="auto"/>
                <w:right w:val="none" w:sz="0" w:space="0" w:color="auto"/>
              </w:divBdr>
            </w:div>
          </w:divsChild>
        </w:div>
        <w:div w:id="357708325">
          <w:marLeft w:val="0"/>
          <w:marRight w:val="0"/>
          <w:marTop w:val="24"/>
          <w:marBottom w:val="24"/>
          <w:divBdr>
            <w:top w:val="none" w:sz="0" w:space="0" w:color="auto"/>
            <w:left w:val="none" w:sz="0" w:space="0" w:color="auto"/>
            <w:bottom w:val="none" w:sz="0" w:space="0" w:color="auto"/>
            <w:right w:val="none" w:sz="0" w:space="0" w:color="auto"/>
          </w:divBdr>
          <w:divsChild>
            <w:div w:id="57436004">
              <w:marLeft w:val="0"/>
              <w:marRight w:val="0"/>
              <w:marTop w:val="0"/>
              <w:marBottom w:val="0"/>
              <w:divBdr>
                <w:top w:val="none" w:sz="0" w:space="0" w:color="auto"/>
                <w:left w:val="none" w:sz="0" w:space="0" w:color="auto"/>
                <w:bottom w:val="none" w:sz="0" w:space="0" w:color="auto"/>
                <w:right w:val="none" w:sz="0" w:space="0" w:color="auto"/>
              </w:divBdr>
            </w:div>
          </w:divsChild>
        </w:div>
        <w:div w:id="683820330">
          <w:marLeft w:val="0"/>
          <w:marRight w:val="0"/>
          <w:marTop w:val="24"/>
          <w:marBottom w:val="24"/>
          <w:divBdr>
            <w:top w:val="none" w:sz="0" w:space="0" w:color="auto"/>
            <w:left w:val="none" w:sz="0" w:space="0" w:color="auto"/>
            <w:bottom w:val="none" w:sz="0" w:space="0" w:color="auto"/>
            <w:right w:val="none" w:sz="0" w:space="0" w:color="auto"/>
          </w:divBdr>
          <w:divsChild>
            <w:div w:id="1040399765">
              <w:marLeft w:val="0"/>
              <w:marRight w:val="0"/>
              <w:marTop w:val="0"/>
              <w:marBottom w:val="0"/>
              <w:divBdr>
                <w:top w:val="none" w:sz="0" w:space="0" w:color="auto"/>
                <w:left w:val="none" w:sz="0" w:space="0" w:color="auto"/>
                <w:bottom w:val="none" w:sz="0" w:space="0" w:color="auto"/>
                <w:right w:val="none" w:sz="0" w:space="0" w:color="auto"/>
              </w:divBdr>
            </w:div>
          </w:divsChild>
        </w:div>
        <w:div w:id="1032151323">
          <w:marLeft w:val="0"/>
          <w:marRight w:val="0"/>
          <w:marTop w:val="24"/>
          <w:marBottom w:val="24"/>
          <w:divBdr>
            <w:top w:val="none" w:sz="0" w:space="0" w:color="auto"/>
            <w:left w:val="none" w:sz="0" w:space="0" w:color="auto"/>
            <w:bottom w:val="none" w:sz="0" w:space="0" w:color="auto"/>
            <w:right w:val="none" w:sz="0" w:space="0" w:color="auto"/>
          </w:divBdr>
          <w:divsChild>
            <w:div w:id="2103329388">
              <w:marLeft w:val="0"/>
              <w:marRight w:val="0"/>
              <w:marTop w:val="0"/>
              <w:marBottom w:val="0"/>
              <w:divBdr>
                <w:top w:val="none" w:sz="0" w:space="0" w:color="auto"/>
                <w:left w:val="none" w:sz="0" w:space="0" w:color="auto"/>
                <w:bottom w:val="none" w:sz="0" w:space="0" w:color="auto"/>
                <w:right w:val="none" w:sz="0" w:space="0" w:color="auto"/>
              </w:divBdr>
              <w:divsChild>
                <w:div w:id="198594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34017440">
      <w:bodyDiv w:val="1"/>
      <w:marLeft w:val="0"/>
      <w:marRight w:val="0"/>
      <w:marTop w:val="0"/>
      <w:marBottom w:val="0"/>
      <w:divBdr>
        <w:top w:val="none" w:sz="0" w:space="0" w:color="auto"/>
        <w:left w:val="none" w:sz="0" w:space="0" w:color="auto"/>
        <w:bottom w:val="none" w:sz="0" w:space="0" w:color="auto"/>
        <w:right w:val="none" w:sz="0" w:space="0" w:color="auto"/>
      </w:divBdr>
      <w:divsChild>
        <w:div w:id="1005939492">
          <w:marLeft w:val="0"/>
          <w:marRight w:val="0"/>
          <w:marTop w:val="240"/>
          <w:marBottom w:val="0"/>
          <w:divBdr>
            <w:top w:val="none" w:sz="0" w:space="0" w:color="auto"/>
            <w:left w:val="none" w:sz="0" w:space="0" w:color="auto"/>
            <w:bottom w:val="none" w:sz="0" w:space="0" w:color="auto"/>
            <w:right w:val="none" w:sz="0" w:space="0" w:color="auto"/>
          </w:divBdr>
          <w:divsChild>
            <w:div w:id="991523209">
              <w:marLeft w:val="0"/>
              <w:marRight w:val="0"/>
              <w:marTop w:val="0"/>
              <w:marBottom w:val="0"/>
              <w:divBdr>
                <w:top w:val="none" w:sz="0" w:space="0" w:color="auto"/>
                <w:left w:val="none" w:sz="0" w:space="0" w:color="auto"/>
                <w:bottom w:val="none" w:sz="0" w:space="0" w:color="auto"/>
                <w:right w:val="none" w:sz="0" w:space="0" w:color="auto"/>
              </w:divBdr>
              <w:divsChild>
                <w:div w:id="13625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6901">
          <w:marLeft w:val="0"/>
          <w:marRight w:val="0"/>
          <w:marTop w:val="240"/>
          <w:marBottom w:val="0"/>
          <w:divBdr>
            <w:top w:val="none" w:sz="0" w:space="0" w:color="auto"/>
            <w:left w:val="none" w:sz="0" w:space="0" w:color="auto"/>
            <w:bottom w:val="none" w:sz="0" w:space="0" w:color="auto"/>
            <w:right w:val="none" w:sz="0" w:space="0" w:color="auto"/>
          </w:divBdr>
          <w:divsChild>
            <w:div w:id="1260871190">
              <w:marLeft w:val="0"/>
              <w:marRight w:val="0"/>
              <w:marTop w:val="0"/>
              <w:marBottom w:val="0"/>
              <w:divBdr>
                <w:top w:val="none" w:sz="0" w:space="0" w:color="auto"/>
                <w:left w:val="none" w:sz="0" w:space="0" w:color="auto"/>
                <w:bottom w:val="none" w:sz="0" w:space="0" w:color="auto"/>
                <w:right w:val="none" w:sz="0" w:space="0" w:color="auto"/>
              </w:divBdr>
              <w:divsChild>
                <w:div w:id="203194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5817">
          <w:marLeft w:val="0"/>
          <w:marRight w:val="0"/>
          <w:marTop w:val="240"/>
          <w:marBottom w:val="0"/>
          <w:divBdr>
            <w:top w:val="none" w:sz="0" w:space="0" w:color="auto"/>
            <w:left w:val="none" w:sz="0" w:space="0" w:color="auto"/>
            <w:bottom w:val="none" w:sz="0" w:space="0" w:color="auto"/>
            <w:right w:val="none" w:sz="0" w:space="0" w:color="auto"/>
          </w:divBdr>
          <w:divsChild>
            <w:div w:id="390466927">
              <w:marLeft w:val="0"/>
              <w:marRight w:val="0"/>
              <w:marTop w:val="0"/>
              <w:marBottom w:val="0"/>
              <w:divBdr>
                <w:top w:val="none" w:sz="0" w:space="0" w:color="auto"/>
                <w:left w:val="none" w:sz="0" w:space="0" w:color="auto"/>
                <w:bottom w:val="none" w:sz="0" w:space="0" w:color="auto"/>
                <w:right w:val="none" w:sz="0" w:space="0" w:color="auto"/>
              </w:divBdr>
              <w:divsChild>
                <w:div w:id="7972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5836">
          <w:marLeft w:val="0"/>
          <w:marRight w:val="0"/>
          <w:marTop w:val="240"/>
          <w:marBottom w:val="0"/>
          <w:divBdr>
            <w:top w:val="none" w:sz="0" w:space="0" w:color="auto"/>
            <w:left w:val="none" w:sz="0" w:space="0" w:color="auto"/>
            <w:bottom w:val="none" w:sz="0" w:space="0" w:color="auto"/>
            <w:right w:val="none" w:sz="0" w:space="0" w:color="auto"/>
          </w:divBdr>
          <w:divsChild>
            <w:div w:id="96098032">
              <w:marLeft w:val="0"/>
              <w:marRight w:val="0"/>
              <w:marTop w:val="0"/>
              <w:marBottom w:val="0"/>
              <w:divBdr>
                <w:top w:val="none" w:sz="0" w:space="0" w:color="auto"/>
                <w:left w:val="none" w:sz="0" w:space="0" w:color="auto"/>
                <w:bottom w:val="none" w:sz="0" w:space="0" w:color="auto"/>
                <w:right w:val="none" w:sz="0" w:space="0" w:color="auto"/>
              </w:divBdr>
              <w:divsChild>
                <w:div w:id="14311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43210">
      <w:bodyDiv w:val="1"/>
      <w:marLeft w:val="0"/>
      <w:marRight w:val="0"/>
      <w:marTop w:val="0"/>
      <w:marBottom w:val="0"/>
      <w:divBdr>
        <w:top w:val="none" w:sz="0" w:space="0" w:color="auto"/>
        <w:left w:val="none" w:sz="0" w:space="0" w:color="auto"/>
        <w:bottom w:val="none" w:sz="0" w:space="0" w:color="auto"/>
        <w:right w:val="none" w:sz="0" w:space="0" w:color="auto"/>
      </w:divBdr>
      <w:divsChild>
        <w:div w:id="2040473486">
          <w:marLeft w:val="0"/>
          <w:marRight w:val="0"/>
          <w:marTop w:val="240"/>
          <w:marBottom w:val="0"/>
          <w:divBdr>
            <w:top w:val="none" w:sz="0" w:space="0" w:color="auto"/>
            <w:left w:val="none" w:sz="0" w:space="0" w:color="auto"/>
            <w:bottom w:val="none" w:sz="0" w:space="0" w:color="auto"/>
            <w:right w:val="none" w:sz="0" w:space="0" w:color="auto"/>
          </w:divBdr>
          <w:divsChild>
            <w:div w:id="1825585199">
              <w:marLeft w:val="0"/>
              <w:marRight w:val="0"/>
              <w:marTop w:val="0"/>
              <w:marBottom w:val="0"/>
              <w:divBdr>
                <w:top w:val="none" w:sz="0" w:space="0" w:color="auto"/>
                <w:left w:val="none" w:sz="0" w:space="0" w:color="auto"/>
                <w:bottom w:val="none" w:sz="0" w:space="0" w:color="auto"/>
                <w:right w:val="none" w:sz="0" w:space="0" w:color="auto"/>
              </w:divBdr>
              <w:divsChild>
                <w:div w:id="12767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88651">
          <w:marLeft w:val="0"/>
          <w:marRight w:val="0"/>
          <w:marTop w:val="240"/>
          <w:marBottom w:val="0"/>
          <w:divBdr>
            <w:top w:val="none" w:sz="0" w:space="0" w:color="auto"/>
            <w:left w:val="none" w:sz="0" w:space="0" w:color="auto"/>
            <w:bottom w:val="none" w:sz="0" w:space="0" w:color="auto"/>
            <w:right w:val="none" w:sz="0" w:space="0" w:color="auto"/>
          </w:divBdr>
          <w:divsChild>
            <w:div w:id="945622717">
              <w:marLeft w:val="0"/>
              <w:marRight w:val="0"/>
              <w:marTop w:val="0"/>
              <w:marBottom w:val="0"/>
              <w:divBdr>
                <w:top w:val="none" w:sz="0" w:space="0" w:color="auto"/>
                <w:left w:val="none" w:sz="0" w:space="0" w:color="auto"/>
                <w:bottom w:val="none" w:sz="0" w:space="0" w:color="auto"/>
                <w:right w:val="none" w:sz="0" w:space="0" w:color="auto"/>
              </w:divBdr>
              <w:divsChild>
                <w:div w:id="198215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961929">
          <w:marLeft w:val="0"/>
          <w:marRight w:val="0"/>
          <w:marTop w:val="240"/>
          <w:marBottom w:val="0"/>
          <w:divBdr>
            <w:top w:val="none" w:sz="0" w:space="0" w:color="auto"/>
            <w:left w:val="none" w:sz="0" w:space="0" w:color="auto"/>
            <w:bottom w:val="none" w:sz="0" w:space="0" w:color="auto"/>
            <w:right w:val="none" w:sz="0" w:space="0" w:color="auto"/>
          </w:divBdr>
          <w:divsChild>
            <w:div w:id="1140150791">
              <w:marLeft w:val="0"/>
              <w:marRight w:val="0"/>
              <w:marTop w:val="0"/>
              <w:marBottom w:val="0"/>
              <w:divBdr>
                <w:top w:val="none" w:sz="0" w:space="0" w:color="auto"/>
                <w:left w:val="none" w:sz="0" w:space="0" w:color="auto"/>
                <w:bottom w:val="none" w:sz="0" w:space="0" w:color="auto"/>
                <w:right w:val="none" w:sz="0" w:space="0" w:color="auto"/>
              </w:divBdr>
              <w:divsChild>
                <w:div w:id="1585188863">
                  <w:marLeft w:val="0"/>
                  <w:marRight w:val="0"/>
                  <w:marTop w:val="0"/>
                  <w:marBottom w:val="0"/>
                  <w:divBdr>
                    <w:top w:val="none" w:sz="0" w:space="0" w:color="auto"/>
                    <w:left w:val="none" w:sz="0" w:space="0" w:color="auto"/>
                    <w:bottom w:val="none" w:sz="0" w:space="0" w:color="auto"/>
                    <w:right w:val="none" w:sz="0" w:space="0" w:color="auto"/>
                  </w:divBdr>
                </w:div>
              </w:divsChild>
            </w:div>
            <w:div w:id="705563162">
              <w:marLeft w:val="0"/>
              <w:marRight w:val="0"/>
              <w:marTop w:val="240"/>
              <w:marBottom w:val="0"/>
              <w:divBdr>
                <w:top w:val="none" w:sz="0" w:space="0" w:color="auto"/>
                <w:left w:val="none" w:sz="0" w:space="0" w:color="auto"/>
                <w:bottom w:val="none" w:sz="0" w:space="0" w:color="auto"/>
                <w:right w:val="none" w:sz="0" w:space="0" w:color="auto"/>
              </w:divBdr>
              <w:divsChild>
                <w:div w:id="347634851">
                  <w:marLeft w:val="0"/>
                  <w:marRight w:val="0"/>
                  <w:marTop w:val="0"/>
                  <w:marBottom w:val="0"/>
                  <w:divBdr>
                    <w:top w:val="none" w:sz="0" w:space="0" w:color="auto"/>
                    <w:left w:val="none" w:sz="0" w:space="0" w:color="auto"/>
                    <w:bottom w:val="none" w:sz="0" w:space="0" w:color="auto"/>
                    <w:right w:val="none" w:sz="0" w:space="0" w:color="auto"/>
                  </w:divBdr>
                  <w:divsChild>
                    <w:div w:id="176456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09373">
              <w:marLeft w:val="0"/>
              <w:marRight w:val="0"/>
              <w:marTop w:val="240"/>
              <w:marBottom w:val="0"/>
              <w:divBdr>
                <w:top w:val="none" w:sz="0" w:space="0" w:color="auto"/>
                <w:left w:val="none" w:sz="0" w:space="0" w:color="auto"/>
                <w:bottom w:val="none" w:sz="0" w:space="0" w:color="auto"/>
                <w:right w:val="none" w:sz="0" w:space="0" w:color="auto"/>
              </w:divBdr>
              <w:divsChild>
                <w:div w:id="387993801">
                  <w:marLeft w:val="0"/>
                  <w:marRight w:val="0"/>
                  <w:marTop w:val="0"/>
                  <w:marBottom w:val="0"/>
                  <w:divBdr>
                    <w:top w:val="none" w:sz="0" w:space="0" w:color="auto"/>
                    <w:left w:val="none" w:sz="0" w:space="0" w:color="auto"/>
                    <w:bottom w:val="none" w:sz="0" w:space="0" w:color="auto"/>
                    <w:right w:val="none" w:sz="0" w:space="0" w:color="auto"/>
                  </w:divBdr>
                  <w:divsChild>
                    <w:div w:id="329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044275">
          <w:marLeft w:val="0"/>
          <w:marRight w:val="0"/>
          <w:marTop w:val="240"/>
          <w:marBottom w:val="0"/>
          <w:divBdr>
            <w:top w:val="none" w:sz="0" w:space="0" w:color="auto"/>
            <w:left w:val="none" w:sz="0" w:space="0" w:color="auto"/>
            <w:bottom w:val="none" w:sz="0" w:space="0" w:color="auto"/>
            <w:right w:val="none" w:sz="0" w:space="0" w:color="auto"/>
          </w:divBdr>
          <w:divsChild>
            <w:div w:id="1237789841">
              <w:marLeft w:val="0"/>
              <w:marRight w:val="0"/>
              <w:marTop w:val="0"/>
              <w:marBottom w:val="0"/>
              <w:divBdr>
                <w:top w:val="none" w:sz="0" w:space="0" w:color="auto"/>
                <w:left w:val="none" w:sz="0" w:space="0" w:color="auto"/>
                <w:bottom w:val="none" w:sz="0" w:space="0" w:color="auto"/>
                <w:right w:val="none" w:sz="0" w:space="0" w:color="auto"/>
              </w:divBdr>
              <w:divsChild>
                <w:div w:id="282856921">
                  <w:marLeft w:val="0"/>
                  <w:marRight w:val="0"/>
                  <w:marTop w:val="0"/>
                  <w:marBottom w:val="0"/>
                  <w:divBdr>
                    <w:top w:val="none" w:sz="0" w:space="0" w:color="auto"/>
                    <w:left w:val="none" w:sz="0" w:space="0" w:color="auto"/>
                    <w:bottom w:val="none" w:sz="0" w:space="0" w:color="auto"/>
                    <w:right w:val="none" w:sz="0" w:space="0" w:color="auto"/>
                  </w:divBdr>
                </w:div>
              </w:divsChild>
            </w:div>
            <w:div w:id="1661041537">
              <w:marLeft w:val="0"/>
              <w:marRight w:val="0"/>
              <w:marTop w:val="240"/>
              <w:marBottom w:val="0"/>
              <w:divBdr>
                <w:top w:val="none" w:sz="0" w:space="0" w:color="auto"/>
                <w:left w:val="none" w:sz="0" w:space="0" w:color="auto"/>
                <w:bottom w:val="none" w:sz="0" w:space="0" w:color="auto"/>
                <w:right w:val="none" w:sz="0" w:space="0" w:color="auto"/>
              </w:divBdr>
              <w:divsChild>
                <w:div w:id="1130703447">
                  <w:marLeft w:val="0"/>
                  <w:marRight w:val="0"/>
                  <w:marTop w:val="0"/>
                  <w:marBottom w:val="0"/>
                  <w:divBdr>
                    <w:top w:val="none" w:sz="0" w:space="0" w:color="auto"/>
                    <w:left w:val="none" w:sz="0" w:space="0" w:color="auto"/>
                    <w:bottom w:val="none" w:sz="0" w:space="0" w:color="auto"/>
                    <w:right w:val="none" w:sz="0" w:space="0" w:color="auto"/>
                  </w:divBdr>
                  <w:divsChild>
                    <w:div w:id="12374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78">
              <w:marLeft w:val="0"/>
              <w:marRight w:val="0"/>
              <w:marTop w:val="240"/>
              <w:marBottom w:val="0"/>
              <w:divBdr>
                <w:top w:val="none" w:sz="0" w:space="0" w:color="auto"/>
                <w:left w:val="none" w:sz="0" w:space="0" w:color="auto"/>
                <w:bottom w:val="none" w:sz="0" w:space="0" w:color="auto"/>
                <w:right w:val="none" w:sz="0" w:space="0" w:color="auto"/>
              </w:divBdr>
              <w:divsChild>
                <w:div w:id="1887525290">
                  <w:marLeft w:val="0"/>
                  <w:marRight w:val="0"/>
                  <w:marTop w:val="0"/>
                  <w:marBottom w:val="0"/>
                  <w:divBdr>
                    <w:top w:val="none" w:sz="0" w:space="0" w:color="auto"/>
                    <w:left w:val="none" w:sz="0" w:space="0" w:color="auto"/>
                    <w:bottom w:val="none" w:sz="0" w:space="0" w:color="auto"/>
                    <w:right w:val="none" w:sz="0" w:space="0" w:color="auto"/>
                  </w:divBdr>
                  <w:divsChild>
                    <w:div w:id="5348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5893">
              <w:marLeft w:val="0"/>
              <w:marRight w:val="0"/>
              <w:marTop w:val="240"/>
              <w:marBottom w:val="0"/>
              <w:divBdr>
                <w:top w:val="none" w:sz="0" w:space="0" w:color="auto"/>
                <w:left w:val="none" w:sz="0" w:space="0" w:color="auto"/>
                <w:bottom w:val="none" w:sz="0" w:space="0" w:color="auto"/>
                <w:right w:val="none" w:sz="0" w:space="0" w:color="auto"/>
              </w:divBdr>
              <w:divsChild>
                <w:div w:id="333650269">
                  <w:marLeft w:val="0"/>
                  <w:marRight w:val="0"/>
                  <w:marTop w:val="0"/>
                  <w:marBottom w:val="0"/>
                  <w:divBdr>
                    <w:top w:val="none" w:sz="0" w:space="0" w:color="auto"/>
                    <w:left w:val="none" w:sz="0" w:space="0" w:color="auto"/>
                    <w:bottom w:val="none" w:sz="0" w:space="0" w:color="auto"/>
                    <w:right w:val="none" w:sz="0" w:space="0" w:color="auto"/>
                  </w:divBdr>
                  <w:divsChild>
                    <w:div w:id="13350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05007">
          <w:marLeft w:val="0"/>
          <w:marRight w:val="0"/>
          <w:marTop w:val="240"/>
          <w:marBottom w:val="0"/>
          <w:divBdr>
            <w:top w:val="none" w:sz="0" w:space="0" w:color="auto"/>
            <w:left w:val="none" w:sz="0" w:space="0" w:color="auto"/>
            <w:bottom w:val="none" w:sz="0" w:space="0" w:color="auto"/>
            <w:right w:val="none" w:sz="0" w:space="0" w:color="auto"/>
          </w:divBdr>
          <w:divsChild>
            <w:div w:id="2055154436">
              <w:marLeft w:val="0"/>
              <w:marRight w:val="0"/>
              <w:marTop w:val="0"/>
              <w:marBottom w:val="0"/>
              <w:divBdr>
                <w:top w:val="none" w:sz="0" w:space="0" w:color="auto"/>
                <w:left w:val="none" w:sz="0" w:space="0" w:color="auto"/>
                <w:bottom w:val="none" w:sz="0" w:space="0" w:color="auto"/>
                <w:right w:val="none" w:sz="0" w:space="0" w:color="auto"/>
              </w:divBdr>
              <w:divsChild>
                <w:div w:id="39673208">
                  <w:marLeft w:val="0"/>
                  <w:marRight w:val="0"/>
                  <w:marTop w:val="0"/>
                  <w:marBottom w:val="0"/>
                  <w:divBdr>
                    <w:top w:val="none" w:sz="0" w:space="0" w:color="auto"/>
                    <w:left w:val="none" w:sz="0" w:space="0" w:color="auto"/>
                    <w:bottom w:val="none" w:sz="0" w:space="0" w:color="auto"/>
                    <w:right w:val="none" w:sz="0" w:space="0" w:color="auto"/>
                  </w:divBdr>
                </w:div>
              </w:divsChild>
            </w:div>
            <w:div w:id="1611274853">
              <w:marLeft w:val="0"/>
              <w:marRight w:val="0"/>
              <w:marTop w:val="240"/>
              <w:marBottom w:val="0"/>
              <w:divBdr>
                <w:top w:val="none" w:sz="0" w:space="0" w:color="auto"/>
                <w:left w:val="none" w:sz="0" w:space="0" w:color="auto"/>
                <w:bottom w:val="none" w:sz="0" w:space="0" w:color="auto"/>
                <w:right w:val="none" w:sz="0" w:space="0" w:color="auto"/>
              </w:divBdr>
              <w:divsChild>
                <w:div w:id="139151718">
                  <w:marLeft w:val="0"/>
                  <w:marRight w:val="0"/>
                  <w:marTop w:val="0"/>
                  <w:marBottom w:val="0"/>
                  <w:divBdr>
                    <w:top w:val="none" w:sz="0" w:space="0" w:color="auto"/>
                    <w:left w:val="none" w:sz="0" w:space="0" w:color="auto"/>
                    <w:bottom w:val="none" w:sz="0" w:space="0" w:color="auto"/>
                    <w:right w:val="none" w:sz="0" w:space="0" w:color="auto"/>
                  </w:divBdr>
                  <w:divsChild>
                    <w:div w:id="14261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9417">
              <w:marLeft w:val="0"/>
              <w:marRight w:val="0"/>
              <w:marTop w:val="240"/>
              <w:marBottom w:val="0"/>
              <w:divBdr>
                <w:top w:val="none" w:sz="0" w:space="0" w:color="auto"/>
                <w:left w:val="none" w:sz="0" w:space="0" w:color="auto"/>
                <w:bottom w:val="none" w:sz="0" w:space="0" w:color="auto"/>
                <w:right w:val="none" w:sz="0" w:space="0" w:color="auto"/>
              </w:divBdr>
              <w:divsChild>
                <w:div w:id="668295393">
                  <w:marLeft w:val="0"/>
                  <w:marRight w:val="0"/>
                  <w:marTop w:val="0"/>
                  <w:marBottom w:val="0"/>
                  <w:divBdr>
                    <w:top w:val="none" w:sz="0" w:space="0" w:color="auto"/>
                    <w:left w:val="none" w:sz="0" w:space="0" w:color="auto"/>
                    <w:bottom w:val="none" w:sz="0" w:space="0" w:color="auto"/>
                    <w:right w:val="none" w:sz="0" w:space="0" w:color="auto"/>
                  </w:divBdr>
                  <w:divsChild>
                    <w:div w:id="6216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022833">
              <w:marLeft w:val="0"/>
              <w:marRight w:val="0"/>
              <w:marTop w:val="240"/>
              <w:marBottom w:val="0"/>
              <w:divBdr>
                <w:top w:val="none" w:sz="0" w:space="0" w:color="auto"/>
                <w:left w:val="none" w:sz="0" w:space="0" w:color="auto"/>
                <w:bottom w:val="none" w:sz="0" w:space="0" w:color="auto"/>
                <w:right w:val="none" w:sz="0" w:space="0" w:color="auto"/>
              </w:divBdr>
              <w:divsChild>
                <w:div w:id="506988683">
                  <w:marLeft w:val="0"/>
                  <w:marRight w:val="0"/>
                  <w:marTop w:val="0"/>
                  <w:marBottom w:val="0"/>
                  <w:divBdr>
                    <w:top w:val="none" w:sz="0" w:space="0" w:color="auto"/>
                    <w:left w:val="none" w:sz="0" w:space="0" w:color="auto"/>
                    <w:bottom w:val="none" w:sz="0" w:space="0" w:color="auto"/>
                    <w:right w:val="none" w:sz="0" w:space="0" w:color="auto"/>
                  </w:divBdr>
                  <w:divsChild>
                    <w:div w:id="36792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61865">
          <w:marLeft w:val="0"/>
          <w:marRight w:val="0"/>
          <w:marTop w:val="240"/>
          <w:marBottom w:val="0"/>
          <w:divBdr>
            <w:top w:val="none" w:sz="0" w:space="0" w:color="auto"/>
            <w:left w:val="none" w:sz="0" w:space="0" w:color="auto"/>
            <w:bottom w:val="none" w:sz="0" w:space="0" w:color="auto"/>
            <w:right w:val="none" w:sz="0" w:space="0" w:color="auto"/>
          </w:divBdr>
          <w:divsChild>
            <w:div w:id="896938229">
              <w:marLeft w:val="0"/>
              <w:marRight w:val="0"/>
              <w:marTop w:val="0"/>
              <w:marBottom w:val="0"/>
              <w:divBdr>
                <w:top w:val="none" w:sz="0" w:space="0" w:color="auto"/>
                <w:left w:val="none" w:sz="0" w:space="0" w:color="auto"/>
                <w:bottom w:val="none" w:sz="0" w:space="0" w:color="auto"/>
                <w:right w:val="none" w:sz="0" w:space="0" w:color="auto"/>
              </w:divBdr>
              <w:divsChild>
                <w:div w:id="5666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15456">
          <w:marLeft w:val="0"/>
          <w:marRight w:val="0"/>
          <w:marTop w:val="240"/>
          <w:marBottom w:val="0"/>
          <w:divBdr>
            <w:top w:val="none" w:sz="0" w:space="0" w:color="auto"/>
            <w:left w:val="none" w:sz="0" w:space="0" w:color="auto"/>
            <w:bottom w:val="none" w:sz="0" w:space="0" w:color="auto"/>
            <w:right w:val="none" w:sz="0" w:space="0" w:color="auto"/>
          </w:divBdr>
          <w:divsChild>
            <w:div w:id="87702589">
              <w:marLeft w:val="0"/>
              <w:marRight w:val="0"/>
              <w:marTop w:val="0"/>
              <w:marBottom w:val="0"/>
              <w:divBdr>
                <w:top w:val="none" w:sz="0" w:space="0" w:color="auto"/>
                <w:left w:val="none" w:sz="0" w:space="0" w:color="auto"/>
                <w:bottom w:val="none" w:sz="0" w:space="0" w:color="auto"/>
                <w:right w:val="none" w:sz="0" w:space="0" w:color="auto"/>
              </w:divBdr>
              <w:divsChild>
                <w:div w:id="117172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0825">
          <w:marLeft w:val="0"/>
          <w:marRight w:val="0"/>
          <w:marTop w:val="240"/>
          <w:marBottom w:val="0"/>
          <w:divBdr>
            <w:top w:val="none" w:sz="0" w:space="0" w:color="auto"/>
            <w:left w:val="none" w:sz="0" w:space="0" w:color="auto"/>
            <w:bottom w:val="none" w:sz="0" w:space="0" w:color="auto"/>
            <w:right w:val="none" w:sz="0" w:space="0" w:color="auto"/>
          </w:divBdr>
          <w:divsChild>
            <w:div w:id="1511482658">
              <w:marLeft w:val="0"/>
              <w:marRight w:val="0"/>
              <w:marTop w:val="0"/>
              <w:marBottom w:val="0"/>
              <w:divBdr>
                <w:top w:val="none" w:sz="0" w:space="0" w:color="auto"/>
                <w:left w:val="none" w:sz="0" w:space="0" w:color="auto"/>
                <w:bottom w:val="none" w:sz="0" w:space="0" w:color="auto"/>
                <w:right w:val="none" w:sz="0" w:space="0" w:color="auto"/>
              </w:divBdr>
              <w:divsChild>
                <w:div w:id="5951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7640">
      <w:bodyDiv w:val="1"/>
      <w:marLeft w:val="0"/>
      <w:marRight w:val="0"/>
      <w:marTop w:val="0"/>
      <w:marBottom w:val="0"/>
      <w:divBdr>
        <w:top w:val="none" w:sz="0" w:space="0" w:color="auto"/>
        <w:left w:val="none" w:sz="0" w:space="0" w:color="auto"/>
        <w:bottom w:val="none" w:sz="0" w:space="0" w:color="auto"/>
        <w:right w:val="none" w:sz="0" w:space="0" w:color="auto"/>
      </w:divBdr>
      <w:divsChild>
        <w:div w:id="1584490301">
          <w:marLeft w:val="0"/>
          <w:marRight w:val="0"/>
          <w:marTop w:val="240"/>
          <w:marBottom w:val="0"/>
          <w:divBdr>
            <w:top w:val="none" w:sz="0" w:space="0" w:color="auto"/>
            <w:left w:val="none" w:sz="0" w:space="0" w:color="auto"/>
            <w:bottom w:val="none" w:sz="0" w:space="0" w:color="auto"/>
            <w:right w:val="none" w:sz="0" w:space="0" w:color="auto"/>
          </w:divBdr>
        </w:div>
        <w:div w:id="999505373">
          <w:marLeft w:val="0"/>
          <w:marRight w:val="0"/>
          <w:marTop w:val="0"/>
          <w:marBottom w:val="0"/>
          <w:divBdr>
            <w:top w:val="none" w:sz="0" w:space="0" w:color="auto"/>
            <w:left w:val="none" w:sz="0" w:space="0" w:color="auto"/>
            <w:bottom w:val="none" w:sz="0" w:space="0" w:color="auto"/>
            <w:right w:val="none" w:sz="0" w:space="0" w:color="auto"/>
          </w:divBdr>
        </w:div>
        <w:div w:id="352271900">
          <w:marLeft w:val="0"/>
          <w:marRight w:val="0"/>
          <w:marTop w:val="240"/>
          <w:marBottom w:val="0"/>
          <w:divBdr>
            <w:top w:val="none" w:sz="0" w:space="0" w:color="auto"/>
            <w:left w:val="none" w:sz="0" w:space="0" w:color="auto"/>
            <w:bottom w:val="none" w:sz="0" w:space="0" w:color="auto"/>
            <w:right w:val="none" w:sz="0" w:space="0" w:color="auto"/>
          </w:divBdr>
          <w:divsChild>
            <w:div w:id="16115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17037">
      <w:bodyDiv w:val="1"/>
      <w:marLeft w:val="0"/>
      <w:marRight w:val="0"/>
      <w:marTop w:val="0"/>
      <w:marBottom w:val="0"/>
      <w:divBdr>
        <w:top w:val="none" w:sz="0" w:space="0" w:color="auto"/>
        <w:left w:val="none" w:sz="0" w:space="0" w:color="auto"/>
        <w:bottom w:val="none" w:sz="0" w:space="0" w:color="auto"/>
        <w:right w:val="none" w:sz="0" w:space="0" w:color="auto"/>
      </w:divBdr>
      <w:divsChild>
        <w:div w:id="1565599998">
          <w:marLeft w:val="0"/>
          <w:marRight w:val="0"/>
          <w:marTop w:val="240"/>
          <w:marBottom w:val="0"/>
          <w:divBdr>
            <w:top w:val="none" w:sz="0" w:space="0" w:color="auto"/>
            <w:left w:val="none" w:sz="0" w:space="0" w:color="auto"/>
            <w:bottom w:val="none" w:sz="0" w:space="0" w:color="auto"/>
            <w:right w:val="none" w:sz="0" w:space="0" w:color="auto"/>
          </w:divBdr>
        </w:div>
        <w:div w:id="683869210">
          <w:marLeft w:val="0"/>
          <w:marRight w:val="0"/>
          <w:marTop w:val="0"/>
          <w:marBottom w:val="0"/>
          <w:divBdr>
            <w:top w:val="none" w:sz="0" w:space="0" w:color="auto"/>
            <w:left w:val="none" w:sz="0" w:space="0" w:color="auto"/>
            <w:bottom w:val="none" w:sz="0" w:space="0" w:color="auto"/>
            <w:right w:val="none" w:sz="0" w:space="0" w:color="auto"/>
          </w:divBdr>
        </w:div>
      </w:divsChild>
    </w:div>
    <w:div w:id="1649674668">
      <w:bodyDiv w:val="1"/>
      <w:marLeft w:val="0"/>
      <w:marRight w:val="0"/>
      <w:marTop w:val="0"/>
      <w:marBottom w:val="0"/>
      <w:divBdr>
        <w:top w:val="none" w:sz="0" w:space="0" w:color="auto"/>
        <w:left w:val="none" w:sz="0" w:space="0" w:color="auto"/>
        <w:bottom w:val="none" w:sz="0" w:space="0" w:color="auto"/>
        <w:right w:val="none" w:sz="0" w:space="0" w:color="auto"/>
      </w:divBdr>
      <w:divsChild>
        <w:div w:id="678776452">
          <w:marLeft w:val="0"/>
          <w:marRight w:val="0"/>
          <w:marTop w:val="240"/>
          <w:marBottom w:val="0"/>
          <w:divBdr>
            <w:top w:val="none" w:sz="0" w:space="0" w:color="auto"/>
            <w:left w:val="none" w:sz="0" w:space="0" w:color="auto"/>
            <w:bottom w:val="none" w:sz="0" w:space="0" w:color="auto"/>
            <w:right w:val="none" w:sz="0" w:space="0" w:color="auto"/>
          </w:divBdr>
        </w:div>
        <w:div w:id="1102383662">
          <w:marLeft w:val="0"/>
          <w:marRight w:val="0"/>
          <w:marTop w:val="0"/>
          <w:marBottom w:val="0"/>
          <w:divBdr>
            <w:top w:val="none" w:sz="0" w:space="0" w:color="auto"/>
            <w:left w:val="none" w:sz="0" w:space="0" w:color="auto"/>
            <w:bottom w:val="none" w:sz="0" w:space="0" w:color="auto"/>
            <w:right w:val="none" w:sz="0" w:space="0" w:color="auto"/>
          </w:divBdr>
        </w:div>
        <w:div w:id="1749568839">
          <w:marLeft w:val="0"/>
          <w:marRight w:val="0"/>
          <w:marTop w:val="240"/>
          <w:marBottom w:val="0"/>
          <w:divBdr>
            <w:top w:val="none" w:sz="0" w:space="0" w:color="auto"/>
            <w:left w:val="none" w:sz="0" w:space="0" w:color="auto"/>
            <w:bottom w:val="none" w:sz="0" w:space="0" w:color="auto"/>
            <w:right w:val="none" w:sz="0" w:space="0" w:color="auto"/>
          </w:divBdr>
          <w:divsChild>
            <w:div w:id="54158612">
              <w:marLeft w:val="0"/>
              <w:marRight w:val="0"/>
              <w:marTop w:val="0"/>
              <w:marBottom w:val="0"/>
              <w:divBdr>
                <w:top w:val="none" w:sz="0" w:space="0" w:color="auto"/>
                <w:left w:val="none" w:sz="0" w:space="0" w:color="auto"/>
                <w:bottom w:val="none" w:sz="0" w:space="0" w:color="auto"/>
                <w:right w:val="none" w:sz="0" w:space="0" w:color="auto"/>
              </w:divBdr>
            </w:div>
          </w:divsChild>
        </w:div>
        <w:div w:id="1446577542">
          <w:marLeft w:val="0"/>
          <w:marRight w:val="0"/>
          <w:marTop w:val="240"/>
          <w:marBottom w:val="0"/>
          <w:divBdr>
            <w:top w:val="none" w:sz="0" w:space="0" w:color="auto"/>
            <w:left w:val="none" w:sz="0" w:space="0" w:color="auto"/>
            <w:bottom w:val="none" w:sz="0" w:space="0" w:color="auto"/>
            <w:right w:val="none" w:sz="0" w:space="0" w:color="auto"/>
          </w:divBdr>
          <w:divsChild>
            <w:div w:id="859395083">
              <w:marLeft w:val="0"/>
              <w:marRight w:val="0"/>
              <w:marTop w:val="0"/>
              <w:marBottom w:val="0"/>
              <w:divBdr>
                <w:top w:val="none" w:sz="0" w:space="0" w:color="auto"/>
                <w:left w:val="none" w:sz="0" w:space="0" w:color="auto"/>
                <w:bottom w:val="none" w:sz="0" w:space="0" w:color="auto"/>
                <w:right w:val="none" w:sz="0" w:space="0" w:color="auto"/>
              </w:divBdr>
            </w:div>
          </w:divsChild>
        </w:div>
        <w:div w:id="1627854224">
          <w:marLeft w:val="0"/>
          <w:marRight w:val="0"/>
          <w:marTop w:val="240"/>
          <w:marBottom w:val="0"/>
          <w:divBdr>
            <w:top w:val="none" w:sz="0" w:space="0" w:color="auto"/>
            <w:left w:val="none" w:sz="0" w:space="0" w:color="auto"/>
            <w:bottom w:val="none" w:sz="0" w:space="0" w:color="auto"/>
            <w:right w:val="none" w:sz="0" w:space="0" w:color="auto"/>
          </w:divBdr>
          <w:divsChild>
            <w:div w:id="1768651300">
              <w:marLeft w:val="0"/>
              <w:marRight w:val="0"/>
              <w:marTop w:val="0"/>
              <w:marBottom w:val="0"/>
              <w:divBdr>
                <w:top w:val="none" w:sz="0" w:space="0" w:color="auto"/>
                <w:left w:val="none" w:sz="0" w:space="0" w:color="auto"/>
                <w:bottom w:val="none" w:sz="0" w:space="0" w:color="auto"/>
                <w:right w:val="none" w:sz="0" w:space="0" w:color="auto"/>
              </w:divBdr>
            </w:div>
          </w:divsChild>
        </w:div>
        <w:div w:id="1003241732">
          <w:marLeft w:val="0"/>
          <w:marRight w:val="0"/>
          <w:marTop w:val="240"/>
          <w:marBottom w:val="0"/>
          <w:divBdr>
            <w:top w:val="none" w:sz="0" w:space="0" w:color="auto"/>
            <w:left w:val="none" w:sz="0" w:space="0" w:color="auto"/>
            <w:bottom w:val="none" w:sz="0" w:space="0" w:color="auto"/>
            <w:right w:val="none" w:sz="0" w:space="0" w:color="auto"/>
          </w:divBdr>
        </w:div>
        <w:div w:id="1653754131">
          <w:marLeft w:val="0"/>
          <w:marRight w:val="0"/>
          <w:marTop w:val="0"/>
          <w:marBottom w:val="0"/>
          <w:divBdr>
            <w:top w:val="none" w:sz="0" w:space="0" w:color="auto"/>
            <w:left w:val="none" w:sz="0" w:space="0" w:color="auto"/>
            <w:bottom w:val="none" w:sz="0" w:space="0" w:color="auto"/>
            <w:right w:val="none" w:sz="0" w:space="0" w:color="auto"/>
          </w:divBdr>
        </w:div>
        <w:div w:id="1750421621">
          <w:marLeft w:val="0"/>
          <w:marRight w:val="0"/>
          <w:marTop w:val="240"/>
          <w:marBottom w:val="0"/>
          <w:divBdr>
            <w:top w:val="none" w:sz="0" w:space="0" w:color="auto"/>
            <w:left w:val="none" w:sz="0" w:space="0" w:color="auto"/>
            <w:bottom w:val="none" w:sz="0" w:space="0" w:color="auto"/>
            <w:right w:val="none" w:sz="0" w:space="0" w:color="auto"/>
          </w:divBdr>
          <w:divsChild>
            <w:div w:id="88042263">
              <w:marLeft w:val="0"/>
              <w:marRight w:val="0"/>
              <w:marTop w:val="0"/>
              <w:marBottom w:val="0"/>
              <w:divBdr>
                <w:top w:val="none" w:sz="0" w:space="0" w:color="auto"/>
                <w:left w:val="none" w:sz="0" w:space="0" w:color="auto"/>
                <w:bottom w:val="none" w:sz="0" w:space="0" w:color="auto"/>
                <w:right w:val="none" w:sz="0" w:space="0" w:color="auto"/>
              </w:divBdr>
            </w:div>
          </w:divsChild>
        </w:div>
        <w:div w:id="876314234">
          <w:marLeft w:val="0"/>
          <w:marRight w:val="0"/>
          <w:marTop w:val="240"/>
          <w:marBottom w:val="0"/>
          <w:divBdr>
            <w:top w:val="none" w:sz="0" w:space="0" w:color="auto"/>
            <w:left w:val="none" w:sz="0" w:space="0" w:color="auto"/>
            <w:bottom w:val="none" w:sz="0" w:space="0" w:color="auto"/>
            <w:right w:val="none" w:sz="0" w:space="0" w:color="auto"/>
          </w:divBdr>
        </w:div>
        <w:div w:id="913777345">
          <w:marLeft w:val="0"/>
          <w:marRight w:val="0"/>
          <w:marTop w:val="0"/>
          <w:marBottom w:val="0"/>
          <w:divBdr>
            <w:top w:val="none" w:sz="0" w:space="0" w:color="auto"/>
            <w:left w:val="none" w:sz="0" w:space="0" w:color="auto"/>
            <w:bottom w:val="none" w:sz="0" w:space="0" w:color="auto"/>
            <w:right w:val="none" w:sz="0" w:space="0" w:color="auto"/>
          </w:divBdr>
        </w:div>
      </w:divsChild>
    </w:div>
    <w:div w:id="1650594117">
      <w:bodyDiv w:val="1"/>
      <w:marLeft w:val="0"/>
      <w:marRight w:val="0"/>
      <w:marTop w:val="0"/>
      <w:marBottom w:val="0"/>
      <w:divBdr>
        <w:top w:val="none" w:sz="0" w:space="0" w:color="auto"/>
        <w:left w:val="none" w:sz="0" w:space="0" w:color="auto"/>
        <w:bottom w:val="none" w:sz="0" w:space="0" w:color="auto"/>
        <w:right w:val="none" w:sz="0" w:space="0" w:color="auto"/>
      </w:divBdr>
      <w:divsChild>
        <w:div w:id="1133792004">
          <w:marLeft w:val="0"/>
          <w:marRight w:val="0"/>
          <w:marTop w:val="240"/>
          <w:marBottom w:val="0"/>
          <w:divBdr>
            <w:top w:val="none" w:sz="0" w:space="0" w:color="auto"/>
            <w:left w:val="none" w:sz="0" w:space="0" w:color="auto"/>
            <w:bottom w:val="none" w:sz="0" w:space="0" w:color="auto"/>
            <w:right w:val="none" w:sz="0" w:space="0" w:color="auto"/>
          </w:divBdr>
        </w:div>
        <w:div w:id="67313021">
          <w:marLeft w:val="0"/>
          <w:marRight w:val="0"/>
          <w:marTop w:val="0"/>
          <w:marBottom w:val="0"/>
          <w:divBdr>
            <w:top w:val="none" w:sz="0" w:space="0" w:color="auto"/>
            <w:left w:val="none" w:sz="0" w:space="0" w:color="auto"/>
            <w:bottom w:val="none" w:sz="0" w:space="0" w:color="auto"/>
            <w:right w:val="none" w:sz="0" w:space="0" w:color="auto"/>
          </w:divBdr>
        </w:div>
      </w:divsChild>
    </w:div>
    <w:div w:id="1651443052">
      <w:bodyDiv w:val="1"/>
      <w:marLeft w:val="0"/>
      <w:marRight w:val="0"/>
      <w:marTop w:val="0"/>
      <w:marBottom w:val="0"/>
      <w:divBdr>
        <w:top w:val="none" w:sz="0" w:space="0" w:color="auto"/>
        <w:left w:val="none" w:sz="0" w:space="0" w:color="auto"/>
        <w:bottom w:val="none" w:sz="0" w:space="0" w:color="auto"/>
        <w:right w:val="none" w:sz="0" w:space="0" w:color="auto"/>
      </w:divBdr>
      <w:divsChild>
        <w:div w:id="1322388177">
          <w:marLeft w:val="0"/>
          <w:marRight w:val="0"/>
          <w:marTop w:val="240"/>
          <w:marBottom w:val="0"/>
          <w:divBdr>
            <w:top w:val="none" w:sz="0" w:space="0" w:color="auto"/>
            <w:left w:val="none" w:sz="0" w:space="0" w:color="auto"/>
            <w:bottom w:val="none" w:sz="0" w:space="0" w:color="auto"/>
            <w:right w:val="none" w:sz="0" w:space="0" w:color="auto"/>
          </w:divBdr>
        </w:div>
        <w:div w:id="290749045">
          <w:marLeft w:val="0"/>
          <w:marRight w:val="0"/>
          <w:marTop w:val="0"/>
          <w:marBottom w:val="0"/>
          <w:divBdr>
            <w:top w:val="none" w:sz="0" w:space="0" w:color="auto"/>
            <w:left w:val="none" w:sz="0" w:space="0" w:color="auto"/>
            <w:bottom w:val="none" w:sz="0" w:space="0" w:color="auto"/>
            <w:right w:val="none" w:sz="0" w:space="0" w:color="auto"/>
          </w:divBdr>
        </w:div>
        <w:div w:id="691537157">
          <w:marLeft w:val="0"/>
          <w:marRight w:val="0"/>
          <w:marTop w:val="240"/>
          <w:marBottom w:val="0"/>
          <w:divBdr>
            <w:top w:val="none" w:sz="0" w:space="0" w:color="auto"/>
            <w:left w:val="none" w:sz="0" w:space="0" w:color="auto"/>
            <w:bottom w:val="none" w:sz="0" w:space="0" w:color="auto"/>
            <w:right w:val="none" w:sz="0" w:space="0" w:color="auto"/>
          </w:divBdr>
          <w:divsChild>
            <w:div w:id="425662587">
              <w:marLeft w:val="0"/>
              <w:marRight w:val="0"/>
              <w:marTop w:val="0"/>
              <w:marBottom w:val="0"/>
              <w:divBdr>
                <w:top w:val="none" w:sz="0" w:space="0" w:color="auto"/>
                <w:left w:val="none" w:sz="0" w:space="0" w:color="auto"/>
                <w:bottom w:val="none" w:sz="0" w:space="0" w:color="auto"/>
                <w:right w:val="none" w:sz="0" w:space="0" w:color="auto"/>
              </w:divBdr>
            </w:div>
          </w:divsChild>
        </w:div>
        <w:div w:id="942617341">
          <w:marLeft w:val="0"/>
          <w:marRight w:val="0"/>
          <w:marTop w:val="240"/>
          <w:marBottom w:val="0"/>
          <w:divBdr>
            <w:top w:val="none" w:sz="0" w:space="0" w:color="auto"/>
            <w:left w:val="none" w:sz="0" w:space="0" w:color="auto"/>
            <w:bottom w:val="none" w:sz="0" w:space="0" w:color="auto"/>
            <w:right w:val="none" w:sz="0" w:space="0" w:color="auto"/>
          </w:divBdr>
          <w:divsChild>
            <w:div w:id="489254848">
              <w:marLeft w:val="0"/>
              <w:marRight w:val="0"/>
              <w:marTop w:val="0"/>
              <w:marBottom w:val="0"/>
              <w:divBdr>
                <w:top w:val="none" w:sz="0" w:space="0" w:color="auto"/>
                <w:left w:val="none" w:sz="0" w:space="0" w:color="auto"/>
                <w:bottom w:val="none" w:sz="0" w:space="0" w:color="auto"/>
                <w:right w:val="none" w:sz="0" w:space="0" w:color="auto"/>
              </w:divBdr>
            </w:div>
          </w:divsChild>
        </w:div>
        <w:div w:id="1407193244">
          <w:marLeft w:val="0"/>
          <w:marRight w:val="0"/>
          <w:marTop w:val="240"/>
          <w:marBottom w:val="0"/>
          <w:divBdr>
            <w:top w:val="none" w:sz="0" w:space="0" w:color="auto"/>
            <w:left w:val="none" w:sz="0" w:space="0" w:color="auto"/>
            <w:bottom w:val="none" w:sz="0" w:space="0" w:color="auto"/>
            <w:right w:val="none" w:sz="0" w:space="0" w:color="auto"/>
          </w:divBdr>
          <w:divsChild>
            <w:div w:id="976642043">
              <w:marLeft w:val="0"/>
              <w:marRight w:val="0"/>
              <w:marTop w:val="0"/>
              <w:marBottom w:val="0"/>
              <w:divBdr>
                <w:top w:val="none" w:sz="0" w:space="0" w:color="auto"/>
                <w:left w:val="none" w:sz="0" w:space="0" w:color="auto"/>
                <w:bottom w:val="none" w:sz="0" w:space="0" w:color="auto"/>
                <w:right w:val="none" w:sz="0" w:space="0" w:color="auto"/>
              </w:divBdr>
            </w:div>
          </w:divsChild>
        </w:div>
        <w:div w:id="1221863572">
          <w:marLeft w:val="0"/>
          <w:marRight w:val="0"/>
          <w:marTop w:val="240"/>
          <w:marBottom w:val="0"/>
          <w:divBdr>
            <w:top w:val="none" w:sz="0" w:space="0" w:color="auto"/>
            <w:left w:val="none" w:sz="0" w:space="0" w:color="auto"/>
            <w:bottom w:val="none" w:sz="0" w:space="0" w:color="auto"/>
            <w:right w:val="none" w:sz="0" w:space="0" w:color="auto"/>
          </w:divBdr>
          <w:divsChild>
            <w:div w:id="727727040">
              <w:marLeft w:val="0"/>
              <w:marRight w:val="0"/>
              <w:marTop w:val="0"/>
              <w:marBottom w:val="0"/>
              <w:divBdr>
                <w:top w:val="none" w:sz="0" w:space="0" w:color="auto"/>
                <w:left w:val="none" w:sz="0" w:space="0" w:color="auto"/>
                <w:bottom w:val="none" w:sz="0" w:space="0" w:color="auto"/>
                <w:right w:val="none" w:sz="0" w:space="0" w:color="auto"/>
              </w:divBdr>
            </w:div>
          </w:divsChild>
        </w:div>
        <w:div w:id="986974909">
          <w:marLeft w:val="0"/>
          <w:marRight w:val="0"/>
          <w:marTop w:val="240"/>
          <w:marBottom w:val="0"/>
          <w:divBdr>
            <w:top w:val="none" w:sz="0" w:space="0" w:color="auto"/>
            <w:left w:val="none" w:sz="0" w:space="0" w:color="auto"/>
            <w:bottom w:val="none" w:sz="0" w:space="0" w:color="auto"/>
            <w:right w:val="none" w:sz="0" w:space="0" w:color="auto"/>
          </w:divBdr>
        </w:div>
        <w:div w:id="1931892588">
          <w:marLeft w:val="0"/>
          <w:marRight w:val="0"/>
          <w:marTop w:val="0"/>
          <w:marBottom w:val="0"/>
          <w:divBdr>
            <w:top w:val="none" w:sz="0" w:space="0" w:color="auto"/>
            <w:left w:val="none" w:sz="0" w:space="0" w:color="auto"/>
            <w:bottom w:val="none" w:sz="0" w:space="0" w:color="auto"/>
            <w:right w:val="none" w:sz="0" w:space="0" w:color="auto"/>
          </w:divBdr>
        </w:div>
      </w:divsChild>
    </w:div>
    <w:div w:id="1652783564">
      <w:bodyDiv w:val="1"/>
      <w:marLeft w:val="0"/>
      <w:marRight w:val="0"/>
      <w:marTop w:val="0"/>
      <w:marBottom w:val="0"/>
      <w:divBdr>
        <w:top w:val="none" w:sz="0" w:space="0" w:color="auto"/>
        <w:left w:val="none" w:sz="0" w:space="0" w:color="auto"/>
        <w:bottom w:val="none" w:sz="0" w:space="0" w:color="auto"/>
        <w:right w:val="none" w:sz="0" w:space="0" w:color="auto"/>
      </w:divBdr>
      <w:divsChild>
        <w:div w:id="2098359589">
          <w:marLeft w:val="0"/>
          <w:marRight w:val="0"/>
          <w:marTop w:val="240"/>
          <w:marBottom w:val="0"/>
          <w:divBdr>
            <w:top w:val="none" w:sz="0" w:space="0" w:color="auto"/>
            <w:left w:val="none" w:sz="0" w:space="0" w:color="auto"/>
            <w:bottom w:val="none" w:sz="0" w:space="0" w:color="auto"/>
            <w:right w:val="none" w:sz="0" w:space="0" w:color="auto"/>
          </w:divBdr>
        </w:div>
        <w:div w:id="1170682202">
          <w:marLeft w:val="0"/>
          <w:marRight w:val="0"/>
          <w:marTop w:val="0"/>
          <w:marBottom w:val="0"/>
          <w:divBdr>
            <w:top w:val="none" w:sz="0" w:space="0" w:color="auto"/>
            <w:left w:val="none" w:sz="0" w:space="0" w:color="auto"/>
            <w:bottom w:val="none" w:sz="0" w:space="0" w:color="auto"/>
            <w:right w:val="none" w:sz="0" w:space="0" w:color="auto"/>
          </w:divBdr>
        </w:div>
      </w:divsChild>
    </w:div>
    <w:div w:id="1652908565">
      <w:bodyDiv w:val="1"/>
      <w:marLeft w:val="0"/>
      <w:marRight w:val="0"/>
      <w:marTop w:val="0"/>
      <w:marBottom w:val="0"/>
      <w:divBdr>
        <w:top w:val="none" w:sz="0" w:space="0" w:color="auto"/>
        <w:left w:val="none" w:sz="0" w:space="0" w:color="auto"/>
        <w:bottom w:val="none" w:sz="0" w:space="0" w:color="auto"/>
        <w:right w:val="none" w:sz="0" w:space="0" w:color="auto"/>
      </w:divBdr>
      <w:divsChild>
        <w:div w:id="1019698766">
          <w:marLeft w:val="0"/>
          <w:marRight w:val="0"/>
          <w:marTop w:val="240"/>
          <w:marBottom w:val="0"/>
          <w:divBdr>
            <w:top w:val="none" w:sz="0" w:space="0" w:color="auto"/>
            <w:left w:val="none" w:sz="0" w:space="0" w:color="auto"/>
            <w:bottom w:val="none" w:sz="0" w:space="0" w:color="auto"/>
            <w:right w:val="none" w:sz="0" w:space="0" w:color="auto"/>
          </w:divBdr>
        </w:div>
        <w:div w:id="1908876451">
          <w:marLeft w:val="0"/>
          <w:marRight w:val="0"/>
          <w:marTop w:val="0"/>
          <w:marBottom w:val="0"/>
          <w:divBdr>
            <w:top w:val="none" w:sz="0" w:space="0" w:color="auto"/>
            <w:left w:val="none" w:sz="0" w:space="0" w:color="auto"/>
            <w:bottom w:val="none" w:sz="0" w:space="0" w:color="auto"/>
            <w:right w:val="none" w:sz="0" w:space="0" w:color="auto"/>
          </w:divBdr>
        </w:div>
        <w:div w:id="91317919">
          <w:marLeft w:val="0"/>
          <w:marRight w:val="0"/>
          <w:marTop w:val="240"/>
          <w:marBottom w:val="0"/>
          <w:divBdr>
            <w:top w:val="none" w:sz="0" w:space="0" w:color="auto"/>
            <w:left w:val="none" w:sz="0" w:space="0" w:color="auto"/>
            <w:bottom w:val="none" w:sz="0" w:space="0" w:color="auto"/>
            <w:right w:val="none" w:sz="0" w:space="0" w:color="auto"/>
          </w:divBdr>
          <w:divsChild>
            <w:div w:id="545335969">
              <w:marLeft w:val="0"/>
              <w:marRight w:val="0"/>
              <w:marTop w:val="0"/>
              <w:marBottom w:val="0"/>
              <w:divBdr>
                <w:top w:val="none" w:sz="0" w:space="0" w:color="auto"/>
                <w:left w:val="none" w:sz="0" w:space="0" w:color="auto"/>
                <w:bottom w:val="none" w:sz="0" w:space="0" w:color="auto"/>
                <w:right w:val="none" w:sz="0" w:space="0" w:color="auto"/>
              </w:divBdr>
            </w:div>
          </w:divsChild>
        </w:div>
        <w:div w:id="1034623005">
          <w:marLeft w:val="0"/>
          <w:marRight w:val="0"/>
          <w:marTop w:val="240"/>
          <w:marBottom w:val="0"/>
          <w:divBdr>
            <w:top w:val="none" w:sz="0" w:space="0" w:color="auto"/>
            <w:left w:val="none" w:sz="0" w:space="0" w:color="auto"/>
            <w:bottom w:val="none" w:sz="0" w:space="0" w:color="auto"/>
            <w:right w:val="none" w:sz="0" w:space="0" w:color="auto"/>
          </w:divBdr>
          <w:divsChild>
            <w:div w:id="368722443">
              <w:marLeft w:val="0"/>
              <w:marRight w:val="0"/>
              <w:marTop w:val="0"/>
              <w:marBottom w:val="0"/>
              <w:divBdr>
                <w:top w:val="none" w:sz="0" w:space="0" w:color="auto"/>
                <w:left w:val="none" w:sz="0" w:space="0" w:color="auto"/>
                <w:bottom w:val="none" w:sz="0" w:space="0" w:color="auto"/>
                <w:right w:val="none" w:sz="0" w:space="0" w:color="auto"/>
              </w:divBdr>
            </w:div>
          </w:divsChild>
        </w:div>
        <w:div w:id="822965157">
          <w:marLeft w:val="0"/>
          <w:marRight w:val="0"/>
          <w:marTop w:val="240"/>
          <w:marBottom w:val="0"/>
          <w:divBdr>
            <w:top w:val="none" w:sz="0" w:space="0" w:color="auto"/>
            <w:left w:val="none" w:sz="0" w:space="0" w:color="auto"/>
            <w:bottom w:val="none" w:sz="0" w:space="0" w:color="auto"/>
            <w:right w:val="none" w:sz="0" w:space="0" w:color="auto"/>
          </w:divBdr>
          <w:divsChild>
            <w:div w:id="656032680">
              <w:marLeft w:val="0"/>
              <w:marRight w:val="0"/>
              <w:marTop w:val="0"/>
              <w:marBottom w:val="0"/>
              <w:divBdr>
                <w:top w:val="none" w:sz="0" w:space="0" w:color="auto"/>
                <w:left w:val="none" w:sz="0" w:space="0" w:color="auto"/>
                <w:bottom w:val="none" w:sz="0" w:space="0" w:color="auto"/>
                <w:right w:val="none" w:sz="0" w:space="0" w:color="auto"/>
              </w:divBdr>
            </w:div>
          </w:divsChild>
        </w:div>
        <w:div w:id="1011567147">
          <w:marLeft w:val="0"/>
          <w:marRight w:val="0"/>
          <w:marTop w:val="240"/>
          <w:marBottom w:val="0"/>
          <w:divBdr>
            <w:top w:val="none" w:sz="0" w:space="0" w:color="auto"/>
            <w:left w:val="none" w:sz="0" w:space="0" w:color="auto"/>
            <w:bottom w:val="none" w:sz="0" w:space="0" w:color="auto"/>
            <w:right w:val="none" w:sz="0" w:space="0" w:color="auto"/>
          </w:divBdr>
          <w:divsChild>
            <w:div w:id="5760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50555">
      <w:bodyDiv w:val="1"/>
      <w:marLeft w:val="0"/>
      <w:marRight w:val="0"/>
      <w:marTop w:val="0"/>
      <w:marBottom w:val="0"/>
      <w:divBdr>
        <w:top w:val="none" w:sz="0" w:space="0" w:color="auto"/>
        <w:left w:val="none" w:sz="0" w:space="0" w:color="auto"/>
        <w:bottom w:val="none" w:sz="0" w:space="0" w:color="auto"/>
        <w:right w:val="none" w:sz="0" w:space="0" w:color="auto"/>
      </w:divBdr>
      <w:divsChild>
        <w:div w:id="1459570576">
          <w:marLeft w:val="0"/>
          <w:marRight w:val="0"/>
          <w:marTop w:val="240"/>
          <w:marBottom w:val="0"/>
          <w:divBdr>
            <w:top w:val="none" w:sz="0" w:space="0" w:color="auto"/>
            <w:left w:val="none" w:sz="0" w:space="0" w:color="auto"/>
            <w:bottom w:val="none" w:sz="0" w:space="0" w:color="auto"/>
            <w:right w:val="none" w:sz="0" w:space="0" w:color="auto"/>
          </w:divBdr>
          <w:divsChild>
            <w:div w:id="2113358588">
              <w:marLeft w:val="0"/>
              <w:marRight w:val="0"/>
              <w:marTop w:val="0"/>
              <w:marBottom w:val="0"/>
              <w:divBdr>
                <w:top w:val="none" w:sz="0" w:space="0" w:color="auto"/>
                <w:left w:val="none" w:sz="0" w:space="0" w:color="auto"/>
                <w:bottom w:val="none" w:sz="0" w:space="0" w:color="auto"/>
                <w:right w:val="none" w:sz="0" w:space="0" w:color="auto"/>
              </w:divBdr>
              <w:divsChild>
                <w:div w:id="20066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50014">
          <w:marLeft w:val="0"/>
          <w:marRight w:val="0"/>
          <w:marTop w:val="240"/>
          <w:marBottom w:val="0"/>
          <w:divBdr>
            <w:top w:val="none" w:sz="0" w:space="0" w:color="auto"/>
            <w:left w:val="none" w:sz="0" w:space="0" w:color="auto"/>
            <w:bottom w:val="none" w:sz="0" w:space="0" w:color="auto"/>
            <w:right w:val="none" w:sz="0" w:space="0" w:color="auto"/>
          </w:divBdr>
          <w:divsChild>
            <w:div w:id="1338460583">
              <w:marLeft w:val="0"/>
              <w:marRight w:val="0"/>
              <w:marTop w:val="0"/>
              <w:marBottom w:val="0"/>
              <w:divBdr>
                <w:top w:val="none" w:sz="0" w:space="0" w:color="auto"/>
                <w:left w:val="none" w:sz="0" w:space="0" w:color="auto"/>
                <w:bottom w:val="none" w:sz="0" w:space="0" w:color="auto"/>
                <w:right w:val="none" w:sz="0" w:space="0" w:color="auto"/>
              </w:divBdr>
              <w:divsChild>
                <w:div w:id="61099179">
                  <w:marLeft w:val="0"/>
                  <w:marRight w:val="0"/>
                  <w:marTop w:val="0"/>
                  <w:marBottom w:val="0"/>
                  <w:divBdr>
                    <w:top w:val="none" w:sz="0" w:space="0" w:color="auto"/>
                    <w:left w:val="none" w:sz="0" w:space="0" w:color="auto"/>
                    <w:bottom w:val="none" w:sz="0" w:space="0" w:color="auto"/>
                    <w:right w:val="none" w:sz="0" w:space="0" w:color="auto"/>
                  </w:divBdr>
                </w:div>
              </w:divsChild>
            </w:div>
            <w:div w:id="1237787623">
              <w:marLeft w:val="0"/>
              <w:marRight w:val="0"/>
              <w:marTop w:val="240"/>
              <w:marBottom w:val="0"/>
              <w:divBdr>
                <w:top w:val="none" w:sz="0" w:space="0" w:color="auto"/>
                <w:left w:val="none" w:sz="0" w:space="0" w:color="auto"/>
                <w:bottom w:val="none" w:sz="0" w:space="0" w:color="auto"/>
                <w:right w:val="none" w:sz="0" w:space="0" w:color="auto"/>
              </w:divBdr>
              <w:divsChild>
                <w:div w:id="504175153">
                  <w:marLeft w:val="0"/>
                  <w:marRight w:val="0"/>
                  <w:marTop w:val="0"/>
                  <w:marBottom w:val="0"/>
                  <w:divBdr>
                    <w:top w:val="none" w:sz="0" w:space="0" w:color="auto"/>
                    <w:left w:val="none" w:sz="0" w:space="0" w:color="auto"/>
                    <w:bottom w:val="none" w:sz="0" w:space="0" w:color="auto"/>
                    <w:right w:val="none" w:sz="0" w:space="0" w:color="auto"/>
                  </w:divBdr>
                  <w:divsChild>
                    <w:div w:id="10121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4781">
              <w:marLeft w:val="0"/>
              <w:marRight w:val="0"/>
              <w:marTop w:val="240"/>
              <w:marBottom w:val="0"/>
              <w:divBdr>
                <w:top w:val="none" w:sz="0" w:space="0" w:color="auto"/>
                <w:left w:val="none" w:sz="0" w:space="0" w:color="auto"/>
                <w:bottom w:val="none" w:sz="0" w:space="0" w:color="auto"/>
                <w:right w:val="none" w:sz="0" w:space="0" w:color="auto"/>
              </w:divBdr>
              <w:divsChild>
                <w:div w:id="306282233">
                  <w:marLeft w:val="0"/>
                  <w:marRight w:val="0"/>
                  <w:marTop w:val="0"/>
                  <w:marBottom w:val="0"/>
                  <w:divBdr>
                    <w:top w:val="none" w:sz="0" w:space="0" w:color="auto"/>
                    <w:left w:val="none" w:sz="0" w:space="0" w:color="auto"/>
                    <w:bottom w:val="none" w:sz="0" w:space="0" w:color="auto"/>
                    <w:right w:val="none" w:sz="0" w:space="0" w:color="auto"/>
                  </w:divBdr>
                  <w:divsChild>
                    <w:div w:id="1882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39225">
              <w:marLeft w:val="0"/>
              <w:marRight w:val="0"/>
              <w:marTop w:val="240"/>
              <w:marBottom w:val="0"/>
              <w:divBdr>
                <w:top w:val="none" w:sz="0" w:space="0" w:color="auto"/>
                <w:left w:val="none" w:sz="0" w:space="0" w:color="auto"/>
                <w:bottom w:val="none" w:sz="0" w:space="0" w:color="auto"/>
                <w:right w:val="none" w:sz="0" w:space="0" w:color="auto"/>
              </w:divBdr>
              <w:divsChild>
                <w:div w:id="121458912">
                  <w:marLeft w:val="0"/>
                  <w:marRight w:val="0"/>
                  <w:marTop w:val="0"/>
                  <w:marBottom w:val="0"/>
                  <w:divBdr>
                    <w:top w:val="none" w:sz="0" w:space="0" w:color="auto"/>
                    <w:left w:val="none" w:sz="0" w:space="0" w:color="auto"/>
                    <w:bottom w:val="none" w:sz="0" w:space="0" w:color="auto"/>
                    <w:right w:val="none" w:sz="0" w:space="0" w:color="auto"/>
                  </w:divBdr>
                  <w:divsChild>
                    <w:div w:id="20312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272597">
      <w:bodyDiv w:val="1"/>
      <w:marLeft w:val="0"/>
      <w:marRight w:val="0"/>
      <w:marTop w:val="0"/>
      <w:marBottom w:val="0"/>
      <w:divBdr>
        <w:top w:val="none" w:sz="0" w:space="0" w:color="auto"/>
        <w:left w:val="none" w:sz="0" w:space="0" w:color="auto"/>
        <w:bottom w:val="none" w:sz="0" w:space="0" w:color="auto"/>
        <w:right w:val="none" w:sz="0" w:space="0" w:color="auto"/>
      </w:divBdr>
      <w:divsChild>
        <w:div w:id="1401097361">
          <w:marLeft w:val="0"/>
          <w:marRight w:val="0"/>
          <w:marTop w:val="24"/>
          <w:marBottom w:val="24"/>
          <w:divBdr>
            <w:top w:val="none" w:sz="0" w:space="0" w:color="auto"/>
            <w:left w:val="none" w:sz="0" w:space="0" w:color="auto"/>
            <w:bottom w:val="none" w:sz="0" w:space="0" w:color="auto"/>
            <w:right w:val="none" w:sz="0" w:space="0" w:color="auto"/>
          </w:divBdr>
          <w:divsChild>
            <w:div w:id="749893496">
              <w:marLeft w:val="0"/>
              <w:marRight w:val="0"/>
              <w:marTop w:val="0"/>
              <w:marBottom w:val="0"/>
              <w:divBdr>
                <w:top w:val="none" w:sz="0" w:space="0" w:color="auto"/>
                <w:left w:val="none" w:sz="0" w:space="0" w:color="auto"/>
                <w:bottom w:val="none" w:sz="0" w:space="0" w:color="auto"/>
                <w:right w:val="none" w:sz="0" w:space="0" w:color="auto"/>
              </w:divBdr>
            </w:div>
          </w:divsChild>
        </w:div>
        <w:div w:id="774012658">
          <w:marLeft w:val="0"/>
          <w:marRight w:val="0"/>
          <w:marTop w:val="24"/>
          <w:marBottom w:val="24"/>
          <w:divBdr>
            <w:top w:val="none" w:sz="0" w:space="0" w:color="auto"/>
            <w:left w:val="none" w:sz="0" w:space="0" w:color="auto"/>
            <w:bottom w:val="none" w:sz="0" w:space="0" w:color="auto"/>
            <w:right w:val="none" w:sz="0" w:space="0" w:color="auto"/>
          </w:divBdr>
          <w:divsChild>
            <w:div w:id="590241196">
              <w:marLeft w:val="0"/>
              <w:marRight w:val="0"/>
              <w:marTop w:val="0"/>
              <w:marBottom w:val="0"/>
              <w:divBdr>
                <w:top w:val="none" w:sz="0" w:space="0" w:color="auto"/>
                <w:left w:val="none" w:sz="0" w:space="0" w:color="auto"/>
                <w:bottom w:val="none" w:sz="0" w:space="0" w:color="auto"/>
                <w:right w:val="none" w:sz="0" w:space="0" w:color="auto"/>
              </w:divBdr>
            </w:div>
          </w:divsChild>
        </w:div>
        <w:div w:id="1494367996">
          <w:marLeft w:val="0"/>
          <w:marRight w:val="0"/>
          <w:marTop w:val="24"/>
          <w:marBottom w:val="24"/>
          <w:divBdr>
            <w:top w:val="none" w:sz="0" w:space="0" w:color="auto"/>
            <w:left w:val="none" w:sz="0" w:space="0" w:color="auto"/>
            <w:bottom w:val="none" w:sz="0" w:space="0" w:color="auto"/>
            <w:right w:val="none" w:sz="0" w:space="0" w:color="auto"/>
          </w:divBdr>
          <w:divsChild>
            <w:div w:id="862742587">
              <w:marLeft w:val="0"/>
              <w:marRight w:val="0"/>
              <w:marTop w:val="0"/>
              <w:marBottom w:val="0"/>
              <w:divBdr>
                <w:top w:val="none" w:sz="0" w:space="0" w:color="auto"/>
                <w:left w:val="none" w:sz="0" w:space="0" w:color="auto"/>
                <w:bottom w:val="none" w:sz="0" w:space="0" w:color="auto"/>
                <w:right w:val="none" w:sz="0" w:space="0" w:color="auto"/>
              </w:divBdr>
            </w:div>
          </w:divsChild>
        </w:div>
        <w:div w:id="395203205">
          <w:marLeft w:val="0"/>
          <w:marRight w:val="0"/>
          <w:marTop w:val="24"/>
          <w:marBottom w:val="24"/>
          <w:divBdr>
            <w:top w:val="none" w:sz="0" w:space="0" w:color="auto"/>
            <w:left w:val="none" w:sz="0" w:space="0" w:color="auto"/>
            <w:bottom w:val="none" w:sz="0" w:space="0" w:color="auto"/>
            <w:right w:val="none" w:sz="0" w:space="0" w:color="auto"/>
          </w:divBdr>
          <w:divsChild>
            <w:div w:id="1956058361">
              <w:marLeft w:val="0"/>
              <w:marRight w:val="0"/>
              <w:marTop w:val="0"/>
              <w:marBottom w:val="0"/>
              <w:divBdr>
                <w:top w:val="none" w:sz="0" w:space="0" w:color="auto"/>
                <w:left w:val="none" w:sz="0" w:space="0" w:color="auto"/>
                <w:bottom w:val="none" w:sz="0" w:space="0" w:color="auto"/>
                <w:right w:val="none" w:sz="0" w:space="0" w:color="auto"/>
              </w:divBdr>
            </w:div>
          </w:divsChild>
        </w:div>
        <w:div w:id="1251178">
          <w:marLeft w:val="0"/>
          <w:marRight w:val="0"/>
          <w:marTop w:val="24"/>
          <w:marBottom w:val="24"/>
          <w:divBdr>
            <w:top w:val="none" w:sz="0" w:space="0" w:color="auto"/>
            <w:left w:val="none" w:sz="0" w:space="0" w:color="auto"/>
            <w:bottom w:val="none" w:sz="0" w:space="0" w:color="auto"/>
            <w:right w:val="none" w:sz="0" w:space="0" w:color="auto"/>
          </w:divBdr>
          <w:divsChild>
            <w:div w:id="1825969000">
              <w:marLeft w:val="0"/>
              <w:marRight w:val="0"/>
              <w:marTop w:val="0"/>
              <w:marBottom w:val="0"/>
              <w:divBdr>
                <w:top w:val="none" w:sz="0" w:space="0" w:color="auto"/>
                <w:left w:val="none" w:sz="0" w:space="0" w:color="auto"/>
                <w:bottom w:val="none" w:sz="0" w:space="0" w:color="auto"/>
                <w:right w:val="none" w:sz="0" w:space="0" w:color="auto"/>
              </w:divBdr>
              <w:divsChild>
                <w:div w:id="17053260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7208665">
          <w:marLeft w:val="0"/>
          <w:marRight w:val="0"/>
          <w:marTop w:val="24"/>
          <w:marBottom w:val="24"/>
          <w:divBdr>
            <w:top w:val="none" w:sz="0" w:space="0" w:color="auto"/>
            <w:left w:val="none" w:sz="0" w:space="0" w:color="auto"/>
            <w:bottom w:val="none" w:sz="0" w:space="0" w:color="auto"/>
            <w:right w:val="none" w:sz="0" w:space="0" w:color="auto"/>
          </w:divBdr>
          <w:divsChild>
            <w:div w:id="1177429633">
              <w:marLeft w:val="0"/>
              <w:marRight w:val="0"/>
              <w:marTop w:val="0"/>
              <w:marBottom w:val="0"/>
              <w:divBdr>
                <w:top w:val="none" w:sz="0" w:space="0" w:color="auto"/>
                <w:left w:val="none" w:sz="0" w:space="0" w:color="auto"/>
                <w:bottom w:val="none" w:sz="0" w:space="0" w:color="auto"/>
                <w:right w:val="none" w:sz="0" w:space="0" w:color="auto"/>
              </w:divBdr>
            </w:div>
          </w:divsChild>
        </w:div>
        <w:div w:id="352850184">
          <w:marLeft w:val="0"/>
          <w:marRight w:val="0"/>
          <w:marTop w:val="24"/>
          <w:marBottom w:val="24"/>
          <w:divBdr>
            <w:top w:val="none" w:sz="0" w:space="0" w:color="auto"/>
            <w:left w:val="none" w:sz="0" w:space="0" w:color="auto"/>
            <w:bottom w:val="none" w:sz="0" w:space="0" w:color="auto"/>
            <w:right w:val="none" w:sz="0" w:space="0" w:color="auto"/>
          </w:divBdr>
          <w:divsChild>
            <w:div w:id="5013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3207">
      <w:bodyDiv w:val="1"/>
      <w:marLeft w:val="0"/>
      <w:marRight w:val="0"/>
      <w:marTop w:val="0"/>
      <w:marBottom w:val="0"/>
      <w:divBdr>
        <w:top w:val="none" w:sz="0" w:space="0" w:color="auto"/>
        <w:left w:val="none" w:sz="0" w:space="0" w:color="auto"/>
        <w:bottom w:val="none" w:sz="0" w:space="0" w:color="auto"/>
        <w:right w:val="none" w:sz="0" w:space="0" w:color="auto"/>
      </w:divBdr>
      <w:divsChild>
        <w:div w:id="1539010677">
          <w:marLeft w:val="0"/>
          <w:marRight w:val="0"/>
          <w:marTop w:val="24"/>
          <w:marBottom w:val="24"/>
          <w:divBdr>
            <w:top w:val="none" w:sz="0" w:space="0" w:color="auto"/>
            <w:left w:val="none" w:sz="0" w:space="0" w:color="auto"/>
            <w:bottom w:val="none" w:sz="0" w:space="0" w:color="auto"/>
            <w:right w:val="none" w:sz="0" w:space="0" w:color="auto"/>
          </w:divBdr>
          <w:divsChild>
            <w:div w:id="285820415">
              <w:marLeft w:val="0"/>
              <w:marRight w:val="0"/>
              <w:marTop w:val="0"/>
              <w:marBottom w:val="0"/>
              <w:divBdr>
                <w:top w:val="none" w:sz="0" w:space="0" w:color="auto"/>
                <w:left w:val="none" w:sz="0" w:space="0" w:color="auto"/>
                <w:bottom w:val="none" w:sz="0" w:space="0" w:color="auto"/>
                <w:right w:val="none" w:sz="0" w:space="0" w:color="auto"/>
              </w:divBdr>
            </w:div>
          </w:divsChild>
        </w:div>
        <w:div w:id="1080099356">
          <w:marLeft w:val="0"/>
          <w:marRight w:val="0"/>
          <w:marTop w:val="24"/>
          <w:marBottom w:val="24"/>
          <w:divBdr>
            <w:top w:val="none" w:sz="0" w:space="0" w:color="auto"/>
            <w:left w:val="none" w:sz="0" w:space="0" w:color="auto"/>
            <w:bottom w:val="none" w:sz="0" w:space="0" w:color="auto"/>
            <w:right w:val="none" w:sz="0" w:space="0" w:color="auto"/>
          </w:divBdr>
          <w:divsChild>
            <w:div w:id="13759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8602">
      <w:bodyDiv w:val="1"/>
      <w:marLeft w:val="0"/>
      <w:marRight w:val="0"/>
      <w:marTop w:val="0"/>
      <w:marBottom w:val="0"/>
      <w:divBdr>
        <w:top w:val="none" w:sz="0" w:space="0" w:color="auto"/>
        <w:left w:val="none" w:sz="0" w:space="0" w:color="auto"/>
        <w:bottom w:val="none" w:sz="0" w:space="0" w:color="auto"/>
        <w:right w:val="none" w:sz="0" w:space="0" w:color="auto"/>
      </w:divBdr>
      <w:divsChild>
        <w:div w:id="2087530962">
          <w:marLeft w:val="0"/>
          <w:marRight w:val="0"/>
          <w:marTop w:val="240"/>
          <w:marBottom w:val="0"/>
          <w:divBdr>
            <w:top w:val="none" w:sz="0" w:space="0" w:color="auto"/>
            <w:left w:val="none" w:sz="0" w:space="0" w:color="auto"/>
            <w:bottom w:val="none" w:sz="0" w:space="0" w:color="auto"/>
            <w:right w:val="none" w:sz="0" w:space="0" w:color="auto"/>
          </w:divBdr>
        </w:div>
        <w:div w:id="1653678141">
          <w:marLeft w:val="0"/>
          <w:marRight w:val="0"/>
          <w:marTop w:val="0"/>
          <w:marBottom w:val="0"/>
          <w:divBdr>
            <w:top w:val="none" w:sz="0" w:space="0" w:color="auto"/>
            <w:left w:val="none" w:sz="0" w:space="0" w:color="auto"/>
            <w:bottom w:val="none" w:sz="0" w:space="0" w:color="auto"/>
            <w:right w:val="none" w:sz="0" w:space="0" w:color="auto"/>
          </w:divBdr>
        </w:div>
      </w:divsChild>
    </w:div>
    <w:div w:id="1673527666">
      <w:bodyDiv w:val="1"/>
      <w:marLeft w:val="0"/>
      <w:marRight w:val="0"/>
      <w:marTop w:val="0"/>
      <w:marBottom w:val="0"/>
      <w:divBdr>
        <w:top w:val="none" w:sz="0" w:space="0" w:color="auto"/>
        <w:left w:val="none" w:sz="0" w:space="0" w:color="auto"/>
        <w:bottom w:val="none" w:sz="0" w:space="0" w:color="auto"/>
        <w:right w:val="none" w:sz="0" w:space="0" w:color="auto"/>
      </w:divBdr>
      <w:divsChild>
        <w:div w:id="1296793290">
          <w:marLeft w:val="0"/>
          <w:marRight w:val="0"/>
          <w:marTop w:val="240"/>
          <w:marBottom w:val="0"/>
          <w:divBdr>
            <w:top w:val="none" w:sz="0" w:space="0" w:color="auto"/>
            <w:left w:val="none" w:sz="0" w:space="0" w:color="auto"/>
            <w:bottom w:val="none" w:sz="0" w:space="0" w:color="auto"/>
            <w:right w:val="none" w:sz="0" w:space="0" w:color="auto"/>
          </w:divBdr>
        </w:div>
        <w:div w:id="831994511">
          <w:marLeft w:val="0"/>
          <w:marRight w:val="0"/>
          <w:marTop w:val="0"/>
          <w:marBottom w:val="0"/>
          <w:divBdr>
            <w:top w:val="none" w:sz="0" w:space="0" w:color="auto"/>
            <w:left w:val="none" w:sz="0" w:space="0" w:color="auto"/>
            <w:bottom w:val="none" w:sz="0" w:space="0" w:color="auto"/>
            <w:right w:val="none" w:sz="0" w:space="0" w:color="auto"/>
          </w:divBdr>
        </w:div>
        <w:div w:id="1424447777">
          <w:marLeft w:val="0"/>
          <w:marRight w:val="0"/>
          <w:marTop w:val="240"/>
          <w:marBottom w:val="0"/>
          <w:divBdr>
            <w:top w:val="none" w:sz="0" w:space="0" w:color="auto"/>
            <w:left w:val="none" w:sz="0" w:space="0" w:color="auto"/>
            <w:bottom w:val="none" w:sz="0" w:space="0" w:color="auto"/>
            <w:right w:val="none" w:sz="0" w:space="0" w:color="auto"/>
          </w:divBdr>
          <w:divsChild>
            <w:div w:id="5730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747">
      <w:bodyDiv w:val="1"/>
      <w:marLeft w:val="0"/>
      <w:marRight w:val="0"/>
      <w:marTop w:val="0"/>
      <w:marBottom w:val="0"/>
      <w:divBdr>
        <w:top w:val="none" w:sz="0" w:space="0" w:color="auto"/>
        <w:left w:val="none" w:sz="0" w:space="0" w:color="auto"/>
        <w:bottom w:val="none" w:sz="0" w:space="0" w:color="auto"/>
        <w:right w:val="none" w:sz="0" w:space="0" w:color="auto"/>
      </w:divBdr>
      <w:divsChild>
        <w:div w:id="847792785">
          <w:marLeft w:val="0"/>
          <w:marRight w:val="0"/>
          <w:marTop w:val="240"/>
          <w:marBottom w:val="0"/>
          <w:divBdr>
            <w:top w:val="none" w:sz="0" w:space="0" w:color="auto"/>
            <w:left w:val="none" w:sz="0" w:space="0" w:color="auto"/>
            <w:bottom w:val="none" w:sz="0" w:space="0" w:color="auto"/>
            <w:right w:val="none" w:sz="0" w:space="0" w:color="auto"/>
          </w:divBdr>
        </w:div>
        <w:div w:id="861019920">
          <w:marLeft w:val="0"/>
          <w:marRight w:val="0"/>
          <w:marTop w:val="0"/>
          <w:marBottom w:val="0"/>
          <w:divBdr>
            <w:top w:val="none" w:sz="0" w:space="0" w:color="auto"/>
            <w:left w:val="none" w:sz="0" w:space="0" w:color="auto"/>
            <w:bottom w:val="none" w:sz="0" w:space="0" w:color="auto"/>
            <w:right w:val="none" w:sz="0" w:space="0" w:color="auto"/>
          </w:divBdr>
        </w:div>
        <w:div w:id="1126314612">
          <w:marLeft w:val="0"/>
          <w:marRight w:val="0"/>
          <w:marTop w:val="240"/>
          <w:marBottom w:val="0"/>
          <w:divBdr>
            <w:top w:val="none" w:sz="0" w:space="0" w:color="auto"/>
            <w:left w:val="none" w:sz="0" w:space="0" w:color="auto"/>
            <w:bottom w:val="none" w:sz="0" w:space="0" w:color="auto"/>
            <w:right w:val="none" w:sz="0" w:space="0" w:color="auto"/>
          </w:divBdr>
        </w:div>
        <w:div w:id="703870572">
          <w:marLeft w:val="0"/>
          <w:marRight w:val="0"/>
          <w:marTop w:val="0"/>
          <w:marBottom w:val="0"/>
          <w:divBdr>
            <w:top w:val="none" w:sz="0" w:space="0" w:color="auto"/>
            <w:left w:val="none" w:sz="0" w:space="0" w:color="auto"/>
            <w:bottom w:val="none" w:sz="0" w:space="0" w:color="auto"/>
            <w:right w:val="none" w:sz="0" w:space="0" w:color="auto"/>
          </w:divBdr>
        </w:div>
      </w:divsChild>
    </w:div>
    <w:div w:id="1678073894">
      <w:bodyDiv w:val="1"/>
      <w:marLeft w:val="0"/>
      <w:marRight w:val="0"/>
      <w:marTop w:val="0"/>
      <w:marBottom w:val="0"/>
      <w:divBdr>
        <w:top w:val="none" w:sz="0" w:space="0" w:color="auto"/>
        <w:left w:val="none" w:sz="0" w:space="0" w:color="auto"/>
        <w:bottom w:val="none" w:sz="0" w:space="0" w:color="auto"/>
        <w:right w:val="none" w:sz="0" w:space="0" w:color="auto"/>
      </w:divBdr>
      <w:divsChild>
        <w:div w:id="1103380339">
          <w:marLeft w:val="0"/>
          <w:marRight w:val="0"/>
          <w:marTop w:val="0"/>
          <w:marBottom w:val="0"/>
          <w:divBdr>
            <w:top w:val="none" w:sz="0" w:space="0" w:color="auto"/>
            <w:left w:val="none" w:sz="0" w:space="0" w:color="auto"/>
            <w:bottom w:val="none" w:sz="0" w:space="0" w:color="auto"/>
            <w:right w:val="none" w:sz="0" w:space="0" w:color="auto"/>
          </w:divBdr>
        </w:div>
        <w:div w:id="1306549350">
          <w:marLeft w:val="0"/>
          <w:marRight w:val="0"/>
          <w:marTop w:val="240"/>
          <w:marBottom w:val="0"/>
          <w:divBdr>
            <w:top w:val="none" w:sz="0" w:space="0" w:color="auto"/>
            <w:left w:val="none" w:sz="0" w:space="0" w:color="auto"/>
            <w:bottom w:val="none" w:sz="0" w:space="0" w:color="auto"/>
            <w:right w:val="none" w:sz="0" w:space="0" w:color="auto"/>
          </w:divBdr>
          <w:divsChild>
            <w:div w:id="10637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7660">
      <w:bodyDiv w:val="1"/>
      <w:marLeft w:val="0"/>
      <w:marRight w:val="0"/>
      <w:marTop w:val="0"/>
      <w:marBottom w:val="0"/>
      <w:divBdr>
        <w:top w:val="none" w:sz="0" w:space="0" w:color="auto"/>
        <w:left w:val="none" w:sz="0" w:space="0" w:color="auto"/>
        <w:bottom w:val="none" w:sz="0" w:space="0" w:color="auto"/>
        <w:right w:val="none" w:sz="0" w:space="0" w:color="auto"/>
      </w:divBdr>
      <w:divsChild>
        <w:div w:id="810442982">
          <w:marLeft w:val="0"/>
          <w:marRight w:val="0"/>
          <w:marTop w:val="240"/>
          <w:marBottom w:val="0"/>
          <w:divBdr>
            <w:top w:val="none" w:sz="0" w:space="0" w:color="auto"/>
            <w:left w:val="none" w:sz="0" w:space="0" w:color="auto"/>
            <w:bottom w:val="none" w:sz="0" w:space="0" w:color="auto"/>
            <w:right w:val="none" w:sz="0" w:space="0" w:color="auto"/>
          </w:divBdr>
        </w:div>
        <w:div w:id="1971011455">
          <w:marLeft w:val="0"/>
          <w:marRight w:val="0"/>
          <w:marTop w:val="0"/>
          <w:marBottom w:val="0"/>
          <w:divBdr>
            <w:top w:val="none" w:sz="0" w:space="0" w:color="auto"/>
            <w:left w:val="none" w:sz="0" w:space="0" w:color="auto"/>
            <w:bottom w:val="none" w:sz="0" w:space="0" w:color="auto"/>
            <w:right w:val="none" w:sz="0" w:space="0" w:color="auto"/>
          </w:divBdr>
        </w:div>
        <w:div w:id="2094549898">
          <w:marLeft w:val="0"/>
          <w:marRight w:val="0"/>
          <w:marTop w:val="240"/>
          <w:marBottom w:val="0"/>
          <w:divBdr>
            <w:top w:val="none" w:sz="0" w:space="0" w:color="auto"/>
            <w:left w:val="none" w:sz="0" w:space="0" w:color="auto"/>
            <w:bottom w:val="none" w:sz="0" w:space="0" w:color="auto"/>
            <w:right w:val="none" w:sz="0" w:space="0" w:color="auto"/>
          </w:divBdr>
          <w:divsChild>
            <w:div w:id="2030180530">
              <w:marLeft w:val="0"/>
              <w:marRight w:val="0"/>
              <w:marTop w:val="0"/>
              <w:marBottom w:val="0"/>
              <w:divBdr>
                <w:top w:val="none" w:sz="0" w:space="0" w:color="auto"/>
                <w:left w:val="none" w:sz="0" w:space="0" w:color="auto"/>
                <w:bottom w:val="none" w:sz="0" w:space="0" w:color="auto"/>
                <w:right w:val="none" w:sz="0" w:space="0" w:color="auto"/>
              </w:divBdr>
            </w:div>
          </w:divsChild>
        </w:div>
        <w:div w:id="1708942676">
          <w:marLeft w:val="0"/>
          <w:marRight w:val="0"/>
          <w:marTop w:val="240"/>
          <w:marBottom w:val="0"/>
          <w:divBdr>
            <w:top w:val="none" w:sz="0" w:space="0" w:color="auto"/>
            <w:left w:val="none" w:sz="0" w:space="0" w:color="auto"/>
            <w:bottom w:val="none" w:sz="0" w:space="0" w:color="auto"/>
            <w:right w:val="none" w:sz="0" w:space="0" w:color="auto"/>
          </w:divBdr>
          <w:divsChild>
            <w:div w:id="181823448">
              <w:marLeft w:val="0"/>
              <w:marRight w:val="0"/>
              <w:marTop w:val="0"/>
              <w:marBottom w:val="0"/>
              <w:divBdr>
                <w:top w:val="none" w:sz="0" w:space="0" w:color="auto"/>
                <w:left w:val="none" w:sz="0" w:space="0" w:color="auto"/>
                <w:bottom w:val="none" w:sz="0" w:space="0" w:color="auto"/>
                <w:right w:val="none" w:sz="0" w:space="0" w:color="auto"/>
              </w:divBdr>
            </w:div>
          </w:divsChild>
        </w:div>
        <w:div w:id="1848056963">
          <w:marLeft w:val="0"/>
          <w:marRight w:val="0"/>
          <w:marTop w:val="240"/>
          <w:marBottom w:val="0"/>
          <w:divBdr>
            <w:top w:val="none" w:sz="0" w:space="0" w:color="auto"/>
            <w:left w:val="none" w:sz="0" w:space="0" w:color="auto"/>
            <w:bottom w:val="none" w:sz="0" w:space="0" w:color="auto"/>
            <w:right w:val="none" w:sz="0" w:space="0" w:color="auto"/>
          </w:divBdr>
          <w:divsChild>
            <w:div w:id="1876118206">
              <w:marLeft w:val="0"/>
              <w:marRight w:val="0"/>
              <w:marTop w:val="0"/>
              <w:marBottom w:val="0"/>
              <w:divBdr>
                <w:top w:val="none" w:sz="0" w:space="0" w:color="auto"/>
                <w:left w:val="none" w:sz="0" w:space="0" w:color="auto"/>
                <w:bottom w:val="none" w:sz="0" w:space="0" w:color="auto"/>
                <w:right w:val="none" w:sz="0" w:space="0" w:color="auto"/>
              </w:divBdr>
            </w:div>
          </w:divsChild>
        </w:div>
        <w:div w:id="1431899440">
          <w:marLeft w:val="0"/>
          <w:marRight w:val="0"/>
          <w:marTop w:val="240"/>
          <w:marBottom w:val="0"/>
          <w:divBdr>
            <w:top w:val="none" w:sz="0" w:space="0" w:color="auto"/>
            <w:left w:val="none" w:sz="0" w:space="0" w:color="auto"/>
            <w:bottom w:val="none" w:sz="0" w:space="0" w:color="auto"/>
            <w:right w:val="none" w:sz="0" w:space="0" w:color="auto"/>
          </w:divBdr>
          <w:divsChild>
            <w:div w:id="1835103766">
              <w:marLeft w:val="0"/>
              <w:marRight w:val="0"/>
              <w:marTop w:val="0"/>
              <w:marBottom w:val="0"/>
              <w:divBdr>
                <w:top w:val="none" w:sz="0" w:space="0" w:color="auto"/>
                <w:left w:val="none" w:sz="0" w:space="0" w:color="auto"/>
                <w:bottom w:val="none" w:sz="0" w:space="0" w:color="auto"/>
                <w:right w:val="none" w:sz="0" w:space="0" w:color="auto"/>
              </w:divBdr>
            </w:div>
          </w:divsChild>
        </w:div>
        <w:div w:id="1090928101">
          <w:marLeft w:val="0"/>
          <w:marRight w:val="0"/>
          <w:marTop w:val="240"/>
          <w:marBottom w:val="0"/>
          <w:divBdr>
            <w:top w:val="none" w:sz="0" w:space="0" w:color="auto"/>
            <w:left w:val="none" w:sz="0" w:space="0" w:color="auto"/>
            <w:bottom w:val="none" w:sz="0" w:space="0" w:color="auto"/>
            <w:right w:val="none" w:sz="0" w:space="0" w:color="auto"/>
          </w:divBdr>
          <w:divsChild>
            <w:div w:id="1700929303">
              <w:marLeft w:val="0"/>
              <w:marRight w:val="0"/>
              <w:marTop w:val="0"/>
              <w:marBottom w:val="0"/>
              <w:divBdr>
                <w:top w:val="none" w:sz="0" w:space="0" w:color="auto"/>
                <w:left w:val="none" w:sz="0" w:space="0" w:color="auto"/>
                <w:bottom w:val="none" w:sz="0" w:space="0" w:color="auto"/>
                <w:right w:val="none" w:sz="0" w:space="0" w:color="auto"/>
              </w:divBdr>
            </w:div>
          </w:divsChild>
        </w:div>
        <w:div w:id="987169909">
          <w:marLeft w:val="0"/>
          <w:marRight w:val="0"/>
          <w:marTop w:val="240"/>
          <w:marBottom w:val="0"/>
          <w:divBdr>
            <w:top w:val="none" w:sz="0" w:space="0" w:color="auto"/>
            <w:left w:val="none" w:sz="0" w:space="0" w:color="auto"/>
            <w:bottom w:val="none" w:sz="0" w:space="0" w:color="auto"/>
            <w:right w:val="none" w:sz="0" w:space="0" w:color="auto"/>
          </w:divBdr>
          <w:divsChild>
            <w:div w:id="55714366">
              <w:marLeft w:val="0"/>
              <w:marRight w:val="0"/>
              <w:marTop w:val="0"/>
              <w:marBottom w:val="0"/>
              <w:divBdr>
                <w:top w:val="none" w:sz="0" w:space="0" w:color="auto"/>
                <w:left w:val="none" w:sz="0" w:space="0" w:color="auto"/>
                <w:bottom w:val="none" w:sz="0" w:space="0" w:color="auto"/>
                <w:right w:val="none" w:sz="0" w:space="0" w:color="auto"/>
              </w:divBdr>
            </w:div>
          </w:divsChild>
        </w:div>
        <w:div w:id="436759038">
          <w:marLeft w:val="0"/>
          <w:marRight w:val="0"/>
          <w:marTop w:val="240"/>
          <w:marBottom w:val="0"/>
          <w:divBdr>
            <w:top w:val="none" w:sz="0" w:space="0" w:color="auto"/>
            <w:left w:val="none" w:sz="0" w:space="0" w:color="auto"/>
            <w:bottom w:val="none" w:sz="0" w:space="0" w:color="auto"/>
            <w:right w:val="none" w:sz="0" w:space="0" w:color="auto"/>
          </w:divBdr>
          <w:divsChild>
            <w:div w:id="1947884401">
              <w:marLeft w:val="0"/>
              <w:marRight w:val="0"/>
              <w:marTop w:val="0"/>
              <w:marBottom w:val="0"/>
              <w:divBdr>
                <w:top w:val="none" w:sz="0" w:space="0" w:color="auto"/>
                <w:left w:val="none" w:sz="0" w:space="0" w:color="auto"/>
                <w:bottom w:val="none" w:sz="0" w:space="0" w:color="auto"/>
                <w:right w:val="none" w:sz="0" w:space="0" w:color="auto"/>
              </w:divBdr>
            </w:div>
          </w:divsChild>
        </w:div>
        <w:div w:id="1462309966">
          <w:marLeft w:val="0"/>
          <w:marRight w:val="0"/>
          <w:marTop w:val="240"/>
          <w:marBottom w:val="0"/>
          <w:divBdr>
            <w:top w:val="none" w:sz="0" w:space="0" w:color="auto"/>
            <w:left w:val="none" w:sz="0" w:space="0" w:color="auto"/>
            <w:bottom w:val="none" w:sz="0" w:space="0" w:color="auto"/>
            <w:right w:val="none" w:sz="0" w:space="0" w:color="auto"/>
          </w:divBdr>
          <w:divsChild>
            <w:div w:id="1627352377">
              <w:marLeft w:val="0"/>
              <w:marRight w:val="0"/>
              <w:marTop w:val="0"/>
              <w:marBottom w:val="0"/>
              <w:divBdr>
                <w:top w:val="none" w:sz="0" w:space="0" w:color="auto"/>
                <w:left w:val="none" w:sz="0" w:space="0" w:color="auto"/>
                <w:bottom w:val="none" w:sz="0" w:space="0" w:color="auto"/>
                <w:right w:val="none" w:sz="0" w:space="0" w:color="auto"/>
              </w:divBdr>
            </w:div>
          </w:divsChild>
        </w:div>
        <w:div w:id="467818014">
          <w:marLeft w:val="0"/>
          <w:marRight w:val="0"/>
          <w:marTop w:val="240"/>
          <w:marBottom w:val="0"/>
          <w:divBdr>
            <w:top w:val="none" w:sz="0" w:space="0" w:color="auto"/>
            <w:left w:val="none" w:sz="0" w:space="0" w:color="auto"/>
            <w:bottom w:val="none" w:sz="0" w:space="0" w:color="auto"/>
            <w:right w:val="none" w:sz="0" w:space="0" w:color="auto"/>
          </w:divBdr>
          <w:divsChild>
            <w:div w:id="90702752">
              <w:marLeft w:val="0"/>
              <w:marRight w:val="0"/>
              <w:marTop w:val="0"/>
              <w:marBottom w:val="0"/>
              <w:divBdr>
                <w:top w:val="none" w:sz="0" w:space="0" w:color="auto"/>
                <w:left w:val="none" w:sz="0" w:space="0" w:color="auto"/>
                <w:bottom w:val="none" w:sz="0" w:space="0" w:color="auto"/>
                <w:right w:val="none" w:sz="0" w:space="0" w:color="auto"/>
              </w:divBdr>
            </w:div>
          </w:divsChild>
        </w:div>
        <w:div w:id="1466507360">
          <w:marLeft w:val="0"/>
          <w:marRight w:val="0"/>
          <w:marTop w:val="240"/>
          <w:marBottom w:val="0"/>
          <w:divBdr>
            <w:top w:val="none" w:sz="0" w:space="0" w:color="auto"/>
            <w:left w:val="none" w:sz="0" w:space="0" w:color="auto"/>
            <w:bottom w:val="none" w:sz="0" w:space="0" w:color="auto"/>
            <w:right w:val="none" w:sz="0" w:space="0" w:color="auto"/>
          </w:divBdr>
        </w:div>
        <w:div w:id="82191418">
          <w:marLeft w:val="0"/>
          <w:marRight w:val="0"/>
          <w:marTop w:val="0"/>
          <w:marBottom w:val="0"/>
          <w:divBdr>
            <w:top w:val="none" w:sz="0" w:space="0" w:color="auto"/>
            <w:left w:val="none" w:sz="0" w:space="0" w:color="auto"/>
            <w:bottom w:val="none" w:sz="0" w:space="0" w:color="auto"/>
            <w:right w:val="none" w:sz="0" w:space="0" w:color="auto"/>
          </w:divBdr>
        </w:div>
      </w:divsChild>
    </w:div>
    <w:div w:id="1682125283">
      <w:bodyDiv w:val="1"/>
      <w:marLeft w:val="0"/>
      <w:marRight w:val="0"/>
      <w:marTop w:val="0"/>
      <w:marBottom w:val="0"/>
      <w:divBdr>
        <w:top w:val="none" w:sz="0" w:space="0" w:color="auto"/>
        <w:left w:val="none" w:sz="0" w:space="0" w:color="auto"/>
        <w:bottom w:val="none" w:sz="0" w:space="0" w:color="auto"/>
        <w:right w:val="none" w:sz="0" w:space="0" w:color="auto"/>
      </w:divBdr>
      <w:divsChild>
        <w:div w:id="6714901">
          <w:marLeft w:val="0"/>
          <w:marRight w:val="0"/>
          <w:marTop w:val="24"/>
          <w:marBottom w:val="24"/>
          <w:divBdr>
            <w:top w:val="none" w:sz="0" w:space="0" w:color="auto"/>
            <w:left w:val="none" w:sz="0" w:space="0" w:color="auto"/>
            <w:bottom w:val="none" w:sz="0" w:space="0" w:color="auto"/>
            <w:right w:val="none" w:sz="0" w:space="0" w:color="auto"/>
          </w:divBdr>
          <w:divsChild>
            <w:div w:id="990869602">
              <w:marLeft w:val="0"/>
              <w:marRight w:val="0"/>
              <w:marTop w:val="0"/>
              <w:marBottom w:val="0"/>
              <w:divBdr>
                <w:top w:val="none" w:sz="0" w:space="0" w:color="auto"/>
                <w:left w:val="none" w:sz="0" w:space="0" w:color="auto"/>
                <w:bottom w:val="none" w:sz="0" w:space="0" w:color="auto"/>
                <w:right w:val="none" w:sz="0" w:space="0" w:color="auto"/>
              </w:divBdr>
            </w:div>
          </w:divsChild>
        </w:div>
        <w:div w:id="1752310092">
          <w:marLeft w:val="0"/>
          <w:marRight w:val="0"/>
          <w:marTop w:val="24"/>
          <w:marBottom w:val="24"/>
          <w:divBdr>
            <w:top w:val="none" w:sz="0" w:space="0" w:color="auto"/>
            <w:left w:val="none" w:sz="0" w:space="0" w:color="auto"/>
            <w:bottom w:val="none" w:sz="0" w:space="0" w:color="auto"/>
            <w:right w:val="none" w:sz="0" w:space="0" w:color="auto"/>
          </w:divBdr>
          <w:divsChild>
            <w:div w:id="579098192">
              <w:marLeft w:val="0"/>
              <w:marRight w:val="0"/>
              <w:marTop w:val="0"/>
              <w:marBottom w:val="0"/>
              <w:divBdr>
                <w:top w:val="none" w:sz="0" w:space="0" w:color="auto"/>
                <w:left w:val="none" w:sz="0" w:space="0" w:color="auto"/>
                <w:bottom w:val="none" w:sz="0" w:space="0" w:color="auto"/>
                <w:right w:val="none" w:sz="0" w:space="0" w:color="auto"/>
              </w:divBdr>
            </w:div>
          </w:divsChild>
        </w:div>
        <w:div w:id="516774769">
          <w:marLeft w:val="0"/>
          <w:marRight w:val="0"/>
          <w:marTop w:val="24"/>
          <w:marBottom w:val="24"/>
          <w:divBdr>
            <w:top w:val="none" w:sz="0" w:space="0" w:color="auto"/>
            <w:left w:val="none" w:sz="0" w:space="0" w:color="auto"/>
            <w:bottom w:val="none" w:sz="0" w:space="0" w:color="auto"/>
            <w:right w:val="none" w:sz="0" w:space="0" w:color="auto"/>
          </w:divBdr>
          <w:divsChild>
            <w:div w:id="1627203447">
              <w:marLeft w:val="0"/>
              <w:marRight w:val="0"/>
              <w:marTop w:val="0"/>
              <w:marBottom w:val="0"/>
              <w:divBdr>
                <w:top w:val="none" w:sz="0" w:space="0" w:color="auto"/>
                <w:left w:val="none" w:sz="0" w:space="0" w:color="auto"/>
                <w:bottom w:val="none" w:sz="0" w:space="0" w:color="auto"/>
                <w:right w:val="none" w:sz="0" w:space="0" w:color="auto"/>
              </w:divBdr>
            </w:div>
          </w:divsChild>
        </w:div>
        <w:div w:id="172765100">
          <w:marLeft w:val="0"/>
          <w:marRight w:val="0"/>
          <w:marTop w:val="24"/>
          <w:marBottom w:val="24"/>
          <w:divBdr>
            <w:top w:val="none" w:sz="0" w:space="0" w:color="auto"/>
            <w:left w:val="none" w:sz="0" w:space="0" w:color="auto"/>
            <w:bottom w:val="none" w:sz="0" w:space="0" w:color="auto"/>
            <w:right w:val="none" w:sz="0" w:space="0" w:color="auto"/>
          </w:divBdr>
          <w:divsChild>
            <w:div w:id="479080648">
              <w:marLeft w:val="0"/>
              <w:marRight w:val="0"/>
              <w:marTop w:val="0"/>
              <w:marBottom w:val="0"/>
              <w:divBdr>
                <w:top w:val="none" w:sz="0" w:space="0" w:color="auto"/>
                <w:left w:val="none" w:sz="0" w:space="0" w:color="auto"/>
                <w:bottom w:val="none" w:sz="0" w:space="0" w:color="auto"/>
                <w:right w:val="none" w:sz="0" w:space="0" w:color="auto"/>
              </w:divBdr>
            </w:div>
          </w:divsChild>
        </w:div>
        <w:div w:id="2052799666">
          <w:marLeft w:val="0"/>
          <w:marRight w:val="0"/>
          <w:marTop w:val="24"/>
          <w:marBottom w:val="24"/>
          <w:divBdr>
            <w:top w:val="none" w:sz="0" w:space="0" w:color="auto"/>
            <w:left w:val="none" w:sz="0" w:space="0" w:color="auto"/>
            <w:bottom w:val="none" w:sz="0" w:space="0" w:color="auto"/>
            <w:right w:val="none" w:sz="0" w:space="0" w:color="auto"/>
          </w:divBdr>
          <w:divsChild>
            <w:div w:id="1831754171">
              <w:marLeft w:val="0"/>
              <w:marRight w:val="0"/>
              <w:marTop w:val="0"/>
              <w:marBottom w:val="0"/>
              <w:divBdr>
                <w:top w:val="none" w:sz="0" w:space="0" w:color="auto"/>
                <w:left w:val="none" w:sz="0" w:space="0" w:color="auto"/>
                <w:bottom w:val="none" w:sz="0" w:space="0" w:color="auto"/>
                <w:right w:val="none" w:sz="0" w:space="0" w:color="auto"/>
              </w:divBdr>
            </w:div>
          </w:divsChild>
        </w:div>
        <w:div w:id="574166684">
          <w:marLeft w:val="0"/>
          <w:marRight w:val="0"/>
          <w:marTop w:val="24"/>
          <w:marBottom w:val="24"/>
          <w:divBdr>
            <w:top w:val="none" w:sz="0" w:space="0" w:color="auto"/>
            <w:left w:val="none" w:sz="0" w:space="0" w:color="auto"/>
            <w:bottom w:val="none" w:sz="0" w:space="0" w:color="auto"/>
            <w:right w:val="none" w:sz="0" w:space="0" w:color="auto"/>
          </w:divBdr>
          <w:divsChild>
            <w:div w:id="471169577">
              <w:marLeft w:val="0"/>
              <w:marRight w:val="0"/>
              <w:marTop w:val="0"/>
              <w:marBottom w:val="0"/>
              <w:divBdr>
                <w:top w:val="none" w:sz="0" w:space="0" w:color="auto"/>
                <w:left w:val="none" w:sz="0" w:space="0" w:color="auto"/>
                <w:bottom w:val="none" w:sz="0" w:space="0" w:color="auto"/>
                <w:right w:val="none" w:sz="0" w:space="0" w:color="auto"/>
              </w:divBdr>
            </w:div>
          </w:divsChild>
        </w:div>
        <w:div w:id="873268990">
          <w:marLeft w:val="0"/>
          <w:marRight w:val="0"/>
          <w:marTop w:val="24"/>
          <w:marBottom w:val="24"/>
          <w:divBdr>
            <w:top w:val="none" w:sz="0" w:space="0" w:color="auto"/>
            <w:left w:val="none" w:sz="0" w:space="0" w:color="auto"/>
            <w:bottom w:val="none" w:sz="0" w:space="0" w:color="auto"/>
            <w:right w:val="none" w:sz="0" w:space="0" w:color="auto"/>
          </w:divBdr>
          <w:divsChild>
            <w:div w:id="1488933695">
              <w:marLeft w:val="0"/>
              <w:marRight w:val="0"/>
              <w:marTop w:val="0"/>
              <w:marBottom w:val="0"/>
              <w:divBdr>
                <w:top w:val="none" w:sz="0" w:space="0" w:color="auto"/>
                <w:left w:val="none" w:sz="0" w:space="0" w:color="auto"/>
                <w:bottom w:val="none" w:sz="0" w:space="0" w:color="auto"/>
                <w:right w:val="none" w:sz="0" w:space="0" w:color="auto"/>
              </w:divBdr>
              <w:divsChild>
                <w:div w:id="17928176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7077212">
          <w:marLeft w:val="0"/>
          <w:marRight w:val="0"/>
          <w:marTop w:val="24"/>
          <w:marBottom w:val="24"/>
          <w:divBdr>
            <w:top w:val="none" w:sz="0" w:space="0" w:color="auto"/>
            <w:left w:val="none" w:sz="0" w:space="0" w:color="auto"/>
            <w:bottom w:val="none" w:sz="0" w:space="0" w:color="auto"/>
            <w:right w:val="none" w:sz="0" w:space="0" w:color="auto"/>
          </w:divBdr>
          <w:divsChild>
            <w:div w:id="1176503408">
              <w:marLeft w:val="0"/>
              <w:marRight w:val="0"/>
              <w:marTop w:val="0"/>
              <w:marBottom w:val="0"/>
              <w:divBdr>
                <w:top w:val="none" w:sz="0" w:space="0" w:color="auto"/>
                <w:left w:val="none" w:sz="0" w:space="0" w:color="auto"/>
                <w:bottom w:val="none" w:sz="0" w:space="0" w:color="auto"/>
                <w:right w:val="none" w:sz="0" w:space="0" w:color="auto"/>
              </w:divBdr>
            </w:div>
          </w:divsChild>
        </w:div>
        <w:div w:id="1994598233">
          <w:marLeft w:val="0"/>
          <w:marRight w:val="0"/>
          <w:marTop w:val="24"/>
          <w:marBottom w:val="24"/>
          <w:divBdr>
            <w:top w:val="none" w:sz="0" w:space="0" w:color="auto"/>
            <w:left w:val="none" w:sz="0" w:space="0" w:color="auto"/>
            <w:bottom w:val="none" w:sz="0" w:space="0" w:color="auto"/>
            <w:right w:val="none" w:sz="0" w:space="0" w:color="auto"/>
          </w:divBdr>
          <w:divsChild>
            <w:div w:id="254244625">
              <w:marLeft w:val="0"/>
              <w:marRight w:val="0"/>
              <w:marTop w:val="0"/>
              <w:marBottom w:val="0"/>
              <w:divBdr>
                <w:top w:val="none" w:sz="0" w:space="0" w:color="auto"/>
                <w:left w:val="none" w:sz="0" w:space="0" w:color="auto"/>
                <w:bottom w:val="none" w:sz="0" w:space="0" w:color="auto"/>
                <w:right w:val="none" w:sz="0" w:space="0" w:color="auto"/>
              </w:divBdr>
            </w:div>
          </w:divsChild>
        </w:div>
        <w:div w:id="1452936999">
          <w:marLeft w:val="0"/>
          <w:marRight w:val="0"/>
          <w:marTop w:val="24"/>
          <w:marBottom w:val="24"/>
          <w:divBdr>
            <w:top w:val="none" w:sz="0" w:space="0" w:color="auto"/>
            <w:left w:val="none" w:sz="0" w:space="0" w:color="auto"/>
            <w:bottom w:val="none" w:sz="0" w:space="0" w:color="auto"/>
            <w:right w:val="none" w:sz="0" w:space="0" w:color="auto"/>
          </w:divBdr>
          <w:divsChild>
            <w:div w:id="545794697">
              <w:marLeft w:val="0"/>
              <w:marRight w:val="0"/>
              <w:marTop w:val="0"/>
              <w:marBottom w:val="0"/>
              <w:divBdr>
                <w:top w:val="none" w:sz="0" w:space="0" w:color="auto"/>
                <w:left w:val="none" w:sz="0" w:space="0" w:color="auto"/>
                <w:bottom w:val="none" w:sz="0" w:space="0" w:color="auto"/>
                <w:right w:val="none" w:sz="0" w:space="0" w:color="auto"/>
              </w:divBdr>
              <w:divsChild>
                <w:div w:id="27787946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82775716">
      <w:bodyDiv w:val="1"/>
      <w:marLeft w:val="0"/>
      <w:marRight w:val="0"/>
      <w:marTop w:val="0"/>
      <w:marBottom w:val="0"/>
      <w:divBdr>
        <w:top w:val="none" w:sz="0" w:space="0" w:color="auto"/>
        <w:left w:val="none" w:sz="0" w:space="0" w:color="auto"/>
        <w:bottom w:val="none" w:sz="0" w:space="0" w:color="auto"/>
        <w:right w:val="none" w:sz="0" w:space="0" w:color="auto"/>
      </w:divBdr>
      <w:divsChild>
        <w:div w:id="434709694">
          <w:marLeft w:val="0"/>
          <w:marRight w:val="0"/>
          <w:marTop w:val="24"/>
          <w:marBottom w:val="24"/>
          <w:divBdr>
            <w:top w:val="none" w:sz="0" w:space="0" w:color="auto"/>
            <w:left w:val="none" w:sz="0" w:space="0" w:color="auto"/>
            <w:bottom w:val="none" w:sz="0" w:space="0" w:color="auto"/>
            <w:right w:val="none" w:sz="0" w:space="0" w:color="auto"/>
          </w:divBdr>
          <w:divsChild>
            <w:div w:id="777876549">
              <w:marLeft w:val="0"/>
              <w:marRight w:val="0"/>
              <w:marTop w:val="0"/>
              <w:marBottom w:val="0"/>
              <w:divBdr>
                <w:top w:val="none" w:sz="0" w:space="0" w:color="auto"/>
                <w:left w:val="none" w:sz="0" w:space="0" w:color="auto"/>
                <w:bottom w:val="none" w:sz="0" w:space="0" w:color="auto"/>
                <w:right w:val="none" w:sz="0" w:space="0" w:color="auto"/>
              </w:divBdr>
            </w:div>
          </w:divsChild>
        </w:div>
        <w:div w:id="1313948600">
          <w:marLeft w:val="0"/>
          <w:marRight w:val="0"/>
          <w:marTop w:val="24"/>
          <w:marBottom w:val="24"/>
          <w:divBdr>
            <w:top w:val="none" w:sz="0" w:space="0" w:color="auto"/>
            <w:left w:val="none" w:sz="0" w:space="0" w:color="auto"/>
            <w:bottom w:val="none" w:sz="0" w:space="0" w:color="auto"/>
            <w:right w:val="none" w:sz="0" w:space="0" w:color="auto"/>
          </w:divBdr>
          <w:divsChild>
            <w:div w:id="974215953">
              <w:marLeft w:val="0"/>
              <w:marRight w:val="0"/>
              <w:marTop w:val="0"/>
              <w:marBottom w:val="0"/>
              <w:divBdr>
                <w:top w:val="none" w:sz="0" w:space="0" w:color="auto"/>
                <w:left w:val="none" w:sz="0" w:space="0" w:color="auto"/>
                <w:bottom w:val="none" w:sz="0" w:space="0" w:color="auto"/>
                <w:right w:val="none" w:sz="0" w:space="0" w:color="auto"/>
              </w:divBdr>
              <w:divsChild>
                <w:div w:id="572550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704129">
          <w:marLeft w:val="0"/>
          <w:marRight w:val="0"/>
          <w:marTop w:val="24"/>
          <w:marBottom w:val="24"/>
          <w:divBdr>
            <w:top w:val="none" w:sz="0" w:space="0" w:color="auto"/>
            <w:left w:val="none" w:sz="0" w:space="0" w:color="auto"/>
            <w:bottom w:val="none" w:sz="0" w:space="0" w:color="auto"/>
            <w:right w:val="none" w:sz="0" w:space="0" w:color="auto"/>
          </w:divBdr>
          <w:divsChild>
            <w:div w:id="17315931">
              <w:marLeft w:val="0"/>
              <w:marRight w:val="0"/>
              <w:marTop w:val="0"/>
              <w:marBottom w:val="0"/>
              <w:divBdr>
                <w:top w:val="none" w:sz="0" w:space="0" w:color="auto"/>
                <w:left w:val="none" w:sz="0" w:space="0" w:color="auto"/>
                <w:bottom w:val="none" w:sz="0" w:space="0" w:color="auto"/>
                <w:right w:val="none" w:sz="0" w:space="0" w:color="auto"/>
              </w:divBdr>
            </w:div>
          </w:divsChild>
        </w:div>
        <w:div w:id="1883325320">
          <w:marLeft w:val="0"/>
          <w:marRight w:val="0"/>
          <w:marTop w:val="0"/>
          <w:marBottom w:val="0"/>
          <w:divBdr>
            <w:top w:val="none" w:sz="0" w:space="0" w:color="auto"/>
            <w:left w:val="none" w:sz="0" w:space="0" w:color="auto"/>
            <w:bottom w:val="none" w:sz="0" w:space="0" w:color="auto"/>
            <w:right w:val="none" w:sz="0" w:space="0" w:color="auto"/>
          </w:divBdr>
        </w:div>
      </w:divsChild>
    </w:div>
    <w:div w:id="1684631086">
      <w:bodyDiv w:val="1"/>
      <w:marLeft w:val="0"/>
      <w:marRight w:val="0"/>
      <w:marTop w:val="0"/>
      <w:marBottom w:val="0"/>
      <w:divBdr>
        <w:top w:val="none" w:sz="0" w:space="0" w:color="auto"/>
        <w:left w:val="none" w:sz="0" w:space="0" w:color="auto"/>
        <w:bottom w:val="none" w:sz="0" w:space="0" w:color="auto"/>
        <w:right w:val="none" w:sz="0" w:space="0" w:color="auto"/>
      </w:divBdr>
      <w:divsChild>
        <w:div w:id="59376252">
          <w:marLeft w:val="0"/>
          <w:marRight w:val="0"/>
          <w:marTop w:val="24"/>
          <w:marBottom w:val="24"/>
          <w:divBdr>
            <w:top w:val="none" w:sz="0" w:space="0" w:color="auto"/>
            <w:left w:val="none" w:sz="0" w:space="0" w:color="auto"/>
            <w:bottom w:val="none" w:sz="0" w:space="0" w:color="auto"/>
            <w:right w:val="none" w:sz="0" w:space="0" w:color="auto"/>
          </w:divBdr>
          <w:divsChild>
            <w:div w:id="897790009">
              <w:marLeft w:val="0"/>
              <w:marRight w:val="0"/>
              <w:marTop w:val="0"/>
              <w:marBottom w:val="0"/>
              <w:divBdr>
                <w:top w:val="none" w:sz="0" w:space="0" w:color="auto"/>
                <w:left w:val="none" w:sz="0" w:space="0" w:color="auto"/>
                <w:bottom w:val="none" w:sz="0" w:space="0" w:color="auto"/>
                <w:right w:val="none" w:sz="0" w:space="0" w:color="auto"/>
              </w:divBdr>
            </w:div>
          </w:divsChild>
        </w:div>
        <w:div w:id="1795634350">
          <w:marLeft w:val="0"/>
          <w:marRight w:val="0"/>
          <w:marTop w:val="24"/>
          <w:marBottom w:val="24"/>
          <w:divBdr>
            <w:top w:val="none" w:sz="0" w:space="0" w:color="auto"/>
            <w:left w:val="none" w:sz="0" w:space="0" w:color="auto"/>
            <w:bottom w:val="none" w:sz="0" w:space="0" w:color="auto"/>
            <w:right w:val="none" w:sz="0" w:space="0" w:color="auto"/>
          </w:divBdr>
          <w:divsChild>
            <w:div w:id="1530145868">
              <w:marLeft w:val="0"/>
              <w:marRight w:val="0"/>
              <w:marTop w:val="0"/>
              <w:marBottom w:val="0"/>
              <w:divBdr>
                <w:top w:val="none" w:sz="0" w:space="0" w:color="auto"/>
                <w:left w:val="none" w:sz="0" w:space="0" w:color="auto"/>
                <w:bottom w:val="none" w:sz="0" w:space="0" w:color="auto"/>
                <w:right w:val="none" w:sz="0" w:space="0" w:color="auto"/>
              </w:divBdr>
            </w:div>
          </w:divsChild>
        </w:div>
        <w:div w:id="59908213">
          <w:marLeft w:val="0"/>
          <w:marRight w:val="0"/>
          <w:marTop w:val="24"/>
          <w:marBottom w:val="24"/>
          <w:divBdr>
            <w:top w:val="none" w:sz="0" w:space="0" w:color="auto"/>
            <w:left w:val="none" w:sz="0" w:space="0" w:color="auto"/>
            <w:bottom w:val="none" w:sz="0" w:space="0" w:color="auto"/>
            <w:right w:val="none" w:sz="0" w:space="0" w:color="auto"/>
          </w:divBdr>
          <w:divsChild>
            <w:div w:id="47462247">
              <w:marLeft w:val="0"/>
              <w:marRight w:val="0"/>
              <w:marTop w:val="0"/>
              <w:marBottom w:val="0"/>
              <w:divBdr>
                <w:top w:val="none" w:sz="0" w:space="0" w:color="auto"/>
                <w:left w:val="none" w:sz="0" w:space="0" w:color="auto"/>
                <w:bottom w:val="none" w:sz="0" w:space="0" w:color="auto"/>
                <w:right w:val="none" w:sz="0" w:space="0" w:color="auto"/>
              </w:divBdr>
            </w:div>
          </w:divsChild>
        </w:div>
        <w:div w:id="764230266">
          <w:marLeft w:val="0"/>
          <w:marRight w:val="0"/>
          <w:marTop w:val="24"/>
          <w:marBottom w:val="24"/>
          <w:divBdr>
            <w:top w:val="none" w:sz="0" w:space="0" w:color="auto"/>
            <w:left w:val="none" w:sz="0" w:space="0" w:color="auto"/>
            <w:bottom w:val="none" w:sz="0" w:space="0" w:color="auto"/>
            <w:right w:val="none" w:sz="0" w:space="0" w:color="auto"/>
          </w:divBdr>
          <w:divsChild>
            <w:div w:id="1091581340">
              <w:marLeft w:val="0"/>
              <w:marRight w:val="0"/>
              <w:marTop w:val="0"/>
              <w:marBottom w:val="0"/>
              <w:divBdr>
                <w:top w:val="none" w:sz="0" w:space="0" w:color="auto"/>
                <w:left w:val="none" w:sz="0" w:space="0" w:color="auto"/>
                <w:bottom w:val="none" w:sz="0" w:space="0" w:color="auto"/>
                <w:right w:val="none" w:sz="0" w:space="0" w:color="auto"/>
              </w:divBdr>
            </w:div>
          </w:divsChild>
        </w:div>
        <w:div w:id="1421952629">
          <w:marLeft w:val="0"/>
          <w:marRight w:val="0"/>
          <w:marTop w:val="24"/>
          <w:marBottom w:val="24"/>
          <w:divBdr>
            <w:top w:val="none" w:sz="0" w:space="0" w:color="auto"/>
            <w:left w:val="none" w:sz="0" w:space="0" w:color="auto"/>
            <w:bottom w:val="none" w:sz="0" w:space="0" w:color="auto"/>
            <w:right w:val="none" w:sz="0" w:space="0" w:color="auto"/>
          </w:divBdr>
          <w:divsChild>
            <w:div w:id="1990549313">
              <w:marLeft w:val="0"/>
              <w:marRight w:val="0"/>
              <w:marTop w:val="0"/>
              <w:marBottom w:val="0"/>
              <w:divBdr>
                <w:top w:val="none" w:sz="0" w:space="0" w:color="auto"/>
                <w:left w:val="none" w:sz="0" w:space="0" w:color="auto"/>
                <w:bottom w:val="none" w:sz="0" w:space="0" w:color="auto"/>
                <w:right w:val="none" w:sz="0" w:space="0" w:color="auto"/>
              </w:divBdr>
              <w:divsChild>
                <w:div w:id="339668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1382149">
          <w:marLeft w:val="0"/>
          <w:marRight w:val="0"/>
          <w:marTop w:val="24"/>
          <w:marBottom w:val="24"/>
          <w:divBdr>
            <w:top w:val="none" w:sz="0" w:space="0" w:color="auto"/>
            <w:left w:val="none" w:sz="0" w:space="0" w:color="auto"/>
            <w:bottom w:val="none" w:sz="0" w:space="0" w:color="auto"/>
            <w:right w:val="none" w:sz="0" w:space="0" w:color="auto"/>
          </w:divBdr>
          <w:divsChild>
            <w:div w:id="4431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5198">
      <w:bodyDiv w:val="1"/>
      <w:marLeft w:val="0"/>
      <w:marRight w:val="0"/>
      <w:marTop w:val="0"/>
      <w:marBottom w:val="0"/>
      <w:divBdr>
        <w:top w:val="none" w:sz="0" w:space="0" w:color="auto"/>
        <w:left w:val="none" w:sz="0" w:space="0" w:color="auto"/>
        <w:bottom w:val="none" w:sz="0" w:space="0" w:color="auto"/>
        <w:right w:val="none" w:sz="0" w:space="0" w:color="auto"/>
      </w:divBdr>
      <w:divsChild>
        <w:div w:id="1715930115">
          <w:marLeft w:val="0"/>
          <w:marRight w:val="0"/>
          <w:marTop w:val="240"/>
          <w:marBottom w:val="0"/>
          <w:divBdr>
            <w:top w:val="none" w:sz="0" w:space="0" w:color="auto"/>
            <w:left w:val="none" w:sz="0" w:space="0" w:color="auto"/>
            <w:bottom w:val="none" w:sz="0" w:space="0" w:color="auto"/>
            <w:right w:val="none" w:sz="0" w:space="0" w:color="auto"/>
          </w:divBdr>
        </w:div>
        <w:div w:id="1684700032">
          <w:marLeft w:val="0"/>
          <w:marRight w:val="0"/>
          <w:marTop w:val="0"/>
          <w:marBottom w:val="0"/>
          <w:divBdr>
            <w:top w:val="none" w:sz="0" w:space="0" w:color="auto"/>
            <w:left w:val="none" w:sz="0" w:space="0" w:color="auto"/>
            <w:bottom w:val="none" w:sz="0" w:space="0" w:color="auto"/>
            <w:right w:val="none" w:sz="0" w:space="0" w:color="auto"/>
          </w:divBdr>
        </w:div>
        <w:div w:id="737820552">
          <w:marLeft w:val="0"/>
          <w:marRight w:val="0"/>
          <w:marTop w:val="240"/>
          <w:marBottom w:val="0"/>
          <w:divBdr>
            <w:top w:val="none" w:sz="0" w:space="0" w:color="auto"/>
            <w:left w:val="none" w:sz="0" w:space="0" w:color="auto"/>
            <w:bottom w:val="none" w:sz="0" w:space="0" w:color="auto"/>
            <w:right w:val="none" w:sz="0" w:space="0" w:color="auto"/>
          </w:divBdr>
          <w:divsChild>
            <w:div w:id="2054770151">
              <w:marLeft w:val="0"/>
              <w:marRight w:val="0"/>
              <w:marTop w:val="0"/>
              <w:marBottom w:val="0"/>
              <w:divBdr>
                <w:top w:val="none" w:sz="0" w:space="0" w:color="auto"/>
                <w:left w:val="none" w:sz="0" w:space="0" w:color="auto"/>
                <w:bottom w:val="none" w:sz="0" w:space="0" w:color="auto"/>
                <w:right w:val="none" w:sz="0" w:space="0" w:color="auto"/>
              </w:divBdr>
            </w:div>
          </w:divsChild>
        </w:div>
        <w:div w:id="568032369">
          <w:marLeft w:val="0"/>
          <w:marRight w:val="0"/>
          <w:marTop w:val="240"/>
          <w:marBottom w:val="0"/>
          <w:divBdr>
            <w:top w:val="none" w:sz="0" w:space="0" w:color="auto"/>
            <w:left w:val="none" w:sz="0" w:space="0" w:color="auto"/>
            <w:bottom w:val="none" w:sz="0" w:space="0" w:color="auto"/>
            <w:right w:val="none" w:sz="0" w:space="0" w:color="auto"/>
          </w:divBdr>
          <w:divsChild>
            <w:div w:id="1524319818">
              <w:marLeft w:val="0"/>
              <w:marRight w:val="0"/>
              <w:marTop w:val="0"/>
              <w:marBottom w:val="0"/>
              <w:divBdr>
                <w:top w:val="none" w:sz="0" w:space="0" w:color="auto"/>
                <w:left w:val="none" w:sz="0" w:space="0" w:color="auto"/>
                <w:bottom w:val="none" w:sz="0" w:space="0" w:color="auto"/>
                <w:right w:val="none" w:sz="0" w:space="0" w:color="auto"/>
              </w:divBdr>
            </w:div>
          </w:divsChild>
        </w:div>
        <w:div w:id="1692948708">
          <w:marLeft w:val="0"/>
          <w:marRight w:val="0"/>
          <w:marTop w:val="240"/>
          <w:marBottom w:val="0"/>
          <w:divBdr>
            <w:top w:val="none" w:sz="0" w:space="0" w:color="auto"/>
            <w:left w:val="none" w:sz="0" w:space="0" w:color="auto"/>
            <w:bottom w:val="none" w:sz="0" w:space="0" w:color="auto"/>
            <w:right w:val="none" w:sz="0" w:space="0" w:color="auto"/>
          </w:divBdr>
          <w:divsChild>
            <w:div w:id="580524140">
              <w:marLeft w:val="0"/>
              <w:marRight w:val="0"/>
              <w:marTop w:val="0"/>
              <w:marBottom w:val="0"/>
              <w:divBdr>
                <w:top w:val="none" w:sz="0" w:space="0" w:color="auto"/>
                <w:left w:val="none" w:sz="0" w:space="0" w:color="auto"/>
                <w:bottom w:val="none" w:sz="0" w:space="0" w:color="auto"/>
                <w:right w:val="none" w:sz="0" w:space="0" w:color="auto"/>
              </w:divBdr>
            </w:div>
          </w:divsChild>
        </w:div>
        <w:div w:id="697005523">
          <w:marLeft w:val="0"/>
          <w:marRight w:val="0"/>
          <w:marTop w:val="240"/>
          <w:marBottom w:val="0"/>
          <w:divBdr>
            <w:top w:val="none" w:sz="0" w:space="0" w:color="auto"/>
            <w:left w:val="none" w:sz="0" w:space="0" w:color="auto"/>
            <w:bottom w:val="none" w:sz="0" w:space="0" w:color="auto"/>
            <w:right w:val="none" w:sz="0" w:space="0" w:color="auto"/>
          </w:divBdr>
          <w:divsChild>
            <w:div w:id="882912347">
              <w:marLeft w:val="0"/>
              <w:marRight w:val="0"/>
              <w:marTop w:val="0"/>
              <w:marBottom w:val="0"/>
              <w:divBdr>
                <w:top w:val="none" w:sz="0" w:space="0" w:color="auto"/>
                <w:left w:val="none" w:sz="0" w:space="0" w:color="auto"/>
                <w:bottom w:val="none" w:sz="0" w:space="0" w:color="auto"/>
                <w:right w:val="none" w:sz="0" w:space="0" w:color="auto"/>
              </w:divBdr>
            </w:div>
          </w:divsChild>
        </w:div>
        <w:div w:id="1148747336">
          <w:marLeft w:val="0"/>
          <w:marRight w:val="0"/>
          <w:marTop w:val="240"/>
          <w:marBottom w:val="0"/>
          <w:divBdr>
            <w:top w:val="none" w:sz="0" w:space="0" w:color="auto"/>
            <w:left w:val="none" w:sz="0" w:space="0" w:color="auto"/>
            <w:bottom w:val="none" w:sz="0" w:space="0" w:color="auto"/>
            <w:right w:val="none" w:sz="0" w:space="0" w:color="auto"/>
          </w:divBdr>
          <w:divsChild>
            <w:div w:id="1105074910">
              <w:marLeft w:val="0"/>
              <w:marRight w:val="0"/>
              <w:marTop w:val="0"/>
              <w:marBottom w:val="0"/>
              <w:divBdr>
                <w:top w:val="none" w:sz="0" w:space="0" w:color="auto"/>
                <w:left w:val="none" w:sz="0" w:space="0" w:color="auto"/>
                <w:bottom w:val="none" w:sz="0" w:space="0" w:color="auto"/>
                <w:right w:val="none" w:sz="0" w:space="0" w:color="auto"/>
              </w:divBdr>
            </w:div>
          </w:divsChild>
        </w:div>
        <w:div w:id="1916354754">
          <w:marLeft w:val="0"/>
          <w:marRight w:val="0"/>
          <w:marTop w:val="240"/>
          <w:marBottom w:val="0"/>
          <w:divBdr>
            <w:top w:val="none" w:sz="0" w:space="0" w:color="auto"/>
            <w:left w:val="none" w:sz="0" w:space="0" w:color="auto"/>
            <w:bottom w:val="none" w:sz="0" w:space="0" w:color="auto"/>
            <w:right w:val="none" w:sz="0" w:space="0" w:color="auto"/>
          </w:divBdr>
          <w:divsChild>
            <w:div w:id="12788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88192">
      <w:bodyDiv w:val="1"/>
      <w:marLeft w:val="0"/>
      <w:marRight w:val="0"/>
      <w:marTop w:val="0"/>
      <w:marBottom w:val="0"/>
      <w:divBdr>
        <w:top w:val="none" w:sz="0" w:space="0" w:color="auto"/>
        <w:left w:val="none" w:sz="0" w:space="0" w:color="auto"/>
        <w:bottom w:val="none" w:sz="0" w:space="0" w:color="auto"/>
        <w:right w:val="none" w:sz="0" w:space="0" w:color="auto"/>
      </w:divBdr>
      <w:divsChild>
        <w:div w:id="478882315">
          <w:marLeft w:val="0"/>
          <w:marRight w:val="0"/>
          <w:marTop w:val="24"/>
          <w:marBottom w:val="24"/>
          <w:divBdr>
            <w:top w:val="none" w:sz="0" w:space="0" w:color="auto"/>
            <w:left w:val="none" w:sz="0" w:space="0" w:color="auto"/>
            <w:bottom w:val="none" w:sz="0" w:space="0" w:color="auto"/>
            <w:right w:val="none" w:sz="0" w:space="0" w:color="auto"/>
          </w:divBdr>
          <w:divsChild>
            <w:div w:id="1136069974">
              <w:marLeft w:val="0"/>
              <w:marRight w:val="0"/>
              <w:marTop w:val="0"/>
              <w:marBottom w:val="0"/>
              <w:divBdr>
                <w:top w:val="none" w:sz="0" w:space="0" w:color="auto"/>
                <w:left w:val="none" w:sz="0" w:space="0" w:color="auto"/>
                <w:bottom w:val="none" w:sz="0" w:space="0" w:color="auto"/>
                <w:right w:val="none" w:sz="0" w:space="0" w:color="auto"/>
              </w:divBdr>
            </w:div>
          </w:divsChild>
        </w:div>
        <w:div w:id="1334338479">
          <w:marLeft w:val="0"/>
          <w:marRight w:val="0"/>
          <w:marTop w:val="24"/>
          <w:marBottom w:val="24"/>
          <w:divBdr>
            <w:top w:val="none" w:sz="0" w:space="0" w:color="auto"/>
            <w:left w:val="none" w:sz="0" w:space="0" w:color="auto"/>
            <w:bottom w:val="none" w:sz="0" w:space="0" w:color="auto"/>
            <w:right w:val="none" w:sz="0" w:space="0" w:color="auto"/>
          </w:divBdr>
          <w:divsChild>
            <w:div w:id="18456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303">
      <w:bodyDiv w:val="1"/>
      <w:marLeft w:val="0"/>
      <w:marRight w:val="0"/>
      <w:marTop w:val="0"/>
      <w:marBottom w:val="0"/>
      <w:divBdr>
        <w:top w:val="none" w:sz="0" w:space="0" w:color="auto"/>
        <w:left w:val="none" w:sz="0" w:space="0" w:color="auto"/>
        <w:bottom w:val="none" w:sz="0" w:space="0" w:color="auto"/>
        <w:right w:val="none" w:sz="0" w:space="0" w:color="auto"/>
      </w:divBdr>
      <w:divsChild>
        <w:div w:id="776488917">
          <w:marLeft w:val="0"/>
          <w:marRight w:val="0"/>
          <w:marTop w:val="240"/>
          <w:marBottom w:val="0"/>
          <w:divBdr>
            <w:top w:val="none" w:sz="0" w:space="0" w:color="auto"/>
            <w:left w:val="none" w:sz="0" w:space="0" w:color="auto"/>
            <w:bottom w:val="none" w:sz="0" w:space="0" w:color="auto"/>
            <w:right w:val="none" w:sz="0" w:space="0" w:color="auto"/>
          </w:divBdr>
        </w:div>
        <w:div w:id="1399865231">
          <w:marLeft w:val="0"/>
          <w:marRight w:val="0"/>
          <w:marTop w:val="0"/>
          <w:marBottom w:val="0"/>
          <w:divBdr>
            <w:top w:val="none" w:sz="0" w:space="0" w:color="auto"/>
            <w:left w:val="none" w:sz="0" w:space="0" w:color="auto"/>
            <w:bottom w:val="none" w:sz="0" w:space="0" w:color="auto"/>
            <w:right w:val="none" w:sz="0" w:space="0" w:color="auto"/>
          </w:divBdr>
        </w:div>
      </w:divsChild>
    </w:div>
    <w:div w:id="1701205790">
      <w:bodyDiv w:val="1"/>
      <w:marLeft w:val="0"/>
      <w:marRight w:val="0"/>
      <w:marTop w:val="0"/>
      <w:marBottom w:val="0"/>
      <w:divBdr>
        <w:top w:val="none" w:sz="0" w:space="0" w:color="auto"/>
        <w:left w:val="none" w:sz="0" w:space="0" w:color="auto"/>
        <w:bottom w:val="none" w:sz="0" w:space="0" w:color="auto"/>
        <w:right w:val="none" w:sz="0" w:space="0" w:color="auto"/>
      </w:divBdr>
      <w:divsChild>
        <w:div w:id="1238175584">
          <w:marLeft w:val="0"/>
          <w:marRight w:val="0"/>
          <w:marTop w:val="240"/>
          <w:marBottom w:val="0"/>
          <w:divBdr>
            <w:top w:val="none" w:sz="0" w:space="0" w:color="auto"/>
            <w:left w:val="none" w:sz="0" w:space="0" w:color="auto"/>
            <w:bottom w:val="none" w:sz="0" w:space="0" w:color="auto"/>
            <w:right w:val="none" w:sz="0" w:space="0" w:color="auto"/>
          </w:divBdr>
        </w:div>
        <w:div w:id="1818111020">
          <w:marLeft w:val="0"/>
          <w:marRight w:val="0"/>
          <w:marTop w:val="0"/>
          <w:marBottom w:val="0"/>
          <w:divBdr>
            <w:top w:val="none" w:sz="0" w:space="0" w:color="auto"/>
            <w:left w:val="none" w:sz="0" w:space="0" w:color="auto"/>
            <w:bottom w:val="none" w:sz="0" w:space="0" w:color="auto"/>
            <w:right w:val="none" w:sz="0" w:space="0" w:color="auto"/>
          </w:divBdr>
        </w:div>
        <w:div w:id="1707757858">
          <w:marLeft w:val="0"/>
          <w:marRight w:val="0"/>
          <w:marTop w:val="240"/>
          <w:marBottom w:val="0"/>
          <w:divBdr>
            <w:top w:val="none" w:sz="0" w:space="0" w:color="auto"/>
            <w:left w:val="none" w:sz="0" w:space="0" w:color="auto"/>
            <w:bottom w:val="none" w:sz="0" w:space="0" w:color="auto"/>
            <w:right w:val="none" w:sz="0" w:space="0" w:color="auto"/>
          </w:divBdr>
          <w:divsChild>
            <w:div w:id="719092864">
              <w:marLeft w:val="0"/>
              <w:marRight w:val="0"/>
              <w:marTop w:val="0"/>
              <w:marBottom w:val="0"/>
              <w:divBdr>
                <w:top w:val="none" w:sz="0" w:space="0" w:color="auto"/>
                <w:left w:val="none" w:sz="0" w:space="0" w:color="auto"/>
                <w:bottom w:val="none" w:sz="0" w:space="0" w:color="auto"/>
                <w:right w:val="none" w:sz="0" w:space="0" w:color="auto"/>
              </w:divBdr>
            </w:div>
          </w:divsChild>
        </w:div>
        <w:div w:id="2063014673">
          <w:marLeft w:val="0"/>
          <w:marRight w:val="0"/>
          <w:marTop w:val="240"/>
          <w:marBottom w:val="0"/>
          <w:divBdr>
            <w:top w:val="none" w:sz="0" w:space="0" w:color="auto"/>
            <w:left w:val="none" w:sz="0" w:space="0" w:color="auto"/>
            <w:bottom w:val="none" w:sz="0" w:space="0" w:color="auto"/>
            <w:right w:val="none" w:sz="0" w:space="0" w:color="auto"/>
          </w:divBdr>
          <w:divsChild>
            <w:div w:id="565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5039">
      <w:bodyDiv w:val="1"/>
      <w:marLeft w:val="0"/>
      <w:marRight w:val="0"/>
      <w:marTop w:val="0"/>
      <w:marBottom w:val="0"/>
      <w:divBdr>
        <w:top w:val="none" w:sz="0" w:space="0" w:color="auto"/>
        <w:left w:val="none" w:sz="0" w:space="0" w:color="auto"/>
        <w:bottom w:val="none" w:sz="0" w:space="0" w:color="auto"/>
        <w:right w:val="none" w:sz="0" w:space="0" w:color="auto"/>
      </w:divBdr>
      <w:divsChild>
        <w:div w:id="392043802">
          <w:marLeft w:val="0"/>
          <w:marRight w:val="0"/>
          <w:marTop w:val="240"/>
          <w:marBottom w:val="0"/>
          <w:divBdr>
            <w:top w:val="none" w:sz="0" w:space="0" w:color="auto"/>
            <w:left w:val="none" w:sz="0" w:space="0" w:color="auto"/>
            <w:bottom w:val="none" w:sz="0" w:space="0" w:color="auto"/>
            <w:right w:val="none" w:sz="0" w:space="0" w:color="auto"/>
          </w:divBdr>
        </w:div>
        <w:div w:id="1991906575">
          <w:marLeft w:val="0"/>
          <w:marRight w:val="0"/>
          <w:marTop w:val="0"/>
          <w:marBottom w:val="0"/>
          <w:divBdr>
            <w:top w:val="none" w:sz="0" w:space="0" w:color="auto"/>
            <w:left w:val="none" w:sz="0" w:space="0" w:color="auto"/>
            <w:bottom w:val="none" w:sz="0" w:space="0" w:color="auto"/>
            <w:right w:val="none" w:sz="0" w:space="0" w:color="auto"/>
          </w:divBdr>
        </w:div>
      </w:divsChild>
    </w:div>
    <w:div w:id="1705641287">
      <w:bodyDiv w:val="1"/>
      <w:marLeft w:val="0"/>
      <w:marRight w:val="0"/>
      <w:marTop w:val="0"/>
      <w:marBottom w:val="0"/>
      <w:divBdr>
        <w:top w:val="none" w:sz="0" w:space="0" w:color="auto"/>
        <w:left w:val="none" w:sz="0" w:space="0" w:color="auto"/>
        <w:bottom w:val="none" w:sz="0" w:space="0" w:color="auto"/>
        <w:right w:val="none" w:sz="0" w:space="0" w:color="auto"/>
      </w:divBdr>
      <w:divsChild>
        <w:div w:id="205989609">
          <w:marLeft w:val="0"/>
          <w:marRight w:val="0"/>
          <w:marTop w:val="24"/>
          <w:marBottom w:val="24"/>
          <w:divBdr>
            <w:top w:val="none" w:sz="0" w:space="0" w:color="auto"/>
            <w:left w:val="none" w:sz="0" w:space="0" w:color="auto"/>
            <w:bottom w:val="none" w:sz="0" w:space="0" w:color="auto"/>
            <w:right w:val="none" w:sz="0" w:space="0" w:color="auto"/>
          </w:divBdr>
          <w:divsChild>
            <w:div w:id="993073618">
              <w:marLeft w:val="0"/>
              <w:marRight w:val="0"/>
              <w:marTop w:val="0"/>
              <w:marBottom w:val="0"/>
              <w:divBdr>
                <w:top w:val="none" w:sz="0" w:space="0" w:color="auto"/>
                <w:left w:val="none" w:sz="0" w:space="0" w:color="auto"/>
                <w:bottom w:val="none" w:sz="0" w:space="0" w:color="auto"/>
                <w:right w:val="none" w:sz="0" w:space="0" w:color="auto"/>
              </w:divBdr>
            </w:div>
          </w:divsChild>
        </w:div>
        <w:div w:id="802040841">
          <w:marLeft w:val="0"/>
          <w:marRight w:val="0"/>
          <w:marTop w:val="24"/>
          <w:marBottom w:val="24"/>
          <w:divBdr>
            <w:top w:val="none" w:sz="0" w:space="0" w:color="auto"/>
            <w:left w:val="none" w:sz="0" w:space="0" w:color="auto"/>
            <w:bottom w:val="none" w:sz="0" w:space="0" w:color="auto"/>
            <w:right w:val="none" w:sz="0" w:space="0" w:color="auto"/>
          </w:divBdr>
          <w:divsChild>
            <w:div w:id="1240284956">
              <w:marLeft w:val="0"/>
              <w:marRight w:val="0"/>
              <w:marTop w:val="0"/>
              <w:marBottom w:val="0"/>
              <w:divBdr>
                <w:top w:val="none" w:sz="0" w:space="0" w:color="auto"/>
                <w:left w:val="none" w:sz="0" w:space="0" w:color="auto"/>
                <w:bottom w:val="none" w:sz="0" w:space="0" w:color="auto"/>
                <w:right w:val="none" w:sz="0" w:space="0" w:color="auto"/>
              </w:divBdr>
            </w:div>
          </w:divsChild>
        </w:div>
        <w:div w:id="1191915549">
          <w:marLeft w:val="0"/>
          <w:marRight w:val="0"/>
          <w:marTop w:val="24"/>
          <w:marBottom w:val="24"/>
          <w:divBdr>
            <w:top w:val="none" w:sz="0" w:space="0" w:color="auto"/>
            <w:left w:val="none" w:sz="0" w:space="0" w:color="auto"/>
            <w:bottom w:val="none" w:sz="0" w:space="0" w:color="auto"/>
            <w:right w:val="none" w:sz="0" w:space="0" w:color="auto"/>
          </w:divBdr>
          <w:divsChild>
            <w:div w:id="15741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45241">
      <w:bodyDiv w:val="1"/>
      <w:marLeft w:val="0"/>
      <w:marRight w:val="0"/>
      <w:marTop w:val="0"/>
      <w:marBottom w:val="0"/>
      <w:divBdr>
        <w:top w:val="none" w:sz="0" w:space="0" w:color="auto"/>
        <w:left w:val="none" w:sz="0" w:space="0" w:color="auto"/>
        <w:bottom w:val="none" w:sz="0" w:space="0" w:color="auto"/>
        <w:right w:val="none" w:sz="0" w:space="0" w:color="auto"/>
      </w:divBdr>
      <w:divsChild>
        <w:div w:id="462623113">
          <w:marLeft w:val="0"/>
          <w:marRight w:val="0"/>
          <w:marTop w:val="240"/>
          <w:marBottom w:val="0"/>
          <w:divBdr>
            <w:top w:val="none" w:sz="0" w:space="0" w:color="auto"/>
            <w:left w:val="none" w:sz="0" w:space="0" w:color="auto"/>
            <w:bottom w:val="none" w:sz="0" w:space="0" w:color="auto"/>
            <w:right w:val="none" w:sz="0" w:space="0" w:color="auto"/>
          </w:divBdr>
        </w:div>
        <w:div w:id="834805897">
          <w:marLeft w:val="0"/>
          <w:marRight w:val="0"/>
          <w:marTop w:val="0"/>
          <w:marBottom w:val="0"/>
          <w:divBdr>
            <w:top w:val="none" w:sz="0" w:space="0" w:color="auto"/>
            <w:left w:val="none" w:sz="0" w:space="0" w:color="auto"/>
            <w:bottom w:val="none" w:sz="0" w:space="0" w:color="auto"/>
            <w:right w:val="none" w:sz="0" w:space="0" w:color="auto"/>
          </w:divBdr>
        </w:div>
        <w:div w:id="1359309684">
          <w:marLeft w:val="0"/>
          <w:marRight w:val="0"/>
          <w:marTop w:val="240"/>
          <w:marBottom w:val="0"/>
          <w:divBdr>
            <w:top w:val="none" w:sz="0" w:space="0" w:color="auto"/>
            <w:left w:val="none" w:sz="0" w:space="0" w:color="auto"/>
            <w:bottom w:val="none" w:sz="0" w:space="0" w:color="auto"/>
            <w:right w:val="none" w:sz="0" w:space="0" w:color="auto"/>
          </w:divBdr>
          <w:divsChild>
            <w:div w:id="1064914481">
              <w:marLeft w:val="0"/>
              <w:marRight w:val="0"/>
              <w:marTop w:val="0"/>
              <w:marBottom w:val="0"/>
              <w:divBdr>
                <w:top w:val="none" w:sz="0" w:space="0" w:color="auto"/>
                <w:left w:val="none" w:sz="0" w:space="0" w:color="auto"/>
                <w:bottom w:val="none" w:sz="0" w:space="0" w:color="auto"/>
                <w:right w:val="none" w:sz="0" w:space="0" w:color="auto"/>
              </w:divBdr>
            </w:div>
          </w:divsChild>
        </w:div>
        <w:div w:id="1678998125">
          <w:marLeft w:val="0"/>
          <w:marRight w:val="0"/>
          <w:marTop w:val="240"/>
          <w:marBottom w:val="0"/>
          <w:divBdr>
            <w:top w:val="none" w:sz="0" w:space="0" w:color="auto"/>
            <w:left w:val="none" w:sz="0" w:space="0" w:color="auto"/>
            <w:bottom w:val="none" w:sz="0" w:space="0" w:color="auto"/>
            <w:right w:val="none" w:sz="0" w:space="0" w:color="auto"/>
          </w:divBdr>
        </w:div>
        <w:div w:id="1300766020">
          <w:marLeft w:val="0"/>
          <w:marRight w:val="0"/>
          <w:marTop w:val="0"/>
          <w:marBottom w:val="0"/>
          <w:divBdr>
            <w:top w:val="none" w:sz="0" w:space="0" w:color="auto"/>
            <w:left w:val="none" w:sz="0" w:space="0" w:color="auto"/>
            <w:bottom w:val="none" w:sz="0" w:space="0" w:color="auto"/>
            <w:right w:val="none" w:sz="0" w:space="0" w:color="auto"/>
          </w:divBdr>
        </w:div>
        <w:div w:id="987173292">
          <w:marLeft w:val="0"/>
          <w:marRight w:val="0"/>
          <w:marTop w:val="240"/>
          <w:marBottom w:val="0"/>
          <w:divBdr>
            <w:top w:val="none" w:sz="0" w:space="0" w:color="auto"/>
            <w:left w:val="none" w:sz="0" w:space="0" w:color="auto"/>
            <w:bottom w:val="none" w:sz="0" w:space="0" w:color="auto"/>
            <w:right w:val="none" w:sz="0" w:space="0" w:color="auto"/>
          </w:divBdr>
        </w:div>
        <w:div w:id="2061786388">
          <w:marLeft w:val="0"/>
          <w:marRight w:val="0"/>
          <w:marTop w:val="0"/>
          <w:marBottom w:val="0"/>
          <w:divBdr>
            <w:top w:val="none" w:sz="0" w:space="0" w:color="auto"/>
            <w:left w:val="none" w:sz="0" w:space="0" w:color="auto"/>
            <w:bottom w:val="none" w:sz="0" w:space="0" w:color="auto"/>
            <w:right w:val="none" w:sz="0" w:space="0" w:color="auto"/>
          </w:divBdr>
        </w:div>
        <w:div w:id="1605070565">
          <w:marLeft w:val="0"/>
          <w:marRight w:val="0"/>
          <w:marTop w:val="240"/>
          <w:marBottom w:val="0"/>
          <w:divBdr>
            <w:top w:val="none" w:sz="0" w:space="0" w:color="auto"/>
            <w:left w:val="none" w:sz="0" w:space="0" w:color="auto"/>
            <w:bottom w:val="none" w:sz="0" w:space="0" w:color="auto"/>
            <w:right w:val="none" w:sz="0" w:space="0" w:color="auto"/>
          </w:divBdr>
        </w:div>
        <w:div w:id="1970234897">
          <w:marLeft w:val="0"/>
          <w:marRight w:val="0"/>
          <w:marTop w:val="0"/>
          <w:marBottom w:val="0"/>
          <w:divBdr>
            <w:top w:val="none" w:sz="0" w:space="0" w:color="auto"/>
            <w:left w:val="none" w:sz="0" w:space="0" w:color="auto"/>
            <w:bottom w:val="none" w:sz="0" w:space="0" w:color="auto"/>
            <w:right w:val="none" w:sz="0" w:space="0" w:color="auto"/>
          </w:divBdr>
        </w:div>
        <w:div w:id="897403209">
          <w:marLeft w:val="0"/>
          <w:marRight w:val="0"/>
          <w:marTop w:val="240"/>
          <w:marBottom w:val="0"/>
          <w:divBdr>
            <w:top w:val="none" w:sz="0" w:space="0" w:color="auto"/>
            <w:left w:val="none" w:sz="0" w:space="0" w:color="auto"/>
            <w:bottom w:val="none" w:sz="0" w:space="0" w:color="auto"/>
            <w:right w:val="none" w:sz="0" w:space="0" w:color="auto"/>
          </w:divBdr>
          <w:divsChild>
            <w:div w:id="1383627736">
              <w:marLeft w:val="0"/>
              <w:marRight w:val="0"/>
              <w:marTop w:val="0"/>
              <w:marBottom w:val="0"/>
              <w:divBdr>
                <w:top w:val="none" w:sz="0" w:space="0" w:color="auto"/>
                <w:left w:val="none" w:sz="0" w:space="0" w:color="auto"/>
                <w:bottom w:val="none" w:sz="0" w:space="0" w:color="auto"/>
                <w:right w:val="none" w:sz="0" w:space="0" w:color="auto"/>
              </w:divBdr>
            </w:div>
          </w:divsChild>
        </w:div>
        <w:div w:id="140923931">
          <w:marLeft w:val="0"/>
          <w:marRight w:val="0"/>
          <w:marTop w:val="240"/>
          <w:marBottom w:val="0"/>
          <w:divBdr>
            <w:top w:val="none" w:sz="0" w:space="0" w:color="auto"/>
            <w:left w:val="none" w:sz="0" w:space="0" w:color="auto"/>
            <w:bottom w:val="none" w:sz="0" w:space="0" w:color="auto"/>
            <w:right w:val="none" w:sz="0" w:space="0" w:color="auto"/>
          </w:divBdr>
          <w:divsChild>
            <w:div w:id="642926714">
              <w:marLeft w:val="0"/>
              <w:marRight w:val="0"/>
              <w:marTop w:val="0"/>
              <w:marBottom w:val="0"/>
              <w:divBdr>
                <w:top w:val="none" w:sz="0" w:space="0" w:color="auto"/>
                <w:left w:val="none" w:sz="0" w:space="0" w:color="auto"/>
                <w:bottom w:val="none" w:sz="0" w:space="0" w:color="auto"/>
                <w:right w:val="none" w:sz="0" w:space="0" w:color="auto"/>
              </w:divBdr>
            </w:div>
          </w:divsChild>
        </w:div>
        <w:div w:id="562329181">
          <w:marLeft w:val="0"/>
          <w:marRight w:val="0"/>
          <w:marTop w:val="240"/>
          <w:marBottom w:val="0"/>
          <w:divBdr>
            <w:top w:val="none" w:sz="0" w:space="0" w:color="auto"/>
            <w:left w:val="none" w:sz="0" w:space="0" w:color="auto"/>
            <w:bottom w:val="none" w:sz="0" w:space="0" w:color="auto"/>
            <w:right w:val="none" w:sz="0" w:space="0" w:color="auto"/>
          </w:divBdr>
          <w:divsChild>
            <w:div w:id="790055422">
              <w:marLeft w:val="0"/>
              <w:marRight w:val="0"/>
              <w:marTop w:val="0"/>
              <w:marBottom w:val="0"/>
              <w:divBdr>
                <w:top w:val="none" w:sz="0" w:space="0" w:color="auto"/>
                <w:left w:val="none" w:sz="0" w:space="0" w:color="auto"/>
                <w:bottom w:val="none" w:sz="0" w:space="0" w:color="auto"/>
                <w:right w:val="none" w:sz="0" w:space="0" w:color="auto"/>
              </w:divBdr>
            </w:div>
          </w:divsChild>
        </w:div>
        <w:div w:id="83773133">
          <w:marLeft w:val="0"/>
          <w:marRight w:val="0"/>
          <w:marTop w:val="240"/>
          <w:marBottom w:val="0"/>
          <w:divBdr>
            <w:top w:val="none" w:sz="0" w:space="0" w:color="auto"/>
            <w:left w:val="none" w:sz="0" w:space="0" w:color="auto"/>
            <w:bottom w:val="none" w:sz="0" w:space="0" w:color="auto"/>
            <w:right w:val="none" w:sz="0" w:space="0" w:color="auto"/>
          </w:divBdr>
          <w:divsChild>
            <w:div w:id="81224741">
              <w:marLeft w:val="0"/>
              <w:marRight w:val="0"/>
              <w:marTop w:val="0"/>
              <w:marBottom w:val="0"/>
              <w:divBdr>
                <w:top w:val="none" w:sz="0" w:space="0" w:color="auto"/>
                <w:left w:val="none" w:sz="0" w:space="0" w:color="auto"/>
                <w:bottom w:val="none" w:sz="0" w:space="0" w:color="auto"/>
                <w:right w:val="none" w:sz="0" w:space="0" w:color="auto"/>
              </w:divBdr>
            </w:div>
          </w:divsChild>
        </w:div>
        <w:div w:id="1916166590">
          <w:marLeft w:val="0"/>
          <w:marRight w:val="0"/>
          <w:marTop w:val="240"/>
          <w:marBottom w:val="0"/>
          <w:divBdr>
            <w:top w:val="none" w:sz="0" w:space="0" w:color="auto"/>
            <w:left w:val="none" w:sz="0" w:space="0" w:color="auto"/>
            <w:bottom w:val="none" w:sz="0" w:space="0" w:color="auto"/>
            <w:right w:val="none" w:sz="0" w:space="0" w:color="auto"/>
          </w:divBdr>
          <w:divsChild>
            <w:div w:id="1412237355">
              <w:marLeft w:val="0"/>
              <w:marRight w:val="0"/>
              <w:marTop w:val="0"/>
              <w:marBottom w:val="0"/>
              <w:divBdr>
                <w:top w:val="none" w:sz="0" w:space="0" w:color="auto"/>
                <w:left w:val="none" w:sz="0" w:space="0" w:color="auto"/>
                <w:bottom w:val="none" w:sz="0" w:space="0" w:color="auto"/>
                <w:right w:val="none" w:sz="0" w:space="0" w:color="auto"/>
              </w:divBdr>
            </w:div>
          </w:divsChild>
        </w:div>
        <w:div w:id="1428230708">
          <w:marLeft w:val="0"/>
          <w:marRight w:val="0"/>
          <w:marTop w:val="240"/>
          <w:marBottom w:val="0"/>
          <w:divBdr>
            <w:top w:val="none" w:sz="0" w:space="0" w:color="auto"/>
            <w:left w:val="none" w:sz="0" w:space="0" w:color="auto"/>
            <w:bottom w:val="none" w:sz="0" w:space="0" w:color="auto"/>
            <w:right w:val="none" w:sz="0" w:space="0" w:color="auto"/>
          </w:divBdr>
          <w:divsChild>
            <w:div w:id="16865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20234">
      <w:bodyDiv w:val="1"/>
      <w:marLeft w:val="0"/>
      <w:marRight w:val="0"/>
      <w:marTop w:val="0"/>
      <w:marBottom w:val="0"/>
      <w:divBdr>
        <w:top w:val="none" w:sz="0" w:space="0" w:color="auto"/>
        <w:left w:val="none" w:sz="0" w:space="0" w:color="auto"/>
        <w:bottom w:val="none" w:sz="0" w:space="0" w:color="auto"/>
        <w:right w:val="none" w:sz="0" w:space="0" w:color="auto"/>
      </w:divBdr>
      <w:divsChild>
        <w:div w:id="1286472257">
          <w:marLeft w:val="0"/>
          <w:marRight w:val="0"/>
          <w:marTop w:val="24"/>
          <w:marBottom w:val="24"/>
          <w:divBdr>
            <w:top w:val="none" w:sz="0" w:space="0" w:color="auto"/>
            <w:left w:val="none" w:sz="0" w:space="0" w:color="auto"/>
            <w:bottom w:val="none" w:sz="0" w:space="0" w:color="auto"/>
            <w:right w:val="none" w:sz="0" w:space="0" w:color="auto"/>
          </w:divBdr>
          <w:divsChild>
            <w:div w:id="81219438">
              <w:marLeft w:val="0"/>
              <w:marRight w:val="0"/>
              <w:marTop w:val="0"/>
              <w:marBottom w:val="0"/>
              <w:divBdr>
                <w:top w:val="none" w:sz="0" w:space="0" w:color="auto"/>
                <w:left w:val="none" w:sz="0" w:space="0" w:color="auto"/>
                <w:bottom w:val="none" w:sz="0" w:space="0" w:color="auto"/>
                <w:right w:val="none" w:sz="0" w:space="0" w:color="auto"/>
              </w:divBdr>
            </w:div>
          </w:divsChild>
        </w:div>
        <w:div w:id="1332441844">
          <w:marLeft w:val="0"/>
          <w:marRight w:val="0"/>
          <w:marTop w:val="24"/>
          <w:marBottom w:val="24"/>
          <w:divBdr>
            <w:top w:val="none" w:sz="0" w:space="0" w:color="auto"/>
            <w:left w:val="none" w:sz="0" w:space="0" w:color="auto"/>
            <w:bottom w:val="none" w:sz="0" w:space="0" w:color="auto"/>
            <w:right w:val="none" w:sz="0" w:space="0" w:color="auto"/>
          </w:divBdr>
          <w:divsChild>
            <w:div w:id="731856732">
              <w:marLeft w:val="0"/>
              <w:marRight w:val="0"/>
              <w:marTop w:val="0"/>
              <w:marBottom w:val="0"/>
              <w:divBdr>
                <w:top w:val="none" w:sz="0" w:space="0" w:color="auto"/>
                <w:left w:val="none" w:sz="0" w:space="0" w:color="auto"/>
                <w:bottom w:val="none" w:sz="0" w:space="0" w:color="auto"/>
                <w:right w:val="none" w:sz="0" w:space="0" w:color="auto"/>
              </w:divBdr>
              <w:divsChild>
                <w:div w:id="30601212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877357">
          <w:marLeft w:val="0"/>
          <w:marRight w:val="0"/>
          <w:marTop w:val="24"/>
          <w:marBottom w:val="24"/>
          <w:divBdr>
            <w:top w:val="none" w:sz="0" w:space="0" w:color="auto"/>
            <w:left w:val="none" w:sz="0" w:space="0" w:color="auto"/>
            <w:bottom w:val="none" w:sz="0" w:space="0" w:color="auto"/>
            <w:right w:val="none" w:sz="0" w:space="0" w:color="auto"/>
          </w:divBdr>
          <w:divsChild>
            <w:div w:id="558369885">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24"/>
          <w:marBottom w:val="24"/>
          <w:divBdr>
            <w:top w:val="none" w:sz="0" w:space="0" w:color="auto"/>
            <w:left w:val="none" w:sz="0" w:space="0" w:color="auto"/>
            <w:bottom w:val="none" w:sz="0" w:space="0" w:color="auto"/>
            <w:right w:val="none" w:sz="0" w:space="0" w:color="auto"/>
          </w:divBdr>
          <w:divsChild>
            <w:div w:id="737557394">
              <w:marLeft w:val="0"/>
              <w:marRight w:val="0"/>
              <w:marTop w:val="0"/>
              <w:marBottom w:val="0"/>
              <w:divBdr>
                <w:top w:val="none" w:sz="0" w:space="0" w:color="auto"/>
                <w:left w:val="none" w:sz="0" w:space="0" w:color="auto"/>
                <w:bottom w:val="none" w:sz="0" w:space="0" w:color="auto"/>
                <w:right w:val="none" w:sz="0" w:space="0" w:color="auto"/>
              </w:divBdr>
            </w:div>
          </w:divsChild>
        </w:div>
        <w:div w:id="164782177">
          <w:marLeft w:val="0"/>
          <w:marRight w:val="0"/>
          <w:marTop w:val="24"/>
          <w:marBottom w:val="24"/>
          <w:divBdr>
            <w:top w:val="none" w:sz="0" w:space="0" w:color="auto"/>
            <w:left w:val="none" w:sz="0" w:space="0" w:color="auto"/>
            <w:bottom w:val="none" w:sz="0" w:space="0" w:color="auto"/>
            <w:right w:val="none" w:sz="0" w:space="0" w:color="auto"/>
          </w:divBdr>
          <w:divsChild>
            <w:div w:id="479229236">
              <w:marLeft w:val="0"/>
              <w:marRight w:val="0"/>
              <w:marTop w:val="0"/>
              <w:marBottom w:val="0"/>
              <w:divBdr>
                <w:top w:val="none" w:sz="0" w:space="0" w:color="auto"/>
                <w:left w:val="none" w:sz="0" w:space="0" w:color="auto"/>
                <w:bottom w:val="none" w:sz="0" w:space="0" w:color="auto"/>
                <w:right w:val="none" w:sz="0" w:space="0" w:color="auto"/>
              </w:divBdr>
              <w:divsChild>
                <w:div w:id="17194781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826434">
          <w:marLeft w:val="0"/>
          <w:marRight w:val="0"/>
          <w:marTop w:val="24"/>
          <w:marBottom w:val="24"/>
          <w:divBdr>
            <w:top w:val="none" w:sz="0" w:space="0" w:color="auto"/>
            <w:left w:val="none" w:sz="0" w:space="0" w:color="auto"/>
            <w:bottom w:val="none" w:sz="0" w:space="0" w:color="auto"/>
            <w:right w:val="none" w:sz="0" w:space="0" w:color="auto"/>
          </w:divBdr>
          <w:divsChild>
            <w:div w:id="451171470">
              <w:marLeft w:val="0"/>
              <w:marRight w:val="0"/>
              <w:marTop w:val="0"/>
              <w:marBottom w:val="0"/>
              <w:divBdr>
                <w:top w:val="none" w:sz="0" w:space="0" w:color="auto"/>
                <w:left w:val="none" w:sz="0" w:space="0" w:color="auto"/>
                <w:bottom w:val="none" w:sz="0" w:space="0" w:color="auto"/>
                <w:right w:val="none" w:sz="0" w:space="0" w:color="auto"/>
              </w:divBdr>
            </w:div>
          </w:divsChild>
        </w:div>
        <w:div w:id="365718021">
          <w:marLeft w:val="0"/>
          <w:marRight w:val="0"/>
          <w:marTop w:val="0"/>
          <w:marBottom w:val="0"/>
          <w:divBdr>
            <w:top w:val="none" w:sz="0" w:space="0" w:color="auto"/>
            <w:left w:val="none" w:sz="0" w:space="0" w:color="auto"/>
            <w:bottom w:val="none" w:sz="0" w:space="0" w:color="auto"/>
            <w:right w:val="none" w:sz="0" w:space="0" w:color="auto"/>
          </w:divBdr>
        </w:div>
      </w:divsChild>
    </w:div>
    <w:div w:id="1719434797">
      <w:bodyDiv w:val="1"/>
      <w:marLeft w:val="0"/>
      <w:marRight w:val="0"/>
      <w:marTop w:val="0"/>
      <w:marBottom w:val="0"/>
      <w:divBdr>
        <w:top w:val="none" w:sz="0" w:space="0" w:color="auto"/>
        <w:left w:val="none" w:sz="0" w:space="0" w:color="auto"/>
        <w:bottom w:val="none" w:sz="0" w:space="0" w:color="auto"/>
        <w:right w:val="none" w:sz="0" w:space="0" w:color="auto"/>
      </w:divBdr>
      <w:divsChild>
        <w:div w:id="365840016">
          <w:marLeft w:val="0"/>
          <w:marRight w:val="0"/>
          <w:marTop w:val="24"/>
          <w:marBottom w:val="24"/>
          <w:divBdr>
            <w:top w:val="none" w:sz="0" w:space="0" w:color="auto"/>
            <w:left w:val="none" w:sz="0" w:space="0" w:color="auto"/>
            <w:bottom w:val="none" w:sz="0" w:space="0" w:color="auto"/>
            <w:right w:val="none" w:sz="0" w:space="0" w:color="auto"/>
          </w:divBdr>
          <w:divsChild>
            <w:div w:id="1862206485">
              <w:marLeft w:val="0"/>
              <w:marRight w:val="0"/>
              <w:marTop w:val="0"/>
              <w:marBottom w:val="0"/>
              <w:divBdr>
                <w:top w:val="none" w:sz="0" w:space="0" w:color="auto"/>
                <w:left w:val="none" w:sz="0" w:space="0" w:color="auto"/>
                <w:bottom w:val="none" w:sz="0" w:space="0" w:color="auto"/>
                <w:right w:val="none" w:sz="0" w:space="0" w:color="auto"/>
              </w:divBdr>
            </w:div>
          </w:divsChild>
        </w:div>
        <w:div w:id="878977161">
          <w:marLeft w:val="0"/>
          <w:marRight w:val="0"/>
          <w:marTop w:val="24"/>
          <w:marBottom w:val="24"/>
          <w:divBdr>
            <w:top w:val="none" w:sz="0" w:space="0" w:color="auto"/>
            <w:left w:val="none" w:sz="0" w:space="0" w:color="auto"/>
            <w:bottom w:val="none" w:sz="0" w:space="0" w:color="auto"/>
            <w:right w:val="none" w:sz="0" w:space="0" w:color="auto"/>
          </w:divBdr>
          <w:divsChild>
            <w:div w:id="598682682">
              <w:marLeft w:val="0"/>
              <w:marRight w:val="0"/>
              <w:marTop w:val="0"/>
              <w:marBottom w:val="0"/>
              <w:divBdr>
                <w:top w:val="none" w:sz="0" w:space="0" w:color="auto"/>
                <w:left w:val="none" w:sz="0" w:space="0" w:color="auto"/>
                <w:bottom w:val="none" w:sz="0" w:space="0" w:color="auto"/>
                <w:right w:val="none" w:sz="0" w:space="0" w:color="auto"/>
              </w:divBdr>
            </w:div>
          </w:divsChild>
        </w:div>
        <w:div w:id="1482310987">
          <w:marLeft w:val="0"/>
          <w:marRight w:val="0"/>
          <w:marTop w:val="24"/>
          <w:marBottom w:val="24"/>
          <w:divBdr>
            <w:top w:val="none" w:sz="0" w:space="0" w:color="auto"/>
            <w:left w:val="none" w:sz="0" w:space="0" w:color="auto"/>
            <w:bottom w:val="none" w:sz="0" w:space="0" w:color="auto"/>
            <w:right w:val="none" w:sz="0" w:space="0" w:color="auto"/>
          </w:divBdr>
          <w:divsChild>
            <w:div w:id="9238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5515">
      <w:bodyDiv w:val="1"/>
      <w:marLeft w:val="0"/>
      <w:marRight w:val="0"/>
      <w:marTop w:val="0"/>
      <w:marBottom w:val="0"/>
      <w:divBdr>
        <w:top w:val="none" w:sz="0" w:space="0" w:color="auto"/>
        <w:left w:val="none" w:sz="0" w:space="0" w:color="auto"/>
        <w:bottom w:val="none" w:sz="0" w:space="0" w:color="auto"/>
        <w:right w:val="none" w:sz="0" w:space="0" w:color="auto"/>
      </w:divBdr>
      <w:divsChild>
        <w:div w:id="547641860">
          <w:marLeft w:val="0"/>
          <w:marRight w:val="0"/>
          <w:marTop w:val="240"/>
          <w:marBottom w:val="0"/>
          <w:divBdr>
            <w:top w:val="none" w:sz="0" w:space="0" w:color="auto"/>
            <w:left w:val="none" w:sz="0" w:space="0" w:color="auto"/>
            <w:bottom w:val="none" w:sz="0" w:space="0" w:color="auto"/>
            <w:right w:val="none" w:sz="0" w:space="0" w:color="auto"/>
          </w:divBdr>
        </w:div>
        <w:div w:id="1969775450">
          <w:marLeft w:val="0"/>
          <w:marRight w:val="0"/>
          <w:marTop w:val="0"/>
          <w:marBottom w:val="0"/>
          <w:divBdr>
            <w:top w:val="none" w:sz="0" w:space="0" w:color="auto"/>
            <w:left w:val="none" w:sz="0" w:space="0" w:color="auto"/>
            <w:bottom w:val="none" w:sz="0" w:space="0" w:color="auto"/>
            <w:right w:val="none" w:sz="0" w:space="0" w:color="auto"/>
          </w:divBdr>
        </w:div>
        <w:div w:id="1598707672">
          <w:marLeft w:val="0"/>
          <w:marRight w:val="0"/>
          <w:marTop w:val="240"/>
          <w:marBottom w:val="0"/>
          <w:divBdr>
            <w:top w:val="none" w:sz="0" w:space="0" w:color="auto"/>
            <w:left w:val="none" w:sz="0" w:space="0" w:color="auto"/>
            <w:bottom w:val="none" w:sz="0" w:space="0" w:color="auto"/>
            <w:right w:val="none" w:sz="0" w:space="0" w:color="auto"/>
          </w:divBdr>
          <w:divsChild>
            <w:div w:id="545218516">
              <w:marLeft w:val="0"/>
              <w:marRight w:val="0"/>
              <w:marTop w:val="0"/>
              <w:marBottom w:val="0"/>
              <w:divBdr>
                <w:top w:val="none" w:sz="0" w:space="0" w:color="auto"/>
                <w:left w:val="none" w:sz="0" w:space="0" w:color="auto"/>
                <w:bottom w:val="none" w:sz="0" w:space="0" w:color="auto"/>
                <w:right w:val="none" w:sz="0" w:space="0" w:color="auto"/>
              </w:divBdr>
            </w:div>
          </w:divsChild>
        </w:div>
        <w:div w:id="1197811927">
          <w:marLeft w:val="0"/>
          <w:marRight w:val="0"/>
          <w:marTop w:val="240"/>
          <w:marBottom w:val="0"/>
          <w:divBdr>
            <w:top w:val="none" w:sz="0" w:space="0" w:color="auto"/>
            <w:left w:val="none" w:sz="0" w:space="0" w:color="auto"/>
            <w:bottom w:val="none" w:sz="0" w:space="0" w:color="auto"/>
            <w:right w:val="none" w:sz="0" w:space="0" w:color="auto"/>
          </w:divBdr>
          <w:divsChild>
            <w:div w:id="556432925">
              <w:marLeft w:val="0"/>
              <w:marRight w:val="0"/>
              <w:marTop w:val="0"/>
              <w:marBottom w:val="0"/>
              <w:divBdr>
                <w:top w:val="none" w:sz="0" w:space="0" w:color="auto"/>
                <w:left w:val="none" w:sz="0" w:space="0" w:color="auto"/>
                <w:bottom w:val="none" w:sz="0" w:space="0" w:color="auto"/>
                <w:right w:val="none" w:sz="0" w:space="0" w:color="auto"/>
              </w:divBdr>
            </w:div>
          </w:divsChild>
        </w:div>
        <w:div w:id="835996637">
          <w:marLeft w:val="0"/>
          <w:marRight w:val="0"/>
          <w:marTop w:val="240"/>
          <w:marBottom w:val="0"/>
          <w:divBdr>
            <w:top w:val="none" w:sz="0" w:space="0" w:color="auto"/>
            <w:left w:val="none" w:sz="0" w:space="0" w:color="auto"/>
            <w:bottom w:val="none" w:sz="0" w:space="0" w:color="auto"/>
            <w:right w:val="none" w:sz="0" w:space="0" w:color="auto"/>
          </w:divBdr>
          <w:divsChild>
            <w:div w:id="1224025919">
              <w:marLeft w:val="0"/>
              <w:marRight w:val="0"/>
              <w:marTop w:val="0"/>
              <w:marBottom w:val="0"/>
              <w:divBdr>
                <w:top w:val="none" w:sz="0" w:space="0" w:color="auto"/>
                <w:left w:val="none" w:sz="0" w:space="0" w:color="auto"/>
                <w:bottom w:val="none" w:sz="0" w:space="0" w:color="auto"/>
                <w:right w:val="none" w:sz="0" w:space="0" w:color="auto"/>
              </w:divBdr>
            </w:div>
          </w:divsChild>
        </w:div>
        <w:div w:id="162281131">
          <w:marLeft w:val="0"/>
          <w:marRight w:val="0"/>
          <w:marTop w:val="240"/>
          <w:marBottom w:val="0"/>
          <w:divBdr>
            <w:top w:val="none" w:sz="0" w:space="0" w:color="auto"/>
            <w:left w:val="none" w:sz="0" w:space="0" w:color="auto"/>
            <w:bottom w:val="none" w:sz="0" w:space="0" w:color="auto"/>
            <w:right w:val="none" w:sz="0" w:space="0" w:color="auto"/>
          </w:divBdr>
          <w:divsChild>
            <w:div w:id="16367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75343">
      <w:bodyDiv w:val="1"/>
      <w:marLeft w:val="0"/>
      <w:marRight w:val="0"/>
      <w:marTop w:val="0"/>
      <w:marBottom w:val="0"/>
      <w:divBdr>
        <w:top w:val="none" w:sz="0" w:space="0" w:color="auto"/>
        <w:left w:val="none" w:sz="0" w:space="0" w:color="auto"/>
        <w:bottom w:val="none" w:sz="0" w:space="0" w:color="auto"/>
        <w:right w:val="none" w:sz="0" w:space="0" w:color="auto"/>
      </w:divBdr>
      <w:divsChild>
        <w:div w:id="2108697972">
          <w:marLeft w:val="0"/>
          <w:marRight w:val="0"/>
          <w:marTop w:val="24"/>
          <w:marBottom w:val="24"/>
          <w:divBdr>
            <w:top w:val="none" w:sz="0" w:space="0" w:color="auto"/>
            <w:left w:val="none" w:sz="0" w:space="0" w:color="auto"/>
            <w:bottom w:val="none" w:sz="0" w:space="0" w:color="auto"/>
            <w:right w:val="none" w:sz="0" w:space="0" w:color="auto"/>
          </w:divBdr>
          <w:divsChild>
            <w:div w:id="1321232134">
              <w:marLeft w:val="0"/>
              <w:marRight w:val="0"/>
              <w:marTop w:val="0"/>
              <w:marBottom w:val="0"/>
              <w:divBdr>
                <w:top w:val="none" w:sz="0" w:space="0" w:color="auto"/>
                <w:left w:val="none" w:sz="0" w:space="0" w:color="auto"/>
                <w:bottom w:val="none" w:sz="0" w:space="0" w:color="auto"/>
                <w:right w:val="none" w:sz="0" w:space="0" w:color="auto"/>
              </w:divBdr>
            </w:div>
          </w:divsChild>
        </w:div>
        <w:div w:id="9722016">
          <w:marLeft w:val="0"/>
          <w:marRight w:val="0"/>
          <w:marTop w:val="24"/>
          <w:marBottom w:val="24"/>
          <w:divBdr>
            <w:top w:val="none" w:sz="0" w:space="0" w:color="auto"/>
            <w:left w:val="none" w:sz="0" w:space="0" w:color="auto"/>
            <w:bottom w:val="none" w:sz="0" w:space="0" w:color="auto"/>
            <w:right w:val="none" w:sz="0" w:space="0" w:color="auto"/>
          </w:divBdr>
          <w:divsChild>
            <w:div w:id="1419982838">
              <w:marLeft w:val="0"/>
              <w:marRight w:val="0"/>
              <w:marTop w:val="0"/>
              <w:marBottom w:val="0"/>
              <w:divBdr>
                <w:top w:val="none" w:sz="0" w:space="0" w:color="auto"/>
                <w:left w:val="none" w:sz="0" w:space="0" w:color="auto"/>
                <w:bottom w:val="none" w:sz="0" w:space="0" w:color="auto"/>
                <w:right w:val="none" w:sz="0" w:space="0" w:color="auto"/>
              </w:divBdr>
            </w:div>
          </w:divsChild>
        </w:div>
        <w:div w:id="557861726">
          <w:marLeft w:val="0"/>
          <w:marRight w:val="0"/>
          <w:marTop w:val="0"/>
          <w:marBottom w:val="0"/>
          <w:divBdr>
            <w:top w:val="none" w:sz="0" w:space="0" w:color="auto"/>
            <w:left w:val="none" w:sz="0" w:space="0" w:color="auto"/>
            <w:bottom w:val="none" w:sz="0" w:space="0" w:color="auto"/>
            <w:right w:val="none" w:sz="0" w:space="0" w:color="auto"/>
          </w:divBdr>
        </w:div>
      </w:divsChild>
    </w:div>
    <w:div w:id="1727876036">
      <w:bodyDiv w:val="1"/>
      <w:marLeft w:val="0"/>
      <w:marRight w:val="0"/>
      <w:marTop w:val="0"/>
      <w:marBottom w:val="0"/>
      <w:divBdr>
        <w:top w:val="none" w:sz="0" w:space="0" w:color="auto"/>
        <w:left w:val="none" w:sz="0" w:space="0" w:color="auto"/>
        <w:bottom w:val="none" w:sz="0" w:space="0" w:color="auto"/>
        <w:right w:val="none" w:sz="0" w:space="0" w:color="auto"/>
      </w:divBdr>
      <w:divsChild>
        <w:div w:id="399862986">
          <w:marLeft w:val="0"/>
          <w:marRight w:val="0"/>
          <w:marTop w:val="240"/>
          <w:marBottom w:val="0"/>
          <w:divBdr>
            <w:top w:val="none" w:sz="0" w:space="0" w:color="auto"/>
            <w:left w:val="none" w:sz="0" w:space="0" w:color="auto"/>
            <w:bottom w:val="none" w:sz="0" w:space="0" w:color="auto"/>
            <w:right w:val="none" w:sz="0" w:space="0" w:color="auto"/>
          </w:divBdr>
          <w:divsChild>
            <w:div w:id="692192313">
              <w:marLeft w:val="0"/>
              <w:marRight w:val="0"/>
              <w:marTop w:val="0"/>
              <w:marBottom w:val="0"/>
              <w:divBdr>
                <w:top w:val="none" w:sz="0" w:space="0" w:color="auto"/>
                <w:left w:val="none" w:sz="0" w:space="0" w:color="auto"/>
                <w:bottom w:val="none" w:sz="0" w:space="0" w:color="auto"/>
                <w:right w:val="none" w:sz="0" w:space="0" w:color="auto"/>
              </w:divBdr>
              <w:divsChild>
                <w:div w:id="7121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6651">
          <w:marLeft w:val="0"/>
          <w:marRight w:val="0"/>
          <w:marTop w:val="240"/>
          <w:marBottom w:val="0"/>
          <w:divBdr>
            <w:top w:val="none" w:sz="0" w:space="0" w:color="auto"/>
            <w:left w:val="none" w:sz="0" w:space="0" w:color="auto"/>
            <w:bottom w:val="none" w:sz="0" w:space="0" w:color="auto"/>
            <w:right w:val="none" w:sz="0" w:space="0" w:color="auto"/>
          </w:divBdr>
          <w:divsChild>
            <w:div w:id="854225843">
              <w:marLeft w:val="0"/>
              <w:marRight w:val="0"/>
              <w:marTop w:val="0"/>
              <w:marBottom w:val="0"/>
              <w:divBdr>
                <w:top w:val="none" w:sz="0" w:space="0" w:color="auto"/>
                <w:left w:val="none" w:sz="0" w:space="0" w:color="auto"/>
                <w:bottom w:val="none" w:sz="0" w:space="0" w:color="auto"/>
                <w:right w:val="none" w:sz="0" w:space="0" w:color="auto"/>
              </w:divBdr>
              <w:divsChild>
                <w:div w:id="4078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19924">
          <w:marLeft w:val="0"/>
          <w:marRight w:val="0"/>
          <w:marTop w:val="240"/>
          <w:marBottom w:val="0"/>
          <w:divBdr>
            <w:top w:val="none" w:sz="0" w:space="0" w:color="auto"/>
            <w:left w:val="none" w:sz="0" w:space="0" w:color="auto"/>
            <w:bottom w:val="none" w:sz="0" w:space="0" w:color="auto"/>
            <w:right w:val="none" w:sz="0" w:space="0" w:color="auto"/>
          </w:divBdr>
          <w:divsChild>
            <w:div w:id="1565288620">
              <w:marLeft w:val="0"/>
              <w:marRight w:val="0"/>
              <w:marTop w:val="0"/>
              <w:marBottom w:val="0"/>
              <w:divBdr>
                <w:top w:val="none" w:sz="0" w:space="0" w:color="auto"/>
                <w:left w:val="none" w:sz="0" w:space="0" w:color="auto"/>
                <w:bottom w:val="none" w:sz="0" w:space="0" w:color="auto"/>
                <w:right w:val="none" w:sz="0" w:space="0" w:color="auto"/>
              </w:divBdr>
              <w:divsChild>
                <w:div w:id="6469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6650">
          <w:marLeft w:val="0"/>
          <w:marRight w:val="0"/>
          <w:marTop w:val="240"/>
          <w:marBottom w:val="0"/>
          <w:divBdr>
            <w:top w:val="none" w:sz="0" w:space="0" w:color="auto"/>
            <w:left w:val="none" w:sz="0" w:space="0" w:color="auto"/>
            <w:bottom w:val="none" w:sz="0" w:space="0" w:color="auto"/>
            <w:right w:val="none" w:sz="0" w:space="0" w:color="auto"/>
          </w:divBdr>
          <w:divsChild>
            <w:div w:id="880169362">
              <w:marLeft w:val="0"/>
              <w:marRight w:val="0"/>
              <w:marTop w:val="0"/>
              <w:marBottom w:val="0"/>
              <w:divBdr>
                <w:top w:val="none" w:sz="0" w:space="0" w:color="auto"/>
                <w:left w:val="none" w:sz="0" w:space="0" w:color="auto"/>
                <w:bottom w:val="none" w:sz="0" w:space="0" w:color="auto"/>
                <w:right w:val="none" w:sz="0" w:space="0" w:color="auto"/>
              </w:divBdr>
              <w:divsChild>
                <w:div w:id="5154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3702">
          <w:marLeft w:val="0"/>
          <w:marRight w:val="0"/>
          <w:marTop w:val="240"/>
          <w:marBottom w:val="0"/>
          <w:divBdr>
            <w:top w:val="none" w:sz="0" w:space="0" w:color="auto"/>
            <w:left w:val="none" w:sz="0" w:space="0" w:color="auto"/>
            <w:bottom w:val="none" w:sz="0" w:space="0" w:color="auto"/>
            <w:right w:val="none" w:sz="0" w:space="0" w:color="auto"/>
          </w:divBdr>
          <w:divsChild>
            <w:div w:id="2103645020">
              <w:marLeft w:val="0"/>
              <w:marRight w:val="0"/>
              <w:marTop w:val="0"/>
              <w:marBottom w:val="0"/>
              <w:divBdr>
                <w:top w:val="none" w:sz="0" w:space="0" w:color="auto"/>
                <w:left w:val="none" w:sz="0" w:space="0" w:color="auto"/>
                <w:bottom w:val="none" w:sz="0" w:space="0" w:color="auto"/>
                <w:right w:val="none" w:sz="0" w:space="0" w:color="auto"/>
              </w:divBdr>
              <w:divsChild>
                <w:div w:id="3216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74546">
          <w:marLeft w:val="0"/>
          <w:marRight w:val="0"/>
          <w:marTop w:val="240"/>
          <w:marBottom w:val="0"/>
          <w:divBdr>
            <w:top w:val="none" w:sz="0" w:space="0" w:color="auto"/>
            <w:left w:val="none" w:sz="0" w:space="0" w:color="auto"/>
            <w:bottom w:val="none" w:sz="0" w:space="0" w:color="auto"/>
            <w:right w:val="none" w:sz="0" w:space="0" w:color="auto"/>
          </w:divBdr>
          <w:divsChild>
            <w:div w:id="88935533">
              <w:marLeft w:val="0"/>
              <w:marRight w:val="0"/>
              <w:marTop w:val="0"/>
              <w:marBottom w:val="0"/>
              <w:divBdr>
                <w:top w:val="none" w:sz="0" w:space="0" w:color="auto"/>
                <w:left w:val="none" w:sz="0" w:space="0" w:color="auto"/>
                <w:bottom w:val="none" w:sz="0" w:space="0" w:color="auto"/>
                <w:right w:val="none" w:sz="0" w:space="0" w:color="auto"/>
              </w:divBdr>
              <w:divsChild>
                <w:div w:id="1828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9404">
          <w:marLeft w:val="0"/>
          <w:marRight w:val="0"/>
          <w:marTop w:val="240"/>
          <w:marBottom w:val="0"/>
          <w:divBdr>
            <w:top w:val="none" w:sz="0" w:space="0" w:color="auto"/>
            <w:left w:val="none" w:sz="0" w:space="0" w:color="auto"/>
            <w:bottom w:val="none" w:sz="0" w:space="0" w:color="auto"/>
            <w:right w:val="none" w:sz="0" w:space="0" w:color="auto"/>
          </w:divBdr>
          <w:divsChild>
            <w:div w:id="1898083386">
              <w:marLeft w:val="0"/>
              <w:marRight w:val="0"/>
              <w:marTop w:val="0"/>
              <w:marBottom w:val="0"/>
              <w:divBdr>
                <w:top w:val="none" w:sz="0" w:space="0" w:color="auto"/>
                <w:left w:val="none" w:sz="0" w:space="0" w:color="auto"/>
                <w:bottom w:val="none" w:sz="0" w:space="0" w:color="auto"/>
                <w:right w:val="none" w:sz="0" w:space="0" w:color="auto"/>
              </w:divBdr>
              <w:divsChild>
                <w:div w:id="4380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59843">
          <w:marLeft w:val="0"/>
          <w:marRight w:val="0"/>
          <w:marTop w:val="240"/>
          <w:marBottom w:val="0"/>
          <w:divBdr>
            <w:top w:val="none" w:sz="0" w:space="0" w:color="auto"/>
            <w:left w:val="none" w:sz="0" w:space="0" w:color="auto"/>
            <w:bottom w:val="none" w:sz="0" w:space="0" w:color="auto"/>
            <w:right w:val="none" w:sz="0" w:space="0" w:color="auto"/>
          </w:divBdr>
          <w:divsChild>
            <w:div w:id="698775032">
              <w:marLeft w:val="0"/>
              <w:marRight w:val="0"/>
              <w:marTop w:val="0"/>
              <w:marBottom w:val="0"/>
              <w:divBdr>
                <w:top w:val="none" w:sz="0" w:space="0" w:color="auto"/>
                <w:left w:val="none" w:sz="0" w:space="0" w:color="auto"/>
                <w:bottom w:val="none" w:sz="0" w:space="0" w:color="auto"/>
                <w:right w:val="none" w:sz="0" w:space="0" w:color="auto"/>
              </w:divBdr>
              <w:divsChild>
                <w:div w:id="13527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27776">
          <w:marLeft w:val="0"/>
          <w:marRight w:val="0"/>
          <w:marTop w:val="240"/>
          <w:marBottom w:val="0"/>
          <w:divBdr>
            <w:top w:val="none" w:sz="0" w:space="0" w:color="auto"/>
            <w:left w:val="none" w:sz="0" w:space="0" w:color="auto"/>
            <w:bottom w:val="none" w:sz="0" w:space="0" w:color="auto"/>
            <w:right w:val="none" w:sz="0" w:space="0" w:color="auto"/>
          </w:divBdr>
          <w:divsChild>
            <w:div w:id="1632900240">
              <w:marLeft w:val="0"/>
              <w:marRight w:val="0"/>
              <w:marTop w:val="0"/>
              <w:marBottom w:val="0"/>
              <w:divBdr>
                <w:top w:val="none" w:sz="0" w:space="0" w:color="auto"/>
                <w:left w:val="none" w:sz="0" w:space="0" w:color="auto"/>
                <w:bottom w:val="none" w:sz="0" w:space="0" w:color="auto"/>
                <w:right w:val="none" w:sz="0" w:space="0" w:color="auto"/>
              </w:divBdr>
              <w:divsChild>
                <w:div w:id="129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5868">
      <w:bodyDiv w:val="1"/>
      <w:marLeft w:val="0"/>
      <w:marRight w:val="0"/>
      <w:marTop w:val="0"/>
      <w:marBottom w:val="0"/>
      <w:divBdr>
        <w:top w:val="none" w:sz="0" w:space="0" w:color="auto"/>
        <w:left w:val="none" w:sz="0" w:space="0" w:color="auto"/>
        <w:bottom w:val="none" w:sz="0" w:space="0" w:color="auto"/>
        <w:right w:val="none" w:sz="0" w:space="0" w:color="auto"/>
      </w:divBdr>
      <w:divsChild>
        <w:div w:id="596015763">
          <w:marLeft w:val="0"/>
          <w:marRight w:val="0"/>
          <w:marTop w:val="240"/>
          <w:marBottom w:val="0"/>
          <w:divBdr>
            <w:top w:val="none" w:sz="0" w:space="0" w:color="auto"/>
            <w:left w:val="none" w:sz="0" w:space="0" w:color="auto"/>
            <w:bottom w:val="none" w:sz="0" w:space="0" w:color="auto"/>
            <w:right w:val="none" w:sz="0" w:space="0" w:color="auto"/>
          </w:divBdr>
        </w:div>
        <w:div w:id="378087656">
          <w:marLeft w:val="0"/>
          <w:marRight w:val="0"/>
          <w:marTop w:val="0"/>
          <w:marBottom w:val="0"/>
          <w:divBdr>
            <w:top w:val="none" w:sz="0" w:space="0" w:color="auto"/>
            <w:left w:val="none" w:sz="0" w:space="0" w:color="auto"/>
            <w:bottom w:val="none" w:sz="0" w:space="0" w:color="auto"/>
            <w:right w:val="none" w:sz="0" w:space="0" w:color="auto"/>
          </w:divBdr>
        </w:div>
      </w:divsChild>
    </w:div>
    <w:div w:id="1740640006">
      <w:bodyDiv w:val="1"/>
      <w:marLeft w:val="0"/>
      <w:marRight w:val="0"/>
      <w:marTop w:val="0"/>
      <w:marBottom w:val="0"/>
      <w:divBdr>
        <w:top w:val="none" w:sz="0" w:space="0" w:color="auto"/>
        <w:left w:val="none" w:sz="0" w:space="0" w:color="auto"/>
        <w:bottom w:val="none" w:sz="0" w:space="0" w:color="auto"/>
        <w:right w:val="none" w:sz="0" w:space="0" w:color="auto"/>
      </w:divBdr>
      <w:divsChild>
        <w:div w:id="1968008014">
          <w:marLeft w:val="0"/>
          <w:marRight w:val="0"/>
          <w:marTop w:val="240"/>
          <w:marBottom w:val="0"/>
          <w:divBdr>
            <w:top w:val="none" w:sz="0" w:space="0" w:color="auto"/>
            <w:left w:val="none" w:sz="0" w:space="0" w:color="auto"/>
            <w:bottom w:val="none" w:sz="0" w:space="0" w:color="auto"/>
            <w:right w:val="none" w:sz="0" w:space="0" w:color="auto"/>
          </w:divBdr>
        </w:div>
        <w:div w:id="1075204746">
          <w:marLeft w:val="0"/>
          <w:marRight w:val="0"/>
          <w:marTop w:val="0"/>
          <w:marBottom w:val="0"/>
          <w:divBdr>
            <w:top w:val="none" w:sz="0" w:space="0" w:color="auto"/>
            <w:left w:val="none" w:sz="0" w:space="0" w:color="auto"/>
            <w:bottom w:val="none" w:sz="0" w:space="0" w:color="auto"/>
            <w:right w:val="none" w:sz="0" w:space="0" w:color="auto"/>
          </w:divBdr>
        </w:div>
        <w:div w:id="1146357378">
          <w:marLeft w:val="0"/>
          <w:marRight w:val="0"/>
          <w:marTop w:val="240"/>
          <w:marBottom w:val="0"/>
          <w:divBdr>
            <w:top w:val="none" w:sz="0" w:space="0" w:color="auto"/>
            <w:left w:val="none" w:sz="0" w:space="0" w:color="auto"/>
            <w:bottom w:val="none" w:sz="0" w:space="0" w:color="auto"/>
            <w:right w:val="none" w:sz="0" w:space="0" w:color="auto"/>
          </w:divBdr>
          <w:divsChild>
            <w:div w:id="323315841">
              <w:marLeft w:val="0"/>
              <w:marRight w:val="0"/>
              <w:marTop w:val="0"/>
              <w:marBottom w:val="0"/>
              <w:divBdr>
                <w:top w:val="none" w:sz="0" w:space="0" w:color="auto"/>
                <w:left w:val="none" w:sz="0" w:space="0" w:color="auto"/>
                <w:bottom w:val="none" w:sz="0" w:space="0" w:color="auto"/>
                <w:right w:val="none" w:sz="0" w:space="0" w:color="auto"/>
              </w:divBdr>
            </w:div>
          </w:divsChild>
        </w:div>
        <w:div w:id="958492966">
          <w:marLeft w:val="0"/>
          <w:marRight w:val="0"/>
          <w:marTop w:val="240"/>
          <w:marBottom w:val="0"/>
          <w:divBdr>
            <w:top w:val="none" w:sz="0" w:space="0" w:color="auto"/>
            <w:left w:val="none" w:sz="0" w:space="0" w:color="auto"/>
            <w:bottom w:val="none" w:sz="0" w:space="0" w:color="auto"/>
            <w:right w:val="none" w:sz="0" w:space="0" w:color="auto"/>
          </w:divBdr>
          <w:divsChild>
            <w:div w:id="1172918045">
              <w:marLeft w:val="0"/>
              <w:marRight w:val="0"/>
              <w:marTop w:val="0"/>
              <w:marBottom w:val="0"/>
              <w:divBdr>
                <w:top w:val="none" w:sz="0" w:space="0" w:color="auto"/>
                <w:left w:val="none" w:sz="0" w:space="0" w:color="auto"/>
                <w:bottom w:val="none" w:sz="0" w:space="0" w:color="auto"/>
                <w:right w:val="none" w:sz="0" w:space="0" w:color="auto"/>
              </w:divBdr>
            </w:div>
          </w:divsChild>
        </w:div>
        <w:div w:id="1824160166">
          <w:marLeft w:val="0"/>
          <w:marRight w:val="0"/>
          <w:marTop w:val="240"/>
          <w:marBottom w:val="0"/>
          <w:divBdr>
            <w:top w:val="none" w:sz="0" w:space="0" w:color="auto"/>
            <w:left w:val="none" w:sz="0" w:space="0" w:color="auto"/>
            <w:bottom w:val="none" w:sz="0" w:space="0" w:color="auto"/>
            <w:right w:val="none" w:sz="0" w:space="0" w:color="auto"/>
          </w:divBdr>
          <w:divsChild>
            <w:div w:id="2034261708">
              <w:marLeft w:val="0"/>
              <w:marRight w:val="0"/>
              <w:marTop w:val="0"/>
              <w:marBottom w:val="0"/>
              <w:divBdr>
                <w:top w:val="none" w:sz="0" w:space="0" w:color="auto"/>
                <w:left w:val="none" w:sz="0" w:space="0" w:color="auto"/>
                <w:bottom w:val="none" w:sz="0" w:space="0" w:color="auto"/>
                <w:right w:val="none" w:sz="0" w:space="0" w:color="auto"/>
              </w:divBdr>
            </w:div>
          </w:divsChild>
        </w:div>
        <w:div w:id="1928877835">
          <w:marLeft w:val="0"/>
          <w:marRight w:val="0"/>
          <w:marTop w:val="240"/>
          <w:marBottom w:val="0"/>
          <w:divBdr>
            <w:top w:val="none" w:sz="0" w:space="0" w:color="auto"/>
            <w:left w:val="none" w:sz="0" w:space="0" w:color="auto"/>
            <w:bottom w:val="none" w:sz="0" w:space="0" w:color="auto"/>
            <w:right w:val="none" w:sz="0" w:space="0" w:color="auto"/>
          </w:divBdr>
          <w:divsChild>
            <w:div w:id="1857882225">
              <w:marLeft w:val="0"/>
              <w:marRight w:val="0"/>
              <w:marTop w:val="0"/>
              <w:marBottom w:val="0"/>
              <w:divBdr>
                <w:top w:val="none" w:sz="0" w:space="0" w:color="auto"/>
                <w:left w:val="none" w:sz="0" w:space="0" w:color="auto"/>
                <w:bottom w:val="none" w:sz="0" w:space="0" w:color="auto"/>
                <w:right w:val="none" w:sz="0" w:space="0" w:color="auto"/>
              </w:divBdr>
            </w:div>
          </w:divsChild>
        </w:div>
        <w:div w:id="191964982">
          <w:marLeft w:val="0"/>
          <w:marRight w:val="0"/>
          <w:marTop w:val="240"/>
          <w:marBottom w:val="0"/>
          <w:divBdr>
            <w:top w:val="none" w:sz="0" w:space="0" w:color="auto"/>
            <w:left w:val="none" w:sz="0" w:space="0" w:color="auto"/>
            <w:bottom w:val="none" w:sz="0" w:space="0" w:color="auto"/>
            <w:right w:val="none" w:sz="0" w:space="0" w:color="auto"/>
          </w:divBdr>
          <w:divsChild>
            <w:div w:id="1638756797">
              <w:marLeft w:val="0"/>
              <w:marRight w:val="0"/>
              <w:marTop w:val="0"/>
              <w:marBottom w:val="0"/>
              <w:divBdr>
                <w:top w:val="none" w:sz="0" w:space="0" w:color="auto"/>
                <w:left w:val="none" w:sz="0" w:space="0" w:color="auto"/>
                <w:bottom w:val="none" w:sz="0" w:space="0" w:color="auto"/>
                <w:right w:val="none" w:sz="0" w:space="0" w:color="auto"/>
              </w:divBdr>
            </w:div>
          </w:divsChild>
        </w:div>
        <w:div w:id="147983998">
          <w:marLeft w:val="0"/>
          <w:marRight w:val="0"/>
          <w:marTop w:val="240"/>
          <w:marBottom w:val="0"/>
          <w:divBdr>
            <w:top w:val="none" w:sz="0" w:space="0" w:color="auto"/>
            <w:left w:val="none" w:sz="0" w:space="0" w:color="auto"/>
            <w:bottom w:val="none" w:sz="0" w:space="0" w:color="auto"/>
            <w:right w:val="none" w:sz="0" w:space="0" w:color="auto"/>
          </w:divBdr>
          <w:divsChild>
            <w:div w:id="1295133302">
              <w:marLeft w:val="0"/>
              <w:marRight w:val="0"/>
              <w:marTop w:val="0"/>
              <w:marBottom w:val="0"/>
              <w:divBdr>
                <w:top w:val="none" w:sz="0" w:space="0" w:color="auto"/>
                <w:left w:val="none" w:sz="0" w:space="0" w:color="auto"/>
                <w:bottom w:val="none" w:sz="0" w:space="0" w:color="auto"/>
                <w:right w:val="none" w:sz="0" w:space="0" w:color="auto"/>
              </w:divBdr>
            </w:div>
          </w:divsChild>
        </w:div>
        <w:div w:id="1485319027">
          <w:marLeft w:val="0"/>
          <w:marRight w:val="0"/>
          <w:marTop w:val="240"/>
          <w:marBottom w:val="0"/>
          <w:divBdr>
            <w:top w:val="none" w:sz="0" w:space="0" w:color="auto"/>
            <w:left w:val="none" w:sz="0" w:space="0" w:color="auto"/>
            <w:bottom w:val="none" w:sz="0" w:space="0" w:color="auto"/>
            <w:right w:val="none" w:sz="0" w:space="0" w:color="auto"/>
          </w:divBdr>
          <w:divsChild>
            <w:div w:id="374042444">
              <w:marLeft w:val="0"/>
              <w:marRight w:val="0"/>
              <w:marTop w:val="0"/>
              <w:marBottom w:val="0"/>
              <w:divBdr>
                <w:top w:val="none" w:sz="0" w:space="0" w:color="auto"/>
                <w:left w:val="none" w:sz="0" w:space="0" w:color="auto"/>
                <w:bottom w:val="none" w:sz="0" w:space="0" w:color="auto"/>
                <w:right w:val="none" w:sz="0" w:space="0" w:color="auto"/>
              </w:divBdr>
            </w:div>
          </w:divsChild>
        </w:div>
        <w:div w:id="1103375382">
          <w:marLeft w:val="0"/>
          <w:marRight w:val="0"/>
          <w:marTop w:val="240"/>
          <w:marBottom w:val="0"/>
          <w:divBdr>
            <w:top w:val="none" w:sz="0" w:space="0" w:color="auto"/>
            <w:left w:val="none" w:sz="0" w:space="0" w:color="auto"/>
            <w:bottom w:val="none" w:sz="0" w:space="0" w:color="auto"/>
            <w:right w:val="none" w:sz="0" w:space="0" w:color="auto"/>
          </w:divBdr>
          <w:divsChild>
            <w:div w:id="2130276451">
              <w:marLeft w:val="0"/>
              <w:marRight w:val="0"/>
              <w:marTop w:val="0"/>
              <w:marBottom w:val="0"/>
              <w:divBdr>
                <w:top w:val="none" w:sz="0" w:space="0" w:color="auto"/>
                <w:left w:val="none" w:sz="0" w:space="0" w:color="auto"/>
                <w:bottom w:val="none" w:sz="0" w:space="0" w:color="auto"/>
                <w:right w:val="none" w:sz="0" w:space="0" w:color="auto"/>
              </w:divBdr>
            </w:div>
          </w:divsChild>
        </w:div>
        <w:div w:id="1690905982">
          <w:marLeft w:val="0"/>
          <w:marRight w:val="0"/>
          <w:marTop w:val="240"/>
          <w:marBottom w:val="0"/>
          <w:divBdr>
            <w:top w:val="none" w:sz="0" w:space="0" w:color="auto"/>
            <w:left w:val="none" w:sz="0" w:space="0" w:color="auto"/>
            <w:bottom w:val="none" w:sz="0" w:space="0" w:color="auto"/>
            <w:right w:val="none" w:sz="0" w:space="0" w:color="auto"/>
          </w:divBdr>
          <w:divsChild>
            <w:div w:id="1778211966">
              <w:marLeft w:val="0"/>
              <w:marRight w:val="0"/>
              <w:marTop w:val="0"/>
              <w:marBottom w:val="0"/>
              <w:divBdr>
                <w:top w:val="none" w:sz="0" w:space="0" w:color="auto"/>
                <w:left w:val="none" w:sz="0" w:space="0" w:color="auto"/>
                <w:bottom w:val="none" w:sz="0" w:space="0" w:color="auto"/>
                <w:right w:val="none" w:sz="0" w:space="0" w:color="auto"/>
              </w:divBdr>
            </w:div>
          </w:divsChild>
        </w:div>
        <w:div w:id="1441991374">
          <w:marLeft w:val="0"/>
          <w:marRight w:val="0"/>
          <w:marTop w:val="240"/>
          <w:marBottom w:val="0"/>
          <w:divBdr>
            <w:top w:val="none" w:sz="0" w:space="0" w:color="auto"/>
            <w:left w:val="none" w:sz="0" w:space="0" w:color="auto"/>
            <w:bottom w:val="none" w:sz="0" w:space="0" w:color="auto"/>
            <w:right w:val="none" w:sz="0" w:space="0" w:color="auto"/>
          </w:divBdr>
        </w:div>
        <w:div w:id="220024930">
          <w:marLeft w:val="0"/>
          <w:marRight w:val="0"/>
          <w:marTop w:val="0"/>
          <w:marBottom w:val="0"/>
          <w:divBdr>
            <w:top w:val="none" w:sz="0" w:space="0" w:color="auto"/>
            <w:left w:val="none" w:sz="0" w:space="0" w:color="auto"/>
            <w:bottom w:val="none" w:sz="0" w:space="0" w:color="auto"/>
            <w:right w:val="none" w:sz="0" w:space="0" w:color="auto"/>
          </w:divBdr>
        </w:div>
      </w:divsChild>
    </w:div>
    <w:div w:id="1745106524">
      <w:bodyDiv w:val="1"/>
      <w:marLeft w:val="0"/>
      <w:marRight w:val="0"/>
      <w:marTop w:val="0"/>
      <w:marBottom w:val="0"/>
      <w:divBdr>
        <w:top w:val="none" w:sz="0" w:space="0" w:color="auto"/>
        <w:left w:val="none" w:sz="0" w:space="0" w:color="auto"/>
        <w:bottom w:val="none" w:sz="0" w:space="0" w:color="auto"/>
        <w:right w:val="none" w:sz="0" w:space="0" w:color="auto"/>
      </w:divBdr>
      <w:divsChild>
        <w:div w:id="976036560">
          <w:marLeft w:val="0"/>
          <w:marRight w:val="0"/>
          <w:marTop w:val="240"/>
          <w:marBottom w:val="0"/>
          <w:divBdr>
            <w:top w:val="none" w:sz="0" w:space="0" w:color="auto"/>
            <w:left w:val="none" w:sz="0" w:space="0" w:color="auto"/>
            <w:bottom w:val="none" w:sz="0" w:space="0" w:color="auto"/>
            <w:right w:val="none" w:sz="0" w:space="0" w:color="auto"/>
          </w:divBdr>
        </w:div>
        <w:div w:id="112402010">
          <w:marLeft w:val="0"/>
          <w:marRight w:val="0"/>
          <w:marTop w:val="0"/>
          <w:marBottom w:val="0"/>
          <w:divBdr>
            <w:top w:val="none" w:sz="0" w:space="0" w:color="auto"/>
            <w:left w:val="none" w:sz="0" w:space="0" w:color="auto"/>
            <w:bottom w:val="none" w:sz="0" w:space="0" w:color="auto"/>
            <w:right w:val="none" w:sz="0" w:space="0" w:color="auto"/>
          </w:divBdr>
        </w:div>
        <w:div w:id="1789545166">
          <w:marLeft w:val="0"/>
          <w:marRight w:val="0"/>
          <w:marTop w:val="240"/>
          <w:marBottom w:val="0"/>
          <w:divBdr>
            <w:top w:val="none" w:sz="0" w:space="0" w:color="auto"/>
            <w:left w:val="none" w:sz="0" w:space="0" w:color="auto"/>
            <w:bottom w:val="none" w:sz="0" w:space="0" w:color="auto"/>
            <w:right w:val="none" w:sz="0" w:space="0" w:color="auto"/>
          </w:divBdr>
          <w:divsChild>
            <w:div w:id="1876967661">
              <w:marLeft w:val="0"/>
              <w:marRight w:val="0"/>
              <w:marTop w:val="0"/>
              <w:marBottom w:val="0"/>
              <w:divBdr>
                <w:top w:val="none" w:sz="0" w:space="0" w:color="auto"/>
                <w:left w:val="none" w:sz="0" w:space="0" w:color="auto"/>
                <w:bottom w:val="none" w:sz="0" w:space="0" w:color="auto"/>
                <w:right w:val="none" w:sz="0" w:space="0" w:color="auto"/>
              </w:divBdr>
            </w:div>
          </w:divsChild>
        </w:div>
        <w:div w:id="1727755970">
          <w:marLeft w:val="0"/>
          <w:marRight w:val="0"/>
          <w:marTop w:val="240"/>
          <w:marBottom w:val="0"/>
          <w:divBdr>
            <w:top w:val="none" w:sz="0" w:space="0" w:color="auto"/>
            <w:left w:val="none" w:sz="0" w:space="0" w:color="auto"/>
            <w:bottom w:val="none" w:sz="0" w:space="0" w:color="auto"/>
            <w:right w:val="none" w:sz="0" w:space="0" w:color="auto"/>
          </w:divBdr>
        </w:div>
        <w:div w:id="581452792">
          <w:marLeft w:val="0"/>
          <w:marRight w:val="0"/>
          <w:marTop w:val="0"/>
          <w:marBottom w:val="0"/>
          <w:divBdr>
            <w:top w:val="none" w:sz="0" w:space="0" w:color="auto"/>
            <w:left w:val="none" w:sz="0" w:space="0" w:color="auto"/>
            <w:bottom w:val="none" w:sz="0" w:space="0" w:color="auto"/>
            <w:right w:val="none" w:sz="0" w:space="0" w:color="auto"/>
          </w:divBdr>
        </w:div>
        <w:div w:id="613943406">
          <w:marLeft w:val="0"/>
          <w:marRight w:val="0"/>
          <w:marTop w:val="240"/>
          <w:marBottom w:val="0"/>
          <w:divBdr>
            <w:top w:val="none" w:sz="0" w:space="0" w:color="auto"/>
            <w:left w:val="none" w:sz="0" w:space="0" w:color="auto"/>
            <w:bottom w:val="none" w:sz="0" w:space="0" w:color="auto"/>
            <w:right w:val="none" w:sz="0" w:space="0" w:color="auto"/>
          </w:divBdr>
        </w:div>
        <w:div w:id="1708025870">
          <w:marLeft w:val="0"/>
          <w:marRight w:val="0"/>
          <w:marTop w:val="0"/>
          <w:marBottom w:val="0"/>
          <w:divBdr>
            <w:top w:val="none" w:sz="0" w:space="0" w:color="auto"/>
            <w:left w:val="none" w:sz="0" w:space="0" w:color="auto"/>
            <w:bottom w:val="none" w:sz="0" w:space="0" w:color="auto"/>
            <w:right w:val="none" w:sz="0" w:space="0" w:color="auto"/>
          </w:divBdr>
        </w:div>
        <w:div w:id="1756121462">
          <w:marLeft w:val="0"/>
          <w:marRight w:val="0"/>
          <w:marTop w:val="240"/>
          <w:marBottom w:val="0"/>
          <w:divBdr>
            <w:top w:val="none" w:sz="0" w:space="0" w:color="auto"/>
            <w:left w:val="none" w:sz="0" w:space="0" w:color="auto"/>
            <w:bottom w:val="none" w:sz="0" w:space="0" w:color="auto"/>
            <w:right w:val="none" w:sz="0" w:space="0" w:color="auto"/>
          </w:divBdr>
          <w:divsChild>
            <w:div w:id="149906492">
              <w:marLeft w:val="0"/>
              <w:marRight w:val="0"/>
              <w:marTop w:val="0"/>
              <w:marBottom w:val="0"/>
              <w:divBdr>
                <w:top w:val="none" w:sz="0" w:space="0" w:color="auto"/>
                <w:left w:val="none" w:sz="0" w:space="0" w:color="auto"/>
                <w:bottom w:val="none" w:sz="0" w:space="0" w:color="auto"/>
                <w:right w:val="none" w:sz="0" w:space="0" w:color="auto"/>
              </w:divBdr>
            </w:div>
          </w:divsChild>
        </w:div>
        <w:div w:id="1093626951">
          <w:marLeft w:val="0"/>
          <w:marRight w:val="0"/>
          <w:marTop w:val="240"/>
          <w:marBottom w:val="0"/>
          <w:divBdr>
            <w:top w:val="none" w:sz="0" w:space="0" w:color="auto"/>
            <w:left w:val="none" w:sz="0" w:space="0" w:color="auto"/>
            <w:bottom w:val="none" w:sz="0" w:space="0" w:color="auto"/>
            <w:right w:val="none" w:sz="0" w:space="0" w:color="auto"/>
          </w:divBdr>
          <w:divsChild>
            <w:div w:id="1575243106">
              <w:marLeft w:val="0"/>
              <w:marRight w:val="0"/>
              <w:marTop w:val="0"/>
              <w:marBottom w:val="0"/>
              <w:divBdr>
                <w:top w:val="none" w:sz="0" w:space="0" w:color="auto"/>
                <w:left w:val="none" w:sz="0" w:space="0" w:color="auto"/>
                <w:bottom w:val="none" w:sz="0" w:space="0" w:color="auto"/>
                <w:right w:val="none" w:sz="0" w:space="0" w:color="auto"/>
              </w:divBdr>
            </w:div>
          </w:divsChild>
        </w:div>
        <w:div w:id="254096979">
          <w:marLeft w:val="0"/>
          <w:marRight w:val="0"/>
          <w:marTop w:val="240"/>
          <w:marBottom w:val="0"/>
          <w:divBdr>
            <w:top w:val="none" w:sz="0" w:space="0" w:color="auto"/>
            <w:left w:val="none" w:sz="0" w:space="0" w:color="auto"/>
            <w:bottom w:val="none" w:sz="0" w:space="0" w:color="auto"/>
            <w:right w:val="none" w:sz="0" w:space="0" w:color="auto"/>
          </w:divBdr>
          <w:divsChild>
            <w:div w:id="52123147">
              <w:marLeft w:val="0"/>
              <w:marRight w:val="0"/>
              <w:marTop w:val="0"/>
              <w:marBottom w:val="0"/>
              <w:divBdr>
                <w:top w:val="none" w:sz="0" w:space="0" w:color="auto"/>
                <w:left w:val="none" w:sz="0" w:space="0" w:color="auto"/>
                <w:bottom w:val="none" w:sz="0" w:space="0" w:color="auto"/>
                <w:right w:val="none" w:sz="0" w:space="0" w:color="auto"/>
              </w:divBdr>
            </w:div>
          </w:divsChild>
        </w:div>
        <w:div w:id="1595242749">
          <w:marLeft w:val="0"/>
          <w:marRight w:val="0"/>
          <w:marTop w:val="240"/>
          <w:marBottom w:val="0"/>
          <w:divBdr>
            <w:top w:val="none" w:sz="0" w:space="0" w:color="auto"/>
            <w:left w:val="none" w:sz="0" w:space="0" w:color="auto"/>
            <w:bottom w:val="none" w:sz="0" w:space="0" w:color="auto"/>
            <w:right w:val="none" w:sz="0" w:space="0" w:color="auto"/>
          </w:divBdr>
          <w:divsChild>
            <w:div w:id="500699883">
              <w:marLeft w:val="0"/>
              <w:marRight w:val="0"/>
              <w:marTop w:val="0"/>
              <w:marBottom w:val="0"/>
              <w:divBdr>
                <w:top w:val="none" w:sz="0" w:space="0" w:color="auto"/>
                <w:left w:val="none" w:sz="0" w:space="0" w:color="auto"/>
                <w:bottom w:val="none" w:sz="0" w:space="0" w:color="auto"/>
                <w:right w:val="none" w:sz="0" w:space="0" w:color="auto"/>
              </w:divBdr>
            </w:div>
          </w:divsChild>
        </w:div>
        <w:div w:id="1461536877">
          <w:marLeft w:val="0"/>
          <w:marRight w:val="0"/>
          <w:marTop w:val="240"/>
          <w:marBottom w:val="0"/>
          <w:divBdr>
            <w:top w:val="none" w:sz="0" w:space="0" w:color="auto"/>
            <w:left w:val="none" w:sz="0" w:space="0" w:color="auto"/>
            <w:bottom w:val="none" w:sz="0" w:space="0" w:color="auto"/>
            <w:right w:val="none" w:sz="0" w:space="0" w:color="auto"/>
          </w:divBdr>
          <w:divsChild>
            <w:div w:id="847259583">
              <w:marLeft w:val="0"/>
              <w:marRight w:val="0"/>
              <w:marTop w:val="0"/>
              <w:marBottom w:val="0"/>
              <w:divBdr>
                <w:top w:val="none" w:sz="0" w:space="0" w:color="auto"/>
                <w:left w:val="none" w:sz="0" w:space="0" w:color="auto"/>
                <w:bottom w:val="none" w:sz="0" w:space="0" w:color="auto"/>
                <w:right w:val="none" w:sz="0" w:space="0" w:color="auto"/>
              </w:divBdr>
            </w:div>
          </w:divsChild>
        </w:div>
        <w:div w:id="478769700">
          <w:marLeft w:val="0"/>
          <w:marRight w:val="0"/>
          <w:marTop w:val="240"/>
          <w:marBottom w:val="0"/>
          <w:divBdr>
            <w:top w:val="none" w:sz="0" w:space="0" w:color="auto"/>
            <w:left w:val="none" w:sz="0" w:space="0" w:color="auto"/>
            <w:bottom w:val="none" w:sz="0" w:space="0" w:color="auto"/>
            <w:right w:val="none" w:sz="0" w:space="0" w:color="auto"/>
          </w:divBdr>
          <w:divsChild>
            <w:div w:id="32370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56007">
      <w:bodyDiv w:val="1"/>
      <w:marLeft w:val="0"/>
      <w:marRight w:val="0"/>
      <w:marTop w:val="0"/>
      <w:marBottom w:val="0"/>
      <w:divBdr>
        <w:top w:val="none" w:sz="0" w:space="0" w:color="auto"/>
        <w:left w:val="none" w:sz="0" w:space="0" w:color="auto"/>
        <w:bottom w:val="none" w:sz="0" w:space="0" w:color="auto"/>
        <w:right w:val="none" w:sz="0" w:space="0" w:color="auto"/>
      </w:divBdr>
      <w:divsChild>
        <w:div w:id="1680424466">
          <w:marLeft w:val="0"/>
          <w:marRight w:val="0"/>
          <w:marTop w:val="24"/>
          <w:marBottom w:val="24"/>
          <w:divBdr>
            <w:top w:val="none" w:sz="0" w:space="0" w:color="auto"/>
            <w:left w:val="none" w:sz="0" w:space="0" w:color="auto"/>
            <w:bottom w:val="none" w:sz="0" w:space="0" w:color="auto"/>
            <w:right w:val="none" w:sz="0" w:space="0" w:color="auto"/>
          </w:divBdr>
          <w:divsChild>
            <w:div w:id="1419861551">
              <w:marLeft w:val="0"/>
              <w:marRight w:val="0"/>
              <w:marTop w:val="0"/>
              <w:marBottom w:val="0"/>
              <w:divBdr>
                <w:top w:val="none" w:sz="0" w:space="0" w:color="auto"/>
                <w:left w:val="none" w:sz="0" w:space="0" w:color="auto"/>
                <w:bottom w:val="single" w:sz="6" w:space="0" w:color="252525"/>
                <w:right w:val="none" w:sz="0" w:space="0" w:color="auto"/>
              </w:divBdr>
              <w:divsChild>
                <w:div w:id="372116467">
                  <w:marLeft w:val="0"/>
                  <w:marRight w:val="0"/>
                  <w:marTop w:val="0"/>
                  <w:marBottom w:val="0"/>
                  <w:divBdr>
                    <w:top w:val="none" w:sz="0" w:space="0" w:color="auto"/>
                    <w:left w:val="none" w:sz="0" w:space="0" w:color="auto"/>
                    <w:bottom w:val="none" w:sz="0" w:space="0" w:color="auto"/>
                    <w:right w:val="none" w:sz="0" w:space="0" w:color="auto"/>
                  </w:divBdr>
                </w:div>
                <w:div w:id="7000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25879">
          <w:marLeft w:val="0"/>
          <w:marRight w:val="0"/>
          <w:marTop w:val="24"/>
          <w:marBottom w:val="24"/>
          <w:divBdr>
            <w:top w:val="none" w:sz="0" w:space="0" w:color="auto"/>
            <w:left w:val="none" w:sz="0" w:space="0" w:color="auto"/>
            <w:bottom w:val="none" w:sz="0" w:space="0" w:color="auto"/>
            <w:right w:val="none" w:sz="0" w:space="0" w:color="auto"/>
          </w:divBdr>
          <w:divsChild>
            <w:div w:id="1471165754">
              <w:marLeft w:val="0"/>
              <w:marRight w:val="0"/>
              <w:marTop w:val="0"/>
              <w:marBottom w:val="0"/>
              <w:divBdr>
                <w:top w:val="none" w:sz="0" w:space="0" w:color="auto"/>
                <w:left w:val="none" w:sz="0" w:space="0" w:color="auto"/>
                <w:bottom w:val="single" w:sz="6" w:space="0" w:color="252525"/>
                <w:right w:val="none" w:sz="0" w:space="0" w:color="auto"/>
              </w:divBdr>
              <w:divsChild>
                <w:div w:id="1591163713">
                  <w:marLeft w:val="0"/>
                  <w:marRight w:val="0"/>
                  <w:marTop w:val="0"/>
                  <w:marBottom w:val="0"/>
                  <w:divBdr>
                    <w:top w:val="none" w:sz="0" w:space="0" w:color="auto"/>
                    <w:left w:val="none" w:sz="0" w:space="0" w:color="auto"/>
                    <w:bottom w:val="none" w:sz="0" w:space="0" w:color="auto"/>
                    <w:right w:val="none" w:sz="0" w:space="0" w:color="auto"/>
                  </w:divBdr>
                </w:div>
                <w:div w:id="1297223523">
                  <w:marLeft w:val="0"/>
                  <w:marRight w:val="0"/>
                  <w:marTop w:val="0"/>
                  <w:marBottom w:val="0"/>
                  <w:divBdr>
                    <w:top w:val="none" w:sz="0" w:space="0" w:color="auto"/>
                    <w:left w:val="none" w:sz="0" w:space="0" w:color="auto"/>
                    <w:bottom w:val="none" w:sz="0" w:space="0" w:color="auto"/>
                    <w:right w:val="none" w:sz="0" w:space="0" w:color="auto"/>
                  </w:divBdr>
                </w:div>
                <w:div w:id="1206596744">
                  <w:marLeft w:val="0"/>
                  <w:marRight w:val="0"/>
                  <w:marTop w:val="0"/>
                  <w:marBottom w:val="0"/>
                  <w:divBdr>
                    <w:top w:val="none" w:sz="0" w:space="0" w:color="auto"/>
                    <w:left w:val="none" w:sz="0" w:space="0" w:color="auto"/>
                    <w:bottom w:val="none" w:sz="0" w:space="0" w:color="auto"/>
                    <w:right w:val="none" w:sz="0" w:space="0" w:color="auto"/>
                  </w:divBdr>
                </w:div>
                <w:div w:id="1317344840">
                  <w:marLeft w:val="0"/>
                  <w:marRight w:val="0"/>
                  <w:marTop w:val="0"/>
                  <w:marBottom w:val="0"/>
                  <w:divBdr>
                    <w:top w:val="none" w:sz="0" w:space="0" w:color="auto"/>
                    <w:left w:val="none" w:sz="0" w:space="0" w:color="auto"/>
                    <w:bottom w:val="none" w:sz="0" w:space="0" w:color="auto"/>
                    <w:right w:val="none" w:sz="0" w:space="0" w:color="auto"/>
                  </w:divBdr>
                </w:div>
                <w:div w:id="1366906090">
                  <w:marLeft w:val="0"/>
                  <w:marRight w:val="0"/>
                  <w:marTop w:val="0"/>
                  <w:marBottom w:val="0"/>
                  <w:divBdr>
                    <w:top w:val="none" w:sz="0" w:space="0" w:color="auto"/>
                    <w:left w:val="none" w:sz="0" w:space="0" w:color="auto"/>
                    <w:bottom w:val="none" w:sz="0" w:space="0" w:color="auto"/>
                    <w:right w:val="none" w:sz="0" w:space="0" w:color="auto"/>
                  </w:divBdr>
                </w:div>
                <w:div w:id="855341855">
                  <w:marLeft w:val="0"/>
                  <w:marRight w:val="0"/>
                  <w:marTop w:val="0"/>
                  <w:marBottom w:val="0"/>
                  <w:divBdr>
                    <w:top w:val="none" w:sz="0" w:space="0" w:color="auto"/>
                    <w:left w:val="none" w:sz="0" w:space="0" w:color="auto"/>
                    <w:bottom w:val="none" w:sz="0" w:space="0" w:color="auto"/>
                    <w:right w:val="none" w:sz="0" w:space="0" w:color="auto"/>
                  </w:divBdr>
                </w:div>
                <w:div w:id="89203925">
                  <w:marLeft w:val="0"/>
                  <w:marRight w:val="0"/>
                  <w:marTop w:val="0"/>
                  <w:marBottom w:val="0"/>
                  <w:divBdr>
                    <w:top w:val="none" w:sz="0" w:space="0" w:color="auto"/>
                    <w:left w:val="none" w:sz="0" w:space="0" w:color="auto"/>
                    <w:bottom w:val="none" w:sz="0" w:space="0" w:color="auto"/>
                    <w:right w:val="none" w:sz="0" w:space="0" w:color="auto"/>
                  </w:divBdr>
                </w:div>
                <w:div w:id="44049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8581">
          <w:marLeft w:val="0"/>
          <w:marRight w:val="0"/>
          <w:marTop w:val="24"/>
          <w:marBottom w:val="24"/>
          <w:divBdr>
            <w:top w:val="none" w:sz="0" w:space="0" w:color="auto"/>
            <w:left w:val="none" w:sz="0" w:space="0" w:color="auto"/>
            <w:bottom w:val="none" w:sz="0" w:space="0" w:color="auto"/>
            <w:right w:val="none" w:sz="0" w:space="0" w:color="auto"/>
          </w:divBdr>
          <w:divsChild>
            <w:div w:id="1033577983">
              <w:marLeft w:val="0"/>
              <w:marRight w:val="0"/>
              <w:marTop w:val="0"/>
              <w:marBottom w:val="0"/>
              <w:divBdr>
                <w:top w:val="none" w:sz="0" w:space="0" w:color="auto"/>
                <w:left w:val="none" w:sz="0" w:space="0" w:color="auto"/>
                <w:bottom w:val="none" w:sz="0" w:space="0" w:color="auto"/>
                <w:right w:val="none" w:sz="0" w:space="0" w:color="auto"/>
              </w:divBdr>
            </w:div>
          </w:divsChild>
        </w:div>
        <w:div w:id="567616078">
          <w:marLeft w:val="0"/>
          <w:marRight w:val="0"/>
          <w:marTop w:val="24"/>
          <w:marBottom w:val="24"/>
          <w:divBdr>
            <w:top w:val="none" w:sz="0" w:space="0" w:color="auto"/>
            <w:left w:val="none" w:sz="0" w:space="0" w:color="auto"/>
            <w:bottom w:val="none" w:sz="0" w:space="0" w:color="auto"/>
            <w:right w:val="none" w:sz="0" w:space="0" w:color="auto"/>
          </w:divBdr>
          <w:divsChild>
            <w:div w:id="1297176673">
              <w:marLeft w:val="0"/>
              <w:marRight w:val="0"/>
              <w:marTop w:val="0"/>
              <w:marBottom w:val="0"/>
              <w:divBdr>
                <w:top w:val="none" w:sz="0" w:space="0" w:color="auto"/>
                <w:left w:val="none" w:sz="0" w:space="0" w:color="auto"/>
                <w:bottom w:val="none" w:sz="0" w:space="0" w:color="auto"/>
                <w:right w:val="none" w:sz="0" w:space="0" w:color="auto"/>
              </w:divBdr>
            </w:div>
          </w:divsChild>
        </w:div>
        <w:div w:id="1427340125">
          <w:marLeft w:val="0"/>
          <w:marRight w:val="0"/>
          <w:marTop w:val="24"/>
          <w:marBottom w:val="24"/>
          <w:divBdr>
            <w:top w:val="none" w:sz="0" w:space="0" w:color="auto"/>
            <w:left w:val="none" w:sz="0" w:space="0" w:color="auto"/>
            <w:bottom w:val="none" w:sz="0" w:space="0" w:color="auto"/>
            <w:right w:val="none" w:sz="0" w:space="0" w:color="auto"/>
          </w:divBdr>
          <w:divsChild>
            <w:div w:id="731083773">
              <w:marLeft w:val="0"/>
              <w:marRight w:val="0"/>
              <w:marTop w:val="0"/>
              <w:marBottom w:val="0"/>
              <w:divBdr>
                <w:top w:val="none" w:sz="0" w:space="0" w:color="auto"/>
                <w:left w:val="none" w:sz="0" w:space="0" w:color="auto"/>
                <w:bottom w:val="none" w:sz="0" w:space="0" w:color="auto"/>
                <w:right w:val="none" w:sz="0" w:space="0" w:color="auto"/>
              </w:divBdr>
            </w:div>
          </w:divsChild>
        </w:div>
        <w:div w:id="1679310179">
          <w:marLeft w:val="0"/>
          <w:marRight w:val="0"/>
          <w:marTop w:val="24"/>
          <w:marBottom w:val="24"/>
          <w:divBdr>
            <w:top w:val="none" w:sz="0" w:space="0" w:color="auto"/>
            <w:left w:val="none" w:sz="0" w:space="0" w:color="auto"/>
            <w:bottom w:val="none" w:sz="0" w:space="0" w:color="auto"/>
            <w:right w:val="none" w:sz="0" w:space="0" w:color="auto"/>
          </w:divBdr>
          <w:divsChild>
            <w:div w:id="1461457357">
              <w:marLeft w:val="0"/>
              <w:marRight w:val="0"/>
              <w:marTop w:val="0"/>
              <w:marBottom w:val="0"/>
              <w:divBdr>
                <w:top w:val="none" w:sz="0" w:space="0" w:color="auto"/>
                <w:left w:val="none" w:sz="0" w:space="0" w:color="auto"/>
                <w:bottom w:val="none" w:sz="0" w:space="0" w:color="auto"/>
                <w:right w:val="none" w:sz="0" w:space="0" w:color="auto"/>
              </w:divBdr>
            </w:div>
          </w:divsChild>
        </w:div>
        <w:div w:id="2137675642">
          <w:marLeft w:val="0"/>
          <w:marRight w:val="0"/>
          <w:marTop w:val="24"/>
          <w:marBottom w:val="24"/>
          <w:divBdr>
            <w:top w:val="none" w:sz="0" w:space="0" w:color="auto"/>
            <w:left w:val="none" w:sz="0" w:space="0" w:color="auto"/>
            <w:bottom w:val="none" w:sz="0" w:space="0" w:color="auto"/>
            <w:right w:val="none" w:sz="0" w:space="0" w:color="auto"/>
          </w:divBdr>
          <w:divsChild>
            <w:div w:id="191580565">
              <w:marLeft w:val="0"/>
              <w:marRight w:val="0"/>
              <w:marTop w:val="0"/>
              <w:marBottom w:val="0"/>
              <w:divBdr>
                <w:top w:val="none" w:sz="0" w:space="0" w:color="auto"/>
                <w:left w:val="none" w:sz="0" w:space="0" w:color="auto"/>
                <w:bottom w:val="none" w:sz="0" w:space="0" w:color="auto"/>
                <w:right w:val="none" w:sz="0" w:space="0" w:color="auto"/>
              </w:divBdr>
            </w:div>
          </w:divsChild>
        </w:div>
        <w:div w:id="1921595075">
          <w:marLeft w:val="0"/>
          <w:marRight w:val="0"/>
          <w:marTop w:val="24"/>
          <w:marBottom w:val="24"/>
          <w:divBdr>
            <w:top w:val="none" w:sz="0" w:space="0" w:color="auto"/>
            <w:left w:val="none" w:sz="0" w:space="0" w:color="auto"/>
            <w:bottom w:val="none" w:sz="0" w:space="0" w:color="auto"/>
            <w:right w:val="none" w:sz="0" w:space="0" w:color="auto"/>
          </w:divBdr>
          <w:divsChild>
            <w:div w:id="168641951">
              <w:marLeft w:val="0"/>
              <w:marRight w:val="0"/>
              <w:marTop w:val="0"/>
              <w:marBottom w:val="0"/>
              <w:divBdr>
                <w:top w:val="none" w:sz="0" w:space="0" w:color="auto"/>
                <w:left w:val="none" w:sz="0" w:space="0" w:color="auto"/>
                <w:bottom w:val="none" w:sz="0" w:space="0" w:color="auto"/>
                <w:right w:val="none" w:sz="0" w:space="0" w:color="auto"/>
              </w:divBdr>
            </w:div>
          </w:divsChild>
        </w:div>
        <w:div w:id="931166642">
          <w:marLeft w:val="0"/>
          <w:marRight w:val="0"/>
          <w:marTop w:val="24"/>
          <w:marBottom w:val="24"/>
          <w:divBdr>
            <w:top w:val="none" w:sz="0" w:space="0" w:color="auto"/>
            <w:left w:val="none" w:sz="0" w:space="0" w:color="auto"/>
            <w:bottom w:val="none" w:sz="0" w:space="0" w:color="auto"/>
            <w:right w:val="none" w:sz="0" w:space="0" w:color="auto"/>
          </w:divBdr>
          <w:divsChild>
            <w:div w:id="1836064845">
              <w:marLeft w:val="0"/>
              <w:marRight w:val="0"/>
              <w:marTop w:val="0"/>
              <w:marBottom w:val="0"/>
              <w:divBdr>
                <w:top w:val="none" w:sz="0" w:space="0" w:color="auto"/>
                <w:left w:val="none" w:sz="0" w:space="0" w:color="auto"/>
                <w:bottom w:val="none" w:sz="0" w:space="0" w:color="auto"/>
                <w:right w:val="none" w:sz="0" w:space="0" w:color="auto"/>
              </w:divBdr>
            </w:div>
          </w:divsChild>
        </w:div>
        <w:div w:id="1425607982">
          <w:marLeft w:val="0"/>
          <w:marRight w:val="0"/>
          <w:marTop w:val="24"/>
          <w:marBottom w:val="24"/>
          <w:divBdr>
            <w:top w:val="none" w:sz="0" w:space="0" w:color="auto"/>
            <w:left w:val="none" w:sz="0" w:space="0" w:color="auto"/>
            <w:bottom w:val="none" w:sz="0" w:space="0" w:color="auto"/>
            <w:right w:val="none" w:sz="0" w:space="0" w:color="auto"/>
          </w:divBdr>
          <w:divsChild>
            <w:div w:id="1094285122">
              <w:marLeft w:val="0"/>
              <w:marRight w:val="0"/>
              <w:marTop w:val="0"/>
              <w:marBottom w:val="0"/>
              <w:divBdr>
                <w:top w:val="none" w:sz="0" w:space="0" w:color="auto"/>
                <w:left w:val="none" w:sz="0" w:space="0" w:color="auto"/>
                <w:bottom w:val="none" w:sz="0" w:space="0" w:color="auto"/>
                <w:right w:val="none" w:sz="0" w:space="0" w:color="auto"/>
              </w:divBdr>
            </w:div>
          </w:divsChild>
        </w:div>
        <w:div w:id="1044907904">
          <w:marLeft w:val="0"/>
          <w:marRight w:val="0"/>
          <w:marTop w:val="24"/>
          <w:marBottom w:val="24"/>
          <w:divBdr>
            <w:top w:val="none" w:sz="0" w:space="0" w:color="auto"/>
            <w:left w:val="none" w:sz="0" w:space="0" w:color="auto"/>
            <w:bottom w:val="none" w:sz="0" w:space="0" w:color="auto"/>
            <w:right w:val="none" w:sz="0" w:space="0" w:color="auto"/>
          </w:divBdr>
          <w:divsChild>
            <w:div w:id="783156996">
              <w:marLeft w:val="0"/>
              <w:marRight w:val="0"/>
              <w:marTop w:val="0"/>
              <w:marBottom w:val="0"/>
              <w:divBdr>
                <w:top w:val="none" w:sz="0" w:space="0" w:color="auto"/>
                <w:left w:val="none" w:sz="0" w:space="0" w:color="auto"/>
                <w:bottom w:val="none" w:sz="0" w:space="0" w:color="auto"/>
                <w:right w:val="none" w:sz="0" w:space="0" w:color="auto"/>
              </w:divBdr>
            </w:div>
          </w:divsChild>
        </w:div>
        <w:div w:id="80495997">
          <w:marLeft w:val="0"/>
          <w:marRight w:val="0"/>
          <w:marTop w:val="24"/>
          <w:marBottom w:val="24"/>
          <w:divBdr>
            <w:top w:val="none" w:sz="0" w:space="0" w:color="auto"/>
            <w:left w:val="none" w:sz="0" w:space="0" w:color="auto"/>
            <w:bottom w:val="none" w:sz="0" w:space="0" w:color="auto"/>
            <w:right w:val="none" w:sz="0" w:space="0" w:color="auto"/>
          </w:divBdr>
          <w:divsChild>
            <w:div w:id="1065494110">
              <w:marLeft w:val="0"/>
              <w:marRight w:val="0"/>
              <w:marTop w:val="0"/>
              <w:marBottom w:val="0"/>
              <w:divBdr>
                <w:top w:val="none" w:sz="0" w:space="0" w:color="auto"/>
                <w:left w:val="none" w:sz="0" w:space="0" w:color="auto"/>
                <w:bottom w:val="none" w:sz="0" w:space="0" w:color="auto"/>
                <w:right w:val="none" w:sz="0" w:space="0" w:color="auto"/>
              </w:divBdr>
            </w:div>
          </w:divsChild>
        </w:div>
        <w:div w:id="1574272538">
          <w:marLeft w:val="0"/>
          <w:marRight w:val="0"/>
          <w:marTop w:val="24"/>
          <w:marBottom w:val="24"/>
          <w:divBdr>
            <w:top w:val="none" w:sz="0" w:space="0" w:color="auto"/>
            <w:left w:val="none" w:sz="0" w:space="0" w:color="auto"/>
            <w:bottom w:val="none" w:sz="0" w:space="0" w:color="auto"/>
            <w:right w:val="none" w:sz="0" w:space="0" w:color="auto"/>
          </w:divBdr>
          <w:divsChild>
            <w:div w:id="1737123860">
              <w:marLeft w:val="0"/>
              <w:marRight w:val="0"/>
              <w:marTop w:val="0"/>
              <w:marBottom w:val="0"/>
              <w:divBdr>
                <w:top w:val="none" w:sz="0" w:space="0" w:color="auto"/>
                <w:left w:val="none" w:sz="0" w:space="0" w:color="auto"/>
                <w:bottom w:val="none" w:sz="0" w:space="0" w:color="auto"/>
                <w:right w:val="none" w:sz="0" w:space="0" w:color="auto"/>
              </w:divBdr>
            </w:div>
          </w:divsChild>
        </w:div>
        <w:div w:id="2008898353">
          <w:marLeft w:val="0"/>
          <w:marRight w:val="0"/>
          <w:marTop w:val="24"/>
          <w:marBottom w:val="24"/>
          <w:divBdr>
            <w:top w:val="none" w:sz="0" w:space="0" w:color="auto"/>
            <w:left w:val="none" w:sz="0" w:space="0" w:color="auto"/>
            <w:bottom w:val="none" w:sz="0" w:space="0" w:color="auto"/>
            <w:right w:val="none" w:sz="0" w:space="0" w:color="auto"/>
          </w:divBdr>
          <w:divsChild>
            <w:div w:id="1717268988">
              <w:marLeft w:val="0"/>
              <w:marRight w:val="0"/>
              <w:marTop w:val="0"/>
              <w:marBottom w:val="0"/>
              <w:divBdr>
                <w:top w:val="none" w:sz="0" w:space="0" w:color="auto"/>
                <w:left w:val="none" w:sz="0" w:space="0" w:color="auto"/>
                <w:bottom w:val="none" w:sz="0" w:space="0" w:color="auto"/>
                <w:right w:val="none" w:sz="0" w:space="0" w:color="auto"/>
              </w:divBdr>
            </w:div>
          </w:divsChild>
        </w:div>
        <w:div w:id="78600658">
          <w:marLeft w:val="0"/>
          <w:marRight w:val="0"/>
          <w:marTop w:val="0"/>
          <w:marBottom w:val="0"/>
          <w:divBdr>
            <w:top w:val="none" w:sz="0" w:space="0" w:color="auto"/>
            <w:left w:val="none" w:sz="0" w:space="0" w:color="auto"/>
            <w:bottom w:val="none" w:sz="0" w:space="0" w:color="auto"/>
            <w:right w:val="none" w:sz="0" w:space="0" w:color="auto"/>
          </w:divBdr>
        </w:div>
      </w:divsChild>
    </w:div>
    <w:div w:id="1746608681">
      <w:bodyDiv w:val="1"/>
      <w:marLeft w:val="0"/>
      <w:marRight w:val="0"/>
      <w:marTop w:val="0"/>
      <w:marBottom w:val="0"/>
      <w:divBdr>
        <w:top w:val="none" w:sz="0" w:space="0" w:color="auto"/>
        <w:left w:val="none" w:sz="0" w:space="0" w:color="auto"/>
        <w:bottom w:val="none" w:sz="0" w:space="0" w:color="auto"/>
        <w:right w:val="none" w:sz="0" w:space="0" w:color="auto"/>
      </w:divBdr>
      <w:divsChild>
        <w:div w:id="1574584153">
          <w:marLeft w:val="0"/>
          <w:marRight w:val="0"/>
          <w:marTop w:val="240"/>
          <w:marBottom w:val="0"/>
          <w:divBdr>
            <w:top w:val="none" w:sz="0" w:space="0" w:color="auto"/>
            <w:left w:val="none" w:sz="0" w:space="0" w:color="auto"/>
            <w:bottom w:val="none" w:sz="0" w:space="0" w:color="auto"/>
            <w:right w:val="none" w:sz="0" w:space="0" w:color="auto"/>
          </w:divBdr>
          <w:divsChild>
            <w:div w:id="1820418567">
              <w:marLeft w:val="0"/>
              <w:marRight w:val="0"/>
              <w:marTop w:val="0"/>
              <w:marBottom w:val="0"/>
              <w:divBdr>
                <w:top w:val="none" w:sz="0" w:space="0" w:color="auto"/>
                <w:left w:val="none" w:sz="0" w:space="0" w:color="auto"/>
                <w:bottom w:val="none" w:sz="0" w:space="0" w:color="auto"/>
                <w:right w:val="none" w:sz="0" w:space="0" w:color="auto"/>
              </w:divBdr>
              <w:divsChild>
                <w:div w:id="11081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9361">
          <w:marLeft w:val="0"/>
          <w:marRight w:val="0"/>
          <w:marTop w:val="240"/>
          <w:marBottom w:val="0"/>
          <w:divBdr>
            <w:top w:val="none" w:sz="0" w:space="0" w:color="auto"/>
            <w:left w:val="none" w:sz="0" w:space="0" w:color="auto"/>
            <w:bottom w:val="none" w:sz="0" w:space="0" w:color="auto"/>
            <w:right w:val="none" w:sz="0" w:space="0" w:color="auto"/>
          </w:divBdr>
          <w:divsChild>
            <w:div w:id="1719547319">
              <w:marLeft w:val="0"/>
              <w:marRight w:val="0"/>
              <w:marTop w:val="0"/>
              <w:marBottom w:val="0"/>
              <w:divBdr>
                <w:top w:val="none" w:sz="0" w:space="0" w:color="auto"/>
                <w:left w:val="none" w:sz="0" w:space="0" w:color="auto"/>
                <w:bottom w:val="none" w:sz="0" w:space="0" w:color="auto"/>
                <w:right w:val="none" w:sz="0" w:space="0" w:color="auto"/>
              </w:divBdr>
              <w:divsChild>
                <w:div w:id="1157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75243">
          <w:marLeft w:val="0"/>
          <w:marRight w:val="0"/>
          <w:marTop w:val="240"/>
          <w:marBottom w:val="0"/>
          <w:divBdr>
            <w:top w:val="none" w:sz="0" w:space="0" w:color="auto"/>
            <w:left w:val="none" w:sz="0" w:space="0" w:color="auto"/>
            <w:bottom w:val="none" w:sz="0" w:space="0" w:color="auto"/>
            <w:right w:val="none" w:sz="0" w:space="0" w:color="auto"/>
          </w:divBdr>
          <w:divsChild>
            <w:div w:id="620963578">
              <w:marLeft w:val="0"/>
              <w:marRight w:val="0"/>
              <w:marTop w:val="0"/>
              <w:marBottom w:val="0"/>
              <w:divBdr>
                <w:top w:val="none" w:sz="0" w:space="0" w:color="auto"/>
                <w:left w:val="none" w:sz="0" w:space="0" w:color="auto"/>
                <w:bottom w:val="none" w:sz="0" w:space="0" w:color="auto"/>
                <w:right w:val="none" w:sz="0" w:space="0" w:color="auto"/>
              </w:divBdr>
              <w:divsChild>
                <w:div w:id="21202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3159">
          <w:marLeft w:val="0"/>
          <w:marRight w:val="0"/>
          <w:marTop w:val="240"/>
          <w:marBottom w:val="0"/>
          <w:divBdr>
            <w:top w:val="none" w:sz="0" w:space="0" w:color="auto"/>
            <w:left w:val="none" w:sz="0" w:space="0" w:color="auto"/>
            <w:bottom w:val="none" w:sz="0" w:space="0" w:color="auto"/>
            <w:right w:val="none" w:sz="0" w:space="0" w:color="auto"/>
          </w:divBdr>
          <w:divsChild>
            <w:div w:id="921840092">
              <w:marLeft w:val="0"/>
              <w:marRight w:val="0"/>
              <w:marTop w:val="0"/>
              <w:marBottom w:val="0"/>
              <w:divBdr>
                <w:top w:val="none" w:sz="0" w:space="0" w:color="auto"/>
                <w:left w:val="none" w:sz="0" w:space="0" w:color="auto"/>
                <w:bottom w:val="none" w:sz="0" w:space="0" w:color="auto"/>
                <w:right w:val="none" w:sz="0" w:space="0" w:color="auto"/>
              </w:divBdr>
              <w:divsChild>
                <w:div w:id="332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4013">
          <w:marLeft w:val="0"/>
          <w:marRight w:val="0"/>
          <w:marTop w:val="240"/>
          <w:marBottom w:val="0"/>
          <w:divBdr>
            <w:top w:val="none" w:sz="0" w:space="0" w:color="auto"/>
            <w:left w:val="none" w:sz="0" w:space="0" w:color="auto"/>
            <w:bottom w:val="none" w:sz="0" w:space="0" w:color="auto"/>
            <w:right w:val="none" w:sz="0" w:space="0" w:color="auto"/>
          </w:divBdr>
          <w:divsChild>
            <w:div w:id="1917276066">
              <w:marLeft w:val="0"/>
              <w:marRight w:val="0"/>
              <w:marTop w:val="0"/>
              <w:marBottom w:val="0"/>
              <w:divBdr>
                <w:top w:val="none" w:sz="0" w:space="0" w:color="auto"/>
                <w:left w:val="none" w:sz="0" w:space="0" w:color="auto"/>
                <w:bottom w:val="none" w:sz="0" w:space="0" w:color="auto"/>
                <w:right w:val="none" w:sz="0" w:space="0" w:color="auto"/>
              </w:divBdr>
              <w:divsChild>
                <w:div w:id="12239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60413">
          <w:marLeft w:val="0"/>
          <w:marRight w:val="0"/>
          <w:marTop w:val="240"/>
          <w:marBottom w:val="0"/>
          <w:divBdr>
            <w:top w:val="none" w:sz="0" w:space="0" w:color="auto"/>
            <w:left w:val="none" w:sz="0" w:space="0" w:color="auto"/>
            <w:bottom w:val="none" w:sz="0" w:space="0" w:color="auto"/>
            <w:right w:val="none" w:sz="0" w:space="0" w:color="auto"/>
          </w:divBdr>
          <w:divsChild>
            <w:div w:id="1038550543">
              <w:marLeft w:val="0"/>
              <w:marRight w:val="0"/>
              <w:marTop w:val="0"/>
              <w:marBottom w:val="0"/>
              <w:divBdr>
                <w:top w:val="none" w:sz="0" w:space="0" w:color="auto"/>
                <w:left w:val="none" w:sz="0" w:space="0" w:color="auto"/>
                <w:bottom w:val="none" w:sz="0" w:space="0" w:color="auto"/>
                <w:right w:val="none" w:sz="0" w:space="0" w:color="auto"/>
              </w:divBdr>
              <w:divsChild>
                <w:div w:id="19871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9170">
          <w:marLeft w:val="0"/>
          <w:marRight w:val="0"/>
          <w:marTop w:val="240"/>
          <w:marBottom w:val="0"/>
          <w:divBdr>
            <w:top w:val="none" w:sz="0" w:space="0" w:color="auto"/>
            <w:left w:val="none" w:sz="0" w:space="0" w:color="auto"/>
            <w:bottom w:val="none" w:sz="0" w:space="0" w:color="auto"/>
            <w:right w:val="none" w:sz="0" w:space="0" w:color="auto"/>
          </w:divBdr>
          <w:divsChild>
            <w:div w:id="1358387087">
              <w:marLeft w:val="0"/>
              <w:marRight w:val="0"/>
              <w:marTop w:val="0"/>
              <w:marBottom w:val="0"/>
              <w:divBdr>
                <w:top w:val="none" w:sz="0" w:space="0" w:color="auto"/>
                <w:left w:val="none" w:sz="0" w:space="0" w:color="auto"/>
                <w:bottom w:val="none" w:sz="0" w:space="0" w:color="auto"/>
                <w:right w:val="none" w:sz="0" w:space="0" w:color="auto"/>
              </w:divBdr>
              <w:divsChild>
                <w:div w:id="7774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91769">
      <w:bodyDiv w:val="1"/>
      <w:marLeft w:val="0"/>
      <w:marRight w:val="0"/>
      <w:marTop w:val="0"/>
      <w:marBottom w:val="0"/>
      <w:divBdr>
        <w:top w:val="none" w:sz="0" w:space="0" w:color="auto"/>
        <w:left w:val="none" w:sz="0" w:space="0" w:color="auto"/>
        <w:bottom w:val="none" w:sz="0" w:space="0" w:color="auto"/>
        <w:right w:val="none" w:sz="0" w:space="0" w:color="auto"/>
      </w:divBdr>
      <w:divsChild>
        <w:div w:id="438644703">
          <w:marLeft w:val="0"/>
          <w:marRight w:val="0"/>
          <w:marTop w:val="240"/>
          <w:marBottom w:val="0"/>
          <w:divBdr>
            <w:top w:val="none" w:sz="0" w:space="0" w:color="auto"/>
            <w:left w:val="none" w:sz="0" w:space="0" w:color="auto"/>
            <w:bottom w:val="none" w:sz="0" w:space="0" w:color="auto"/>
            <w:right w:val="none" w:sz="0" w:space="0" w:color="auto"/>
          </w:divBdr>
        </w:div>
        <w:div w:id="589192589">
          <w:marLeft w:val="0"/>
          <w:marRight w:val="0"/>
          <w:marTop w:val="0"/>
          <w:marBottom w:val="0"/>
          <w:divBdr>
            <w:top w:val="none" w:sz="0" w:space="0" w:color="auto"/>
            <w:left w:val="none" w:sz="0" w:space="0" w:color="auto"/>
            <w:bottom w:val="none" w:sz="0" w:space="0" w:color="auto"/>
            <w:right w:val="none" w:sz="0" w:space="0" w:color="auto"/>
          </w:divBdr>
        </w:div>
        <w:div w:id="147945663">
          <w:marLeft w:val="0"/>
          <w:marRight w:val="0"/>
          <w:marTop w:val="240"/>
          <w:marBottom w:val="0"/>
          <w:divBdr>
            <w:top w:val="none" w:sz="0" w:space="0" w:color="auto"/>
            <w:left w:val="none" w:sz="0" w:space="0" w:color="auto"/>
            <w:bottom w:val="none" w:sz="0" w:space="0" w:color="auto"/>
            <w:right w:val="none" w:sz="0" w:space="0" w:color="auto"/>
          </w:divBdr>
          <w:divsChild>
            <w:div w:id="222982726">
              <w:marLeft w:val="0"/>
              <w:marRight w:val="0"/>
              <w:marTop w:val="0"/>
              <w:marBottom w:val="0"/>
              <w:divBdr>
                <w:top w:val="none" w:sz="0" w:space="0" w:color="auto"/>
                <w:left w:val="none" w:sz="0" w:space="0" w:color="auto"/>
                <w:bottom w:val="none" w:sz="0" w:space="0" w:color="auto"/>
                <w:right w:val="none" w:sz="0" w:space="0" w:color="auto"/>
              </w:divBdr>
            </w:div>
          </w:divsChild>
        </w:div>
        <w:div w:id="9112020">
          <w:marLeft w:val="0"/>
          <w:marRight w:val="0"/>
          <w:marTop w:val="240"/>
          <w:marBottom w:val="0"/>
          <w:divBdr>
            <w:top w:val="none" w:sz="0" w:space="0" w:color="auto"/>
            <w:left w:val="none" w:sz="0" w:space="0" w:color="auto"/>
            <w:bottom w:val="none" w:sz="0" w:space="0" w:color="auto"/>
            <w:right w:val="none" w:sz="0" w:space="0" w:color="auto"/>
          </w:divBdr>
          <w:divsChild>
            <w:div w:id="1906917197">
              <w:marLeft w:val="0"/>
              <w:marRight w:val="0"/>
              <w:marTop w:val="0"/>
              <w:marBottom w:val="0"/>
              <w:divBdr>
                <w:top w:val="none" w:sz="0" w:space="0" w:color="auto"/>
                <w:left w:val="none" w:sz="0" w:space="0" w:color="auto"/>
                <w:bottom w:val="none" w:sz="0" w:space="0" w:color="auto"/>
                <w:right w:val="none" w:sz="0" w:space="0" w:color="auto"/>
              </w:divBdr>
            </w:div>
          </w:divsChild>
        </w:div>
        <w:div w:id="1700162320">
          <w:marLeft w:val="0"/>
          <w:marRight w:val="0"/>
          <w:marTop w:val="240"/>
          <w:marBottom w:val="0"/>
          <w:divBdr>
            <w:top w:val="none" w:sz="0" w:space="0" w:color="auto"/>
            <w:left w:val="none" w:sz="0" w:space="0" w:color="auto"/>
            <w:bottom w:val="none" w:sz="0" w:space="0" w:color="auto"/>
            <w:right w:val="none" w:sz="0" w:space="0" w:color="auto"/>
          </w:divBdr>
          <w:divsChild>
            <w:div w:id="1144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2105">
      <w:bodyDiv w:val="1"/>
      <w:marLeft w:val="0"/>
      <w:marRight w:val="0"/>
      <w:marTop w:val="0"/>
      <w:marBottom w:val="0"/>
      <w:divBdr>
        <w:top w:val="none" w:sz="0" w:space="0" w:color="auto"/>
        <w:left w:val="none" w:sz="0" w:space="0" w:color="auto"/>
        <w:bottom w:val="none" w:sz="0" w:space="0" w:color="auto"/>
        <w:right w:val="none" w:sz="0" w:space="0" w:color="auto"/>
      </w:divBdr>
      <w:divsChild>
        <w:div w:id="604770564">
          <w:marLeft w:val="0"/>
          <w:marRight w:val="0"/>
          <w:marTop w:val="240"/>
          <w:marBottom w:val="0"/>
          <w:divBdr>
            <w:top w:val="none" w:sz="0" w:space="0" w:color="auto"/>
            <w:left w:val="none" w:sz="0" w:space="0" w:color="auto"/>
            <w:bottom w:val="none" w:sz="0" w:space="0" w:color="auto"/>
            <w:right w:val="none" w:sz="0" w:space="0" w:color="auto"/>
          </w:divBdr>
        </w:div>
        <w:div w:id="1262450289">
          <w:marLeft w:val="0"/>
          <w:marRight w:val="0"/>
          <w:marTop w:val="240"/>
          <w:marBottom w:val="0"/>
          <w:divBdr>
            <w:top w:val="none" w:sz="0" w:space="0" w:color="auto"/>
            <w:left w:val="none" w:sz="0" w:space="0" w:color="auto"/>
            <w:bottom w:val="none" w:sz="0" w:space="0" w:color="auto"/>
            <w:right w:val="none" w:sz="0" w:space="0" w:color="auto"/>
          </w:divBdr>
        </w:div>
      </w:divsChild>
    </w:div>
    <w:div w:id="1747803778">
      <w:bodyDiv w:val="1"/>
      <w:marLeft w:val="0"/>
      <w:marRight w:val="0"/>
      <w:marTop w:val="0"/>
      <w:marBottom w:val="0"/>
      <w:divBdr>
        <w:top w:val="none" w:sz="0" w:space="0" w:color="auto"/>
        <w:left w:val="none" w:sz="0" w:space="0" w:color="auto"/>
        <w:bottom w:val="none" w:sz="0" w:space="0" w:color="auto"/>
        <w:right w:val="none" w:sz="0" w:space="0" w:color="auto"/>
      </w:divBdr>
      <w:divsChild>
        <w:div w:id="351955314">
          <w:marLeft w:val="0"/>
          <w:marRight w:val="0"/>
          <w:marTop w:val="240"/>
          <w:marBottom w:val="0"/>
          <w:divBdr>
            <w:top w:val="none" w:sz="0" w:space="0" w:color="auto"/>
            <w:left w:val="none" w:sz="0" w:space="0" w:color="auto"/>
            <w:bottom w:val="none" w:sz="0" w:space="0" w:color="auto"/>
            <w:right w:val="none" w:sz="0" w:space="0" w:color="auto"/>
          </w:divBdr>
        </w:div>
        <w:div w:id="1850559548">
          <w:marLeft w:val="0"/>
          <w:marRight w:val="0"/>
          <w:marTop w:val="0"/>
          <w:marBottom w:val="0"/>
          <w:divBdr>
            <w:top w:val="none" w:sz="0" w:space="0" w:color="auto"/>
            <w:left w:val="none" w:sz="0" w:space="0" w:color="auto"/>
            <w:bottom w:val="none" w:sz="0" w:space="0" w:color="auto"/>
            <w:right w:val="none" w:sz="0" w:space="0" w:color="auto"/>
          </w:divBdr>
        </w:div>
        <w:div w:id="1521045031">
          <w:marLeft w:val="0"/>
          <w:marRight w:val="0"/>
          <w:marTop w:val="240"/>
          <w:marBottom w:val="0"/>
          <w:divBdr>
            <w:top w:val="none" w:sz="0" w:space="0" w:color="auto"/>
            <w:left w:val="none" w:sz="0" w:space="0" w:color="auto"/>
            <w:bottom w:val="none" w:sz="0" w:space="0" w:color="auto"/>
            <w:right w:val="none" w:sz="0" w:space="0" w:color="auto"/>
          </w:divBdr>
          <w:divsChild>
            <w:div w:id="819425627">
              <w:marLeft w:val="0"/>
              <w:marRight w:val="0"/>
              <w:marTop w:val="0"/>
              <w:marBottom w:val="0"/>
              <w:divBdr>
                <w:top w:val="none" w:sz="0" w:space="0" w:color="auto"/>
                <w:left w:val="none" w:sz="0" w:space="0" w:color="auto"/>
                <w:bottom w:val="none" w:sz="0" w:space="0" w:color="auto"/>
                <w:right w:val="none" w:sz="0" w:space="0" w:color="auto"/>
              </w:divBdr>
            </w:div>
          </w:divsChild>
        </w:div>
        <w:div w:id="1020741987">
          <w:marLeft w:val="0"/>
          <w:marRight w:val="0"/>
          <w:marTop w:val="240"/>
          <w:marBottom w:val="0"/>
          <w:divBdr>
            <w:top w:val="none" w:sz="0" w:space="0" w:color="auto"/>
            <w:left w:val="none" w:sz="0" w:space="0" w:color="auto"/>
            <w:bottom w:val="none" w:sz="0" w:space="0" w:color="auto"/>
            <w:right w:val="none" w:sz="0" w:space="0" w:color="auto"/>
          </w:divBdr>
          <w:divsChild>
            <w:div w:id="1305232460">
              <w:marLeft w:val="0"/>
              <w:marRight w:val="0"/>
              <w:marTop w:val="0"/>
              <w:marBottom w:val="0"/>
              <w:divBdr>
                <w:top w:val="none" w:sz="0" w:space="0" w:color="auto"/>
                <w:left w:val="none" w:sz="0" w:space="0" w:color="auto"/>
                <w:bottom w:val="none" w:sz="0" w:space="0" w:color="auto"/>
                <w:right w:val="none" w:sz="0" w:space="0" w:color="auto"/>
              </w:divBdr>
            </w:div>
          </w:divsChild>
        </w:div>
        <w:div w:id="384913088">
          <w:marLeft w:val="0"/>
          <w:marRight w:val="0"/>
          <w:marTop w:val="240"/>
          <w:marBottom w:val="0"/>
          <w:divBdr>
            <w:top w:val="none" w:sz="0" w:space="0" w:color="auto"/>
            <w:left w:val="none" w:sz="0" w:space="0" w:color="auto"/>
            <w:bottom w:val="none" w:sz="0" w:space="0" w:color="auto"/>
            <w:right w:val="none" w:sz="0" w:space="0" w:color="auto"/>
          </w:divBdr>
          <w:divsChild>
            <w:div w:id="86049379">
              <w:marLeft w:val="0"/>
              <w:marRight w:val="0"/>
              <w:marTop w:val="0"/>
              <w:marBottom w:val="0"/>
              <w:divBdr>
                <w:top w:val="none" w:sz="0" w:space="0" w:color="auto"/>
                <w:left w:val="none" w:sz="0" w:space="0" w:color="auto"/>
                <w:bottom w:val="none" w:sz="0" w:space="0" w:color="auto"/>
                <w:right w:val="none" w:sz="0" w:space="0" w:color="auto"/>
              </w:divBdr>
            </w:div>
          </w:divsChild>
        </w:div>
        <w:div w:id="1476683692">
          <w:marLeft w:val="0"/>
          <w:marRight w:val="0"/>
          <w:marTop w:val="240"/>
          <w:marBottom w:val="0"/>
          <w:divBdr>
            <w:top w:val="none" w:sz="0" w:space="0" w:color="auto"/>
            <w:left w:val="none" w:sz="0" w:space="0" w:color="auto"/>
            <w:bottom w:val="none" w:sz="0" w:space="0" w:color="auto"/>
            <w:right w:val="none" w:sz="0" w:space="0" w:color="auto"/>
          </w:divBdr>
          <w:divsChild>
            <w:div w:id="126773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21225">
      <w:bodyDiv w:val="1"/>
      <w:marLeft w:val="0"/>
      <w:marRight w:val="0"/>
      <w:marTop w:val="0"/>
      <w:marBottom w:val="0"/>
      <w:divBdr>
        <w:top w:val="none" w:sz="0" w:space="0" w:color="auto"/>
        <w:left w:val="none" w:sz="0" w:space="0" w:color="auto"/>
        <w:bottom w:val="none" w:sz="0" w:space="0" w:color="auto"/>
        <w:right w:val="none" w:sz="0" w:space="0" w:color="auto"/>
      </w:divBdr>
      <w:divsChild>
        <w:div w:id="634020287">
          <w:marLeft w:val="0"/>
          <w:marRight w:val="0"/>
          <w:marTop w:val="240"/>
          <w:marBottom w:val="0"/>
          <w:divBdr>
            <w:top w:val="none" w:sz="0" w:space="0" w:color="auto"/>
            <w:left w:val="none" w:sz="0" w:space="0" w:color="auto"/>
            <w:bottom w:val="none" w:sz="0" w:space="0" w:color="auto"/>
            <w:right w:val="none" w:sz="0" w:space="0" w:color="auto"/>
          </w:divBdr>
          <w:divsChild>
            <w:div w:id="972447641">
              <w:marLeft w:val="0"/>
              <w:marRight w:val="0"/>
              <w:marTop w:val="0"/>
              <w:marBottom w:val="0"/>
              <w:divBdr>
                <w:top w:val="none" w:sz="0" w:space="0" w:color="auto"/>
                <w:left w:val="none" w:sz="0" w:space="0" w:color="auto"/>
                <w:bottom w:val="none" w:sz="0" w:space="0" w:color="auto"/>
                <w:right w:val="none" w:sz="0" w:space="0" w:color="auto"/>
              </w:divBdr>
              <w:divsChild>
                <w:div w:id="5153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8585">
          <w:marLeft w:val="0"/>
          <w:marRight w:val="0"/>
          <w:marTop w:val="240"/>
          <w:marBottom w:val="0"/>
          <w:divBdr>
            <w:top w:val="none" w:sz="0" w:space="0" w:color="auto"/>
            <w:left w:val="none" w:sz="0" w:space="0" w:color="auto"/>
            <w:bottom w:val="none" w:sz="0" w:space="0" w:color="auto"/>
            <w:right w:val="none" w:sz="0" w:space="0" w:color="auto"/>
          </w:divBdr>
          <w:divsChild>
            <w:div w:id="662859069">
              <w:marLeft w:val="0"/>
              <w:marRight w:val="0"/>
              <w:marTop w:val="0"/>
              <w:marBottom w:val="0"/>
              <w:divBdr>
                <w:top w:val="none" w:sz="0" w:space="0" w:color="auto"/>
                <w:left w:val="none" w:sz="0" w:space="0" w:color="auto"/>
                <w:bottom w:val="none" w:sz="0" w:space="0" w:color="auto"/>
                <w:right w:val="none" w:sz="0" w:space="0" w:color="auto"/>
              </w:divBdr>
              <w:divsChild>
                <w:div w:id="19164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42051">
      <w:bodyDiv w:val="1"/>
      <w:marLeft w:val="0"/>
      <w:marRight w:val="0"/>
      <w:marTop w:val="0"/>
      <w:marBottom w:val="0"/>
      <w:divBdr>
        <w:top w:val="none" w:sz="0" w:space="0" w:color="auto"/>
        <w:left w:val="none" w:sz="0" w:space="0" w:color="auto"/>
        <w:bottom w:val="none" w:sz="0" w:space="0" w:color="auto"/>
        <w:right w:val="none" w:sz="0" w:space="0" w:color="auto"/>
      </w:divBdr>
      <w:divsChild>
        <w:div w:id="872882654">
          <w:marLeft w:val="0"/>
          <w:marRight w:val="0"/>
          <w:marTop w:val="240"/>
          <w:marBottom w:val="0"/>
          <w:divBdr>
            <w:top w:val="none" w:sz="0" w:space="0" w:color="auto"/>
            <w:left w:val="none" w:sz="0" w:space="0" w:color="auto"/>
            <w:bottom w:val="none" w:sz="0" w:space="0" w:color="auto"/>
            <w:right w:val="none" w:sz="0" w:space="0" w:color="auto"/>
          </w:divBdr>
        </w:div>
        <w:div w:id="1572421983">
          <w:marLeft w:val="0"/>
          <w:marRight w:val="0"/>
          <w:marTop w:val="0"/>
          <w:marBottom w:val="0"/>
          <w:divBdr>
            <w:top w:val="none" w:sz="0" w:space="0" w:color="auto"/>
            <w:left w:val="none" w:sz="0" w:space="0" w:color="auto"/>
            <w:bottom w:val="none" w:sz="0" w:space="0" w:color="auto"/>
            <w:right w:val="none" w:sz="0" w:space="0" w:color="auto"/>
          </w:divBdr>
        </w:div>
        <w:div w:id="53435705">
          <w:marLeft w:val="0"/>
          <w:marRight w:val="0"/>
          <w:marTop w:val="240"/>
          <w:marBottom w:val="0"/>
          <w:divBdr>
            <w:top w:val="none" w:sz="0" w:space="0" w:color="auto"/>
            <w:left w:val="none" w:sz="0" w:space="0" w:color="auto"/>
            <w:bottom w:val="none" w:sz="0" w:space="0" w:color="auto"/>
            <w:right w:val="none" w:sz="0" w:space="0" w:color="auto"/>
          </w:divBdr>
          <w:divsChild>
            <w:div w:id="67003039">
              <w:marLeft w:val="0"/>
              <w:marRight w:val="0"/>
              <w:marTop w:val="0"/>
              <w:marBottom w:val="0"/>
              <w:divBdr>
                <w:top w:val="none" w:sz="0" w:space="0" w:color="auto"/>
                <w:left w:val="none" w:sz="0" w:space="0" w:color="auto"/>
                <w:bottom w:val="none" w:sz="0" w:space="0" w:color="auto"/>
                <w:right w:val="none" w:sz="0" w:space="0" w:color="auto"/>
              </w:divBdr>
            </w:div>
          </w:divsChild>
        </w:div>
        <w:div w:id="462504634">
          <w:marLeft w:val="0"/>
          <w:marRight w:val="0"/>
          <w:marTop w:val="240"/>
          <w:marBottom w:val="0"/>
          <w:divBdr>
            <w:top w:val="none" w:sz="0" w:space="0" w:color="auto"/>
            <w:left w:val="none" w:sz="0" w:space="0" w:color="auto"/>
            <w:bottom w:val="none" w:sz="0" w:space="0" w:color="auto"/>
            <w:right w:val="none" w:sz="0" w:space="0" w:color="auto"/>
          </w:divBdr>
          <w:divsChild>
            <w:div w:id="224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8734">
      <w:bodyDiv w:val="1"/>
      <w:marLeft w:val="0"/>
      <w:marRight w:val="0"/>
      <w:marTop w:val="0"/>
      <w:marBottom w:val="0"/>
      <w:divBdr>
        <w:top w:val="none" w:sz="0" w:space="0" w:color="auto"/>
        <w:left w:val="none" w:sz="0" w:space="0" w:color="auto"/>
        <w:bottom w:val="none" w:sz="0" w:space="0" w:color="auto"/>
        <w:right w:val="none" w:sz="0" w:space="0" w:color="auto"/>
      </w:divBdr>
      <w:divsChild>
        <w:div w:id="1261910652">
          <w:marLeft w:val="0"/>
          <w:marRight w:val="0"/>
          <w:marTop w:val="240"/>
          <w:marBottom w:val="0"/>
          <w:divBdr>
            <w:top w:val="none" w:sz="0" w:space="0" w:color="auto"/>
            <w:left w:val="none" w:sz="0" w:space="0" w:color="auto"/>
            <w:bottom w:val="none" w:sz="0" w:space="0" w:color="auto"/>
            <w:right w:val="none" w:sz="0" w:space="0" w:color="auto"/>
          </w:divBdr>
        </w:div>
        <w:div w:id="895359432">
          <w:marLeft w:val="0"/>
          <w:marRight w:val="0"/>
          <w:marTop w:val="0"/>
          <w:marBottom w:val="0"/>
          <w:divBdr>
            <w:top w:val="none" w:sz="0" w:space="0" w:color="auto"/>
            <w:left w:val="none" w:sz="0" w:space="0" w:color="auto"/>
            <w:bottom w:val="none" w:sz="0" w:space="0" w:color="auto"/>
            <w:right w:val="none" w:sz="0" w:space="0" w:color="auto"/>
          </w:divBdr>
        </w:div>
        <w:div w:id="201525074">
          <w:marLeft w:val="0"/>
          <w:marRight w:val="0"/>
          <w:marTop w:val="240"/>
          <w:marBottom w:val="0"/>
          <w:divBdr>
            <w:top w:val="none" w:sz="0" w:space="0" w:color="auto"/>
            <w:left w:val="none" w:sz="0" w:space="0" w:color="auto"/>
            <w:bottom w:val="none" w:sz="0" w:space="0" w:color="auto"/>
            <w:right w:val="none" w:sz="0" w:space="0" w:color="auto"/>
          </w:divBdr>
          <w:divsChild>
            <w:div w:id="747771626">
              <w:marLeft w:val="0"/>
              <w:marRight w:val="0"/>
              <w:marTop w:val="0"/>
              <w:marBottom w:val="0"/>
              <w:divBdr>
                <w:top w:val="none" w:sz="0" w:space="0" w:color="auto"/>
                <w:left w:val="none" w:sz="0" w:space="0" w:color="auto"/>
                <w:bottom w:val="none" w:sz="0" w:space="0" w:color="auto"/>
                <w:right w:val="none" w:sz="0" w:space="0" w:color="auto"/>
              </w:divBdr>
            </w:div>
          </w:divsChild>
        </w:div>
        <w:div w:id="69622515">
          <w:marLeft w:val="0"/>
          <w:marRight w:val="0"/>
          <w:marTop w:val="240"/>
          <w:marBottom w:val="0"/>
          <w:divBdr>
            <w:top w:val="none" w:sz="0" w:space="0" w:color="auto"/>
            <w:left w:val="none" w:sz="0" w:space="0" w:color="auto"/>
            <w:bottom w:val="none" w:sz="0" w:space="0" w:color="auto"/>
            <w:right w:val="none" w:sz="0" w:space="0" w:color="auto"/>
          </w:divBdr>
          <w:divsChild>
            <w:div w:id="1494100198">
              <w:marLeft w:val="0"/>
              <w:marRight w:val="0"/>
              <w:marTop w:val="0"/>
              <w:marBottom w:val="0"/>
              <w:divBdr>
                <w:top w:val="none" w:sz="0" w:space="0" w:color="auto"/>
                <w:left w:val="none" w:sz="0" w:space="0" w:color="auto"/>
                <w:bottom w:val="none" w:sz="0" w:space="0" w:color="auto"/>
                <w:right w:val="none" w:sz="0" w:space="0" w:color="auto"/>
              </w:divBdr>
            </w:div>
          </w:divsChild>
        </w:div>
        <w:div w:id="1204558182">
          <w:marLeft w:val="0"/>
          <w:marRight w:val="0"/>
          <w:marTop w:val="240"/>
          <w:marBottom w:val="0"/>
          <w:divBdr>
            <w:top w:val="none" w:sz="0" w:space="0" w:color="auto"/>
            <w:left w:val="none" w:sz="0" w:space="0" w:color="auto"/>
            <w:bottom w:val="none" w:sz="0" w:space="0" w:color="auto"/>
            <w:right w:val="none" w:sz="0" w:space="0" w:color="auto"/>
          </w:divBdr>
          <w:divsChild>
            <w:div w:id="12087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01263">
      <w:bodyDiv w:val="1"/>
      <w:marLeft w:val="0"/>
      <w:marRight w:val="0"/>
      <w:marTop w:val="0"/>
      <w:marBottom w:val="0"/>
      <w:divBdr>
        <w:top w:val="none" w:sz="0" w:space="0" w:color="auto"/>
        <w:left w:val="none" w:sz="0" w:space="0" w:color="auto"/>
        <w:bottom w:val="none" w:sz="0" w:space="0" w:color="auto"/>
        <w:right w:val="none" w:sz="0" w:space="0" w:color="auto"/>
      </w:divBdr>
      <w:divsChild>
        <w:div w:id="1258752005">
          <w:marLeft w:val="0"/>
          <w:marRight w:val="0"/>
          <w:marTop w:val="240"/>
          <w:marBottom w:val="0"/>
          <w:divBdr>
            <w:top w:val="none" w:sz="0" w:space="0" w:color="auto"/>
            <w:left w:val="none" w:sz="0" w:space="0" w:color="auto"/>
            <w:bottom w:val="none" w:sz="0" w:space="0" w:color="auto"/>
            <w:right w:val="none" w:sz="0" w:space="0" w:color="auto"/>
          </w:divBdr>
        </w:div>
        <w:div w:id="880558311">
          <w:marLeft w:val="0"/>
          <w:marRight w:val="0"/>
          <w:marTop w:val="0"/>
          <w:marBottom w:val="0"/>
          <w:divBdr>
            <w:top w:val="none" w:sz="0" w:space="0" w:color="auto"/>
            <w:left w:val="none" w:sz="0" w:space="0" w:color="auto"/>
            <w:bottom w:val="none" w:sz="0" w:space="0" w:color="auto"/>
            <w:right w:val="none" w:sz="0" w:space="0" w:color="auto"/>
          </w:divBdr>
        </w:div>
      </w:divsChild>
    </w:div>
    <w:div w:id="1765763725">
      <w:bodyDiv w:val="1"/>
      <w:marLeft w:val="0"/>
      <w:marRight w:val="0"/>
      <w:marTop w:val="0"/>
      <w:marBottom w:val="0"/>
      <w:divBdr>
        <w:top w:val="none" w:sz="0" w:space="0" w:color="auto"/>
        <w:left w:val="none" w:sz="0" w:space="0" w:color="auto"/>
        <w:bottom w:val="none" w:sz="0" w:space="0" w:color="auto"/>
        <w:right w:val="none" w:sz="0" w:space="0" w:color="auto"/>
      </w:divBdr>
      <w:divsChild>
        <w:div w:id="465512559">
          <w:marLeft w:val="0"/>
          <w:marRight w:val="0"/>
          <w:marTop w:val="240"/>
          <w:marBottom w:val="0"/>
          <w:divBdr>
            <w:top w:val="none" w:sz="0" w:space="0" w:color="auto"/>
            <w:left w:val="none" w:sz="0" w:space="0" w:color="auto"/>
            <w:bottom w:val="none" w:sz="0" w:space="0" w:color="auto"/>
            <w:right w:val="none" w:sz="0" w:space="0" w:color="auto"/>
          </w:divBdr>
        </w:div>
        <w:div w:id="1149327569">
          <w:marLeft w:val="0"/>
          <w:marRight w:val="0"/>
          <w:marTop w:val="0"/>
          <w:marBottom w:val="0"/>
          <w:divBdr>
            <w:top w:val="none" w:sz="0" w:space="0" w:color="auto"/>
            <w:left w:val="none" w:sz="0" w:space="0" w:color="auto"/>
            <w:bottom w:val="none" w:sz="0" w:space="0" w:color="auto"/>
            <w:right w:val="none" w:sz="0" w:space="0" w:color="auto"/>
          </w:divBdr>
        </w:div>
        <w:div w:id="1481728928">
          <w:marLeft w:val="0"/>
          <w:marRight w:val="0"/>
          <w:marTop w:val="240"/>
          <w:marBottom w:val="0"/>
          <w:divBdr>
            <w:top w:val="none" w:sz="0" w:space="0" w:color="auto"/>
            <w:left w:val="none" w:sz="0" w:space="0" w:color="auto"/>
            <w:bottom w:val="none" w:sz="0" w:space="0" w:color="auto"/>
            <w:right w:val="none" w:sz="0" w:space="0" w:color="auto"/>
          </w:divBdr>
          <w:divsChild>
            <w:div w:id="1857960639">
              <w:marLeft w:val="0"/>
              <w:marRight w:val="0"/>
              <w:marTop w:val="0"/>
              <w:marBottom w:val="0"/>
              <w:divBdr>
                <w:top w:val="none" w:sz="0" w:space="0" w:color="auto"/>
                <w:left w:val="none" w:sz="0" w:space="0" w:color="auto"/>
                <w:bottom w:val="none" w:sz="0" w:space="0" w:color="auto"/>
                <w:right w:val="none" w:sz="0" w:space="0" w:color="auto"/>
              </w:divBdr>
            </w:div>
          </w:divsChild>
        </w:div>
        <w:div w:id="1224872787">
          <w:marLeft w:val="0"/>
          <w:marRight w:val="0"/>
          <w:marTop w:val="240"/>
          <w:marBottom w:val="0"/>
          <w:divBdr>
            <w:top w:val="none" w:sz="0" w:space="0" w:color="auto"/>
            <w:left w:val="none" w:sz="0" w:space="0" w:color="auto"/>
            <w:bottom w:val="none" w:sz="0" w:space="0" w:color="auto"/>
            <w:right w:val="none" w:sz="0" w:space="0" w:color="auto"/>
          </w:divBdr>
          <w:divsChild>
            <w:div w:id="416488568">
              <w:marLeft w:val="0"/>
              <w:marRight w:val="0"/>
              <w:marTop w:val="0"/>
              <w:marBottom w:val="0"/>
              <w:divBdr>
                <w:top w:val="none" w:sz="0" w:space="0" w:color="auto"/>
                <w:left w:val="none" w:sz="0" w:space="0" w:color="auto"/>
                <w:bottom w:val="none" w:sz="0" w:space="0" w:color="auto"/>
                <w:right w:val="none" w:sz="0" w:space="0" w:color="auto"/>
              </w:divBdr>
            </w:div>
          </w:divsChild>
        </w:div>
        <w:div w:id="1746368578">
          <w:marLeft w:val="0"/>
          <w:marRight w:val="0"/>
          <w:marTop w:val="240"/>
          <w:marBottom w:val="0"/>
          <w:divBdr>
            <w:top w:val="none" w:sz="0" w:space="0" w:color="auto"/>
            <w:left w:val="none" w:sz="0" w:space="0" w:color="auto"/>
            <w:bottom w:val="none" w:sz="0" w:space="0" w:color="auto"/>
            <w:right w:val="none" w:sz="0" w:space="0" w:color="auto"/>
          </w:divBdr>
          <w:divsChild>
            <w:div w:id="1421876245">
              <w:marLeft w:val="0"/>
              <w:marRight w:val="0"/>
              <w:marTop w:val="0"/>
              <w:marBottom w:val="0"/>
              <w:divBdr>
                <w:top w:val="none" w:sz="0" w:space="0" w:color="auto"/>
                <w:left w:val="none" w:sz="0" w:space="0" w:color="auto"/>
                <w:bottom w:val="none" w:sz="0" w:space="0" w:color="auto"/>
                <w:right w:val="none" w:sz="0" w:space="0" w:color="auto"/>
              </w:divBdr>
            </w:div>
          </w:divsChild>
        </w:div>
        <w:div w:id="765610467">
          <w:marLeft w:val="0"/>
          <w:marRight w:val="0"/>
          <w:marTop w:val="240"/>
          <w:marBottom w:val="0"/>
          <w:divBdr>
            <w:top w:val="none" w:sz="0" w:space="0" w:color="auto"/>
            <w:left w:val="none" w:sz="0" w:space="0" w:color="auto"/>
            <w:bottom w:val="none" w:sz="0" w:space="0" w:color="auto"/>
            <w:right w:val="none" w:sz="0" w:space="0" w:color="auto"/>
          </w:divBdr>
        </w:div>
        <w:div w:id="518738725">
          <w:marLeft w:val="0"/>
          <w:marRight w:val="0"/>
          <w:marTop w:val="0"/>
          <w:marBottom w:val="0"/>
          <w:divBdr>
            <w:top w:val="none" w:sz="0" w:space="0" w:color="auto"/>
            <w:left w:val="none" w:sz="0" w:space="0" w:color="auto"/>
            <w:bottom w:val="none" w:sz="0" w:space="0" w:color="auto"/>
            <w:right w:val="none" w:sz="0" w:space="0" w:color="auto"/>
          </w:divBdr>
        </w:div>
        <w:div w:id="1846702331">
          <w:marLeft w:val="0"/>
          <w:marRight w:val="0"/>
          <w:marTop w:val="240"/>
          <w:marBottom w:val="0"/>
          <w:divBdr>
            <w:top w:val="none" w:sz="0" w:space="0" w:color="auto"/>
            <w:left w:val="none" w:sz="0" w:space="0" w:color="auto"/>
            <w:bottom w:val="none" w:sz="0" w:space="0" w:color="auto"/>
            <w:right w:val="none" w:sz="0" w:space="0" w:color="auto"/>
          </w:divBdr>
          <w:divsChild>
            <w:div w:id="138814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78474">
      <w:bodyDiv w:val="1"/>
      <w:marLeft w:val="0"/>
      <w:marRight w:val="0"/>
      <w:marTop w:val="0"/>
      <w:marBottom w:val="0"/>
      <w:divBdr>
        <w:top w:val="none" w:sz="0" w:space="0" w:color="auto"/>
        <w:left w:val="none" w:sz="0" w:space="0" w:color="auto"/>
        <w:bottom w:val="none" w:sz="0" w:space="0" w:color="auto"/>
        <w:right w:val="none" w:sz="0" w:space="0" w:color="auto"/>
      </w:divBdr>
      <w:divsChild>
        <w:div w:id="1579679984">
          <w:marLeft w:val="0"/>
          <w:marRight w:val="0"/>
          <w:marTop w:val="24"/>
          <w:marBottom w:val="24"/>
          <w:divBdr>
            <w:top w:val="none" w:sz="0" w:space="0" w:color="auto"/>
            <w:left w:val="none" w:sz="0" w:space="0" w:color="auto"/>
            <w:bottom w:val="none" w:sz="0" w:space="0" w:color="auto"/>
            <w:right w:val="none" w:sz="0" w:space="0" w:color="auto"/>
          </w:divBdr>
          <w:divsChild>
            <w:div w:id="145781874">
              <w:marLeft w:val="0"/>
              <w:marRight w:val="0"/>
              <w:marTop w:val="0"/>
              <w:marBottom w:val="0"/>
              <w:divBdr>
                <w:top w:val="none" w:sz="0" w:space="0" w:color="auto"/>
                <w:left w:val="none" w:sz="0" w:space="0" w:color="auto"/>
                <w:bottom w:val="none" w:sz="0" w:space="0" w:color="auto"/>
                <w:right w:val="none" w:sz="0" w:space="0" w:color="auto"/>
              </w:divBdr>
            </w:div>
          </w:divsChild>
        </w:div>
        <w:div w:id="1402096275">
          <w:marLeft w:val="0"/>
          <w:marRight w:val="0"/>
          <w:marTop w:val="24"/>
          <w:marBottom w:val="24"/>
          <w:divBdr>
            <w:top w:val="none" w:sz="0" w:space="0" w:color="auto"/>
            <w:left w:val="none" w:sz="0" w:space="0" w:color="auto"/>
            <w:bottom w:val="none" w:sz="0" w:space="0" w:color="auto"/>
            <w:right w:val="none" w:sz="0" w:space="0" w:color="auto"/>
          </w:divBdr>
          <w:divsChild>
            <w:div w:id="822083903">
              <w:marLeft w:val="0"/>
              <w:marRight w:val="0"/>
              <w:marTop w:val="0"/>
              <w:marBottom w:val="0"/>
              <w:divBdr>
                <w:top w:val="none" w:sz="0" w:space="0" w:color="auto"/>
                <w:left w:val="none" w:sz="0" w:space="0" w:color="auto"/>
                <w:bottom w:val="single" w:sz="6" w:space="0" w:color="252525"/>
                <w:right w:val="none" w:sz="0" w:space="0" w:color="auto"/>
              </w:divBdr>
              <w:divsChild>
                <w:div w:id="18766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7429">
          <w:marLeft w:val="0"/>
          <w:marRight w:val="0"/>
          <w:marTop w:val="24"/>
          <w:marBottom w:val="24"/>
          <w:divBdr>
            <w:top w:val="none" w:sz="0" w:space="0" w:color="auto"/>
            <w:left w:val="none" w:sz="0" w:space="0" w:color="auto"/>
            <w:bottom w:val="none" w:sz="0" w:space="0" w:color="auto"/>
            <w:right w:val="none" w:sz="0" w:space="0" w:color="auto"/>
          </w:divBdr>
          <w:divsChild>
            <w:div w:id="255406881">
              <w:marLeft w:val="0"/>
              <w:marRight w:val="0"/>
              <w:marTop w:val="0"/>
              <w:marBottom w:val="0"/>
              <w:divBdr>
                <w:top w:val="none" w:sz="0" w:space="0" w:color="auto"/>
                <w:left w:val="none" w:sz="0" w:space="0" w:color="auto"/>
                <w:bottom w:val="none" w:sz="0" w:space="0" w:color="auto"/>
                <w:right w:val="none" w:sz="0" w:space="0" w:color="auto"/>
              </w:divBdr>
            </w:div>
          </w:divsChild>
        </w:div>
        <w:div w:id="1774133853">
          <w:marLeft w:val="0"/>
          <w:marRight w:val="0"/>
          <w:marTop w:val="24"/>
          <w:marBottom w:val="24"/>
          <w:divBdr>
            <w:top w:val="none" w:sz="0" w:space="0" w:color="auto"/>
            <w:left w:val="none" w:sz="0" w:space="0" w:color="auto"/>
            <w:bottom w:val="none" w:sz="0" w:space="0" w:color="auto"/>
            <w:right w:val="none" w:sz="0" w:space="0" w:color="auto"/>
          </w:divBdr>
          <w:divsChild>
            <w:div w:id="808475300">
              <w:marLeft w:val="0"/>
              <w:marRight w:val="0"/>
              <w:marTop w:val="0"/>
              <w:marBottom w:val="0"/>
              <w:divBdr>
                <w:top w:val="none" w:sz="0" w:space="0" w:color="auto"/>
                <w:left w:val="none" w:sz="0" w:space="0" w:color="auto"/>
                <w:bottom w:val="none" w:sz="0" w:space="0" w:color="auto"/>
                <w:right w:val="none" w:sz="0" w:space="0" w:color="auto"/>
              </w:divBdr>
            </w:div>
          </w:divsChild>
        </w:div>
        <w:div w:id="1076393234">
          <w:marLeft w:val="0"/>
          <w:marRight w:val="0"/>
          <w:marTop w:val="24"/>
          <w:marBottom w:val="24"/>
          <w:divBdr>
            <w:top w:val="none" w:sz="0" w:space="0" w:color="auto"/>
            <w:left w:val="none" w:sz="0" w:space="0" w:color="auto"/>
            <w:bottom w:val="none" w:sz="0" w:space="0" w:color="auto"/>
            <w:right w:val="none" w:sz="0" w:space="0" w:color="auto"/>
          </w:divBdr>
          <w:divsChild>
            <w:div w:id="1855025168">
              <w:marLeft w:val="0"/>
              <w:marRight w:val="0"/>
              <w:marTop w:val="0"/>
              <w:marBottom w:val="0"/>
              <w:divBdr>
                <w:top w:val="none" w:sz="0" w:space="0" w:color="auto"/>
                <w:left w:val="none" w:sz="0" w:space="0" w:color="auto"/>
                <w:bottom w:val="none" w:sz="0" w:space="0" w:color="auto"/>
                <w:right w:val="none" w:sz="0" w:space="0" w:color="auto"/>
              </w:divBdr>
            </w:div>
          </w:divsChild>
        </w:div>
        <w:div w:id="1027101598">
          <w:marLeft w:val="0"/>
          <w:marRight w:val="0"/>
          <w:marTop w:val="24"/>
          <w:marBottom w:val="24"/>
          <w:divBdr>
            <w:top w:val="none" w:sz="0" w:space="0" w:color="auto"/>
            <w:left w:val="none" w:sz="0" w:space="0" w:color="auto"/>
            <w:bottom w:val="none" w:sz="0" w:space="0" w:color="auto"/>
            <w:right w:val="none" w:sz="0" w:space="0" w:color="auto"/>
          </w:divBdr>
          <w:divsChild>
            <w:div w:id="1658461374">
              <w:marLeft w:val="0"/>
              <w:marRight w:val="0"/>
              <w:marTop w:val="0"/>
              <w:marBottom w:val="0"/>
              <w:divBdr>
                <w:top w:val="none" w:sz="0" w:space="0" w:color="auto"/>
                <w:left w:val="none" w:sz="0" w:space="0" w:color="auto"/>
                <w:bottom w:val="single" w:sz="6" w:space="0" w:color="252525"/>
                <w:right w:val="none" w:sz="0" w:space="0" w:color="auto"/>
              </w:divBdr>
              <w:divsChild>
                <w:div w:id="1707607927">
                  <w:marLeft w:val="0"/>
                  <w:marRight w:val="0"/>
                  <w:marTop w:val="0"/>
                  <w:marBottom w:val="0"/>
                  <w:divBdr>
                    <w:top w:val="none" w:sz="0" w:space="0" w:color="auto"/>
                    <w:left w:val="none" w:sz="0" w:space="0" w:color="auto"/>
                    <w:bottom w:val="none" w:sz="0" w:space="0" w:color="auto"/>
                    <w:right w:val="none" w:sz="0" w:space="0" w:color="auto"/>
                  </w:divBdr>
                </w:div>
                <w:div w:id="2068726123">
                  <w:marLeft w:val="0"/>
                  <w:marRight w:val="0"/>
                  <w:marTop w:val="0"/>
                  <w:marBottom w:val="0"/>
                  <w:divBdr>
                    <w:top w:val="none" w:sz="0" w:space="0" w:color="auto"/>
                    <w:left w:val="none" w:sz="0" w:space="0" w:color="auto"/>
                    <w:bottom w:val="none" w:sz="0" w:space="0" w:color="auto"/>
                    <w:right w:val="none" w:sz="0" w:space="0" w:color="auto"/>
                  </w:divBdr>
                </w:div>
                <w:div w:id="1208953476">
                  <w:marLeft w:val="0"/>
                  <w:marRight w:val="0"/>
                  <w:marTop w:val="0"/>
                  <w:marBottom w:val="0"/>
                  <w:divBdr>
                    <w:top w:val="none" w:sz="0" w:space="0" w:color="auto"/>
                    <w:left w:val="none" w:sz="0" w:space="0" w:color="auto"/>
                    <w:bottom w:val="none" w:sz="0" w:space="0" w:color="auto"/>
                    <w:right w:val="none" w:sz="0" w:space="0" w:color="auto"/>
                  </w:divBdr>
                </w:div>
                <w:div w:id="7296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1052">
          <w:marLeft w:val="0"/>
          <w:marRight w:val="0"/>
          <w:marTop w:val="24"/>
          <w:marBottom w:val="24"/>
          <w:divBdr>
            <w:top w:val="none" w:sz="0" w:space="0" w:color="auto"/>
            <w:left w:val="none" w:sz="0" w:space="0" w:color="auto"/>
            <w:bottom w:val="none" w:sz="0" w:space="0" w:color="auto"/>
            <w:right w:val="none" w:sz="0" w:space="0" w:color="auto"/>
          </w:divBdr>
          <w:divsChild>
            <w:div w:id="2108382252">
              <w:marLeft w:val="0"/>
              <w:marRight w:val="0"/>
              <w:marTop w:val="0"/>
              <w:marBottom w:val="0"/>
              <w:divBdr>
                <w:top w:val="none" w:sz="0" w:space="0" w:color="auto"/>
                <w:left w:val="none" w:sz="0" w:space="0" w:color="auto"/>
                <w:bottom w:val="none" w:sz="0" w:space="0" w:color="auto"/>
                <w:right w:val="none" w:sz="0" w:space="0" w:color="auto"/>
              </w:divBdr>
            </w:div>
          </w:divsChild>
        </w:div>
        <w:div w:id="254285868">
          <w:marLeft w:val="0"/>
          <w:marRight w:val="0"/>
          <w:marTop w:val="24"/>
          <w:marBottom w:val="24"/>
          <w:divBdr>
            <w:top w:val="none" w:sz="0" w:space="0" w:color="auto"/>
            <w:left w:val="none" w:sz="0" w:space="0" w:color="auto"/>
            <w:bottom w:val="none" w:sz="0" w:space="0" w:color="auto"/>
            <w:right w:val="none" w:sz="0" w:space="0" w:color="auto"/>
          </w:divBdr>
          <w:divsChild>
            <w:div w:id="769738801">
              <w:marLeft w:val="0"/>
              <w:marRight w:val="0"/>
              <w:marTop w:val="0"/>
              <w:marBottom w:val="0"/>
              <w:divBdr>
                <w:top w:val="none" w:sz="0" w:space="0" w:color="auto"/>
                <w:left w:val="none" w:sz="0" w:space="0" w:color="auto"/>
                <w:bottom w:val="none" w:sz="0" w:space="0" w:color="auto"/>
                <w:right w:val="none" w:sz="0" w:space="0" w:color="auto"/>
              </w:divBdr>
            </w:div>
          </w:divsChild>
        </w:div>
        <w:div w:id="2013601636">
          <w:marLeft w:val="0"/>
          <w:marRight w:val="0"/>
          <w:marTop w:val="24"/>
          <w:marBottom w:val="24"/>
          <w:divBdr>
            <w:top w:val="none" w:sz="0" w:space="0" w:color="auto"/>
            <w:left w:val="none" w:sz="0" w:space="0" w:color="auto"/>
            <w:bottom w:val="none" w:sz="0" w:space="0" w:color="auto"/>
            <w:right w:val="none" w:sz="0" w:space="0" w:color="auto"/>
          </w:divBdr>
          <w:divsChild>
            <w:div w:id="1616407519">
              <w:marLeft w:val="0"/>
              <w:marRight w:val="0"/>
              <w:marTop w:val="0"/>
              <w:marBottom w:val="0"/>
              <w:divBdr>
                <w:top w:val="none" w:sz="0" w:space="0" w:color="auto"/>
                <w:left w:val="none" w:sz="0" w:space="0" w:color="auto"/>
                <w:bottom w:val="none" w:sz="0" w:space="0" w:color="auto"/>
                <w:right w:val="none" w:sz="0" w:space="0" w:color="auto"/>
              </w:divBdr>
            </w:div>
          </w:divsChild>
        </w:div>
        <w:div w:id="894239584">
          <w:marLeft w:val="0"/>
          <w:marRight w:val="0"/>
          <w:marTop w:val="24"/>
          <w:marBottom w:val="24"/>
          <w:divBdr>
            <w:top w:val="none" w:sz="0" w:space="0" w:color="auto"/>
            <w:left w:val="none" w:sz="0" w:space="0" w:color="auto"/>
            <w:bottom w:val="none" w:sz="0" w:space="0" w:color="auto"/>
            <w:right w:val="none" w:sz="0" w:space="0" w:color="auto"/>
          </w:divBdr>
          <w:divsChild>
            <w:div w:id="1861040664">
              <w:marLeft w:val="0"/>
              <w:marRight w:val="0"/>
              <w:marTop w:val="0"/>
              <w:marBottom w:val="0"/>
              <w:divBdr>
                <w:top w:val="none" w:sz="0" w:space="0" w:color="auto"/>
                <w:left w:val="none" w:sz="0" w:space="0" w:color="auto"/>
                <w:bottom w:val="none" w:sz="0" w:space="0" w:color="auto"/>
                <w:right w:val="none" w:sz="0" w:space="0" w:color="auto"/>
              </w:divBdr>
              <w:divsChild>
                <w:div w:id="142279553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4690589">
          <w:marLeft w:val="0"/>
          <w:marRight w:val="0"/>
          <w:marTop w:val="24"/>
          <w:marBottom w:val="24"/>
          <w:divBdr>
            <w:top w:val="none" w:sz="0" w:space="0" w:color="auto"/>
            <w:left w:val="none" w:sz="0" w:space="0" w:color="auto"/>
            <w:bottom w:val="none" w:sz="0" w:space="0" w:color="auto"/>
            <w:right w:val="none" w:sz="0" w:space="0" w:color="auto"/>
          </w:divBdr>
          <w:divsChild>
            <w:div w:id="1134373292">
              <w:marLeft w:val="0"/>
              <w:marRight w:val="0"/>
              <w:marTop w:val="0"/>
              <w:marBottom w:val="0"/>
              <w:divBdr>
                <w:top w:val="none" w:sz="0" w:space="0" w:color="auto"/>
                <w:left w:val="none" w:sz="0" w:space="0" w:color="auto"/>
                <w:bottom w:val="single" w:sz="6" w:space="0" w:color="252525"/>
                <w:right w:val="none" w:sz="0" w:space="0" w:color="auto"/>
              </w:divBdr>
              <w:divsChild>
                <w:div w:id="19119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0572">
          <w:marLeft w:val="0"/>
          <w:marRight w:val="0"/>
          <w:marTop w:val="24"/>
          <w:marBottom w:val="24"/>
          <w:divBdr>
            <w:top w:val="none" w:sz="0" w:space="0" w:color="auto"/>
            <w:left w:val="none" w:sz="0" w:space="0" w:color="auto"/>
            <w:bottom w:val="none" w:sz="0" w:space="0" w:color="auto"/>
            <w:right w:val="none" w:sz="0" w:space="0" w:color="auto"/>
          </w:divBdr>
          <w:divsChild>
            <w:div w:id="1275400482">
              <w:marLeft w:val="0"/>
              <w:marRight w:val="0"/>
              <w:marTop w:val="0"/>
              <w:marBottom w:val="0"/>
              <w:divBdr>
                <w:top w:val="none" w:sz="0" w:space="0" w:color="auto"/>
                <w:left w:val="none" w:sz="0" w:space="0" w:color="auto"/>
                <w:bottom w:val="none" w:sz="0" w:space="0" w:color="auto"/>
                <w:right w:val="none" w:sz="0" w:space="0" w:color="auto"/>
              </w:divBdr>
            </w:div>
          </w:divsChild>
        </w:div>
        <w:div w:id="2115396152">
          <w:marLeft w:val="0"/>
          <w:marRight w:val="0"/>
          <w:marTop w:val="24"/>
          <w:marBottom w:val="24"/>
          <w:divBdr>
            <w:top w:val="none" w:sz="0" w:space="0" w:color="auto"/>
            <w:left w:val="none" w:sz="0" w:space="0" w:color="auto"/>
            <w:bottom w:val="none" w:sz="0" w:space="0" w:color="auto"/>
            <w:right w:val="none" w:sz="0" w:space="0" w:color="auto"/>
          </w:divBdr>
          <w:divsChild>
            <w:div w:id="570584655">
              <w:marLeft w:val="0"/>
              <w:marRight w:val="0"/>
              <w:marTop w:val="0"/>
              <w:marBottom w:val="0"/>
              <w:divBdr>
                <w:top w:val="none" w:sz="0" w:space="0" w:color="auto"/>
                <w:left w:val="none" w:sz="0" w:space="0" w:color="auto"/>
                <w:bottom w:val="none" w:sz="0" w:space="0" w:color="auto"/>
                <w:right w:val="none" w:sz="0" w:space="0" w:color="auto"/>
              </w:divBdr>
            </w:div>
          </w:divsChild>
        </w:div>
        <w:div w:id="1283537414">
          <w:marLeft w:val="0"/>
          <w:marRight w:val="0"/>
          <w:marTop w:val="24"/>
          <w:marBottom w:val="24"/>
          <w:divBdr>
            <w:top w:val="none" w:sz="0" w:space="0" w:color="auto"/>
            <w:left w:val="none" w:sz="0" w:space="0" w:color="auto"/>
            <w:bottom w:val="none" w:sz="0" w:space="0" w:color="auto"/>
            <w:right w:val="none" w:sz="0" w:space="0" w:color="auto"/>
          </w:divBdr>
          <w:divsChild>
            <w:div w:id="573708622">
              <w:marLeft w:val="0"/>
              <w:marRight w:val="0"/>
              <w:marTop w:val="0"/>
              <w:marBottom w:val="0"/>
              <w:divBdr>
                <w:top w:val="none" w:sz="0" w:space="0" w:color="auto"/>
                <w:left w:val="none" w:sz="0" w:space="0" w:color="auto"/>
                <w:bottom w:val="none" w:sz="0" w:space="0" w:color="auto"/>
                <w:right w:val="none" w:sz="0" w:space="0" w:color="auto"/>
              </w:divBdr>
            </w:div>
          </w:divsChild>
        </w:div>
        <w:div w:id="660238330">
          <w:marLeft w:val="0"/>
          <w:marRight w:val="0"/>
          <w:marTop w:val="24"/>
          <w:marBottom w:val="24"/>
          <w:divBdr>
            <w:top w:val="none" w:sz="0" w:space="0" w:color="auto"/>
            <w:left w:val="none" w:sz="0" w:space="0" w:color="auto"/>
            <w:bottom w:val="none" w:sz="0" w:space="0" w:color="auto"/>
            <w:right w:val="none" w:sz="0" w:space="0" w:color="auto"/>
          </w:divBdr>
          <w:divsChild>
            <w:div w:id="229004438">
              <w:marLeft w:val="0"/>
              <w:marRight w:val="0"/>
              <w:marTop w:val="0"/>
              <w:marBottom w:val="0"/>
              <w:divBdr>
                <w:top w:val="none" w:sz="0" w:space="0" w:color="auto"/>
                <w:left w:val="none" w:sz="0" w:space="0" w:color="auto"/>
                <w:bottom w:val="none" w:sz="0" w:space="0" w:color="auto"/>
                <w:right w:val="none" w:sz="0" w:space="0" w:color="auto"/>
              </w:divBdr>
            </w:div>
          </w:divsChild>
        </w:div>
        <w:div w:id="1671911604">
          <w:marLeft w:val="0"/>
          <w:marRight w:val="0"/>
          <w:marTop w:val="24"/>
          <w:marBottom w:val="24"/>
          <w:divBdr>
            <w:top w:val="none" w:sz="0" w:space="0" w:color="auto"/>
            <w:left w:val="none" w:sz="0" w:space="0" w:color="auto"/>
            <w:bottom w:val="none" w:sz="0" w:space="0" w:color="auto"/>
            <w:right w:val="none" w:sz="0" w:space="0" w:color="auto"/>
          </w:divBdr>
          <w:divsChild>
            <w:div w:id="2132743048">
              <w:marLeft w:val="0"/>
              <w:marRight w:val="0"/>
              <w:marTop w:val="0"/>
              <w:marBottom w:val="0"/>
              <w:divBdr>
                <w:top w:val="none" w:sz="0" w:space="0" w:color="auto"/>
                <w:left w:val="none" w:sz="0" w:space="0" w:color="auto"/>
                <w:bottom w:val="none" w:sz="0" w:space="0" w:color="auto"/>
                <w:right w:val="none" w:sz="0" w:space="0" w:color="auto"/>
              </w:divBdr>
            </w:div>
          </w:divsChild>
        </w:div>
        <w:div w:id="387268508">
          <w:marLeft w:val="0"/>
          <w:marRight w:val="0"/>
          <w:marTop w:val="24"/>
          <w:marBottom w:val="24"/>
          <w:divBdr>
            <w:top w:val="none" w:sz="0" w:space="0" w:color="auto"/>
            <w:left w:val="none" w:sz="0" w:space="0" w:color="auto"/>
            <w:bottom w:val="none" w:sz="0" w:space="0" w:color="auto"/>
            <w:right w:val="none" w:sz="0" w:space="0" w:color="auto"/>
          </w:divBdr>
          <w:divsChild>
            <w:div w:id="507059963">
              <w:marLeft w:val="0"/>
              <w:marRight w:val="0"/>
              <w:marTop w:val="0"/>
              <w:marBottom w:val="0"/>
              <w:divBdr>
                <w:top w:val="none" w:sz="0" w:space="0" w:color="auto"/>
                <w:left w:val="none" w:sz="0" w:space="0" w:color="auto"/>
                <w:bottom w:val="single" w:sz="6" w:space="0" w:color="252525"/>
                <w:right w:val="none" w:sz="0" w:space="0" w:color="auto"/>
              </w:divBdr>
              <w:divsChild>
                <w:div w:id="649134764">
                  <w:marLeft w:val="0"/>
                  <w:marRight w:val="0"/>
                  <w:marTop w:val="0"/>
                  <w:marBottom w:val="0"/>
                  <w:divBdr>
                    <w:top w:val="none" w:sz="0" w:space="0" w:color="auto"/>
                    <w:left w:val="none" w:sz="0" w:space="0" w:color="auto"/>
                    <w:bottom w:val="none" w:sz="0" w:space="0" w:color="auto"/>
                    <w:right w:val="none" w:sz="0" w:space="0" w:color="auto"/>
                  </w:divBdr>
                </w:div>
                <w:div w:id="2001344247">
                  <w:marLeft w:val="0"/>
                  <w:marRight w:val="0"/>
                  <w:marTop w:val="0"/>
                  <w:marBottom w:val="0"/>
                  <w:divBdr>
                    <w:top w:val="none" w:sz="0" w:space="0" w:color="auto"/>
                    <w:left w:val="none" w:sz="0" w:space="0" w:color="auto"/>
                    <w:bottom w:val="none" w:sz="0" w:space="0" w:color="auto"/>
                    <w:right w:val="none" w:sz="0" w:space="0" w:color="auto"/>
                  </w:divBdr>
                </w:div>
                <w:div w:id="471556648">
                  <w:marLeft w:val="0"/>
                  <w:marRight w:val="0"/>
                  <w:marTop w:val="0"/>
                  <w:marBottom w:val="0"/>
                  <w:divBdr>
                    <w:top w:val="none" w:sz="0" w:space="0" w:color="auto"/>
                    <w:left w:val="none" w:sz="0" w:space="0" w:color="auto"/>
                    <w:bottom w:val="none" w:sz="0" w:space="0" w:color="auto"/>
                    <w:right w:val="none" w:sz="0" w:space="0" w:color="auto"/>
                  </w:divBdr>
                </w:div>
                <w:div w:id="1201168554">
                  <w:marLeft w:val="0"/>
                  <w:marRight w:val="0"/>
                  <w:marTop w:val="0"/>
                  <w:marBottom w:val="0"/>
                  <w:divBdr>
                    <w:top w:val="none" w:sz="0" w:space="0" w:color="auto"/>
                    <w:left w:val="none" w:sz="0" w:space="0" w:color="auto"/>
                    <w:bottom w:val="none" w:sz="0" w:space="0" w:color="auto"/>
                    <w:right w:val="none" w:sz="0" w:space="0" w:color="auto"/>
                  </w:divBdr>
                </w:div>
                <w:div w:id="181587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2866">
          <w:marLeft w:val="0"/>
          <w:marRight w:val="0"/>
          <w:marTop w:val="24"/>
          <w:marBottom w:val="24"/>
          <w:divBdr>
            <w:top w:val="none" w:sz="0" w:space="0" w:color="auto"/>
            <w:left w:val="none" w:sz="0" w:space="0" w:color="auto"/>
            <w:bottom w:val="none" w:sz="0" w:space="0" w:color="auto"/>
            <w:right w:val="none" w:sz="0" w:space="0" w:color="auto"/>
          </w:divBdr>
          <w:divsChild>
            <w:div w:id="1248533898">
              <w:marLeft w:val="0"/>
              <w:marRight w:val="0"/>
              <w:marTop w:val="0"/>
              <w:marBottom w:val="0"/>
              <w:divBdr>
                <w:top w:val="none" w:sz="0" w:space="0" w:color="auto"/>
                <w:left w:val="none" w:sz="0" w:space="0" w:color="auto"/>
                <w:bottom w:val="single" w:sz="6" w:space="0" w:color="252525"/>
                <w:right w:val="none" w:sz="0" w:space="0" w:color="auto"/>
              </w:divBdr>
              <w:divsChild>
                <w:div w:id="16173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95056">
          <w:marLeft w:val="0"/>
          <w:marRight w:val="0"/>
          <w:marTop w:val="24"/>
          <w:marBottom w:val="24"/>
          <w:divBdr>
            <w:top w:val="none" w:sz="0" w:space="0" w:color="auto"/>
            <w:left w:val="none" w:sz="0" w:space="0" w:color="auto"/>
            <w:bottom w:val="none" w:sz="0" w:space="0" w:color="auto"/>
            <w:right w:val="none" w:sz="0" w:space="0" w:color="auto"/>
          </w:divBdr>
          <w:divsChild>
            <w:div w:id="572744314">
              <w:marLeft w:val="0"/>
              <w:marRight w:val="0"/>
              <w:marTop w:val="0"/>
              <w:marBottom w:val="0"/>
              <w:divBdr>
                <w:top w:val="none" w:sz="0" w:space="0" w:color="auto"/>
                <w:left w:val="none" w:sz="0" w:space="0" w:color="auto"/>
                <w:bottom w:val="single" w:sz="6" w:space="0" w:color="252525"/>
                <w:right w:val="none" w:sz="0" w:space="0" w:color="auto"/>
              </w:divBdr>
              <w:divsChild>
                <w:div w:id="1267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01923">
          <w:marLeft w:val="0"/>
          <w:marRight w:val="0"/>
          <w:marTop w:val="24"/>
          <w:marBottom w:val="24"/>
          <w:divBdr>
            <w:top w:val="none" w:sz="0" w:space="0" w:color="auto"/>
            <w:left w:val="none" w:sz="0" w:space="0" w:color="auto"/>
            <w:bottom w:val="none" w:sz="0" w:space="0" w:color="auto"/>
            <w:right w:val="none" w:sz="0" w:space="0" w:color="auto"/>
          </w:divBdr>
          <w:divsChild>
            <w:div w:id="448670857">
              <w:marLeft w:val="0"/>
              <w:marRight w:val="0"/>
              <w:marTop w:val="0"/>
              <w:marBottom w:val="0"/>
              <w:divBdr>
                <w:top w:val="none" w:sz="0" w:space="0" w:color="auto"/>
                <w:left w:val="none" w:sz="0" w:space="0" w:color="auto"/>
                <w:bottom w:val="none" w:sz="0" w:space="0" w:color="auto"/>
                <w:right w:val="none" w:sz="0" w:space="0" w:color="auto"/>
              </w:divBdr>
            </w:div>
          </w:divsChild>
        </w:div>
        <w:div w:id="1522620168">
          <w:marLeft w:val="0"/>
          <w:marRight w:val="0"/>
          <w:marTop w:val="24"/>
          <w:marBottom w:val="24"/>
          <w:divBdr>
            <w:top w:val="none" w:sz="0" w:space="0" w:color="auto"/>
            <w:left w:val="none" w:sz="0" w:space="0" w:color="auto"/>
            <w:bottom w:val="none" w:sz="0" w:space="0" w:color="auto"/>
            <w:right w:val="none" w:sz="0" w:space="0" w:color="auto"/>
          </w:divBdr>
          <w:divsChild>
            <w:div w:id="575752026">
              <w:marLeft w:val="0"/>
              <w:marRight w:val="0"/>
              <w:marTop w:val="0"/>
              <w:marBottom w:val="0"/>
              <w:divBdr>
                <w:top w:val="none" w:sz="0" w:space="0" w:color="auto"/>
                <w:left w:val="none" w:sz="0" w:space="0" w:color="auto"/>
                <w:bottom w:val="none" w:sz="0" w:space="0" w:color="auto"/>
                <w:right w:val="none" w:sz="0" w:space="0" w:color="auto"/>
              </w:divBdr>
              <w:divsChild>
                <w:div w:id="11262408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2923351">
          <w:marLeft w:val="0"/>
          <w:marRight w:val="0"/>
          <w:marTop w:val="24"/>
          <w:marBottom w:val="24"/>
          <w:divBdr>
            <w:top w:val="none" w:sz="0" w:space="0" w:color="auto"/>
            <w:left w:val="none" w:sz="0" w:space="0" w:color="auto"/>
            <w:bottom w:val="none" w:sz="0" w:space="0" w:color="auto"/>
            <w:right w:val="none" w:sz="0" w:space="0" w:color="auto"/>
          </w:divBdr>
          <w:divsChild>
            <w:div w:id="1780486880">
              <w:marLeft w:val="0"/>
              <w:marRight w:val="0"/>
              <w:marTop w:val="0"/>
              <w:marBottom w:val="0"/>
              <w:divBdr>
                <w:top w:val="none" w:sz="0" w:space="0" w:color="auto"/>
                <w:left w:val="none" w:sz="0" w:space="0" w:color="auto"/>
                <w:bottom w:val="none" w:sz="0" w:space="0" w:color="auto"/>
                <w:right w:val="none" w:sz="0" w:space="0" w:color="auto"/>
              </w:divBdr>
            </w:div>
          </w:divsChild>
        </w:div>
        <w:div w:id="801581048">
          <w:marLeft w:val="0"/>
          <w:marRight w:val="0"/>
          <w:marTop w:val="0"/>
          <w:marBottom w:val="0"/>
          <w:divBdr>
            <w:top w:val="none" w:sz="0" w:space="0" w:color="auto"/>
            <w:left w:val="none" w:sz="0" w:space="0" w:color="auto"/>
            <w:bottom w:val="none" w:sz="0" w:space="0" w:color="auto"/>
            <w:right w:val="none" w:sz="0" w:space="0" w:color="auto"/>
          </w:divBdr>
        </w:div>
      </w:divsChild>
    </w:div>
    <w:div w:id="1773548403">
      <w:bodyDiv w:val="1"/>
      <w:marLeft w:val="0"/>
      <w:marRight w:val="0"/>
      <w:marTop w:val="0"/>
      <w:marBottom w:val="0"/>
      <w:divBdr>
        <w:top w:val="none" w:sz="0" w:space="0" w:color="auto"/>
        <w:left w:val="none" w:sz="0" w:space="0" w:color="auto"/>
        <w:bottom w:val="none" w:sz="0" w:space="0" w:color="auto"/>
        <w:right w:val="none" w:sz="0" w:space="0" w:color="auto"/>
      </w:divBdr>
      <w:divsChild>
        <w:div w:id="1004820803">
          <w:marLeft w:val="0"/>
          <w:marRight w:val="0"/>
          <w:marTop w:val="24"/>
          <w:marBottom w:val="24"/>
          <w:divBdr>
            <w:top w:val="none" w:sz="0" w:space="0" w:color="auto"/>
            <w:left w:val="none" w:sz="0" w:space="0" w:color="auto"/>
            <w:bottom w:val="none" w:sz="0" w:space="0" w:color="auto"/>
            <w:right w:val="none" w:sz="0" w:space="0" w:color="auto"/>
          </w:divBdr>
          <w:divsChild>
            <w:div w:id="1461722796">
              <w:marLeft w:val="0"/>
              <w:marRight w:val="0"/>
              <w:marTop w:val="0"/>
              <w:marBottom w:val="0"/>
              <w:divBdr>
                <w:top w:val="none" w:sz="0" w:space="0" w:color="auto"/>
                <w:left w:val="none" w:sz="0" w:space="0" w:color="auto"/>
                <w:bottom w:val="none" w:sz="0" w:space="0" w:color="auto"/>
                <w:right w:val="none" w:sz="0" w:space="0" w:color="auto"/>
              </w:divBdr>
            </w:div>
          </w:divsChild>
        </w:div>
        <w:div w:id="152912320">
          <w:marLeft w:val="0"/>
          <w:marRight w:val="0"/>
          <w:marTop w:val="24"/>
          <w:marBottom w:val="24"/>
          <w:divBdr>
            <w:top w:val="none" w:sz="0" w:space="0" w:color="auto"/>
            <w:left w:val="none" w:sz="0" w:space="0" w:color="auto"/>
            <w:bottom w:val="none" w:sz="0" w:space="0" w:color="auto"/>
            <w:right w:val="none" w:sz="0" w:space="0" w:color="auto"/>
          </w:divBdr>
          <w:divsChild>
            <w:div w:id="14036442">
              <w:marLeft w:val="0"/>
              <w:marRight w:val="0"/>
              <w:marTop w:val="0"/>
              <w:marBottom w:val="0"/>
              <w:divBdr>
                <w:top w:val="none" w:sz="0" w:space="0" w:color="auto"/>
                <w:left w:val="none" w:sz="0" w:space="0" w:color="auto"/>
                <w:bottom w:val="none" w:sz="0" w:space="0" w:color="auto"/>
                <w:right w:val="none" w:sz="0" w:space="0" w:color="auto"/>
              </w:divBdr>
            </w:div>
          </w:divsChild>
        </w:div>
        <w:div w:id="279533834">
          <w:marLeft w:val="0"/>
          <w:marRight w:val="0"/>
          <w:marTop w:val="24"/>
          <w:marBottom w:val="24"/>
          <w:divBdr>
            <w:top w:val="none" w:sz="0" w:space="0" w:color="auto"/>
            <w:left w:val="none" w:sz="0" w:space="0" w:color="auto"/>
            <w:bottom w:val="none" w:sz="0" w:space="0" w:color="auto"/>
            <w:right w:val="none" w:sz="0" w:space="0" w:color="auto"/>
          </w:divBdr>
          <w:divsChild>
            <w:div w:id="11429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15981">
      <w:bodyDiv w:val="1"/>
      <w:marLeft w:val="0"/>
      <w:marRight w:val="0"/>
      <w:marTop w:val="0"/>
      <w:marBottom w:val="0"/>
      <w:divBdr>
        <w:top w:val="none" w:sz="0" w:space="0" w:color="auto"/>
        <w:left w:val="none" w:sz="0" w:space="0" w:color="auto"/>
        <w:bottom w:val="none" w:sz="0" w:space="0" w:color="auto"/>
        <w:right w:val="none" w:sz="0" w:space="0" w:color="auto"/>
      </w:divBdr>
      <w:divsChild>
        <w:div w:id="811024353">
          <w:marLeft w:val="0"/>
          <w:marRight w:val="0"/>
          <w:marTop w:val="24"/>
          <w:marBottom w:val="24"/>
          <w:divBdr>
            <w:top w:val="none" w:sz="0" w:space="0" w:color="auto"/>
            <w:left w:val="none" w:sz="0" w:space="0" w:color="auto"/>
            <w:bottom w:val="none" w:sz="0" w:space="0" w:color="auto"/>
            <w:right w:val="none" w:sz="0" w:space="0" w:color="auto"/>
          </w:divBdr>
          <w:divsChild>
            <w:div w:id="715281088">
              <w:marLeft w:val="0"/>
              <w:marRight w:val="0"/>
              <w:marTop w:val="0"/>
              <w:marBottom w:val="0"/>
              <w:divBdr>
                <w:top w:val="none" w:sz="0" w:space="0" w:color="auto"/>
                <w:left w:val="none" w:sz="0" w:space="0" w:color="auto"/>
                <w:bottom w:val="none" w:sz="0" w:space="0" w:color="auto"/>
                <w:right w:val="none" w:sz="0" w:space="0" w:color="auto"/>
              </w:divBdr>
              <w:divsChild>
                <w:div w:id="18672125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3956766">
          <w:marLeft w:val="0"/>
          <w:marRight w:val="0"/>
          <w:marTop w:val="24"/>
          <w:marBottom w:val="24"/>
          <w:divBdr>
            <w:top w:val="none" w:sz="0" w:space="0" w:color="auto"/>
            <w:left w:val="none" w:sz="0" w:space="0" w:color="auto"/>
            <w:bottom w:val="none" w:sz="0" w:space="0" w:color="auto"/>
            <w:right w:val="none" w:sz="0" w:space="0" w:color="auto"/>
          </w:divBdr>
          <w:divsChild>
            <w:div w:id="1699240217">
              <w:marLeft w:val="0"/>
              <w:marRight w:val="0"/>
              <w:marTop w:val="0"/>
              <w:marBottom w:val="0"/>
              <w:divBdr>
                <w:top w:val="none" w:sz="0" w:space="0" w:color="auto"/>
                <w:left w:val="none" w:sz="0" w:space="0" w:color="auto"/>
                <w:bottom w:val="none" w:sz="0" w:space="0" w:color="auto"/>
                <w:right w:val="none" w:sz="0" w:space="0" w:color="auto"/>
              </w:divBdr>
              <w:divsChild>
                <w:div w:id="8746585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3414787">
          <w:marLeft w:val="0"/>
          <w:marRight w:val="0"/>
          <w:marTop w:val="24"/>
          <w:marBottom w:val="24"/>
          <w:divBdr>
            <w:top w:val="none" w:sz="0" w:space="0" w:color="auto"/>
            <w:left w:val="none" w:sz="0" w:space="0" w:color="auto"/>
            <w:bottom w:val="none" w:sz="0" w:space="0" w:color="auto"/>
            <w:right w:val="none" w:sz="0" w:space="0" w:color="auto"/>
          </w:divBdr>
          <w:divsChild>
            <w:div w:id="85075250">
              <w:marLeft w:val="0"/>
              <w:marRight w:val="0"/>
              <w:marTop w:val="0"/>
              <w:marBottom w:val="0"/>
              <w:divBdr>
                <w:top w:val="none" w:sz="0" w:space="0" w:color="auto"/>
                <w:left w:val="none" w:sz="0" w:space="0" w:color="auto"/>
                <w:bottom w:val="none" w:sz="0" w:space="0" w:color="auto"/>
                <w:right w:val="none" w:sz="0" w:space="0" w:color="auto"/>
              </w:divBdr>
            </w:div>
          </w:divsChild>
        </w:div>
        <w:div w:id="2049916435">
          <w:marLeft w:val="0"/>
          <w:marRight w:val="0"/>
          <w:marTop w:val="0"/>
          <w:marBottom w:val="0"/>
          <w:divBdr>
            <w:top w:val="none" w:sz="0" w:space="0" w:color="auto"/>
            <w:left w:val="none" w:sz="0" w:space="0" w:color="auto"/>
            <w:bottom w:val="none" w:sz="0" w:space="0" w:color="auto"/>
            <w:right w:val="none" w:sz="0" w:space="0" w:color="auto"/>
          </w:divBdr>
        </w:div>
      </w:divsChild>
    </w:div>
    <w:div w:id="1773864605">
      <w:bodyDiv w:val="1"/>
      <w:marLeft w:val="0"/>
      <w:marRight w:val="0"/>
      <w:marTop w:val="0"/>
      <w:marBottom w:val="0"/>
      <w:divBdr>
        <w:top w:val="none" w:sz="0" w:space="0" w:color="auto"/>
        <w:left w:val="none" w:sz="0" w:space="0" w:color="auto"/>
        <w:bottom w:val="none" w:sz="0" w:space="0" w:color="auto"/>
        <w:right w:val="none" w:sz="0" w:space="0" w:color="auto"/>
      </w:divBdr>
      <w:divsChild>
        <w:div w:id="1563982850">
          <w:marLeft w:val="0"/>
          <w:marRight w:val="0"/>
          <w:marTop w:val="240"/>
          <w:marBottom w:val="0"/>
          <w:divBdr>
            <w:top w:val="none" w:sz="0" w:space="0" w:color="auto"/>
            <w:left w:val="none" w:sz="0" w:space="0" w:color="auto"/>
            <w:bottom w:val="none" w:sz="0" w:space="0" w:color="auto"/>
            <w:right w:val="none" w:sz="0" w:space="0" w:color="auto"/>
          </w:divBdr>
          <w:divsChild>
            <w:div w:id="1857957090">
              <w:marLeft w:val="0"/>
              <w:marRight w:val="0"/>
              <w:marTop w:val="0"/>
              <w:marBottom w:val="0"/>
              <w:divBdr>
                <w:top w:val="none" w:sz="0" w:space="0" w:color="auto"/>
                <w:left w:val="none" w:sz="0" w:space="0" w:color="auto"/>
                <w:bottom w:val="none" w:sz="0" w:space="0" w:color="auto"/>
                <w:right w:val="none" w:sz="0" w:space="0" w:color="auto"/>
              </w:divBdr>
              <w:divsChild>
                <w:div w:id="1781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1062">
          <w:marLeft w:val="0"/>
          <w:marRight w:val="0"/>
          <w:marTop w:val="240"/>
          <w:marBottom w:val="0"/>
          <w:divBdr>
            <w:top w:val="none" w:sz="0" w:space="0" w:color="auto"/>
            <w:left w:val="none" w:sz="0" w:space="0" w:color="auto"/>
            <w:bottom w:val="none" w:sz="0" w:space="0" w:color="auto"/>
            <w:right w:val="none" w:sz="0" w:space="0" w:color="auto"/>
          </w:divBdr>
          <w:divsChild>
            <w:div w:id="415322694">
              <w:marLeft w:val="0"/>
              <w:marRight w:val="0"/>
              <w:marTop w:val="0"/>
              <w:marBottom w:val="0"/>
              <w:divBdr>
                <w:top w:val="none" w:sz="0" w:space="0" w:color="auto"/>
                <w:left w:val="none" w:sz="0" w:space="0" w:color="auto"/>
                <w:bottom w:val="none" w:sz="0" w:space="0" w:color="auto"/>
                <w:right w:val="none" w:sz="0" w:space="0" w:color="auto"/>
              </w:divBdr>
            </w:div>
            <w:div w:id="185213230">
              <w:marLeft w:val="0"/>
              <w:marRight w:val="0"/>
              <w:marTop w:val="240"/>
              <w:marBottom w:val="0"/>
              <w:divBdr>
                <w:top w:val="none" w:sz="0" w:space="0" w:color="auto"/>
                <w:left w:val="none" w:sz="0" w:space="0" w:color="auto"/>
                <w:bottom w:val="none" w:sz="0" w:space="0" w:color="auto"/>
                <w:right w:val="none" w:sz="0" w:space="0" w:color="auto"/>
              </w:divBdr>
              <w:divsChild>
                <w:div w:id="147957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58305">
          <w:marLeft w:val="0"/>
          <w:marRight w:val="0"/>
          <w:marTop w:val="240"/>
          <w:marBottom w:val="0"/>
          <w:divBdr>
            <w:top w:val="none" w:sz="0" w:space="0" w:color="auto"/>
            <w:left w:val="none" w:sz="0" w:space="0" w:color="auto"/>
            <w:bottom w:val="none" w:sz="0" w:space="0" w:color="auto"/>
            <w:right w:val="none" w:sz="0" w:space="0" w:color="auto"/>
          </w:divBdr>
          <w:divsChild>
            <w:div w:id="516233494">
              <w:marLeft w:val="0"/>
              <w:marRight w:val="0"/>
              <w:marTop w:val="0"/>
              <w:marBottom w:val="0"/>
              <w:divBdr>
                <w:top w:val="none" w:sz="0" w:space="0" w:color="auto"/>
                <w:left w:val="none" w:sz="0" w:space="0" w:color="auto"/>
                <w:bottom w:val="none" w:sz="0" w:space="0" w:color="auto"/>
                <w:right w:val="none" w:sz="0" w:space="0" w:color="auto"/>
              </w:divBdr>
            </w:div>
            <w:div w:id="1404451497">
              <w:marLeft w:val="0"/>
              <w:marRight w:val="0"/>
              <w:marTop w:val="240"/>
              <w:marBottom w:val="0"/>
              <w:divBdr>
                <w:top w:val="none" w:sz="0" w:space="0" w:color="auto"/>
                <w:left w:val="none" w:sz="0" w:space="0" w:color="auto"/>
                <w:bottom w:val="none" w:sz="0" w:space="0" w:color="auto"/>
                <w:right w:val="none" w:sz="0" w:space="0" w:color="auto"/>
              </w:divBdr>
              <w:divsChild>
                <w:div w:id="16088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51080">
      <w:bodyDiv w:val="1"/>
      <w:marLeft w:val="0"/>
      <w:marRight w:val="0"/>
      <w:marTop w:val="0"/>
      <w:marBottom w:val="0"/>
      <w:divBdr>
        <w:top w:val="none" w:sz="0" w:space="0" w:color="auto"/>
        <w:left w:val="none" w:sz="0" w:space="0" w:color="auto"/>
        <w:bottom w:val="none" w:sz="0" w:space="0" w:color="auto"/>
        <w:right w:val="none" w:sz="0" w:space="0" w:color="auto"/>
      </w:divBdr>
      <w:divsChild>
        <w:div w:id="553086622">
          <w:marLeft w:val="0"/>
          <w:marRight w:val="0"/>
          <w:marTop w:val="240"/>
          <w:marBottom w:val="0"/>
          <w:divBdr>
            <w:top w:val="none" w:sz="0" w:space="0" w:color="auto"/>
            <w:left w:val="none" w:sz="0" w:space="0" w:color="auto"/>
            <w:bottom w:val="none" w:sz="0" w:space="0" w:color="auto"/>
            <w:right w:val="none" w:sz="0" w:space="0" w:color="auto"/>
          </w:divBdr>
        </w:div>
        <w:div w:id="1486775002">
          <w:marLeft w:val="0"/>
          <w:marRight w:val="0"/>
          <w:marTop w:val="0"/>
          <w:marBottom w:val="0"/>
          <w:divBdr>
            <w:top w:val="none" w:sz="0" w:space="0" w:color="auto"/>
            <w:left w:val="none" w:sz="0" w:space="0" w:color="auto"/>
            <w:bottom w:val="none" w:sz="0" w:space="0" w:color="auto"/>
            <w:right w:val="none" w:sz="0" w:space="0" w:color="auto"/>
          </w:divBdr>
        </w:div>
      </w:divsChild>
    </w:div>
    <w:div w:id="1776897469">
      <w:bodyDiv w:val="1"/>
      <w:marLeft w:val="0"/>
      <w:marRight w:val="0"/>
      <w:marTop w:val="0"/>
      <w:marBottom w:val="0"/>
      <w:divBdr>
        <w:top w:val="none" w:sz="0" w:space="0" w:color="auto"/>
        <w:left w:val="none" w:sz="0" w:space="0" w:color="auto"/>
        <w:bottom w:val="none" w:sz="0" w:space="0" w:color="auto"/>
        <w:right w:val="none" w:sz="0" w:space="0" w:color="auto"/>
      </w:divBdr>
      <w:divsChild>
        <w:div w:id="554900803">
          <w:marLeft w:val="0"/>
          <w:marRight w:val="0"/>
          <w:marTop w:val="240"/>
          <w:marBottom w:val="0"/>
          <w:divBdr>
            <w:top w:val="none" w:sz="0" w:space="0" w:color="auto"/>
            <w:left w:val="none" w:sz="0" w:space="0" w:color="auto"/>
            <w:bottom w:val="none" w:sz="0" w:space="0" w:color="auto"/>
            <w:right w:val="none" w:sz="0" w:space="0" w:color="auto"/>
          </w:divBdr>
        </w:div>
        <w:div w:id="379860208">
          <w:marLeft w:val="0"/>
          <w:marRight w:val="0"/>
          <w:marTop w:val="0"/>
          <w:marBottom w:val="0"/>
          <w:divBdr>
            <w:top w:val="none" w:sz="0" w:space="0" w:color="auto"/>
            <w:left w:val="none" w:sz="0" w:space="0" w:color="auto"/>
            <w:bottom w:val="none" w:sz="0" w:space="0" w:color="auto"/>
            <w:right w:val="none" w:sz="0" w:space="0" w:color="auto"/>
          </w:divBdr>
        </w:div>
        <w:div w:id="1927492664">
          <w:marLeft w:val="0"/>
          <w:marRight w:val="0"/>
          <w:marTop w:val="240"/>
          <w:marBottom w:val="0"/>
          <w:divBdr>
            <w:top w:val="none" w:sz="0" w:space="0" w:color="auto"/>
            <w:left w:val="none" w:sz="0" w:space="0" w:color="auto"/>
            <w:bottom w:val="none" w:sz="0" w:space="0" w:color="auto"/>
            <w:right w:val="none" w:sz="0" w:space="0" w:color="auto"/>
          </w:divBdr>
          <w:divsChild>
            <w:div w:id="1607544935">
              <w:marLeft w:val="0"/>
              <w:marRight w:val="0"/>
              <w:marTop w:val="0"/>
              <w:marBottom w:val="0"/>
              <w:divBdr>
                <w:top w:val="none" w:sz="0" w:space="0" w:color="auto"/>
                <w:left w:val="none" w:sz="0" w:space="0" w:color="auto"/>
                <w:bottom w:val="none" w:sz="0" w:space="0" w:color="auto"/>
                <w:right w:val="none" w:sz="0" w:space="0" w:color="auto"/>
              </w:divBdr>
            </w:div>
          </w:divsChild>
        </w:div>
        <w:div w:id="2083987046">
          <w:marLeft w:val="0"/>
          <w:marRight w:val="0"/>
          <w:marTop w:val="240"/>
          <w:marBottom w:val="0"/>
          <w:divBdr>
            <w:top w:val="none" w:sz="0" w:space="0" w:color="auto"/>
            <w:left w:val="none" w:sz="0" w:space="0" w:color="auto"/>
            <w:bottom w:val="none" w:sz="0" w:space="0" w:color="auto"/>
            <w:right w:val="none" w:sz="0" w:space="0" w:color="auto"/>
          </w:divBdr>
          <w:divsChild>
            <w:div w:id="1328745749">
              <w:marLeft w:val="0"/>
              <w:marRight w:val="0"/>
              <w:marTop w:val="0"/>
              <w:marBottom w:val="0"/>
              <w:divBdr>
                <w:top w:val="none" w:sz="0" w:space="0" w:color="auto"/>
                <w:left w:val="none" w:sz="0" w:space="0" w:color="auto"/>
                <w:bottom w:val="none" w:sz="0" w:space="0" w:color="auto"/>
                <w:right w:val="none" w:sz="0" w:space="0" w:color="auto"/>
              </w:divBdr>
            </w:div>
          </w:divsChild>
        </w:div>
        <w:div w:id="942609886">
          <w:marLeft w:val="0"/>
          <w:marRight w:val="0"/>
          <w:marTop w:val="240"/>
          <w:marBottom w:val="0"/>
          <w:divBdr>
            <w:top w:val="none" w:sz="0" w:space="0" w:color="auto"/>
            <w:left w:val="none" w:sz="0" w:space="0" w:color="auto"/>
            <w:bottom w:val="none" w:sz="0" w:space="0" w:color="auto"/>
            <w:right w:val="none" w:sz="0" w:space="0" w:color="auto"/>
          </w:divBdr>
          <w:divsChild>
            <w:div w:id="115372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2613">
      <w:bodyDiv w:val="1"/>
      <w:marLeft w:val="0"/>
      <w:marRight w:val="0"/>
      <w:marTop w:val="0"/>
      <w:marBottom w:val="0"/>
      <w:divBdr>
        <w:top w:val="none" w:sz="0" w:space="0" w:color="auto"/>
        <w:left w:val="none" w:sz="0" w:space="0" w:color="auto"/>
        <w:bottom w:val="none" w:sz="0" w:space="0" w:color="auto"/>
        <w:right w:val="none" w:sz="0" w:space="0" w:color="auto"/>
      </w:divBdr>
      <w:divsChild>
        <w:div w:id="505822413">
          <w:marLeft w:val="0"/>
          <w:marRight w:val="0"/>
          <w:marTop w:val="24"/>
          <w:marBottom w:val="24"/>
          <w:divBdr>
            <w:top w:val="none" w:sz="0" w:space="0" w:color="auto"/>
            <w:left w:val="none" w:sz="0" w:space="0" w:color="auto"/>
            <w:bottom w:val="none" w:sz="0" w:space="0" w:color="auto"/>
            <w:right w:val="none" w:sz="0" w:space="0" w:color="auto"/>
          </w:divBdr>
          <w:divsChild>
            <w:div w:id="1584804234">
              <w:marLeft w:val="0"/>
              <w:marRight w:val="0"/>
              <w:marTop w:val="0"/>
              <w:marBottom w:val="0"/>
              <w:divBdr>
                <w:top w:val="none" w:sz="0" w:space="0" w:color="auto"/>
                <w:left w:val="none" w:sz="0" w:space="0" w:color="auto"/>
                <w:bottom w:val="none" w:sz="0" w:space="0" w:color="auto"/>
                <w:right w:val="none" w:sz="0" w:space="0" w:color="auto"/>
              </w:divBdr>
            </w:div>
          </w:divsChild>
        </w:div>
        <w:div w:id="2125418838">
          <w:marLeft w:val="0"/>
          <w:marRight w:val="0"/>
          <w:marTop w:val="24"/>
          <w:marBottom w:val="24"/>
          <w:divBdr>
            <w:top w:val="none" w:sz="0" w:space="0" w:color="auto"/>
            <w:left w:val="none" w:sz="0" w:space="0" w:color="auto"/>
            <w:bottom w:val="none" w:sz="0" w:space="0" w:color="auto"/>
            <w:right w:val="none" w:sz="0" w:space="0" w:color="auto"/>
          </w:divBdr>
          <w:divsChild>
            <w:div w:id="198056475">
              <w:marLeft w:val="0"/>
              <w:marRight w:val="0"/>
              <w:marTop w:val="0"/>
              <w:marBottom w:val="0"/>
              <w:divBdr>
                <w:top w:val="none" w:sz="0" w:space="0" w:color="auto"/>
                <w:left w:val="none" w:sz="0" w:space="0" w:color="auto"/>
                <w:bottom w:val="none" w:sz="0" w:space="0" w:color="auto"/>
                <w:right w:val="none" w:sz="0" w:space="0" w:color="auto"/>
              </w:divBdr>
            </w:div>
          </w:divsChild>
        </w:div>
        <w:div w:id="1496608016">
          <w:marLeft w:val="0"/>
          <w:marRight w:val="0"/>
          <w:marTop w:val="24"/>
          <w:marBottom w:val="24"/>
          <w:divBdr>
            <w:top w:val="none" w:sz="0" w:space="0" w:color="auto"/>
            <w:left w:val="none" w:sz="0" w:space="0" w:color="auto"/>
            <w:bottom w:val="none" w:sz="0" w:space="0" w:color="auto"/>
            <w:right w:val="none" w:sz="0" w:space="0" w:color="auto"/>
          </w:divBdr>
          <w:divsChild>
            <w:div w:id="1910070758">
              <w:marLeft w:val="0"/>
              <w:marRight w:val="0"/>
              <w:marTop w:val="0"/>
              <w:marBottom w:val="0"/>
              <w:divBdr>
                <w:top w:val="none" w:sz="0" w:space="0" w:color="auto"/>
                <w:left w:val="none" w:sz="0" w:space="0" w:color="auto"/>
                <w:bottom w:val="none" w:sz="0" w:space="0" w:color="auto"/>
                <w:right w:val="none" w:sz="0" w:space="0" w:color="auto"/>
              </w:divBdr>
            </w:div>
          </w:divsChild>
        </w:div>
        <w:div w:id="1367026176">
          <w:marLeft w:val="0"/>
          <w:marRight w:val="0"/>
          <w:marTop w:val="24"/>
          <w:marBottom w:val="24"/>
          <w:divBdr>
            <w:top w:val="none" w:sz="0" w:space="0" w:color="auto"/>
            <w:left w:val="none" w:sz="0" w:space="0" w:color="auto"/>
            <w:bottom w:val="none" w:sz="0" w:space="0" w:color="auto"/>
            <w:right w:val="none" w:sz="0" w:space="0" w:color="auto"/>
          </w:divBdr>
          <w:divsChild>
            <w:div w:id="655884587">
              <w:marLeft w:val="0"/>
              <w:marRight w:val="0"/>
              <w:marTop w:val="0"/>
              <w:marBottom w:val="0"/>
              <w:divBdr>
                <w:top w:val="none" w:sz="0" w:space="0" w:color="auto"/>
                <w:left w:val="none" w:sz="0" w:space="0" w:color="auto"/>
                <w:bottom w:val="none" w:sz="0" w:space="0" w:color="auto"/>
                <w:right w:val="none" w:sz="0" w:space="0" w:color="auto"/>
              </w:divBdr>
            </w:div>
          </w:divsChild>
        </w:div>
        <w:div w:id="441657729">
          <w:marLeft w:val="0"/>
          <w:marRight w:val="0"/>
          <w:marTop w:val="24"/>
          <w:marBottom w:val="24"/>
          <w:divBdr>
            <w:top w:val="none" w:sz="0" w:space="0" w:color="auto"/>
            <w:left w:val="none" w:sz="0" w:space="0" w:color="auto"/>
            <w:bottom w:val="none" w:sz="0" w:space="0" w:color="auto"/>
            <w:right w:val="none" w:sz="0" w:space="0" w:color="auto"/>
          </w:divBdr>
          <w:divsChild>
            <w:div w:id="1413283907">
              <w:marLeft w:val="0"/>
              <w:marRight w:val="0"/>
              <w:marTop w:val="0"/>
              <w:marBottom w:val="0"/>
              <w:divBdr>
                <w:top w:val="none" w:sz="0" w:space="0" w:color="auto"/>
                <w:left w:val="none" w:sz="0" w:space="0" w:color="auto"/>
                <w:bottom w:val="none" w:sz="0" w:space="0" w:color="auto"/>
                <w:right w:val="none" w:sz="0" w:space="0" w:color="auto"/>
              </w:divBdr>
            </w:div>
          </w:divsChild>
        </w:div>
        <w:div w:id="2003852297">
          <w:marLeft w:val="0"/>
          <w:marRight w:val="0"/>
          <w:marTop w:val="24"/>
          <w:marBottom w:val="24"/>
          <w:divBdr>
            <w:top w:val="none" w:sz="0" w:space="0" w:color="auto"/>
            <w:left w:val="none" w:sz="0" w:space="0" w:color="auto"/>
            <w:bottom w:val="none" w:sz="0" w:space="0" w:color="auto"/>
            <w:right w:val="none" w:sz="0" w:space="0" w:color="auto"/>
          </w:divBdr>
          <w:divsChild>
            <w:div w:id="1498230063">
              <w:marLeft w:val="0"/>
              <w:marRight w:val="0"/>
              <w:marTop w:val="0"/>
              <w:marBottom w:val="0"/>
              <w:divBdr>
                <w:top w:val="none" w:sz="0" w:space="0" w:color="auto"/>
                <w:left w:val="none" w:sz="0" w:space="0" w:color="auto"/>
                <w:bottom w:val="none" w:sz="0" w:space="0" w:color="auto"/>
                <w:right w:val="none" w:sz="0" w:space="0" w:color="auto"/>
              </w:divBdr>
            </w:div>
          </w:divsChild>
        </w:div>
        <w:div w:id="1779324628">
          <w:marLeft w:val="0"/>
          <w:marRight w:val="0"/>
          <w:marTop w:val="24"/>
          <w:marBottom w:val="24"/>
          <w:divBdr>
            <w:top w:val="none" w:sz="0" w:space="0" w:color="auto"/>
            <w:left w:val="none" w:sz="0" w:space="0" w:color="auto"/>
            <w:bottom w:val="none" w:sz="0" w:space="0" w:color="auto"/>
            <w:right w:val="none" w:sz="0" w:space="0" w:color="auto"/>
          </w:divBdr>
          <w:divsChild>
            <w:div w:id="1269461553">
              <w:marLeft w:val="0"/>
              <w:marRight w:val="0"/>
              <w:marTop w:val="0"/>
              <w:marBottom w:val="0"/>
              <w:divBdr>
                <w:top w:val="none" w:sz="0" w:space="0" w:color="auto"/>
                <w:left w:val="none" w:sz="0" w:space="0" w:color="auto"/>
                <w:bottom w:val="none" w:sz="0" w:space="0" w:color="auto"/>
                <w:right w:val="none" w:sz="0" w:space="0" w:color="auto"/>
              </w:divBdr>
              <w:divsChild>
                <w:div w:id="17696212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40884890">
          <w:marLeft w:val="0"/>
          <w:marRight w:val="0"/>
          <w:marTop w:val="24"/>
          <w:marBottom w:val="24"/>
          <w:divBdr>
            <w:top w:val="none" w:sz="0" w:space="0" w:color="auto"/>
            <w:left w:val="none" w:sz="0" w:space="0" w:color="auto"/>
            <w:bottom w:val="none" w:sz="0" w:space="0" w:color="auto"/>
            <w:right w:val="none" w:sz="0" w:space="0" w:color="auto"/>
          </w:divBdr>
          <w:divsChild>
            <w:div w:id="522522189">
              <w:marLeft w:val="0"/>
              <w:marRight w:val="0"/>
              <w:marTop w:val="0"/>
              <w:marBottom w:val="0"/>
              <w:divBdr>
                <w:top w:val="none" w:sz="0" w:space="0" w:color="auto"/>
                <w:left w:val="none" w:sz="0" w:space="0" w:color="auto"/>
                <w:bottom w:val="none" w:sz="0" w:space="0" w:color="auto"/>
                <w:right w:val="none" w:sz="0" w:space="0" w:color="auto"/>
              </w:divBdr>
            </w:div>
          </w:divsChild>
        </w:div>
        <w:div w:id="2121535215">
          <w:marLeft w:val="0"/>
          <w:marRight w:val="0"/>
          <w:marTop w:val="24"/>
          <w:marBottom w:val="24"/>
          <w:divBdr>
            <w:top w:val="none" w:sz="0" w:space="0" w:color="auto"/>
            <w:left w:val="none" w:sz="0" w:space="0" w:color="auto"/>
            <w:bottom w:val="none" w:sz="0" w:space="0" w:color="auto"/>
            <w:right w:val="none" w:sz="0" w:space="0" w:color="auto"/>
          </w:divBdr>
          <w:divsChild>
            <w:div w:id="1108432105">
              <w:marLeft w:val="0"/>
              <w:marRight w:val="0"/>
              <w:marTop w:val="0"/>
              <w:marBottom w:val="0"/>
              <w:divBdr>
                <w:top w:val="none" w:sz="0" w:space="0" w:color="auto"/>
                <w:left w:val="none" w:sz="0" w:space="0" w:color="auto"/>
                <w:bottom w:val="none" w:sz="0" w:space="0" w:color="auto"/>
                <w:right w:val="none" w:sz="0" w:space="0" w:color="auto"/>
              </w:divBdr>
            </w:div>
          </w:divsChild>
        </w:div>
        <w:div w:id="1245261445">
          <w:marLeft w:val="0"/>
          <w:marRight w:val="0"/>
          <w:marTop w:val="24"/>
          <w:marBottom w:val="24"/>
          <w:divBdr>
            <w:top w:val="none" w:sz="0" w:space="0" w:color="auto"/>
            <w:left w:val="none" w:sz="0" w:space="0" w:color="auto"/>
            <w:bottom w:val="none" w:sz="0" w:space="0" w:color="auto"/>
            <w:right w:val="none" w:sz="0" w:space="0" w:color="auto"/>
          </w:divBdr>
          <w:divsChild>
            <w:div w:id="2014601842">
              <w:marLeft w:val="0"/>
              <w:marRight w:val="0"/>
              <w:marTop w:val="0"/>
              <w:marBottom w:val="0"/>
              <w:divBdr>
                <w:top w:val="none" w:sz="0" w:space="0" w:color="auto"/>
                <w:left w:val="none" w:sz="0" w:space="0" w:color="auto"/>
                <w:bottom w:val="none" w:sz="0" w:space="0" w:color="auto"/>
                <w:right w:val="none" w:sz="0" w:space="0" w:color="auto"/>
              </w:divBdr>
            </w:div>
          </w:divsChild>
        </w:div>
        <w:div w:id="502624560">
          <w:marLeft w:val="0"/>
          <w:marRight w:val="0"/>
          <w:marTop w:val="24"/>
          <w:marBottom w:val="24"/>
          <w:divBdr>
            <w:top w:val="none" w:sz="0" w:space="0" w:color="auto"/>
            <w:left w:val="none" w:sz="0" w:space="0" w:color="auto"/>
            <w:bottom w:val="none" w:sz="0" w:space="0" w:color="auto"/>
            <w:right w:val="none" w:sz="0" w:space="0" w:color="auto"/>
          </w:divBdr>
          <w:divsChild>
            <w:div w:id="2059665889">
              <w:marLeft w:val="0"/>
              <w:marRight w:val="0"/>
              <w:marTop w:val="0"/>
              <w:marBottom w:val="0"/>
              <w:divBdr>
                <w:top w:val="none" w:sz="0" w:space="0" w:color="auto"/>
                <w:left w:val="none" w:sz="0" w:space="0" w:color="auto"/>
                <w:bottom w:val="none" w:sz="0" w:space="0" w:color="auto"/>
                <w:right w:val="none" w:sz="0" w:space="0" w:color="auto"/>
              </w:divBdr>
              <w:divsChild>
                <w:div w:id="6645523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0801475">
          <w:marLeft w:val="0"/>
          <w:marRight w:val="0"/>
          <w:marTop w:val="24"/>
          <w:marBottom w:val="24"/>
          <w:divBdr>
            <w:top w:val="none" w:sz="0" w:space="0" w:color="auto"/>
            <w:left w:val="none" w:sz="0" w:space="0" w:color="auto"/>
            <w:bottom w:val="none" w:sz="0" w:space="0" w:color="auto"/>
            <w:right w:val="none" w:sz="0" w:space="0" w:color="auto"/>
          </w:divBdr>
          <w:divsChild>
            <w:div w:id="1258322061">
              <w:marLeft w:val="0"/>
              <w:marRight w:val="0"/>
              <w:marTop w:val="0"/>
              <w:marBottom w:val="0"/>
              <w:divBdr>
                <w:top w:val="none" w:sz="0" w:space="0" w:color="auto"/>
                <w:left w:val="none" w:sz="0" w:space="0" w:color="auto"/>
                <w:bottom w:val="none" w:sz="0" w:space="0" w:color="auto"/>
                <w:right w:val="none" w:sz="0" w:space="0" w:color="auto"/>
              </w:divBdr>
              <w:divsChild>
                <w:div w:id="1685202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2743054">
          <w:marLeft w:val="0"/>
          <w:marRight w:val="0"/>
          <w:marTop w:val="24"/>
          <w:marBottom w:val="24"/>
          <w:divBdr>
            <w:top w:val="none" w:sz="0" w:space="0" w:color="auto"/>
            <w:left w:val="none" w:sz="0" w:space="0" w:color="auto"/>
            <w:bottom w:val="none" w:sz="0" w:space="0" w:color="auto"/>
            <w:right w:val="none" w:sz="0" w:space="0" w:color="auto"/>
          </w:divBdr>
          <w:divsChild>
            <w:div w:id="2085177913">
              <w:marLeft w:val="0"/>
              <w:marRight w:val="0"/>
              <w:marTop w:val="0"/>
              <w:marBottom w:val="0"/>
              <w:divBdr>
                <w:top w:val="none" w:sz="0" w:space="0" w:color="auto"/>
                <w:left w:val="none" w:sz="0" w:space="0" w:color="auto"/>
                <w:bottom w:val="none" w:sz="0" w:space="0" w:color="auto"/>
                <w:right w:val="none" w:sz="0" w:space="0" w:color="auto"/>
              </w:divBdr>
              <w:divsChild>
                <w:div w:id="141436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785881293">
      <w:bodyDiv w:val="1"/>
      <w:marLeft w:val="0"/>
      <w:marRight w:val="0"/>
      <w:marTop w:val="0"/>
      <w:marBottom w:val="0"/>
      <w:divBdr>
        <w:top w:val="none" w:sz="0" w:space="0" w:color="auto"/>
        <w:left w:val="none" w:sz="0" w:space="0" w:color="auto"/>
        <w:bottom w:val="none" w:sz="0" w:space="0" w:color="auto"/>
        <w:right w:val="none" w:sz="0" w:space="0" w:color="auto"/>
      </w:divBdr>
      <w:divsChild>
        <w:div w:id="675113607">
          <w:marLeft w:val="0"/>
          <w:marRight w:val="0"/>
          <w:marTop w:val="240"/>
          <w:marBottom w:val="0"/>
          <w:divBdr>
            <w:top w:val="none" w:sz="0" w:space="0" w:color="auto"/>
            <w:left w:val="none" w:sz="0" w:space="0" w:color="auto"/>
            <w:bottom w:val="none" w:sz="0" w:space="0" w:color="auto"/>
            <w:right w:val="none" w:sz="0" w:space="0" w:color="auto"/>
          </w:divBdr>
          <w:divsChild>
            <w:div w:id="355350947">
              <w:marLeft w:val="0"/>
              <w:marRight w:val="0"/>
              <w:marTop w:val="0"/>
              <w:marBottom w:val="0"/>
              <w:divBdr>
                <w:top w:val="none" w:sz="0" w:space="0" w:color="auto"/>
                <w:left w:val="none" w:sz="0" w:space="0" w:color="auto"/>
                <w:bottom w:val="none" w:sz="0" w:space="0" w:color="auto"/>
                <w:right w:val="none" w:sz="0" w:space="0" w:color="auto"/>
              </w:divBdr>
              <w:divsChild>
                <w:div w:id="7283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29445">
          <w:marLeft w:val="0"/>
          <w:marRight w:val="0"/>
          <w:marTop w:val="240"/>
          <w:marBottom w:val="0"/>
          <w:divBdr>
            <w:top w:val="none" w:sz="0" w:space="0" w:color="auto"/>
            <w:left w:val="none" w:sz="0" w:space="0" w:color="auto"/>
            <w:bottom w:val="none" w:sz="0" w:space="0" w:color="auto"/>
            <w:right w:val="none" w:sz="0" w:space="0" w:color="auto"/>
          </w:divBdr>
          <w:divsChild>
            <w:div w:id="1434326263">
              <w:marLeft w:val="0"/>
              <w:marRight w:val="0"/>
              <w:marTop w:val="0"/>
              <w:marBottom w:val="0"/>
              <w:divBdr>
                <w:top w:val="none" w:sz="0" w:space="0" w:color="auto"/>
                <w:left w:val="none" w:sz="0" w:space="0" w:color="auto"/>
                <w:bottom w:val="none" w:sz="0" w:space="0" w:color="auto"/>
                <w:right w:val="none" w:sz="0" w:space="0" w:color="auto"/>
              </w:divBdr>
              <w:divsChild>
                <w:div w:id="15948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13160">
          <w:marLeft w:val="0"/>
          <w:marRight w:val="0"/>
          <w:marTop w:val="240"/>
          <w:marBottom w:val="0"/>
          <w:divBdr>
            <w:top w:val="none" w:sz="0" w:space="0" w:color="auto"/>
            <w:left w:val="none" w:sz="0" w:space="0" w:color="auto"/>
            <w:bottom w:val="none" w:sz="0" w:space="0" w:color="auto"/>
            <w:right w:val="none" w:sz="0" w:space="0" w:color="auto"/>
          </w:divBdr>
          <w:divsChild>
            <w:div w:id="174224786">
              <w:marLeft w:val="0"/>
              <w:marRight w:val="0"/>
              <w:marTop w:val="0"/>
              <w:marBottom w:val="0"/>
              <w:divBdr>
                <w:top w:val="none" w:sz="0" w:space="0" w:color="auto"/>
                <w:left w:val="none" w:sz="0" w:space="0" w:color="auto"/>
                <w:bottom w:val="none" w:sz="0" w:space="0" w:color="auto"/>
                <w:right w:val="none" w:sz="0" w:space="0" w:color="auto"/>
              </w:divBdr>
              <w:divsChild>
                <w:div w:id="1826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76416">
          <w:marLeft w:val="0"/>
          <w:marRight w:val="0"/>
          <w:marTop w:val="240"/>
          <w:marBottom w:val="0"/>
          <w:divBdr>
            <w:top w:val="none" w:sz="0" w:space="0" w:color="auto"/>
            <w:left w:val="none" w:sz="0" w:space="0" w:color="auto"/>
            <w:bottom w:val="none" w:sz="0" w:space="0" w:color="auto"/>
            <w:right w:val="none" w:sz="0" w:space="0" w:color="auto"/>
          </w:divBdr>
          <w:divsChild>
            <w:div w:id="1921132898">
              <w:marLeft w:val="0"/>
              <w:marRight w:val="0"/>
              <w:marTop w:val="0"/>
              <w:marBottom w:val="0"/>
              <w:divBdr>
                <w:top w:val="none" w:sz="0" w:space="0" w:color="auto"/>
                <w:left w:val="none" w:sz="0" w:space="0" w:color="auto"/>
                <w:bottom w:val="none" w:sz="0" w:space="0" w:color="auto"/>
                <w:right w:val="none" w:sz="0" w:space="0" w:color="auto"/>
              </w:divBdr>
              <w:divsChild>
                <w:div w:id="552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29759">
      <w:bodyDiv w:val="1"/>
      <w:marLeft w:val="0"/>
      <w:marRight w:val="0"/>
      <w:marTop w:val="0"/>
      <w:marBottom w:val="0"/>
      <w:divBdr>
        <w:top w:val="none" w:sz="0" w:space="0" w:color="auto"/>
        <w:left w:val="none" w:sz="0" w:space="0" w:color="auto"/>
        <w:bottom w:val="none" w:sz="0" w:space="0" w:color="auto"/>
        <w:right w:val="none" w:sz="0" w:space="0" w:color="auto"/>
      </w:divBdr>
      <w:divsChild>
        <w:div w:id="201945435">
          <w:marLeft w:val="0"/>
          <w:marRight w:val="0"/>
          <w:marTop w:val="240"/>
          <w:marBottom w:val="0"/>
          <w:divBdr>
            <w:top w:val="none" w:sz="0" w:space="0" w:color="auto"/>
            <w:left w:val="none" w:sz="0" w:space="0" w:color="auto"/>
            <w:bottom w:val="none" w:sz="0" w:space="0" w:color="auto"/>
            <w:right w:val="none" w:sz="0" w:space="0" w:color="auto"/>
          </w:divBdr>
          <w:divsChild>
            <w:div w:id="264193369">
              <w:marLeft w:val="0"/>
              <w:marRight w:val="0"/>
              <w:marTop w:val="0"/>
              <w:marBottom w:val="0"/>
              <w:divBdr>
                <w:top w:val="none" w:sz="0" w:space="0" w:color="auto"/>
                <w:left w:val="none" w:sz="0" w:space="0" w:color="auto"/>
                <w:bottom w:val="none" w:sz="0" w:space="0" w:color="auto"/>
                <w:right w:val="none" w:sz="0" w:space="0" w:color="auto"/>
              </w:divBdr>
              <w:divsChild>
                <w:div w:id="13092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4234">
          <w:marLeft w:val="0"/>
          <w:marRight w:val="0"/>
          <w:marTop w:val="240"/>
          <w:marBottom w:val="0"/>
          <w:divBdr>
            <w:top w:val="none" w:sz="0" w:space="0" w:color="auto"/>
            <w:left w:val="none" w:sz="0" w:space="0" w:color="auto"/>
            <w:bottom w:val="none" w:sz="0" w:space="0" w:color="auto"/>
            <w:right w:val="none" w:sz="0" w:space="0" w:color="auto"/>
          </w:divBdr>
          <w:divsChild>
            <w:div w:id="302390085">
              <w:marLeft w:val="0"/>
              <w:marRight w:val="0"/>
              <w:marTop w:val="0"/>
              <w:marBottom w:val="0"/>
              <w:divBdr>
                <w:top w:val="none" w:sz="0" w:space="0" w:color="auto"/>
                <w:left w:val="none" w:sz="0" w:space="0" w:color="auto"/>
                <w:bottom w:val="none" w:sz="0" w:space="0" w:color="auto"/>
                <w:right w:val="none" w:sz="0" w:space="0" w:color="auto"/>
              </w:divBdr>
              <w:divsChild>
                <w:div w:id="1464158584">
                  <w:marLeft w:val="0"/>
                  <w:marRight w:val="0"/>
                  <w:marTop w:val="0"/>
                  <w:marBottom w:val="0"/>
                  <w:divBdr>
                    <w:top w:val="none" w:sz="0" w:space="0" w:color="auto"/>
                    <w:left w:val="none" w:sz="0" w:space="0" w:color="auto"/>
                    <w:bottom w:val="none" w:sz="0" w:space="0" w:color="auto"/>
                    <w:right w:val="none" w:sz="0" w:space="0" w:color="auto"/>
                  </w:divBdr>
                </w:div>
              </w:divsChild>
            </w:div>
            <w:div w:id="1218397267">
              <w:marLeft w:val="0"/>
              <w:marRight w:val="0"/>
              <w:marTop w:val="240"/>
              <w:marBottom w:val="0"/>
              <w:divBdr>
                <w:top w:val="none" w:sz="0" w:space="0" w:color="auto"/>
                <w:left w:val="none" w:sz="0" w:space="0" w:color="auto"/>
                <w:bottom w:val="none" w:sz="0" w:space="0" w:color="auto"/>
                <w:right w:val="none" w:sz="0" w:space="0" w:color="auto"/>
              </w:divBdr>
              <w:divsChild>
                <w:div w:id="1005405427">
                  <w:marLeft w:val="0"/>
                  <w:marRight w:val="0"/>
                  <w:marTop w:val="0"/>
                  <w:marBottom w:val="0"/>
                  <w:divBdr>
                    <w:top w:val="none" w:sz="0" w:space="0" w:color="auto"/>
                    <w:left w:val="none" w:sz="0" w:space="0" w:color="auto"/>
                    <w:bottom w:val="none" w:sz="0" w:space="0" w:color="auto"/>
                    <w:right w:val="none" w:sz="0" w:space="0" w:color="auto"/>
                  </w:divBdr>
                  <w:divsChild>
                    <w:div w:id="8625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3973">
              <w:marLeft w:val="0"/>
              <w:marRight w:val="0"/>
              <w:marTop w:val="240"/>
              <w:marBottom w:val="0"/>
              <w:divBdr>
                <w:top w:val="none" w:sz="0" w:space="0" w:color="auto"/>
                <w:left w:val="none" w:sz="0" w:space="0" w:color="auto"/>
                <w:bottom w:val="none" w:sz="0" w:space="0" w:color="auto"/>
                <w:right w:val="none" w:sz="0" w:space="0" w:color="auto"/>
              </w:divBdr>
              <w:divsChild>
                <w:div w:id="1351221642">
                  <w:marLeft w:val="0"/>
                  <w:marRight w:val="0"/>
                  <w:marTop w:val="0"/>
                  <w:marBottom w:val="0"/>
                  <w:divBdr>
                    <w:top w:val="none" w:sz="0" w:space="0" w:color="auto"/>
                    <w:left w:val="none" w:sz="0" w:space="0" w:color="auto"/>
                    <w:bottom w:val="none" w:sz="0" w:space="0" w:color="auto"/>
                    <w:right w:val="none" w:sz="0" w:space="0" w:color="auto"/>
                  </w:divBdr>
                  <w:divsChild>
                    <w:div w:id="11688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7799">
              <w:marLeft w:val="0"/>
              <w:marRight w:val="0"/>
              <w:marTop w:val="240"/>
              <w:marBottom w:val="0"/>
              <w:divBdr>
                <w:top w:val="none" w:sz="0" w:space="0" w:color="auto"/>
                <w:left w:val="none" w:sz="0" w:space="0" w:color="auto"/>
                <w:bottom w:val="none" w:sz="0" w:space="0" w:color="auto"/>
                <w:right w:val="none" w:sz="0" w:space="0" w:color="auto"/>
              </w:divBdr>
              <w:divsChild>
                <w:div w:id="1949502978">
                  <w:marLeft w:val="0"/>
                  <w:marRight w:val="0"/>
                  <w:marTop w:val="0"/>
                  <w:marBottom w:val="0"/>
                  <w:divBdr>
                    <w:top w:val="none" w:sz="0" w:space="0" w:color="auto"/>
                    <w:left w:val="none" w:sz="0" w:space="0" w:color="auto"/>
                    <w:bottom w:val="none" w:sz="0" w:space="0" w:color="auto"/>
                    <w:right w:val="none" w:sz="0" w:space="0" w:color="auto"/>
                  </w:divBdr>
                  <w:divsChild>
                    <w:div w:id="152031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6135">
              <w:marLeft w:val="0"/>
              <w:marRight w:val="0"/>
              <w:marTop w:val="240"/>
              <w:marBottom w:val="0"/>
              <w:divBdr>
                <w:top w:val="none" w:sz="0" w:space="0" w:color="auto"/>
                <w:left w:val="none" w:sz="0" w:space="0" w:color="auto"/>
                <w:bottom w:val="none" w:sz="0" w:space="0" w:color="auto"/>
                <w:right w:val="none" w:sz="0" w:space="0" w:color="auto"/>
              </w:divBdr>
              <w:divsChild>
                <w:div w:id="1136874007">
                  <w:marLeft w:val="0"/>
                  <w:marRight w:val="0"/>
                  <w:marTop w:val="0"/>
                  <w:marBottom w:val="0"/>
                  <w:divBdr>
                    <w:top w:val="none" w:sz="0" w:space="0" w:color="auto"/>
                    <w:left w:val="none" w:sz="0" w:space="0" w:color="auto"/>
                    <w:bottom w:val="none" w:sz="0" w:space="0" w:color="auto"/>
                    <w:right w:val="none" w:sz="0" w:space="0" w:color="auto"/>
                  </w:divBdr>
                  <w:divsChild>
                    <w:div w:id="423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844169">
      <w:bodyDiv w:val="1"/>
      <w:marLeft w:val="0"/>
      <w:marRight w:val="0"/>
      <w:marTop w:val="0"/>
      <w:marBottom w:val="0"/>
      <w:divBdr>
        <w:top w:val="none" w:sz="0" w:space="0" w:color="auto"/>
        <w:left w:val="none" w:sz="0" w:space="0" w:color="auto"/>
        <w:bottom w:val="none" w:sz="0" w:space="0" w:color="auto"/>
        <w:right w:val="none" w:sz="0" w:space="0" w:color="auto"/>
      </w:divBdr>
      <w:divsChild>
        <w:div w:id="547644898">
          <w:marLeft w:val="0"/>
          <w:marRight w:val="0"/>
          <w:marTop w:val="24"/>
          <w:marBottom w:val="24"/>
          <w:divBdr>
            <w:top w:val="none" w:sz="0" w:space="0" w:color="auto"/>
            <w:left w:val="none" w:sz="0" w:space="0" w:color="auto"/>
            <w:bottom w:val="none" w:sz="0" w:space="0" w:color="auto"/>
            <w:right w:val="none" w:sz="0" w:space="0" w:color="auto"/>
          </w:divBdr>
          <w:divsChild>
            <w:div w:id="179055660">
              <w:marLeft w:val="0"/>
              <w:marRight w:val="0"/>
              <w:marTop w:val="0"/>
              <w:marBottom w:val="0"/>
              <w:divBdr>
                <w:top w:val="none" w:sz="0" w:space="0" w:color="auto"/>
                <w:left w:val="none" w:sz="0" w:space="0" w:color="auto"/>
                <w:bottom w:val="none" w:sz="0" w:space="0" w:color="auto"/>
                <w:right w:val="none" w:sz="0" w:space="0" w:color="auto"/>
              </w:divBdr>
            </w:div>
          </w:divsChild>
        </w:div>
        <w:div w:id="827937833">
          <w:marLeft w:val="0"/>
          <w:marRight w:val="0"/>
          <w:marTop w:val="24"/>
          <w:marBottom w:val="24"/>
          <w:divBdr>
            <w:top w:val="none" w:sz="0" w:space="0" w:color="auto"/>
            <w:left w:val="none" w:sz="0" w:space="0" w:color="auto"/>
            <w:bottom w:val="none" w:sz="0" w:space="0" w:color="auto"/>
            <w:right w:val="none" w:sz="0" w:space="0" w:color="auto"/>
          </w:divBdr>
          <w:divsChild>
            <w:div w:id="616716726">
              <w:marLeft w:val="0"/>
              <w:marRight w:val="0"/>
              <w:marTop w:val="0"/>
              <w:marBottom w:val="0"/>
              <w:divBdr>
                <w:top w:val="none" w:sz="0" w:space="0" w:color="auto"/>
                <w:left w:val="none" w:sz="0" w:space="0" w:color="auto"/>
                <w:bottom w:val="none" w:sz="0" w:space="0" w:color="auto"/>
                <w:right w:val="none" w:sz="0" w:space="0" w:color="auto"/>
              </w:divBdr>
            </w:div>
          </w:divsChild>
        </w:div>
        <w:div w:id="852645979">
          <w:marLeft w:val="0"/>
          <w:marRight w:val="0"/>
          <w:marTop w:val="24"/>
          <w:marBottom w:val="24"/>
          <w:divBdr>
            <w:top w:val="none" w:sz="0" w:space="0" w:color="auto"/>
            <w:left w:val="none" w:sz="0" w:space="0" w:color="auto"/>
            <w:bottom w:val="none" w:sz="0" w:space="0" w:color="auto"/>
            <w:right w:val="none" w:sz="0" w:space="0" w:color="auto"/>
          </w:divBdr>
          <w:divsChild>
            <w:div w:id="61873612">
              <w:marLeft w:val="0"/>
              <w:marRight w:val="0"/>
              <w:marTop w:val="0"/>
              <w:marBottom w:val="0"/>
              <w:divBdr>
                <w:top w:val="none" w:sz="0" w:space="0" w:color="auto"/>
                <w:left w:val="none" w:sz="0" w:space="0" w:color="auto"/>
                <w:bottom w:val="none" w:sz="0" w:space="0" w:color="auto"/>
                <w:right w:val="none" w:sz="0" w:space="0" w:color="auto"/>
              </w:divBdr>
              <w:divsChild>
                <w:div w:id="11471676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5978240">
          <w:marLeft w:val="0"/>
          <w:marRight w:val="0"/>
          <w:marTop w:val="24"/>
          <w:marBottom w:val="24"/>
          <w:divBdr>
            <w:top w:val="none" w:sz="0" w:space="0" w:color="auto"/>
            <w:left w:val="none" w:sz="0" w:space="0" w:color="auto"/>
            <w:bottom w:val="none" w:sz="0" w:space="0" w:color="auto"/>
            <w:right w:val="none" w:sz="0" w:space="0" w:color="auto"/>
          </w:divBdr>
          <w:divsChild>
            <w:div w:id="1202935192">
              <w:marLeft w:val="0"/>
              <w:marRight w:val="0"/>
              <w:marTop w:val="0"/>
              <w:marBottom w:val="0"/>
              <w:divBdr>
                <w:top w:val="none" w:sz="0" w:space="0" w:color="auto"/>
                <w:left w:val="none" w:sz="0" w:space="0" w:color="auto"/>
                <w:bottom w:val="none" w:sz="0" w:space="0" w:color="auto"/>
                <w:right w:val="none" w:sz="0" w:space="0" w:color="auto"/>
              </w:divBdr>
              <w:divsChild>
                <w:div w:id="82628971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031159">
          <w:marLeft w:val="0"/>
          <w:marRight w:val="0"/>
          <w:marTop w:val="24"/>
          <w:marBottom w:val="24"/>
          <w:divBdr>
            <w:top w:val="none" w:sz="0" w:space="0" w:color="auto"/>
            <w:left w:val="none" w:sz="0" w:space="0" w:color="auto"/>
            <w:bottom w:val="none" w:sz="0" w:space="0" w:color="auto"/>
            <w:right w:val="none" w:sz="0" w:space="0" w:color="auto"/>
          </w:divBdr>
          <w:divsChild>
            <w:div w:id="2109763621">
              <w:marLeft w:val="0"/>
              <w:marRight w:val="0"/>
              <w:marTop w:val="0"/>
              <w:marBottom w:val="0"/>
              <w:divBdr>
                <w:top w:val="none" w:sz="0" w:space="0" w:color="auto"/>
                <w:left w:val="none" w:sz="0" w:space="0" w:color="auto"/>
                <w:bottom w:val="none" w:sz="0" w:space="0" w:color="auto"/>
                <w:right w:val="none" w:sz="0" w:space="0" w:color="auto"/>
              </w:divBdr>
              <w:divsChild>
                <w:div w:id="21032578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6159719">
          <w:marLeft w:val="0"/>
          <w:marRight w:val="0"/>
          <w:marTop w:val="24"/>
          <w:marBottom w:val="24"/>
          <w:divBdr>
            <w:top w:val="none" w:sz="0" w:space="0" w:color="auto"/>
            <w:left w:val="none" w:sz="0" w:space="0" w:color="auto"/>
            <w:bottom w:val="none" w:sz="0" w:space="0" w:color="auto"/>
            <w:right w:val="none" w:sz="0" w:space="0" w:color="auto"/>
          </w:divBdr>
          <w:divsChild>
            <w:div w:id="1417437233">
              <w:marLeft w:val="0"/>
              <w:marRight w:val="0"/>
              <w:marTop w:val="0"/>
              <w:marBottom w:val="0"/>
              <w:divBdr>
                <w:top w:val="none" w:sz="0" w:space="0" w:color="auto"/>
                <w:left w:val="none" w:sz="0" w:space="0" w:color="auto"/>
                <w:bottom w:val="none" w:sz="0" w:space="0" w:color="auto"/>
                <w:right w:val="none" w:sz="0" w:space="0" w:color="auto"/>
              </w:divBdr>
            </w:div>
          </w:divsChild>
        </w:div>
        <w:div w:id="1478839717">
          <w:marLeft w:val="0"/>
          <w:marRight w:val="0"/>
          <w:marTop w:val="24"/>
          <w:marBottom w:val="24"/>
          <w:divBdr>
            <w:top w:val="none" w:sz="0" w:space="0" w:color="auto"/>
            <w:left w:val="none" w:sz="0" w:space="0" w:color="auto"/>
            <w:bottom w:val="none" w:sz="0" w:space="0" w:color="auto"/>
            <w:right w:val="none" w:sz="0" w:space="0" w:color="auto"/>
          </w:divBdr>
          <w:divsChild>
            <w:div w:id="899251084">
              <w:marLeft w:val="0"/>
              <w:marRight w:val="0"/>
              <w:marTop w:val="0"/>
              <w:marBottom w:val="0"/>
              <w:divBdr>
                <w:top w:val="none" w:sz="0" w:space="0" w:color="auto"/>
                <w:left w:val="none" w:sz="0" w:space="0" w:color="auto"/>
                <w:bottom w:val="none" w:sz="0" w:space="0" w:color="auto"/>
                <w:right w:val="none" w:sz="0" w:space="0" w:color="auto"/>
              </w:divBdr>
            </w:div>
          </w:divsChild>
        </w:div>
        <w:div w:id="1721127361">
          <w:marLeft w:val="0"/>
          <w:marRight w:val="0"/>
          <w:marTop w:val="24"/>
          <w:marBottom w:val="24"/>
          <w:divBdr>
            <w:top w:val="none" w:sz="0" w:space="0" w:color="auto"/>
            <w:left w:val="none" w:sz="0" w:space="0" w:color="auto"/>
            <w:bottom w:val="none" w:sz="0" w:space="0" w:color="auto"/>
            <w:right w:val="none" w:sz="0" w:space="0" w:color="auto"/>
          </w:divBdr>
          <w:divsChild>
            <w:div w:id="1672368456">
              <w:marLeft w:val="0"/>
              <w:marRight w:val="0"/>
              <w:marTop w:val="0"/>
              <w:marBottom w:val="0"/>
              <w:divBdr>
                <w:top w:val="none" w:sz="0" w:space="0" w:color="auto"/>
                <w:left w:val="none" w:sz="0" w:space="0" w:color="auto"/>
                <w:bottom w:val="none" w:sz="0" w:space="0" w:color="auto"/>
                <w:right w:val="none" w:sz="0" w:space="0" w:color="auto"/>
              </w:divBdr>
            </w:div>
          </w:divsChild>
        </w:div>
        <w:div w:id="1939831550">
          <w:marLeft w:val="0"/>
          <w:marRight w:val="0"/>
          <w:marTop w:val="24"/>
          <w:marBottom w:val="24"/>
          <w:divBdr>
            <w:top w:val="none" w:sz="0" w:space="0" w:color="auto"/>
            <w:left w:val="none" w:sz="0" w:space="0" w:color="auto"/>
            <w:bottom w:val="none" w:sz="0" w:space="0" w:color="auto"/>
            <w:right w:val="none" w:sz="0" w:space="0" w:color="auto"/>
          </w:divBdr>
          <w:divsChild>
            <w:div w:id="53167796">
              <w:marLeft w:val="0"/>
              <w:marRight w:val="0"/>
              <w:marTop w:val="0"/>
              <w:marBottom w:val="0"/>
              <w:divBdr>
                <w:top w:val="none" w:sz="0" w:space="0" w:color="auto"/>
                <w:left w:val="none" w:sz="0" w:space="0" w:color="auto"/>
                <w:bottom w:val="none" w:sz="0" w:space="0" w:color="auto"/>
                <w:right w:val="none" w:sz="0" w:space="0" w:color="auto"/>
              </w:divBdr>
            </w:div>
          </w:divsChild>
        </w:div>
        <w:div w:id="110125843">
          <w:marLeft w:val="0"/>
          <w:marRight w:val="0"/>
          <w:marTop w:val="24"/>
          <w:marBottom w:val="24"/>
          <w:divBdr>
            <w:top w:val="none" w:sz="0" w:space="0" w:color="auto"/>
            <w:left w:val="none" w:sz="0" w:space="0" w:color="auto"/>
            <w:bottom w:val="none" w:sz="0" w:space="0" w:color="auto"/>
            <w:right w:val="none" w:sz="0" w:space="0" w:color="auto"/>
          </w:divBdr>
          <w:divsChild>
            <w:div w:id="528832705">
              <w:marLeft w:val="0"/>
              <w:marRight w:val="0"/>
              <w:marTop w:val="0"/>
              <w:marBottom w:val="0"/>
              <w:divBdr>
                <w:top w:val="none" w:sz="0" w:space="0" w:color="auto"/>
                <w:left w:val="none" w:sz="0" w:space="0" w:color="auto"/>
                <w:bottom w:val="none" w:sz="0" w:space="0" w:color="auto"/>
                <w:right w:val="none" w:sz="0" w:space="0" w:color="auto"/>
              </w:divBdr>
            </w:div>
          </w:divsChild>
        </w:div>
        <w:div w:id="2052225182">
          <w:marLeft w:val="0"/>
          <w:marRight w:val="0"/>
          <w:marTop w:val="24"/>
          <w:marBottom w:val="24"/>
          <w:divBdr>
            <w:top w:val="none" w:sz="0" w:space="0" w:color="auto"/>
            <w:left w:val="none" w:sz="0" w:space="0" w:color="auto"/>
            <w:bottom w:val="none" w:sz="0" w:space="0" w:color="auto"/>
            <w:right w:val="none" w:sz="0" w:space="0" w:color="auto"/>
          </w:divBdr>
          <w:divsChild>
            <w:div w:id="1759475300">
              <w:marLeft w:val="0"/>
              <w:marRight w:val="0"/>
              <w:marTop w:val="0"/>
              <w:marBottom w:val="0"/>
              <w:divBdr>
                <w:top w:val="none" w:sz="0" w:space="0" w:color="auto"/>
                <w:left w:val="none" w:sz="0" w:space="0" w:color="auto"/>
                <w:bottom w:val="none" w:sz="0" w:space="0" w:color="auto"/>
                <w:right w:val="none" w:sz="0" w:space="0" w:color="auto"/>
              </w:divBdr>
            </w:div>
          </w:divsChild>
        </w:div>
        <w:div w:id="1855848561">
          <w:marLeft w:val="0"/>
          <w:marRight w:val="0"/>
          <w:marTop w:val="24"/>
          <w:marBottom w:val="24"/>
          <w:divBdr>
            <w:top w:val="none" w:sz="0" w:space="0" w:color="auto"/>
            <w:left w:val="none" w:sz="0" w:space="0" w:color="auto"/>
            <w:bottom w:val="none" w:sz="0" w:space="0" w:color="auto"/>
            <w:right w:val="none" w:sz="0" w:space="0" w:color="auto"/>
          </w:divBdr>
          <w:divsChild>
            <w:div w:id="651980947">
              <w:marLeft w:val="0"/>
              <w:marRight w:val="0"/>
              <w:marTop w:val="0"/>
              <w:marBottom w:val="0"/>
              <w:divBdr>
                <w:top w:val="none" w:sz="0" w:space="0" w:color="auto"/>
                <w:left w:val="none" w:sz="0" w:space="0" w:color="auto"/>
                <w:bottom w:val="none" w:sz="0" w:space="0" w:color="auto"/>
                <w:right w:val="none" w:sz="0" w:space="0" w:color="auto"/>
              </w:divBdr>
              <w:divsChild>
                <w:div w:id="18723302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35760182">
          <w:marLeft w:val="0"/>
          <w:marRight w:val="0"/>
          <w:marTop w:val="24"/>
          <w:marBottom w:val="24"/>
          <w:divBdr>
            <w:top w:val="none" w:sz="0" w:space="0" w:color="auto"/>
            <w:left w:val="none" w:sz="0" w:space="0" w:color="auto"/>
            <w:bottom w:val="none" w:sz="0" w:space="0" w:color="auto"/>
            <w:right w:val="none" w:sz="0" w:space="0" w:color="auto"/>
          </w:divBdr>
          <w:divsChild>
            <w:div w:id="68578077">
              <w:marLeft w:val="0"/>
              <w:marRight w:val="0"/>
              <w:marTop w:val="0"/>
              <w:marBottom w:val="0"/>
              <w:divBdr>
                <w:top w:val="none" w:sz="0" w:space="0" w:color="auto"/>
                <w:left w:val="none" w:sz="0" w:space="0" w:color="auto"/>
                <w:bottom w:val="none" w:sz="0" w:space="0" w:color="auto"/>
                <w:right w:val="none" w:sz="0" w:space="0" w:color="auto"/>
              </w:divBdr>
            </w:div>
          </w:divsChild>
        </w:div>
        <w:div w:id="624235285">
          <w:marLeft w:val="0"/>
          <w:marRight w:val="0"/>
          <w:marTop w:val="24"/>
          <w:marBottom w:val="24"/>
          <w:divBdr>
            <w:top w:val="none" w:sz="0" w:space="0" w:color="auto"/>
            <w:left w:val="none" w:sz="0" w:space="0" w:color="auto"/>
            <w:bottom w:val="none" w:sz="0" w:space="0" w:color="auto"/>
            <w:right w:val="none" w:sz="0" w:space="0" w:color="auto"/>
          </w:divBdr>
          <w:divsChild>
            <w:div w:id="768740647">
              <w:marLeft w:val="0"/>
              <w:marRight w:val="0"/>
              <w:marTop w:val="0"/>
              <w:marBottom w:val="0"/>
              <w:divBdr>
                <w:top w:val="none" w:sz="0" w:space="0" w:color="auto"/>
                <w:left w:val="none" w:sz="0" w:space="0" w:color="auto"/>
                <w:bottom w:val="none" w:sz="0" w:space="0" w:color="auto"/>
                <w:right w:val="none" w:sz="0" w:space="0" w:color="auto"/>
              </w:divBdr>
              <w:divsChild>
                <w:div w:id="14638418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2771362">
          <w:marLeft w:val="0"/>
          <w:marRight w:val="0"/>
          <w:marTop w:val="24"/>
          <w:marBottom w:val="24"/>
          <w:divBdr>
            <w:top w:val="none" w:sz="0" w:space="0" w:color="auto"/>
            <w:left w:val="none" w:sz="0" w:space="0" w:color="auto"/>
            <w:bottom w:val="none" w:sz="0" w:space="0" w:color="auto"/>
            <w:right w:val="none" w:sz="0" w:space="0" w:color="auto"/>
          </w:divBdr>
          <w:divsChild>
            <w:div w:id="349576372">
              <w:marLeft w:val="0"/>
              <w:marRight w:val="0"/>
              <w:marTop w:val="0"/>
              <w:marBottom w:val="0"/>
              <w:divBdr>
                <w:top w:val="none" w:sz="0" w:space="0" w:color="auto"/>
                <w:left w:val="none" w:sz="0" w:space="0" w:color="auto"/>
                <w:bottom w:val="none" w:sz="0" w:space="0" w:color="auto"/>
                <w:right w:val="none" w:sz="0" w:space="0" w:color="auto"/>
              </w:divBdr>
              <w:divsChild>
                <w:div w:id="2922549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8412107">
          <w:marLeft w:val="0"/>
          <w:marRight w:val="0"/>
          <w:marTop w:val="24"/>
          <w:marBottom w:val="24"/>
          <w:divBdr>
            <w:top w:val="none" w:sz="0" w:space="0" w:color="auto"/>
            <w:left w:val="none" w:sz="0" w:space="0" w:color="auto"/>
            <w:bottom w:val="none" w:sz="0" w:space="0" w:color="auto"/>
            <w:right w:val="none" w:sz="0" w:space="0" w:color="auto"/>
          </w:divBdr>
          <w:divsChild>
            <w:div w:id="461776432">
              <w:marLeft w:val="0"/>
              <w:marRight w:val="0"/>
              <w:marTop w:val="0"/>
              <w:marBottom w:val="0"/>
              <w:divBdr>
                <w:top w:val="none" w:sz="0" w:space="0" w:color="auto"/>
                <w:left w:val="none" w:sz="0" w:space="0" w:color="auto"/>
                <w:bottom w:val="none" w:sz="0" w:space="0" w:color="auto"/>
                <w:right w:val="none" w:sz="0" w:space="0" w:color="auto"/>
              </w:divBdr>
              <w:divsChild>
                <w:div w:id="57809932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9087825">
          <w:marLeft w:val="0"/>
          <w:marRight w:val="0"/>
          <w:marTop w:val="24"/>
          <w:marBottom w:val="24"/>
          <w:divBdr>
            <w:top w:val="none" w:sz="0" w:space="0" w:color="auto"/>
            <w:left w:val="none" w:sz="0" w:space="0" w:color="auto"/>
            <w:bottom w:val="none" w:sz="0" w:space="0" w:color="auto"/>
            <w:right w:val="none" w:sz="0" w:space="0" w:color="auto"/>
          </w:divBdr>
          <w:divsChild>
            <w:div w:id="604920327">
              <w:marLeft w:val="0"/>
              <w:marRight w:val="0"/>
              <w:marTop w:val="0"/>
              <w:marBottom w:val="0"/>
              <w:divBdr>
                <w:top w:val="none" w:sz="0" w:space="0" w:color="auto"/>
                <w:left w:val="none" w:sz="0" w:space="0" w:color="auto"/>
                <w:bottom w:val="none" w:sz="0" w:space="0" w:color="auto"/>
                <w:right w:val="none" w:sz="0" w:space="0" w:color="auto"/>
              </w:divBdr>
            </w:div>
          </w:divsChild>
        </w:div>
        <w:div w:id="1725326863">
          <w:marLeft w:val="0"/>
          <w:marRight w:val="0"/>
          <w:marTop w:val="24"/>
          <w:marBottom w:val="24"/>
          <w:divBdr>
            <w:top w:val="none" w:sz="0" w:space="0" w:color="auto"/>
            <w:left w:val="none" w:sz="0" w:space="0" w:color="auto"/>
            <w:bottom w:val="none" w:sz="0" w:space="0" w:color="auto"/>
            <w:right w:val="none" w:sz="0" w:space="0" w:color="auto"/>
          </w:divBdr>
          <w:divsChild>
            <w:div w:id="1357733357">
              <w:marLeft w:val="0"/>
              <w:marRight w:val="0"/>
              <w:marTop w:val="0"/>
              <w:marBottom w:val="0"/>
              <w:divBdr>
                <w:top w:val="none" w:sz="0" w:space="0" w:color="auto"/>
                <w:left w:val="none" w:sz="0" w:space="0" w:color="auto"/>
                <w:bottom w:val="none" w:sz="0" w:space="0" w:color="auto"/>
                <w:right w:val="none" w:sz="0" w:space="0" w:color="auto"/>
              </w:divBdr>
            </w:div>
          </w:divsChild>
        </w:div>
        <w:div w:id="10881252">
          <w:marLeft w:val="0"/>
          <w:marRight w:val="0"/>
          <w:marTop w:val="24"/>
          <w:marBottom w:val="24"/>
          <w:divBdr>
            <w:top w:val="none" w:sz="0" w:space="0" w:color="auto"/>
            <w:left w:val="none" w:sz="0" w:space="0" w:color="auto"/>
            <w:bottom w:val="none" w:sz="0" w:space="0" w:color="auto"/>
            <w:right w:val="none" w:sz="0" w:space="0" w:color="auto"/>
          </w:divBdr>
          <w:divsChild>
            <w:div w:id="2059281934">
              <w:marLeft w:val="0"/>
              <w:marRight w:val="0"/>
              <w:marTop w:val="0"/>
              <w:marBottom w:val="0"/>
              <w:divBdr>
                <w:top w:val="none" w:sz="0" w:space="0" w:color="auto"/>
                <w:left w:val="none" w:sz="0" w:space="0" w:color="auto"/>
                <w:bottom w:val="none" w:sz="0" w:space="0" w:color="auto"/>
                <w:right w:val="none" w:sz="0" w:space="0" w:color="auto"/>
              </w:divBdr>
            </w:div>
          </w:divsChild>
        </w:div>
        <w:div w:id="773284358">
          <w:marLeft w:val="0"/>
          <w:marRight w:val="0"/>
          <w:marTop w:val="24"/>
          <w:marBottom w:val="24"/>
          <w:divBdr>
            <w:top w:val="none" w:sz="0" w:space="0" w:color="auto"/>
            <w:left w:val="none" w:sz="0" w:space="0" w:color="auto"/>
            <w:bottom w:val="none" w:sz="0" w:space="0" w:color="auto"/>
            <w:right w:val="none" w:sz="0" w:space="0" w:color="auto"/>
          </w:divBdr>
          <w:divsChild>
            <w:div w:id="678392277">
              <w:marLeft w:val="0"/>
              <w:marRight w:val="0"/>
              <w:marTop w:val="0"/>
              <w:marBottom w:val="0"/>
              <w:divBdr>
                <w:top w:val="none" w:sz="0" w:space="0" w:color="auto"/>
                <w:left w:val="none" w:sz="0" w:space="0" w:color="auto"/>
                <w:bottom w:val="none" w:sz="0" w:space="0" w:color="auto"/>
                <w:right w:val="none" w:sz="0" w:space="0" w:color="auto"/>
              </w:divBdr>
            </w:div>
          </w:divsChild>
        </w:div>
        <w:div w:id="1799688661">
          <w:marLeft w:val="0"/>
          <w:marRight w:val="0"/>
          <w:marTop w:val="24"/>
          <w:marBottom w:val="24"/>
          <w:divBdr>
            <w:top w:val="none" w:sz="0" w:space="0" w:color="auto"/>
            <w:left w:val="none" w:sz="0" w:space="0" w:color="auto"/>
            <w:bottom w:val="none" w:sz="0" w:space="0" w:color="auto"/>
            <w:right w:val="none" w:sz="0" w:space="0" w:color="auto"/>
          </w:divBdr>
          <w:divsChild>
            <w:div w:id="540672183">
              <w:marLeft w:val="0"/>
              <w:marRight w:val="0"/>
              <w:marTop w:val="0"/>
              <w:marBottom w:val="0"/>
              <w:divBdr>
                <w:top w:val="none" w:sz="0" w:space="0" w:color="auto"/>
                <w:left w:val="none" w:sz="0" w:space="0" w:color="auto"/>
                <w:bottom w:val="none" w:sz="0" w:space="0" w:color="auto"/>
                <w:right w:val="none" w:sz="0" w:space="0" w:color="auto"/>
              </w:divBdr>
            </w:div>
          </w:divsChild>
        </w:div>
        <w:div w:id="997852220">
          <w:marLeft w:val="0"/>
          <w:marRight w:val="0"/>
          <w:marTop w:val="24"/>
          <w:marBottom w:val="24"/>
          <w:divBdr>
            <w:top w:val="none" w:sz="0" w:space="0" w:color="auto"/>
            <w:left w:val="none" w:sz="0" w:space="0" w:color="auto"/>
            <w:bottom w:val="none" w:sz="0" w:space="0" w:color="auto"/>
            <w:right w:val="none" w:sz="0" w:space="0" w:color="auto"/>
          </w:divBdr>
          <w:divsChild>
            <w:div w:id="317419973">
              <w:marLeft w:val="0"/>
              <w:marRight w:val="0"/>
              <w:marTop w:val="0"/>
              <w:marBottom w:val="0"/>
              <w:divBdr>
                <w:top w:val="none" w:sz="0" w:space="0" w:color="auto"/>
                <w:left w:val="none" w:sz="0" w:space="0" w:color="auto"/>
                <w:bottom w:val="none" w:sz="0" w:space="0" w:color="auto"/>
                <w:right w:val="none" w:sz="0" w:space="0" w:color="auto"/>
              </w:divBdr>
            </w:div>
          </w:divsChild>
        </w:div>
        <w:div w:id="474369426">
          <w:marLeft w:val="0"/>
          <w:marRight w:val="0"/>
          <w:marTop w:val="24"/>
          <w:marBottom w:val="24"/>
          <w:divBdr>
            <w:top w:val="none" w:sz="0" w:space="0" w:color="auto"/>
            <w:left w:val="none" w:sz="0" w:space="0" w:color="auto"/>
            <w:bottom w:val="none" w:sz="0" w:space="0" w:color="auto"/>
            <w:right w:val="none" w:sz="0" w:space="0" w:color="auto"/>
          </w:divBdr>
          <w:divsChild>
            <w:div w:id="2065909082">
              <w:marLeft w:val="0"/>
              <w:marRight w:val="0"/>
              <w:marTop w:val="0"/>
              <w:marBottom w:val="0"/>
              <w:divBdr>
                <w:top w:val="none" w:sz="0" w:space="0" w:color="auto"/>
                <w:left w:val="none" w:sz="0" w:space="0" w:color="auto"/>
                <w:bottom w:val="none" w:sz="0" w:space="0" w:color="auto"/>
                <w:right w:val="none" w:sz="0" w:space="0" w:color="auto"/>
              </w:divBdr>
            </w:div>
          </w:divsChild>
        </w:div>
        <w:div w:id="1294366301">
          <w:marLeft w:val="0"/>
          <w:marRight w:val="0"/>
          <w:marTop w:val="24"/>
          <w:marBottom w:val="24"/>
          <w:divBdr>
            <w:top w:val="none" w:sz="0" w:space="0" w:color="auto"/>
            <w:left w:val="none" w:sz="0" w:space="0" w:color="auto"/>
            <w:bottom w:val="none" w:sz="0" w:space="0" w:color="auto"/>
            <w:right w:val="none" w:sz="0" w:space="0" w:color="auto"/>
          </w:divBdr>
          <w:divsChild>
            <w:div w:id="2001036954">
              <w:marLeft w:val="0"/>
              <w:marRight w:val="0"/>
              <w:marTop w:val="0"/>
              <w:marBottom w:val="0"/>
              <w:divBdr>
                <w:top w:val="none" w:sz="0" w:space="0" w:color="auto"/>
                <w:left w:val="none" w:sz="0" w:space="0" w:color="auto"/>
                <w:bottom w:val="none" w:sz="0" w:space="0" w:color="auto"/>
                <w:right w:val="none" w:sz="0" w:space="0" w:color="auto"/>
              </w:divBdr>
            </w:div>
          </w:divsChild>
        </w:div>
        <w:div w:id="445344128">
          <w:marLeft w:val="0"/>
          <w:marRight w:val="0"/>
          <w:marTop w:val="24"/>
          <w:marBottom w:val="24"/>
          <w:divBdr>
            <w:top w:val="none" w:sz="0" w:space="0" w:color="auto"/>
            <w:left w:val="none" w:sz="0" w:space="0" w:color="auto"/>
            <w:bottom w:val="none" w:sz="0" w:space="0" w:color="auto"/>
            <w:right w:val="none" w:sz="0" w:space="0" w:color="auto"/>
          </w:divBdr>
          <w:divsChild>
            <w:div w:id="2041852532">
              <w:marLeft w:val="0"/>
              <w:marRight w:val="0"/>
              <w:marTop w:val="0"/>
              <w:marBottom w:val="0"/>
              <w:divBdr>
                <w:top w:val="none" w:sz="0" w:space="0" w:color="auto"/>
                <w:left w:val="none" w:sz="0" w:space="0" w:color="auto"/>
                <w:bottom w:val="none" w:sz="0" w:space="0" w:color="auto"/>
                <w:right w:val="none" w:sz="0" w:space="0" w:color="auto"/>
              </w:divBdr>
            </w:div>
          </w:divsChild>
        </w:div>
        <w:div w:id="27487745">
          <w:marLeft w:val="0"/>
          <w:marRight w:val="0"/>
          <w:marTop w:val="24"/>
          <w:marBottom w:val="24"/>
          <w:divBdr>
            <w:top w:val="none" w:sz="0" w:space="0" w:color="auto"/>
            <w:left w:val="none" w:sz="0" w:space="0" w:color="auto"/>
            <w:bottom w:val="none" w:sz="0" w:space="0" w:color="auto"/>
            <w:right w:val="none" w:sz="0" w:space="0" w:color="auto"/>
          </w:divBdr>
          <w:divsChild>
            <w:div w:id="207839469">
              <w:marLeft w:val="0"/>
              <w:marRight w:val="0"/>
              <w:marTop w:val="0"/>
              <w:marBottom w:val="0"/>
              <w:divBdr>
                <w:top w:val="none" w:sz="0" w:space="0" w:color="auto"/>
                <w:left w:val="none" w:sz="0" w:space="0" w:color="auto"/>
                <w:bottom w:val="none" w:sz="0" w:space="0" w:color="auto"/>
                <w:right w:val="none" w:sz="0" w:space="0" w:color="auto"/>
              </w:divBdr>
            </w:div>
          </w:divsChild>
        </w:div>
        <w:div w:id="1881159820">
          <w:marLeft w:val="0"/>
          <w:marRight w:val="0"/>
          <w:marTop w:val="24"/>
          <w:marBottom w:val="24"/>
          <w:divBdr>
            <w:top w:val="none" w:sz="0" w:space="0" w:color="auto"/>
            <w:left w:val="none" w:sz="0" w:space="0" w:color="auto"/>
            <w:bottom w:val="none" w:sz="0" w:space="0" w:color="auto"/>
            <w:right w:val="none" w:sz="0" w:space="0" w:color="auto"/>
          </w:divBdr>
          <w:divsChild>
            <w:div w:id="936527036">
              <w:marLeft w:val="0"/>
              <w:marRight w:val="0"/>
              <w:marTop w:val="0"/>
              <w:marBottom w:val="0"/>
              <w:divBdr>
                <w:top w:val="none" w:sz="0" w:space="0" w:color="auto"/>
                <w:left w:val="none" w:sz="0" w:space="0" w:color="auto"/>
                <w:bottom w:val="none" w:sz="0" w:space="0" w:color="auto"/>
                <w:right w:val="none" w:sz="0" w:space="0" w:color="auto"/>
              </w:divBdr>
            </w:div>
          </w:divsChild>
        </w:div>
        <w:div w:id="112406654">
          <w:marLeft w:val="0"/>
          <w:marRight w:val="0"/>
          <w:marTop w:val="24"/>
          <w:marBottom w:val="24"/>
          <w:divBdr>
            <w:top w:val="none" w:sz="0" w:space="0" w:color="auto"/>
            <w:left w:val="none" w:sz="0" w:space="0" w:color="auto"/>
            <w:bottom w:val="none" w:sz="0" w:space="0" w:color="auto"/>
            <w:right w:val="none" w:sz="0" w:space="0" w:color="auto"/>
          </w:divBdr>
          <w:divsChild>
            <w:div w:id="1682120069">
              <w:marLeft w:val="0"/>
              <w:marRight w:val="0"/>
              <w:marTop w:val="0"/>
              <w:marBottom w:val="0"/>
              <w:divBdr>
                <w:top w:val="none" w:sz="0" w:space="0" w:color="auto"/>
                <w:left w:val="none" w:sz="0" w:space="0" w:color="auto"/>
                <w:bottom w:val="none" w:sz="0" w:space="0" w:color="auto"/>
                <w:right w:val="none" w:sz="0" w:space="0" w:color="auto"/>
              </w:divBdr>
            </w:div>
          </w:divsChild>
        </w:div>
        <w:div w:id="985083908">
          <w:marLeft w:val="0"/>
          <w:marRight w:val="0"/>
          <w:marTop w:val="24"/>
          <w:marBottom w:val="24"/>
          <w:divBdr>
            <w:top w:val="none" w:sz="0" w:space="0" w:color="auto"/>
            <w:left w:val="none" w:sz="0" w:space="0" w:color="auto"/>
            <w:bottom w:val="none" w:sz="0" w:space="0" w:color="auto"/>
            <w:right w:val="none" w:sz="0" w:space="0" w:color="auto"/>
          </w:divBdr>
          <w:divsChild>
            <w:div w:id="1499078423">
              <w:marLeft w:val="0"/>
              <w:marRight w:val="0"/>
              <w:marTop w:val="0"/>
              <w:marBottom w:val="0"/>
              <w:divBdr>
                <w:top w:val="none" w:sz="0" w:space="0" w:color="auto"/>
                <w:left w:val="none" w:sz="0" w:space="0" w:color="auto"/>
                <w:bottom w:val="none" w:sz="0" w:space="0" w:color="auto"/>
                <w:right w:val="none" w:sz="0" w:space="0" w:color="auto"/>
              </w:divBdr>
            </w:div>
          </w:divsChild>
        </w:div>
        <w:div w:id="1531215482">
          <w:marLeft w:val="0"/>
          <w:marRight w:val="0"/>
          <w:marTop w:val="24"/>
          <w:marBottom w:val="24"/>
          <w:divBdr>
            <w:top w:val="none" w:sz="0" w:space="0" w:color="auto"/>
            <w:left w:val="none" w:sz="0" w:space="0" w:color="auto"/>
            <w:bottom w:val="none" w:sz="0" w:space="0" w:color="auto"/>
            <w:right w:val="none" w:sz="0" w:space="0" w:color="auto"/>
          </w:divBdr>
          <w:divsChild>
            <w:div w:id="485822764">
              <w:marLeft w:val="0"/>
              <w:marRight w:val="0"/>
              <w:marTop w:val="0"/>
              <w:marBottom w:val="0"/>
              <w:divBdr>
                <w:top w:val="none" w:sz="0" w:space="0" w:color="auto"/>
                <w:left w:val="none" w:sz="0" w:space="0" w:color="auto"/>
                <w:bottom w:val="none" w:sz="0" w:space="0" w:color="auto"/>
                <w:right w:val="none" w:sz="0" w:space="0" w:color="auto"/>
              </w:divBdr>
            </w:div>
          </w:divsChild>
        </w:div>
        <w:div w:id="775709969">
          <w:marLeft w:val="0"/>
          <w:marRight w:val="0"/>
          <w:marTop w:val="24"/>
          <w:marBottom w:val="24"/>
          <w:divBdr>
            <w:top w:val="none" w:sz="0" w:space="0" w:color="auto"/>
            <w:left w:val="none" w:sz="0" w:space="0" w:color="auto"/>
            <w:bottom w:val="none" w:sz="0" w:space="0" w:color="auto"/>
            <w:right w:val="none" w:sz="0" w:space="0" w:color="auto"/>
          </w:divBdr>
          <w:divsChild>
            <w:div w:id="1141923204">
              <w:marLeft w:val="0"/>
              <w:marRight w:val="0"/>
              <w:marTop w:val="0"/>
              <w:marBottom w:val="0"/>
              <w:divBdr>
                <w:top w:val="none" w:sz="0" w:space="0" w:color="auto"/>
                <w:left w:val="none" w:sz="0" w:space="0" w:color="auto"/>
                <w:bottom w:val="none" w:sz="0" w:space="0" w:color="auto"/>
                <w:right w:val="none" w:sz="0" w:space="0" w:color="auto"/>
              </w:divBdr>
            </w:div>
          </w:divsChild>
        </w:div>
        <w:div w:id="1186290210">
          <w:marLeft w:val="0"/>
          <w:marRight w:val="0"/>
          <w:marTop w:val="24"/>
          <w:marBottom w:val="24"/>
          <w:divBdr>
            <w:top w:val="none" w:sz="0" w:space="0" w:color="auto"/>
            <w:left w:val="none" w:sz="0" w:space="0" w:color="auto"/>
            <w:bottom w:val="none" w:sz="0" w:space="0" w:color="auto"/>
            <w:right w:val="none" w:sz="0" w:space="0" w:color="auto"/>
          </w:divBdr>
          <w:divsChild>
            <w:div w:id="1605573105">
              <w:marLeft w:val="0"/>
              <w:marRight w:val="0"/>
              <w:marTop w:val="0"/>
              <w:marBottom w:val="0"/>
              <w:divBdr>
                <w:top w:val="none" w:sz="0" w:space="0" w:color="auto"/>
                <w:left w:val="none" w:sz="0" w:space="0" w:color="auto"/>
                <w:bottom w:val="none" w:sz="0" w:space="0" w:color="auto"/>
                <w:right w:val="none" w:sz="0" w:space="0" w:color="auto"/>
              </w:divBdr>
            </w:div>
          </w:divsChild>
        </w:div>
        <w:div w:id="1743868769">
          <w:marLeft w:val="0"/>
          <w:marRight w:val="0"/>
          <w:marTop w:val="24"/>
          <w:marBottom w:val="24"/>
          <w:divBdr>
            <w:top w:val="none" w:sz="0" w:space="0" w:color="auto"/>
            <w:left w:val="none" w:sz="0" w:space="0" w:color="auto"/>
            <w:bottom w:val="none" w:sz="0" w:space="0" w:color="auto"/>
            <w:right w:val="none" w:sz="0" w:space="0" w:color="auto"/>
          </w:divBdr>
          <w:divsChild>
            <w:div w:id="666828903">
              <w:marLeft w:val="0"/>
              <w:marRight w:val="0"/>
              <w:marTop w:val="0"/>
              <w:marBottom w:val="0"/>
              <w:divBdr>
                <w:top w:val="none" w:sz="0" w:space="0" w:color="auto"/>
                <w:left w:val="none" w:sz="0" w:space="0" w:color="auto"/>
                <w:bottom w:val="none" w:sz="0" w:space="0" w:color="auto"/>
                <w:right w:val="none" w:sz="0" w:space="0" w:color="auto"/>
              </w:divBdr>
              <w:divsChild>
                <w:div w:id="19587589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8188299">
          <w:marLeft w:val="0"/>
          <w:marRight w:val="0"/>
          <w:marTop w:val="24"/>
          <w:marBottom w:val="24"/>
          <w:divBdr>
            <w:top w:val="none" w:sz="0" w:space="0" w:color="auto"/>
            <w:left w:val="none" w:sz="0" w:space="0" w:color="auto"/>
            <w:bottom w:val="none" w:sz="0" w:space="0" w:color="auto"/>
            <w:right w:val="none" w:sz="0" w:space="0" w:color="auto"/>
          </w:divBdr>
          <w:divsChild>
            <w:div w:id="1958830411">
              <w:marLeft w:val="0"/>
              <w:marRight w:val="0"/>
              <w:marTop w:val="0"/>
              <w:marBottom w:val="0"/>
              <w:divBdr>
                <w:top w:val="none" w:sz="0" w:space="0" w:color="auto"/>
                <w:left w:val="none" w:sz="0" w:space="0" w:color="auto"/>
                <w:bottom w:val="none" w:sz="0" w:space="0" w:color="auto"/>
                <w:right w:val="none" w:sz="0" w:space="0" w:color="auto"/>
              </w:divBdr>
              <w:divsChild>
                <w:div w:id="14471150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43889312">
          <w:marLeft w:val="0"/>
          <w:marRight w:val="0"/>
          <w:marTop w:val="24"/>
          <w:marBottom w:val="24"/>
          <w:divBdr>
            <w:top w:val="none" w:sz="0" w:space="0" w:color="auto"/>
            <w:left w:val="none" w:sz="0" w:space="0" w:color="auto"/>
            <w:bottom w:val="none" w:sz="0" w:space="0" w:color="auto"/>
            <w:right w:val="none" w:sz="0" w:space="0" w:color="auto"/>
          </w:divBdr>
          <w:divsChild>
            <w:div w:id="805969440">
              <w:marLeft w:val="0"/>
              <w:marRight w:val="0"/>
              <w:marTop w:val="0"/>
              <w:marBottom w:val="0"/>
              <w:divBdr>
                <w:top w:val="none" w:sz="0" w:space="0" w:color="auto"/>
                <w:left w:val="none" w:sz="0" w:space="0" w:color="auto"/>
                <w:bottom w:val="none" w:sz="0" w:space="0" w:color="auto"/>
                <w:right w:val="none" w:sz="0" w:space="0" w:color="auto"/>
              </w:divBdr>
            </w:div>
          </w:divsChild>
        </w:div>
        <w:div w:id="71633818">
          <w:marLeft w:val="0"/>
          <w:marRight w:val="0"/>
          <w:marTop w:val="24"/>
          <w:marBottom w:val="24"/>
          <w:divBdr>
            <w:top w:val="none" w:sz="0" w:space="0" w:color="auto"/>
            <w:left w:val="none" w:sz="0" w:space="0" w:color="auto"/>
            <w:bottom w:val="none" w:sz="0" w:space="0" w:color="auto"/>
            <w:right w:val="none" w:sz="0" w:space="0" w:color="auto"/>
          </w:divBdr>
          <w:divsChild>
            <w:div w:id="1753165704">
              <w:marLeft w:val="0"/>
              <w:marRight w:val="0"/>
              <w:marTop w:val="0"/>
              <w:marBottom w:val="0"/>
              <w:divBdr>
                <w:top w:val="none" w:sz="0" w:space="0" w:color="auto"/>
                <w:left w:val="none" w:sz="0" w:space="0" w:color="auto"/>
                <w:bottom w:val="none" w:sz="0" w:space="0" w:color="auto"/>
                <w:right w:val="none" w:sz="0" w:space="0" w:color="auto"/>
              </w:divBdr>
            </w:div>
          </w:divsChild>
        </w:div>
        <w:div w:id="1120145072">
          <w:marLeft w:val="0"/>
          <w:marRight w:val="0"/>
          <w:marTop w:val="24"/>
          <w:marBottom w:val="24"/>
          <w:divBdr>
            <w:top w:val="none" w:sz="0" w:space="0" w:color="auto"/>
            <w:left w:val="none" w:sz="0" w:space="0" w:color="auto"/>
            <w:bottom w:val="none" w:sz="0" w:space="0" w:color="auto"/>
            <w:right w:val="none" w:sz="0" w:space="0" w:color="auto"/>
          </w:divBdr>
          <w:divsChild>
            <w:div w:id="242036040">
              <w:marLeft w:val="0"/>
              <w:marRight w:val="0"/>
              <w:marTop w:val="0"/>
              <w:marBottom w:val="0"/>
              <w:divBdr>
                <w:top w:val="none" w:sz="0" w:space="0" w:color="auto"/>
                <w:left w:val="none" w:sz="0" w:space="0" w:color="auto"/>
                <w:bottom w:val="none" w:sz="0" w:space="0" w:color="auto"/>
                <w:right w:val="none" w:sz="0" w:space="0" w:color="auto"/>
              </w:divBdr>
            </w:div>
          </w:divsChild>
        </w:div>
        <w:div w:id="2018773207">
          <w:marLeft w:val="0"/>
          <w:marRight w:val="0"/>
          <w:marTop w:val="24"/>
          <w:marBottom w:val="24"/>
          <w:divBdr>
            <w:top w:val="none" w:sz="0" w:space="0" w:color="auto"/>
            <w:left w:val="none" w:sz="0" w:space="0" w:color="auto"/>
            <w:bottom w:val="none" w:sz="0" w:space="0" w:color="auto"/>
            <w:right w:val="none" w:sz="0" w:space="0" w:color="auto"/>
          </w:divBdr>
          <w:divsChild>
            <w:div w:id="83649673">
              <w:marLeft w:val="0"/>
              <w:marRight w:val="0"/>
              <w:marTop w:val="0"/>
              <w:marBottom w:val="0"/>
              <w:divBdr>
                <w:top w:val="none" w:sz="0" w:space="0" w:color="auto"/>
                <w:left w:val="none" w:sz="0" w:space="0" w:color="auto"/>
                <w:bottom w:val="none" w:sz="0" w:space="0" w:color="auto"/>
                <w:right w:val="none" w:sz="0" w:space="0" w:color="auto"/>
              </w:divBdr>
            </w:div>
          </w:divsChild>
        </w:div>
        <w:div w:id="212621802">
          <w:marLeft w:val="0"/>
          <w:marRight w:val="0"/>
          <w:marTop w:val="24"/>
          <w:marBottom w:val="24"/>
          <w:divBdr>
            <w:top w:val="none" w:sz="0" w:space="0" w:color="auto"/>
            <w:left w:val="none" w:sz="0" w:space="0" w:color="auto"/>
            <w:bottom w:val="none" w:sz="0" w:space="0" w:color="auto"/>
            <w:right w:val="none" w:sz="0" w:space="0" w:color="auto"/>
          </w:divBdr>
          <w:divsChild>
            <w:div w:id="1024283667">
              <w:marLeft w:val="0"/>
              <w:marRight w:val="0"/>
              <w:marTop w:val="0"/>
              <w:marBottom w:val="0"/>
              <w:divBdr>
                <w:top w:val="none" w:sz="0" w:space="0" w:color="auto"/>
                <w:left w:val="none" w:sz="0" w:space="0" w:color="auto"/>
                <w:bottom w:val="single" w:sz="6" w:space="0" w:color="252525"/>
                <w:right w:val="none" w:sz="0" w:space="0" w:color="auto"/>
              </w:divBdr>
              <w:divsChild>
                <w:div w:id="691296586">
                  <w:marLeft w:val="0"/>
                  <w:marRight w:val="0"/>
                  <w:marTop w:val="0"/>
                  <w:marBottom w:val="0"/>
                  <w:divBdr>
                    <w:top w:val="none" w:sz="0" w:space="0" w:color="auto"/>
                    <w:left w:val="none" w:sz="0" w:space="0" w:color="auto"/>
                    <w:bottom w:val="none" w:sz="0" w:space="0" w:color="auto"/>
                    <w:right w:val="none" w:sz="0" w:space="0" w:color="auto"/>
                  </w:divBdr>
                </w:div>
                <w:div w:id="207574672">
                  <w:marLeft w:val="0"/>
                  <w:marRight w:val="0"/>
                  <w:marTop w:val="0"/>
                  <w:marBottom w:val="0"/>
                  <w:divBdr>
                    <w:top w:val="none" w:sz="0" w:space="0" w:color="auto"/>
                    <w:left w:val="none" w:sz="0" w:space="0" w:color="auto"/>
                    <w:bottom w:val="none" w:sz="0" w:space="0" w:color="auto"/>
                    <w:right w:val="none" w:sz="0" w:space="0" w:color="auto"/>
                  </w:divBdr>
                </w:div>
                <w:div w:id="1643460761">
                  <w:marLeft w:val="0"/>
                  <w:marRight w:val="0"/>
                  <w:marTop w:val="0"/>
                  <w:marBottom w:val="0"/>
                  <w:divBdr>
                    <w:top w:val="none" w:sz="0" w:space="0" w:color="auto"/>
                    <w:left w:val="none" w:sz="0" w:space="0" w:color="auto"/>
                    <w:bottom w:val="none" w:sz="0" w:space="0" w:color="auto"/>
                    <w:right w:val="none" w:sz="0" w:space="0" w:color="auto"/>
                  </w:divBdr>
                </w:div>
                <w:div w:id="1396079483">
                  <w:marLeft w:val="0"/>
                  <w:marRight w:val="0"/>
                  <w:marTop w:val="0"/>
                  <w:marBottom w:val="0"/>
                  <w:divBdr>
                    <w:top w:val="none" w:sz="0" w:space="0" w:color="auto"/>
                    <w:left w:val="none" w:sz="0" w:space="0" w:color="auto"/>
                    <w:bottom w:val="none" w:sz="0" w:space="0" w:color="auto"/>
                    <w:right w:val="none" w:sz="0" w:space="0" w:color="auto"/>
                  </w:divBdr>
                </w:div>
                <w:div w:id="1184441010">
                  <w:marLeft w:val="0"/>
                  <w:marRight w:val="0"/>
                  <w:marTop w:val="0"/>
                  <w:marBottom w:val="0"/>
                  <w:divBdr>
                    <w:top w:val="none" w:sz="0" w:space="0" w:color="auto"/>
                    <w:left w:val="none" w:sz="0" w:space="0" w:color="auto"/>
                    <w:bottom w:val="none" w:sz="0" w:space="0" w:color="auto"/>
                    <w:right w:val="none" w:sz="0" w:space="0" w:color="auto"/>
                  </w:divBdr>
                </w:div>
                <w:div w:id="291064172">
                  <w:marLeft w:val="0"/>
                  <w:marRight w:val="0"/>
                  <w:marTop w:val="0"/>
                  <w:marBottom w:val="0"/>
                  <w:divBdr>
                    <w:top w:val="none" w:sz="0" w:space="0" w:color="auto"/>
                    <w:left w:val="none" w:sz="0" w:space="0" w:color="auto"/>
                    <w:bottom w:val="none" w:sz="0" w:space="0" w:color="auto"/>
                    <w:right w:val="none" w:sz="0" w:space="0" w:color="auto"/>
                  </w:divBdr>
                </w:div>
                <w:div w:id="1472939715">
                  <w:marLeft w:val="0"/>
                  <w:marRight w:val="0"/>
                  <w:marTop w:val="0"/>
                  <w:marBottom w:val="0"/>
                  <w:divBdr>
                    <w:top w:val="none" w:sz="0" w:space="0" w:color="auto"/>
                    <w:left w:val="none" w:sz="0" w:space="0" w:color="auto"/>
                    <w:bottom w:val="none" w:sz="0" w:space="0" w:color="auto"/>
                    <w:right w:val="none" w:sz="0" w:space="0" w:color="auto"/>
                  </w:divBdr>
                </w:div>
                <w:div w:id="1174297687">
                  <w:marLeft w:val="0"/>
                  <w:marRight w:val="0"/>
                  <w:marTop w:val="0"/>
                  <w:marBottom w:val="0"/>
                  <w:divBdr>
                    <w:top w:val="none" w:sz="0" w:space="0" w:color="auto"/>
                    <w:left w:val="none" w:sz="0" w:space="0" w:color="auto"/>
                    <w:bottom w:val="none" w:sz="0" w:space="0" w:color="auto"/>
                    <w:right w:val="none" w:sz="0" w:space="0" w:color="auto"/>
                  </w:divBdr>
                </w:div>
                <w:div w:id="2809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32541">
          <w:marLeft w:val="0"/>
          <w:marRight w:val="0"/>
          <w:marTop w:val="24"/>
          <w:marBottom w:val="24"/>
          <w:divBdr>
            <w:top w:val="none" w:sz="0" w:space="0" w:color="auto"/>
            <w:left w:val="none" w:sz="0" w:space="0" w:color="auto"/>
            <w:bottom w:val="none" w:sz="0" w:space="0" w:color="auto"/>
            <w:right w:val="none" w:sz="0" w:space="0" w:color="auto"/>
          </w:divBdr>
          <w:divsChild>
            <w:div w:id="707413785">
              <w:marLeft w:val="0"/>
              <w:marRight w:val="0"/>
              <w:marTop w:val="0"/>
              <w:marBottom w:val="0"/>
              <w:divBdr>
                <w:top w:val="none" w:sz="0" w:space="0" w:color="auto"/>
                <w:left w:val="none" w:sz="0" w:space="0" w:color="auto"/>
                <w:bottom w:val="none" w:sz="0" w:space="0" w:color="auto"/>
                <w:right w:val="none" w:sz="0" w:space="0" w:color="auto"/>
              </w:divBdr>
              <w:divsChild>
                <w:div w:id="382879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2967638">
          <w:marLeft w:val="0"/>
          <w:marRight w:val="0"/>
          <w:marTop w:val="24"/>
          <w:marBottom w:val="24"/>
          <w:divBdr>
            <w:top w:val="none" w:sz="0" w:space="0" w:color="auto"/>
            <w:left w:val="none" w:sz="0" w:space="0" w:color="auto"/>
            <w:bottom w:val="none" w:sz="0" w:space="0" w:color="auto"/>
            <w:right w:val="none" w:sz="0" w:space="0" w:color="auto"/>
          </w:divBdr>
          <w:divsChild>
            <w:div w:id="510263918">
              <w:marLeft w:val="0"/>
              <w:marRight w:val="0"/>
              <w:marTop w:val="0"/>
              <w:marBottom w:val="0"/>
              <w:divBdr>
                <w:top w:val="none" w:sz="0" w:space="0" w:color="auto"/>
                <w:left w:val="none" w:sz="0" w:space="0" w:color="auto"/>
                <w:bottom w:val="none" w:sz="0" w:space="0" w:color="auto"/>
                <w:right w:val="none" w:sz="0" w:space="0" w:color="auto"/>
              </w:divBdr>
              <w:divsChild>
                <w:div w:id="17312694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3754714">
          <w:marLeft w:val="0"/>
          <w:marRight w:val="0"/>
          <w:marTop w:val="24"/>
          <w:marBottom w:val="24"/>
          <w:divBdr>
            <w:top w:val="none" w:sz="0" w:space="0" w:color="auto"/>
            <w:left w:val="none" w:sz="0" w:space="0" w:color="auto"/>
            <w:bottom w:val="none" w:sz="0" w:space="0" w:color="auto"/>
            <w:right w:val="none" w:sz="0" w:space="0" w:color="auto"/>
          </w:divBdr>
          <w:divsChild>
            <w:div w:id="43532754">
              <w:marLeft w:val="0"/>
              <w:marRight w:val="0"/>
              <w:marTop w:val="0"/>
              <w:marBottom w:val="0"/>
              <w:divBdr>
                <w:top w:val="none" w:sz="0" w:space="0" w:color="auto"/>
                <w:left w:val="none" w:sz="0" w:space="0" w:color="auto"/>
                <w:bottom w:val="none" w:sz="0" w:space="0" w:color="auto"/>
                <w:right w:val="none" w:sz="0" w:space="0" w:color="auto"/>
              </w:divBdr>
              <w:divsChild>
                <w:div w:id="71555019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6188464">
          <w:marLeft w:val="0"/>
          <w:marRight w:val="0"/>
          <w:marTop w:val="24"/>
          <w:marBottom w:val="24"/>
          <w:divBdr>
            <w:top w:val="none" w:sz="0" w:space="0" w:color="auto"/>
            <w:left w:val="none" w:sz="0" w:space="0" w:color="auto"/>
            <w:bottom w:val="none" w:sz="0" w:space="0" w:color="auto"/>
            <w:right w:val="none" w:sz="0" w:space="0" w:color="auto"/>
          </w:divBdr>
          <w:divsChild>
            <w:div w:id="1694456804">
              <w:marLeft w:val="0"/>
              <w:marRight w:val="0"/>
              <w:marTop w:val="0"/>
              <w:marBottom w:val="0"/>
              <w:divBdr>
                <w:top w:val="none" w:sz="0" w:space="0" w:color="auto"/>
                <w:left w:val="none" w:sz="0" w:space="0" w:color="auto"/>
                <w:bottom w:val="none" w:sz="0" w:space="0" w:color="auto"/>
                <w:right w:val="none" w:sz="0" w:space="0" w:color="auto"/>
              </w:divBdr>
            </w:div>
          </w:divsChild>
        </w:div>
        <w:div w:id="1889612676">
          <w:marLeft w:val="0"/>
          <w:marRight w:val="0"/>
          <w:marTop w:val="24"/>
          <w:marBottom w:val="24"/>
          <w:divBdr>
            <w:top w:val="none" w:sz="0" w:space="0" w:color="auto"/>
            <w:left w:val="none" w:sz="0" w:space="0" w:color="auto"/>
            <w:bottom w:val="none" w:sz="0" w:space="0" w:color="auto"/>
            <w:right w:val="none" w:sz="0" w:space="0" w:color="auto"/>
          </w:divBdr>
          <w:divsChild>
            <w:div w:id="1685210647">
              <w:marLeft w:val="0"/>
              <w:marRight w:val="0"/>
              <w:marTop w:val="0"/>
              <w:marBottom w:val="0"/>
              <w:divBdr>
                <w:top w:val="none" w:sz="0" w:space="0" w:color="auto"/>
                <w:left w:val="none" w:sz="0" w:space="0" w:color="auto"/>
                <w:bottom w:val="none" w:sz="0" w:space="0" w:color="auto"/>
                <w:right w:val="none" w:sz="0" w:space="0" w:color="auto"/>
              </w:divBdr>
            </w:div>
          </w:divsChild>
        </w:div>
        <w:div w:id="483622910">
          <w:marLeft w:val="0"/>
          <w:marRight w:val="0"/>
          <w:marTop w:val="24"/>
          <w:marBottom w:val="24"/>
          <w:divBdr>
            <w:top w:val="none" w:sz="0" w:space="0" w:color="auto"/>
            <w:left w:val="none" w:sz="0" w:space="0" w:color="auto"/>
            <w:bottom w:val="none" w:sz="0" w:space="0" w:color="auto"/>
            <w:right w:val="none" w:sz="0" w:space="0" w:color="auto"/>
          </w:divBdr>
          <w:divsChild>
            <w:div w:id="1469937319">
              <w:marLeft w:val="0"/>
              <w:marRight w:val="0"/>
              <w:marTop w:val="0"/>
              <w:marBottom w:val="0"/>
              <w:divBdr>
                <w:top w:val="none" w:sz="0" w:space="0" w:color="auto"/>
                <w:left w:val="none" w:sz="0" w:space="0" w:color="auto"/>
                <w:bottom w:val="none" w:sz="0" w:space="0" w:color="auto"/>
                <w:right w:val="none" w:sz="0" w:space="0" w:color="auto"/>
              </w:divBdr>
            </w:div>
          </w:divsChild>
        </w:div>
        <w:div w:id="1661041388">
          <w:marLeft w:val="0"/>
          <w:marRight w:val="0"/>
          <w:marTop w:val="0"/>
          <w:marBottom w:val="0"/>
          <w:divBdr>
            <w:top w:val="none" w:sz="0" w:space="0" w:color="auto"/>
            <w:left w:val="none" w:sz="0" w:space="0" w:color="auto"/>
            <w:bottom w:val="none" w:sz="0" w:space="0" w:color="auto"/>
            <w:right w:val="none" w:sz="0" w:space="0" w:color="auto"/>
          </w:divBdr>
        </w:div>
      </w:divsChild>
    </w:div>
    <w:div w:id="1788625627">
      <w:bodyDiv w:val="1"/>
      <w:marLeft w:val="0"/>
      <w:marRight w:val="0"/>
      <w:marTop w:val="0"/>
      <w:marBottom w:val="0"/>
      <w:divBdr>
        <w:top w:val="none" w:sz="0" w:space="0" w:color="auto"/>
        <w:left w:val="none" w:sz="0" w:space="0" w:color="auto"/>
        <w:bottom w:val="none" w:sz="0" w:space="0" w:color="auto"/>
        <w:right w:val="none" w:sz="0" w:space="0" w:color="auto"/>
      </w:divBdr>
      <w:divsChild>
        <w:div w:id="861551881">
          <w:marLeft w:val="0"/>
          <w:marRight w:val="0"/>
          <w:marTop w:val="0"/>
          <w:marBottom w:val="0"/>
          <w:divBdr>
            <w:top w:val="none" w:sz="0" w:space="0" w:color="auto"/>
            <w:left w:val="none" w:sz="0" w:space="0" w:color="auto"/>
            <w:bottom w:val="none" w:sz="0" w:space="0" w:color="auto"/>
            <w:right w:val="none" w:sz="0" w:space="0" w:color="auto"/>
          </w:divBdr>
        </w:div>
        <w:div w:id="1415665308">
          <w:marLeft w:val="0"/>
          <w:marRight w:val="0"/>
          <w:marTop w:val="240"/>
          <w:marBottom w:val="0"/>
          <w:divBdr>
            <w:top w:val="none" w:sz="0" w:space="0" w:color="auto"/>
            <w:left w:val="none" w:sz="0" w:space="0" w:color="auto"/>
            <w:bottom w:val="none" w:sz="0" w:space="0" w:color="auto"/>
            <w:right w:val="none" w:sz="0" w:space="0" w:color="auto"/>
          </w:divBdr>
          <w:divsChild>
            <w:div w:id="701631074">
              <w:marLeft w:val="0"/>
              <w:marRight w:val="0"/>
              <w:marTop w:val="0"/>
              <w:marBottom w:val="0"/>
              <w:divBdr>
                <w:top w:val="none" w:sz="0" w:space="0" w:color="auto"/>
                <w:left w:val="none" w:sz="0" w:space="0" w:color="auto"/>
                <w:bottom w:val="none" w:sz="0" w:space="0" w:color="auto"/>
                <w:right w:val="none" w:sz="0" w:space="0" w:color="auto"/>
              </w:divBdr>
              <w:divsChild>
                <w:div w:id="4060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77267">
          <w:marLeft w:val="0"/>
          <w:marRight w:val="0"/>
          <w:marTop w:val="240"/>
          <w:marBottom w:val="0"/>
          <w:divBdr>
            <w:top w:val="none" w:sz="0" w:space="0" w:color="auto"/>
            <w:left w:val="none" w:sz="0" w:space="0" w:color="auto"/>
            <w:bottom w:val="none" w:sz="0" w:space="0" w:color="auto"/>
            <w:right w:val="none" w:sz="0" w:space="0" w:color="auto"/>
          </w:divBdr>
          <w:divsChild>
            <w:div w:id="80640707">
              <w:marLeft w:val="0"/>
              <w:marRight w:val="0"/>
              <w:marTop w:val="0"/>
              <w:marBottom w:val="0"/>
              <w:divBdr>
                <w:top w:val="none" w:sz="0" w:space="0" w:color="auto"/>
                <w:left w:val="none" w:sz="0" w:space="0" w:color="auto"/>
                <w:bottom w:val="none" w:sz="0" w:space="0" w:color="auto"/>
                <w:right w:val="none" w:sz="0" w:space="0" w:color="auto"/>
              </w:divBdr>
              <w:divsChild>
                <w:div w:id="8807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7724">
      <w:bodyDiv w:val="1"/>
      <w:marLeft w:val="0"/>
      <w:marRight w:val="0"/>
      <w:marTop w:val="0"/>
      <w:marBottom w:val="0"/>
      <w:divBdr>
        <w:top w:val="none" w:sz="0" w:space="0" w:color="auto"/>
        <w:left w:val="none" w:sz="0" w:space="0" w:color="auto"/>
        <w:bottom w:val="none" w:sz="0" w:space="0" w:color="auto"/>
        <w:right w:val="none" w:sz="0" w:space="0" w:color="auto"/>
      </w:divBdr>
      <w:divsChild>
        <w:div w:id="1881286593">
          <w:marLeft w:val="0"/>
          <w:marRight w:val="0"/>
          <w:marTop w:val="24"/>
          <w:marBottom w:val="24"/>
          <w:divBdr>
            <w:top w:val="none" w:sz="0" w:space="0" w:color="auto"/>
            <w:left w:val="none" w:sz="0" w:space="0" w:color="auto"/>
            <w:bottom w:val="none" w:sz="0" w:space="0" w:color="auto"/>
            <w:right w:val="none" w:sz="0" w:space="0" w:color="auto"/>
          </w:divBdr>
          <w:divsChild>
            <w:div w:id="1200315084">
              <w:marLeft w:val="0"/>
              <w:marRight w:val="0"/>
              <w:marTop w:val="0"/>
              <w:marBottom w:val="0"/>
              <w:divBdr>
                <w:top w:val="none" w:sz="0" w:space="0" w:color="auto"/>
                <w:left w:val="none" w:sz="0" w:space="0" w:color="auto"/>
                <w:bottom w:val="none" w:sz="0" w:space="0" w:color="auto"/>
                <w:right w:val="none" w:sz="0" w:space="0" w:color="auto"/>
              </w:divBdr>
            </w:div>
          </w:divsChild>
        </w:div>
        <w:div w:id="165752591">
          <w:marLeft w:val="0"/>
          <w:marRight w:val="0"/>
          <w:marTop w:val="24"/>
          <w:marBottom w:val="24"/>
          <w:divBdr>
            <w:top w:val="none" w:sz="0" w:space="0" w:color="auto"/>
            <w:left w:val="none" w:sz="0" w:space="0" w:color="auto"/>
            <w:bottom w:val="none" w:sz="0" w:space="0" w:color="auto"/>
            <w:right w:val="none" w:sz="0" w:space="0" w:color="auto"/>
          </w:divBdr>
          <w:divsChild>
            <w:div w:id="4960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7011">
      <w:bodyDiv w:val="1"/>
      <w:marLeft w:val="0"/>
      <w:marRight w:val="0"/>
      <w:marTop w:val="0"/>
      <w:marBottom w:val="0"/>
      <w:divBdr>
        <w:top w:val="none" w:sz="0" w:space="0" w:color="auto"/>
        <w:left w:val="none" w:sz="0" w:space="0" w:color="auto"/>
        <w:bottom w:val="none" w:sz="0" w:space="0" w:color="auto"/>
        <w:right w:val="none" w:sz="0" w:space="0" w:color="auto"/>
      </w:divBdr>
      <w:divsChild>
        <w:div w:id="488253501">
          <w:marLeft w:val="0"/>
          <w:marRight w:val="0"/>
          <w:marTop w:val="24"/>
          <w:marBottom w:val="24"/>
          <w:divBdr>
            <w:top w:val="none" w:sz="0" w:space="0" w:color="auto"/>
            <w:left w:val="none" w:sz="0" w:space="0" w:color="auto"/>
            <w:bottom w:val="none" w:sz="0" w:space="0" w:color="auto"/>
            <w:right w:val="none" w:sz="0" w:space="0" w:color="auto"/>
          </w:divBdr>
          <w:divsChild>
            <w:div w:id="1890338471">
              <w:marLeft w:val="0"/>
              <w:marRight w:val="0"/>
              <w:marTop w:val="0"/>
              <w:marBottom w:val="0"/>
              <w:divBdr>
                <w:top w:val="none" w:sz="0" w:space="0" w:color="auto"/>
                <w:left w:val="none" w:sz="0" w:space="0" w:color="auto"/>
                <w:bottom w:val="single" w:sz="6" w:space="0" w:color="252525"/>
                <w:right w:val="none" w:sz="0" w:space="0" w:color="auto"/>
              </w:divBdr>
              <w:divsChild>
                <w:div w:id="40915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0920">
          <w:marLeft w:val="0"/>
          <w:marRight w:val="0"/>
          <w:marTop w:val="24"/>
          <w:marBottom w:val="24"/>
          <w:divBdr>
            <w:top w:val="none" w:sz="0" w:space="0" w:color="auto"/>
            <w:left w:val="none" w:sz="0" w:space="0" w:color="auto"/>
            <w:bottom w:val="none" w:sz="0" w:space="0" w:color="auto"/>
            <w:right w:val="none" w:sz="0" w:space="0" w:color="auto"/>
          </w:divBdr>
          <w:divsChild>
            <w:div w:id="986587257">
              <w:marLeft w:val="0"/>
              <w:marRight w:val="0"/>
              <w:marTop w:val="0"/>
              <w:marBottom w:val="0"/>
              <w:divBdr>
                <w:top w:val="none" w:sz="0" w:space="0" w:color="auto"/>
                <w:left w:val="none" w:sz="0" w:space="0" w:color="auto"/>
                <w:bottom w:val="single" w:sz="6" w:space="0" w:color="252525"/>
                <w:right w:val="none" w:sz="0" w:space="0" w:color="auto"/>
              </w:divBdr>
              <w:divsChild>
                <w:div w:id="11752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79134">
          <w:marLeft w:val="0"/>
          <w:marRight w:val="0"/>
          <w:marTop w:val="24"/>
          <w:marBottom w:val="24"/>
          <w:divBdr>
            <w:top w:val="none" w:sz="0" w:space="0" w:color="auto"/>
            <w:left w:val="none" w:sz="0" w:space="0" w:color="auto"/>
            <w:bottom w:val="none" w:sz="0" w:space="0" w:color="auto"/>
            <w:right w:val="none" w:sz="0" w:space="0" w:color="auto"/>
          </w:divBdr>
          <w:divsChild>
            <w:div w:id="1574386162">
              <w:marLeft w:val="0"/>
              <w:marRight w:val="0"/>
              <w:marTop w:val="0"/>
              <w:marBottom w:val="0"/>
              <w:divBdr>
                <w:top w:val="none" w:sz="0" w:space="0" w:color="auto"/>
                <w:left w:val="none" w:sz="0" w:space="0" w:color="auto"/>
                <w:bottom w:val="single" w:sz="6" w:space="0" w:color="252525"/>
                <w:right w:val="none" w:sz="0" w:space="0" w:color="auto"/>
              </w:divBdr>
              <w:divsChild>
                <w:div w:id="15060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823">
          <w:marLeft w:val="0"/>
          <w:marRight w:val="0"/>
          <w:marTop w:val="24"/>
          <w:marBottom w:val="24"/>
          <w:divBdr>
            <w:top w:val="none" w:sz="0" w:space="0" w:color="auto"/>
            <w:left w:val="none" w:sz="0" w:space="0" w:color="auto"/>
            <w:bottom w:val="none" w:sz="0" w:space="0" w:color="auto"/>
            <w:right w:val="none" w:sz="0" w:space="0" w:color="auto"/>
          </w:divBdr>
          <w:divsChild>
            <w:div w:id="1126699310">
              <w:marLeft w:val="0"/>
              <w:marRight w:val="0"/>
              <w:marTop w:val="0"/>
              <w:marBottom w:val="0"/>
              <w:divBdr>
                <w:top w:val="none" w:sz="0" w:space="0" w:color="auto"/>
                <w:left w:val="none" w:sz="0" w:space="0" w:color="auto"/>
                <w:bottom w:val="single" w:sz="6" w:space="0" w:color="252525"/>
                <w:right w:val="none" w:sz="0" w:space="0" w:color="auto"/>
              </w:divBdr>
              <w:divsChild>
                <w:div w:id="9750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2819">
          <w:marLeft w:val="0"/>
          <w:marRight w:val="0"/>
          <w:marTop w:val="24"/>
          <w:marBottom w:val="24"/>
          <w:divBdr>
            <w:top w:val="none" w:sz="0" w:space="0" w:color="auto"/>
            <w:left w:val="none" w:sz="0" w:space="0" w:color="auto"/>
            <w:bottom w:val="none" w:sz="0" w:space="0" w:color="auto"/>
            <w:right w:val="none" w:sz="0" w:space="0" w:color="auto"/>
          </w:divBdr>
          <w:divsChild>
            <w:div w:id="1443765169">
              <w:marLeft w:val="0"/>
              <w:marRight w:val="0"/>
              <w:marTop w:val="0"/>
              <w:marBottom w:val="0"/>
              <w:divBdr>
                <w:top w:val="none" w:sz="0" w:space="0" w:color="auto"/>
                <w:left w:val="none" w:sz="0" w:space="0" w:color="auto"/>
                <w:bottom w:val="single" w:sz="6" w:space="0" w:color="252525"/>
                <w:right w:val="none" w:sz="0" w:space="0" w:color="auto"/>
              </w:divBdr>
              <w:divsChild>
                <w:div w:id="1251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2279">
          <w:marLeft w:val="0"/>
          <w:marRight w:val="0"/>
          <w:marTop w:val="24"/>
          <w:marBottom w:val="24"/>
          <w:divBdr>
            <w:top w:val="none" w:sz="0" w:space="0" w:color="auto"/>
            <w:left w:val="none" w:sz="0" w:space="0" w:color="auto"/>
            <w:bottom w:val="none" w:sz="0" w:space="0" w:color="auto"/>
            <w:right w:val="none" w:sz="0" w:space="0" w:color="auto"/>
          </w:divBdr>
          <w:divsChild>
            <w:div w:id="186832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9430">
      <w:bodyDiv w:val="1"/>
      <w:marLeft w:val="0"/>
      <w:marRight w:val="0"/>
      <w:marTop w:val="0"/>
      <w:marBottom w:val="0"/>
      <w:divBdr>
        <w:top w:val="none" w:sz="0" w:space="0" w:color="auto"/>
        <w:left w:val="none" w:sz="0" w:space="0" w:color="auto"/>
        <w:bottom w:val="none" w:sz="0" w:space="0" w:color="auto"/>
        <w:right w:val="none" w:sz="0" w:space="0" w:color="auto"/>
      </w:divBdr>
      <w:divsChild>
        <w:div w:id="684752775">
          <w:marLeft w:val="0"/>
          <w:marRight w:val="0"/>
          <w:marTop w:val="240"/>
          <w:marBottom w:val="0"/>
          <w:divBdr>
            <w:top w:val="none" w:sz="0" w:space="0" w:color="auto"/>
            <w:left w:val="none" w:sz="0" w:space="0" w:color="auto"/>
            <w:bottom w:val="none" w:sz="0" w:space="0" w:color="auto"/>
            <w:right w:val="none" w:sz="0" w:space="0" w:color="auto"/>
          </w:divBdr>
        </w:div>
        <w:div w:id="325675505">
          <w:marLeft w:val="0"/>
          <w:marRight w:val="0"/>
          <w:marTop w:val="0"/>
          <w:marBottom w:val="0"/>
          <w:divBdr>
            <w:top w:val="none" w:sz="0" w:space="0" w:color="auto"/>
            <w:left w:val="none" w:sz="0" w:space="0" w:color="auto"/>
            <w:bottom w:val="none" w:sz="0" w:space="0" w:color="auto"/>
            <w:right w:val="none" w:sz="0" w:space="0" w:color="auto"/>
          </w:divBdr>
        </w:div>
      </w:divsChild>
    </w:div>
    <w:div w:id="1807120048">
      <w:bodyDiv w:val="1"/>
      <w:marLeft w:val="0"/>
      <w:marRight w:val="0"/>
      <w:marTop w:val="0"/>
      <w:marBottom w:val="0"/>
      <w:divBdr>
        <w:top w:val="none" w:sz="0" w:space="0" w:color="auto"/>
        <w:left w:val="none" w:sz="0" w:space="0" w:color="auto"/>
        <w:bottom w:val="none" w:sz="0" w:space="0" w:color="auto"/>
        <w:right w:val="none" w:sz="0" w:space="0" w:color="auto"/>
      </w:divBdr>
      <w:divsChild>
        <w:div w:id="1627931974">
          <w:marLeft w:val="0"/>
          <w:marRight w:val="0"/>
          <w:marTop w:val="240"/>
          <w:marBottom w:val="0"/>
          <w:divBdr>
            <w:top w:val="none" w:sz="0" w:space="0" w:color="auto"/>
            <w:left w:val="none" w:sz="0" w:space="0" w:color="auto"/>
            <w:bottom w:val="none" w:sz="0" w:space="0" w:color="auto"/>
            <w:right w:val="none" w:sz="0" w:space="0" w:color="auto"/>
          </w:divBdr>
        </w:div>
        <w:div w:id="654071411">
          <w:marLeft w:val="0"/>
          <w:marRight w:val="0"/>
          <w:marTop w:val="0"/>
          <w:marBottom w:val="0"/>
          <w:divBdr>
            <w:top w:val="none" w:sz="0" w:space="0" w:color="auto"/>
            <w:left w:val="none" w:sz="0" w:space="0" w:color="auto"/>
            <w:bottom w:val="none" w:sz="0" w:space="0" w:color="auto"/>
            <w:right w:val="none" w:sz="0" w:space="0" w:color="auto"/>
          </w:divBdr>
        </w:div>
        <w:div w:id="1578435305">
          <w:marLeft w:val="0"/>
          <w:marRight w:val="0"/>
          <w:marTop w:val="240"/>
          <w:marBottom w:val="0"/>
          <w:divBdr>
            <w:top w:val="none" w:sz="0" w:space="0" w:color="auto"/>
            <w:left w:val="none" w:sz="0" w:space="0" w:color="auto"/>
            <w:bottom w:val="none" w:sz="0" w:space="0" w:color="auto"/>
            <w:right w:val="none" w:sz="0" w:space="0" w:color="auto"/>
          </w:divBdr>
          <w:divsChild>
            <w:div w:id="359670358">
              <w:marLeft w:val="0"/>
              <w:marRight w:val="0"/>
              <w:marTop w:val="0"/>
              <w:marBottom w:val="0"/>
              <w:divBdr>
                <w:top w:val="none" w:sz="0" w:space="0" w:color="auto"/>
                <w:left w:val="none" w:sz="0" w:space="0" w:color="auto"/>
                <w:bottom w:val="none" w:sz="0" w:space="0" w:color="auto"/>
                <w:right w:val="none" w:sz="0" w:space="0" w:color="auto"/>
              </w:divBdr>
            </w:div>
          </w:divsChild>
        </w:div>
        <w:div w:id="884561739">
          <w:marLeft w:val="0"/>
          <w:marRight w:val="0"/>
          <w:marTop w:val="240"/>
          <w:marBottom w:val="0"/>
          <w:divBdr>
            <w:top w:val="none" w:sz="0" w:space="0" w:color="auto"/>
            <w:left w:val="none" w:sz="0" w:space="0" w:color="auto"/>
            <w:bottom w:val="none" w:sz="0" w:space="0" w:color="auto"/>
            <w:right w:val="none" w:sz="0" w:space="0" w:color="auto"/>
          </w:divBdr>
          <w:divsChild>
            <w:div w:id="6134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82783">
      <w:bodyDiv w:val="1"/>
      <w:marLeft w:val="0"/>
      <w:marRight w:val="0"/>
      <w:marTop w:val="0"/>
      <w:marBottom w:val="0"/>
      <w:divBdr>
        <w:top w:val="none" w:sz="0" w:space="0" w:color="auto"/>
        <w:left w:val="none" w:sz="0" w:space="0" w:color="auto"/>
        <w:bottom w:val="none" w:sz="0" w:space="0" w:color="auto"/>
        <w:right w:val="none" w:sz="0" w:space="0" w:color="auto"/>
      </w:divBdr>
      <w:divsChild>
        <w:div w:id="1892840455">
          <w:marLeft w:val="0"/>
          <w:marRight w:val="0"/>
          <w:marTop w:val="240"/>
          <w:marBottom w:val="0"/>
          <w:divBdr>
            <w:top w:val="none" w:sz="0" w:space="0" w:color="auto"/>
            <w:left w:val="none" w:sz="0" w:space="0" w:color="auto"/>
            <w:bottom w:val="none" w:sz="0" w:space="0" w:color="auto"/>
            <w:right w:val="none" w:sz="0" w:space="0" w:color="auto"/>
          </w:divBdr>
          <w:divsChild>
            <w:div w:id="1078790891">
              <w:marLeft w:val="0"/>
              <w:marRight w:val="0"/>
              <w:marTop w:val="0"/>
              <w:marBottom w:val="0"/>
              <w:divBdr>
                <w:top w:val="none" w:sz="0" w:space="0" w:color="auto"/>
                <w:left w:val="none" w:sz="0" w:space="0" w:color="auto"/>
                <w:bottom w:val="none" w:sz="0" w:space="0" w:color="auto"/>
                <w:right w:val="none" w:sz="0" w:space="0" w:color="auto"/>
              </w:divBdr>
              <w:divsChild>
                <w:div w:id="3352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0285">
          <w:marLeft w:val="0"/>
          <w:marRight w:val="0"/>
          <w:marTop w:val="240"/>
          <w:marBottom w:val="0"/>
          <w:divBdr>
            <w:top w:val="none" w:sz="0" w:space="0" w:color="auto"/>
            <w:left w:val="none" w:sz="0" w:space="0" w:color="auto"/>
            <w:bottom w:val="none" w:sz="0" w:space="0" w:color="auto"/>
            <w:right w:val="none" w:sz="0" w:space="0" w:color="auto"/>
          </w:divBdr>
          <w:divsChild>
            <w:div w:id="2018002079">
              <w:marLeft w:val="0"/>
              <w:marRight w:val="0"/>
              <w:marTop w:val="0"/>
              <w:marBottom w:val="0"/>
              <w:divBdr>
                <w:top w:val="none" w:sz="0" w:space="0" w:color="auto"/>
                <w:left w:val="none" w:sz="0" w:space="0" w:color="auto"/>
                <w:bottom w:val="none" w:sz="0" w:space="0" w:color="auto"/>
                <w:right w:val="none" w:sz="0" w:space="0" w:color="auto"/>
              </w:divBdr>
              <w:divsChild>
                <w:div w:id="1454865530">
                  <w:marLeft w:val="0"/>
                  <w:marRight w:val="0"/>
                  <w:marTop w:val="0"/>
                  <w:marBottom w:val="0"/>
                  <w:divBdr>
                    <w:top w:val="none" w:sz="0" w:space="0" w:color="auto"/>
                    <w:left w:val="none" w:sz="0" w:space="0" w:color="auto"/>
                    <w:bottom w:val="none" w:sz="0" w:space="0" w:color="auto"/>
                    <w:right w:val="none" w:sz="0" w:space="0" w:color="auto"/>
                  </w:divBdr>
                </w:div>
              </w:divsChild>
            </w:div>
            <w:div w:id="303586452">
              <w:marLeft w:val="0"/>
              <w:marRight w:val="0"/>
              <w:marTop w:val="240"/>
              <w:marBottom w:val="0"/>
              <w:divBdr>
                <w:top w:val="none" w:sz="0" w:space="0" w:color="auto"/>
                <w:left w:val="none" w:sz="0" w:space="0" w:color="auto"/>
                <w:bottom w:val="none" w:sz="0" w:space="0" w:color="auto"/>
                <w:right w:val="none" w:sz="0" w:space="0" w:color="auto"/>
              </w:divBdr>
              <w:divsChild>
                <w:div w:id="291636575">
                  <w:marLeft w:val="0"/>
                  <w:marRight w:val="0"/>
                  <w:marTop w:val="0"/>
                  <w:marBottom w:val="0"/>
                  <w:divBdr>
                    <w:top w:val="none" w:sz="0" w:space="0" w:color="auto"/>
                    <w:left w:val="none" w:sz="0" w:space="0" w:color="auto"/>
                    <w:bottom w:val="none" w:sz="0" w:space="0" w:color="auto"/>
                    <w:right w:val="none" w:sz="0" w:space="0" w:color="auto"/>
                  </w:divBdr>
                  <w:divsChild>
                    <w:div w:id="92519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2765">
              <w:marLeft w:val="0"/>
              <w:marRight w:val="0"/>
              <w:marTop w:val="240"/>
              <w:marBottom w:val="0"/>
              <w:divBdr>
                <w:top w:val="none" w:sz="0" w:space="0" w:color="auto"/>
                <w:left w:val="none" w:sz="0" w:space="0" w:color="auto"/>
                <w:bottom w:val="none" w:sz="0" w:space="0" w:color="auto"/>
                <w:right w:val="none" w:sz="0" w:space="0" w:color="auto"/>
              </w:divBdr>
              <w:divsChild>
                <w:div w:id="1002662537">
                  <w:marLeft w:val="0"/>
                  <w:marRight w:val="0"/>
                  <w:marTop w:val="0"/>
                  <w:marBottom w:val="0"/>
                  <w:divBdr>
                    <w:top w:val="none" w:sz="0" w:space="0" w:color="auto"/>
                    <w:left w:val="none" w:sz="0" w:space="0" w:color="auto"/>
                    <w:bottom w:val="none" w:sz="0" w:space="0" w:color="auto"/>
                    <w:right w:val="none" w:sz="0" w:space="0" w:color="auto"/>
                  </w:divBdr>
                  <w:divsChild>
                    <w:div w:id="9837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69340">
              <w:marLeft w:val="0"/>
              <w:marRight w:val="0"/>
              <w:marTop w:val="240"/>
              <w:marBottom w:val="0"/>
              <w:divBdr>
                <w:top w:val="none" w:sz="0" w:space="0" w:color="auto"/>
                <w:left w:val="none" w:sz="0" w:space="0" w:color="auto"/>
                <w:bottom w:val="none" w:sz="0" w:space="0" w:color="auto"/>
                <w:right w:val="none" w:sz="0" w:space="0" w:color="auto"/>
              </w:divBdr>
              <w:divsChild>
                <w:div w:id="1184713555">
                  <w:marLeft w:val="0"/>
                  <w:marRight w:val="0"/>
                  <w:marTop w:val="0"/>
                  <w:marBottom w:val="0"/>
                  <w:divBdr>
                    <w:top w:val="none" w:sz="0" w:space="0" w:color="auto"/>
                    <w:left w:val="none" w:sz="0" w:space="0" w:color="auto"/>
                    <w:bottom w:val="none" w:sz="0" w:space="0" w:color="auto"/>
                    <w:right w:val="none" w:sz="0" w:space="0" w:color="auto"/>
                  </w:divBdr>
                  <w:divsChild>
                    <w:div w:id="9411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3111">
              <w:marLeft w:val="0"/>
              <w:marRight w:val="0"/>
              <w:marTop w:val="240"/>
              <w:marBottom w:val="0"/>
              <w:divBdr>
                <w:top w:val="none" w:sz="0" w:space="0" w:color="auto"/>
                <w:left w:val="none" w:sz="0" w:space="0" w:color="auto"/>
                <w:bottom w:val="none" w:sz="0" w:space="0" w:color="auto"/>
                <w:right w:val="none" w:sz="0" w:space="0" w:color="auto"/>
              </w:divBdr>
              <w:divsChild>
                <w:div w:id="889651460">
                  <w:marLeft w:val="0"/>
                  <w:marRight w:val="0"/>
                  <w:marTop w:val="0"/>
                  <w:marBottom w:val="0"/>
                  <w:divBdr>
                    <w:top w:val="none" w:sz="0" w:space="0" w:color="auto"/>
                    <w:left w:val="none" w:sz="0" w:space="0" w:color="auto"/>
                    <w:bottom w:val="none" w:sz="0" w:space="0" w:color="auto"/>
                    <w:right w:val="none" w:sz="0" w:space="0" w:color="auto"/>
                  </w:divBdr>
                  <w:divsChild>
                    <w:div w:id="14515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4185">
              <w:marLeft w:val="0"/>
              <w:marRight w:val="0"/>
              <w:marTop w:val="240"/>
              <w:marBottom w:val="0"/>
              <w:divBdr>
                <w:top w:val="none" w:sz="0" w:space="0" w:color="auto"/>
                <w:left w:val="none" w:sz="0" w:space="0" w:color="auto"/>
                <w:bottom w:val="none" w:sz="0" w:space="0" w:color="auto"/>
                <w:right w:val="none" w:sz="0" w:space="0" w:color="auto"/>
              </w:divBdr>
              <w:divsChild>
                <w:div w:id="426465136">
                  <w:marLeft w:val="0"/>
                  <w:marRight w:val="0"/>
                  <w:marTop w:val="0"/>
                  <w:marBottom w:val="0"/>
                  <w:divBdr>
                    <w:top w:val="none" w:sz="0" w:space="0" w:color="auto"/>
                    <w:left w:val="none" w:sz="0" w:space="0" w:color="auto"/>
                    <w:bottom w:val="none" w:sz="0" w:space="0" w:color="auto"/>
                    <w:right w:val="none" w:sz="0" w:space="0" w:color="auto"/>
                  </w:divBdr>
                  <w:divsChild>
                    <w:div w:id="19220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4103">
              <w:marLeft w:val="0"/>
              <w:marRight w:val="0"/>
              <w:marTop w:val="240"/>
              <w:marBottom w:val="0"/>
              <w:divBdr>
                <w:top w:val="none" w:sz="0" w:space="0" w:color="auto"/>
                <w:left w:val="none" w:sz="0" w:space="0" w:color="auto"/>
                <w:bottom w:val="none" w:sz="0" w:space="0" w:color="auto"/>
                <w:right w:val="none" w:sz="0" w:space="0" w:color="auto"/>
              </w:divBdr>
              <w:divsChild>
                <w:div w:id="1049181340">
                  <w:marLeft w:val="0"/>
                  <w:marRight w:val="0"/>
                  <w:marTop w:val="0"/>
                  <w:marBottom w:val="0"/>
                  <w:divBdr>
                    <w:top w:val="none" w:sz="0" w:space="0" w:color="auto"/>
                    <w:left w:val="none" w:sz="0" w:space="0" w:color="auto"/>
                    <w:bottom w:val="none" w:sz="0" w:space="0" w:color="auto"/>
                    <w:right w:val="none" w:sz="0" w:space="0" w:color="auto"/>
                  </w:divBdr>
                  <w:divsChild>
                    <w:div w:id="9478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910739">
      <w:bodyDiv w:val="1"/>
      <w:marLeft w:val="0"/>
      <w:marRight w:val="0"/>
      <w:marTop w:val="0"/>
      <w:marBottom w:val="0"/>
      <w:divBdr>
        <w:top w:val="none" w:sz="0" w:space="0" w:color="auto"/>
        <w:left w:val="none" w:sz="0" w:space="0" w:color="auto"/>
        <w:bottom w:val="none" w:sz="0" w:space="0" w:color="auto"/>
        <w:right w:val="none" w:sz="0" w:space="0" w:color="auto"/>
      </w:divBdr>
      <w:divsChild>
        <w:div w:id="1865556165">
          <w:marLeft w:val="0"/>
          <w:marRight w:val="0"/>
          <w:marTop w:val="240"/>
          <w:marBottom w:val="0"/>
          <w:divBdr>
            <w:top w:val="none" w:sz="0" w:space="0" w:color="auto"/>
            <w:left w:val="none" w:sz="0" w:space="0" w:color="auto"/>
            <w:bottom w:val="none" w:sz="0" w:space="0" w:color="auto"/>
            <w:right w:val="none" w:sz="0" w:space="0" w:color="auto"/>
          </w:divBdr>
          <w:divsChild>
            <w:div w:id="1743093118">
              <w:marLeft w:val="0"/>
              <w:marRight w:val="0"/>
              <w:marTop w:val="0"/>
              <w:marBottom w:val="0"/>
              <w:divBdr>
                <w:top w:val="none" w:sz="0" w:space="0" w:color="auto"/>
                <w:left w:val="none" w:sz="0" w:space="0" w:color="auto"/>
                <w:bottom w:val="none" w:sz="0" w:space="0" w:color="auto"/>
                <w:right w:val="none" w:sz="0" w:space="0" w:color="auto"/>
              </w:divBdr>
              <w:divsChild>
                <w:div w:id="6409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79466">
          <w:marLeft w:val="0"/>
          <w:marRight w:val="0"/>
          <w:marTop w:val="240"/>
          <w:marBottom w:val="0"/>
          <w:divBdr>
            <w:top w:val="none" w:sz="0" w:space="0" w:color="auto"/>
            <w:left w:val="none" w:sz="0" w:space="0" w:color="auto"/>
            <w:bottom w:val="none" w:sz="0" w:space="0" w:color="auto"/>
            <w:right w:val="none" w:sz="0" w:space="0" w:color="auto"/>
          </w:divBdr>
          <w:divsChild>
            <w:div w:id="1820804683">
              <w:marLeft w:val="0"/>
              <w:marRight w:val="0"/>
              <w:marTop w:val="0"/>
              <w:marBottom w:val="0"/>
              <w:divBdr>
                <w:top w:val="none" w:sz="0" w:space="0" w:color="auto"/>
                <w:left w:val="none" w:sz="0" w:space="0" w:color="auto"/>
                <w:bottom w:val="none" w:sz="0" w:space="0" w:color="auto"/>
                <w:right w:val="none" w:sz="0" w:space="0" w:color="auto"/>
              </w:divBdr>
              <w:divsChild>
                <w:div w:id="9784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305133">
      <w:bodyDiv w:val="1"/>
      <w:marLeft w:val="0"/>
      <w:marRight w:val="0"/>
      <w:marTop w:val="0"/>
      <w:marBottom w:val="0"/>
      <w:divBdr>
        <w:top w:val="none" w:sz="0" w:space="0" w:color="auto"/>
        <w:left w:val="none" w:sz="0" w:space="0" w:color="auto"/>
        <w:bottom w:val="none" w:sz="0" w:space="0" w:color="auto"/>
        <w:right w:val="none" w:sz="0" w:space="0" w:color="auto"/>
      </w:divBdr>
      <w:divsChild>
        <w:div w:id="2077774065">
          <w:marLeft w:val="0"/>
          <w:marRight w:val="0"/>
          <w:marTop w:val="240"/>
          <w:marBottom w:val="0"/>
          <w:divBdr>
            <w:top w:val="none" w:sz="0" w:space="0" w:color="auto"/>
            <w:left w:val="none" w:sz="0" w:space="0" w:color="auto"/>
            <w:bottom w:val="none" w:sz="0" w:space="0" w:color="auto"/>
            <w:right w:val="none" w:sz="0" w:space="0" w:color="auto"/>
          </w:divBdr>
          <w:divsChild>
            <w:div w:id="258563535">
              <w:marLeft w:val="0"/>
              <w:marRight w:val="0"/>
              <w:marTop w:val="0"/>
              <w:marBottom w:val="0"/>
              <w:divBdr>
                <w:top w:val="none" w:sz="0" w:space="0" w:color="auto"/>
                <w:left w:val="none" w:sz="0" w:space="0" w:color="auto"/>
                <w:bottom w:val="none" w:sz="0" w:space="0" w:color="auto"/>
                <w:right w:val="none" w:sz="0" w:space="0" w:color="auto"/>
              </w:divBdr>
              <w:divsChild>
                <w:div w:id="14257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70699">
          <w:marLeft w:val="0"/>
          <w:marRight w:val="0"/>
          <w:marTop w:val="240"/>
          <w:marBottom w:val="0"/>
          <w:divBdr>
            <w:top w:val="none" w:sz="0" w:space="0" w:color="auto"/>
            <w:left w:val="none" w:sz="0" w:space="0" w:color="auto"/>
            <w:bottom w:val="none" w:sz="0" w:space="0" w:color="auto"/>
            <w:right w:val="none" w:sz="0" w:space="0" w:color="auto"/>
          </w:divBdr>
          <w:divsChild>
            <w:div w:id="1095519382">
              <w:marLeft w:val="0"/>
              <w:marRight w:val="0"/>
              <w:marTop w:val="0"/>
              <w:marBottom w:val="0"/>
              <w:divBdr>
                <w:top w:val="none" w:sz="0" w:space="0" w:color="auto"/>
                <w:left w:val="none" w:sz="0" w:space="0" w:color="auto"/>
                <w:bottom w:val="none" w:sz="0" w:space="0" w:color="auto"/>
                <w:right w:val="none" w:sz="0" w:space="0" w:color="auto"/>
              </w:divBdr>
              <w:divsChild>
                <w:div w:id="13348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14212">
          <w:marLeft w:val="0"/>
          <w:marRight w:val="0"/>
          <w:marTop w:val="240"/>
          <w:marBottom w:val="0"/>
          <w:divBdr>
            <w:top w:val="none" w:sz="0" w:space="0" w:color="auto"/>
            <w:left w:val="none" w:sz="0" w:space="0" w:color="auto"/>
            <w:bottom w:val="none" w:sz="0" w:space="0" w:color="auto"/>
            <w:right w:val="none" w:sz="0" w:space="0" w:color="auto"/>
          </w:divBdr>
          <w:divsChild>
            <w:div w:id="1059210882">
              <w:marLeft w:val="0"/>
              <w:marRight w:val="0"/>
              <w:marTop w:val="0"/>
              <w:marBottom w:val="0"/>
              <w:divBdr>
                <w:top w:val="none" w:sz="0" w:space="0" w:color="auto"/>
                <w:left w:val="none" w:sz="0" w:space="0" w:color="auto"/>
                <w:bottom w:val="none" w:sz="0" w:space="0" w:color="auto"/>
                <w:right w:val="none" w:sz="0" w:space="0" w:color="auto"/>
              </w:divBdr>
              <w:divsChild>
                <w:div w:id="6247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6835">
      <w:bodyDiv w:val="1"/>
      <w:marLeft w:val="0"/>
      <w:marRight w:val="0"/>
      <w:marTop w:val="0"/>
      <w:marBottom w:val="0"/>
      <w:divBdr>
        <w:top w:val="none" w:sz="0" w:space="0" w:color="auto"/>
        <w:left w:val="none" w:sz="0" w:space="0" w:color="auto"/>
        <w:bottom w:val="none" w:sz="0" w:space="0" w:color="auto"/>
        <w:right w:val="none" w:sz="0" w:space="0" w:color="auto"/>
      </w:divBdr>
      <w:divsChild>
        <w:div w:id="190385675">
          <w:marLeft w:val="0"/>
          <w:marRight w:val="0"/>
          <w:marTop w:val="240"/>
          <w:marBottom w:val="0"/>
          <w:divBdr>
            <w:top w:val="none" w:sz="0" w:space="0" w:color="auto"/>
            <w:left w:val="none" w:sz="0" w:space="0" w:color="auto"/>
            <w:bottom w:val="none" w:sz="0" w:space="0" w:color="auto"/>
            <w:right w:val="none" w:sz="0" w:space="0" w:color="auto"/>
          </w:divBdr>
        </w:div>
        <w:div w:id="1424573013">
          <w:marLeft w:val="0"/>
          <w:marRight w:val="0"/>
          <w:marTop w:val="0"/>
          <w:marBottom w:val="0"/>
          <w:divBdr>
            <w:top w:val="none" w:sz="0" w:space="0" w:color="auto"/>
            <w:left w:val="none" w:sz="0" w:space="0" w:color="auto"/>
            <w:bottom w:val="none" w:sz="0" w:space="0" w:color="auto"/>
            <w:right w:val="none" w:sz="0" w:space="0" w:color="auto"/>
          </w:divBdr>
        </w:div>
        <w:div w:id="2067797196">
          <w:marLeft w:val="0"/>
          <w:marRight w:val="0"/>
          <w:marTop w:val="240"/>
          <w:marBottom w:val="0"/>
          <w:divBdr>
            <w:top w:val="none" w:sz="0" w:space="0" w:color="auto"/>
            <w:left w:val="none" w:sz="0" w:space="0" w:color="auto"/>
            <w:bottom w:val="none" w:sz="0" w:space="0" w:color="auto"/>
            <w:right w:val="none" w:sz="0" w:space="0" w:color="auto"/>
          </w:divBdr>
          <w:divsChild>
            <w:div w:id="14125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4966">
      <w:bodyDiv w:val="1"/>
      <w:marLeft w:val="0"/>
      <w:marRight w:val="0"/>
      <w:marTop w:val="0"/>
      <w:marBottom w:val="0"/>
      <w:divBdr>
        <w:top w:val="none" w:sz="0" w:space="0" w:color="auto"/>
        <w:left w:val="none" w:sz="0" w:space="0" w:color="auto"/>
        <w:bottom w:val="none" w:sz="0" w:space="0" w:color="auto"/>
        <w:right w:val="none" w:sz="0" w:space="0" w:color="auto"/>
      </w:divBdr>
      <w:divsChild>
        <w:div w:id="954754558">
          <w:marLeft w:val="0"/>
          <w:marRight w:val="0"/>
          <w:marTop w:val="24"/>
          <w:marBottom w:val="24"/>
          <w:divBdr>
            <w:top w:val="none" w:sz="0" w:space="0" w:color="auto"/>
            <w:left w:val="none" w:sz="0" w:space="0" w:color="auto"/>
            <w:bottom w:val="none" w:sz="0" w:space="0" w:color="auto"/>
            <w:right w:val="none" w:sz="0" w:space="0" w:color="auto"/>
          </w:divBdr>
          <w:divsChild>
            <w:div w:id="705643993">
              <w:marLeft w:val="0"/>
              <w:marRight w:val="0"/>
              <w:marTop w:val="0"/>
              <w:marBottom w:val="0"/>
              <w:divBdr>
                <w:top w:val="none" w:sz="0" w:space="0" w:color="auto"/>
                <w:left w:val="none" w:sz="0" w:space="0" w:color="auto"/>
                <w:bottom w:val="none" w:sz="0" w:space="0" w:color="auto"/>
                <w:right w:val="none" w:sz="0" w:space="0" w:color="auto"/>
              </w:divBdr>
            </w:div>
          </w:divsChild>
        </w:div>
        <w:div w:id="1734084384">
          <w:marLeft w:val="0"/>
          <w:marRight w:val="0"/>
          <w:marTop w:val="24"/>
          <w:marBottom w:val="24"/>
          <w:divBdr>
            <w:top w:val="none" w:sz="0" w:space="0" w:color="auto"/>
            <w:left w:val="none" w:sz="0" w:space="0" w:color="auto"/>
            <w:bottom w:val="none" w:sz="0" w:space="0" w:color="auto"/>
            <w:right w:val="none" w:sz="0" w:space="0" w:color="auto"/>
          </w:divBdr>
          <w:divsChild>
            <w:div w:id="159346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655049">
      <w:bodyDiv w:val="1"/>
      <w:marLeft w:val="0"/>
      <w:marRight w:val="0"/>
      <w:marTop w:val="0"/>
      <w:marBottom w:val="0"/>
      <w:divBdr>
        <w:top w:val="none" w:sz="0" w:space="0" w:color="auto"/>
        <w:left w:val="none" w:sz="0" w:space="0" w:color="auto"/>
        <w:bottom w:val="none" w:sz="0" w:space="0" w:color="auto"/>
        <w:right w:val="none" w:sz="0" w:space="0" w:color="auto"/>
      </w:divBdr>
      <w:divsChild>
        <w:div w:id="1158882579">
          <w:marLeft w:val="0"/>
          <w:marRight w:val="0"/>
          <w:marTop w:val="240"/>
          <w:marBottom w:val="0"/>
          <w:divBdr>
            <w:top w:val="none" w:sz="0" w:space="0" w:color="auto"/>
            <w:left w:val="none" w:sz="0" w:space="0" w:color="auto"/>
            <w:bottom w:val="none" w:sz="0" w:space="0" w:color="auto"/>
            <w:right w:val="none" w:sz="0" w:space="0" w:color="auto"/>
          </w:divBdr>
        </w:div>
        <w:div w:id="1279026286">
          <w:marLeft w:val="0"/>
          <w:marRight w:val="0"/>
          <w:marTop w:val="0"/>
          <w:marBottom w:val="0"/>
          <w:divBdr>
            <w:top w:val="none" w:sz="0" w:space="0" w:color="auto"/>
            <w:left w:val="none" w:sz="0" w:space="0" w:color="auto"/>
            <w:bottom w:val="none" w:sz="0" w:space="0" w:color="auto"/>
            <w:right w:val="none" w:sz="0" w:space="0" w:color="auto"/>
          </w:divBdr>
        </w:div>
      </w:divsChild>
    </w:div>
    <w:div w:id="1841579181">
      <w:bodyDiv w:val="1"/>
      <w:marLeft w:val="0"/>
      <w:marRight w:val="0"/>
      <w:marTop w:val="0"/>
      <w:marBottom w:val="0"/>
      <w:divBdr>
        <w:top w:val="none" w:sz="0" w:space="0" w:color="auto"/>
        <w:left w:val="none" w:sz="0" w:space="0" w:color="auto"/>
        <w:bottom w:val="none" w:sz="0" w:space="0" w:color="auto"/>
        <w:right w:val="none" w:sz="0" w:space="0" w:color="auto"/>
      </w:divBdr>
      <w:divsChild>
        <w:div w:id="1662922848">
          <w:marLeft w:val="0"/>
          <w:marRight w:val="0"/>
          <w:marTop w:val="240"/>
          <w:marBottom w:val="0"/>
          <w:divBdr>
            <w:top w:val="none" w:sz="0" w:space="0" w:color="auto"/>
            <w:left w:val="none" w:sz="0" w:space="0" w:color="auto"/>
            <w:bottom w:val="none" w:sz="0" w:space="0" w:color="auto"/>
            <w:right w:val="none" w:sz="0" w:space="0" w:color="auto"/>
          </w:divBdr>
        </w:div>
        <w:div w:id="1720011202">
          <w:marLeft w:val="0"/>
          <w:marRight w:val="0"/>
          <w:marTop w:val="0"/>
          <w:marBottom w:val="0"/>
          <w:divBdr>
            <w:top w:val="none" w:sz="0" w:space="0" w:color="auto"/>
            <w:left w:val="none" w:sz="0" w:space="0" w:color="auto"/>
            <w:bottom w:val="none" w:sz="0" w:space="0" w:color="auto"/>
            <w:right w:val="none" w:sz="0" w:space="0" w:color="auto"/>
          </w:divBdr>
        </w:div>
        <w:div w:id="1142311513">
          <w:marLeft w:val="0"/>
          <w:marRight w:val="0"/>
          <w:marTop w:val="240"/>
          <w:marBottom w:val="0"/>
          <w:divBdr>
            <w:top w:val="none" w:sz="0" w:space="0" w:color="auto"/>
            <w:left w:val="none" w:sz="0" w:space="0" w:color="auto"/>
            <w:bottom w:val="none" w:sz="0" w:space="0" w:color="auto"/>
            <w:right w:val="none" w:sz="0" w:space="0" w:color="auto"/>
          </w:divBdr>
        </w:div>
        <w:div w:id="1727488916">
          <w:marLeft w:val="0"/>
          <w:marRight w:val="0"/>
          <w:marTop w:val="0"/>
          <w:marBottom w:val="0"/>
          <w:divBdr>
            <w:top w:val="none" w:sz="0" w:space="0" w:color="auto"/>
            <w:left w:val="none" w:sz="0" w:space="0" w:color="auto"/>
            <w:bottom w:val="none" w:sz="0" w:space="0" w:color="auto"/>
            <w:right w:val="none" w:sz="0" w:space="0" w:color="auto"/>
          </w:divBdr>
        </w:div>
        <w:div w:id="497307116">
          <w:marLeft w:val="0"/>
          <w:marRight w:val="0"/>
          <w:marTop w:val="240"/>
          <w:marBottom w:val="0"/>
          <w:divBdr>
            <w:top w:val="none" w:sz="0" w:space="0" w:color="auto"/>
            <w:left w:val="none" w:sz="0" w:space="0" w:color="auto"/>
            <w:bottom w:val="none" w:sz="0" w:space="0" w:color="auto"/>
            <w:right w:val="none" w:sz="0" w:space="0" w:color="auto"/>
          </w:divBdr>
          <w:divsChild>
            <w:div w:id="97926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130">
      <w:bodyDiv w:val="1"/>
      <w:marLeft w:val="0"/>
      <w:marRight w:val="0"/>
      <w:marTop w:val="0"/>
      <w:marBottom w:val="0"/>
      <w:divBdr>
        <w:top w:val="none" w:sz="0" w:space="0" w:color="auto"/>
        <w:left w:val="none" w:sz="0" w:space="0" w:color="auto"/>
        <w:bottom w:val="none" w:sz="0" w:space="0" w:color="auto"/>
        <w:right w:val="none" w:sz="0" w:space="0" w:color="auto"/>
      </w:divBdr>
      <w:divsChild>
        <w:div w:id="1040012135">
          <w:marLeft w:val="0"/>
          <w:marRight w:val="0"/>
          <w:marTop w:val="240"/>
          <w:marBottom w:val="0"/>
          <w:divBdr>
            <w:top w:val="none" w:sz="0" w:space="0" w:color="auto"/>
            <w:left w:val="none" w:sz="0" w:space="0" w:color="auto"/>
            <w:bottom w:val="none" w:sz="0" w:space="0" w:color="auto"/>
            <w:right w:val="none" w:sz="0" w:space="0" w:color="auto"/>
          </w:divBdr>
        </w:div>
        <w:div w:id="758915662">
          <w:marLeft w:val="0"/>
          <w:marRight w:val="0"/>
          <w:marTop w:val="0"/>
          <w:marBottom w:val="0"/>
          <w:divBdr>
            <w:top w:val="none" w:sz="0" w:space="0" w:color="auto"/>
            <w:left w:val="none" w:sz="0" w:space="0" w:color="auto"/>
            <w:bottom w:val="none" w:sz="0" w:space="0" w:color="auto"/>
            <w:right w:val="none" w:sz="0" w:space="0" w:color="auto"/>
          </w:divBdr>
        </w:div>
        <w:div w:id="1875461027">
          <w:marLeft w:val="0"/>
          <w:marRight w:val="0"/>
          <w:marTop w:val="240"/>
          <w:marBottom w:val="0"/>
          <w:divBdr>
            <w:top w:val="none" w:sz="0" w:space="0" w:color="auto"/>
            <w:left w:val="none" w:sz="0" w:space="0" w:color="auto"/>
            <w:bottom w:val="none" w:sz="0" w:space="0" w:color="auto"/>
            <w:right w:val="none" w:sz="0" w:space="0" w:color="auto"/>
          </w:divBdr>
          <w:divsChild>
            <w:div w:id="409473799">
              <w:marLeft w:val="0"/>
              <w:marRight w:val="0"/>
              <w:marTop w:val="0"/>
              <w:marBottom w:val="0"/>
              <w:divBdr>
                <w:top w:val="none" w:sz="0" w:space="0" w:color="auto"/>
                <w:left w:val="none" w:sz="0" w:space="0" w:color="auto"/>
                <w:bottom w:val="none" w:sz="0" w:space="0" w:color="auto"/>
                <w:right w:val="none" w:sz="0" w:space="0" w:color="auto"/>
              </w:divBdr>
            </w:div>
          </w:divsChild>
        </w:div>
        <w:div w:id="939408124">
          <w:marLeft w:val="0"/>
          <w:marRight w:val="0"/>
          <w:marTop w:val="240"/>
          <w:marBottom w:val="0"/>
          <w:divBdr>
            <w:top w:val="none" w:sz="0" w:space="0" w:color="auto"/>
            <w:left w:val="none" w:sz="0" w:space="0" w:color="auto"/>
            <w:bottom w:val="none" w:sz="0" w:space="0" w:color="auto"/>
            <w:right w:val="none" w:sz="0" w:space="0" w:color="auto"/>
          </w:divBdr>
          <w:divsChild>
            <w:div w:id="1490748704">
              <w:marLeft w:val="0"/>
              <w:marRight w:val="0"/>
              <w:marTop w:val="0"/>
              <w:marBottom w:val="0"/>
              <w:divBdr>
                <w:top w:val="none" w:sz="0" w:space="0" w:color="auto"/>
                <w:left w:val="none" w:sz="0" w:space="0" w:color="auto"/>
                <w:bottom w:val="none" w:sz="0" w:space="0" w:color="auto"/>
                <w:right w:val="none" w:sz="0" w:space="0" w:color="auto"/>
              </w:divBdr>
            </w:div>
          </w:divsChild>
        </w:div>
        <w:div w:id="694431222">
          <w:marLeft w:val="0"/>
          <w:marRight w:val="0"/>
          <w:marTop w:val="240"/>
          <w:marBottom w:val="0"/>
          <w:divBdr>
            <w:top w:val="none" w:sz="0" w:space="0" w:color="auto"/>
            <w:left w:val="none" w:sz="0" w:space="0" w:color="auto"/>
            <w:bottom w:val="none" w:sz="0" w:space="0" w:color="auto"/>
            <w:right w:val="none" w:sz="0" w:space="0" w:color="auto"/>
          </w:divBdr>
          <w:divsChild>
            <w:div w:id="1971205768">
              <w:marLeft w:val="0"/>
              <w:marRight w:val="0"/>
              <w:marTop w:val="0"/>
              <w:marBottom w:val="0"/>
              <w:divBdr>
                <w:top w:val="none" w:sz="0" w:space="0" w:color="auto"/>
                <w:left w:val="none" w:sz="0" w:space="0" w:color="auto"/>
                <w:bottom w:val="none" w:sz="0" w:space="0" w:color="auto"/>
                <w:right w:val="none" w:sz="0" w:space="0" w:color="auto"/>
              </w:divBdr>
            </w:div>
          </w:divsChild>
        </w:div>
        <w:div w:id="1234508066">
          <w:marLeft w:val="0"/>
          <w:marRight w:val="0"/>
          <w:marTop w:val="240"/>
          <w:marBottom w:val="0"/>
          <w:divBdr>
            <w:top w:val="none" w:sz="0" w:space="0" w:color="auto"/>
            <w:left w:val="none" w:sz="0" w:space="0" w:color="auto"/>
            <w:bottom w:val="none" w:sz="0" w:space="0" w:color="auto"/>
            <w:right w:val="none" w:sz="0" w:space="0" w:color="auto"/>
          </w:divBdr>
          <w:divsChild>
            <w:div w:id="981153541">
              <w:marLeft w:val="0"/>
              <w:marRight w:val="0"/>
              <w:marTop w:val="0"/>
              <w:marBottom w:val="0"/>
              <w:divBdr>
                <w:top w:val="none" w:sz="0" w:space="0" w:color="auto"/>
                <w:left w:val="none" w:sz="0" w:space="0" w:color="auto"/>
                <w:bottom w:val="none" w:sz="0" w:space="0" w:color="auto"/>
                <w:right w:val="none" w:sz="0" w:space="0" w:color="auto"/>
              </w:divBdr>
            </w:div>
          </w:divsChild>
        </w:div>
        <w:div w:id="703481114">
          <w:marLeft w:val="0"/>
          <w:marRight w:val="0"/>
          <w:marTop w:val="240"/>
          <w:marBottom w:val="0"/>
          <w:divBdr>
            <w:top w:val="none" w:sz="0" w:space="0" w:color="auto"/>
            <w:left w:val="none" w:sz="0" w:space="0" w:color="auto"/>
            <w:bottom w:val="none" w:sz="0" w:space="0" w:color="auto"/>
            <w:right w:val="none" w:sz="0" w:space="0" w:color="auto"/>
          </w:divBdr>
        </w:div>
        <w:div w:id="72168724">
          <w:marLeft w:val="0"/>
          <w:marRight w:val="0"/>
          <w:marTop w:val="0"/>
          <w:marBottom w:val="0"/>
          <w:divBdr>
            <w:top w:val="none" w:sz="0" w:space="0" w:color="auto"/>
            <w:left w:val="none" w:sz="0" w:space="0" w:color="auto"/>
            <w:bottom w:val="none" w:sz="0" w:space="0" w:color="auto"/>
            <w:right w:val="none" w:sz="0" w:space="0" w:color="auto"/>
          </w:divBdr>
        </w:div>
        <w:div w:id="1701125181">
          <w:marLeft w:val="0"/>
          <w:marRight w:val="0"/>
          <w:marTop w:val="240"/>
          <w:marBottom w:val="0"/>
          <w:divBdr>
            <w:top w:val="none" w:sz="0" w:space="0" w:color="auto"/>
            <w:left w:val="none" w:sz="0" w:space="0" w:color="auto"/>
            <w:bottom w:val="none" w:sz="0" w:space="0" w:color="auto"/>
            <w:right w:val="none" w:sz="0" w:space="0" w:color="auto"/>
          </w:divBdr>
        </w:div>
        <w:div w:id="1636523187">
          <w:marLeft w:val="0"/>
          <w:marRight w:val="0"/>
          <w:marTop w:val="0"/>
          <w:marBottom w:val="0"/>
          <w:divBdr>
            <w:top w:val="none" w:sz="0" w:space="0" w:color="auto"/>
            <w:left w:val="none" w:sz="0" w:space="0" w:color="auto"/>
            <w:bottom w:val="none" w:sz="0" w:space="0" w:color="auto"/>
            <w:right w:val="none" w:sz="0" w:space="0" w:color="auto"/>
          </w:divBdr>
        </w:div>
        <w:div w:id="202985279">
          <w:marLeft w:val="0"/>
          <w:marRight w:val="0"/>
          <w:marTop w:val="240"/>
          <w:marBottom w:val="0"/>
          <w:divBdr>
            <w:top w:val="none" w:sz="0" w:space="0" w:color="auto"/>
            <w:left w:val="none" w:sz="0" w:space="0" w:color="auto"/>
            <w:bottom w:val="none" w:sz="0" w:space="0" w:color="auto"/>
            <w:right w:val="none" w:sz="0" w:space="0" w:color="auto"/>
          </w:divBdr>
          <w:divsChild>
            <w:div w:id="1694499287">
              <w:marLeft w:val="0"/>
              <w:marRight w:val="0"/>
              <w:marTop w:val="0"/>
              <w:marBottom w:val="0"/>
              <w:divBdr>
                <w:top w:val="none" w:sz="0" w:space="0" w:color="auto"/>
                <w:left w:val="none" w:sz="0" w:space="0" w:color="auto"/>
                <w:bottom w:val="none" w:sz="0" w:space="0" w:color="auto"/>
                <w:right w:val="none" w:sz="0" w:space="0" w:color="auto"/>
              </w:divBdr>
            </w:div>
          </w:divsChild>
        </w:div>
        <w:div w:id="1083382476">
          <w:marLeft w:val="0"/>
          <w:marRight w:val="0"/>
          <w:marTop w:val="240"/>
          <w:marBottom w:val="0"/>
          <w:divBdr>
            <w:top w:val="none" w:sz="0" w:space="0" w:color="auto"/>
            <w:left w:val="none" w:sz="0" w:space="0" w:color="auto"/>
            <w:bottom w:val="none" w:sz="0" w:space="0" w:color="auto"/>
            <w:right w:val="none" w:sz="0" w:space="0" w:color="auto"/>
          </w:divBdr>
          <w:divsChild>
            <w:div w:id="827942227">
              <w:marLeft w:val="0"/>
              <w:marRight w:val="0"/>
              <w:marTop w:val="0"/>
              <w:marBottom w:val="0"/>
              <w:divBdr>
                <w:top w:val="none" w:sz="0" w:space="0" w:color="auto"/>
                <w:left w:val="none" w:sz="0" w:space="0" w:color="auto"/>
                <w:bottom w:val="none" w:sz="0" w:space="0" w:color="auto"/>
                <w:right w:val="none" w:sz="0" w:space="0" w:color="auto"/>
              </w:divBdr>
            </w:div>
          </w:divsChild>
        </w:div>
        <w:div w:id="1026903063">
          <w:marLeft w:val="0"/>
          <w:marRight w:val="0"/>
          <w:marTop w:val="240"/>
          <w:marBottom w:val="0"/>
          <w:divBdr>
            <w:top w:val="none" w:sz="0" w:space="0" w:color="auto"/>
            <w:left w:val="none" w:sz="0" w:space="0" w:color="auto"/>
            <w:bottom w:val="none" w:sz="0" w:space="0" w:color="auto"/>
            <w:right w:val="none" w:sz="0" w:space="0" w:color="auto"/>
          </w:divBdr>
          <w:divsChild>
            <w:div w:id="403183192">
              <w:marLeft w:val="0"/>
              <w:marRight w:val="0"/>
              <w:marTop w:val="0"/>
              <w:marBottom w:val="0"/>
              <w:divBdr>
                <w:top w:val="none" w:sz="0" w:space="0" w:color="auto"/>
                <w:left w:val="none" w:sz="0" w:space="0" w:color="auto"/>
                <w:bottom w:val="none" w:sz="0" w:space="0" w:color="auto"/>
                <w:right w:val="none" w:sz="0" w:space="0" w:color="auto"/>
              </w:divBdr>
            </w:div>
          </w:divsChild>
        </w:div>
        <w:div w:id="1819371461">
          <w:marLeft w:val="0"/>
          <w:marRight w:val="0"/>
          <w:marTop w:val="240"/>
          <w:marBottom w:val="0"/>
          <w:divBdr>
            <w:top w:val="none" w:sz="0" w:space="0" w:color="auto"/>
            <w:left w:val="none" w:sz="0" w:space="0" w:color="auto"/>
            <w:bottom w:val="none" w:sz="0" w:space="0" w:color="auto"/>
            <w:right w:val="none" w:sz="0" w:space="0" w:color="auto"/>
          </w:divBdr>
          <w:divsChild>
            <w:div w:id="451822179">
              <w:marLeft w:val="0"/>
              <w:marRight w:val="0"/>
              <w:marTop w:val="0"/>
              <w:marBottom w:val="0"/>
              <w:divBdr>
                <w:top w:val="none" w:sz="0" w:space="0" w:color="auto"/>
                <w:left w:val="none" w:sz="0" w:space="0" w:color="auto"/>
                <w:bottom w:val="none" w:sz="0" w:space="0" w:color="auto"/>
                <w:right w:val="none" w:sz="0" w:space="0" w:color="auto"/>
              </w:divBdr>
            </w:div>
          </w:divsChild>
        </w:div>
        <w:div w:id="601375703">
          <w:marLeft w:val="0"/>
          <w:marRight w:val="0"/>
          <w:marTop w:val="240"/>
          <w:marBottom w:val="0"/>
          <w:divBdr>
            <w:top w:val="none" w:sz="0" w:space="0" w:color="auto"/>
            <w:left w:val="none" w:sz="0" w:space="0" w:color="auto"/>
            <w:bottom w:val="none" w:sz="0" w:space="0" w:color="auto"/>
            <w:right w:val="none" w:sz="0" w:space="0" w:color="auto"/>
          </w:divBdr>
          <w:divsChild>
            <w:div w:id="345988397">
              <w:marLeft w:val="0"/>
              <w:marRight w:val="0"/>
              <w:marTop w:val="0"/>
              <w:marBottom w:val="0"/>
              <w:divBdr>
                <w:top w:val="none" w:sz="0" w:space="0" w:color="auto"/>
                <w:left w:val="none" w:sz="0" w:space="0" w:color="auto"/>
                <w:bottom w:val="none" w:sz="0" w:space="0" w:color="auto"/>
                <w:right w:val="none" w:sz="0" w:space="0" w:color="auto"/>
              </w:divBdr>
            </w:div>
          </w:divsChild>
        </w:div>
        <w:div w:id="466165896">
          <w:marLeft w:val="0"/>
          <w:marRight w:val="0"/>
          <w:marTop w:val="240"/>
          <w:marBottom w:val="0"/>
          <w:divBdr>
            <w:top w:val="none" w:sz="0" w:space="0" w:color="auto"/>
            <w:left w:val="none" w:sz="0" w:space="0" w:color="auto"/>
            <w:bottom w:val="none" w:sz="0" w:space="0" w:color="auto"/>
            <w:right w:val="none" w:sz="0" w:space="0" w:color="auto"/>
          </w:divBdr>
        </w:div>
        <w:div w:id="312758197">
          <w:marLeft w:val="0"/>
          <w:marRight w:val="0"/>
          <w:marTop w:val="0"/>
          <w:marBottom w:val="0"/>
          <w:divBdr>
            <w:top w:val="none" w:sz="0" w:space="0" w:color="auto"/>
            <w:left w:val="none" w:sz="0" w:space="0" w:color="auto"/>
            <w:bottom w:val="none" w:sz="0" w:space="0" w:color="auto"/>
            <w:right w:val="none" w:sz="0" w:space="0" w:color="auto"/>
          </w:divBdr>
        </w:div>
      </w:divsChild>
    </w:div>
    <w:div w:id="1846360268">
      <w:bodyDiv w:val="1"/>
      <w:marLeft w:val="0"/>
      <w:marRight w:val="0"/>
      <w:marTop w:val="0"/>
      <w:marBottom w:val="0"/>
      <w:divBdr>
        <w:top w:val="none" w:sz="0" w:space="0" w:color="auto"/>
        <w:left w:val="none" w:sz="0" w:space="0" w:color="auto"/>
        <w:bottom w:val="none" w:sz="0" w:space="0" w:color="auto"/>
        <w:right w:val="none" w:sz="0" w:space="0" w:color="auto"/>
      </w:divBdr>
      <w:divsChild>
        <w:div w:id="1691373976">
          <w:marLeft w:val="0"/>
          <w:marRight w:val="0"/>
          <w:marTop w:val="240"/>
          <w:marBottom w:val="0"/>
          <w:divBdr>
            <w:top w:val="none" w:sz="0" w:space="0" w:color="auto"/>
            <w:left w:val="none" w:sz="0" w:space="0" w:color="auto"/>
            <w:bottom w:val="none" w:sz="0" w:space="0" w:color="auto"/>
            <w:right w:val="none" w:sz="0" w:space="0" w:color="auto"/>
          </w:divBdr>
        </w:div>
        <w:div w:id="1194733855">
          <w:marLeft w:val="0"/>
          <w:marRight w:val="0"/>
          <w:marTop w:val="0"/>
          <w:marBottom w:val="0"/>
          <w:divBdr>
            <w:top w:val="none" w:sz="0" w:space="0" w:color="auto"/>
            <w:left w:val="none" w:sz="0" w:space="0" w:color="auto"/>
            <w:bottom w:val="none" w:sz="0" w:space="0" w:color="auto"/>
            <w:right w:val="none" w:sz="0" w:space="0" w:color="auto"/>
          </w:divBdr>
        </w:div>
        <w:div w:id="475072467">
          <w:marLeft w:val="0"/>
          <w:marRight w:val="0"/>
          <w:marTop w:val="240"/>
          <w:marBottom w:val="0"/>
          <w:divBdr>
            <w:top w:val="none" w:sz="0" w:space="0" w:color="auto"/>
            <w:left w:val="none" w:sz="0" w:space="0" w:color="auto"/>
            <w:bottom w:val="none" w:sz="0" w:space="0" w:color="auto"/>
            <w:right w:val="none" w:sz="0" w:space="0" w:color="auto"/>
          </w:divBdr>
          <w:divsChild>
            <w:div w:id="1985502275">
              <w:marLeft w:val="0"/>
              <w:marRight w:val="0"/>
              <w:marTop w:val="0"/>
              <w:marBottom w:val="0"/>
              <w:divBdr>
                <w:top w:val="none" w:sz="0" w:space="0" w:color="auto"/>
                <w:left w:val="none" w:sz="0" w:space="0" w:color="auto"/>
                <w:bottom w:val="none" w:sz="0" w:space="0" w:color="auto"/>
                <w:right w:val="none" w:sz="0" w:space="0" w:color="auto"/>
              </w:divBdr>
            </w:div>
          </w:divsChild>
        </w:div>
        <w:div w:id="616302150">
          <w:marLeft w:val="0"/>
          <w:marRight w:val="0"/>
          <w:marTop w:val="240"/>
          <w:marBottom w:val="0"/>
          <w:divBdr>
            <w:top w:val="none" w:sz="0" w:space="0" w:color="auto"/>
            <w:left w:val="none" w:sz="0" w:space="0" w:color="auto"/>
            <w:bottom w:val="none" w:sz="0" w:space="0" w:color="auto"/>
            <w:right w:val="none" w:sz="0" w:space="0" w:color="auto"/>
          </w:divBdr>
          <w:divsChild>
            <w:div w:id="788159859">
              <w:marLeft w:val="0"/>
              <w:marRight w:val="0"/>
              <w:marTop w:val="0"/>
              <w:marBottom w:val="0"/>
              <w:divBdr>
                <w:top w:val="none" w:sz="0" w:space="0" w:color="auto"/>
                <w:left w:val="none" w:sz="0" w:space="0" w:color="auto"/>
                <w:bottom w:val="none" w:sz="0" w:space="0" w:color="auto"/>
                <w:right w:val="none" w:sz="0" w:space="0" w:color="auto"/>
              </w:divBdr>
            </w:div>
          </w:divsChild>
        </w:div>
        <w:div w:id="1115636213">
          <w:marLeft w:val="0"/>
          <w:marRight w:val="0"/>
          <w:marTop w:val="240"/>
          <w:marBottom w:val="0"/>
          <w:divBdr>
            <w:top w:val="none" w:sz="0" w:space="0" w:color="auto"/>
            <w:left w:val="none" w:sz="0" w:space="0" w:color="auto"/>
            <w:bottom w:val="none" w:sz="0" w:space="0" w:color="auto"/>
            <w:right w:val="none" w:sz="0" w:space="0" w:color="auto"/>
          </w:divBdr>
          <w:divsChild>
            <w:div w:id="591359369">
              <w:marLeft w:val="0"/>
              <w:marRight w:val="0"/>
              <w:marTop w:val="0"/>
              <w:marBottom w:val="0"/>
              <w:divBdr>
                <w:top w:val="none" w:sz="0" w:space="0" w:color="auto"/>
                <w:left w:val="none" w:sz="0" w:space="0" w:color="auto"/>
                <w:bottom w:val="none" w:sz="0" w:space="0" w:color="auto"/>
                <w:right w:val="none" w:sz="0" w:space="0" w:color="auto"/>
              </w:divBdr>
            </w:div>
          </w:divsChild>
        </w:div>
        <w:div w:id="1293289886">
          <w:marLeft w:val="0"/>
          <w:marRight w:val="0"/>
          <w:marTop w:val="240"/>
          <w:marBottom w:val="0"/>
          <w:divBdr>
            <w:top w:val="none" w:sz="0" w:space="0" w:color="auto"/>
            <w:left w:val="none" w:sz="0" w:space="0" w:color="auto"/>
            <w:bottom w:val="none" w:sz="0" w:space="0" w:color="auto"/>
            <w:right w:val="none" w:sz="0" w:space="0" w:color="auto"/>
          </w:divBdr>
          <w:divsChild>
            <w:div w:id="18521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5509">
      <w:bodyDiv w:val="1"/>
      <w:marLeft w:val="0"/>
      <w:marRight w:val="0"/>
      <w:marTop w:val="0"/>
      <w:marBottom w:val="0"/>
      <w:divBdr>
        <w:top w:val="none" w:sz="0" w:space="0" w:color="auto"/>
        <w:left w:val="none" w:sz="0" w:space="0" w:color="auto"/>
        <w:bottom w:val="none" w:sz="0" w:space="0" w:color="auto"/>
        <w:right w:val="none" w:sz="0" w:space="0" w:color="auto"/>
      </w:divBdr>
      <w:divsChild>
        <w:div w:id="613906215">
          <w:marLeft w:val="0"/>
          <w:marRight w:val="0"/>
          <w:marTop w:val="240"/>
          <w:marBottom w:val="0"/>
          <w:divBdr>
            <w:top w:val="none" w:sz="0" w:space="0" w:color="auto"/>
            <w:left w:val="none" w:sz="0" w:space="0" w:color="auto"/>
            <w:bottom w:val="none" w:sz="0" w:space="0" w:color="auto"/>
            <w:right w:val="none" w:sz="0" w:space="0" w:color="auto"/>
          </w:divBdr>
        </w:div>
        <w:div w:id="1155880362">
          <w:marLeft w:val="0"/>
          <w:marRight w:val="0"/>
          <w:marTop w:val="0"/>
          <w:marBottom w:val="0"/>
          <w:divBdr>
            <w:top w:val="none" w:sz="0" w:space="0" w:color="auto"/>
            <w:left w:val="none" w:sz="0" w:space="0" w:color="auto"/>
            <w:bottom w:val="none" w:sz="0" w:space="0" w:color="auto"/>
            <w:right w:val="none" w:sz="0" w:space="0" w:color="auto"/>
          </w:divBdr>
        </w:div>
        <w:div w:id="1784184123">
          <w:marLeft w:val="0"/>
          <w:marRight w:val="0"/>
          <w:marTop w:val="240"/>
          <w:marBottom w:val="0"/>
          <w:divBdr>
            <w:top w:val="none" w:sz="0" w:space="0" w:color="auto"/>
            <w:left w:val="none" w:sz="0" w:space="0" w:color="auto"/>
            <w:bottom w:val="none" w:sz="0" w:space="0" w:color="auto"/>
            <w:right w:val="none" w:sz="0" w:space="0" w:color="auto"/>
          </w:divBdr>
          <w:divsChild>
            <w:div w:id="1852143173">
              <w:marLeft w:val="0"/>
              <w:marRight w:val="0"/>
              <w:marTop w:val="0"/>
              <w:marBottom w:val="0"/>
              <w:divBdr>
                <w:top w:val="none" w:sz="0" w:space="0" w:color="auto"/>
                <w:left w:val="none" w:sz="0" w:space="0" w:color="auto"/>
                <w:bottom w:val="none" w:sz="0" w:space="0" w:color="auto"/>
                <w:right w:val="none" w:sz="0" w:space="0" w:color="auto"/>
              </w:divBdr>
            </w:div>
          </w:divsChild>
        </w:div>
        <w:div w:id="1476095951">
          <w:marLeft w:val="0"/>
          <w:marRight w:val="0"/>
          <w:marTop w:val="240"/>
          <w:marBottom w:val="0"/>
          <w:divBdr>
            <w:top w:val="none" w:sz="0" w:space="0" w:color="auto"/>
            <w:left w:val="none" w:sz="0" w:space="0" w:color="auto"/>
            <w:bottom w:val="none" w:sz="0" w:space="0" w:color="auto"/>
            <w:right w:val="none" w:sz="0" w:space="0" w:color="auto"/>
          </w:divBdr>
          <w:divsChild>
            <w:div w:id="20892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4921">
      <w:bodyDiv w:val="1"/>
      <w:marLeft w:val="0"/>
      <w:marRight w:val="0"/>
      <w:marTop w:val="0"/>
      <w:marBottom w:val="0"/>
      <w:divBdr>
        <w:top w:val="none" w:sz="0" w:space="0" w:color="auto"/>
        <w:left w:val="none" w:sz="0" w:space="0" w:color="auto"/>
        <w:bottom w:val="none" w:sz="0" w:space="0" w:color="auto"/>
        <w:right w:val="none" w:sz="0" w:space="0" w:color="auto"/>
      </w:divBdr>
      <w:divsChild>
        <w:div w:id="78720072">
          <w:marLeft w:val="0"/>
          <w:marRight w:val="0"/>
          <w:marTop w:val="240"/>
          <w:marBottom w:val="0"/>
          <w:divBdr>
            <w:top w:val="none" w:sz="0" w:space="0" w:color="auto"/>
            <w:left w:val="none" w:sz="0" w:space="0" w:color="auto"/>
            <w:bottom w:val="none" w:sz="0" w:space="0" w:color="auto"/>
            <w:right w:val="none" w:sz="0" w:space="0" w:color="auto"/>
          </w:divBdr>
        </w:div>
        <w:div w:id="1359818601">
          <w:marLeft w:val="0"/>
          <w:marRight w:val="0"/>
          <w:marTop w:val="0"/>
          <w:marBottom w:val="0"/>
          <w:divBdr>
            <w:top w:val="none" w:sz="0" w:space="0" w:color="auto"/>
            <w:left w:val="none" w:sz="0" w:space="0" w:color="auto"/>
            <w:bottom w:val="none" w:sz="0" w:space="0" w:color="auto"/>
            <w:right w:val="none" w:sz="0" w:space="0" w:color="auto"/>
          </w:divBdr>
        </w:div>
        <w:div w:id="1566137345">
          <w:marLeft w:val="0"/>
          <w:marRight w:val="0"/>
          <w:marTop w:val="240"/>
          <w:marBottom w:val="0"/>
          <w:divBdr>
            <w:top w:val="none" w:sz="0" w:space="0" w:color="auto"/>
            <w:left w:val="none" w:sz="0" w:space="0" w:color="auto"/>
            <w:bottom w:val="none" w:sz="0" w:space="0" w:color="auto"/>
            <w:right w:val="none" w:sz="0" w:space="0" w:color="auto"/>
          </w:divBdr>
          <w:divsChild>
            <w:div w:id="1595825698">
              <w:marLeft w:val="0"/>
              <w:marRight w:val="0"/>
              <w:marTop w:val="0"/>
              <w:marBottom w:val="0"/>
              <w:divBdr>
                <w:top w:val="none" w:sz="0" w:space="0" w:color="auto"/>
                <w:left w:val="none" w:sz="0" w:space="0" w:color="auto"/>
                <w:bottom w:val="none" w:sz="0" w:space="0" w:color="auto"/>
                <w:right w:val="none" w:sz="0" w:space="0" w:color="auto"/>
              </w:divBdr>
            </w:div>
          </w:divsChild>
        </w:div>
        <w:div w:id="1606041060">
          <w:marLeft w:val="0"/>
          <w:marRight w:val="0"/>
          <w:marTop w:val="240"/>
          <w:marBottom w:val="0"/>
          <w:divBdr>
            <w:top w:val="none" w:sz="0" w:space="0" w:color="auto"/>
            <w:left w:val="none" w:sz="0" w:space="0" w:color="auto"/>
            <w:bottom w:val="none" w:sz="0" w:space="0" w:color="auto"/>
            <w:right w:val="none" w:sz="0" w:space="0" w:color="auto"/>
          </w:divBdr>
          <w:divsChild>
            <w:div w:id="823008080">
              <w:marLeft w:val="0"/>
              <w:marRight w:val="0"/>
              <w:marTop w:val="0"/>
              <w:marBottom w:val="0"/>
              <w:divBdr>
                <w:top w:val="none" w:sz="0" w:space="0" w:color="auto"/>
                <w:left w:val="none" w:sz="0" w:space="0" w:color="auto"/>
                <w:bottom w:val="none" w:sz="0" w:space="0" w:color="auto"/>
                <w:right w:val="none" w:sz="0" w:space="0" w:color="auto"/>
              </w:divBdr>
            </w:div>
          </w:divsChild>
        </w:div>
        <w:div w:id="1991975608">
          <w:marLeft w:val="0"/>
          <w:marRight w:val="0"/>
          <w:marTop w:val="240"/>
          <w:marBottom w:val="0"/>
          <w:divBdr>
            <w:top w:val="none" w:sz="0" w:space="0" w:color="auto"/>
            <w:left w:val="none" w:sz="0" w:space="0" w:color="auto"/>
            <w:bottom w:val="none" w:sz="0" w:space="0" w:color="auto"/>
            <w:right w:val="none" w:sz="0" w:space="0" w:color="auto"/>
          </w:divBdr>
          <w:divsChild>
            <w:div w:id="207153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5570">
      <w:bodyDiv w:val="1"/>
      <w:marLeft w:val="0"/>
      <w:marRight w:val="0"/>
      <w:marTop w:val="0"/>
      <w:marBottom w:val="0"/>
      <w:divBdr>
        <w:top w:val="none" w:sz="0" w:space="0" w:color="auto"/>
        <w:left w:val="none" w:sz="0" w:space="0" w:color="auto"/>
        <w:bottom w:val="none" w:sz="0" w:space="0" w:color="auto"/>
        <w:right w:val="none" w:sz="0" w:space="0" w:color="auto"/>
      </w:divBdr>
      <w:divsChild>
        <w:div w:id="65539661">
          <w:marLeft w:val="0"/>
          <w:marRight w:val="0"/>
          <w:marTop w:val="240"/>
          <w:marBottom w:val="0"/>
          <w:divBdr>
            <w:top w:val="none" w:sz="0" w:space="0" w:color="auto"/>
            <w:left w:val="none" w:sz="0" w:space="0" w:color="auto"/>
            <w:bottom w:val="none" w:sz="0" w:space="0" w:color="auto"/>
            <w:right w:val="none" w:sz="0" w:space="0" w:color="auto"/>
          </w:divBdr>
        </w:div>
        <w:div w:id="720984260">
          <w:marLeft w:val="0"/>
          <w:marRight w:val="0"/>
          <w:marTop w:val="0"/>
          <w:marBottom w:val="0"/>
          <w:divBdr>
            <w:top w:val="none" w:sz="0" w:space="0" w:color="auto"/>
            <w:left w:val="none" w:sz="0" w:space="0" w:color="auto"/>
            <w:bottom w:val="none" w:sz="0" w:space="0" w:color="auto"/>
            <w:right w:val="none" w:sz="0" w:space="0" w:color="auto"/>
          </w:divBdr>
        </w:div>
      </w:divsChild>
    </w:div>
    <w:div w:id="1863351473">
      <w:bodyDiv w:val="1"/>
      <w:marLeft w:val="0"/>
      <w:marRight w:val="0"/>
      <w:marTop w:val="0"/>
      <w:marBottom w:val="0"/>
      <w:divBdr>
        <w:top w:val="none" w:sz="0" w:space="0" w:color="auto"/>
        <w:left w:val="none" w:sz="0" w:space="0" w:color="auto"/>
        <w:bottom w:val="none" w:sz="0" w:space="0" w:color="auto"/>
        <w:right w:val="none" w:sz="0" w:space="0" w:color="auto"/>
      </w:divBdr>
      <w:divsChild>
        <w:div w:id="1998269200">
          <w:marLeft w:val="0"/>
          <w:marRight w:val="0"/>
          <w:marTop w:val="24"/>
          <w:marBottom w:val="24"/>
          <w:divBdr>
            <w:top w:val="none" w:sz="0" w:space="0" w:color="auto"/>
            <w:left w:val="none" w:sz="0" w:space="0" w:color="auto"/>
            <w:bottom w:val="none" w:sz="0" w:space="0" w:color="auto"/>
            <w:right w:val="none" w:sz="0" w:space="0" w:color="auto"/>
          </w:divBdr>
          <w:divsChild>
            <w:div w:id="554315929">
              <w:marLeft w:val="0"/>
              <w:marRight w:val="0"/>
              <w:marTop w:val="0"/>
              <w:marBottom w:val="0"/>
              <w:divBdr>
                <w:top w:val="none" w:sz="0" w:space="0" w:color="auto"/>
                <w:left w:val="none" w:sz="0" w:space="0" w:color="auto"/>
                <w:bottom w:val="none" w:sz="0" w:space="0" w:color="auto"/>
                <w:right w:val="none" w:sz="0" w:space="0" w:color="auto"/>
              </w:divBdr>
              <w:divsChild>
                <w:div w:id="1385703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75858228">
          <w:marLeft w:val="0"/>
          <w:marRight w:val="0"/>
          <w:marTop w:val="24"/>
          <w:marBottom w:val="24"/>
          <w:divBdr>
            <w:top w:val="none" w:sz="0" w:space="0" w:color="auto"/>
            <w:left w:val="none" w:sz="0" w:space="0" w:color="auto"/>
            <w:bottom w:val="none" w:sz="0" w:space="0" w:color="auto"/>
            <w:right w:val="none" w:sz="0" w:space="0" w:color="auto"/>
          </w:divBdr>
          <w:divsChild>
            <w:div w:id="491799954">
              <w:marLeft w:val="0"/>
              <w:marRight w:val="0"/>
              <w:marTop w:val="0"/>
              <w:marBottom w:val="0"/>
              <w:divBdr>
                <w:top w:val="none" w:sz="0" w:space="0" w:color="auto"/>
                <w:left w:val="none" w:sz="0" w:space="0" w:color="auto"/>
                <w:bottom w:val="none" w:sz="0" w:space="0" w:color="auto"/>
                <w:right w:val="none" w:sz="0" w:space="0" w:color="auto"/>
              </w:divBdr>
            </w:div>
          </w:divsChild>
        </w:div>
        <w:div w:id="74939826">
          <w:marLeft w:val="0"/>
          <w:marRight w:val="0"/>
          <w:marTop w:val="24"/>
          <w:marBottom w:val="24"/>
          <w:divBdr>
            <w:top w:val="none" w:sz="0" w:space="0" w:color="auto"/>
            <w:left w:val="none" w:sz="0" w:space="0" w:color="auto"/>
            <w:bottom w:val="none" w:sz="0" w:space="0" w:color="auto"/>
            <w:right w:val="none" w:sz="0" w:space="0" w:color="auto"/>
          </w:divBdr>
          <w:divsChild>
            <w:div w:id="621158132">
              <w:marLeft w:val="0"/>
              <w:marRight w:val="0"/>
              <w:marTop w:val="0"/>
              <w:marBottom w:val="0"/>
              <w:divBdr>
                <w:top w:val="none" w:sz="0" w:space="0" w:color="auto"/>
                <w:left w:val="none" w:sz="0" w:space="0" w:color="auto"/>
                <w:bottom w:val="none" w:sz="0" w:space="0" w:color="auto"/>
                <w:right w:val="none" w:sz="0" w:space="0" w:color="auto"/>
              </w:divBdr>
              <w:divsChild>
                <w:div w:id="162670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6888703">
          <w:marLeft w:val="0"/>
          <w:marRight w:val="0"/>
          <w:marTop w:val="24"/>
          <w:marBottom w:val="24"/>
          <w:divBdr>
            <w:top w:val="none" w:sz="0" w:space="0" w:color="auto"/>
            <w:left w:val="none" w:sz="0" w:space="0" w:color="auto"/>
            <w:bottom w:val="none" w:sz="0" w:space="0" w:color="auto"/>
            <w:right w:val="none" w:sz="0" w:space="0" w:color="auto"/>
          </w:divBdr>
          <w:divsChild>
            <w:div w:id="939262778">
              <w:marLeft w:val="0"/>
              <w:marRight w:val="0"/>
              <w:marTop w:val="0"/>
              <w:marBottom w:val="0"/>
              <w:divBdr>
                <w:top w:val="none" w:sz="0" w:space="0" w:color="auto"/>
                <w:left w:val="none" w:sz="0" w:space="0" w:color="auto"/>
                <w:bottom w:val="none" w:sz="0" w:space="0" w:color="auto"/>
                <w:right w:val="none" w:sz="0" w:space="0" w:color="auto"/>
              </w:divBdr>
            </w:div>
          </w:divsChild>
        </w:div>
        <w:div w:id="1316422063">
          <w:marLeft w:val="0"/>
          <w:marRight w:val="0"/>
          <w:marTop w:val="24"/>
          <w:marBottom w:val="24"/>
          <w:divBdr>
            <w:top w:val="none" w:sz="0" w:space="0" w:color="auto"/>
            <w:left w:val="none" w:sz="0" w:space="0" w:color="auto"/>
            <w:bottom w:val="none" w:sz="0" w:space="0" w:color="auto"/>
            <w:right w:val="none" w:sz="0" w:space="0" w:color="auto"/>
          </w:divBdr>
          <w:divsChild>
            <w:div w:id="1117410806">
              <w:marLeft w:val="0"/>
              <w:marRight w:val="0"/>
              <w:marTop w:val="0"/>
              <w:marBottom w:val="0"/>
              <w:divBdr>
                <w:top w:val="none" w:sz="0" w:space="0" w:color="auto"/>
                <w:left w:val="none" w:sz="0" w:space="0" w:color="auto"/>
                <w:bottom w:val="none" w:sz="0" w:space="0" w:color="auto"/>
                <w:right w:val="none" w:sz="0" w:space="0" w:color="auto"/>
              </w:divBdr>
            </w:div>
          </w:divsChild>
        </w:div>
        <w:div w:id="1563442687">
          <w:marLeft w:val="0"/>
          <w:marRight w:val="0"/>
          <w:marTop w:val="24"/>
          <w:marBottom w:val="24"/>
          <w:divBdr>
            <w:top w:val="none" w:sz="0" w:space="0" w:color="auto"/>
            <w:left w:val="none" w:sz="0" w:space="0" w:color="auto"/>
            <w:bottom w:val="none" w:sz="0" w:space="0" w:color="auto"/>
            <w:right w:val="none" w:sz="0" w:space="0" w:color="auto"/>
          </w:divBdr>
          <w:divsChild>
            <w:div w:id="27344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2344">
      <w:bodyDiv w:val="1"/>
      <w:marLeft w:val="0"/>
      <w:marRight w:val="0"/>
      <w:marTop w:val="0"/>
      <w:marBottom w:val="0"/>
      <w:divBdr>
        <w:top w:val="none" w:sz="0" w:space="0" w:color="auto"/>
        <w:left w:val="none" w:sz="0" w:space="0" w:color="auto"/>
        <w:bottom w:val="none" w:sz="0" w:space="0" w:color="auto"/>
        <w:right w:val="none" w:sz="0" w:space="0" w:color="auto"/>
      </w:divBdr>
      <w:divsChild>
        <w:div w:id="82652067">
          <w:marLeft w:val="0"/>
          <w:marRight w:val="0"/>
          <w:marTop w:val="240"/>
          <w:marBottom w:val="0"/>
          <w:divBdr>
            <w:top w:val="none" w:sz="0" w:space="0" w:color="auto"/>
            <w:left w:val="none" w:sz="0" w:space="0" w:color="auto"/>
            <w:bottom w:val="none" w:sz="0" w:space="0" w:color="auto"/>
            <w:right w:val="none" w:sz="0" w:space="0" w:color="auto"/>
          </w:divBdr>
        </w:div>
        <w:div w:id="591157907">
          <w:marLeft w:val="0"/>
          <w:marRight w:val="0"/>
          <w:marTop w:val="0"/>
          <w:marBottom w:val="0"/>
          <w:divBdr>
            <w:top w:val="none" w:sz="0" w:space="0" w:color="auto"/>
            <w:left w:val="none" w:sz="0" w:space="0" w:color="auto"/>
            <w:bottom w:val="none" w:sz="0" w:space="0" w:color="auto"/>
            <w:right w:val="none" w:sz="0" w:space="0" w:color="auto"/>
          </w:divBdr>
        </w:div>
        <w:div w:id="830755915">
          <w:marLeft w:val="0"/>
          <w:marRight w:val="0"/>
          <w:marTop w:val="240"/>
          <w:marBottom w:val="0"/>
          <w:divBdr>
            <w:top w:val="none" w:sz="0" w:space="0" w:color="auto"/>
            <w:left w:val="none" w:sz="0" w:space="0" w:color="auto"/>
            <w:bottom w:val="none" w:sz="0" w:space="0" w:color="auto"/>
            <w:right w:val="none" w:sz="0" w:space="0" w:color="auto"/>
          </w:divBdr>
          <w:divsChild>
            <w:div w:id="12446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42383">
      <w:bodyDiv w:val="1"/>
      <w:marLeft w:val="0"/>
      <w:marRight w:val="0"/>
      <w:marTop w:val="0"/>
      <w:marBottom w:val="0"/>
      <w:divBdr>
        <w:top w:val="none" w:sz="0" w:space="0" w:color="auto"/>
        <w:left w:val="none" w:sz="0" w:space="0" w:color="auto"/>
        <w:bottom w:val="none" w:sz="0" w:space="0" w:color="auto"/>
        <w:right w:val="none" w:sz="0" w:space="0" w:color="auto"/>
      </w:divBdr>
      <w:divsChild>
        <w:div w:id="732046882">
          <w:marLeft w:val="0"/>
          <w:marRight w:val="0"/>
          <w:marTop w:val="240"/>
          <w:marBottom w:val="0"/>
          <w:divBdr>
            <w:top w:val="none" w:sz="0" w:space="0" w:color="auto"/>
            <w:left w:val="none" w:sz="0" w:space="0" w:color="auto"/>
            <w:bottom w:val="none" w:sz="0" w:space="0" w:color="auto"/>
            <w:right w:val="none" w:sz="0" w:space="0" w:color="auto"/>
          </w:divBdr>
        </w:div>
        <w:div w:id="2010593190">
          <w:marLeft w:val="0"/>
          <w:marRight w:val="0"/>
          <w:marTop w:val="0"/>
          <w:marBottom w:val="0"/>
          <w:divBdr>
            <w:top w:val="none" w:sz="0" w:space="0" w:color="auto"/>
            <w:left w:val="none" w:sz="0" w:space="0" w:color="auto"/>
            <w:bottom w:val="none" w:sz="0" w:space="0" w:color="auto"/>
            <w:right w:val="none" w:sz="0" w:space="0" w:color="auto"/>
          </w:divBdr>
        </w:div>
        <w:div w:id="1794397764">
          <w:marLeft w:val="0"/>
          <w:marRight w:val="0"/>
          <w:marTop w:val="240"/>
          <w:marBottom w:val="0"/>
          <w:divBdr>
            <w:top w:val="none" w:sz="0" w:space="0" w:color="auto"/>
            <w:left w:val="none" w:sz="0" w:space="0" w:color="auto"/>
            <w:bottom w:val="none" w:sz="0" w:space="0" w:color="auto"/>
            <w:right w:val="none" w:sz="0" w:space="0" w:color="auto"/>
          </w:divBdr>
          <w:divsChild>
            <w:div w:id="2054883341">
              <w:marLeft w:val="0"/>
              <w:marRight w:val="0"/>
              <w:marTop w:val="0"/>
              <w:marBottom w:val="0"/>
              <w:divBdr>
                <w:top w:val="none" w:sz="0" w:space="0" w:color="auto"/>
                <w:left w:val="none" w:sz="0" w:space="0" w:color="auto"/>
                <w:bottom w:val="none" w:sz="0" w:space="0" w:color="auto"/>
                <w:right w:val="none" w:sz="0" w:space="0" w:color="auto"/>
              </w:divBdr>
            </w:div>
          </w:divsChild>
        </w:div>
        <w:div w:id="1212496534">
          <w:marLeft w:val="0"/>
          <w:marRight w:val="0"/>
          <w:marTop w:val="240"/>
          <w:marBottom w:val="0"/>
          <w:divBdr>
            <w:top w:val="none" w:sz="0" w:space="0" w:color="auto"/>
            <w:left w:val="none" w:sz="0" w:space="0" w:color="auto"/>
            <w:bottom w:val="none" w:sz="0" w:space="0" w:color="auto"/>
            <w:right w:val="none" w:sz="0" w:space="0" w:color="auto"/>
          </w:divBdr>
          <w:divsChild>
            <w:div w:id="353113235">
              <w:marLeft w:val="0"/>
              <w:marRight w:val="0"/>
              <w:marTop w:val="0"/>
              <w:marBottom w:val="0"/>
              <w:divBdr>
                <w:top w:val="none" w:sz="0" w:space="0" w:color="auto"/>
                <w:left w:val="none" w:sz="0" w:space="0" w:color="auto"/>
                <w:bottom w:val="none" w:sz="0" w:space="0" w:color="auto"/>
                <w:right w:val="none" w:sz="0" w:space="0" w:color="auto"/>
              </w:divBdr>
            </w:div>
          </w:divsChild>
        </w:div>
        <w:div w:id="1654066653">
          <w:marLeft w:val="0"/>
          <w:marRight w:val="0"/>
          <w:marTop w:val="240"/>
          <w:marBottom w:val="0"/>
          <w:divBdr>
            <w:top w:val="none" w:sz="0" w:space="0" w:color="auto"/>
            <w:left w:val="none" w:sz="0" w:space="0" w:color="auto"/>
            <w:bottom w:val="none" w:sz="0" w:space="0" w:color="auto"/>
            <w:right w:val="none" w:sz="0" w:space="0" w:color="auto"/>
          </w:divBdr>
          <w:divsChild>
            <w:div w:id="449670978">
              <w:marLeft w:val="0"/>
              <w:marRight w:val="0"/>
              <w:marTop w:val="0"/>
              <w:marBottom w:val="0"/>
              <w:divBdr>
                <w:top w:val="none" w:sz="0" w:space="0" w:color="auto"/>
                <w:left w:val="none" w:sz="0" w:space="0" w:color="auto"/>
                <w:bottom w:val="none" w:sz="0" w:space="0" w:color="auto"/>
                <w:right w:val="none" w:sz="0" w:space="0" w:color="auto"/>
              </w:divBdr>
            </w:div>
          </w:divsChild>
        </w:div>
        <w:div w:id="657922561">
          <w:marLeft w:val="0"/>
          <w:marRight w:val="0"/>
          <w:marTop w:val="240"/>
          <w:marBottom w:val="0"/>
          <w:divBdr>
            <w:top w:val="none" w:sz="0" w:space="0" w:color="auto"/>
            <w:left w:val="none" w:sz="0" w:space="0" w:color="auto"/>
            <w:bottom w:val="none" w:sz="0" w:space="0" w:color="auto"/>
            <w:right w:val="none" w:sz="0" w:space="0" w:color="auto"/>
          </w:divBdr>
          <w:divsChild>
            <w:div w:id="1355421281">
              <w:marLeft w:val="0"/>
              <w:marRight w:val="0"/>
              <w:marTop w:val="0"/>
              <w:marBottom w:val="0"/>
              <w:divBdr>
                <w:top w:val="none" w:sz="0" w:space="0" w:color="auto"/>
                <w:left w:val="none" w:sz="0" w:space="0" w:color="auto"/>
                <w:bottom w:val="none" w:sz="0" w:space="0" w:color="auto"/>
                <w:right w:val="none" w:sz="0" w:space="0" w:color="auto"/>
              </w:divBdr>
            </w:div>
          </w:divsChild>
        </w:div>
        <w:div w:id="1031223234">
          <w:marLeft w:val="0"/>
          <w:marRight w:val="0"/>
          <w:marTop w:val="240"/>
          <w:marBottom w:val="0"/>
          <w:divBdr>
            <w:top w:val="none" w:sz="0" w:space="0" w:color="auto"/>
            <w:left w:val="none" w:sz="0" w:space="0" w:color="auto"/>
            <w:bottom w:val="none" w:sz="0" w:space="0" w:color="auto"/>
            <w:right w:val="none" w:sz="0" w:space="0" w:color="auto"/>
          </w:divBdr>
          <w:divsChild>
            <w:div w:id="392312067">
              <w:marLeft w:val="0"/>
              <w:marRight w:val="0"/>
              <w:marTop w:val="0"/>
              <w:marBottom w:val="0"/>
              <w:divBdr>
                <w:top w:val="none" w:sz="0" w:space="0" w:color="auto"/>
                <w:left w:val="none" w:sz="0" w:space="0" w:color="auto"/>
                <w:bottom w:val="none" w:sz="0" w:space="0" w:color="auto"/>
                <w:right w:val="none" w:sz="0" w:space="0" w:color="auto"/>
              </w:divBdr>
            </w:div>
          </w:divsChild>
        </w:div>
        <w:div w:id="677006352">
          <w:marLeft w:val="0"/>
          <w:marRight w:val="0"/>
          <w:marTop w:val="240"/>
          <w:marBottom w:val="0"/>
          <w:divBdr>
            <w:top w:val="none" w:sz="0" w:space="0" w:color="auto"/>
            <w:left w:val="none" w:sz="0" w:space="0" w:color="auto"/>
            <w:bottom w:val="none" w:sz="0" w:space="0" w:color="auto"/>
            <w:right w:val="none" w:sz="0" w:space="0" w:color="auto"/>
          </w:divBdr>
        </w:div>
        <w:div w:id="267928253">
          <w:marLeft w:val="0"/>
          <w:marRight w:val="0"/>
          <w:marTop w:val="0"/>
          <w:marBottom w:val="0"/>
          <w:divBdr>
            <w:top w:val="none" w:sz="0" w:space="0" w:color="auto"/>
            <w:left w:val="none" w:sz="0" w:space="0" w:color="auto"/>
            <w:bottom w:val="none" w:sz="0" w:space="0" w:color="auto"/>
            <w:right w:val="none" w:sz="0" w:space="0" w:color="auto"/>
          </w:divBdr>
        </w:div>
        <w:div w:id="1150899785">
          <w:marLeft w:val="0"/>
          <w:marRight w:val="0"/>
          <w:marTop w:val="240"/>
          <w:marBottom w:val="0"/>
          <w:divBdr>
            <w:top w:val="none" w:sz="0" w:space="0" w:color="auto"/>
            <w:left w:val="none" w:sz="0" w:space="0" w:color="auto"/>
            <w:bottom w:val="none" w:sz="0" w:space="0" w:color="auto"/>
            <w:right w:val="none" w:sz="0" w:space="0" w:color="auto"/>
          </w:divBdr>
          <w:divsChild>
            <w:div w:id="1593050564">
              <w:marLeft w:val="0"/>
              <w:marRight w:val="0"/>
              <w:marTop w:val="0"/>
              <w:marBottom w:val="0"/>
              <w:divBdr>
                <w:top w:val="none" w:sz="0" w:space="0" w:color="auto"/>
                <w:left w:val="none" w:sz="0" w:space="0" w:color="auto"/>
                <w:bottom w:val="none" w:sz="0" w:space="0" w:color="auto"/>
                <w:right w:val="none" w:sz="0" w:space="0" w:color="auto"/>
              </w:divBdr>
            </w:div>
          </w:divsChild>
        </w:div>
        <w:div w:id="1008092">
          <w:marLeft w:val="0"/>
          <w:marRight w:val="0"/>
          <w:marTop w:val="240"/>
          <w:marBottom w:val="0"/>
          <w:divBdr>
            <w:top w:val="none" w:sz="0" w:space="0" w:color="auto"/>
            <w:left w:val="none" w:sz="0" w:space="0" w:color="auto"/>
            <w:bottom w:val="none" w:sz="0" w:space="0" w:color="auto"/>
            <w:right w:val="none" w:sz="0" w:space="0" w:color="auto"/>
          </w:divBdr>
          <w:divsChild>
            <w:div w:id="1349914935">
              <w:marLeft w:val="0"/>
              <w:marRight w:val="0"/>
              <w:marTop w:val="0"/>
              <w:marBottom w:val="0"/>
              <w:divBdr>
                <w:top w:val="none" w:sz="0" w:space="0" w:color="auto"/>
                <w:left w:val="none" w:sz="0" w:space="0" w:color="auto"/>
                <w:bottom w:val="none" w:sz="0" w:space="0" w:color="auto"/>
                <w:right w:val="none" w:sz="0" w:space="0" w:color="auto"/>
              </w:divBdr>
            </w:div>
          </w:divsChild>
        </w:div>
        <w:div w:id="1633558595">
          <w:marLeft w:val="0"/>
          <w:marRight w:val="0"/>
          <w:marTop w:val="240"/>
          <w:marBottom w:val="0"/>
          <w:divBdr>
            <w:top w:val="none" w:sz="0" w:space="0" w:color="auto"/>
            <w:left w:val="none" w:sz="0" w:space="0" w:color="auto"/>
            <w:bottom w:val="none" w:sz="0" w:space="0" w:color="auto"/>
            <w:right w:val="none" w:sz="0" w:space="0" w:color="auto"/>
          </w:divBdr>
        </w:div>
        <w:div w:id="798450077">
          <w:marLeft w:val="0"/>
          <w:marRight w:val="0"/>
          <w:marTop w:val="0"/>
          <w:marBottom w:val="0"/>
          <w:divBdr>
            <w:top w:val="none" w:sz="0" w:space="0" w:color="auto"/>
            <w:left w:val="none" w:sz="0" w:space="0" w:color="auto"/>
            <w:bottom w:val="none" w:sz="0" w:space="0" w:color="auto"/>
            <w:right w:val="none" w:sz="0" w:space="0" w:color="auto"/>
          </w:divBdr>
        </w:div>
      </w:divsChild>
    </w:div>
    <w:div w:id="1872650883">
      <w:bodyDiv w:val="1"/>
      <w:marLeft w:val="0"/>
      <w:marRight w:val="0"/>
      <w:marTop w:val="0"/>
      <w:marBottom w:val="0"/>
      <w:divBdr>
        <w:top w:val="none" w:sz="0" w:space="0" w:color="auto"/>
        <w:left w:val="none" w:sz="0" w:space="0" w:color="auto"/>
        <w:bottom w:val="none" w:sz="0" w:space="0" w:color="auto"/>
        <w:right w:val="none" w:sz="0" w:space="0" w:color="auto"/>
      </w:divBdr>
      <w:divsChild>
        <w:div w:id="1795319528">
          <w:marLeft w:val="0"/>
          <w:marRight w:val="0"/>
          <w:marTop w:val="24"/>
          <w:marBottom w:val="24"/>
          <w:divBdr>
            <w:top w:val="none" w:sz="0" w:space="0" w:color="auto"/>
            <w:left w:val="none" w:sz="0" w:space="0" w:color="auto"/>
            <w:bottom w:val="none" w:sz="0" w:space="0" w:color="auto"/>
            <w:right w:val="none" w:sz="0" w:space="0" w:color="auto"/>
          </w:divBdr>
          <w:divsChild>
            <w:div w:id="681854590">
              <w:marLeft w:val="0"/>
              <w:marRight w:val="0"/>
              <w:marTop w:val="0"/>
              <w:marBottom w:val="0"/>
              <w:divBdr>
                <w:top w:val="none" w:sz="0" w:space="0" w:color="auto"/>
                <w:left w:val="none" w:sz="0" w:space="0" w:color="auto"/>
                <w:bottom w:val="single" w:sz="6" w:space="0" w:color="252525"/>
                <w:right w:val="none" w:sz="0" w:space="0" w:color="auto"/>
              </w:divBdr>
              <w:divsChild>
                <w:div w:id="8770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7948">
          <w:marLeft w:val="0"/>
          <w:marRight w:val="0"/>
          <w:marTop w:val="24"/>
          <w:marBottom w:val="24"/>
          <w:divBdr>
            <w:top w:val="none" w:sz="0" w:space="0" w:color="auto"/>
            <w:left w:val="none" w:sz="0" w:space="0" w:color="auto"/>
            <w:bottom w:val="none" w:sz="0" w:space="0" w:color="auto"/>
            <w:right w:val="none" w:sz="0" w:space="0" w:color="auto"/>
          </w:divBdr>
          <w:divsChild>
            <w:div w:id="1659654291">
              <w:marLeft w:val="0"/>
              <w:marRight w:val="0"/>
              <w:marTop w:val="0"/>
              <w:marBottom w:val="0"/>
              <w:divBdr>
                <w:top w:val="none" w:sz="0" w:space="0" w:color="auto"/>
                <w:left w:val="none" w:sz="0" w:space="0" w:color="auto"/>
                <w:bottom w:val="single" w:sz="6" w:space="0" w:color="252525"/>
                <w:right w:val="none" w:sz="0" w:space="0" w:color="auto"/>
              </w:divBdr>
              <w:divsChild>
                <w:div w:id="19440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3140">
          <w:marLeft w:val="0"/>
          <w:marRight w:val="0"/>
          <w:marTop w:val="24"/>
          <w:marBottom w:val="24"/>
          <w:divBdr>
            <w:top w:val="none" w:sz="0" w:space="0" w:color="auto"/>
            <w:left w:val="none" w:sz="0" w:space="0" w:color="auto"/>
            <w:bottom w:val="none" w:sz="0" w:space="0" w:color="auto"/>
            <w:right w:val="none" w:sz="0" w:space="0" w:color="auto"/>
          </w:divBdr>
          <w:divsChild>
            <w:div w:id="421025869">
              <w:marLeft w:val="0"/>
              <w:marRight w:val="0"/>
              <w:marTop w:val="0"/>
              <w:marBottom w:val="0"/>
              <w:divBdr>
                <w:top w:val="none" w:sz="0" w:space="0" w:color="auto"/>
                <w:left w:val="none" w:sz="0" w:space="0" w:color="auto"/>
                <w:bottom w:val="single" w:sz="6" w:space="0" w:color="252525"/>
                <w:right w:val="none" w:sz="0" w:space="0" w:color="auto"/>
              </w:divBdr>
              <w:divsChild>
                <w:div w:id="3749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56005">
          <w:marLeft w:val="0"/>
          <w:marRight w:val="0"/>
          <w:marTop w:val="24"/>
          <w:marBottom w:val="24"/>
          <w:divBdr>
            <w:top w:val="none" w:sz="0" w:space="0" w:color="auto"/>
            <w:left w:val="none" w:sz="0" w:space="0" w:color="auto"/>
            <w:bottom w:val="none" w:sz="0" w:space="0" w:color="auto"/>
            <w:right w:val="none" w:sz="0" w:space="0" w:color="auto"/>
          </w:divBdr>
          <w:divsChild>
            <w:div w:id="1559248880">
              <w:marLeft w:val="0"/>
              <w:marRight w:val="0"/>
              <w:marTop w:val="0"/>
              <w:marBottom w:val="0"/>
              <w:divBdr>
                <w:top w:val="none" w:sz="0" w:space="0" w:color="auto"/>
                <w:left w:val="none" w:sz="0" w:space="0" w:color="auto"/>
                <w:bottom w:val="single" w:sz="6" w:space="0" w:color="252525"/>
                <w:right w:val="none" w:sz="0" w:space="0" w:color="auto"/>
              </w:divBdr>
              <w:divsChild>
                <w:div w:id="16529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60074">
      <w:bodyDiv w:val="1"/>
      <w:marLeft w:val="0"/>
      <w:marRight w:val="0"/>
      <w:marTop w:val="0"/>
      <w:marBottom w:val="0"/>
      <w:divBdr>
        <w:top w:val="none" w:sz="0" w:space="0" w:color="auto"/>
        <w:left w:val="none" w:sz="0" w:space="0" w:color="auto"/>
        <w:bottom w:val="none" w:sz="0" w:space="0" w:color="auto"/>
        <w:right w:val="none" w:sz="0" w:space="0" w:color="auto"/>
      </w:divBdr>
      <w:divsChild>
        <w:div w:id="1928884161">
          <w:marLeft w:val="0"/>
          <w:marRight w:val="0"/>
          <w:marTop w:val="240"/>
          <w:marBottom w:val="0"/>
          <w:divBdr>
            <w:top w:val="none" w:sz="0" w:space="0" w:color="auto"/>
            <w:left w:val="none" w:sz="0" w:space="0" w:color="auto"/>
            <w:bottom w:val="none" w:sz="0" w:space="0" w:color="auto"/>
            <w:right w:val="none" w:sz="0" w:space="0" w:color="auto"/>
          </w:divBdr>
        </w:div>
        <w:div w:id="1954746177">
          <w:marLeft w:val="0"/>
          <w:marRight w:val="0"/>
          <w:marTop w:val="0"/>
          <w:marBottom w:val="0"/>
          <w:divBdr>
            <w:top w:val="none" w:sz="0" w:space="0" w:color="auto"/>
            <w:left w:val="none" w:sz="0" w:space="0" w:color="auto"/>
            <w:bottom w:val="none" w:sz="0" w:space="0" w:color="auto"/>
            <w:right w:val="none" w:sz="0" w:space="0" w:color="auto"/>
          </w:divBdr>
        </w:div>
        <w:div w:id="1831173048">
          <w:marLeft w:val="0"/>
          <w:marRight w:val="0"/>
          <w:marTop w:val="240"/>
          <w:marBottom w:val="0"/>
          <w:divBdr>
            <w:top w:val="none" w:sz="0" w:space="0" w:color="auto"/>
            <w:left w:val="none" w:sz="0" w:space="0" w:color="auto"/>
            <w:bottom w:val="none" w:sz="0" w:space="0" w:color="auto"/>
            <w:right w:val="none" w:sz="0" w:space="0" w:color="auto"/>
          </w:divBdr>
          <w:divsChild>
            <w:div w:id="1222790823">
              <w:marLeft w:val="0"/>
              <w:marRight w:val="0"/>
              <w:marTop w:val="0"/>
              <w:marBottom w:val="0"/>
              <w:divBdr>
                <w:top w:val="none" w:sz="0" w:space="0" w:color="auto"/>
                <w:left w:val="none" w:sz="0" w:space="0" w:color="auto"/>
                <w:bottom w:val="none" w:sz="0" w:space="0" w:color="auto"/>
                <w:right w:val="none" w:sz="0" w:space="0" w:color="auto"/>
              </w:divBdr>
            </w:div>
          </w:divsChild>
        </w:div>
        <w:div w:id="611673798">
          <w:marLeft w:val="0"/>
          <w:marRight w:val="0"/>
          <w:marTop w:val="240"/>
          <w:marBottom w:val="0"/>
          <w:divBdr>
            <w:top w:val="none" w:sz="0" w:space="0" w:color="auto"/>
            <w:left w:val="none" w:sz="0" w:space="0" w:color="auto"/>
            <w:bottom w:val="none" w:sz="0" w:space="0" w:color="auto"/>
            <w:right w:val="none" w:sz="0" w:space="0" w:color="auto"/>
          </w:divBdr>
          <w:divsChild>
            <w:div w:id="16694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2834">
      <w:bodyDiv w:val="1"/>
      <w:marLeft w:val="0"/>
      <w:marRight w:val="0"/>
      <w:marTop w:val="0"/>
      <w:marBottom w:val="0"/>
      <w:divBdr>
        <w:top w:val="none" w:sz="0" w:space="0" w:color="auto"/>
        <w:left w:val="none" w:sz="0" w:space="0" w:color="auto"/>
        <w:bottom w:val="none" w:sz="0" w:space="0" w:color="auto"/>
        <w:right w:val="none" w:sz="0" w:space="0" w:color="auto"/>
      </w:divBdr>
      <w:divsChild>
        <w:div w:id="1996562937">
          <w:marLeft w:val="0"/>
          <w:marRight w:val="0"/>
          <w:marTop w:val="240"/>
          <w:marBottom w:val="0"/>
          <w:divBdr>
            <w:top w:val="none" w:sz="0" w:space="0" w:color="auto"/>
            <w:left w:val="none" w:sz="0" w:space="0" w:color="auto"/>
            <w:bottom w:val="none" w:sz="0" w:space="0" w:color="auto"/>
            <w:right w:val="none" w:sz="0" w:space="0" w:color="auto"/>
          </w:divBdr>
        </w:div>
        <w:div w:id="1531642677">
          <w:marLeft w:val="0"/>
          <w:marRight w:val="0"/>
          <w:marTop w:val="0"/>
          <w:marBottom w:val="0"/>
          <w:divBdr>
            <w:top w:val="none" w:sz="0" w:space="0" w:color="auto"/>
            <w:left w:val="none" w:sz="0" w:space="0" w:color="auto"/>
            <w:bottom w:val="none" w:sz="0" w:space="0" w:color="auto"/>
            <w:right w:val="none" w:sz="0" w:space="0" w:color="auto"/>
          </w:divBdr>
        </w:div>
        <w:div w:id="2060399817">
          <w:marLeft w:val="0"/>
          <w:marRight w:val="0"/>
          <w:marTop w:val="240"/>
          <w:marBottom w:val="0"/>
          <w:divBdr>
            <w:top w:val="none" w:sz="0" w:space="0" w:color="auto"/>
            <w:left w:val="none" w:sz="0" w:space="0" w:color="auto"/>
            <w:bottom w:val="none" w:sz="0" w:space="0" w:color="auto"/>
            <w:right w:val="none" w:sz="0" w:space="0" w:color="auto"/>
          </w:divBdr>
          <w:divsChild>
            <w:div w:id="527525631">
              <w:marLeft w:val="0"/>
              <w:marRight w:val="0"/>
              <w:marTop w:val="0"/>
              <w:marBottom w:val="0"/>
              <w:divBdr>
                <w:top w:val="none" w:sz="0" w:space="0" w:color="auto"/>
                <w:left w:val="none" w:sz="0" w:space="0" w:color="auto"/>
                <w:bottom w:val="none" w:sz="0" w:space="0" w:color="auto"/>
                <w:right w:val="none" w:sz="0" w:space="0" w:color="auto"/>
              </w:divBdr>
            </w:div>
          </w:divsChild>
        </w:div>
        <w:div w:id="844249909">
          <w:marLeft w:val="0"/>
          <w:marRight w:val="0"/>
          <w:marTop w:val="240"/>
          <w:marBottom w:val="0"/>
          <w:divBdr>
            <w:top w:val="none" w:sz="0" w:space="0" w:color="auto"/>
            <w:left w:val="none" w:sz="0" w:space="0" w:color="auto"/>
            <w:bottom w:val="none" w:sz="0" w:space="0" w:color="auto"/>
            <w:right w:val="none" w:sz="0" w:space="0" w:color="auto"/>
          </w:divBdr>
          <w:divsChild>
            <w:div w:id="284973000">
              <w:marLeft w:val="0"/>
              <w:marRight w:val="0"/>
              <w:marTop w:val="0"/>
              <w:marBottom w:val="0"/>
              <w:divBdr>
                <w:top w:val="none" w:sz="0" w:space="0" w:color="auto"/>
                <w:left w:val="none" w:sz="0" w:space="0" w:color="auto"/>
                <w:bottom w:val="none" w:sz="0" w:space="0" w:color="auto"/>
                <w:right w:val="none" w:sz="0" w:space="0" w:color="auto"/>
              </w:divBdr>
            </w:div>
          </w:divsChild>
        </w:div>
        <w:div w:id="2114395634">
          <w:marLeft w:val="0"/>
          <w:marRight w:val="0"/>
          <w:marTop w:val="240"/>
          <w:marBottom w:val="0"/>
          <w:divBdr>
            <w:top w:val="none" w:sz="0" w:space="0" w:color="auto"/>
            <w:left w:val="none" w:sz="0" w:space="0" w:color="auto"/>
            <w:bottom w:val="none" w:sz="0" w:space="0" w:color="auto"/>
            <w:right w:val="none" w:sz="0" w:space="0" w:color="auto"/>
          </w:divBdr>
        </w:div>
        <w:div w:id="1852794436">
          <w:marLeft w:val="0"/>
          <w:marRight w:val="0"/>
          <w:marTop w:val="0"/>
          <w:marBottom w:val="0"/>
          <w:divBdr>
            <w:top w:val="none" w:sz="0" w:space="0" w:color="auto"/>
            <w:left w:val="none" w:sz="0" w:space="0" w:color="auto"/>
            <w:bottom w:val="none" w:sz="0" w:space="0" w:color="auto"/>
            <w:right w:val="none" w:sz="0" w:space="0" w:color="auto"/>
          </w:divBdr>
        </w:div>
      </w:divsChild>
    </w:div>
    <w:div w:id="1888568078">
      <w:bodyDiv w:val="1"/>
      <w:marLeft w:val="0"/>
      <w:marRight w:val="0"/>
      <w:marTop w:val="0"/>
      <w:marBottom w:val="0"/>
      <w:divBdr>
        <w:top w:val="none" w:sz="0" w:space="0" w:color="auto"/>
        <w:left w:val="none" w:sz="0" w:space="0" w:color="auto"/>
        <w:bottom w:val="none" w:sz="0" w:space="0" w:color="auto"/>
        <w:right w:val="none" w:sz="0" w:space="0" w:color="auto"/>
      </w:divBdr>
      <w:divsChild>
        <w:div w:id="230896830">
          <w:marLeft w:val="0"/>
          <w:marRight w:val="0"/>
          <w:marTop w:val="24"/>
          <w:marBottom w:val="24"/>
          <w:divBdr>
            <w:top w:val="none" w:sz="0" w:space="0" w:color="auto"/>
            <w:left w:val="none" w:sz="0" w:space="0" w:color="auto"/>
            <w:bottom w:val="none" w:sz="0" w:space="0" w:color="auto"/>
            <w:right w:val="none" w:sz="0" w:space="0" w:color="auto"/>
          </w:divBdr>
          <w:divsChild>
            <w:div w:id="407582477">
              <w:marLeft w:val="0"/>
              <w:marRight w:val="0"/>
              <w:marTop w:val="0"/>
              <w:marBottom w:val="0"/>
              <w:divBdr>
                <w:top w:val="none" w:sz="0" w:space="0" w:color="auto"/>
                <w:left w:val="none" w:sz="0" w:space="0" w:color="auto"/>
                <w:bottom w:val="none" w:sz="0" w:space="0" w:color="auto"/>
                <w:right w:val="none" w:sz="0" w:space="0" w:color="auto"/>
              </w:divBdr>
            </w:div>
          </w:divsChild>
        </w:div>
        <w:div w:id="1792213322">
          <w:marLeft w:val="0"/>
          <w:marRight w:val="0"/>
          <w:marTop w:val="24"/>
          <w:marBottom w:val="24"/>
          <w:divBdr>
            <w:top w:val="none" w:sz="0" w:space="0" w:color="auto"/>
            <w:left w:val="none" w:sz="0" w:space="0" w:color="auto"/>
            <w:bottom w:val="none" w:sz="0" w:space="0" w:color="auto"/>
            <w:right w:val="none" w:sz="0" w:space="0" w:color="auto"/>
          </w:divBdr>
          <w:divsChild>
            <w:div w:id="17563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5116">
      <w:bodyDiv w:val="1"/>
      <w:marLeft w:val="0"/>
      <w:marRight w:val="0"/>
      <w:marTop w:val="0"/>
      <w:marBottom w:val="0"/>
      <w:divBdr>
        <w:top w:val="none" w:sz="0" w:space="0" w:color="auto"/>
        <w:left w:val="none" w:sz="0" w:space="0" w:color="auto"/>
        <w:bottom w:val="none" w:sz="0" w:space="0" w:color="auto"/>
        <w:right w:val="none" w:sz="0" w:space="0" w:color="auto"/>
      </w:divBdr>
      <w:divsChild>
        <w:div w:id="885064318">
          <w:marLeft w:val="0"/>
          <w:marRight w:val="0"/>
          <w:marTop w:val="24"/>
          <w:marBottom w:val="24"/>
          <w:divBdr>
            <w:top w:val="none" w:sz="0" w:space="0" w:color="auto"/>
            <w:left w:val="none" w:sz="0" w:space="0" w:color="auto"/>
            <w:bottom w:val="none" w:sz="0" w:space="0" w:color="auto"/>
            <w:right w:val="none" w:sz="0" w:space="0" w:color="auto"/>
          </w:divBdr>
          <w:divsChild>
            <w:div w:id="879627550">
              <w:marLeft w:val="0"/>
              <w:marRight w:val="0"/>
              <w:marTop w:val="0"/>
              <w:marBottom w:val="0"/>
              <w:divBdr>
                <w:top w:val="none" w:sz="0" w:space="0" w:color="auto"/>
                <w:left w:val="none" w:sz="0" w:space="0" w:color="auto"/>
                <w:bottom w:val="none" w:sz="0" w:space="0" w:color="auto"/>
                <w:right w:val="none" w:sz="0" w:space="0" w:color="auto"/>
              </w:divBdr>
            </w:div>
          </w:divsChild>
        </w:div>
        <w:div w:id="401294150">
          <w:marLeft w:val="0"/>
          <w:marRight w:val="0"/>
          <w:marTop w:val="24"/>
          <w:marBottom w:val="24"/>
          <w:divBdr>
            <w:top w:val="none" w:sz="0" w:space="0" w:color="auto"/>
            <w:left w:val="none" w:sz="0" w:space="0" w:color="auto"/>
            <w:bottom w:val="none" w:sz="0" w:space="0" w:color="auto"/>
            <w:right w:val="none" w:sz="0" w:space="0" w:color="auto"/>
          </w:divBdr>
          <w:divsChild>
            <w:div w:id="441727891">
              <w:marLeft w:val="0"/>
              <w:marRight w:val="0"/>
              <w:marTop w:val="0"/>
              <w:marBottom w:val="0"/>
              <w:divBdr>
                <w:top w:val="none" w:sz="0" w:space="0" w:color="auto"/>
                <w:left w:val="none" w:sz="0" w:space="0" w:color="auto"/>
                <w:bottom w:val="none" w:sz="0" w:space="0" w:color="auto"/>
                <w:right w:val="none" w:sz="0" w:space="0" w:color="auto"/>
              </w:divBdr>
            </w:div>
          </w:divsChild>
        </w:div>
        <w:div w:id="197133467">
          <w:marLeft w:val="0"/>
          <w:marRight w:val="0"/>
          <w:marTop w:val="24"/>
          <w:marBottom w:val="24"/>
          <w:divBdr>
            <w:top w:val="none" w:sz="0" w:space="0" w:color="auto"/>
            <w:left w:val="none" w:sz="0" w:space="0" w:color="auto"/>
            <w:bottom w:val="none" w:sz="0" w:space="0" w:color="auto"/>
            <w:right w:val="none" w:sz="0" w:space="0" w:color="auto"/>
          </w:divBdr>
          <w:divsChild>
            <w:div w:id="1859004049">
              <w:marLeft w:val="0"/>
              <w:marRight w:val="0"/>
              <w:marTop w:val="0"/>
              <w:marBottom w:val="0"/>
              <w:divBdr>
                <w:top w:val="none" w:sz="0" w:space="0" w:color="auto"/>
                <w:left w:val="none" w:sz="0" w:space="0" w:color="auto"/>
                <w:bottom w:val="none" w:sz="0" w:space="0" w:color="auto"/>
                <w:right w:val="none" w:sz="0" w:space="0" w:color="auto"/>
              </w:divBdr>
            </w:div>
          </w:divsChild>
        </w:div>
        <w:div w:id="1167668424">
          <w:marLeft w:val="0"/>
          <w:marRight w:val="0"/>
          <w:marTop w:val="24"/>
          <w:marBottom w:val="24"/>
          <w:divBdr>
            <w:top w:val="none" w:sz="0" w:space="0" w:color="auto"/>
            <w:left w:val="none" w:sz="0" w:space="0" w:color="auto"/>
            <w:bottom w:val="none" w:sz="0" w:space="0" w:color="auto"/>
            <w:right w:val="none" w:sz="0" w:space="0" w:color="auto"/>
          </w:divBdr>
          <w:divsChild>
            <w:div w:id="822895745">
              <w:marLeft w:val="0"/>
              <w:marRight w:val="0"/>
              <w:marTop w:val="0"/>
              <w:marBottom w:val="0"/>
              <w:divBdr>
                <w:top w:val="none" w:sz="0" w:space="0" w:color="auto"/>
                <w:left w:val="none" w:sz="0" w:space="0" w:color="auto"/>
                <w:bottom w:val="none" w:sz="0" w:space="0" w:color="auto"/>
                <w:right w:val="none" w:sz="0" w:space="0" w:color="auto"/>
              </w:divBdr>
            </w:div>
          </w:divsChild>
        </w:div>
        <w:div w:id="1146700201">
          <w:marLeft w:val="0"/>
          <w:marRight w:val="0"/>
          <w:marTop w:val="24"/>
          <w:marBottom w:val="24"/>
          <w:divBdr>
            <w:top w:val="none" w:sz="0" w:space="0" w:color="auto"/>
            <w:left w:val="none" w:sz="0" w:space="0" w:color="auto"/>
            <w:bottom w:val="none" w:sz="0" w:space="0" w:color="auto"/>
            <w:right w:val="none" w:sz="0" w:space="0" w:color="auto"/>
          </w:divBdr>
          <w:divsChild>
            <w:div w:id="13658508">
              <w:marLeft w:val="0"/>
              <w:marRight w:val="0"/>
              <w:marTop w:val="0"/>
              <w:marBottom w:val="0"/>
              <w:divBdr>
                <w:top w:val="none" w:sz="0" w:space="0" w:color="auto"/>
                <w:left w:val="none" w:sz="0" w:space="0" w:color="auto"/>
                <w:bottom w:val="none" w:sz="0" w:space="0" w:color="auto"/>
                <w:right w:val="none" w:sz="0" w:space="0" w:color="auto"/>
              </w:divBdr>
            </w:div>
          </w:divsChild>
        </w:div>
        <w:div w:id="1861385638">
          <w:marLeft w:val="0"/>
          <w:marRight w:val="0"/>
          <w:marTop w:val="24"/>
          <w:marBottom w:val="24"/>
          <w:divBdr>
            <w:top w:val="none" w:sz="0" w:space="0" w:color="auto"/>
            <w:left w:val="none" w:sz="0" w:space="0" w:color="auto"/>
            <w:bottom w:val="none" w:sz="0" w:space="0" w:color="auto"/>
            <w:right w:val="none" w:sz="0" w:space="0" w:color="auto"/>
          </w:divBdr>
          <w:divsChild>
            <w:div w:id="575365526">
              <w:marLeft w:val="0"/>
              <w:marRight w:val="0"/>
              <w:marTop w:val="0"/>
              <w:marBottom w:val="0"/>
              <w:divBdr>
                <w:top w:val="none" w:sz="0" w:space="0" w:color="auto"/>
                <w:left w:val="none" w:sz="0" w:space="0" w:color="auto"/>
                <w:bottom w:val="none" w:sz="0" w:space="0" w:color="auto"/>
                <w:right w:val="none" w:sz="0" w:space="0" w:color="auto"/>
              </w:divBdr>
              <w:divsChild>
                <w:div w:id="21018301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7412211">
          <w:marLeft w:val="0"/>
          <w:marRight w:val="0"/>
          <w:marTop w:val="24"/>
          <w:marBottom w:val="24"/>
          <w:divBdr>
            <w:top w:val="none" w:sz="0" w:space="0" w:color="auto"/>
            <w:left w:val="none" w:sz="0" w:space="0" w:color="auto"/>
            <w:bottom w:val="none" w:sz="0" w:space="0" w:color="auto"/>
            <w:right w:val="none" w:sz="0" w:space="0" w:color="auto"/>
          </w:divBdr>
          <w:divsChild>
            <w:div w:id="64226241">
              <w:marLeft w:val="0"/>
              <w:marRight w:val="0"/>
              <w:marTop w:val="0"/>
              <w:marBottom w:val="0"/>
              <w:divBdr>
                <w:top w:val="none" w:sz="0" w:space="0" w:color="auto"/>
                <w:left w:val="none" w:sz="0" w:space="0" w:color="auto"/>
                <w:bottom w:val="none" w:sz="0" w:space="0" w:color="auto"/>
                <w:right w:val="none" w:sz="0" w:space="0" w:color="auto"/>
              </w:divBdr>
            </w:div>
          </w:divsChild>
        </w:div>
        <w:div w:id="397242442">
          <w:marLeft w:val="0"/>
          <w:marRight w:val="0"/>
          <w:marTop w:val="24"/>
          <w:marBottom w:val="24"/>
          <w:divBdr>
            <w:top w:val="none" w:sz="0" w:space="0" w:color="auto"/>
            <w:left w:val="none" w:sz="0" w:space="0" w:color="auto"/>
            <w:bottom w:val="none" w:sz="0" w:space="0" w:color="auto"/>
            <w:right w:val="none" w:sz="0" w:space="0" w:color="auto"/>
          </w:divBdr>
          <w:divsChild>
            <w:div w:id="41382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635">
      <w:bodyDiv w:val="1"/>
      <w:marLeft w:val="0"/>
      <w:marRight w:val="0"/>
      <w:marTop w:val="0"/>
      <w:marBottom w:val="0"/>
      <w:divBdr>
        <w:top w:val="none" w:sz="0" w:space="0" w:color="auto"/>
        <w:left w:val="none" w:sz="0" w:space="0" w:color="auto"/>
        <w:bottom w:val="none" w:sz="0" w:space="0" w:color="auto"/>
        <w:right w:val="none" w:sz="0" w:space="0" w:color="auto"/>
      </w:divBdr>
      <w:divsChild>
        <w:div w:id="50009001">
          <w:marLeft w:val="0"/>
          <w:marRight w:val="0"/>
          <w:marTop w:val="0"/>
          <w:marBottom w:val="0"/>
          <w:divBdr>
            <w:top w:val="none" w:sz="0" w:space="0" w:color="auto"/>
            <w:left w:val="none" w:sz="0" w:space="0" w:color="auto"/>
            <w:bottom w:val="none" w:sz="0" w:space="0" w:color="auto"/>
            <w:right w:val="none" w:sz="0" w:space="0" w:color="auto"/>
          </w:divBdr>
        </w:div>
        <w:div w:id="2050448792">
          <w:marLeft w:val="0"/>
          <w:marRight w:val="0"/>
          <w:marTop w:val="24"/>
          <w:marBottom w:val="24"/>
          <w:divBdr>
            <w:top w:val="none" w:sz="0" w:space="0" w:color="auto"/>
            <w:left w:val="none" w:sz="0" w:space="0" w:color="auto"/>
            <w:bottom w:val="none" w:sz="0" w:space="0" w:color="auto"/>
            <w:right w:val="none" w:sz="0" w:space="0" w:color="auto"/>
          </w:divBdr>
          <w:divsChild>
            <w:div w:id="910045347">
              <w:marLeft w:val="0"/>
              <w:marRight w:val="0"/>
              <w:marTop w:val="0"/>
              <w:marBottom w:val="0"/>
              <w:divBdr>
                <w:top w:val="none" w:sz="0" w:space="0" w:color="auto"/>
                <w:left w:val="none" w:sz="0" w:space="0" w:color="auto"/>
                <w:bottom w:val="none" w:sz="0" w:space="0" w:color="auto"/>
                <w:right w:val="none" w:sz="0" w:space="0" w:color="auto"/>
              </w:divBdr>
            </w:div>
          </w:divsChild>
        </w:div>
        <w:div w:id="2004356664">
          <w:marLeft w:val="0"/>
          <w:marRight w:val="0"/>
          <w:marTop w:val="24"/>
          <w:marBottom w:val="24"/>
          <w:divBdr>
            <w:top w:val="none" w:sz="0" w:space="0" w:color="auto"/>
            <w:left w:val="none" w:sz="0" w:space="0" w:color="auto"/>
            <w:bottom w:val="none" w:sz="0" w:space="0" w:color="auto"/>
            <w:right w:val="none" w:sz="0" w:space="0" w:color="auto"/>
          </w:divBdr>
          <w:divsChild>
            <w:div w:id="768622556">
              <w:marLeft w:val="0"/>
              <w:marRight w:val="0"/>
              <w:marTop w:val="0"/>
              <w:marBottom w:val="0"/>
              <w:divBdr>
                <w:top w:val="none" w:sz="0" w:space="0" w:color="auto"/>
                <w:left w:val="none" w:sz="0" w:space="0" w:color="auto"/>
                <w:bottom w:val="none" w:sz="0" w:space="0" w:color="auto"/>
                <w:right w:val="none" w:sz="0" w:space="0" w:color="auto"/>
              </w:divBdr>
            </w:div>
          </w:divsChild>
        </w:div>
        <w:div w:id="351304896">
          <w:marLeft w:val="0"/>
          <w:marRight w:val="0"/>
          <w:marTop w:val="24"/>
          <w:marBottom w:val="24"/>
          <w:divBdr>
            <w:top w:val="none" w:sz="0" w:space="0" w:color="auto"/>
            <w:left w:val="none" w:sz="0" w:space="0" w:color="auto"/>
            <w:bottom w:val="none" w:sz="0" w:space="0" w:color="auto"/>
            <w:right w:val="none" w:sz="0" w:space="0" w:color="auto"/>
          </w:divBdr>
          <w:divsChild>
            <w:div w:id="411314169">
              <w:marLeft w:val="0"/>
              <w:marRight w:val="0"/>
              <w:marTop w:val="0"/>
              <w:marBottom w:val="0"/>
              <w:divBdr>
                <w:top w:val="none" w:sz="0" w:space="0" w:color="auto"/>
                <w:left w:val="none" w:sz="0" w:space="0" w:color="auto"/>
                <w:bottom w:val="none" w:sz="0" w:space="0" w:color="auto"/>
                <w:right w:val="none" w:sz="0" w:space="0" w:color="auto"/>
              </w:divBdr>
            </w:div>
          </w:divsChild>
        </w:div>
        <w:div w:id="1701079931">
          <w:marLeft w:val="0"/>
          <w:marRight w:val="0"/>
          <w:marTop w:val="24"/>
          <w:marBottom w:val="24"/>
          <w:divBdr>
            <w:top w:val="none" w:sz="0" w:space="0" w:color="auto"/>
            <w:left w:val="none" w:sz="0" w:space="0" w:color="auto"/>
            <w:bottom w:val="none" w:sz="0" w:space="0" w:color="auto"/>
            <w:right w:val="none" w:sz="0" w:space="0" w:color="auto"/>
          </w:divBdr>
          <w:divsChild>
            <w:div w:id="1844851992">
              <w:marLeft w:val="0"/>
              <w:marRight w:val="0"/>
              <w:marTop w:val="0"/>
              <w:marBottom w:val="0"/>
              <w:divBdr>
                <w:top w:val="none" w:sz="0" w:space="0" w:color="auto"/>
                <w:left w:val="none" w:sz="0" w:space="0" w:color="auto"/>
                <w:bottom w:val="single" w:sz="6" w:space="0" w:color="252525"/>
                <w:right w:val="none" w:sz="0" w:space="0" w:color="auto"/>
              </w:divBdr>
              <w:divsChild>
                <w:div w:id="21344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75685">
          <w:marLeft w:val="0"/>
          <w:marRight w:val="0"/>
          <w:marTop w:val="24"/>
          <w:marBottom w:val="24"/>
          <w:divBdr>
            <w:top w:val="none" w:sz="0" w:space="0" w:color="auto"/>
            <w:left w:val="none" w:sz="0" w:space="0" w:color="auto"/>
            <w:bottom w:val="none" w:sz="0" w:space="0" w:color="auto"/>
            <w:right w:val="none" w:sz="0" w:space="0" w:color="auto"/>
          </w:divBdr>
          <w:divsChild>
            <w:div w:id="1935505121">
              <w:marLeft w:val="0"/>
              <w:marRight w:val="0"/>
              <w:marTop w:val="0"/>
              <w:marBottom w:val="0"/>
              <w:divBdr>
                <w:top w:val="none" w:sz="0" w:space="0" w:color="auto"/>
                <w:left w:val="none" w:sz="0" w:space="0" w:color="auto"/>
                <w:bottom w:val="none" w:sz="0" w:space="0" w:color="auto"/>
                <w:right w:val="none" w:sz="0" w:space="0" w:color="auto"/>
              </w:divBdr>
            </w:div>
          </w:divsChild>
        </w:div>
        <w:div w:id="1410537430">
          <w:marLeft w:val="0"/>
          <w:marRight w:val="0"/>
          <w:marTop w:val="24"/>
          <w:marBottom w:val="24"/>
          <w:divBdr>
            <w:top w:val="none" w:sz="0" w:space="0" w:color="auto"/>
            <w:left w:val="none" w:sz="0" w:space="0" w:color="auto"/>
            <w:bottom w:val="none" w:sz="0" w:space="0" w:color="auto"/>
            <w:right w:val="none" w:sz="0" w:space="0" w:color="auto"/>
          </w:divBdr>
          <w:divsChild>
            <w:div w:id="492255275">
              <w:marLeft w:val="0"/>
              <w:marRight w:val="0"/>
              <w:marTop w:val="0"/>
              <w:marBottom w:val="0"/>
              <w:divBdr>
                <w:top w:val="none" w:sz="0" w:space="0" w:color="auto"/>
                <w:left w:val="none" w:sz="0" w:space="0" w:color="auto"/>
                <w:bottom w:val="single" w:sz="6" w:space="0" w:color="252525"/>
                <w:right w:val="none" w:sz="0" w:space="0" w:color="auto"/>
              </w:divBdr>
              <w:divsChild>
                <w:div w:id="19813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483">
          <w:marLeft w:val="0"/>
          <w:marRight w:val="0"/>
          <w:marTop w:val="24"/>
          <w:marBottom w:val="24"/>
          <w:divBdr>
            <w:top w:val="none" w:sz="0" w:space="0" w:color="auto"/>
            <w:left w:val="none" w:sz="0" w:space="0" w:color="auto"/>
            <w:bottom w:val="none" w:sz="0" w:space="0" w:color="auto"/>
            <w:right w:val="none" w:sz="0" w:space="0" w:color="auto"/>
          </w:divBdr>
          <w:divsChild>
            <w:div w:id="248198088">
              <w:marLeft w:val="0"/>
              <w:marRight w:val="0"/>
              <w:marTop w:val="0"/>
              <w:marBottom w:val="0"/>
              <w:divBdr>
                <w:top w:val="none" w:sz="0" w:space="0" w:color="auto"/>
                <w:left w:val="none" w:sz="0" w:space="0" w:color="auto"/>
                <w:bottom w:val="none" w:sz="0" w:space="0" w:color="auto"/>
                <w:right w:val="none" w:sz="0" w:space="0" w:color="auto"/>
              </w:divBdr>
            </w:div>
          </w:divsChild>
        </w:div>
        <w:div w:id="531848108">
          <w:marLeft w:val="0"/>
          <w:marRight w:val="0"/>
          <w:marTop w:val="24"/>
          <w:marBottom w:val="24"/>
          <w:divBdr>
            <w:top w:val="none" w:sz="0" w:space="0" w:color="auto"/>
            <w:left w:val="none" w:sz="0" w:space="0" w:color="auto"/>
            <w:bottom w:val="none" w:sz="0" w:space="0" w:color="auto"/>
            <w:right w:val="none" w:sz="0" w:space="0" w:color="auto"/>
          </w:divBdr>
          <w:divsChild>
            <w:div w:id="858197964">
              <w:marLeft w:val="0"/>
              <w:marRight w:val="0"/>
              <w:marTop w:val="0"/>
              <w:marBottom w:val="0"/>
              <w:divBdr>
                <w:top w:val="none" w:sz="0" w:space="0" w:color="auto"/>
                <w:left w:val="none" w:sz="0" w:space="0" w:color="auto"/>
                <w:bottom w:val="single" w:sz="6" w:space="0" w:color="252525"/>
                <w:right w:val="none" w:sz="0" w:space="0" w:color="auto"/>
              </w:divBdr>
              <w:divsChild>
                <w:div w:id="12925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87750">
          <w:marLeft w:val="0"/>
          <w:marRight w:val="0"/>
          <w:marTop w:val="24"/>
          <w:marBottom w:val="24"/>
          <w:divBdr>
            <w:top w:val="none" w:sz="0" w:space="0" w:color="auto"/>
            <w:left w:val="none" w:sz="0" w:space="0" w:color="auto"/>
            <w:bottom w:val="none" w:sz="0" w:space="0" w:color="auto"/>
            <w:right w:val="none" w:sz="0" w:space="0" w:color="auto"/>
          </w:divBdr>
          <w:divsChild>
            <w:div w:id="200485863">
              <w:marLeft w:val="0"/>
              <w:marRight w:val="0"/>
              <w:marTop w:val="0"/>
              <w:marBottom w:val="0"/>
              <w:divBdr>
                <w:top w:val="none" w:sz="0" w:space="0" w:color="auto"/>
                <w:left w:val="none" w:sz="0" w:space="0" w:color="auto"/>
                <w:bottom w:val="none" w:sz="0" w:space="0" w:color="auto"/>
                <w:right w:val="none" w:sz="0" w:space="0" w:color="auto"/>
              </w:divBdr>
              <w:divsChild>
                <w:div w:id="21222171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51858">
          <w:marLeft w:val="0"/>
          <w:marRight w:val="0"/>
          <w:marTop w:val="24"/>
          <w:marBottom w:val="24"/>
          <w:divBdr>
            <w:top w:val="none" w:sz="0" w:space="0" w:color="auto"/>
            <w:left w:val="none" w:sz="0" w:space="0" w:color="auto"/>
            <w:bottom w:val="none" w:sz="0" w:space="0" w:color="auto"/>
            <w:right w:val="none" w:sz="0" w:space="0" w:color="auto"/>
          </w:divBdr>
          <w:divsChild>
            <w:div w:id="1810785073">
              <w:marLeft w:val="0"/>
              <w:marRight w:val="0"/>
              <w:marTop w:val="0"/>
              <w:marBottom w:val="0"/>
              <w:divBdr>
                <w:top w:val="none" w:sz="0" w:space="0" w:color="auto"/>
                <w:left w:val="none" w:sz="0" w:space="0" w:color="auto"/>
                <w:bottom w:val="none" w:sz="0" w:space="0" w:color="auto"/>
                <w:right w:val="none" w:sz="0" w:space="0" w:color="auto"/>
              </w:divBdr>
              <w:divsChild>
                <w:div w:id="11767299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73743706">
          <w:marLeft w:val="0"/>
          <w:marRight w:val="0"/>
          <w:marTop w:val="24"/>
          <w:marBottom w:val="24"/>
          <w:divBdr>
            <w:top w:val="none" w:sz="0" w:space="0" w:color="auto"/>
            <w:left w:val="none" w:sz="0" w:space="0" w:color="auto"/>
            <w:bottom w:val="none" w:sz="0" w:space="0" w:color="auto"/>
            <w:right w:val="none" w:sz="0" w:space="0" w:color="auto"/>
          </w:divBdr>
          <w:divsChild>
            <w:div w:id="1678457558">
              <w:marLeft w:val="0"/>
              <w:marRight w:val="0"/>
              <w:marTop w:val="0"/>
              <w:marBottom w:val="0"/>
              <w:divBdr>
                <w:top w:val="none" w:sz="0" w:space="0" w:color="auto"/>
                <w:left w:val="none" w:sz="0" w:space="0" w:color="auto"/>
                <w:bottom w:val="none" w:sz="0" w:space="0" w:color="auto"/>
                <w:right w:val="none" w:sz="0" w:space="0" w:color="auto"/>
              </w:divBdr>
            </w:div>
          </w:divsChild>
        </w:div>
        <w:div w:id="1392650670">
          <w:marLeft w:val="0"/>
          <w:marRight w:val="0"/>
          <w:marTop w:val="24"/>
          <w:marBottom w:val="24"/>
          <w:divBdr>
            <w:top w:val="none" w:sz="0" w:space="0" w:color="auto"/>
            <w:left w:val="none" w:sz="0" w:space="0" w:color="auto"/>
            <w:bottom w:val="none" w:sz="0" w:space="0" w:color="auto"/>
            <w:right w:val="none" w:sz="0" w:space="0" w:color="auto"/>
          </w:divBdr>
          <w:divsChild>
            <w:div w:id="124205596">
              <w:marLeft w:val="0"/>
              <w:marRight w:val="0"/>
              <w:marTop w:val="0"/>
              <w:marBottom w:val="0"/>
              <w:divBdr>
                <w:top w:val="none" w:sz="0" w:space="0" w:color="auto"/>
                <w:left w:val="none" w:sz="0" w:space="0" w:color="auto"/>
                <w:bottom w:val="none" w:sz="0" w:space="0" w:color="auto"/>
                <w:right w:val="none" w:sz="0" w:space="0" w:color="auto"/>
              </w:divBdr>
            </w:div>
          </w:divsChild>
        </w:div>
        <w:div w:id="1135216801">
          <w:marLeft w:val="0"/>
          <w:marRight w:val="0"/>
          <w:marTop w:val="24"/>
          <w:marBottom w:val="24"/>
          <w:divBdr>
            <w:top w:val="none" w:sz="0" w:space="0" w:color="auto"/>
            <w:left w:val="none" w:sz="0" w:space="0" w:color="auto"/>
            <w:bottom w:val="none" w:sz="0" w:space="0" w:color="auto"/>
            <w:right w:val="none" w:sz="0" w:space="0" w:color="auto"/>
          </w:divBdr>
          <w:divsChild>
            <w:div w:id="1765876507">
              <w:marLeft w:val="0"/>
              <w:marRight w:val="0"/>
              <w:marTop w:val="0"/>
              <w:marBottom w:val="0"/>
              <w:divBdr>
                <w:top w:val="none" w:sz="0" w:space="0" w:color="auto"/>
                <w:left w:val="none" w:sz="0" w:space="0" w:color="auto"/>
                <w:bottom w:val="none" w:sz="0" w:space="0" w:color="auto"/>
                <w:right w:val="none" w:sz="0" w:space="0" w:color="auto"/>
              </w:divBdr>
              <w:divsChild>
                <w:div w:id="3809817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8099754">
          <w:marLeft w:val="0"/>
          <w:marRight w:val="0"/>
          <w:marTop w:val="24"/>
          <w:marBottom w:val="24"/>
          <w:divBdr>
            <w:top w:val="none" w:sz="0" w:space="0" w:color="auto"/>
            <w:left w:val="none" w:sz="0" w:space="0" w:color="auto"/>
            <w:bottom w:val="none" w:sz="0" w:space="0" w:color="auto"/>
            <w:right w:val="none" w:sz="0" w:space="0" w:color="auto"/>
          </w:divBdr>
          <w:divsChild>
            <w:div w:id="332950540">
              <w:marLeft w:val="0"/>
              <w:marRight w:val="0"/>
              <w:marTop w:val="0"/>
              <w:marBottom w:val="0"/>
              <w:divBdr>
                <w:top w:val="none" w:sz="0" w:space="0" w:color="auto"/>
                <w:left w:val="none" w:sz="0" w:space="0" w:color="auto"/>
                <w:bottom w:val="none" w:sz="0" w:space="0" w:color="auto"/>
                <w:right w:val="none" w:sz="0" w:space="0" w:color="auto"/>
              </w:divBdr>
            </w:div>
          </w:divsChild>
        </w:div>
        <w:div w:id="180898336">
          <w:marLeft w:val="0"/>
          <w:marRight w:val="0"/>
          <w:marTop w:val="24"/>
          <w:marBottom w:val="24"/>
          <w:divBdr>
            <w:top w:val="none" w:sz="0" w:space="0" w:color="auto"/>
            <w:left w:val="none" w:sz="0" w:space="0" w:color="auto"/>
            <w:bottom w:val="none" w:sz="0" w:space="0" w:color="auto"/>
            <w:right w:val="none" w:sz="0" w:space="0" w:color="auto"/>
          </w:divBdr>
          <w:divsChild>
            <w:div w:id="1792822735">
              <w:marLeft w:val="0"/>
              <w:marRight w:val="0"/>
              <w:marTop w:val="0"/>
              <w:marBottom w:val="0"/>
              <w:divBdr>
                <w:top w:val="none" w:sz="0" w:space="0" w:color="auto"/>
                <w:left w:val="none" w:sz="0" w:space="0" w:color="auto"/>
                <w:bottom w:val="none" w:sz="0" w:space="0" w:color="auto"/>
                <w:right w:val="none" w:sz="0" w:space="0" w:color="auto"/>
              </w:divBdr>
            </w:div>
          </w:divsChild>
        </w:div>
        <w:div w:id="957832492">
          <w:marLeft w:val="0"/>
          <w:marRight w:val="0"/>
          <w:marTop w:val="24"/>
          <w:marBottom w:val="24"/>
          <w:divBdr>
            <w:top w:val="none" w:sz="0" w:space="0" w:color="auto"/>
            <w:left w:val="none" w:sz="0" w:space="0" w:color="auto"/>
            <w:bottom w:val="none" w:sz="0" w:space="0" w:color="auto"/>
            <w:right w:val="none" w:sz="0" w:space="0" w:color="auto"/>
          </w:divBdr>
          <w:divsChild>
            <w:div w:id="1078284872">
              <w:marLeft w:val="0"/>
              <w:marRight w:val="0"/>
              <w:marTop w:val="0"/>
              <w:marBottom w:val="0"/>
              <w:divBdr>
                <w:top w:val="none" w:sz="0" w:space="0" w:color="auto"/>
                <w:left w:val="none" w:sz="0" w:space="0" w:color="auto"/>
                <w:bottom w:val="none" w:sz="0" w:space="0" w:color="auto"/>
                <w:right w:val="none" w:sz="0" w:space="0" w:color="auto"/>
              </w:divBdr>
            </w:div>
          </w:divsChild>
        </w:div>
        <w:div w:id="1476682275">
          <w:marLeft w:val="0"/>
          <w:marRight w:val="0"/>
          <w:marTop w:val="24"/>
          <w:marBottom w:val="24"/>
          <w:divBdr>
            <w:top w:val="none" w:sz="0" w:space="0" w:color="auto"/>
            <w:left w:val="none" w:sz="0" w:space="0" w:color="auto"/>
            <w:bottom w:val="none" w:sz="0" w:space="0" w:color="auto"/>
            <w:right w:val="none" w:sz="0" w:space="0" w:color="auto"/>
          </w:divBdr>
          <w:divsChild>
            <w:div w:id="23874741">
              <w:marLeft w:val="0"/>
              <w:marRight w:val="0"/>
              <w:marTop w:val="0"/>
              <w:marBottom w:val="0"/>
              <w:divBdr>
                <w:top w:val="none" w:sz="0" w:space="0" w:color="auto"/>
                <w:left w:val="none" w:sz="0" w:space="0" w:color="auto"/>
                <w:bottom w:val="none" w:sz="0" w:space="0" w:color="auto"/>
                <w:right w:val="none" w:sz="0" w:space="0" w:color="auto"/>
              </w:divBdr>
            </w:div>
          </w:divsChild>
        </w:div>
        <w:div w:id="866873871">
          <w:marLeft w:val="0"/>
          <w:marRight w:val="0"/>
          <w:marTop w:val="24"/>
          <w:marBottom w:val="24"/>
          <w:divBdr>
            <w:top w:val="none" w:sz="0" w:space="0" w:color="auto"/>
            <w:left w:val="none" w:sz="0" w:space="0" w:color="auto"/>
            <w:bottom w:val="none" w:sz="0" w:space="0" w:color="auto"/>
            <w:right w:val="none" w:sz="0" w:space="0" w:color="auto"/>
          </w:divBdr>
          <w:divsChild>
            <w:div w:id="1924683243">
              <w:marLeft w:val="0"/>
              <w:marRight w:val="0"/>
              <w:marTop w:val="0"/>
              <w:marBottom w:val="0"/>
              <w:divBdr>
                <w:top w:val="none" w:sz="0" w:space="0" w:color="auto"/>
                <w:left w:val="none" w:sz="0" w:space="0" w:color="auto"/>
                <w:bottom w:val="single" w:sz="6" w:space="0" w:color="252525"/>
                <w:right w:val="none" w:sz="0" w:space="0" w:color="auto"/>
              </w:divBdr>
              <w:divsChild>
                <w:div w:id="2061905043">
                  <w:marLeft w:val="0"/>
                  <w:marRight w:val="0"/>
                  <w:marTop w:val="0"/>
                  <w:marBottom w:val="0"/>
                  <w:divBdr>
                    <w:top w:val="none" w:sz="0" w:space="0" w:color="auto"/>
                    <w:left w:val="none" w:sz="0" w:space="0" w:color="auto"/>
                    <w:bottom w:val="none" w:sz="0" w:space="0" w:color="auto"/>
                    <w:right w:val="none" w:sz="0" w:space="0" w:color="auto"/>
                  </w:divBdr>
                </w:div>
                <w:div w:id="4031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6446">
          <w:marLeft w:val="0"/>
          <w:marRight w:val="0"/>
          <w:marTop w:val="24"/>
          <w:marBottom w:val="24"/>
          <w:divBdr>
            <w:top w:val="none" w:sz="0" w:space="0" w:color="auto"/>
            <w:left w:val="none" w:sz="0" w:space="0" w:color="auto"/>
            <w:bottom w:val="none" w:sz="0" w:space="0" w:color="auto"/>
            <w:right w:val="none" w:sz="0" w:space="0" w:color="auto"/>
          </w:divBdr>
          <w:divsChild>
            <w:div w:id="1291209056">
              <w:marLeft w:val="0"/>
              <w:marRight w:val="0"/>
              <w:marTop w:val="0"/>
              <w:marBottom w:val="0"/>
              <w:divBdr>
                <w:top w:val="none" w:sz="0" w:space="0" w:color="auto"/>
                <w:left w:val="none" w:sz="0" w:space="0" w:color="auto"/>
                <w:bottom w:val="none" w:sz="0" w:space="0" w:color="auto"/>
                <w:right w:val="none" w:sz="0" w:space="0" w:color="auto"/>
              </w:divBdr>
            </w:div>
          </w:divsChild>
        </w:div>
        <w:div w:id="718170461">
          <w:marLeft w:val="0"/>
          <w:marRight w:val="0"/>
          <w:marTop w:val="24"/>
          <w:marBottom w:val="24"/>
          <w:divBdr>
            <w:top w:val="none" w:sz="0" w:space="0" w:color="auto"/>
            <w:left w:val="none" w:sz="0" w:space="0" w:color="auto"/>
            <w:bottom w:val="none" w:sz="0" w:space="0" w:color="auto"/>
            <w:right w:val="none" w:sz="0" w:space="0" w:color="auto"/>
          </w:divBdr>
          <w:divsChild>
            <w:div w:id="376467415">
              <w:marLeft w:val="0"/>
              <w:marRight w:val="0"/>
              <w:marTop w:val="0"/>
              <w:marBottom w:val="0"/>
              <w:divBdr>
                <w:top w:val="none" w:sz="0" w:space="0" w:color="auto"/>
                <w:left w:val="none" w:sz="0" w:space="0" w:color="auto"/>
                <w:bottom w:val="single" w:sz="6" w:space="0" w:color="252525"/>
                <w:right w:val="none" w:sz="0" w:space="0" w:color="auto"/>
              </w:divBdr>
              <w:divsChild>
                <w:div w:id="10153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1409">
          <w:marLeft w:val="0"/>
          <w:marRight w:val="0"/>
          <w:marTop w:val="24"/>
          <w:marBottom w:val="24"/>
          <w:divBdr>
            <w:top w:val="none" w:sz="0" w:space="0" w:color="auto"/>
            <w:left w:val="none" w:sz="0" w:space="0" w:color="auto"/>
            <w:bottom w:val="none" w:sz="0" w:space="0" w:color="auto"/>
            <w:right w:val="none" w:sz="0" w:space="0" w:color="auto"/>
          </w:divBdr>
          <w:divsChild>
            <w:div w:id="664089383">
              <w:marLeft w:val="0"/>
              <w:marRight w:val="0"/>
              <w:marTop w:val="0"/>
              <w:marBottom w:val="0"/>
              <w:divBdr>
                <w:top w:val="none" w:sz="0" w:space="0" w:color="auto"/>
                <w:left w:val="none" w:sz="0" w:space="0" w:color="auto"/>
                <w:bottom w:val="none" w:sz="0" w:space="0" w:color="auto"/>
                <w:right w:val="none" w:sz="0" w:space="0" w:color="auto"/>
              </w:divBdr>
              <w:divsChild>
                <w:div w:id="1048801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1302855">
          <w:marLeft w:val="0"/>
          <w:marRight w:val="0"/>
          <w:marTop w:val="24"/>
          <w:marBottom w:val="24"/>
          <w:divBdr>
            <w:top w:val="none" w:sz="0" w:space="0" w:color="auto"/>
            <w:left w:val="none" w:sz="0" w:space="0" w:color="auto"/>
            <w:bottom w:val="none" w:sz="0" w:space="0" w:color="auto"/>
            <w:right w:val="none" w:sz="0" w:space="0" w:color="auto"/>
          </w:divBdr>
          <w:divsChild>
            <w:div w:id="1152597767">
              <w:marLeft w:val="0"/>
              <w:marRight w:val="0"/>
              <w:marTop w:val="0"/>
              <w:marBottom w:val="0"/>
              <w:divBdr>
                <w:top w:val="none" w:sz="0" w:space="0" w:color="auto"/>
                <w:left w:val="none" w:sz="0" w:space="0" w:color="auto"/>
                <w:bottom w:val="none" w:sz="0" w:space="0" w:color="auto"/>
                <w:right w:val="none" w:sz="0" w:space="0" w:color="auto"/>
              </w:divBdr>
            </w:div>
          </w:divsChild>
        </w:div>
        <w:div w:id="1425490066">
          <w:marLeft w:val="0"/>
          <w:marRight w:val="0"/>
          <w:marTop w:val="24"/>
          <w:marBottom w:val="24"/>
          <w:divBdr>
            <w:top w:val="none" w:sz="0" w:space="0" w:color="auto"/>
            <w:left w:val="none" w:sz="0" w:space="0" w:color="auto"/>
            <w:bottom w:val="none" w:sz="0" w:space="0" w:color="auto"/>
            <w:right w:val="none" w:sz="0" w:space="0" w:color="auto"/>
          </w:divBdr>
          <w:divsChild>
            <w:div w:id="2033534019">
              <w:marLeft w:val="0"/>
              <w:marRight w:val="0"/>
              <w:marTop w:val="0"/>
              <w:marBottom w:val="0"/>
              <w:divBdr>
                <w:top w:val="none" w:sz="0" w:space="0" w:color="auto"/>
                <w:left w:val="none" w:sz="0" w:space="0" w:color="auto"/>
                <w:bottom w:val="single" w:sz="6" w:space="0" w:color="252525"/>
                <w:right w:val="none" w:sz="0" w:space="0" w:color="auto"/>
              </w:divBdr>
              <w:divsChild>
                <w:div w:id="566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87479">
          <w:marLeft w:val="0"/>
          <w:marRight w:val="0"/>
          <w:marTop w:val="24"/>
          <w:marBottom w:val="24"/>
          <w:divBdr>
            <w:top w:val="none" w:sz="0" w:space="0" w:color="auto"/>
            <w:left w:val="none" w:sz="0" w:space="0" w:color="auto"/>
            <w:bottom w:val="none" w:sz="0" w:space="0" w:color="auto"/>
            <w:right w:val="none" w:sz="0" w:space="0" w:color="auto"/>
          </w:divBdr>
          <w:divsChild>
            <w:div w:id="1330910795">
              <w:marLeft w:val="0"/>
              <w:marRight w:val="0"/>
              <w:marTop w:val="0"/>
              <w:marBottom w:val="0"/>
              <w:divBdr>
                <w:top w:val="none" w:sz="0" w:space="0" w:color="auto"/>
                <w:left w:val="none" w:sz="0" w:space="0" w:color="auto"/>
                <w:bottom w:val="none" w:sz="0" w:space="0" w:color="auto"/>
                <w:right w:val="none" w:sz="0" w:space="0" w:color="auto"/>
              </w:divBdr>
              <w:divsChild>
                <w:div w:id="7348217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6393136">
          <w:marLeft w:val="0"/>
          <w:marRight w:val="0"/>
          <w:marTop w:val="24"/>
          <w:marBottom w:val="24"/>
          <w:divBdr>
            <w:top w:val="none" w:sz="0" w:space="0" w:color="auto"/>
            <w:left w:val="none" w:sz="0" w:space="0" w:color="auto"/>
            <w:bottom w:val="none" w:sz="0" w:space="0" w:color="auto"/>
            <w:right w:val="none" w:sz="0" w:space="0" w:color="auto"/>
          </w:divBdr>
          <w:divsChild>
            <w:div w:id="1814787350">
              <w:marLeft w:val="0"/>
              <w:marRight w:val="0"/>
              <w:marTop w:val="0"/>
              <w:marBottom w:val="0"/>
              <w:divBdr>
                <w:top w:val="none" w:sz="0" w:space="0" w:color="auto"/>
                <w:left w:val="none" w:sz="0" w:space="0" w:color="auto"/>
                <w:bottom w:val="none" w:sz="0" w:space="0" w:color="auto"/>
                <w:right w:val="none" w:sz="0" w:space="0" w:color="auto"/>
              </w:divBdr>
            </w:div>
          </w:divsChild>
        </w:div>
        <w:div w:id="1991906200">
          <w:marLeft w:val="0"/>
          <w:marRight w:val="0"/>
          <w:marTop w:val="24"/>
          <w:marBottom w:val="24"/>
          <w:divBdr>
            <w:top w:val="none" w:sz="0" w:space="0" w:color="auto"/>
            <w:left w:val="none" w:sz="0" w:space="0" w:color="auto"/>
            <w:bottom w:val="none" w:sz="0" w:space="0" w:color="auto"/>
            <w:right w:val="none" w:sz="0" w:space="0" w:color="auto"/>
          </w:divBdr>
          <w:divsChild>
            <w:div w:id="2005744814">
              <w:marLeft w:val="0"/>
              <w:marRight w:val="0"/>
              <w:marTop w:val="0"/>
              <w:marBottom w:val="0"/>
              <w:divBdr>
                <w:top w:val="none" w:sz="0" w:space="0" w:color="auto"/>
                <w:left w:val="none" w:sz="0" w:space="0" w:color="auto"/>
                <w:bottom w:val="none" w:sz="0" w:space="0" w:color="auto"/>
                <w:right w:val="none" w:sz="0" w:space="0" w:color="auto"/>
              </w:divBdr>
            </w:div>
          </w:divsChild>
        </w:div>
        <w:div w:id="1058940643">
          <w:marLeft w:val="0"/>
          <w:marRight w:val="0"/>
          <w:marTop w:val="0"/>
          <w:marBottom w:val="0"/>
          <w:divBdr>
            <w:top w:val="none" w:sz="0" w:space="0" w:color="auto"/>
            <w:left w:val="none" w:sz="0" w:space="0" w:color="auto"/>
            <w:bottom w:val="none" w:sz="0" w:space="0" w:color="auto"/>
            <w:right w:val="none" w:sz="0" w:space="0" w:color="auto"/>
          </w:divBdr>
        </w:div>
      </w:divsChild>
    </w:div>
    <w:div w:id="1902130967">
      <w:bodyDiv w:val="1"/>
      <w:marLeft w:val="0"/>
      <w:marRight w:val="0"/>
      <w:marTop w:val="0"/>
      <w:marBottom w:val="0"/>
      <w:divBdr>
        <w:top w:val="none" w:sz="0" w:space="0" w:color="auto"/>
        <w:left w:val="none" w:sz="0" w:space="0" w:color="auto"/>
        <w:bottom w:val="none" w:sz="0" w:space="0" w:color="auto"/>
        <w:right w:val="none" w:sz="0" w:space="0" w:color="auto"/>
      </w:divBdr>
      <w:divsChild>
        <w:div w:id="1603758111">
          <w:marLeft w:val="0"/>
          <w:marRight w:val="0"/>
          <w:marTop w:val="240"/>
          <w:marBottom w:val="0"/>
          <w:divBdr>
            <w:top w:val="none" w:sz="0" w:space="0" w:color="auto"/>
            <w:left w:val="none" w:sz="0" w:space="0" w:color="auto"/>
            <w:bottom w:val="none" w:sz="0" w:space="0" w:color="auto"/>
            <w:right w:val="none" w:sz="0" w:space="0" w:color="auto"/>
          </w:divBdr>
        </w:div>
        <w:div w:id="569772012">
          <w:marLeft w:val="0"/>
          <w:marRight w:val="0"/>
          <w:marTop w:val="0"/>
          <w:marBottom w:val="0"/>
          <w:divBdr>
            <w:top w:val="none" w:sz="0" w:space="0" w:color="auto"/>
            <w:left w:val="none" w:sz="0" w:space="0" w:color="auto"/>
            <w:bottom w:val="none" w:sz="0" w:space="0" w:color="auto"/>
            <w:right w:val="none" w:sz="0" w:space="0" w:color="auto"/>
          </w:divBdr>
        </w:div>
      </w:divsChild>
    </w:div>
    <w:div w:id="1904292178">
      <w:bodyDiv w:val="1"/>
      <w:marLeft w:val="0"/>
      <w:marRight w:val="0"/>
      <w:marTop w:val="0"/>
      <w:marBottom w:val="0"/>
      <w:divBdr>
        <w:top w:val="none" w:sz="0" w:space="0" w:color="auto"/>
        <w:left w:val="none" w:sz="0" w:space="0" w:color="auto"/>
        <w:bottom w:val="none" w:sz="0" w:space="0" w:color="auto"/>
        <w:right w:val="none" w:sz="0" w:space="0" w:color="auto"/>
      </w:divBdr>
      <w:divsChild>
        <w:div w:id="946232575">
          <w:marLeft w:val="0"/>
          <w:marRight w:val="0"/>
          <w:marTop w:val="240"/>
          <w:marBottom w:val="0"/>
          <w:divBdr>
            <w:top w:val="none" w:sz="0" w:space="0" w:color="auto"/>
            <w:left w:val="none" w:sz="0" w:space="0" w:color="auto"/>
            <w:bottom w:val="none" w:sz="0" w:space="0" w:color="auto"/>
            <w:right w:val="none" w:sz="0" w:space="0" w:color="auto"/>
          </w:divBdr>
        </w:div>
        <w:div w:id="1375810660">
          <w:marLeft w:val="0"/>
          <w:marRight w:val="0"/>
          <w:marTop w:val="0"/>
          <w:marBottom w:val="0"/>
          <w:divBdr>
            <w:top w:val="none" w:sz="0" w:space="0" w:color="auto"/>
            <w:left w:val="none" w:sz="0" w:space="0" w:color="auto"/>
            <w:bottom w:val="none" w:sz="0" w:space="0" w:color="auto"/>
            <w:right w:val="none" w:sz="0" w:space="0" w:color="auto"/>
          </w:divBdr>
        </w:div>
      </w:divsChild>
    </w:div>
    <w:div w:id="1905137868">
      <w:bodyDiv w:val="1"/>
      <w:marLeft w:val="0"/>
      <w:marRight w:val="0"/>
      <w:marTop w:val="0"/>
      <w:marBottom w:val="0"/>
      <w:divBdr>
        <w:top w:val="none" w:sz="0" w:space="0" w:color="auto"/>
        <w:left w:val="none" w:sz="0" w:space="0" w:color="auto"/>
        <w:bottom w:val="none" w:sz="0" w:space="0" w:color="auto"/>
        <w:right w:val="none" w:sz="0" w:space="0" w:color="auto"/>
      </w:divBdr>
      <w:divsChild>
        <w:div w:id="128284651">
          <w:marLeft w:val="0"/>
          <w:marRight w:val="0"/>
          <w:marTop w:val="240"/>
          <w:marBottom w:val="0"/>
          <w:divBdr>
            <w:top w:val="none" w:sz="0" w:space="0" w:color="auto"/>
            <w:left w:val="none" w:sz="0" w:space="0" w:color="auto"/>
            <w:bottom w:val="none" w:sz="0" w:space="0" w:color="auto"/>
            <w:right w:val="none" w:sz="0" w:space="0" w:color="auto"/>
          </w:divBdr>
        </w:div>
        <w:div w:id="325478344">
          <w:marLeft w:val="0"/>
          <w:marRight w:val="0"/>
          <w:marTop w:val="0"/>
          <w:marBottom w:val="0"/>
          <w:divBdr>
            <w:top w:val="none" w:sz="0" w:space="0" w:color="auto"/>
            <w:left w:val="none" w:sz="0" w:space="0" w:color="auto"/>
            <w:bottom w:val="none" w:sz="0" w:space="0" w:color="auto"/>
            <w:right w:val="none" w:sz="0" w:space="0" w:color="auto"/>
          </w:divBdr>
        </w:div>
        <w:div w:id="493256290">
          <w:marLeft w:val="0"/>
          <w:marRight w:val="0"/>
          <w:marTop w:val="240"/>
          <w:marBottom w:val="0"/>
          <w:divBdr>
            <w:top w:val="none" w:sz="0" w:space="0" w:color="auto"/>
            <w:left w:val="none" w:sz="0" w:space="0" w:color="auto"/>
            <w:bottom w:val="none" w:sz="0" w:space="0" w:color="auto"/>
            <w:right w:val="none" w:sz="0" w:space="0" w:color="auto"/>
          </w:divBdr>
        </w:div>
        <w:div w:id="321397756">
          <w:marLeft w:val="0"/>
          <w:marRight w:val="0"/>
          <w:marTop w:val="0"/>
          <w:marBottom w:val="0"/>
          <w:divBdr>
            <w:top w:val="none" w:sz="0" w:space="0" w:color="auto"/>
            <w:left w:val="none" w:sz="0" w:space="0" w:color="auto"/>
            <w:bottom w:val="none" w:sz="0" w:space="0" w:color="auto"/>
            <w:right w:val="none" w:sz="0" w:space="0" w:color="auto"/>
          </w:divBdr>
        </w:div>
        <w:div w:id="222521755">
          <w:marLeft w:val="0"/>
          <w:marRight w:val="0"/>
          <w:marTop w:val="240"/>
          <w:marBottom w:val="0"/>
          <w:divBdr>
            <w:top w:val="none" w:sz="0" w:space="0" w:color="auto"/>
            <w:left w:val="none" w:sz="0" w:space="0" w:color="auto"/>
            <w:bottom w:val="none" w:sz="0" w:space="0" w:color="auto"/>
            <w:right w:val="none" w:sz="0" w:space="0" w:color="auto"/>
          </w:divBdr>
        </w:div>
        <w:div w:id="2057503055">
          <w:marLeft w:val="0"/>
          <w:marRight w:val="0"/>
          <w:marTop w:val="0"/>
          <w:marBottom w:val="0"/>
          <w:divBdr>
            <w:top w:val="none" w:sz="0" w:space="0" w:color="auto"/>
            <w:left w:val="none" w:sz="0" w:space="0" w:color="auto"/>
            <w:bottom w:val="none" w:sz="0" w:space="0" w:color="auto"/>
            <w:right w:val="none" w:sz="0" w:space="0" w:color="auto"/>
          </w:divBdr>
        </w:div>
        <w:div w:id="906258683">
          <w:marLeft w:val="0"/>
          <w:marRight w:val="0"/>
          <w:marTop w:val="240"/>
          <w:marBottom w:val="0"/>
          <w:divBdr>
            <w:top w:val="none" w:sz="0" w:space="0" w:color="auto"/>
            <w:left w:val="none" w:sz="0" w:space="0" w:color="auto"/>
            <w:bottom w:val="none" w:sz="0" w:space="0" w:color="auto"/>
            <w:right w:val="none" w:sz="0" w:space="0" w:color="auto"/>
          </w:divBdr>
          <w:divsChild>
            <w:div w:id="1118840859">
              <w:marLeft w:val="0"/>
              <w:marRight w:val="0"/>
              <w:marTop w:val="0"/>
              <w:marBottom w:val="0"/>
              <w:divBdr>
                <w:top w:val="none" w:sz="0" w:space="0" w:color="auto"/>
                <w:left w:val="none" w:sz="0" w:space="0" w:color="auto"/>
                <w:bottom w:val="none" w:sz="0" w:space="0" w:color="auto"/>
                <w:right w:val="none" w:sz="0" w:space="0" w:color="auto"/>
              </w:divBdr>
            </w:div>
          </w:divsChild>
        </w:div>
        <w:div w:id="292365293">
          <w:marLeft w:val="0"/>
          <w:marRight w:val="0"/>
          <w:marTop w:val="240"/>
          <w:marBottom w:val="0"/>
          <w:divBdr>
            <w:top w:val="none" w:sz="0" w:space="0" w:color="auto"/>
            <w:left w:val="none" w:sz="0" w:space="0" w:color="auto"/>
            <w:bottom w:val="none" w:sz="0" w:space="0" w:color="auto"/>
            <w:right w:val="none" w:sz="0" w:space="0" w:color="auto"/>
          </w:divBdr>
          <w:divsChild>
            <w:div w:id="134686710">
              <w:marLeft w:val="0"/>
              <w:marRight w:val="0"/>
              <w:marTop w:val="0"/>
              <w:marBottom w:val="0"/>
              <w:divBdr>
                <w:top w:val="none" w:sz="0" w:space="0" w:color="auto"/>
                <w:left w:val="none" w:sz="0" w:space="0" w:color="auto"/>
                <w:bottom w:val="none" w:sz="0" w:space="0" w:color="auto"/>
                <w:right w:val="none" w:sz="0" w:space="0" w:color="auto"/>
              </w:divBdr>
            </w:div>
          </w:divsChild>
        </w:div>
        <w:div w:id="971250565">
          <w:marLeft w:val="0"/>
          <w:marRight w:val="0"/>
          <w:marTop w:val="240"/>
          <w:marBottom w:val="0"/>
          <w:divBdr>
            <w:top w:val="none" w:sz="0" w:space="0" w:color="auto"/>
            <w:left w:val="none" w:sz="0" w:space="0" w:color="auto"/>
            <w:bottom w:val="none" w:sz="0" w:space="0" w:color="auto"/>
            <w:right w:val="none" w:sz="0" w:space="0" w:color="auto"/>
          </w:divBdr>
          <w:divsChild>
            <w:div w:id="1052658097">
              <w:marLeft w:val="0"/>
              <w:marRight w:val="0"/>
              <w:marTop w:val="0"/>
              <w:marBottom w:val="0"/>
              <w:divBdr>
                <w:top w:val="none" w:sz="0" w:space="0" w:color="auto"/>
                <w:left w:val="none" w:sz="0" w:space="0" w:color="auto"/>
                <w:bottom w:val="none" w:sz="0" w:space="0" w:color="auto"/>
                <w:right w:val="none" w:sz="0" w:space="0" w:color="auto"/>
              </w:divBdr>
            </w:div>
          </w:divsChild>
        </w:div>
        <w:div w:id="1973249162">
          <w:marLeft w:val="0"/>
          <w:marRight w:val="0"/>
          <w:marTop w:val="240"/>
          <w:marBottom w:val="0"/>
          <w:divBdr>
            <w:top w:val="none" w:sz="0" w:space="0" w:color="auto"/>
            <w:left w:val="none" w:sz="0" w:space="0" w:color="auto"/>
            <w:bottom w:val="none" w:sz="0" w:space="0" w:color="auto"/>
            <w:right w:val="none" w:sz="0" w:space="0" w:color="auto"/>
          </w:divBdr>
          <w:divsChild>
            <w:div w:id="1058285283">
              <w:marLeft w:val="0"/>
              <w:marRight w:val="0"/>
              <w:marTop w:val="0"/>
              <w:marBottom w:val="0"/>
              <w:divBdr>
                <w:top w:val="none" w:sz="0" w:space="0" w:color="auto"/>
                <w:left w:val="none" w:sz="0" w:space="0" w:color="auto"/>
                <w:bottom w:val="none" w:sz="0" w:space="0" w:color="auto"/>
                <w:right w:val="none" w:sz="0" w:space="0" w:color="auto"/>
              </w:divBdr>
            </w:div>
          </w:divsChild>
        </w:div>
        <w:div w:id="517551088">
          <w:marLeft w:val="0"/>
          <w:marRight w:val="0"/>
          <w:marTop w:val="240"/>
          <w:marBottom w:val="0"/>
          <w:divBdr>
            <w:top w:val="none" w:sz="0" w:space="0" w:color="auto"/>
            <w:left w:val="none" w:sz="0" w:space="0" w:color="auto"/>
            <w:bottom w:val="none" w:sz="0" w:space="0" w:color="auto"/>
            <w:right w:val="none" w:sz="0" w:space="0" w:color="auto"/>
          </w:divBdr>
          <w:divsChild>
            <w:div w:id="364017900">
              <w:marLeft w:val="0"/>
              <w:marRight w:val="0"/>
              <w:marTop w:val="0"/>
              <w:marBottom w:val="0"/>
              <w:divBdr>
                <w:top w:val="none" w:sz="0" w:space="0" w:color="auto"/>
                <w:left w:val="none" w:sz="0" w:space="0" w:color="auto"/>
                <w:bottom w:val="none" w:sz="0" w:space="0" w:color="auto"/>
                <w:right w:val="none" w:sz="0" w:space="0" w:color="auto"/>
              </w:divBdr>
            </w:div>
          </w:divsChild>
        </w:div>
        <w:div w:id="429736430">
          <w:marLeft w:val="0"/>
          <w:marRight w:val="0"/>
          <w:marTop w:val="240"/>
          <w:marBottom w:val="0"/>
          <w:divBdr>
            <w:top w:val="none" w:sz="0" w:space="0" w:color="auto"/>
            <w:left w:val="none" w:sz="0" w:space="0" w:color="auto"/>
            <w:bottom w:val="none" w:sz="0" w:space="0" w:color="auto"/>
            <w:right w:val="none" w:sz="0" w:space="0" w:color="auto"/>
          </w:divBdr>
          <w:divsChild>
            <w:div w:id="7466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50936">
      <w:bodyDiv w:val="1"/>
      <w:marLeft w:val="0"/>
      <w:marRight w:val="0"/>
      <w:marTop w:val="0"/>
      <w:marBottom w:val="0"/>
      <w:divBdr>
        <w:top w:val="none" w:sz="0" w:space="0" w:color="auto"/>
        <w:left w:val="none" w:sz="0" w:space="0" w:color="auto"/>
        <w:bottom w:val="none" w:sz="0" w:space="0" w:color="auto"/>
        <w:right w:val="none" w:sz="0" w:space="0" w:color="auto"/>
      </w:divBdr>
      <w:divsChild>
        <w:div w:id="1954625344">
          <w:marLeft w:val="0"/>
          <w:marRight w:val="0"/>
          <w:marTop w:val="240"/>
          <w:marBottom w:val="0"/>
          <w:divBdr>
            <w:top w:val="none" w:sz="0" w:space="0" w:color="auto"/>
            <w:left w:val="none" w:sz="0" w:space="0" w:color="auto"/>
            <w:bottom w:val="none" w:sz="0" w:space="0" w:color="auto"/>
            <w:right w:val="none" w:sz="0" w:space="0" w:color="auto"/>
          </w:divBdr>
          <w:divsChild>
            <w:div w:id="1496915012">
              <w:marLeft w:val="0"/>
              <w:marRight w:val="0"/>
              <w:marTop w:val="0"/>
              <w:marBottom w:val="0"/>
              <w:divBdr>
                <w:top w:val="none" w:sz="0" w:space="0" w:color="auto"/>
                <w:left w:val="none" w:sz="0" w:space="0" w:color="auto"/>
                <w:bottom w:val="none" w:sz="0" w:space="0" w:color="auto"/>
                <w:right w:val="none" w:sz="0" w:space="0" w:color="auto"/>
              </w:divBdr>
              <w:divsChild>
                <w:div w:id="3166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0017">
          <w:marLeft w:val="0"/>
          <w:marRight w:val="0"/>
          <w:marTop w:val="240"/>
          <w:marBottom w:val="0"/>
          <w:divBdr>
            <w:top w:val="none" w:sz="0" w:space="0" w:color="auto"/>
            <w:left w:val="none" w:sz="0" w:space="0" w:color="auto"/>
            <w:bottom w:val="none" w:sz="0" w:space="0" w:color="auto"/>
            <w:right w:val="none" w:sz="0" w:space="0" w:color="auto"/>
          </w:divBdr>
          <w:divsChild>
            <w:div w:id="983437530">
              <w:marLeft w:val="0"/>
              <w:marRight w:val="0"/>
              <w:marTop w:val="0"/>
              <w:marBottom w:val="0"/>
              <w:divBdr>
                <w:top w:val="none" w:sz="0" w:space="0" w:color="auto"/>
                <w:left w:val="none" w:sz="0" w:space="0" w:color="auto"/>
                <w:bottom w:val="none" w:sz="0" w:space="0" w:color="auto"/>
                <w:right w:val="none" w:sz="0" w:space="0" w:color="auto"/>
              </w:divBdr>
              <w:divsChild>
                <w:div w:id="10342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9580">
      <w:bodyDiv w:val="1"/>
      <w:marLeft w:val="0"/>
      <w:marRight w:val="0"/>
      <w:marTop w:val="0"/>
      <w:marBottom w:val="0"/>
      <w:divBdr>
        <w:top w:val="none" w:sz="0" w:space="0" w:color="auto"/>
        <w:left w:val="none" w:sz="0" w:space="0" w:color="auto"/>
        <w:bottom w:val="none" w:sz="0" w:space="0" w:color="auto"/>
        <w:right w:val="none" w:sz="0" w:space="0" w:color="auto"/>
      </w:divBdr>
      <w:divsChild>
        <w:div w:id="304356545">
          <w:marLeft w:val="0"/>
          <w:marRight w:val="0"/>
          <w:marTop w:val="240"/>
          <w:marBottom w:val="0"/>
          <w:divBdr>
            <w:top w:val="none" w:sz="0" w:space="0" w:color="auto"/>
            <w:left w:val="none" w:sz="0" w:space="0" w:color="auto"/>
            <w:bottom w:val="none" w:sz="0" w:space="0" w:color="auto"/>
            <w:right w:val="none" w:sz="0" w:space="0" w:color="auto"/>
          </w:divBdr>
          <w:divsChild>
            <w:div w:id="1153522655">
              <w:marLeft w:val="0"/>
              <w:marRight w:val="0"/>
              <w:marTop w:val="0"/>
              <w:marBottom w:val="0"/>
              <w:divBdr>
                <w:top w:val="none" w:sz="0" w:space="0" w:color="auto"/>
                <w:left w:val="none" w:sz="0" w:space="0" w:color="auto"/>
                <w:bottom w:val="none" w:sz="0" w:space="0" w:color="auto"/>
                <w:right w:val="none" w:sz="0" w:space="0" w:color="auto"/>
              </w:divBdr>
              <w:divsChild>
                <w:div w:id="13189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2937">
          <w:marLeft w:val="0"/>
          <w:marRight w:val="0"/>
          <w:marTop w:val="240"/>
          <w:marBottom w:val="0"/>
          <w:divBdr>
            <w:top w:val="none" w:sz="0" w:space="0" w:color="auto"/>
            <w:left w:val="none" w:sz="0" w:space="0" w:color="auto"/>
            <w:bottom w:val="none" w:sz="0" w:space="0" w:color="auto"/>
            <w:right w:val="none" w:sz="0" w:space="0" w:color="auto"/>
          </w:divBdr>
          <w:divsChild>
            <w:div w:id="1113015158">
              <w:marLeft w:val="0"/>
              <w:marRight w:val="0"/>
              <w:marTop w:val="0"/>
              <w:marBottom w:val="0"/>
              <w:divBdr>
                <w:top w:val="none" w:sz="0" w:space="0" w:color="auto"/>
                <w:left w:val="none" w:sz="0" w:space="0" w:color="auto"/>
                <w:bottom w:val="none" w:sz="0" w:space="0" w:color="auto"/>
                <w:right w:val="none" w:sz="0" w:space="0" w:color="auto"/>
              </w:divBdr>
              <w:divsChild>
                <w:div w:id="8226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5490">
      <w:bodyDiv w:val="1"/>
      <w:marLeft w:val="0"/>
      <w:marRight w:val="0"/>
      <w:marTop w:val="0"/>
      <w:marBottom w:val="0"/>
      <w:divBdr>
        <w:top w:val="none" w:sz="0" w:space="0" w:color="auto"/>
        <w:left w:val="none" w:sz="0" w:space="0" w:color="auto"/>
        <w:bottom w:val="none" w:sz="0" w:space="0" w:color="auto"/>
        <w:right w:val="none" w:sz="0" w:space="0" w:color="auto"/>
      </w:divBdr>
      <w:divsChild>
        <w:div w:id="177817726">
          <w:marLeft w:val="0"/>
          <w:marRight w:val="0"/>
          <w:marTop w:val="24"/>
          <w:marBottom w:val="24"/>
          <w:divBdr>
            <w:top w:val="none" w:sz="0" w:space="0" w:color="auto"/>
            <w:left w:val="none" w:sz="0" w:space="0" w:color="auto"/>
            <w:bottom w:val="none" w:sz="0" w:space="0" w:color="auto"/>
            <w:right w:val="none" w:sz="0" w:space="0" w:color="auto"/>
          </w:divBdr>
          <w:divsChild>
            <w:div w:id="2055349524">
              <w:marLeft w:val="0"/>
              <w:marRight w:val="0"/>
              <w:marTop w:val="0"/>
              <w:marBottom w:val="0"/>
              <w:divBdr>
                <w:top w:val="none" w:sz="0" w:space="0" w:color="auto"/>
                <w:left w:val="none" w:sz="0" w:space="0" w:color="auto"/>
                <w:bottom w:val="none" w:sz="0" w:space="0" w:color="auto"/>
                <w:right w:val="none" w:sz="0" w:space="0" w:color="auto"/>
              </w:divBdr>
            </w:div>
          </w:divsChild>
        </w:div>
        <w:div w:id="1192717996">
          <w:marLeft w:val="0"/>
          <w:marRight w:val="0"/>
          <w:marTop w:val="24"/>
          <w:marBottom w:val="24"/>
          <w:divBdr>
            <w:top w:val="none" w:sz="0" w:space="0" w:color="auto"/>
            <w:left w:val="none" w:sz="0" w:space="0" w:color="auto"/>
            <w:bottom w:val="none" w:sz="0" w:space="0" w:color="auto"/>
            <w:right w:val="none" w:sz="0" w:space="0" w:color="auto"/>
          </w:divBdr>
          <w:divsChild>
            <w:div w:id="3620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2014">
      <w:bodyDiv w:val="1"/>
      <w:marLeft w:val="0"/>
      <w:marRight w:val="0"/>
      <w:marTop w:val="0"/>
      <w:marBottom w:val="0"/>
      <w:divBdr>
        <w:top w:val="none" w:sz="0" w:space="0" w:color="auto"/>
        <w:left w:val="none" w:sz="0" w:space="0" w:color="auto"/>
        <w:bottom w:val="none" w:sz="0" w:space="0" w:color="auto"/>
        <w:right w:val="none" w:sz="0" w:space="0" w:color="auto"/>
      </w:divBdr>
      <w:divsChild>
        <w:div w:id="107504568">
          <w:marLeft w:val="0"/>
          <w:marRight w:val="0"/>
          <w:marTop w:val="240"/>
          <w:marBottom w:val="0"/>
          <w:divBdr>
            <w:top w:val="none" w:sz="0" w:space="0" w:color="auto"/>
            <w:left w:val="none" w:sz="0" w:space="0" w:color="auto"/>
            <w:bottom w:val="none" w:sz="0" w:space="0" w:color="auto"/>
            <w:right w:val="none" w:sz="0" w:space="0" w:color="auto"/>
          </w:divBdr>
          <w:divsChild>
            <w:div w:id="240214787">
              <w:marLeft w:val="0"/>
              <w:marRight w:val="0"/>
              <w:marTop w:val="0"/>
              <w:marBottom w:val="0"/>
              <w:divBdr>
                <w:top w:val="none" w:sz="0" w:space="0" w:color="auto"/>
                <w:left w:val="none" w:sz="0" w:space="0" w:color="auto"/>
                <w:bottom w:val="none" w:sz="0" w:space="0" w:color="auto"/>
                <w:right w:val="none" w:sz="0" w:space="0" w:color="auto"/>
              </w:divBdr>
              <w:divsChild>
                <w:div w:id="728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82165">
          <w:marLeft w:val="0"/>
          <w:marRight w:val="0"/>
          <w:marTop w:val="240"/>
          <w:marBottom w:val="0"/>
          <w:divBdr>
            <w:top w:val="none" w:sz="0" w:space="0" w:color="auto"/>
            <w:left w:val="none" w:sz="0" w:space="0" w:color="auto"/>
            <w:bottom w:val="none" w:sz="0" w:space="0" w:color="auto"/>
            <w:right w:val="none" w:sz="0" w:space="0" w:color="auto"/>
          </w:divBdr>
          <w:divsChild>
            <w:div w:id="476920786">
              <w:marLeft w:val="0"/>
              <w:marRight w:val="0"/>
              <w:marTop w:val="0"/>
              <w:marBottom w:val="0"/>
              <w:divBdr>
                <w:top w:val="none" w:sz="0" w:space="0" w:color="auto"/>
                <w:left w:val="none" w:sz="0" w:space="0" w:color="auto"/>
                <w:bottom w:val="none" w:sz="0" w:space="0" w:color="auto"/>
                <w:right w:val="none" w:sz="0" w:space="0" w:color="auto"/>
              </w:divBdr>
              <w:divsChild>
                <w:div w:id="48740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2734">
      <w:bodyDiv w:val="1"/>
      <w:marLeft w:val="0"/>
      <w:marRight w:val="0"/>
      <w:marTop w:val="0"/>
      <w:marBottom w:val="0"/>
      <w:divBdr>
        <w:top w:val="none" w:sz="0" w:space="0" w:color="auto"/>
        <w:left w:val="none" w:sz="0" w:space="0" w:color="auto"/>
        <w:bottom w:val="none" w:sz="0" w:space="0" w:color="auto"/>
        <w:right w:val="none" w:sz="0" w:space="0" w:color="auto"/>
      </w:divBdr>
      <w:divsChild>
        <w:div w:id="129829909">
          <w:marLeft w:val="0"/>
          <w:marRight w:val="0"/>
          <w:marTop w:val="0"/>
          <w:marBottom w:val="0"/>
          <w:divBdr>
            <w:top w:val="none" w:sz="0" w:space="0" w:color="auto"/>
            <w:left w:val="none" w:sz="0" w:space="0" w:color="auto"/>
            <w:bottom w:val="none" w:sz="0" w:space="0" w:color="auto"/>
            <w:right w:val="none" w:sz="0" w:space="0" w:color="auto"/>
          </w:divBdr>
        </w:div>
        <w:div w:id="773863548">
          <w:marLeft w:val="0"/>
          <w:marRight w:val="0"/>
          <w:marTop w:val="240"/>
          <w:marBottom w:val="0"/>
          <w:divBdr>
            <w:top w:val="none" w:sz="0" w:space="0" w:color="auto"/>
            <w:left w:val="none" w:sz="0" w:space="0" w:color="auto"/>
            <w:bottom w:val="none" w:sz="0" w:space="0" w:color="auto"/>
            <w:right w:val="none" w:sz="0" w:space="0" w:color="auto"/>
          </w:divBdr>
          <w:divsChild>
            <w:div w:id="501625263">
              <w:marLeft w:val="0"/>
              <w:marRight w:val="0"/>
              <w:marTop w:val="0"/>
              <w:marBottom w:val="0"/>
              <w:divBdr>
                <w:top w:val="none" w:sz="0" w:space="0" w:color="auto"/>
                <w:left w:val="none" w:sz="0" w:space="0" w:color="auto"/>
                <w:bottom w:val="none" w:sz="0" w:space="0" w:color="auto"/>
                <w:right w:val="none" w:sz="0" w:space="0" w:color="auto"/>
              </w:divBdr>
              <w:divsChild>
                <w:div w:id="1762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2991">
          <w:marLeft w:val="0"/>
          <w:marRight w:val="0"/>
          <w:marTop w:val="240"/>
          <w:marBottom w:val="0"/>
          <w:divBdr>
            <w:top w:val="none" w:sz="0" w:space="0" w:color="auto"/>
            <w:left w:val="none" w:sz="0" w:space="0" w:color="auto"/>
            <w:bottom w:val="none" w:sz="0" w:space="0" w:color="auto"/>
            <w:right w:val="none" w:sz="0" w:space="0" w:color="auto"/>
          </w:divBdr>
          <w:divsChild>
            <w:div w:id="314190178">
              <w:marLeft w:val="0"/>
              <w:marRight w:val="0"/>
              <w:marTop w:val="0"/>
              <w:marBottom w:val="0"/>
              <w:divBdr>
                <w:top w:val="none" w:sz="0" w:space="0" w:color="auto"/>
                <w:left w:val="none" w:sz="0" w:space="0" w:color="auto"/>
                <w:bottom w:val="none" w:sz="0" w:space="0" w:color="auto"/>
                <w:right w:val="none" w:sz="0" w:space="0" w:color="auto"/>
              </w:divBdr>
              <w:divsChild>
                <w:div w:id="82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93808">
          <w:marLeft w:val="0"/>
          <w:marRight w:val="0"/>
          <w:marTop w:val="240"/>
          <w:marBottom w:val="0"/>
          <w:divBdr>
            <w:top w:val="none" w:sz="0" w:space="0" w:color="auto"/>
            <w:left w:val="none" w:sz="0" w:space="0" w:color="auto"/>
            <w:bottom w:val="none" w:sz="0" w:space="0" w:color="auto"/>
            <w:right w:val="none" w:sz="0" w:space="0" w:color="auto"/>
          </w:divBdr>
          <w:divsChild>
            <w:div w:id="1545553900">
              <w:marLeft w:val="0"/>
              <w:marRight w:val="0"/>
              <w:marTop w:val="0"/>
              <w:marBottom w:val="0"/>
              <w:divBdr>
                <w:top w:val="none" w:sz="0" w:space="0" w:color="auto"/>
                <w:left w:val="none" w:sz="0" w:space="0" w:color="auto"/>
                <w:bottom w:val="none" w:sz="0" w:space="0" w:color="auto"/>
                <w:right w:val="none" w:sz="0" w:space="0" w:color="auto"/>
              </w:divBdr>
              <w:divsChild>
                <w:div w:id="20232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8250">
          <w:marLeft w:val="0"/>
          <w:marRight w:val="0"/>
          <w:marTop w:val="240"/>
          <w:marBottom w:val="0"/>
          <w:divBdr>
            <w:top w:val="none" w:sz="0" w:space="0" w:color="auto"/>
            <w:left w:val="none" w:sz="0" w:space="0" w:color="auto"/>
            <w:bottom w:val="none" w:sz="0" w:space="0" w:color="auto"/>
            <w:right w:val="none" w:sz="0" w:space="0" w:color="auto"/>
          </w:divBdr>
          <w:divsChild>
            <w:div w:id="2121290064">
              <w:marLeft w:val="0"/>
              <w:marRight w:val="0"/>
              <w:marTop w:val="0"/>
              <w:marBottom w:val="0"/>
              <w:divBdr>
                <w:top w:val="none" w:sz="0" w:space="0" w:color="auto"/>
                <w:left w:val="none" w:sz="0" w:space="0" w:color="auto"/>
                <w:bottom w:val="none" w:sz="0" w:space="0" w:color="auto"/>
                <w:right w:val="none" w:sz="0" w:space="0" w:color="auto"/>
              </w:divBdr>
              <w:divsChild>
                <w:div w:id="3371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47421">
          <w:marLeft w:val="0"/>
          <w:marRight w:val="0"/>
          <w:marTop w:val="240"/>
          <w:marBottom w:val="0"/>
          <w:divBdr>
            <w:top w:val="none" w:sz="0" w:space="0" w:color="auto"/>
            <w:left w:val="none" w:sz="0" w:space="0" w:color="auto"/>
            <w:bottom w:val="none" w:sz="0" w:space="0" w:color="auto"/>
            <w:right w:val="none" w:sz="0" w:space="0" w:color="auto"/>
          </w:divBdr>
          <w:divsChild>
            <w:div w:id="1678263210">
              <w:marLeft w:val="0"/>
              <w:marRight w:val="0"/>
              <w:marTop w:val="0"/>
              <w:marBottom w:val="0"/>
              <w:divBdr>
                <w:top w:val="none" w:sz="0" w:space="0" w:color="auto"/>
                <w:left w:val="none" w:sz="0" w:space="0" w:color="auto"/>
                <w:bottom w:val="none" w:sz="0" w:space="0" w:color="auto"/>
                <w:right w:val="none" w:sz="0" w:space="0" w:color="auto"/>
              </w:divBdr>
              <w:divsChild>
                <w:div w:id="18504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164">
          <w:marLeft w:val="0"/>
          <w:marRight w:val="0"/>
          <w:marTop w:val="240"/>
          <w:marBottom w:val="0"/>
          <w:divBdr>
            <w:top w:val="none" w:sz="0" w:space="0" w:color="auto"/>
            <w:left w:val="none" w:sz="0" w:space="0" w:color="auto"/>
            <w:bottom w:val="none" w:sz="0" w:space="0" w:color="auto"/>
            <w:right w:val="none" w:sz="0" w:space="0" w:color="auto"/>
          </w:divBdr>
          <w:divsChild>
            <w:div w:id="300504797">
              <w:marLeft w:val="0"/>
              <w:marRight w:val="0"/>
              <w:marTop w:val="0"/>
              <w:marBottom w:val="0"/>
              <w:divBdr>
                <w:top w:val="none" w:sz="0" w:space="0" w:color="auto"/>
                <w:left w:val="none" w:sz="0" w:space="0" w:color="auto"/>
                <w:bottom w:val="none" w:sz="0" w:space="0" w:color="auto"/>
                <w:right w:val="none" w:sz="0" w:space="0" w:color="auto"/>
              </w:divBdr>
              <w:divsChild>
                <w:div w:id="13849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6959">
          <w:marLeft w:val="0"/>
          <w:marRight w:val="0"/>
          <w:marTop w:val="0"/>
          <w:marBottom w:val="0"/>
          <w:divBdr>
            <w:top w:val="none" w:sz="0" w:space="0" w:color="auto"/>
            <w:left w:val="none" w:sz="0" w:space="0" w:color="auto"/>
            <w:bottom w:val="none" w:sz="0" w:space="0" w:color="auto"/>
            <w:right w:val="none" w:sz="0" w:space="0" w:color="auto"/>
          </w:divBdr>
        </w:div>
      </w:divsChild>
    </w:div>
    <w:div w:id="1932008892">
      <w:bodyDiv w:val="1"/>
      <w:marLeft w:val="0"/>
      <w:marRight w:val="0"/>
      <w:marTop w:val="0"/>
      <w:marBottom w:val="0"/>
      <w:divBdr>
        <w:top w:val="none" w:sz="0" w:space="0" w:color="auto"/>
        <w:left w:val="none" w:sz="0" w:space="0" w:color="auto"/>
        <w:bottom w:val="none" w:sz="0" w:space="0" w:color="auto"/>
        <w:right w:val="none" w:sz="0" w:space="0" w:color="auto"/>
      </w:divBdr>
      <w:divsChild>
        <w:div w:id="314995816">
          <w:marLeft w:val="0"/>
          <w:marRight w:val="0"/>
          <w:marTop w:val="24"/>
          <w:marBottom w:val="24"/>
          <w:divBdr>
            <w:top w:val="none" w:sz="0" w:space="0" w:color="auto"/>
            <w:left w:val="none" w:sz="0" w:space="0" w:color="auto"/>
            <w:bottom w:val="none" w:sz="0" w:space="0" w:color="auto"/>
            <w:right w:val="none" w:sz="0" w:space="0" w:color="auto"/>
          </w:divBdr>
          <w:divsChild>
            <w:div w:id="345789383">
              <w:marLeft w:val="0"/>
              <w:marRight w:val="0"/>
              <w:marTop w:val="0"/>
              <w:marBottom w:val="0"/>
              <w:divBdr>
                <w:top w:val="none" w:sz="0" w:space="0" w:color="auto"/>
                <w:left w:val="none" w:sz="0" w:space="0" w:color="auto"/>
                <w:bottom w:val="none" w:sz="0" w:space="0" w:color="auto"/>
                <w:right w:val="none" w:sz="0" w:space="0" w:color="auto"/>
              </w:divBdr>
            </w:div>
          </w:divsChild>
        </w:div>
        <w:div w:id="618801171">
          <w:marLeft w:val="0"/>
          <w:marRight w:val="0"/>
          <w:marTop w:val="24"/>
          <w:marBottom w:val="24"/>
          <w:divBdr>
            <w:top w:val="none" w:sz="0" w:space="0" w:color="auto"/>
            <w:left w:val="none" w:sz="0" w:space="0" w:color="auto"/>
            <w:bottom w:val="none" w:sz="0" w:space="0" w:color="auto"/>
            <w:right w:val="none" w:sz="0" w:space="0" w:color="auto"/>
          </w:divBdr>
          <w:divsChild>
            <w:div w:id="1419475167">
              <w:marLeft w:val="0"/>
              <w:marRight w:val="0"/>
              <w:marTop w:val="0"/>
              <w:marBottom w:val="0"/>
              <w:divBdr>
                <w:top w:val="none" w:sz="0" w:space="0" w:color="auto"/>
                <w:left w:val="none" w:sz="0" w:space="0" w:color="auto"/>
                <w:bottom w:val="none" w:sz="0" w:space="0" w:color="auto"/>
                <w:right w:val="none" w:sz="0" w:space="0" w:color="auto"/>
              </w:divBdr>
            </w:div>
          </w:divsChild>
        </w:div>
        <w:div w:id="1445803633">
          <w:marLeft w:val="0"/>
          <w:marRight w:val="0"/>
          <w:marTop w:val="24"/>
          <w:marBottom w:val="24"/>
          <w:divBdr>
            <w:top w:val="none" w:sz="0" w:space="0" w:color="auto"/>
            <w:left w:val="none" w:sz="0" w:space="0" w:color="auto"/>
            <w:bottom w:val="none" w:sz="0" w:space="0" w:color="auto"/>
            <w:right w:val="none" w:sz="0" w:space="0" w:color="auto"/>
          </w:divBdr>
          <w:divsChild>
            <w:div w:id="1718778060">
              <w:marLeft w:val="0"/>
              <w:marRight w:val="0"/>
              <w:marTop w:val="0"/>
              <w:marBottom w:val="0"/>
              <w:divBdr>
                <w:top w:val="none" w:sz="0" w:space="0" w:color="auto"/>
                <w:left w:val="none" w:sz="0" w:space="0" w:color="auto"/>
                <w:bottom w:val="none" w:sz="0" w:space="0" w:color="auto"/>
                <w:right w:val="none" w:sz="0" w:space="0" w:color="auto"/>
              </w:divBdr>
            </w:div>
          </w:divsChild>
        </w:div>
        <w:div w:id="657269543">
          <w:marLeft w:val="0"/>
          <w:marRight w:val="0"/>
          <w:marTop w:val="24"/>
          <w:marBottom w:val="24"/>
          <w:divBdr>
            <w:top w:val="none" w:sz="0" w:space="0" w:color="auto"/>
            <w:left w:val="none" w:sz="0" w:space="0" w:color="auto"/>
            <w:bottom w:val="none" w:sz="0" w:space="0" w:color="auto"/>
            <w:right w:val="none" w:sz="0" w:space="0" w:color="auto"/>
          </w:divBdr>
          <w:divsChild>
            <w:div w:id="259290835">
              <w:marLeft w:val="0"/>
              <w:marRight w:val="0"/>
              <w:marTop w:val="0"/>
              <w:marBottom w:val="0"/>
              <w:divBdr>
                <w:top w:val="none" w:sz="0" w:space="0" w:color="auto"/>
                <w:left w:val="none" w:sz="0" w:space="0" w:color="auto"/>
                <w:bottom w:val="single" w:sz="6" w:space="0" w:color="252525"/>
                <w:right w:val="none" w:sz="0" w:space="0" w:color="auto"/>
              </w:divBdr>
              <w:divsChild>
                <w:div w:id="451171223">
                  <w:marLeft w:val="0"/>
                  <w:marRight w:val="0"/>
                  <w:marTop w:val="0"/>
                  <w:marBottom w:val="0"/>
                  <w:divBdr>
                    <w:top w:val="none" w:sz="0" w:space="0" w:color="auto"/>
                    <w:left w:val="none" w:sz="0" w:space="0" w:color="auto"/>
                    <w:bottom w:val="none" w:sz="0" w:space="0" w:color="auto"/>
                    <w:right w:val="none" w:sz="0" w:space="0" w:color="auto"/>
                  </w:divBdr>
                </w:div>
                <w:div w:id="185704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22973">
          <w:marLeft w:val="0"/>
          <w:marRight w:val="0"/>
          <w:marTop w:val="24"/>
          <w:marBottom w:val="24"/>
          <w:divBdr>
            <w:top w:val="none" w:sz="0" w:space="0" w:color="auto"/>
            <w:left w:val="none" w:sz="0" w:space="0" w:color="auto"/>
            <w:bottom w:val="none" w:sz="0" w:space="0" w:color="auto"/>
            <w:right w:val="none" w:sz="0" w:space="0" w:color="auto"/>
          </w:divBdr>
          <w:divsChild>
            <w:div w:id="265618564">
              <w:marLeft w:val="0"/>
              <w:marRight w:val="0"/>
              <w:marTop w:val="0"/>
              <w:marBottom w:val="0"/>
              <w:divBdr>
                <w:top w:val="none" w:sz="0" w:space="0" w:color="auto"/>
                <w:left w:val="none" w:sz="0" w:space="0" w:color="auto"/>
                <w:bottom w:val="none" w:sz="0" w:space="0" w:color="auto"/>
                <w:right w:val="none" w:sz="0" w:space="0" w:color="auto"/>
              </w:divBdr>
            </w:div>
          </w:divsChild>
        </w:div>
        <w:div w:id="1120104509">
          <w:marLeft w:val="0"/>
          <w:marRight w:val="0"/>
          <w:marTop w:val="24"/>
          <w:marBottom w:val="24"/>
          <w:divBdr>
            <w:top w:val="none" w:sz="0" w:space="0" w:color="auto"/>
            <w:left w:val="none" w:sz="0" w:space="0" w:color="auto"/>
            <w:bottom w:val="none" w:sz="0" w:space="0" w:color="auto"/>
            <w:right w:val="none" w:sz="0" w:space="0" w:color="auto"/>
          </w:divBdr>
          <w:divsChild>
            <w:div w:id="288827690">
              <w:marLeft w:val="0"/>
              <w:marRight w:val="0"/>
              <w:marTop w:val="0"/>
              <w:marBottom w:val="0"/>
              <w:divBdr>
                <w:top w:val="none" w:sz="0" w:space="0" w:color="auto"/>
                <w:left w:val="none" w:sz="0" w:space="0" w:color="auto"/>
                <w:bottom w:val="none" w:sz="0" w:space="0" w:color="auto"/>
                <w:right w:val="none" w:sz="0" w:space="0" w:color="auto"/>
              </w:divBdr>
            </w:div>
          </w:divsChild>
        </w:div>
        <w:div w:id="1982031696">
          <w:marLeft w:val="0"/>
          <w:marRight w:val="0"/>
          <w:marTop w:val="24"/>
          <w:marBottom w:val="24"/>
          <w:divBdr>
            <w:top w:val="none" w:sz="0" w:space="0" w:color="auto"/>
            <w:left w:val="none" w:sz="0" w:space="0" w:color="auto"/>
            <w:bottom w:val="none" w:sz="0" w:space="0" w:color="auto"/>
            <w:right w:val="none" w:sz="0" w:space="0" w:color="auto"/>
          </w:divBdr>
          <w:divsChild>
            <w:div w:id="1456097001">
              <w:marLeft w:val="0"/>
              <w:marRight w:val="0"/>
              <w:marTop w:val="0"/>
              <w:marBottom w:val="0"/>
              <w:divBdr>
                <w:top w:val="none" w:sz="0" w:space="0" w:color="auto"/>
                <w:left w:val="none" w:sz="0" w:space="0" w:color="auto"/>
                <w:bottom w:val="single" w:sz="6" w:space="0" w:color="252525"/>
                <w:right w:val="none" w:sz="0" w:space="0" w:color="auto"/>
              </w:divBdr>
              <w:divsChild>
                <w:div w:id="149643753">
                  <w:marLeft w:val="0"/>
                  <w:marRight w:val="0"/>
                  <w:marTop w:val="0"/>
                  <w:marBottom w:val="0"/>
                  <w:divBdr>
                    <w:top w:val="none" w:sz="0" w:space="0" w:color="auto"/>
                    <w:left w:val="none" w:sz="0" w:space="0" w:color="auto"/>
                    <w:bottom w:val="none" w:sz="0" w:space="0" w:color="auto"/>
                    <w:right w:val="none" w:sz="0" w:space="0" w:color="auto"/>
                  </w:divBdr>
                </w:div>
                <w:div w:id="10778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52820">
          <w:marLeft w:val="0"/>
          <w:marRight w:val="0"/>
          <w:marTop w:val="24"/>
          <w:marBottom w:val="24"/>
          <w:divBdr>
            <w:top w:val="none" w:sz="0" w:space="0" w:color="auto"/>
            <w:left w:val="none" w:sz="0" w:space="0" w:color="auto"/>
            <w:bottom w:val="none" w:sz="0" w:space="0" w:color="auto"/>
            <w:right w:val="none" w:sz="0" w:space="0" w:color="auto"/>
          </w:divBdr>
          <w:divsChild>
            <w:div w:id="2104180469">
              <w:marLeft w:val="0"/>
              <w:marRight w:val="0"/>
              <w:marTop w:val="0"/>
              <w:marBottom w:val="0"/>
              <w:divBdr>
                <w:top w:val="none" w:sz="0" w:space="0" w:color="auto"/>
                <w:left w:val="none" w:sz="0" w:space="0" w:color="auto"/>
                <w:bottom w:val="none" w:sz="0" w:space="0" w:color="auto"/>
                <w:right w:val="none" w:sz="0" w:space="0" w:color="auto"/>
              </w:divBdr>
            </w:div>
          </w:divsChild>
        </w:div>
        <w:div w:id="1241136141">
          <w:marLeft w:val="0"/>
          <w:marRight w:val="0"/>
          <w:marTop w:val="24"/>
          <w:marBottom w:val="24"/>
          <w:divBdr>
            <w:top w:val="none" w:sz="0" w:space="0" w:color="auto"/>
            <w:left w:val="none" w:sz="0" w:space="0" w:color="auto"/>
            <w:bottom w:val="none" w:sz="0" w:space="0" w:color="auto"/>
            <w:right w:val="none" w:sz="0" w:space="0" w:color="auto"/>
          </w:divBdr>
          <w:divsChild>
            <w:div w:id="1832599081">
              <w:marLeft w:val="0"/>
              <w:marRight w:val="0"/>
              <w:marTop w:val="0"/>
              <w:marBottom w:val="0"/>
              <w:divBdr>
                <w:top w:val="none" w:sz="0" w:space="0" w:color="auto"/>
                <w:left w:val="none" w:sz="0" w:space="0" w:color="auto"/>
                <w:bottom w:val="none" w:sz="0" w:space="0" w:color="auto"/>
                <w:right w:val="none" w:sz="0" w:space="0" w:color="auto"/>
              </w:divBdr>
            </w:div>
          </w:divsChild>
        </w:div>
        <w:div w:id="1183082110">
          <w:marLeft w:val="0"/>
          <w:marRight w:val="0"/>
          <w:marTop w:val="24"/>
          <w:marBottom w:val="24"/>
          <w:divBdr>
            <w:top w:val="none" w:sz="0" w:space="0" w:color="auto"/>
            <w:left w:val="none" w:sz="0" w:space="0" w:color="auto"/>
            <w:bottom w:val="none" w:sz="0" w:space="0" w:color="auto"/>
            <w:right w:val="none" w:sz="0" w:space="0" w:color="auto"/>
          </w:divBdr>
          <w:divsChild>
            <w:div w:id="1321420063">
              <w:marLeft w:val="0"/>
              <w:marRight w:val="0"/>
              <w:marTop w:val="0"/>
              <w:marBottom w:val="0"/>
              <w:divBdr>
                <w:top w:val="none" w:sz="0" w:space="0" w:color="auto"/>
                <w:left w:val="none" w:sz="0" w:space="0" w:color="auto"/>
                <w:bottom w:val="none" w:sz="0" w:space="0" w:color="auto"/>
                <w:right w:val="none" w:sz="0" w:space="0" w:color="auto"/>
              </w:divBdr>
            </w:div>
          </w:divsChild>
        </w:div>
        <w:div w:id="1898586257">
          <w:marLeft w:val="0"/>
          <w:marRight w:val="0"/>
          <w:marTop w:val="24"/>
          <w:marBottom w:val="24"/>
          <w:divBdr>
            <w:top w:val="none" w:sz="0" w:space="0" w:color="auto"/>
            <w:left w:val="none" w:sz="0" w:space="0" w:color="auto"/>
            <w:bottom w:val="none" w:sz="0" w:space="0" w:color="auto"/>
            <w:right w:val="none" w:sz="0" w:space="0" w:color="auto"/>
          </w:divBdr>
          <w:divsChild>
            <w:div w:id="694575744">
              <w:marLeft w:val="0"/>
              <w:marRight w:val="0"/>
              <w:marTop w:val="0"/>
              <w:marBottom w:val="0"/>
              <w:divBdr>
                <w:top w:val="none" w:sz="0" w:space="0" w:color="auto"/>
                <w:left w:val="none" w:sz="0" w:space="0" w:color="auto"/>
                <w:bottom w:val="none" w:sz="0" w:space="0" w:color="auto"/>
                <w:right w:val="none" w:sz="0" w:space="0" w:color="auto"/>
              </w:divBdr>
            </w:div>
          </w:divsChild>
        </w:div>
        <w:div w:id="1894809135">
          <w:marLeft w:val="0"/>
          <w:marRight w:val="0"/>
          <w:marTop w:val="24"/>
          <w:marBottom w:val="24"/>
          <w:divBdr>
            <w:top w:val="none" w:sz="0" w:space="0" w:color="auto"/>
            <w:left w:val="none" w:sz="0" w:space="0" w:color="auto"/>
            <w:bottom w:val="none" w:sz="0" w:space="0" w:color="auto"/>
            <w:right w:val="none" w:sz="0" w:space="0" w:color="auto"/>
          </w:divBdr>
          <w:divsChild>
            <w:div w:id="1642350073">
              <w:marLeft w:val="0"/>
              <w:marRight w:val="0"/>
              <w:marTop w:val="0"/>
              <w:marBottom w:val="0"/>
              <w:divBdr>
                <w:top w:val="none" w:sz="0" w:space="0" w:color="auto"/>
                <w:left w:val="none" w:sz="0" w:space="0" w:color="auto"/>
                <w:bottom w:val="none" w:sz="0" w:space="0" w:color="auto"/>
                <w:right w:val="none" w:sz="0" w:space="0" w:color="auto"/>
              </w:divBdr>
            </w:div>
          </w:divsChild>
        </w:div>
        <w:div w:id="168566650">
          <w:marLeft w:val="0"/>
          <w:marRight w:val="0"/>
          <w:marTop w:val="24"/>
          <w:marBottom w:val="24"/>
          <w:divBdr>
            <w:top w:val="none" w:sz="0" w:space="0" w:color="auto"/>
            <w:left w:val="none" w:sz="0" w:space="0" w:color="auto"/>
            <w:bottom w:val="none" w:sz="0" w:space="0" w:color="auto"/>
            <w:right w:val="none" w:sz="0" w:space="0" w:color="auto"/>
          </w:divBdr>
          <w:divsChild>
            <w:div w:id="1645962484">
              <w:marLeft w:val="0"/>
              <w:marRight w:val="0"/>
              <w:marTop w:val="0"/>
              <w:marBottom w:val="0"/>
              <w:divBdr>
                <w:top w:val="none" w:sz="0" w:space="0" w:color="auto"/>
                <w:left w:val="none" w:sz="0" w:space="0" w:color="auto"/>
                <w:bottom w:val="single" w:sz="6" w:space="0" w:color="252525"/>
                <w:right w:val="none" w:sz="0" w:space="0" w:color="auto"/>
              </w:divBdr>
              <w:divsChild>
                <w:div w:id="29497730">
                  <w:marLeft w:val="0"/>
                  <w:marRight w:val="0"/>
                  <w:marTop w:val="0"/>
                  <w:marBottom w:val="0"/>
                  <w:divBdr>
                    <w:top w:val="none" w:sz="0" w:space="0" w:color="auto"/>
                    <w:left w:val="none" w:sz="0" w:space="0" w:color="auto"/>
                    <w:bottom w:val="none" w:sz="0" w:space="0" w:color="auto"/>
                    <w:right w:val="none" w:sz="0" w:space="0" w:color="auto"/>
                  </w:divBdr>
                </w:div>
                <w:div w:id="325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0739">
          <w:marLeft w:val="0"/>
          <w:marRight w:val="0"/>
          <w:marTop w:val="24"/>
          <w:marBottom w:val="24"/>
          <w:divBdr>
            <w:top w:val="none" w:sz="0" w:space="0" w:color="auto"/>
            <w:left w:val="none" w:sz="0" w:space="0" w:color="auto"/>
            <w:bottom w:val="none" w:sz="0" w:space="0" w:color="auto"/>
            <w:right w:val="none" w:sz="0" w:space="0" w:color="auto"/>
          </w:divBdr>
          <w:divsChild>
            <w:div w:id="487088371">
              <w:marLeft w:val="0"/>
              <w:marRight w:val="0"/>
              <w:marTop w:val="0"/>
              <w:marBottom w:val="0"/>
              <w:divBdr>
                <w:top w:val="none" w:sz="0" w:space="0" w:color="auto"/>
                <w:left w:val="none" w:sz="0" w:space="0" w:color="auto"/>
                <w:bottom w:val="none" w:sz="0" w:space="0" w:color="auto"/>
                <w:right w:val="none" w:sz="0" w:space="0" w:color="auto"/>
              </w:divBdr>
            </w:div>
          </w:divsChild>
        </w:div>
        <w:div w:id="399408253">
          <w:marLeft w:val="0"/>
          <w:marRight w:val="0"/>
          <w:marTop w:val="24"/>
          <w:marBottom w:val="24"/>
          <w:divBdr>
            <w:top w:val="none" w:sz="0" w:space="0" w:color="auto"/>
            <w:left w:val="none" w:sz="0" w:space="0" w:color="auto"/>
            <w:bottom w:val="none" w:sz="0" w:space="0" w:color="auto"/>
            <w:right w:val="none" w:sz="0" w:space="0" w:color="auto"/>
          </w:divBdr>
          <w:divsChild>
            <w:div w:id="587928835">
              <w:marLeft w:val="0"/>
              <w:marRight w:val="0"/>
              <w:marTop w:val="0"/>
              <w:marBottom w:val="0"/>
              <w:divBdr>
                <w:top w:val="none" w:sz="0" w:space="0" w:color="auto"/>
                <w:left w:val="none" w:sz="0" w:space="0" w:color="auto"/>
                <w:bottom w:val="none" w:sz="0" w:space="0" w:color="auto"/>
                <w:right w:val="none" w:sz="0" w:space="0" w:color="auto"/>
              </w:divBdr>
            </w:div>
          </w:divsChild>
        </w:div>
        <w:div w:id="1254315861">
          <w:marLeft w:val="0"/>
          <w:marRight w:val="0"/>
          <w:marTop w:val="24"/>
          <w:marBottom w:val="24"/>
          <w:divBdr>
            <w:top w:val="none" w:sz="0" w:space="0" w:color="auto"/>
            <w:left w:val="none" w:sz="0" w:space="0" w:color="auto"/>
            <w:bottom w:val="none" w:sz="0" w:space="0" w:color="auto"/>
            <w:right w:val="none" w:sz="0" w:space="0" w:color="auto"/>
          </w:divBdr>
          <w:divsChild>
            <w:div w:id="34357845">
              <w:marLeft w:val="0"/>
              <w:marRight w:val="0"/>
              <w:marTop w:val="0"/>
              <w:marBottom w:val="0"/>
              <w:divBdr>
                <w:top w:val="none" w:sz="0" w:space="0" w:color="auto"/>
                <w:left w:val="none" w:sz="0" w:space="0" w:color="auto"/>
                <w:bottom w:val="single" w:sz="6" w:space="0" w:color="252525"/>
                <w:right w:val="none" w:sz="0" w:space="0" w:color="auto"/>
              </w:divBdr>
              <w:divsChild>
                <w:div w:id="2087609194">
                  <w:marLeft w:val="0"/>
                  <w:marRight w:val="0"/>
                  <w:marTop w:val="0"/>
                  <w:marBottom w:val="0"/>
                  <w:divBdr>
                    <w:top w:val="none" w:sz="0" w:space="0" w:color="auto"/>
                    <w:left w:val="none" w:sz="0" w:space="0" w:color="auto"/>
                    <w:bottom w:val="none" w:sz="0" w:space="0" w:color="auto"/>
                    <w:right w:val="none" w:sz="0" w:space="0" w:color="auto"/>
                  </w:divBdr>
                </w:div>
                <w:div w:id="182597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17578">
          <w:marLeft w:val="0"/>
          <w:marRight w:val="0"/>
          <w:marTop w:val="24"/>
          <w:marBottom w:val="24"/>
          <w:divBdr>
            <w:top w:val="none" w:sz="0" w:space="0" w:color="auto"/>
            <w:left w:val="none" w:sz="0" w:space="0" w:color="auto"/>
            <w:bottom w:val="none" w:sz="0" w:space="0" w:color="auto"/>
            <w:right w:val="none" w:sz="0" w:space="0" w:color="auto"/>
          </w:divBdr>
          <w:divsChild>
            <w:div w:id="2024429400">
              <w:marLeft w:val="0"/>
              <w:marRight w:val="0"/>
              <w:marTop w:val="0"/>
              <w:marBottom w:val="0"/>
              <w:divBdr>
                <w:top w:val="none" w:sz="0" w:space="0" w:color="auto"/>
                <w:left w:val="none" w:sz="0" w:space="0" w:color="auto"/>
                <w:bottom w:val="none" w:sz="0" w:space="0" w:color="auto"/>
                <w:right w:val="none" w:sz="0" w:space="0" w:color="auto"/>
              </w:divBdr>
            </w:div>
          </w:divsChild>
        </w:div>
        <w:div w:id="1442257433">
          <w:marLeft w:val="0"/>
          <w:marRight w:val="0"/>
          <w:marTop w:val="24"/>
          <w:marBottom w:val="24"/>
          <w:divBdr>
            <w:top w:val="none" w:sz="0" w:space="0" w:color="auto"/>
            <w:left w:val="none" w:sz="0" w:space="0" w:color="auto"/>
            <w:bottom w:val="none" w:sz="0" w:space="0" w:color="auto"/>
            <w:right w:val="none" w:sz="0" w:space="0" w:color="auto"/>
          </w:divBdr>
          <w:divsChild>
            <w:div w:id="2136022544">
              <w:marLeft w:val="0"/>
              <w:marRight w:val="0"/>
              <w:marTop w:val="0"/>
              <w:marBottom w:val="0"/>
              <w:divBdr>
                <w:top w:val="none" w:sz="0" w:space="0" w:color="auto"/>
                <w:left w:val="none" w:sz="0" w:space="0" w:color="auto"/>
                <w:bottom w:val="none" w:sz="0" w:space="0" w:color="auto"/>
                <w:right w:val="none" w:sz="0" w:space="0" w:color="auto"/>
              </w:divBdr>
            </w:div>
          </w:divsChild>
        </w:div>
        <w:div w:id="2080863501">
          <w:marLeft w:val="0"/>
          <w:marRight w:val="0"/>
          <w:marTop w:val="24"/>
          <w:marBottom w:val="24"/>
          <w:divBdr>
            <w:top w:val="none" w:sz="0" w:space="0" w:color="auto"/>
            <w:left w:val="none" w:sz="0" w:space="0" w:color="auto"/>
            <w:bottom w:val="none" w:sz="0" w:space="0" w:color="auto"/>
            <w:right w:val="none" w:sz="0" w:space="0" w:color="auto"/>
          </w:divBdr>
          <w:divsChild>
            <w:div w:id="737361107">
              <w:marLeft w:val="0"/>
              <w:marRight w:val="0"/>
              <w:marTop w:val="0"/>
              <w:marBottom w:val="0"/>
              <w:divBdr>
                <w:top w:val="none" w:sz="0" w:space="0" w:color="auto"/>
                <w:left w:val="none" w:sz="0" w:space="0" w:color="auto"/>
                <w:bottom w:val="single" w:sz="6" w:space="0" w:color="252525"/>
                <w:right w:val="none" w:sz="0" w:space="0" w:color="auto"/>
              </w:divBdr>
              <w:divsChild>
                <w:div w:id="1331714469">
                  <w:marLeft w:val="0"/>
                  <w:marRight w:val="0"/>
                  <w:marTop w:val="0"/>
                  <w:marBottom w:val="0"/>
                  <w:divBdr>
                    <w:top w:val="none" w:sz="0" w:space="0" w:color="auto"/>
                    <w:left w:val="none" w:sz="0" w:space="0" w:color="auto"/>
                    <w:bottom w:val="none" w:sz="0" w:space="0" w:color="auto"/>
                    <w:right w:val="none" w:sz="0" w:space="0" w:color="auto"/>
                  </w:divBdr>
                </w:div>
                <w:div w:id="675353134">
                  <w:marLeft w:val="0"/>
                  <w:marRight w:val="0"/>
                  <w:marTop w:val="0"/>
                  <w:marBottom w:val="0"/>
                  <w:divBdr>
                    <w:top w:val="none" w:sz="0" w:space="0" w:color="auto"/>
                    <w:left w:val="none" w:sz="0" w:space="0" w:color="auto"/>
                    <w:bottom w:val="none" w:sz="0" w:space="0" w:color="auto"/>
                    <w:right w:val="none" w:sz="0" w:space="0" w:color="auto"/>
                  </w:divBdr>
                </w:div>
                <w:div w:id="133564248">
                  <w:marLeft w:val="0"/>
                  <w:marRight w:val="0"/>
                  <w:marTop w:val="0"/>
                  <w:marBottom w:val="0"/>
                  <w:divBdr>
                    <w:top w:val="none" w:sz="0" w:space="0" w:color="auto"/>
                    <w:left w:val="none" w:sz="0" w:space="0" w:color="auto"/>
                    <w:bottom w:val="none" w:sz="0" w:space="0" w:color="auto"/>
                    <w:right w:val="none" w:sz="0" w:space="0" w:color="auto"/>
                  </w:divBdr>
                </w:div>
                <w:div w:id="103777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98997">
          <w:marLeft w:val="0"/>
          <w:marRight w:val="0"/>
          <w:marTop w:val="24"/>
          <w:marBottom w:val="24"/>
          <w:divBdr>
            <w:top w:val="none" w:sz="0" w:space="0" w:color="auto"/>
            <w:left w:val="none" w:sz="0" w:space="0" w:color="auto"/>
            <w:bottom w:val="none" w:sz="0" w:space="0" w:color="auto"/>
            <w:right w:val="none" w:sz="0" w:space="0" w:color="auto"/>
          </w:divBdr>
          <w:divsChild>
            <w:div w:id="542787784">
              <w:marLeft w:val="0"/>
              <w:marRight w:val="0"/>
              <w:marTop w:val="0"/>
              <w:marBottom w:val="0"/>
              <w:divBdr>
                <w:top w:val="none" w:sz="0" w:space="0" w:color="auto"/>
                <w:left w:val="none" w:sz="0" w:space="0" w:color="auto"/>
                <w:bottom w:val="none" w:sz="0" w:space="0" w:color="auto"/>
                <w:right w:val="none" w:sz="0" w:space="0" w:color="auto"/>
              </w:divBdr>
            </w:div>
          </w:divsChild>
        </w:div>
        <w:div w:id="660352287">
          <w:marLeft w:val="0"/>
          <w:marRight w:val="0"/>
          <w:marTop w:val="24"/>
          <w:marBottom w:val="24"/>
          <w:divBdr>
            <w:top w:val="none" w:sz="0" w:space="0" w:color="auto"/>
            <w:left w:val="none" w:sz="0" w:space="0" w:color="auto"/>
            <w:bottom w:val="none" w:sz="0" w:space="0" w:color="auto"/>
            <w:right w:val="none" w:sz="0" w:space="0" w:color="auto"/>
          </w:divBdr>
          <w:divsChild>
            <w:div w:id="1732272025">
              <w:marLeft w:val="0"/>
              <w:marRight w:val="0"/>
              <w:marTop w:val="0"/>
              <w:marBottom w:val="0"/>
              <w:divBdr>
                <w:top w:val="none" w:sz="0" w:space="0" w:color="auto"/>
                <w:left w:val="none" w:sz="0" w:space="0" w:color="auto"/>
                <w:bottom w:val="none" w:sz="0" w:space="0" w:color="auto"/>
                <w:right w:val="none" w:sz="0" w:space="0" w:color="auto"/>
              </w:divBdr>
            </w:div>
          </w:divsChild>
        </w:div>
        <w:div w:id="103044382">
          <w:marLeft w:val="0"/>
          <w:marRight w:val="0"/>
          <w:marTop w:val="24"/>
          <w:marBottom w:val="24"/>
          <w:divBdr>
            <w:top w:val="none" w:sz="0" w:space="0" w:color="auto"/>
            <w:left w:val="none" w:sz="0" w:space="0" w:color="auto"/>
            <w:bottom w:val="none" w:sz="0" w:space="0" w:color="auto"/>
            <w:right w:val="none" w:sz="0" w:space="0" w:color="auto"/>
          </w:divBdr>
          <w:divsChild>
            <w:div w:id="289016145">
              <w:marLeft w:val="0"/>
              <w:marRight w:val="0"/>
              <w:marTop w:val="0"/>
              <w:marBottom w:val="0"/>
              <w:divBdr>
                <w:top w:val="none" w:sz="0" w:space="0" w:color="auto"/>
                <w:left w:val="none" w:sz="0" w:space="0" w:color="auto"/>
                <w:bottom w:val="none" w:sz="0" w:space="0" w:color="auto"/>
                <w:right w:val="none" w:sz="0" w:space="0" w:color="auto"/>
              </w:divBdr>
            </w:div>
          </w:divsChild>
        </w:div>
        <w:div w:id="1253198173">
          <w:marLeft w:val="0"/>
          <w:marRight w:val="0"/>
          <w:marTop w:val="24"/>
          <w:marBottom w:val="24"/>
          <w:divBdr>
            <w:top w:val="none" w:sz="0" w:space="0" w:color="auto"/>
            <w:left w:val="none" w:sz="0" w:space="0" w:color="auto"/>
            <w:bottom w:val="none" w:sz="0" w:space="0" w:color="auto"/>
            <w:right w:val="none" w:sz="0" w:space="0" w:color="auto"/>
          </w:divBdr>
          <w:divsChild>
            <w:div w:id="1969385535">
              <w:marLeft w:val="0"/>
              <w:marRight w:val="0"/>
              <w:marTop w:val="0"/>
              <w:marBottom w:val="0"/>
              <w:divBdr>
                <w:top w:val="none" w:sz="0" w:space="0" w:color="auto"/>
                <w:left w:val="none" w:sz="0" w:space="0" w:color="auto"/>
                <w:bottom w:val="none" w:sz="0" w:space="0" w:color="auto"/>
                <w:right w:val="none" w:sz="0" w:space="0" w:color="auto"/>
              </w:divBdr>
            </w:div>
          </w:divsChild>
        </w:div>
        <w:div w:id="2127236394">
          <w:marLeft w:val="0"/>
          <w:marRight w:val="0"/>
          <w:marTop w:val="24"/>
          <w:marBottom w:val="24"/>
          <w:divBdr>
            <w:top w:val="none" w:sz="0" w:space="0" w:color="auto"/>
            <w:left w:val="none" w:sz="0" w:space="0" w:color="auto"/>
            <w:bottom w:val="none" w:sz="0" w:space="0" w:color="auto"/>
            <w:right w:val="none" w:sz="0" w:space="0" w:color="auto"/>
          </w:divBdr>
          <w:divsChild>
            <w:div w:id="187764950">
              <w:marLeft w:val="0"/>
              <w:marRight w:val="0"/>
              <w:marTop w:val="0"/>
              <w:marBottom w:val="0"/>
              <w:divBdr>
                <w:top w:val="none" w:sz="0" w:space="0" w:color="auto"/>
                <w:left w:val="none" w:sz="0" w:space="0" w:color="auto"/>
                <w:bottom w:val="none" w:sz="0" w:space="0" w:color="auto"/>
                <w:right w:val="none" w:sz="0" w:space="0" w:color="auto"/>
              </w:divBdr>
            </w:div>
          </w:divsChild>
        </w:div>
        <w:div w:id="1619607854">
          <w:marLeft w:val="0"/>
          <w:marRight w:val="0"/>
          <w:marTop w:val="24"/>
          <w:marBottom w:val="24"/>
          <w:divBdr>
            <w:top w:val="none" w:sz="0" w:space="0" w:color="auto"/>
            <w:left w:val="none" w:sz="0" w:space="0" w:color="auto"/>
            <w:bottom w:val="none" w:sz="0" w:space="0" w:color="auto"/>
            <w:right w:val="none" w:sz="0" w:space="0" w:color="auto"/>
          </w:divBdr>
          <w:divsChild>
            <w:div w:id="127818804">
              <w:marLeft w:val="0"/>
              <w:marRight w:val="0"/>
              <w:marTop w:val="0"/>
              <w:marBottom w:val="0"/>
              <w:divBdr>
                <w:top w:val="none" w:sz="0" w:space="0" w:color="auto"/>
                <w:left w:val="none" w:sz="0" w:space="0" w:color="auto"/>
                <w:bottom w:val="none" w:sz="0" w:space="0" w:color="auto"/>
                <w:right w:val="none" w:sz="0" w:space="0" w:color="auto"/>
              </w:divBdr>
            </w:div>
          </w:divsChild>
        </w:div>
        <w:div w:id="1182477541">
          <w:marLeft w:val="0"/>
          <w:marRight w:val="0"/>
          <w:marTop w:val="24"/>
          <w:marBottom w:val="24"/>
          <w:divBdr>
            <w:top w:val="none" w:sz="0" w:space="0" w:color="auto"/>
            <w:left w:val="none" w:sz="0" w:space="0" w:color="auto"/>
            <w:bottom w:val="none" w:sz="0" w:space="0" w:color="auto"/>
            <w:right w:val="none" w:sz="0" w:space="0" w:color="auto"/>
          </w:divBdr>
          <w:divsChild>
            <w:div w:id="636182937">
              <w:marLeft w:val="0"/>
              <w:marRight w:val="0"/>
              <w:marTop w:val="0"/>
              <w:marBottom w:val="0"/>
              <w:divBdr>
                <w:top w:val="none" w:sz="0" w:space="0" w:color="auto"/>
                <w:left w:val="none" w:sz="0" w:space="0" w:color="auto"/>
                <w:bottom w:val="none" w:sz="0" w:space="0" w:color="auto"/>
                <w:right w:val="none" w:sz="0" w:space="0" w:color="auto"/>
              </w:divBdr>
            </w:div>
          </w:divsChild>
        </w:div>
        <w:div w:id="1575621973">
          <w:marLeft w:val="0"/>
          <w:marRight w:val="0"/>
          <w:marTop w:val="24"/>
          <w:marBottom w:val="24"/>
          <w:divBdr>
            <w:top w:val="none" w:sz="0" w:space="0" w:color="auto"/>
            <w:left w:val="none" w:sz="0" w:space="0" w:color="auto"/>
            <w:bottom w:val="none" w:sz="0" w:space="0" w:color="auto"/>
            <w:right w:val="none" w:sz="0" w:space="0" w:color="auto"/>
          </w:divBdr>
          <w:divsChild>
            <w:div w:id="1703900417">
              <w:marLeft w:val="0"/>
              <w:marRight w:val="0"/>
              <w:marTop w:val="0"/>
              <w:marBottom w:val="0"/>
              <w:divBdr>
                <w:top w:val="none" w:sz="0" w:space="0" w:color="auto"/>
                <w:left w:val="none" w:sz="0" w:space="0" w:color="auto"/>
                <w:bottom w:val="none" w:sz="0" w:space="0" w:color="auto"/>
                <w:right w:val="none" w:sz="0" w:space="0" w:color="auto"/>
              </w:divBdr>
            </w:div>
          </w:divsChild>
        </w:div>
        <w:div w:id="1763793502">
          <w:marLeft w:val="0"/>
          <w:marRight w:val="0"/>
          <w:marTop w:val="24"/>
          <w:marBottom w:val="24"/>
          <w:divBdr>
            <w:top w:val="none" w:sz="0" w:space="0" w:color="auto"/>
            <w:left w:val="none" w:sz="0" w:space="0" w:color="auto"/>
            <w:bottom w:val="none" w:sz="0" w:space="0" w:color="auto"/>
            <w:right w:val="none" w:sz="0" w:space="0" w:color="auto"/>
          </w:divBdr>
          <w:divsChild>
            <w:div w:id="655182432">
              <w:marLeft w:val="0"/>
              <w:marRight w:val="0"/>
              <w:marTop w:val="0"/>
              <w:marBottom w:val="0"/>
              <w:divBdr>
                <w:top w:val="none" w:sz="0" w:space="0" w:color="auto"/>
                <w:left w:val="none" w:sz="0" w:space="0" w:color="auto"/>
                <w:bottom w:val="single" w:sz="6" w:space="0" w:color="252525"/>
                <w:right w:val="none" w:sz="0" w:space="0" w:color="auto"/>
              </w:divBdr>
              <w:divsChild>
                <w:div w:id="1967084570">
                  <w:marLeft w:val="0"/>
                  <w:marRight w:val="0"/>
                  <w:marTop w:val="0"/>
                  <w:marBottom w:val="0"/>
                  <w:divBdr>
                    <w:top w:val="none" w:sz="0" w:space="0" w:color="auto"/>
                    <w:left w:val="none" w:sz="0" w:space="0" w:color="auto"/>
                    <w:bottom w:val="none" w:sz="0" w:space="0" w:color="auto"/>
                    <w:right w:val="none" w:sz="0" w:space="0" w:color="auto"/>
                  </w:divBdr>
                </w:div>
                <w:div w:id="108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07943">
      <w:bodyDiv w:val="1"/>
      <w:marLeft w:val="0"/>
      <w:marRight w:val="0"/>
      <w:marTop w:val="0"/>
      <w:marBottom w:val="0"/>
      <w:divBdr>
        <w:top w:val="none" w:sz="0" w:space="0" w:color="auto"/>
        <w:left w:val="none" w:sz="0" w:space="0" w:color="auto"/>
        <w:bottom w:val="none" w:sz="0" w:space="0" w:color="auto"/>
        <w:right w:val="none" w:sz="0" w:space="0" w:color="auto"/>
      </w:divBdr>
      <w:divsChild>
        <w:div w:id="344333076">
          <w:marLeft w:val="0"/>
          <w:marRight w:val="0"/>
          <w:marTop w:val="240"/>
          <w:marBottom w:val="0"/>
          <w:divBdr>
            <w:top w:val="none" w:sz="0" w:space="0" w:color="auto"/>
            <w:left w:val="none" w:sz="0" w:space="0" w:color="auto"/>
            <w:bottom w:val="none" w:sz="0" w:space="0" w:color="auto"/>
            <w:right w:val="none" w:sz="0" w:space="0" w:color="auto"/>
          </w:divBdr>
          <w:divsChild>
            <w:div w:id="1822766601">
              <w:marLeft w:val="0"/>
              <w:marRight w:val="0"/>
              <w:marTop w:val="0"/>
              <w:marBottom w:val="0"/>
              <w:divBdr>
                <w:top w:val="none" w:sz="0" w:space="0" w:color="auto"/>
                <w:left w:val="none" w:sz="0" w:space="0" w:color="auto"/>
                <w:bottom w:val="none" w:sz="0" w:space="0" w:color="auto"/>
                <w:right w:val="none" w:sz="0" w:space="0" w:color="auto"/>
              </w:divBdr>
              <w:divsChild>
                <w:div w:id="9299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52401">
          <w:marLeft w:val="0"/>
          <w:marRight w:val="0"/>
          <w:marTop w:val="240"/>
          <w:marBottom w:val="0"/>
          <w:divBdr>
            <w:top w:val="none" w:sz="0" w:space="0" w:color="auto"/>
            <w:left w:val="none" w:sz="0" w:space="0" w:color="auto"/>
            <w:bottom w:val="none" w:sz="0" w:space="0" w:color="auto"/>
            <w:right w:val="none" w:sz="0" w:space="0" w:color="auto"/>
          </w:divBdr>
          <w:divsChild>
            <w:div w:id="669066970">
              <w:marLeft w:val="0"/>
              <w:marRight w:val="0"/>
              <w:marTop w:val="0"/>
              <w:marBottom w:val="0"/>
              <w:divBdr>
                <w:top w:val="none" w:sz="0" w:space="0" w:color="auto"/>
                <w:left w:val="none" w:sz="0" w:space="0" w:color="auto"/>
                <w:bottom w:val="none" w:sz="0" w:space="0" w:color="auto"/>
                <w:right w:val="none" w:sz="0" w:space="0" w:color="auto"/>
              </w:divBdr>
              <w:divsChild>
                <w:div w:id="13686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5880">
      <w:bodyDiv w:val="1"/>
      <w:marLeft w:val="0"/>
      <w:marRight w:val="0"/>
      <w:marTop w:val="0"/>
      <w:marBottom w:val="0"/>
      <w:divBdr>
        <w:top w:val="none" w:sz="0" w:space="0" w:color="auto"/>
        <w:left w:val="none" w:sz="0" w:space="0" w:color="auto"/>
        <w:bottom w:val="none" w:sz="0" w:space="0" w:color="auto"/>
        <w:right w:val="none" w:sz="0" w:space="0" w:color="auto"/>
      </w:divBdr>
      <w:divsChild>
        <w:div w:id="7947790">
          <w:marLeft w:val="0"/>
          <w:marRight w:val="0"/>
          <w:marTop w:val="24"/>
          <w:marBottom w:val="24"/>
          <w:divBdr>
            <w:top w:val="none" w:sz="0" w:space="0" w:color="auto"/>
            <w:left w:val="none" w:sz="0" w:space="0" w:color="auto"/>
            <w:bottom w:val="none" w:sz="0" w:space="0" w:color="auto"/>
            <w:right w:val="none" w:sz="0" w:space="0" w:color="auto"/>
          </w:divBdr>
          <w:divsChild>
            <w:div w:id="1390574100">
              <w:marLeft w:val="0"/>
              <w:marRight w:val="0"/>
              <w:marTop w:val="0"/>
              <w:marBottom w:val="0"/>
              <w:divBdr>
                <w:top w:val="none" w:sz="0" w:space="0" w:color="auto"/>
                <w:left w:val="none" w:sz="0" w:space="0" w:color="auto"/>
                <w:bottom w:val="none" w:sz="0" w:space="0" w:color="auto"/>
                <w:right w:val="none" w:sz="0" w:space="0" w:color="auto"/>
              </w:divBdr>
            </w:div>
          </w:divsChild>
        </w:div>
        <w:div w:id="106320861">
          <w:marLeft w:val="0"/>
          <w:marRight w:val="0"/>
          <w:marTop w:val="24"/>
          <w:marBottom w:val="24"/>
          <w:divBdr>
            <w:top w:val="none" w:sz="0" w:space="0" w:color="auto"/>
            <w:left w:val="none" w:sz="0" w:space="0" w:color="auto"/>
            <w:bottom w:val="none" w:sz="0" w:space="0" w:color="auto"/>
            <w:right w:val="none" w:sz="0" w:space="0" w:color="auto"/>
          </w:divBdr>
          <w:divsChild>
            <w:div w:id="85905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91154">
      <w:bodyDiv w:val="1"/>
      <w:marLeft w:val="0"/>
      <w:marRight w:val="0"/>
      <w:marTop w:val="0"/>
      <w:marBottom w:val="0"/>
      <w:divBdr>
        <w:top w:val="none" w:sz="0" w:space="0" w:color="auto"/>
        <w:left w:val="none" w:sz="0" w:space="0" w:color="auto"/>
        <w:bottom w:val="none" w:sz="0" w:space="0" w:color="auto"/>
        <w:right w:val="none" w:sz="0" w:space="0" w:color="auto"/>
      </w:divBdr>
      <w:divsChild>
        <w:div w:id="394011497">
          <w:marLeft w:val="0"/>
          <w:marRight w:val="0"/>
          <w:marTop w:val="240"/>
          <w:marBottom w:val="0"/>
          <w:divBdr>
            <w:top w:val="none" w:sz="0" w:space="0" w:color="auto"/>
            <w:left w:val="none" w:sz="0" w:space="0" w:color="auto"/>
            <w:bottom w:val="none" w:sz="0" w:space="0" w:color="auto"/>
            <w:right w:val="none" w:sz="0" w:space="0" w:color="auto"/>
          </w:divBdr>
          <w:divsChild>
            <w:div w:id="86972578">
              <w:marLeft w:val="0"/>
              <w:marRight w:val="0"/>
              <w:marTop w:val="0"/>
              <w:marBottom w:val="0"/>
              <w:divBdr>
                <w:top w:val="none" w:sz="0" w:space="0" w:color="auto"/>
                <w:left w:val="none" w:sz="0" w:space="0" w:color="auto"/>
                <w:bottom w:val="none" w:sz="0" w:space="0" w:color="auto"/>
                <w:right w:val="none" w:sz="0" w:space="0" w:color="auto"/>
              </w:divBdr>
              <w:divsChild>
                <w:div w:id="7873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7880">
          <w:marLeft w:val="0"/>
          <w:marRight w:val="0"/>
          <w:marTop w:val="240"/>
          <w:marBottom w:val="0"/>
          <w:divBdr>
            <w:top w:val="none" w:sz="0" w:space="0" w:color="auto"/>
            <w:left w:val="none" w:sz="0" w:space="0" w:color="auto"/>
            <w:bottom w:val="none" w:sz="0" w:space="0" w:color="auto"/>
            <w:right w:val="none" w:sz="0" w:space="0" w:color="auto"/>
          </w:divBdr>
          <w:divsChild>
            <w:div w:id="1693263547">
              <w:marLeft w:val="0"/>
              <w:marRight w:val="0"/>
              <w:marTop w:val="0"/>
              <w:marBottom w:val="0"/>
              <w:divBdr>
                <w:top w:val="none" w:sz="0" w:space="0" w:color="auto"/>
                <w:left w:val="none" w:sz="0" w:space="0" w:color="auto"/>
                <w:bottom w:val="none" w:sz="0" w:space="0" w:color="auto"/>
                <w:right w:val="none" w:sz="0" w:space="0" w:color="auto"/>
              </w:divBdr>
              <w:divsChild>
                <w:div w:id="260795008">
                  <w:marLeft w:val="0"/>
                  <w:marRight w:val="0"/>
                  <w:marTop w:val="0"/>
                  <w:marBottom w:val="0"/>
                  <w:divBdr>
                    <w:top w:val="none" w:sz="0" w:space="0" w:color="auto"/>
                    <w:left w:val="none" w:sz="0" w:space="0" w:color="auto"/>
                    <w:bottom w:val="none" w:sz="0" w:space="0" w:color="auto"/>
                    <w:right w:val="none" w:sz="0" w:space="0" w:color="auto"/>
                  </w:divBdr>
                </w:div>
              </w:divsChild>
            </w:div>
            <w:div w:id="471411046">
              <w:marLeft w:val="0"/>
              <w:marRight w:val="0"/>
              <w:marTop w:val="240"/>
              <w:marBottom w:val="0"/>
              <w:divBdr>
                <w:top w:val="none" w:sz="0" w:space="0" w:color="auto"/>
                <w:left w:val="none" w:sz="0" w:space="0" w:color="auto"/>
                <w:bottom w:val="none" w:sz="0" w:space="0" w:color="auto"/>
                <w:right w:val="none" w:sz="0" w:space="0" w:color="auto"/>
              </w:divBdr>
              <w:divsChild>
                <w:div w:id="1581022861">
                  <w:marLeft w:val="0"/>
                  <w:marRight w:val="0"/>
                  <w:marTop w:val="0"/>
                  <w:marBottom w:val="0"/>
                  <w:divBdr>
                    <w:top w:val="none" w:sz="0" w:space="0" w:color="auto"/>
                    <w:left w:val="none" w:sz="0" w:space="0" w:color="auto"/>
                    <w:bottom w:val="none" w:sz="0" w:space="0" w:color="auto"/>
                    <w:right w:val="none" w:sz="0" w:space="0" w:color="auto"/>
                  </w:divBdr>
                  <w:divsChild>
                    <w:div w:id="17664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041">
              <w:marLeft w:val="0"/>
              <w:marRight w:val="0"/>
              <w:marTop w:val="240"/>
              <w:marBottom w:val="0"/>
              <w:divBdr>
                <w:top w:val="none" w:sz="0" w:space="0" w:color="auto"/>
                <w:left w:val="none" w:sz="0" w:space="0" w:color="auto"/>
                <w:bottom w:val="none" w:sz="0" w:space="0" w:color="auto"/>
                <w:right w:val="none" w:sz="0" w:space="0" w:color="auto"/>
              </w:divBdr>
              <w:divsChild>
                <w:div w:id="2068603768">
                  <w:marLeft w:val="0"/>
                  <w:marRight w:val="0"/>
                  <w:marTop w:val="0"/>
                  <w:marBottom w:val="0"/>
                  <w:divBdr>
                    <w:top w:val="none" w:sz="0" w:space="0" w:color="auto"/>
                    <w:left w:val="none" w:sz="0" w:space="0" w:color="auto"/>
                    <w:bottom w:val="none" w:sz="0" w:space="0" w:color="auto"/>
                    <w:right w:val="none" w:sz="0" w:space="0" w:color="auto"/>
                  </w:divBdr>
                  <w:divsChild>
                    <w:div w:id="1288774221">
                      <w:marLeft w:val="0"/>
                      <w:marRight w:val="0"/>
                      <w:marTop w:val="0"/>
                      <w:marBottom w:val="0"/>
                      <w:divBdr>
                        <w:top w:val="none" w:sz="0" w:space="0" w:color="auto"/>
                        <w:left w:val="none" w:sz="0" w:space="0" w:color="auto"/>
                        <w:bottom w:val="none" w:sz="0" w:space="0" w:color="auto"/>
                        <w:right w:val="none" w:sz="0" w:space="0" w:color="auto"/>
                      </w:divBdr>
                    </w:div>
                  </w:divsChild>
                </w:div>
                <w:div w:id="1411809079">
                  <w:marLeft w:val="0"/>
                  <w:marRight w:val="0"/>
                  <w:marTop w:val="240"/>
                  <w:marBottom w:val="0"/>
                  <w:divBdr>
                    <w:top w:val="none" w:sz="0" w:space="0" w:color="auto"/>
                    <w:left w:val="none" w:sz="0" w:space="0" w:color="auto"/>
                    <w:bottom w:val="none" w:sz="0" w:space="0" w:color="auto"/>
                    <w:right w:val="none" w:sz="0" w:space="0" w:color="auto"/>
                  </w:divBdr>
                  <w:divsChild>
                    <w:div w:id="823083158">
                      <w:marLeft w:val="0"/>
                      <w:marRight w:val="0"/>
                      <w:marTop w:val="0"/>
                      <w:marBottom w:val="0"/>
                      <w:divBdr>
                        <w:top w:val="none" w:sz="0" w:space="0" w:color="auto"/>
                        <w:left w:val="none" w:sz="0" w:space="0" w:color="auto"/>
                        <w:bottom w:val="none" w:sz="0" w:space="0" w:color="auto"/>
                        <w:right w:val="none" w:sz="0" w:space="0" w:color="auto"/>
                      </w:divBdr>
                      <w:divsChild>
                        <w:div w:id="6578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7358">
                  <w:marLeft w:val="0"/>
                  <w:marRight w:val="0"/>
                  <w:marTop w:val="240"/>
                  <w:marBottom w:val="0"/>
                  <w:divBdr>
                    <w:top w:val="none" w:sz="0" w:space="0" w:color="auto"/>
                    <w:left w:val="none" w:sz="0" w:space="0" w:color="auto"/>
                    <w:bottom w:val="none" w:sz="0" w:space="0" w:color="auto"/>
                    <w:right w:val="none" w:sz="0" w:space="0" w:color="auto"/>
                  </w:divBdr>
                  <w:divsChild>
                    <w:div w:id="1671174955">
                      <w:marLeft w:val="0"/>
                      <w:marRight w:val="0"/>
                      <w:marTop w:val="0"/>
                      <w:marBottom w:val="0"/>
                      <w:divBdr>
                        <w:top w:val="none" w:sz="0" w:space="0" w:color="auto"/>
                        <w:left w:val="none" w:sz="0" w:space="0" w:color="auto"/>
                        <w:bottom w:val="none" w:sz="0" w:space="0" w:color="auto"/>
                        <w:right w:val="none" w:sz="0" w:space="0" w:color="auto"/>
                      </w:divBdr>
                      <w:divsChild>
                        <w:div w:id="3886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21575">
                  <w:marLeft w:val="0"/>
                  <w:marRight w:val="0"/>
                  <w:marTop w:val="240"/>
                  <w:marBottom w:val="0"/>
                  <w:divBdr>
                    <w:top w:val="none" w:sz="0" w:space="0" w:color="auto"/>
                    <w:left w:val="none" w:sz="0" w:space="0" w:color="auto"/>
                    <w:bottom w:val="none" w:sz="0" w:space="0" w:color="auto"/>
                    <w:right w:val="none" w:sz="0" w:space="0" w:color="auto"/>
                  </w:divBdr>
                  <w:divsChild>
                    <w:div w:id="2089184761">
                      <w:marLeft w:val="0"/>
                      <w:marRight w:val="0"/>
                      <w:marTop w:val="0"/>
                      <w:marBottom w:val="0"/>
                      <w:divBdr>
                        <w:top w:val="none" w:sz="0" w:space="0" w:color="auto"/>
                        <w:left w:val="none" w:sz="0" w:space="0" w:color="auto"/>
                        <w:bottom w:val="none" w:sz="0" w:space="0" w:color="auto"/>
                        <w:right w:val="none" w:sz="0" w:space="0" w:color="auto"/>
                      </w:divBdr>
                      <w:divsChild>
                        <w:div w:id="1750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56160">
              <w:marLeft w:val="0"/>
              <w:marRight w:val="0"/>
              <w:marTop w:val="240"/>
              <w:marBottom w:val="0"/>
              <w:divBdr>
                <w:top w:val="none" w:sz="0" w:space="0" w:color="auto"/>
                <w:left w:val="none" w:sz="0" w:space="0" w:color="auto"/>
                <w:bottom w:val="none" w:sz="0" w:space="0" w:color="auto"/>
                <w:right w:val="none" w:sz="0" w:space="0" w:color="auto"/>
              </w:divBdr>
              <w:divsChild>
                <w:div w:id="922297530">
                  <w:marLeft w:val="0"/>
                  <w:marRight w:val="0"/>
                  <w:marTop w:val="0"/>
                  <w:marBottom w:val="0"/>
                  <w:divBdr>
                    <w:top w:val="none" w:sz="0" w:space="0" w:color="auto"/>
                    <w:left w:val="none" w:sz="0" w:space="0" w:color="auto"/>
                    <w:bottom w:val="none" w:sz="0" w:space="0" w:color="auto"/>
                    <w:right w:val="none" w:sz="0" w:space="0" w:color="auto"/>
                  </w:divBdr>
                  <w:divsChild>
                    <w:div w:id="3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94142">
          <w:marLeft w:val="0"/>
          <w:marRight w:val="0"/>
          <w:marTop w:val="240"/>
          <w:marBottom w:val="0"/>
          <w:divBdr>
            <w:top w:val="none" w:sz="0" w:space="0" w:color="auto"/>
            <w:left w:val="none" w:sz="0" w:space="0" w:color="auto"/>
            <w:bottom w:val="none" w:sz="0" w:space="0" w:color="auto"/>
            <w:right w:val="none" w:sz="0" w:space="0" w:color="auto"/>
          </w:divBdr>
          <w:divsChild>
            <w:div w:id="199438346">
              <w:marLeft w:val="0"/>
              <w:marRight w:val="0"/>
              <w:marTop w:val="0"/>
              <w:marBottom w:val="0"/>
              <w:divBdr>
                <w:top w:val="none" w:sz="0" w:space="0" w:color="auto"/>
                <w:left w:val="none" w:sz="0" w:space="0" w:color="auto"/>
                <w:bottom w:val="none" w:sz="0" w:space="0" w:color="auto"/>
                <w:right w:val="none" w:sz="0" w:space="0" w:color="auto"/>
              </w:divBdr>
              <w:divsChild>
                <w:div w:id="18204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99024">
          <w:marLeft w:val="0"/>
          <w:marRight w:val="0"/>
          <w:marTop w:val="240"/>
          <w:marBottom w:val="0"/>
          <w:divBdr>
            <w:top w:val="none" w:sz="0" w:space="0" w:color="auto"/>
            <w:left w:val="none" w:sz="0" w:space="0" w:color="auto"/>
            <w:bottom w:val="none" w:sz="0" w:space="0" w:color="auto"/>
            <w:right w:val="none" w:sz="0" w:space="0" w:color="auto"/>
          </w:divBdr>
          <w:divsChild>
            <w:div w:id="333801185">
              <w:marLeft w:val="0"/>
              <w:marRight w:val="0"/>
              <w:marTop w:val="0"/>
              <w:marBottom w:val="0"/>
              <w:divBdr>
                <w:top w:val="none" w:sz="0" w:space="0" w:color="auto"/>
                <w:left w:val="none" w:sz="0" w:space="0" w:color="auto"/>
                <w:bottom w:val="none" w:sz="0" w:space="0" w:color="auto"/>
                <w:right w:val="none" w:sz="0" w:space="0" w:color="auto"/>
              </w:divBdr>
              <w:divsChild>
                <w:div w:id="1485470162">
                  <w:marLeft w:val="0"/>
                  <w:marRight w:val="0"/>
                  <w:marTop w:val="0"/>
                  <w:marBottom w:val="0"/>
                  <w:divBdr>
                    <w:top w:val="none" w:sz="0" w:space="0" w:color="auto"/>
                    <w:left w:val="none" w:sz="0" w:space="0" w:color="auto"/>
                    <w:bottom w:val="none" w:sz="0" w:space="0" w:color="auto"/>
                    <w:right w:val="none" w:sz="0" w:space="0" w:color="auto"/>
                  </w:divBdr>
                </w:div>
              </w:divsChild>
            </w:div>
            <w:div w:id="2101565854">
              <w:marLeft w:val="0"/>
              <w:marRight w:val="0"/>
              <w:marTop w:val="240"/>
              <w:marBottom w:val="0"/>
              <w:divBdr>
                <w:top w:val="none" w:sz="0" w:space="0" w:color="auto"/>
                <w:left w:val="none" w:sz="0" w:space="0" w:color="auto"/>
                <w:bottom w:val="none" w:sz="0" w:space="0" w:color="auto"/>
                <w:right w:val="none" w:sz="0" w:space="0" w:color="auto"/>
              </w:divBdr>
              <w:divsChild>
                <w:div w:id="1614480568">
                  <w:marLeft w:val="0"/>
                  <w:marRight w:val="0"/>
                  <w:marTop w:val="0"/>
                  <w:marBottom w:val="0"/>
                  <w:divBdr>
                    <w:top w:val="none" w:sz="0" w:space="0" w:color="auto"/>
                    <w:left w:val="none" w:sz="0" w:space="0" w:color="auto"/>
                    <w:bottom w:val="none" w:sz="0" w:space="0" w:color="auto"/>
                    <w:right w:val="none" w:sz="0" w:space="0" w:color="auto"/>
                  </w:divBdr>
                </w:div>
              </w:divsChild>
            </w:div>
            <w:div w:id="1106727960">
              <w:marLeft w:val="0"/>
              <w:marRight w:val="0"/>
              <w:marTop w:val="240"/>
              <w:marBottom w:val="0"/>
              <w:divBdr>
                <w:top w:val="none" w:sz="0" w:space="0" w:color="auto"/>
                <w:left w:val="none" w:sz="0" w:space="0" w:color="auto"/>
                <w:bottom w:val="none" w:sz="0" w:space="0" w:color="auto"/>
                <w:right w:val="none" w:sz="0" w:space="0" w:color="auto"/>
              </w:divBdr>
              <w:divsChild>
                <w:div w:id="336345627">
                  <w:marLeft w:val="0"/>
                  <w:marRight w:val="0"/>
                  <w:marTop w:val="0"/>
                  <w:marBottom w:val="0"/>
                  <w:divBdr>
                    <w:top w:val="none" w:sz="0" w:space="0" w:color="auto"/>
                    <w:left w:val="none" w:sz="0" w:space="0" w:color="auto"/>
                    <w:bottom w:val="none" w:sz="0" w:space="0" w:color="auto"/>
                    <w:right w:val="none" w:sz="0" w:space="0" w:color="auto"/>
                  </w:divBdr>
                  <w:divsChild>
                    <w:div w:id="6468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3705">
              <w:marLeft w:val="0"/>
              <w:marRight w:val="0"/>
              <w:marTop w:val="240"/>
              <w:marBottom w:val="0"/>
              <w:divBdr>
                <w:top w:val="none" w:sz="0" w:space="0" w:color="auto"/>
                <w:left w:val="none" w:sz="0" w:space="0" w:color="auto"/>
                <w:bottom w:val="none" w:sz="0" w:space="0" w:color="auto"/>
                <w:right w:val="none" w:sz="0" w:space="0" w:color="auto"/>
              </w:divBdr>
              <w:divsChild>
                <w:div w:id="1594582346">
                  <w:marLeft w:val="0"/>
                  <w:marRight w:val="0"/>
                  <w:marTop w:val="0"/>
                  <w:marBottom w:val="0"/>
                  <w:divBdr>
                    <w:top w:val="none" w:sz="0" w:space="0" w:color="auto"/>
                    <w:left w:val="none" w:sz="0" w:space="0" w:color="auto"/>
                    <w:bottom w:val="none" w:sz="0" w:space="0" w:color="auto"/>
                    <w:right w:val="none" w:sz="0" w:space="0" w:color="auto"/>
                  </w:divBdr>
                  <w:divsChild>
                    <w:div w:id="9189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4126">
              <w:marLeft w:val="0"/>
              <w:marRight w:val="0"/>
              <w:marTop w:val="240"/>
              <w:marBottom w:val="0"/>
              <w:divBdr>
                <w:top w:val="none" w:sz="0" w:space="0" w:color="auto"/>
                <w:left w:val="none" w:sz="0" w:space="0" w:color="auto"/>
                <w:bottom w:val="none" w:sz="0" w:space="0" w:color="auto"/>
                <w:right w:val="none" w:sz="0" w:space="0" w:color="auto"/>
              </w:divBdr>
              <w:divsChild>
                <w:div w:id="51924731">
                  <w:marLeft w:val="0"/>
                  <w:marRight w:val="0"/>
                  <w:marTop w:val="0"/>
                  <w:marBottom w:val="0"/>
                  <w:divBdr>
                    <w:top w:val="none" w:sz="0" w:space="0" w:color="auto"/>
                    <w:left w:val="none" w:sz="0" w:space="0" w:color="auto"/>
                    <w:bottom w:val="none" w:sz="0" w:space="0" w:color="auto"/>
                    <w:right w:val="none" w:sz="0" w:space="0" w:color="auto"/>
                  </w:divBdr>
                  <w:divsChild>
                    <w:div w:id="3657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10940">
              <w:marLeft w:val="0"/>
              <w:marRight w:val="0"/>
              <w:marTop w:val="240"/>
              <w:marBottom w:val="0"/>
              <w:divBdr>
                <w:top w:val="none" w:sz="0" w:space="0" w:color="auto"/>
                <w:left w:val="none" w:sz="0" w:space="0" w:color="auto"/>
                <w:bottom w:val="none" w:sz="0" w:space="0" w:color="auto"/>
                <w:right w:val="none" w:sz="0" w:space="0" w:color="auto"/>
              </w:divBdr>
              <w:divsChild>
                <w:div w:id="801843339">
                  <w:marLeft w:val="0"/>
                  <w:marRight w:val="0"/>
                  <w:marTop w:val="0"/>
                  <w:marBottom w:val="0"/>
                  <w:divBdr>
                    <w:top w:val="none" w:sz="0" w:space="0" w:color="auto"/>
                    <w:left w:val="none" w:sz="0" w:space="0" w:color="auto"/>
                    <w:bottom w:val="none" w:sz="0" w:space="0" w:color="auto"/>
                    <w:right w:val="none" w:sz="0" w:space="0" w:color="auto"/>
                  </w:divBdr>
                  <w:divsChild>
                    <w:div w:id="430663428">
                      <w:marLeft w:val="0"/>
                      <w:marRight w:val="0"/>
                      <w:marTop w:val="0"/>
                      <w:marBottom w:val="0"/>
                      <w:divBdr>
                        <w:top w:val="none" w:sz="0" w:space="0" w:color="auto"/>
                        <w:left w:val="none" w:sz="0" w:space="0" w:color="auto"/>
                        <w:bottom w:val="none" w:sz="0" w:space="0" w:color="auto"/>
                        <w:right w:val="none" w:sz="0" w:space="0" w:color="auto"/>
                      </w:divBdr>
                    </w:div>
                  </w:divsChild>
                </w:div>
                <w:div w:id="578976782">
                  <w:marLeft w:val="0"/>
                  <w:marRight w:val="0"/>
                  <w:marTop w:val="240"/>
                  <w:marBottom w:val="0"/>
                  <w:divBdr>
                    <w:top w:val="none" w:sz="0" w:space="0" w:color="auto"/>
                    <w:left w:val="none" w:sz="0" w:space="0" w:color="auto"/>
                    <w:bottom w:val="none" w:sz="0" w:space="0" w:color="auto"/>
                    <w:right w:val="none" w:sz="0" w:space="0" w:color="auto"/>
                  </w:divBdr>
                  <w:divsChild>
                    <w:div w:id="18762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2196">
              <w:marLeft w:val="0"/>
              <w:marRight w:val="0"/>
              <w:marTop w:val="240"/>
              <w:marBottom w:val="0"/>
              <w:divBdr>
                <w:top w:val="none" w:sz="0" w:space="0" w:color="auto"/>
                <w:left w:val="none" w:sz="0" w:space="0" w:color="auto"/>
                <w:bottom w:val="none" w:sz="0" w:space="0" w:color="auto"/>
                <w:right w:val="none" w:sz="0" w:space="0" w:color="auto"/>
              </w:divBdr>
              <w:divsChild>
                <w:div w:id="1619142527">
                  <w:marLeft w:val="0"/>
                  <w:marRight w:val="0"/>
                  <w:marTop w:val="0"/>
                  <w:marBottom w:val="0"/>
                  <w:divBdr>
                    <w:top w:val="none" w:sz="0" w:space="0" w:color="auto"/>
                    <w:left w:val="none" w:sz="0" w:space="0" w:color="auto"/>
                    <w:bottom w:val="none" w:sz="0" w:space="0" w:color="auto"/>
                    <w:right w:val="none" w:sz="0" w:space="0" w:color="auto"/>
                  </w:divBdr>
                  <w:divsChild>
                    <w:div w:id="19155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90653">
              <w:marLeft w:val="0"/>
              <w:marRight w:val="0"/>
              <w:marTop w:val="240"/>
              <w:marBottom w:val="0"/>
              <w:divBdr>
                <w:top w:val="none" w:sz="0" w:space="0" w:color="auto"/>
                <w:left w:val="none" w:sz="0" w:space="0" w:color="auto"/>
                <w:bottom w:val="none" w:sz="0" w:space="0" w:color="auto"/>
                <w:right w:val="none" w:sz="0" w:space="0" w:color="auto"/>
              </w:divBdr>
              <w:divsChild>
                <w:div w:id="1058213686">
                  <w:marLeft w:val="0"/>
                  <w:marRight w:val="0"/>
                  <w:marTop w:val="0"/>
                  <w:marBottom w:val="0"/>
                  <w:divBdr>
                    <w:top w:val="none" w:sz="0" w:space="0" w:color="auto"/>
                    <w:left w:val="none" w:sz="0" w:space="0" w:color="auto"/>
                    <w:bottom w:val="none" w:sz="0" w:space="0" w:color="auto"/>
                    <w:right w:val="none" w:sz="0" w:space="0" w:color="auto"/>
                  </w:divBdr>
                  <w:divsChild>
                    <w:div w:id="19816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7636">
              <w:marLeft w:val="0"/>
              <w:marRight w:val="0"/>
              <w:marTop w:val="240"/>
              <w:marBottom w:val="0"/>
              <w:divBdr>
                <w:top w:val="none" w:sz="0" w:space="0" w:color="auto"/>
                <w:left w:val="none" w:sz="0" w:space="0" w:color="auto"/>
                <w:bottom w:val="none" w:sz="0" w:space="0" w:color="auto"/>
                <w:right w:val="none" w:sz="0" w:space="0" w:color="auto"/>
              </w:divBdr>
              <w:divsChild>
                <w:div w:id="87579461">
                  <w:marLeft w:val="0"/>
                  <w:marRight w:val="0"/>
                  <w:marTop w:val="0"/>
                  <w:marBottom w:val="0"/>
                  <w:divBdr>
                    <w:top w:val="none" w:sz="0" w:space="0" w:color="auto"/>
                    <w:left w:val="none" w:sz="0" w:space="0" w:color="auto"/>
                    <w:bottom w:val="none" w:sz="0" w:space="0" w:color="auto"/>
                    <w:right w:val="none" w:sz="0" w:space="0" w:color="auto"/>
                  </w:divBdr>
                  <w:divsChild>
                    <w:div w:id="2041665535">
                      <w:marLeft w:val="0"/>
                      <w:marRight w:val="0"/>
                      <w:marTop w:val="0"/>
                      <w:marBottom w:val="0"/>
                      <w:divBdr>
                        <w:top w:val="none" w:sz="0" w:space="0" w:color="auto"/>
                        <w:left w:val="none" w:sz="0" w:space="0" w:color="auto"/>
                        <w:bottom w:val="none" w:sz="0" w:space="0" w:color="auto"/>
                        <w:right w:val="none" w:sz="0" w:space="0" w:color="auto"/>
                      </w:divBdr>
                    </w:div>
                  </w:divsChild>
                </w:div>
                <w:div w:id="1724716341">
                  <w:marLeft w:val="0"/>
                  <w:marRight w:val="0"/>
                  <w:marTop w:val="240"/>
                  <w:marBottom w:val="0"/>
                  <w:divBdr>
                    <w:top w:val="none" w:sz="0" w:space="0" w:color="auto"/>
                    <w:left w:val="none" w:sz="0" w:space="0" w:color="auto"/>
                    <w:bottom w:val="none" w:sz="0" w:space="0" w:color="auto"/>
                    <w:right w:val="none" w:sz="0" w:space="0" w:color="auto"/>
                  </w:divBdr>
                  <w:divsChild>
                    <w:div w:id="20844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82206">
          <w:marLeft w:val="0"/>
          <w:marRight w:val="0"/>
          <w:marTop w:val="240"/>
          <w:marBottom w:val="0"/>
          <w:divBdr>
            <w:top w:val="none" w:sz="0" w:space="0" w:color="auto"/>
            <w:left w:val="none" w:sz="0" w:space="0" w:color="auto"/>
            <w:bottom w:val="none" w:sz="0" w:space="0" w:color="auto"/>
            <w:right w:val="none" w:sz="0" w:space="0" w:color="auto"/>
          </w:divBdr>
          <w:divsChild>
            <w:div w:id="311910686">
              <w:marLeft w:val="0"/>
              <w:marRight w:val="0"/>
              <w:marTop w:val="0"/>
              <w:marBottom w:val="0"/>
              <w:divBdr>
                <w:top w:val="none" w:sz="0" w:space="0" w:color="auto"/>
                <w:left w:val="none" w:sz="0" w:space="0" w:color="auto"/>
                <w:bottom w:val="none" w:sz="0" w:space="0" w:color="auto"/>
                <w:right w:val="none" w:sz="0" w:space="0" w:color="auto"/>
              </w:divBdr>
              <w:divsChild>
                <w:div w:id="14972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64791">
      <w:bodyDiv w:val="1"/>
      <w:marLeft w:val="0"/>
      <w:marRight w:val="0"/>
      <w:marTop w:val="0"/>
      <w:marBottom w:val="0"/>
      <w:divBdr>
        <w:top w:val="none" w:sz="0" w:space="0" w:color="auto"/>
        <w:left w:val="none" w:sz="0" w:space="0" w:color="auto"/>
        <w:bottom w:val="none" w:sz="0" w:space="0" w:color="auto"/>
        <w:right w:val="none" w:sz="0" w:space="0" w:color="auto"/>
      </w:divBdr>
      <w:divsChild>
        <w:div w:id="497430238">
          <w:marLeft w:val="0"/>
          <w:marRight w:val="0"/>
          <w:marTop w:val="240"/>
          <w:marBottom w:val="0"/>
          <w:divBdr>
            <w:top w:val="none" w:sz="0" w:space="0" w:color="auto"/>
            <w:left w:val="none" w:sz="0" w:space="0" w:color="auto"/>
            <w:bottom w:val="none" w:sz="0" w:space="0" w:color="auto"/>
            <w:right w:val="none" w:sz="0" w:space="0" w:color="auto"/>
          </w:divBdr>
        </w:div>
        <w:div w:id="151339878">
          <w:marLeft w:val="0"/>
          <w:marRight w:val="0"/>
          <w:marTop w:val="0"/>
          <w:marBottom w:val="0"/>
          <w:divBdr>
            <w:top w:val="none" w:sz="0" w:space="0" w:color="auto"/>
            <w:left w:val="none" w:sz="0" w:space="0" w:color="auto"/>
            <w:bottom w:val="none" w:sz="0" w:space="0" w:color="auto"/>
            <w:right w:val="none" w:sz="0" w:space="0" w:color="auto"/>
          </w:divBdr>
        </w:div>
        <w:div w:id="1810053895">
          <w:marLeft w:val="0"/>
          <w:marRight w:val="0"/>
          <w:marTop w:val="240"/>
          <w:marBottom w:val="0"/>
          <w:divBdr>
            <w:top w:val="none" w:sz="0" w:space="0" w:color="auto"/>
            <w:left w:val="none" w:sz="0" w:space="0" w:color="auto"/>
            <w:bottom w:val="none" w:sz="0" w:space="0" w:color="auto"/>
            <w:right w:val="none" w:sz="0" w:space="0" w:color="auto"/>
          </w:divBdr>
          <w:divsChild>
            <w:div w:id="972364458">
              <w:marLeft w:val="0"/>
              <w:marRight w:val="0"/>
              <w:marTop w:val="0"/>
              <w:marBottom w:val="0"/>
              <w:divBdr>
                <w:top w:val="none" w:sz="0" w:space="0" w:color="auto"/>
                <w:left w:val="none" w:sz="0" w:space="0" w:color="auto"/>
                <w:bottom w:val="none" w:sz="0" w:space="0" w:color="auto"/>
                <w:right w:val="none" w:sz="0" w:space="0" w:color="auto"/>
              </w:divBdr>
            </w:div>
          </w:divsChild>
        </w:div>
        <w:div w:id="285476499">
          <w:marLeft w:val="0"/>
          <w:marRight w:val="0"/>
          <w:marTop w:val="240"/>
          <w:marBottom w:val="0"/>
          <w:divBdr>
            <w:top w:val="none" w:sz="0" w:space="0" w:color="auto"/>
            <w:left w:val="none" w:sz="0" w:space="0" w:color="auto"/>
            <w:bottom w:val="none" w:sz="0" w:space="0" w:color="auto"/>
            <w:right w:val="none" w:sz="0" w:space="0" w:color="auto"/>
          </w:divBdr>
          <w:divsChild>
            <w:div w:id="588271905">
              <w:marLeft w:val="0"/>
              <w:marRight w:val="0"/>
              <w:marTop w:val="0"/>
              <w:marBottom w:val="0"/>
              <w:divBdr>
                <w:top w:val="none" w:sz="0" w:space="0" w:color="auto"/>
                <w:left w:val="none" w:sz="0" w:space="0" w:color="auto"/>
                <w:bottom w:val="none" w:sz="0" w:space="0" w:color="auto"/>
                <w:right w:val="none" w:sz="0" w:space="0" w:color="auto"/>
              </w:divBdr>
            </w:div>
          </w:divsChild>
        </w:div>
        <w:div w:id="620841758">
          <w:marLeft w:val="0"/>
          <w:marRight w:val="0"/>
          <w:marTop w:val="240"/>
          <w:marBottom w:val="0"/>
          <w:divBdr>
            <w:top w:val="none" w:sz="0" w:space="0" w:color="auto"/>
            <w:left w:val="none" w:sz="0" w:space="0" w:color="auto"/>
            <w:bottom w:val="none" w:sz="0" w:space="0" w:color="auto"/>
            <w:right w:val="none" w:sz="0" w:space="0" w:color="auto"/>
          </w:divBdr>
          <w:divsChild>
            <w:div w:id="1279334990">
              <w:marLeft w:val="0"/>
              <w:marRight w:val="0"/>
              <w:marTop w:val="0"/>
              <w:marBottom w:val="0"/>
              <w:divBdr>
                <w:top w:val="none" w:sz="0" w:space="0" w:color="auto"/>
                <w:left w:val="none" w:sz="0" w:space="0" w:color="auto"/>
                <w:bottom w:val="none" w:sz="0" w:space="0" w:color="auto"/>
                <w:right w:val="none" w:sz="0" w:space="0" w:color="auto"/>
              </w:divBdr>
            </w:div>
          </w:divsChild>
        </w:div>
        <w:div w:id="1272205738">
          <w:marLeft w:val="0"/>
          <w:marRight w:val="0"/>
          <w:marTop w:val="240"/>
          <w:marBottom w:val="0"/>
          <w:divBdr>
            <w:top w:val="none" w:sz="0" w:space="0" w:color="auto"/>
            <w:left w:val="none" w:sz="0" w:space="0" w:color="auto"/>
            <w:bottom w:val="none" w:sz="0" w:space="0" w:color="auto"/>
            <w:right w:val="none" w:sz="0" w:space="0" w:color="auto"/>
          </w:divBdr>
          <w:divsChild>
            <w:div w:id="1437093171">
              <w:marLeft w:val="0"/>
              <w:marRight w:val="0"/>
              <w:marTop w:val="0"/>
              <w:marBottom w:val="0"/>
              <w:divBdr>
                <w:top w:val="none" w:sz="0" w:space="0" w:color="auto"/>
                <w:left w:val="none" w:sz="0" w:space="0" w:color="auto"/>
                <w:bottom w:val="none" w:sz="0" w:space="0" w:color="auto"/>
                <w:right w:val="none" w:sz="0" w:space="0" w:color="auto"/>
              </w:divBdr>
            </w:div>
          </w:divsChild>
        </w:div>
        <w:div w:id="1799106744">
          <w:marLeft w:val="0"/>
          <w:marRight w:val="0"/>
          <w:marTop w:val="240"/>
          <w:marBottom w:val="0"/>
          <w:divBdr>
            <w:top w:val="none" w:sz="0" w:space="0" w:color="auto"/>
            <w:left w:val="none" w:sz="0" w:space="0" w:color="auto"/>
            <w:bottom w:val="none" w:sz="0" w:space="0" w:color="auto"/>
            <w:right w:val="none" w:sz="0" w:space="0" w:color="auto"/>
          </w:divBdr>
          <w:divsChild>
            <w:div w:id="2101489653">
              <w:marLeft w:val="0"/>
              <w:marRight w:val="0"/>
              <w:marTop w:val="0"/>
              <w:marBottom w:val="0"/>
              <w:divBdr>
                <w:top w:val="none" w:sz="0" w:space="0" w:color="auto"/>
                <w:left w:val="none" w:sz="0" w:space="0" w:color="auto"/>
                <w:bottom w:val="none" w:sz="0" w:space="0" w:color="auto"/>
                <w:right w:val="none" w:sz="0" w:space="0" w:color="auto"/>
              </w:divBdr>
            </w:div>
          </w:divsChild>
        </w:div>
        <w:div w:id="713314547">
          <w:marLeft w:val="0"/>
          <w:marRight w:val="0"/>
          <w:marTop w:val="240"/>
          <w:marBottom w:val="0"/>
          <w:divBdr>
            <w:top w:val="none" w:sz="0" w:space="0" w:color="auto"/>
            <w:left w:val="none" w:sz="0" w:space="0" w:color="auto"/>
            <w:bottom w:val="none" w:sz="0" w:space="0" w:color="auto"/>
            <w:right w:val="none" w:sz="0" w:space="0" w:color="auto"/>
          </w:divBdr>
          <w:divsChild>
            <w:div w:id="520556019">
              <w:marLeft w:val="0"/>
              <w:marRight w:val="0"/>
              <w:marTop w:val="0"/>
              <w:marBottom w:val="0"/>
              <w:divBdr>
                <w:top w:val="none" w:sz="0" w:space="0" w:color="auto"/>
                <w:left w:val="none" w:sz="0" w:space="0" w:color="auto"/>
                <w:bottom w:val="none" w:sz="0" w:space="0" w:color="auto"/>
                <w:right w:val="none" w:sz="0" w:space="0" w:color="auto"/>
              </w:divBdr>
            </w:div>
          </w:divsChild>
        </w:div>
        <w:div w:id="567500106">
          <w:marLeft w:val="0"/>
          <w:marRight w:val="0"/>
          <w:marTop w:val="240"/>
          <w:marBottom w:val="0"/>
          <w:divBdr>
            <w:top w:val="none" w:sz="0" w:space="0" w:color="auto"/>
            <w:left w:val="none" w:sz="0" w:space="0" w:color="auto"/>
            <w:bottom w:val="none" w:sz="0" w:space="0" w:color="auto"/>
            <w:right w:val="none" w:sz="0" w:space="0" w:color="auto"/>
          </w:divBdr>
          <w:divsChild>
            <w:div w:id="122307466">
              <w:marLeft w:val="0"/>
              <w:marRight w:val="0"/>
              <w:marTop w:val="0"/>
              <w:marBottom w:val="0"/>
              <w:divBdr>
                <w:top w:val="none" w:sz="0" w:space="0" w:color="auto"/>
                <w:left w:val="none" w:sz="0" w:space="0" w:color="auto"/>
                <w:bottom w:val="none" w:sz="0" w:space="0" w:color="auto"/>
                <w:right w:val="none" w:sz="0" w:space="0" w:color="auto"/>
              </w:divBdr>
            </w:div>
          </w:divsChild>
        </w:div>
        <w:div w:id="654650302">
          <w:marLeft w:val="0"/>
          <w:marRight w:val="0"/>
          <w:marTop w:val="240"/>
          <w:marBottom w:val="0"/>
          <w:divBdr>
            <w:top w:val="none" w:sz="0" w:space="0" w:color="auto"/>
            <w:left w:val="none" w:sz="0" w:space="0" w:color="auto"/>
            <w:bottom w:val="none" w:sz="0" w:space="0" w:color="auto"/>
            <w:right w:val="none" w:sz="0" w:space="0" w:color="auto"/>
          </w:divBdr>
          <w:divsChild>
            <w:div w:id="49352502">
              <w:marLeft w:val="0"/>
              <w:marRight w:val="0"/>
              <w:marTop w:val="0"/>
              <w:marBottom w:val="0"/>
              <w:divBdr>
                <w:top w:val="none" w:sz="0" w:space="0" w:color="auto"/>
                <w:left w:val="none" w:sz="0" w:space="0" w:color="auto"/>
                <w:bottom w:val="none" w:sz="0" w:space="0" w:color="auto"/>
                <w:right w:val="none" w:sz="0" w:space="0" w:color="auto"/>
              </w:divBdr>
            </w:div>
          </w:divsChild>
        </w:div>
        <w:div w:id="691226262">
          <w:marLeft w:val="0"/>
          <w:marRight w:val="0"/>
          <w:marTop w:val="240"/>
          <w:marBottom w:val="0"/>
          <w:divBdr>
            <w:top w:val="none" w:sz="0" w:space="0" w:color="auto"/>
            <w:left w:val="none" w:sz="0" w:space="0" w:color="auto"/>
            <w:bottom w:val="none" w:sz="0" w:space="0" w:color="auto"/>
            <w:right w:val="none" w:sz="0" w:space="0" w:color="auto"/>
          </w:divBdr>
          <w:divsChild>
            <w:div w:id="57004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83279">
      <w:bodyDiv w:val="1"/>
      <w:marLeft w:val="0"/>
      <w:marRight w:val="0"/>
      <w:marTop w:val="0"/>
      <w:marBottom w:val="0"/>
      <w:divBdr>
        <w:top w:val="none" w:sz="0" w:space="0" w:color="auto"/>
        <w:left w:val="none" w:sz="0" w:space="0" w:color="auto"/>
        <w:bottom w:val="none" w:sz="0" w:space="0" w:color="auto"/>
        <w:right w:val="none" w:sz="0" w:space="0" w:color="auto"/>
      </w:divBdr>
      <w:divsChild>
        <w:div w:id="1478037993">
          <w:marLeft w:val="0"/>
          <w:marRight w:val="0"/>
          <w:marTop w:val="24"/>
          <w:marBottom w:val="24"/>
          <w:divBdr>
            <w:top w:val="none" w:sz="0" w:space="0" w:color="auto"/>
            <w:left w:val="none" w:sz="0" w:space="0" w:color="auto"/>
            <w:bottom w:val="none" w:sz="0" w:space="0" w:color="auto"/>
            <w:right w:val="none" w:sz="0" w:space="0" w:color="auto"/>
          </w:divBdr>
          <w:divsChild>
            <w:div w:id="1737163788">
              <w:marLeft w:val="0"/>
              <w:marRight w:val="0"/>
              <w:marTop w:val="0"/>
              <w:marBottom w:val="0"/>
              <w:divBdr>
                <w:top w:val="none" w:sz="0" w:space="0" w:color="auto"/>
                <w:left w:val="none" w:sz="0" w:space="0" w:color="auto"/>
                <w:bottom w:val="none" w:sz="0" w:space="0" w:color="auto"/>
                <w:right w:val="none" w:sz="0" w:space="0" w:color="auto"/>
              </w:divBdr>
            </w:div>
          </w:divsChild>
        </w:div>
        <w:div w:id="1879928606">
          <w:marLeft w:val="0"/>
          <w:marRight w:val="0"/>
          <w:marTop w:val="24"/>
          <w:marBottom w:val="24"/>
          <w:divBdr>
            <w:top w:val="none" w:sz="0" w:space="0" w:color="auto"/>
            <w:left w:val="none" w:sz="0" w:space="0" w:color="auto"/>
            <w:bottom w:val="none" w:sz="0" w:space="0" w:color="auto"/>
            <w:right w:val="none" w:sz="0" w:space="0" w:color="auto"/>
          </w:divBdr>
          <w:divsChild>
            <w:div w:id="4563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2277">
      <w:bodyDiv w:val="1"/>
      <w:marLeft w:val="0"/>
      <w:marRight w:val="0"/>
      <w:marTop w:val="0"/>
      <w:marBottom w:val="0"/>
      <w:divBdr>
        <w:top w:val="none" w:sz="0" w:space="0" w:color="auto"/>
        <w:left w:val="none" w:sz="0" w:space="0" w:color="auto"/>
        <w:bottom w:val="none" w:sz="0" w:space="0" w:color="auto"/>
        <w:right w:val="none" w:sz="0" w:space="0" w:color="auto"/>
      </w:divBdr>
      <w:divsChild>
        <w:div w:id="93400210">
          <w:marLeft w:val="0"/>
          <w:marRight w:val="0"/>
          <w:marTop w:val="240"/>
          <w:marBottom w:val="0"/>
          <w:divBdr>
            <w:top w:val="none" w:sz="0" w:space="0" w:color="auto"/>
            <w:left w:val="none" w:sz="0" w:space="0" w:color="auto"/>
            <w:bottom w:val="none" w:sz="0" w:space="0" w:color="auto"/>
            <w:right w:val="none" w:sz="0" w:space="0" w:color="auto"/>
          </w:divBdr>
          <w:divsChild>
            <w:div w:id="1894389635">
              <w:marLeft w:val="0"/>
              <w:marRight w:val="0"/>
              <w:marTop w:val="0"/>
              <w:marBottom w:val="0"/>
              <w:divBdr>
                <w:top w:val="none" w:sz="0" w:space="0" w:color="auto"/>
                <w:left w:val="none" w:sz="0" w:space="0" w:color="auto"/>
                <w:bottom w:val="none" w:sz="0" w:space="0" w:color="auto"/>
                <w:right w:val="none" w:sz="0" w:space="0" w:color="auto"/>
              </w:divBdr>
              <w:divsChild>
                <w:div w:id="17351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02432">
          <w:marLeft w:val="0"/>
          <w:marRight w:val="0"/>
          <w:marTop w:val="240"/>
          <w:marBottom w:val="0"/>
          <w:divBdr>
            <w:top w:val="none" w:sz="0" w:space="0" w:color="auto"/>
            <w:left w:val="none" w:sz="0" w:space="0" w:color="auto"/>
            <w:bottom w:val="none" w:sz="0" w:space="0" w:color="auto"/>
            <w:right w:val="none" w:sz="0" w:space="0" w:color="auto"/>
          </w:divBdr>
          <w:divsChild>
            <w:div w:id="1520661597">
              <w:marLeft w:val="0"/>
              <w:marRight w:val="0"/>
              <w:marTop w:val="0"/>
              <w:marBottom w:val="0"/>
              <w:divBdr>
                <w:top w:val="none" w:sz="0" w:space="0" w:color="auto"/>
                <w:left w:val="none" w:sz="0" w:space="0" w:color="auto"/>
                <w:bottom w:val="none" w:sz="0" w:space="0" w:color="auto"/>
                <w:right w:val="none" w:sz="0" w:space="0" w:color="auto"/>
              </w:divBdr>
              <w:divsChild>
                <w:div w:id="20341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0794">
          <w:marLeft w:val="0"/>
          <w:marRight w:val="0"/>
          <w:marTop w:val="240"/>
          <w:marBottom w:val="0"/>
          <w:divBdr>
            <w:top w:val="none" w:sz="0" w:space="0" w:color="auto"/>
            <w:left w:val="none" w:sz="0" w:space="0" w:color="auto"/>
            <w:bottom w:val="none" w:sz="0" w:space="0" w:color="auto"/>
            <w:right w:val="none" w:sz="0" w:space="0" w:color="auto"/>
          </w:divBdr>
          <w:divsChild>
            <w:div w:id="1401900859">
              <w:marLeft w:val="0"/>
              <w:marRight w:val="0"/>
              <w:marTop w:val="0"/>
              <w:marBottom w:val="0"/>
              <w:divBdr>
                <w:top w:val="none" w:sz="0" w:space="0" w:color="auto"/>
                <w:left w:val="none" w:sz="0" w:space="0" w:color="auto"/>
                <w:bottom w:val="none" w:sz="0" w:space="0" w:color="auto"/>
                <w:right w:val="none" w:sz="0" w:space="0" w:color="auto"/>
              </w:divBdr>
              <w:divsChild>
                <w:div w:id="1531840034">
                  <w:marLeft w:val="0"/>
                  <w:marRight w:val="0"/>
                  <w:marTop w:val="0"/>
                  <w:marBottom w:val="0"/>
                  <w:divBdr>
                    <w:top w:val="none" w:sz="0" w:space="0" w:color="auto"/>
                    <w:left w:val="none" w:sz="0" w:space="0" w:color="auto"/>
                    <w:bottom w:val="none" w:sz="0" w:space="0" w:color="auto"/>
                    <w:right w:val="none" w:sz="0" w:space="0" w:color="auto"/>
                  </w:divBdr>
                </w:div>
              </w:divsChild>
            </w:div>
            <w:div w:id="1922792935">
              <w:marLeft w:val="0"/>
              <w:marRight w:val="0"/>
              <w:marTop w:val="240"/>
              <w:marBottom w:val="0"/>
              <w:divBdr>
                <w:top w:val="none" w:sz="0" w:space="0" w:color="auto"/>
                <w:left w:val="none" w:sz="0" w:space="0" w:color="auto"/>
                <w:bottom w:val="none" w:sz="0" w:space="0" w:color="auto"/>
                <w:right w:val="none" w:sz="0" w:space="0" w:color="auto"/>
              </w:divBdr>
              <w:divsChild>
                <w:div w:id="560866379">
                  <w:marLeft w:val="0"/>
                  <w:marRight w:val="0"/>
                  <w:marTop w:val="0"/>
                  <w:marBottom w:val="0"/>
                  <w:divBdr>
                    <w:top w:val="none" w:sz="0" w:space="0" w:color="auto"/>
                    <w:left w:val="none" w:sz="0" w:space="0" w:color="auto"/>
                    <w:bottom w:val="none" w:sz="0" w:space="0" w:color="auto"/>
                    <w:right w:val="none" w:sz="0" w:space="0" w:color="auto"/>
                  </w:divBdr>
                  <w:divsChild>
                    <w:div w:id="4745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46458">
              <w:marLeft w:val="0"/>
              <w:marRight w:val="0"/>
              <w:marTop w:val="240"/>
              <w:marBottom w:val="0"/>
              <w:divBdr>
                <w:top w:val="none" w:sz="0" w:space="0" w:color="auto"/>
                <w:left w:val="none" w:sz="0" w:space="0" w:color="auto"/>
                <w:bottom w:val="none" w:sz="0" w:space="0" w:color="auto"/>
                <w:right w:val="none" w:sz="0" w:space="0" w:color="auto"/>
              </w:divBdr>
              <w:divsChild>
                <w:div w:id="1764497456">
                  <w:marLeft w:val="0"/>
                  <w:marRight w:val="0"/>
                  <w:marTop w:val="0"/>
                  <w:marBottom w:val="0"/>
                  <w:divBdr>
                    <w:top w:val="none" w:sz="0" w:space="0" w:color="auto"/>
                    <w:left w:val="none" w:sz="0" w:space="0" w:color="auto"/>
                    <w:bottom w:val="none" w:sz="0" w:space="0" w:color="auto"/>
                    <w:right w:val="none" w:sz="0" w:space="0" w:color="auto"/>
                  </w:divBdr>
                  <w:divsChild>
                    <w:div w:id="6931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19131">
          <w:marLeft w:val="0"/>
          <w:marRight w:val="0"/>
          <w:marTop w:val="240"/>
          <w:marBottom w:val="0"/>
          <w:divBdr>
            <w:top w:val="none" w:sz="0" w:space="0" w:color="auto"/>
            <w:left w:val="none" w:sz="0" w:space="0" w:color="auto"/>
            <w:bottom w:val="none" w:sz="0" w:space="0" w:color="auto"/>
            <w:right w:val="none" w:sz="0" w:space="0" w:color="auto"/>
          </w:divBdr>
          <w:divsChild>
            <w:div w:id="459804598">
              <w:marLeft w:val="0"/>
              <w:marRight w:val="0"/>
              <w:marTop w:val="0"/>
              <w:marBottom w:val="0"/>
              <w:divBdr>
                <w:top w:val="none" w:sz="0" w:space="0" w:color="auto"/>
                <w:left w:val="none" w:sz="0" w:space="0" w:color="auto"/>
                <w:bottom w:val="none" w:sz="0" w:space="0" w:color="auto"/>
                <w:right w:val="none" w:sz="0" w:space="0" w:color="auto"/>
              </w:divBdr>
              <w:divsChild>
                <w:div w:id="3570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15991">
          <w:marLeft w:val="0"/>
          <w:marRight w:val="0"/>
          <w:marTop w:val="240"/>
          <w:marBottom w:val="0"/>
          <w:divBdr>
            <w:top w:val="none" w:sz="0" w:space="0" w:color="auto"/>
            <w:left w:val="none" w:sz="0" w:space="0" w:color="auto"/>
            <w:bottom w:val="none" w:sz="0" w:space="0" w:color="auto"/>
            <w:right w:val="none" w:sz="0" w:space="0" w:color="auto"/>
          </w:divBdr>
          <w:divsChild>
            <w:div w:id="886259223">
              <w:marLeft w:val="0"/>
              <w:marRight w:val="0"/>
              <w:marTop w:val="0"/>
              <w:marBottom w:val="0"/>
              <w:divBdr>
                <w:top w:val="none" w:sz="0" w:space="0" w:color="auto"/>
                <w:left w:val="none" w:sz="0" w:space="0" w:color="auto"/>
                <w:bottom w:val="none" w:sz="0" w:space="0" w:color="auto"/>
                <w:right w:val="none" w:sz="0" w:space="0" w:color="auto"/>
              </w:divBdr>
              <w:divsChild>
                <w:div w:id="8730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853251">
      <w:bodyDiv w:val="1"/>
      <w:marLeft w:val="0"/>
      <w:marRight w:val="0"/>
      <w:marTop w:val="0"/>
      <w:marBottom w:val="0"/>
      <w:divBdr>
        <w:top w:val="none" w:sz="0" w:space="0" w:color="auto"/>
        <w:left w:val="none" w:sz="0" w:space="0" w:color="auto"/>
        <w:bottom w:val="none" w:sz="0" w:space="0" w:color="auto"/>
        <w:right w:val="none" w:sz="0" w:space="0" w:color="auto"/>
      </w:divBdr>
      <w:divsChild>
        <w:div w:id="367032251">
          <w:marLeft w:val="0"/>
          <w:marRight w:val="0"/>
          <w:marTop w:val="24"/>
          <w:marBottom w:val="24"/>
          <w:divBdr>
            <w:top w:val="none" w:sz="0" w:space="0" w:color="auto"/>
            <w:left w:val="none" w:sz="0" w:space="0" w:color="auto"/>
            <w:bottom w:val="none" w:sz="0" w:space="0" w:color="auto"/>
            <w:right w:val="none" w:sz="0" w:space="0" w:color="auto"/>
          </w:divBdr>
          <w:divsChild>
            <w:div w:id="1204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6116">
      <w:bodyDiv w:val="1"/>
      <w:marLeft w:val="0"/>
      <w:marRight w:val="0"/>
      <w:marTop w:val="0"/>
      <w:marBottom w:val="0"/>
      <w:divBdr>
        <w:top w:val="none" w:sz="0" w:space="0" w:color="auto"/>
        <w:left w:val="none" w:sz="0" w:space="0" w:color="auto"/>
        <w:bottom w:val="none" w:sz="0" w:space="0" w:color="auto"/>
        <w:right w:val="none" w:sz="0" w:space="0" w:color="auto"/>
      </w:divBdr>
      <w:divsChild>
        <w:div w:id="1068844615">
          <w:marLeft w:val="0"/>
          <w:marRight w:val="0"/>
          <w:marTop w:val="240"/>
          <w:marBottom w:val="0"/>
          <w:divBdr>
            <w:top w:val="none" w:sz="0" w:space="0" w:color="auto"/>
            <w:left w:val="none" w:sz="0" w:space="0" w:color="auto"/>
            <w:bottom w:val="none" w:sz="0" w:space="0" w:color="auto"/>
            <w:right w:val="none" w:sz="0" w:space="0" w:color="auto"/>
          </w:divBdr>
        </w:div>
        <w:div w:id="917982241">
          <w:marLeft w:val="0"/>
          <w:marRight w:val="0"/>
          <w:marTop w:val="0"/>
          <w:marBottom w:val="0"/>
          <w:divBdr>
            <w:top w:val="none" w:sz="0" w:space="0" w:color="auto"/>
            <w:left w:val="none" w:sz="0" w:space="0" w:color="auto"/>
            <w:bottom w:val="none" w:sz="0" w:space="0" w:color="auto"/>
            <w:right w:val="none" w:sz="0" w:space="0" w:color="auto"/>
          </w:divBdr>
        </w:div>
        <w:div w:id="1700736159">
          <w:marLeft w:val="0"/>
          <w:marRight w:val="0"/>
          <w:marTop w:val="240"/>
          <w:marBottom w:val="0"/>
          <w:divBdr>
            <w:top w:val="none" w:sz="0" w:space="0" w:color="auto"/>
            <w:left w:val="none" w:sz="0" w:space="0" w:color="auto"/>
            <w:bottom w:val="none" w:sz="0" w:space="0" w:color="auto"/>
            <w:right w:val="none" w:sz="0" w:space="0" w:color="auto"/>
          </w:divBdr>
          <w:divsChild>
            <w:div w:id="872619923">
              <w:marLeft w:val="0"/>
              <w:marRight w:val="0"/>
              <w:marTop w:val="0"/>
              <w:marBottom w:val="0"/>
              <w:divBdr>
                <w:top w:val="none" w:sz="0" w:space="0" w:color="auto"/>
                <w:left w:val="none" w:sz="0" w:space="0" w:color="auto"/>
                <w:bottom w:val="none" w:sz="0" w:space="0" w:color="auto"/>
                <w:right w:val="none" w:sz="0" w:space="0" w:color="auto"/>
              </w:divBdr>
            </w:div>
          </w:divsChild>
        </w:div>
        <w:div w:id="31424093">
          <w:marLeft w:val="0"/>
          <w:marRight w:val="0"/>
          <w:marTop w:val="240"/>
          <w:marBottom w:val="0"/>
          <w:divBdr>
            <w:top w:val="none" w:sz="0" w:space="0" w:color="auto"/>
            <w:left w:val="none" w:sz="0" w:space="0" w:color="auto"/>
            <w:bottom w:val="none" w:sz="0" w:space="0" w:color="auto"/>
            <w:right w:val="none" w:sz="0" w:space="0" w:color="auto"/>
          </w:divBdr>
          <w:divsChild>
            <w:div w:id="1622345925">
              <w:marLeft w:val="0"/>
              <w:marRight w:val="0"/>
              <w:marTop w:val="0"/>
              <w:marBottom w:val="0"/>
              <w:divBdr>
                <w:top w:val="none" w:sz="0" w:space="0" w:color="auto"/>
                <w:left w:val="none" w:sz="0" w:space="0" w:color="auto"/>
                <w:bottom w:val="none" w:sz="0" w:space="0" w:color="auto"/>
                <w:right w:val="none" w:sz="0" w:space="0" w:color="auto"/>
              </w:divBdr>
            </w:div>
          </w:divsChild>
        </w:div>
        <w:div w:id="902594529">
          <w:marLeft w:val="0"/>
          <w:marRight w:val="0"/>
          <w:marTop w:val="240"/>
          <w:marBottom w:val="0"/>
          <w:divBdr>
            <w:top w:val="none" w:sz="0" w:space="0" w:color="auto"/>
            <w:left w:val="none" w:sz="0" w:space="0" w:color="auto"/>
            <w:bottom w:val="none" w:sz="0" w:space="0" w:color="auto"/>
            <w:right w:val="none" w:sz="0" w:space="0" w:color="auto"/>
          </w:divBdr>
          <w:divsChild>
            <w:div w:id="1471049127">
              <w:marLeft w:val="0"/>
              <w:marRight w:val="0"/>
              <w:marTop w:val="0"/>
              <w:marBottom w:val="0"/>
              <w:divBdr>
                <w:top w:val="none" w:sz="0" w:space="0" w:color="auto"/>
                <w:left w:val="none" w:sz="0" w:space="0" w:color="auto"/>
                <w:bottom w:val="none" w:sz="0" w:space="0" w:color="auto"/>
                <w:right w:val="none" w:sz="0" w:space="0" w:color="auto"/>
              </w:divBdr>
            </w:div>
          </w:divsChild>
        </w:div>
        <w:div w:id="531502402">
          <w:marLeft w:val="0"/>
          <w:marRight w:val="0"/>
          <w:marTop w:val="240"/>
          <w:marBottom w:val="0"/>
          <w:divBdr>
            <w:top w:val="none" w:sz="0" w:space="0" w:color="auto"/>
            <w:left w:val="none" w:sz="0" w:space="0" w:color="auto"/>
            <w:bottom w:val="none" w:sz="0" w:space="0" w:color="auto"/>
            <w:right w:val="none" w:sz="0" w:space="0" w:color="auto"/>
          </w:divBdr>
          <w:divsChild>
            <w:div w:id="2101831568">
              <w:marLeft w:val="0"/>
              <w:marRight w:val="0"/>
              <w:marTop w:val="0"/>
              <w:marBottom w:val="0"/>
              <w:divBdr>
                <w:top w:val="none" w:sz="0" w:space="0" w:color="auto"/>
                <w:left w:val="none" w:sz="0" w:space="0" w:color="auto"/>
                <w:bottom w:val="none" w:sz="0" w:space="0" w:color="auto"/>
                <w:right w:val="none" w:sz="0" w:space="0" w:color="auto"/>
              </w:divBdr>
            </w:div>
          </w:divsChild>
        </w:div>
        <w:div w:id="160049444">
          <w:marLeft w:val="0"/>
          <w:marRight w:val="0"/>
          <w:marTop w:val="240"/>
          <w:marBottom w:val="0"/>
          <w:divBdr>
            <w:top w:val="none" w:sz="0" w:space="0" w:color="auto"/>
            <w:left w:val="none" w:sz="0" w:space="0" w:color="auto"/>
            <w:bottom w:val="none" w:sz="0" w:space="0" w:color="auto"/>
            <w:right w:val="none" w:sz="0" w:space="0" w:color="auto"/>
          </w:divBdr>
        </w:div>
        <w:div w:id="1828589372">
          <w:marLeft w:val="0"/>
          <w:marRight w:val="0"/>
          <w:marTop w:val="0"/>
          <w:marBottom w:val="0"/>
          <w:divBdr>
            <w:top w:val="none" w:sz="0" w:space="0" w:color="auto"/>
            <w:left w:val="none" w:sz="0" w:space="0" w:color="auto"/>
            <w:bottom w:val="none" w:sz="0" w:space="0" w:color="auto"/>
            <w:right w:val="none" w:sz="0" w:space="0" w:color="auto"/>
          </w:divBdr>
        </w:div>
      </w:divsChild>
    </w:div>
    <w:div w:id="1955289583">
      <w:bodyDiv w:val="1"/>
      <w:marLeft w:val="0"/>
      <w:marRight w:val="0"/>
      <w:marTop w:val="0"/>
      <w:marBottom w:val="0"/>
      <w:divBdr>
        <w:top w:val="none" w:sz="0" w:space="0" w:color="auto"/>
        <w:left w:val="none" w:sz="0" w:space="0" w:color="auto"/>
        <w:bottom w:val="none" w:sz="0" w:space="0" w:color="auto"/>
        <w:right w:val="none" w:sz="0" w:space="0" w:color="auto"/>
      </w:divBdr>
      <w:divsChild>
        <w:div w:id="2008164705">
          <w:marLeft w:val="0"/>
          <w:marRight w:val="0"/>
          <w:marTop w:val="240"/>
          <w:marBottom w:val="0"/>
          <w:divBdr>
            <w:top w:val="none" w:sz="0" w:space="0" w:color="auto"/>
            <w:left w:val="none" w:sz="0" w:space="0" w:color="auto"/>
            <w:bottom w:val="none" w:sz="0" w:space="0" w:color="auto"/>
            <w:right w:val="none" w:sz="0" w:space="0" w:color="auto"/>
          </w:divBdr>
        </w:div>
        <w:div w:id="297346555">
          <w:marLeft w:val="0"/>
          <w:marRight w:val="0"/>
          <w:marTop w:val="0"/>
          <w:marBottom w:val="0"/>
          <w:divBdr>
            <w:top w:val="none" w:sz="0" w:space="0" w:color="auto"/>
            <w:left w:val="none" w:sz="0" w:space="0" w:color="auto"/>
            <w:bottom w:val="none" w:sz="0" w:space="0" w:color="auto"/>
            <w:right w:val="none" w:sz="0" w:space="0" w:color="auto"/>
          </w:divBdr>
        </w:div>
        <w:div w:id="2106143947">
          <w:marLeft w:val="0"/>
          <w:marRight w:val="0"/>
          <w:marTop w:val="240"/>
          <w:marBottom w:val="0"/>
          <w:divBdr>
            <w:top w:val="none" w:sz="0" w:space="0" w:color="auto"/>
            <w:left w:val="none" w:sz="0" w:space="0" w:color="auto"/>
            <w:bottom w:val="none" w:sz="0" w:space="0" w:color="auto"/>
            <w:right w:val="none" w:sz="0" w:space="0" w:color="auto"/>
          </w:divBdr>
          <w:divsChild>
            <w:div w:id="71546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2102">
      <w:bodyDiv w:val="1"/>
      <w:marLeft w:val="0"/>
      <w:marRight w:val="0"/>
      <w:marTop w:val="0"/>
      <w:marBottom w:val="0"/>
      <w:divBdr>
        <w:top w:val="none" w:sz="0" w:space="0" w:color="auto"/>
        <w:left w:val="none" w:sz="0" w:space="0" w:color="auto"/>
        <w:bottom w:val="none" w:sz="0" w:space="0" w:color="auto"/>
        <w:right w:val="none" w:sz="0" w:space="0" w:color="auto"/>
      </w:divBdr>
      <w:divsChild>
        <w:div w:id="1378697146">
          <w:marLeft w:val="0"/>
          <w:marRight w:val="0"/>
          <w:marTop w:val="240"/>
          <w:marBottom w:val="0"/>
          <w:divBdr>
            <w:top w:val="none" w:sz="0" w:space="0" w:color="auto"/>
            <w:left w:val="none" w:sz="0" w:space="0" w:color="auto"/>
            <w:bottom w:val="none" w:sz="0" w:space="0" w:color="auto"/>
            <w:right w:val="none" w:sz="0" w:space="0" w:color="auto"/>
          </w:divBdr>
        </w:div>
        <w:div w:id="1764646965">
          <w:marLeft w:val="0"/>
          <w:marRight w:val="0"/>
          <w:marTop w:val="0"/>
          <w:marBottom w:val="0"/>
          <w:divBdr>
            <w:top w:val="none" w:sz="0" w:space="0" w:color="auto"/>
            <w:left w:val="none" w:sz="0" w:space="0" w:color="auto"/>
            <w:bottom w:val="none" w:sz="0" w:space="0" w:color="auto"/>
            <w:right w:val="none" w:sz="0" w:space="0" w:color="auto"/>
          </w:divBdr>
        </w:div>
      </w:divsChild>
    </w:div>
    <w:div w:id="1971666683">
      <w:bodyDiv w:val="1"/>
      <w:marLeft w:val="0"/>
      <w:marRight w:val="0"/>
      <w:marTop w:val="0"/>
      <w:marBottom w:val="0"/>
      <w:divBdr>
        <w:top w:val="none" w:sz="0" w:space="0" w:color="auto"/>
        <w:left w:val="none" w:sz="0" w:space="0" w:color="auto"/>
        <w:bottom w:val="none" w:sz="0" w:space="0" w:color="auto"/>
        <w:right w:val="none" w:sz="0" w:space="0" w:color="auto"/>
      </w:divBdr>
      <w:divsChild>
        <w:div w:id="1537037063">
          <w:marLeft w:val="0"/>
          <w:marRight w:val="0"/>
          <w:marTop w:val="240"/>
          <w:marBottom w:val="0"/>
          <w:divBdr>
            <w:top w:val="none" w:sz="0" w:space="0" w:color="auto"/>
            <w:left w:val="none" w:sz="0" w:space="0" w:color="auto"/>
            <w:bottom w:val="none" w:sz="0" w:space="0" w:color="auto"/>
            <w:right w:val="none" w:sz="0" w:space="0" w:color="auto"/>
          </w:divBdr>
        </w:div>
        <w:div w:id="1375543531">
          <w:marLeft w:val="0"/>
          <w:marRight w:val="0"/>
          <w:marTop w:val="0"/>
          <w:marBottom w:val="0"/>
          <w:divBdr>
            <w:top w:val="none" w:sz="0" w:space="0" w:color="auto"/>
            <w:left w:val="none" w:sz="0" w:space="0" w:color="auto"/>
            <w:bottom w:val="none" w:sz="0" w:space="0" w:color="auto"/>
            <w:right w:val="none" w:sz="0" w:space="0" w:color="auto"/>
          </w:divBdr>
        </w:div>
        <w:div w:id="1759598420">
          <w:marLeft w:val="0"/>
          <w:marRight w:val="0"/>
          <w:marTop w:val="240"/>
          <w:marBottom w:val="0"/>
          <w:divBdr>
            <w:top w:val="none" w:sz="0" w:space="0" w:color="auto"/>
            <w:left w:val="none" w:sz="0" w:space="0" w:color="auto"/>
            <w:bottom w:val="none" w:sz="0" w:space="0" w:color="auto"/>
            <w:right w:val="none" w:sz="0" w:space="0" w:color="auto"/>
          </w:divBdr>
          <w:divsChild>
            <w:div w:id="1910185472">
              <w:marLeft w:val="0"/>
              <w:marRight w:val="0"/>
              <w:marTop w:val="0"/>
              <w:marBottom w:val="0"/>
              <w:divBdr>
                <w:top w:val="none" w:sz="0" w:space="0" w:color="auto"/>
                <w:left w:val="none" w:sz="0" w:space="0" w:color="auto"/>
                <w:bottom w:val="none" w:sz="0" w:space="0" w:color="auto"/>
                <w:right w:val="none" w:sz="0" w:space="0" w:color="auto"/>
              </w:divBdr>
            </w:div>
          </w:divsChild>
        </w:div>
        <w:div w:id="23751576">
          <w:marLeft w:val="0"/>
          <w:marRight w:val="0"/>
          <w:marTop w:val="240"/>
          <w:marBottom w:val="0"/>
          <w:divBdr>
            <w:top w:val="none" w:sz="0" w:space="0" w:color="auto"/>
            <w:left w:val="none" w:sz="0" w:space="0" w:color="auto"/>
            <w:bottom w:val="none" w:sz="0" w:space="0" w:color="auto"/>
            <w:right w:val="none" w:sz="0" w:space="0" w:color="auto"/>
          </w:divBdr>
          <w:divsChild>
            <w:div w:id="1347712278">
              <w:marLeft w:val="0"/>
              <w:marRight w:val="0"/>
              <w:marTop w:val="0"/>
              <w:marBottom w:val="0"/>
              <w:divBdr>
                <w:top w:val="none" w:sz="0" w:space="0" w:color="auto"/>
                <w:left w:val="none" w:sz="0" w:space="0" w:color="auto"/>
                <w:bottom w:val="none" w:sz="0" w:space="0" w:color="auto"/>
                <w:right w:val="none" w:sz="0" w:space="0" w:color="auto"/>
              </w:divBdr>
            </w:div>
          </w:divsChild>
        </w:div>
        <w:div w:id="984316545">
          <w:marLeft w:val="0"/>
          <w:marRight w:val="0"/>
          <w:marTop w:val="240"/>
          <w:marBottom w:val="0"/>
          <w:divBdr>
            <w:top w:val="none" w:sz="0" w:space="0" w:color="auto"/>
            <w:left w:val="none" w:sz="0" w:space="0" w:color="auto"/>
            <w:bottom w:val="none" w:sz="0" w:space="0" w:color="auto"/>
            <w:right w:val="none" w:sz="0" w:space="0" w:color="auto"/>
          </w:divBdr>
          <w:divsChild>
            <w:div w:id="1582251457">
              <w:marLeft w:val="0"/>
              <w:marRight w:val="0"/>
              <w:marTop w:val="0"/>
              <w:marBottom w:val="0"/>
              <w:divBdr>
                <w:top w:val="none" w:sz="0" w:space="0" w:color="auto"/>
                <w:left w:val="none" w:sz="0" w:space="0" w:color="auto"/>
                <w:bottom w:val="none" w:sz="0" w:space="0" w:color="auto"/>
                <w:right w:val="none" w:sz="0" w:space="0" w:color="auto"/>
              </w:divBdr>
            </w:div>
          </w:divsChild>
        </w:div>
        <w:div w:id="1842967448">
          <w:marLeft w:val="0"/>
          <w:marRight w:val="0"/>
          <w:marTop w:val="240"/>
          <w:marBottom w:val="0"/>
          <w:divBdr>
            <w:top w:val="none" w:sz="0" w:space="0" w:color="auto"/>
            <w:left w:val="none" w:sz="0" w:space="0" w:color="auto"/>
            <w:bottom w:val="none" w:sz="0" w:space="0" w:color="auto"/>
            <w:right w:val="none" w:sz="0" w:space="0" w:color="auto"/>
          </w:divBdr>
          <w:divsChild>
            <w:div w:id="1264726129">
              <w:marLeft w:val="0"/>
              <w:marRight w:val="0"/>
              <w:marTop w:val="0"/>
              <w:marBottom w:val="0"/>
              <w:divBdr>
                <w:top w:val="none" w:sz="0" w:space="0" w:color="auto"/>
                <w:left w:val="none" w:sz="0" w:space="0" w:color="auto"/>
                <w:bottom w:val="none" w:sz="0" w:space="0" w:color="auto"/>
                <w:right w:val="none" w:sz="0" w:space="0" w:color="auto"/>
              </w:divBdr>
            </w:div>
          </w:divsChild>
        </w:div>
        <w:div w:id="1042248942">
          <w:marLeft w:val="0"/>
          <w:marRight w:val="0"/>
          <w:marTop w:val="240"/>
          <w:marBottom w:val="0"/>
          <w:divBdr>
            <w:top w:val="none" w:sz="0" w:space="0" w:color="auto"/>
            <w:left w:val="none" w:sz="0" w:space="0" w:color="auto"/>
            <w:bottom w:val="none" w:sz="0" w:space="0" w:color="auto"/>
            <w:right w:val="none" w:sz="0" w:space="0" w:color="auto"/>
          </w:divBdr>
        </w:div>
        <w:div w:id="203712191">
          <w:marLeft w:val="0"/>
          <w:marRight w:val="0"/>
          <w:marTop w:val="0"/>
          <w:marBottom w:val="0"/>
          <w:divBdr>
            <w:top w:val="none" w:sz="0" w:space="0" w:color="auto"/>
            <w:left w:val="none" w:sz="0" w:space="0" w:color="auto"/>
            <w:bottom w:val="none" w:sz="0" w:space="0" w:color="auto"/>
            <w:right w:val="none" w:sz="0" w:space="0" w:color="auto"/>
          </w:divBdr>
        </w:div>
        <w:div w:id="1254974853">
          <w:marLeft w:val="0"/>
          <w:marRight w:val="0"/>
          <w:marTop w:val="240"/>
          <w:marBottom w:val="0"/>
          <w:divBdr>
            <w:top w:val="none" w:sz="0" w:space="0" w:color="auto"/>
            <w:left w:val="none" w:sz="0" w:space="0" w:color="auto"/>
            <w:bottom w:val="none" w:sz="0" w:space="0" w:color="auto"/>
            <w:right w:val="none" w:sz="0" w:space="0" w:color="auto"/>
          </w:divBdr>
        </w:div>
        <w:div w:id="883492069">
          <w:marLeft w:val="0"/>
          <w:marRight w:val="0"/>
          <w:marTop w:val="0"/>
          <w:marBottom w:val="0"/>
          <w:divBdr>
            <w:top w:val="none" w:sz="0" w:space="0" w:color="auto"/>
            <w:left w:val="none" w:sz="0" w:space="0" w:color="auto"/>
            <w:bottom w:val="none" w:sz="0" w:space="0" w:color="auto"/>
            <w:right w:val="none" w:sz="0" w:space="0" w:color="auto"/>
          </w:divBdr>
        </w:div>
        <w:div w:id="1226795197">
          <w:marLeft w:val="0"/>
          <w:marRight w:val="0"/>
          <w:marTop w:val="240"/>
          <w:marBottom w:val="0"/>
          <w:divBdr>
            <w:top w:val="none" w:sz="0" w:space="0" w:color="auto"/>
            <w:left w:val="none" w:sz="0" w:space="0" w:color="auto"/>
            <w:bottom w:val="none" w:sz="0" w:space="0" w:color="auto"/>
            <w:right w:val="none" w:sz="0" w:space="0" w:color="auto"/>
          </w:divBdr>
        </w:div>
        <w:div w:id="1100761515">
          <w:marLeft w:val="0"/>
          <w:marRight w:val="0"/>
          <w:marTop w:val="0"/>
          <w:marBottom w:val="0"/>
          <w:divBdr>
            <w:top w:val="none" w:sz="0" w:space="0" w:color="auto"/>
            <w:left w:val="none" w:sz="0" w:space="0" w:color="auto"/>
            <w:bottom w:val="none" w:sz="0" w:space="0" w:color="auto"/>
            <w:right w:val="none" w:sz="0" w:space="0" w:color="auto"/>
          </w:divBdr>
        </w:div>
        <w:div w:id="1955088407">
          <w:marLeft w:val="0"/>
          <w:marRight w:val="0"/>
          <w:marTop w:val="240"/>
          <w:marBottom w:val="0"/>
          <w:divBdr>
            <w:top w:val="none" w:sz="0" w:space="0" w:color="auto"/>
            <w:left w:val="none" w:sz="0" w:space="0" w:color="auto"/>
            <w:bottom w:val="none" w:sz="0" w:space="0" w:color="auto"/>
            <w:right w:val="none" w:sz="0" w:space="0" w:color="auto"/>
          </w:divBdr>
          <w:divsChild>
            <w:div w:id="1014844164">
              <w:marLeft w:val="0"/>
              <w:marRight w:val="0"/>
              <w:marTop w:val="0"/>
              <w:marBottom w:val="0"/>
              <w:divBdr>
                <w:top w:val="none" w:sz="0" w:space="0" w:color="auto"/>
                <w:left w:val="none" w:sz="0" w:space="0" w:color="auto"/>
                <w:bottom w:val="none" w:sz="0" w:space="0" w:color="auto"/>
                <w:right w:val="none" w:sz="0" w:space="0" w:color="auto"/>
              </w:divBdr>
            </w:div>
          </w:divsChild>
        </w:div>
        <w:div w:id="86386487">
          <w:marLeft w:val="0"/>
          <w:marRight w:val="0"/>
          <w:marTop w:val="240"/>
          <w:marBottom w:val="0"/>
          <w:divBdr>
            <w:top w:val="none" w:sz="0" w:space="0" w:color="auto"/>
            <w:left w:val="none" w:sz="0" w:space="0" w:color="auto"/>
            <w:bottom w:val="none" w:sz="0" w:space="0" w:color="auto"/>
            <w:right w:val="none" w:sz="0" w:space="0" w:color="auto"/>
          </w:divBdr>
          <w:divsChild>
            <w:div w:id="1068454544">
              <w:marLeft w:val="0"/>
              <w:marRight w:val="0"/>
              <w:marTop w:val="0"/>
              <w:marBottom w:val="0"/>
              <w:divBdr>
                <w:top w:val="none" w:sz="0" w:space="0" w:color="auto"/>
                <w:left w:val="none" w:sz="0" w:space="0" w:color="auto"/>
                <w:bottom w:val="none" w:sz="0" w:space="0" w:color="auto"/>
                <w:right w:val="none" w:sz="0" w:space="0" w:color="auto"/>
              </w:divBdr>
            </w:div>
          </w:divsChild>
        </w:div>
        <w:div w:id="877476477">
          <w:marLeft w:val="0"/>
          <w:marRight w:val="0"/>
          <w:marTop w:val="240"/>
          <w:marBottom w:val="0"/>
          <w:divBdr>
            <w:top w:val="none" w:sz="0" w:space="0" w:color="auto"/>
            <w:left w:val="none" w:sz="0" w:space="0" w:color="auto"/>
            <w:bottom w:val="none" w:sz="0" w:space="0" w:color="auto"/>
            <w:right w:val="none" w:sz="0" w:space="0" w:color="auto"/>
          </w:divBdr>
          <w:divsChild>
            <w:div w:id="19666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32246">
      <w:bodyDiv w:val="1"/>
      <w:marLeft w:val="0"/>
      <w:marRight w:val="0"/>
      <w:marTop w:val="0"/>
      <w:marBottom w:val="0"/>
      <w:divBdr>
        <w:top w:val="none" w:sz="0" w:space="0" w:color="auto"/>
        <w:left w:val="none" w:sz="0" w:space="0" w:color="auto"/>
        <w:bottom w:val="none" w:sz="0" w:space="0" w:color="auto"/>
        <w:right w:val="none" w:sz="0" w:space="0" w:color="auto"/>
      </w:divBdr>
      <w:divsChild>
        <w:div w:id="1140465483">
          <w:marLeft w:val="0"/>
          <w:marRight w:val="0"/>
          <w:marTop w:val="240"/>
          <w:marBottom w:val="0"/>
          <w:divBdr>
            <w:top w:val="none" w:sz="0" w:space="0" w:color="auto"/>
            <w:left w:val="none" w:sz="0" w:space="0" w:color="auto"/>
            <w:bottom w:val="none" w:sz="0" w:space="0" w:color="auto"/>
            <w:right w:val="none" w:sz="0" w:space="0" w:color="auto"/>
          </w:divBdr>
        </w:div>
        <w:div w:id="550380885">
          <w:marLeft w:val="0"/>
          <w:marRight w:val="0"/>
          <w:marTop w:val="0"/>
          <w:marBottom w:val="0"/>
          <w:divBdr>
            <w:top w:val="none" w:sz="0" w:space="0" w:color="auto"/>
            <w:left w:val="none" w:sz="0" w:space="0" w:color="auto"/>
            <w:bottom w:val="none" w:sz="0" w:space="0" w:color="auto"/>
            <w:right w:val="none" w:sz="0" w:space="0" w:color="auto"/>
          </w:divBdr>
        </w:div>
        <w:div w:id="1559779791">
          <w:marLeft w:val="0"/>
          <w:marRight w:val="0"/>
          <w:marTop w:val="240"/>
          <w:marBottom w:val="0"/>
          <w:divBdr>
            <w:top w:val="none" w:sz="0" w:space="0" w:color="auto"/>
            <w:left w:val="none" w:sz="0" w:space="0" w:color="auto"/>
            <w:bottom w:val="none" w:sz="0" w:space="0" w:color="auto"/>
            <w:right w:val="none" w:sz="0" w:space="0" w:color="auto"/>
          </w:divBdr>
          <w:divsChild>
            <w:div w:id="946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01074">
      <w:bodyDiv w:val="1"/>
      <w:marLeft w:val="0"/>
      <w:marRight w:val="0"/>
      <w:marTop w:val="0"/>
      <w:marBottom w:val="0"/>
      <w:divBdr>
        <w:top w:val="none" w:sz="0" w:space="0" w:color="auto"/>
        <w:left w:val="none" w:sz="0" w:space="0" w:color="auto"/>
        <w:bottom w:val="none" w:sz="0" w:space="0" w:color="auto"/>
        <w:right w:val="none" w:sz="0" w:space="0" w:color="auto"/>
      </w:divBdr>
      <w:divsChild>
        <w:div w:id="485629325">
          <w:marLeft w:val="0"/>
          <w:marRight w:val="0"/>
          <w:marTop w:val="240"/>
          <w:marBottom w:val="0"/>
          <w:divBdr>
            <w:top w:val="none" w:sz="0" w:space="0" w:color="auto"/>
            <w:left w:val="none" w:sz="0" w:space="0" w:color="auto"/>
            <w:bottom w:val="none" w:sz="0" w:space="0" w:color="auto"/>
            <w:right w:val="none" w:sz="0" w:space="0" w:color="auto"/>
          </w:divBdr>
        </w:div>
        <w:div w:id="1158038929">
          <w:marLeft w:val="0"/>
          <w:marRight w:val="0"/>
          <w:marTop w:val="0"/>
          <w:marBottom w:val="0"/>
          <w:divBdr>
            <w:top w:val="none" w:sz="0" w:space="0" w:color="auto"/>
            <w:left w:val="none" w:sz="0" w:space="0" w:color="auto"/>
            <w:bottom w:val="none" w:sz="0" w:space="0" w:color="auto"/>
            <w:right w:val="none" w:sz="0" w:space="0" w:color="auto"/>
          </w:divBdr>
        </w:div>
      </w:divsChild>
    </w:div>
    <w:div w:id="1975673945">
      <w:bodyDiv w:val="1"/>
      <w:marLeft w:val="0"/>
      <w:marRight w:val="0"/>
      <w:marTop w:val="0"/>
      <w:marBottom w:val="0"/>
      <w:divBdr>
        <w:top w:val="none" w:sz="0" w:space="0" w:color="auto"/>
        <w:left w:val="none" w:sz="0" w:space="0" w:color="auto"/>
        <w:bottom w:val="none" w:sz="0" w:space="0" w:color="auto"/>
        <w:right w:val="none" w:sz="0" w:space="0" w:color="auto"/>
      </w:divBdr>
      <w:divsChild>
        <w:div w:id="27947981">
          <w:marLeft w:val="0"/>
          <w:marRight w:val="0"/>
          <w:marTop w:val="24"/>
          <w:marBottom w:val="24"/>
          <w:divBdr>
            <w:top w:val="none" w:sz="0" w:space="0" w:color="auto"/>
            <w:left w:val="none" w:sz="0" w:space="0" w:color="auto"/>
            <w:bottom w:val="none" w:sz="0" w:space="0" w:color="auto"/>
            <w:right w:val="none" w:sz="0" w:space="0" w:color="auto"/>
          </w:divBdr>
          <w:divsChild>
            <w:div w:id="503865454">
              <w:marLeft w:val="0"/>
              <w:marRight w:val="0"/>
              <w:marTop w:val="0"/>
              <w:marBottom w:val="0"/>
              <w:divBdr>
                <w:top w:val="none" w:sz="0" w:space="0" w:color="auto"/>
                <w:left w:val="none" w:sz="0" w:space="0" w:color="auto"/>
                <w:bottom w:val="none" w:sz="0" w:space="0" w:color="auto"/>
                <w:right w:val="none" w:sz="0" w:space="0" w:color="auto"/>
              </w:divBdr>
            </w:div>
          </w:divsChild>
        </w:div>
        <w:div w:id="831796928">
          <w:marLeft w:val="0"/>
          <w:marRight w:val="0"/>
          <w:marTop w:val="24"/>
          <w:marBottom w:val="24"/>
          <w:divBdr>
            <w:top w:val="none" w:sz="0" w:space="0" w:color="auto"/>
            <w:left w:val="none" w:sz="0" w:space="0" w:color="auto"/>
            <w:bottom w:val="none" w:sz="0" w:space="0" w:color="auto"/>
            <w:right w:val="none" w:sz="0" w:space="0" w:color="auto"/>
          </w:divBdr>
          <w:divsChild>
            <w:div w:id="5955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5396">
      <w:bodyDiv w:val="1"/>
      <w:marLeft w:val="0"/>
      <w:marRight w:val="0"/>
      <w:marTop w:val="0"/>
      <w:marBottom w:val="0"/>
      <w:divBdr>
        <w:top w:val="none" w:sz="0" w:space="0" w:color="auto"/>
        <w:left w:val="none" w:sz="0" w:space="0" w:color="auto"/>
        <w:bottom w:val="none" w:sz="0" w:space="0" w:color="auto"/>
        <w:right w:val="none" w:sz="0" w:space="0" w:color="auto"/>
      </w:divBdr>
    </w:div>
    <w:div w:id="1980458877">
      <w:bodyDiv w:val="1"/>
      <w:marLeft w:val="0"/>
      <w:marRight w:val="0"/>
      <w:marTop w:val="0"/>
      <w:marBottom w:val="0"/>
      <w:divBdr>
        <w:top w:val="none" w:sz="0" w:space="0" w:color="auto"/>
        <w:left w:val="none" w:sz="0" w:space="0" w:color="auto"/>
        <w:bottom w:val="none" w:sz="0" w:space="0" w:color="auto"/>
        <w:right w:val="none" w:sz="0" w:space="0" w:color="auto"/>
      </w:divBdr>
      <w:divsChild>
        <w:div w:id="1526408752">
          <w:marLeft w:val="0"/>
          <w:marRight w:val="0"/>
          <w:marTop w:val="240"/>
          <w:marBottom w:val="0"/>
          <w:divBdr>
            <w:top w:val="none" w:sz="0" w:space="0" w:color="auto"/>
            <w:left w:val="none" w:sz="0" w:space="0" w:color="auto"/>
            <w:bottom w:val="none" w:sz="0" w:space="0" w:color="auto"/>
            <w:right w:val="none" w:sz="0" w:space="0" w:color="auto"/>
          </w:divBdr>
          <w:divsChild>
            <w:div w:id="346754291">
              <w:marLeft w:val="0"/>
              <w:marRight w:val="0"/>
              <w:marTop w:val="0"/>
              <w:marBottom w:val="0"/>
              <w:divBdr>
                <w:top w:val="none" w:sz="0" w:space="0" w:color="auto"/>
                <w:left w:val="none" w:sz="0" w:space="0" w:color="auto"/>
                <w:bottom w:val="none" w:sz="0" w:space="0" w:color="auto"/>
                <w:right w:val="none" w:sz="0" w:space="0" w:color="auto"/>
              </w:divBdr>
              <w:divsChild>
                <w:div w:id="13530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2283">
          <w:marLeft w:val="0"/>
          <w:marRight w:val="0"/>
          <w:marTop w:val="240"/>
          <w:marBottom w:val="0"/>
          <w:divBdr>
            <w:top w:val="none" w:sz="0" w:space="0" w:color="auto"/>
            <w:left w:val="none" w:sz="0" w:space="0" w:color="auto"/>
            <w:bottom w:val="none" w:sz="0" w:space="0" w:color="auto"/>
            <w:right w:val="none" w:sz="0" w:space="0" w:color="auto"/>
          </w:divBdr>
          <w:divsChild>
            <w:div w:id="995845124">
              <w:marLeft w:val="0"/>
              <w:marRight w:val="0"/>
              <w:marTop w:val="0"/>
              <w:marBottom w:val="0"/>
              <w:divBdr>
                <w:top w:val="none" w:sz="0" w:space="0" w:color="auto"/>
                <w:left w:val="none" w:sz="0" w:space="0" w:color="auto"/>
                <w:bottom w:val="none" w:sz="0" w:space="0" w:color="auto"/>
                <w:right w:val="none" w:sz="0" w:space="0" w:color="auto"/>
              </w:divBdr>
              <w:divsChild>
                <w:div w:id="1437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5598">
          <w:marLeft w:val="0"/>
          <w:marRight w:val="0"/>
          <w:marTop w:val="240"/>
          <w:marBottom w:val="0"/>
          <w:divBdr>
            <w:top w:val="none" w:sz="0" w:space="0" w:color="auto"/>
            <w:left w:val="none" w:sz="0" w:space="0" w:color="auto"/>
            <w:bottom w:val="none" w:sz="0" w:space="0" w:color="auto"/>
            <w:right w:val="none" w:sz="0" w:space="0" w:color="auto"/>
          </w:divBdr>
          <w:divsChild>
            <w:div w:id="916595816">
              <w:marLeft w:val="0"/>
              <w:marRight w:val="0"/>
              <w:marTop w:val="0"/>
              <w:marBottom w:val="0"/>
              <w:divBdr>
                <w:top w:val="none" w:sz="0" w:space="0" w:color="auto"/>
                <w:left w:val="none" w:sz="0" w:space="0" w:color="auto"/>
                <w:bottom w:val="none" w:sz="0" w:space="0" w:color="auto"/>
                <w:right w:val="none" w:sz="0" w:space="0" w:color="auto"/>
              </w:divBdr>
              <w:divsChild>
                <w:div w:id="3655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37059">
          <w:marLeft w:val="0"/>
          <w:marRight w:val="0"/>
          <w:marTop w:val="240"/>
          <w:marBottom w:val="0"/>
          <w:divBdr>
            <w:top w:val="none" w:sz="0" w:space="0" w:color="auto"/>
            <w:left w:val="none" w:sz="0" w:space="0" w:color="auto"/>
            <w:bottom w:val="none" w:sz="0" w:space="0" w:color="auto"/>
            <w:right w:val="none" w:sz="0" w:space="0" w:color="auto"/>
          </w:divBdr>
          <w:divsChild>
            <w:div w:id="130639728">
              <w:marLeft w:val="0"/>
              <w:marRight w:val="0"/>
              <w:marTop w:val="0"/>
              <w:marBottom w:val="0"/>
              <w:divBdr>
                <w:top w:val="none" w:sz="0" w:space="0" w:color="auto"/>
                <w:left w:val="none" w:sz="0" w:space="0" w:color="auto"/>
                <w:bottom w:val="none" w:sz="0" w:space="0" w:color="auto"/>
                <w:right w:val="none" w:sz="0" w:space="0" w:color="auto"/>
              </w:divBdr>
              <w:divsChild>
                <w:div w:id="17053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3612">
          <w:marLeft w:val="0"/>
          <w:marRight w:val="0"/>
          <w:marTop w:val="240"/>
          <w:marBottom w:val="0"/>
          <w:divBdr>
            <w:top w:val="none" w:sz="0" w:space="0" w:color="auto"/>
            <w:left w:val="none" w:sz="0" w:space="0" w:color="auto"/>
            <w:bottom w:val="none" w:sz="0" w:space="0" w:color="auto"/>
            <w:right w:val="none" w:sz="0" w:space="0" w:color="auto"/>
          </w:divBdr>
          <w:divsChild>
            <w:div w:id="642780344">
              <w:marLeft w:val="0"/>
              <w:marRight w:val="0"/>
              <w:marTop w:val="0"/>
              <w:marBottom w:val="0"/>
              <w:divBdr>
                <w:top w:val="none" w:sz="0" w:space="0" w:color="auto"/>
                <w:left w:val="none" w:sz="0" w:space="0" w:color="auto"/>
                <w:bottom w:val="none" w:sz="0" w:space="0" w:color="auto"/>
                <w:right w:val="none" w:sz="0" w:space="0" w:color="auto"/>
              </w:divBdr>
              <w:divsChild>
                <w:div w:id="14131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30807">
          <w:marLeft w:val="0"/>
          <w:marRight w:val="0"/>
          <w:marTop w:val="240"/>
          <w:marBottom w:val="0"/>
          <w:divBdr>
            <w:top w:val="none" w:sz="0" w:space="0" w:color="auto"/>
            <w:left w:val="none" w:sz="0" w:space="0" w:color="auto"/>
            <w:bottom w:val="none" w:sz="0" w:space="0" w:color="auto"/>
            <w:right w:val="none" w:sz="0" w:space="0" w:color="auto"/>
          </w:divBdr>
          <w:divsChild>
            <w:div w:id="498497041">
              <w:marLeft w:val="0"/>
              <w:marRight w:val="0"/>
              <w:marTop w:val="0"/>
              <w:marBottom w:val="0"/>
              <w:divBdr>
                <w:top w:val="none" w:sz="0" w:space="0" w:color="auto"/>
                <w:left w:val="none" w:sz="0" w:space="0" w:color="auto"/>
                <w:bottom w:val="none" w:sz="0" w:space="0" w:color="auto"/>
                <w:right w:val="none" w:sz="0" w:space="0" w:color="auto"/>
              </w:divBdr>
              <w:divsChild>
                <w:div w:id="9951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141">
          <w:marLeft w:val="0"/>
          <w:marRight w:val="0"/>
          <w:marTop w:val="240"/>
          <w:marBottom w:val="0"/>
          <w:divBdr>
            <w:top w:val="none" w:sz="0" w:space="0" w:color="auto"/>
            <w:left w:val="none" w:sz="0" w:space="0" w:color="auto"/>
            <w:bottom w:val="none" w:sz="0" w:space="0" w:color="auto"/>
            <w:right w:val="none" w:sz="0" w:space="0" w:color="auto"/>
          </w:divBdr>
          <w:divsChild>
            <w:div w:id="1748501489">
              <w:marLeft w:val="0"/>
              <w:marRight w:val="0"/>
              <w:marTop w:val="0"/>
              <w:marBottom w:val="0"/>
              <w:divBdr>
                <w:top w:val="none" w:sz="0" w:space="0" w:color="auto"/>
                <w:left w:val="none" w:sz="0" w:space="0" w:color="auto"/>
                <w:bottom w:val="none" w:sz="0" w:space="0" w:color="auto"/>
                <w:right w:val="none" w:sz="0" w:space="0" w:color="auto"/>
              </w:divBdr>
              <w:divsChild>
                <w:div w:id="1853493198">
                  <w:marLeft w:val="0"/>
                  <w:marRight w:val="0"/>
                  <w:marTop w:val="0"/>
                  <w:marBottom w:val="0"/>
                  <w:divBdr>
                    <w:top w:val="none" w:sz="0" w:space="0" w:color="auto"/>
                    <w:left w:val="none" w:sz="0" w:space="0" w:color="auto"/>
                    <w:bottom w:val="single" w:sz="6" w:space="0" w:color="252525"/>
                    <w:right w:val="none" w:sz="0" w:space="0" w:color="auto"/>
                  </w:divBdr>
                  <w:divsChild>
                    <w:div w:id="3490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03995">
              <w:marLeft w:val="0"/>
              <w:marRight w:val="0"/>
              <w:marTop w:val="240"/>
              <w:marBottom w:val="0"/>
              <w:divBdr>
                <w:top w:val="none" w:sz="0" w:space="0" w:color="auto"/>
                <w:left w:val="none" w:sz="0" w:space="0" w:color="auto"/>
                <w:bottom w:val="none" w:sz="0" w:space="0" w:color="auto"/>
                <w:right w:val="none" w:sz="0" w:space="0" w:color="auto"/>
              </w:divBdr>
              <w:divsChild>
                <w:div w:id="983586633">
                  <w:marLeft w:val="0"/>
                  <w:marRight w:val="0"/>
                  <w:marTop w:val="0"/>
                  <w:marBottom w:val="0"/>
                  <w:divBdr>
                    <w:top w:val="none" w:sz="0" w:space="0" w:color="auto"/>
                    <w:left w:val="none" w:sz="0" w:space="0" w:color="auto"/>
                    <w:bottom w:val="none" w:sz="0" w:space="0" w:color="auto"/>
                    <w:right w:val="none" w:sz="0" w:space="0" w:color="auto"/>
                  </w:divBdr>
                </w:div>
              </w:divsChild>
            </w:div>
            <w:div w:id="98138120">
              <w:marLeft w:val="0"/>
              <w:marRight w:val="0"/>
              <w:marTop w:val="0"/>
              <w:marBottom w:val="0"/>
              <w:divBdr>
                <w:top w:val="none" w:sz="0" w:space="0" w:color="auto"/>
                <w:left w:val="none" w:sz="0" w:space="0" w:color="auto"/>
                <w:bottom w:val="none" w:sz="0" w:space="0" w:color="auto"/>
                <w:right w:val="none" w:sz="0" w:space="0" w:color="auto"/>
              </w:divBdr>
              <w:divsChild>
                <w:div w:id="1611014105">
                  <w:marLeft w:val="0"/>
                  <w:marRight w:val="0"/>
                  <w:marTop w:val="24"/>
                  <w:marBottom w:val="24"/>
                  <w:divBdr>
                    <w:top w:val="none" w:sz="0" w:space="0" w:color="auto"/>
                    <w:left w:val="none" w:sz="0" w:space="0" w:color="auto"/>
                    <w:bottom w:val="none" w:sz="0" w:space="0" w:color="auto"/>
                    <w:right w:val="none" w:sz="0" w:space="0" w:color="auto"/>
                  </w:divBdr>
                  <w:divsChild>
                    <w:div w:id="1088230180">
                      <w:marLeft w:val="0"/>
                      <w:marRight w:val="0"/>
                      <w:marTop w:val="0"/>
                      <w:marBottom w:val="0"/>
                      <w:divBdr>
                        <w:top w:val="none" w:sz="0" w:space="0" w:color="auto"/>
                        <w:left w:val="none" w:sz="0" w:space="0" w:color="auto"/>
                        <w:bottom w:val="single" w:sz="6" w:space="0" w:color="252525"/>
                        <w:right w:val="none" w:sz="0" w:space="0" w:color="auto"/>
                      </w:divBdr>
                      <w:divsChild>
                        <w:div w:id="17328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3721">
                  <w:marLeft w:val="0"/>
                  <w:marRight w:val="0"/>
                  <w:marTop w:val="24"/>
                  <w:marBottom w:val="24"/>
                  <w:divBdr>
                    <w:top w:val="none" w:sz="0" w:space="0" w:color="auto"/>
                    <w:left w:val="none" w:sz="0" w:space="0" w:color="auto"/>
                    <w:bottom w:val="none" w:sz="0" w:space="0" w:color="auto"/>
                    <w:right w:val="none" w:sz="0" w:space="0" w:color="auto"/>
                  </w:divBdr>
                  <w:divsChild>
                    <w:div w:id="82605170">
                      <w:marLeft w:val="0"/>
                      <w:marRight w:val="0"/>
                      <w:marTop w:val="0"/>
                      <w:marBottom w:val="0"/>
                      <w:divBdr>
                        <w:top w:val="none" w:sz="0" w:space="0" w:color="auto"/>
                        <w:left w:val="none" w:sz="0" w:space="0" w:color="auto"/>
                        <w:bottom w:val="none" w:sz="0" w:space="0" w:color="auto"/>
                        <w:right w:val="none" w:sz="0" w:space="0" w:color="auto"/>
                      </w:divBdr>
                      <w:divsChild>
                        <w:div w:id="17433295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7499211">
                  <w:marLeft w:val="0"/>
                  <w:marRight w:val="0"/>
                  <w:marTop w:val="24"/>
                  <w:marBottom w:val="24"/>
                  <w:divBdr>
                    <w:top w:val="none" w:sz="0" w:space="0" w:color="auto"/>
                    <w:left w:val="none" w:sz="0" w:space="0" w:color="auto"/>
                    <w:bottom w:val="none" w:sz="0" w:space="0" w:color="auto"/>
                    <w:right w:val="none" w:sz="0" w:space="0" w:color="auto"/>
                  </w:divBdr>
                  <w:divsChild>
                    <w:div w:id="1420253805">
                      <w:marLeft w:val="0"/>
                      <w:marRight w:val="0"/>
                      <w:marTop w:val="0"/>
                      <w:marBottom w:val="0"/>
                      <w:divBdr>
                        <w:top w:val="none" w:sz="0" w:space="0" w:color="auto"/>
                        <w:left w:val="none" w:sz="0" w:space="0" w:color="auto"/>
                        <w:bottom w:val="none" w:sz="0" w:space="0" w:color="auto"/>
                        <w:right w:val="none" w:sz="0" w:space="0" w:color="auto"/>
                      </w:divBdr>
                    </w:div>
                  </w:divsChild>
                </w:div>
                <w:div w:id="502401738">
                  <w:marLeft w:val="0"/>
                  <w:marRight w:val="0"/>
                  <w:marTop w:val="24"/>
                  <w:marBottom w:val="24"/>
                  <w:divBdr>
                    <w:top w:val="none" w:sz="0" w:space="0" w:color="auto"/>
                    <w:left w:val="none" w:sz="0" w:space="0" w:color="auto"/>
                    <w:bottom w:val="none" w:sz="0" w:space="0" w:color="auto"/>
                    <w:right w:val="none" w:sz="0" w:space="0" w:color="auto"/>
                  </w:divBdr>
                  <w:divsChild>
                    <w:div w:id="1059480353">
                      <w:marLeft w:val="0"/>
                      <w:marRight w:val="0"/>
                      <w:marTop w:val="0"/>
                      <w:marBottom w:val="0"/>
                      <w:divBdr>
                        <w:top w:val="none" w:sz="0" w:space="0" w:color="auto"/>
                        <w:left w:val="none" w:sz="0" w:space="0" w:color="auto"/>
                        <w:bottom w:val="none" w:sz="0" w:space="0" w:color="auto"/>
                        <w:right w:val="none" w:sz="0" w:space="0" w:color="auto"/>
                      </w:divBdr>
                      <w:divsChild>
                        <w:div w:id="747003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37069678">
                  <w:marLeft w:val="0"/>
                  <w:marRight w:val="0"/>
                  <w:marTop w:val="24"/>
                  <w:marBottom w:val="24"/>
                  <w:divBdr>
                    <w:top w:val="none" w:sz="0" w:space="0" w:color="auto"/>
                    <w:left w:val="none" w:sz="0" w:space="0" w:color="auto"/>
                    <w:bottom w:val="none" w:sz="0" w:space="0" w:color="auto"/>
                    <w:right w:val="none" w:sz="0" w:space="0" w:color="auto"/>
                  </w:divBdr>
                  <w:divsChild>
                    <w:div w:id="1702512114">
                      <w:marLeft w:val="0"/>
                      <w:marRight w:val="0"/>
                      <w:marTop w:val="0"/>
                      <w:marBottom w:val="0"/>
                      <w:divBdr>
                        <w:top w:val="none" w:sz="0" w:space="0" w:color="auto"/>
                        <w:left w:val="none" w:sz="0" w:space="0" w:color="auto"/>
                        <w:bottom w:val="none" w:sz="0" w:space="0" w:color="auto"/>
                        <w:right w:val="none" w:sz="0" w:space="0" w:color="auto"/>
                      </w:divBdr>
                    </w:div>
                  </w:divsChild>
                </w:div>
                <w:div w:id="1978296630">
                  <w:marLeft w:val="0"/>
                  <w:marRight w:val="0"/>
                  <w:marTop w:val="24"/>
                  <w:marBottom w:val="24"/>
                  <w:divBdr>
                    <w:top w:val="none" w:sz="0" w:space="0" w:color="auto"/>
                    <w:left w:val="none" w:sz="0" w:space="0" w:color="auto"/>
                    <w:bottom w:val="none" w:sz="0" w:space="0" w:color="auto"/>
                    <w:right w:val="none" w:sz="0" w:space="0" w:color="auto"/>
                  </w:divBdr>
                  <w:divsChild>
                    <w:div w:id="1666856366">
                      <w:marLeft w:val="0"/>
                      <w:marRight w:val="0"/>
                      <w:marTop w:val="0"/>
                      <w:marBottom w:val="0"/>
                      <w:divBdr>
                        <w:top w:val="none" w:sz="0" w:space="0" w:color="auto"/>
                        <w:left w:val="none" w:sz="0" w:space="0" w:color="auto"/>
                        <w:bottom w:val="none" w:sz="0" w:space="0" w:color="auto"/>
                        <w:right w:val="none" w:sz="0" w:space="0" w:color="auto"/>
                      </w:divBdr>
                      <w:divsChild>
                        <w:div w:id="6387245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28888848">
                  <w:marLeft w:val="0"/>
                  <w:marRight w:val="0"/>
                  <w:marTop w:val="24"/>
                  <w:marBottom w:val="24"/>
                  <w:divBdr>
                    <w:top w:val="none" w:sz="0" w:space="0" w:color="auto"/>
                    <w:left w:val="none" w:sz="0" w:space="0" w:color="auto"/>
                    <w:bottom w:val="none" w:sz="0" w:space="0" w:color="auto"/>
                    <w:right w:val="none" w:sz="0" w:space="0" w:color="auto"/>
                  </w:divBdr>
                  <w:divsChild>
                    <w:div w:id="1735619517">
                      <w:marLeft w:val="0"/>
                      <w:marRight w:val="0"/>
                      <w:marTop w:val="0"/>
                      <w:marBottom w:val="0"/>
                      <w:divBdr>
                        <w:top w:val="none" w:sz="0" w:space="0" w:color="auto"/>
                        <w:left w:val="none" w:sz="0" w:space="0" w:color="auto"/>
                        <w:bottom w:val="none" w:sz="0" w:space="0" w:color="auto"/>
                        <w:right w:val="none" w:sz="0" w:space="0" w:color="auto"/>
                      </w:divBdr>
                    </w:div>
                  </w:divsChild>
                </w:div>
                <w:div w:id="835271371">
                  <w:marLeft w:val="0"/>
                  <w:marRight w:val="0"/>
                  <w:marTop w:val="24"/>
                  <w:marBottom w:val="24"/>
                  <w:divBdr>
                    <w:top w:val="none" w:sz="0" w:space="0" w:color="auto"/>
                    <w:left w:val="none" w:sz="0" w:space="0" w:color="auto"/>
                    <w:bottom w:val="none" w:sz="0" w:space="0" w:color="auto"/>
                    <w:right w:val="none" w:sz="0" w:space="0" w:color="auto"/>
                  </w:divBdr>
                  <w:divsChild>
                    <w:div w:id="194989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7983">
              <w:marLeft w:val="0"/>
              <w:marRight w:val="0"/>
              <w:marTop w:val="24"/>
              <w:marBottom w:val="24"/>
              <w:divBdr>
                <w:top w:val="none" w:sz="0" w:space="0" w:color="auto"/>
                <w:left w:val="none" w:sz="0" w:space="0" w:color="auto"/>
                <w:bottom w:val="none" w:sz="0" w:space="0" w:color="auto"/>
                <w:right w:val="none" w:sz="0" w:space="0" w:color="auto"/>
              </w:divBdr>
              <w:divsChild>
                <w:div w:id="2053456460">
                  <w:marLeft w:val="0"/>
                  <w:marRight w:val="0"/>
                  <w:marTop w:val="0"/>
                  <w:marBottom w:val="0"/>
                  <w:divBdr>
                    <w:top w:val="none" w:sz="0" w:space="0" w:color="auto"/>
                    <w:left w:val="none" w:sz="0" w:space="0" w:color="auto"/>
                    <w:bottom w:val="single" w:sz="6" w:space="0" w:color="252525"/>
                    <w:right w:val="none" w:sz="0" w:space="0" w:color="auto"/>
                  </w:divBdr>
                  <w:divsChild>
                    <w:div w:id="1065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510">
              <w:marLeft w:val="0"/>
              <w:marRight w:val="0"/>
              <w:marTop w:val="24"/>
              <w:marBottom w:val="24"/>
              <w:divBdr>
                <w:top w:val="none" w:sz="0" w:space="0" w:color="auto"/>
                <w:left w:val="none" w:sz="0" w:space="0" w:color="auto"/>
                <w:bottom w:val="none" w:sz="0" w:space="0" w:color="auto"/>
                <w:right w:val="none" w:sz="0" w:space="0" w:color="auto"/>
              </w:divBdr>
              <w:divsChild>
                <w:div w:id="1267349798">
                  <w:marLeft w:val="0"/>
                  <w:marRight w:val="0"/>
                  <w:marTop w:val="0"/>
                  <w:marBottom w:val="0"/>
                  <w:divBdr>
                    <w:top w:val="none" w:sz="0" w:space="0" w:color="auto"/>
                    <w:left w:val="none" w:sz="0" w:space="0" w:color="auto"/>
                    <w:bottom w:val="none" w:sz="0" w:space="0" w:color="auto"/>
                    <w:right w:val="none" w:sz="0" w:space="0" w:color="auto"/>
                  </w:divBdr>
                  <w:divsChild>
                    <w:div w:id="7805375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852285">
              <w:marLeft w:val="0"/>
              <w:marRight w:val="0"/>
              <w:marTop w:val="24"/>
              <w:marBottom w:val="24"/>
              <w:divBdr>
                <w:top w:val="none" w:sz="0" w:space="0" w:color="auto"/>
                <w:left w:val="none" w:sz="0" w:space="0" w:color="auto"/>
                <w:bottom w:val="none" w:sz="0" w:space="0" w:color="auto"/>
                <w:right w:val="none" w:sz="0" w:space="0" w:color="auto"/>
              </w:divBdr>
              <w:divsChild>
                <w:div w:id="1342203886">
                  <w:marLeft w:val="0"/>
                  <w:marRight w:val="0"/>
                  <w:marTop w:val="0"/>
                  <w:marBottom w:val="0"/>
                  <w:divBdr>
                    <w:top w:val="none" w:sz="0" w:space="0" w:color="auto"/>
                    <w:left w:val="none" w:sz="0" w:space="0" w:color="auto"/>
                    <w:bottom w:val="none" w:sz="0" w:space="0" w:color="auto"/>
                    <w:right w:val="none" w:sz="0" w:space="0" w:color="auto"/>
                  </w:divBdr>
                </w:div>
              </w:divsChild>
            </w:div>
            <w:div w:id="1170295892">
              <w:marLeft w:val="0"/>
              <w:marRight w:val="0"/>
              <w:marTop w:val="24"/>
              <w:marBottom w:val="24"/>
              <w:divBdr>
                <w:top w:val="none" w:sz="0" w:space="0" w:color="auto"/>
                <w:left w:val="none" w:sz="0" w:space="0" w:color="auto"/>
                <w:bottom w:val="none" w:sz="0" w:space="0" w:color="auto"/>
                <w:right w:val="none" w:sz="0" w:space="0" w:color="auto"/>
              </w:divBdr>
              <w:divsChild>
                <w:div w:id="138020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73326">
      <w:bodyDiv w:val="1"/>
      <w:marLeft w:val="0"/>
      <w:marRight w:val="0"/>
      <w:marTop w:val="0"/>
      <w:marBottom w:val="0"/>
      <w:divBdr>
        <w:top w:val="none" w:sz="0" w:space="0" w:color="auto"/>
        <w:left w:val="none" w:sz="0" w:space="0" w:color="auto"/>
        <w:bottom w:val="none" w:sz="0" w:space="0" w:color="auto"/>
        <w:right w:val="none" w:sz="0" w:space="0" w:color="auto"/>
      </w:divBdr>
      <w:divsChild>
        <w:div w:id="916136263">
          <w:marLeft w:val="0"/>
          <w:marRight w:val="0"/>
          <w:marTop w:val="24"/>
          <w:marBottom w:val="24"/>
          <w:divBdr>
            <w:top w:val="none" w:sz="0" w:space="0" w:color="auto"/>
            <w:left w:val="none" w:sz="0" w:space="0" w:color="auto"/>
            <w:bottom w:val="none" w:sz="0" w:space="0" w:color="auto"/>
            <w:right w:val="none" w:sz="0" w:space="0" w:color="auto"/>
          </w:divBdr>
          <w:divsChild>
            <w:div w:id="599339763">
              <w:marLeft w:val="0"/>
              <w:marRight w:val="0"/>
              <w:marTop w:val="0"/>
              <w:marBottom w:val="0"/>
              <w:divBdr>
                <w:top w:val="none" w:sz="0" w:space="0" w:color="auto"/>
                <w:left w:val="none" w:sz="0" w:space="0" w:color="auto"/>
                <w:bottom w:val="none" w:sz="0" w:space="0" w:color="auto"/>
                <w:right w:val="none" w:sz="0" w:space="0" w:color="auto"/>
              </w:divBdr>
              <w:divsChild>
                <w:div w:id="9460829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15188928">
          <w:marLeft w:val="0"/>
          <w:marRight w:val="0"/>
          <w:marTop w:val="24"/>
          <w:marBottom w:val="24"/>
          <w:divBdr>
            <w:top w:val="none" w:sz="0" w:space="0" w:color="auto"/>
            <w:left w:val="none" w:sz="0" w:space="0" w:color="auto"/>
            <w:bottom w:val="none" w:sz="0" w:space="0" w:color="auto"/>
            <w:right w:val="none" w:sz="0" w:space="0" w:color="auto"/>
          </w:divBdr>
          <w:divsChild>
            <w:div w:id="395397459">
              <w:marLeft w:val="0"/>
              <w:marRight w:val="0"/>
              <w:marTop w:val="0"/>
              <w:marBottom w:val="0"/>
              <w:divBdr>
                <w:top w:val="none" w:sz="0" w:space="0" w:color="auto"/>
                <w:left w:val="none" w:sz="0" w:space="0" w:color="auto"/>
                <w:bottom w:val="none" w:sz="0" w:space="0" w:color="auto"/>
                <w:right w:val="none" w:sz="0" w:space="0" w:color="auto"/>
              </w:divBdr>
              <w:divsChild>
                <w:div w:id="6131762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4530512">
          <w:marLeft w:val="0"/>
          <w:marRight w:val="0"/>
          <w:marTop w:val="24"/>
          <w:marBottom w:val="24"/>
          <w:divBdr>
            <w:top w:val="none" w:sz="0" w:space="0" w:color="auto"/>
            <w:left w:val="none" w:sz="0" w:space="0" w:color="auto"/>
            <w:bottom w:val="none" w:sz="0" w:space="0" w:color="auto"/>
            <w:right w:val="none" w:sz="0" w:space="0" w:color="auto"/>
          </w:divBdr>
          <w:divsChild>
            <w:div w:id="222836075">
              <w:marLeft w:val="0"/>
              <w:marRight w:val="0"/>
              <w:marTop w:val="0"/>
              <w:marBottom w:val="0"/>
              <w:divBdr>
                <w:top w:val="none" w:sz="0" w:space="0" w:color="auto"/>
                <w:left w:val="none" w:sz="0" w:space="0" w:color="auto"/>
                <w:bottom w:val="none" w:sz="0" w:space="0" w:color="auto"/>
                <w:right w:val="none" w:sz="0" w:space="0" w:color="auto"/>
              </w:divBdr>
            </w:div>
          </w:divsChild>
        </w:div>
        <w:div w:id="414208022">
          <w:marLeft w:val="0"/>
          <w:marRight w:val="0"/>
          <w:marTop w:val="24"/>
          <w:marBottom w:val="24"/>
          <w:divBdr>
            <w:top w:val="none" w:sz="0" w:space="0" w:color="auto"/>
            <w:left w:val="none" w:sz="0" w:space="0" w:color="auto"/>
            <w:bottom w:val="none" w:sz="0" w:space="0" w:color="auto"/>
            <w:right w:val="none" w:sz="0" w:space="0" w:color="auto"/>
          </w:divBdr>
          <w:divsChild>
            <w:div w:id="1182477629">
              <w:marLeft w:val="0"/>
              <w:marRight w:val="0"/>
              <w:marTop w:val="0"/>
              <w:marBottom w:val="0"/>
              <w:divBdr>
                <w:top w:val="none" w:sz="0" w:space="0" w:color="auto"/>
                <w:left w:val="none" w:sz="0" w:space="0" w:color="auto"/>
                <w:bottom w:val="none" w:sz="0" w:space="0" w:color="auto"/>
                <w:right w:val="none" w:sz="0" w:space="0" w:color="auto"/>
              </w:divBdr>
              <w:divsChild>
                <w:div w:id="201768235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992249107">
      <w:bodyDiv w:val="1"/>
      <w:marLeft w:val="0"/>
      <w:marRight w:val="0"/>
      <w:marTop w:val="0"/>
      <w:marBottom w:val="0"/>
      <w:divBdr>
        <w:top w:val="none" w:sz="0" w:space="0" w:color="auto"/>
        <w:left w:val="none" w:sz="0" w:space="0" w:color="auto"/>
        <w:bottom w:val="none" w:sz="0" w:space="0" w:color="auto"/>
        <w:right w:val="none" w:sz="0" w:space="0" w:color="auto"/>
      </w:divBdr>
      <w:divsChild>
        <w:div w:id="896092666">
          <w:marLeft w:val="0"/>
          <w:marRight w:val="0"/>
          <w:marTop w:val="240"/>
          <w:marBottom w:val="0"/>
          <w:divBdr>
            <w:top w:val="none" w:sz="0" w:space="0" w:color="auto"/>
            <w:left w:val="none" w:sz="0" w:space="0" w:color="auto"/>
            <w:bottom w:val="none" w:sz="0" w:space="0" w:color="auto"/>
            <w:right w:val="none" w:sz="0" w:space="0" w:color="auto"/>
          </w:divBdr>
        </w:div>
        <w:div w:id="408698000">
          <w:marLeft w:val="0"/>
          <w:marRight w:val="0"/>
          <w:marTop w:val="0"/>
          <w:marBottom w:val="0"/>
          <w:divBdr>
            <w:top w:val="none" w:sz="0" w:space="0" w:color="auto"/>
            <w:left w:val="none" w:sz="0" w:space="0" w:color="auto"/>
            <w:bottom w:val="none" w:sz="0" w:space="0" w:color="auto"/>
            <w:right w:val="none" w:sz="0" w:space="0" w:color="auto"/>
          </w:divBdr>
        </w:div>
        <w:div w:id="1605069505">
          <w:marLeft w:val="0"/>
          <w:marRight w:val="0"/>
          <w:marTop w:val="240"/>
          <w:marBottom w:val="0"/>
          <w:divBdr>
            <w:top w:val="none" w:sz="0" w:space="0" w:color="auto"/>
            <w:left w:val="none" w:sz="0" w:space="0" w:color="auto"/>
            <w:bottom w:val="none" w:sz="0" w:space="0" w:color="auto"/>
            <w:right w:val="none" w:sz="0" w:space="0" w:color="auto"/>
          </w:divBdr>
          <w:divsChild>
            <w:div w:id="2111391047">
              <w:marLeft w:val="0"/>
              <w:marRight w:val="0"/>
              <w:marTop w:val="0"/>
              <w:marBottom w:val="0"/>
              <w:divBdr>
                <w:top w:val="none" w:sz="0" w:space="0" w:color="auto"/>
                <w:left w:val="none" w:sz="0" w:space="0" w:color="auto"/>
                <w:bottom w:val="none" w:sz="0" w:space="0" w:color="auto"/>
                <w:right w:val="none" w:sz="0" w:space="0" w:color="auto"/>
              </w:divBdr>
            </w:div>
          </w:divsChild>
        </w:div>
        <w:div w:id="1986423842">
          <w:marLeft w:val="0"/>
          <w:marRight w:val="0"/>
          <w:marTop w:val="240"/>
          <w:marBottom w:val="0"/>
          <w:divBdr>
            <w:top w:val="none" w:sz="0" w:space="0" w:color="auto"/>
            <w:left w:val="none" w:sz="0" w:space="0" w:color="auto"/>
            <w:bottom w:val="none" w:sz="0" w:space="0" w:color="auto"/>
            <w:right w:val="none" w:sz="0" w:space="0" w:color="auto"/>
          </w:divBdr>
          <w:divsChild>
            <w:div w:id="5398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8608">
      <w:bodyDiv w:val="1"/>
      <w:marLeft w:val="0"/>
      <w:marRight w:val="0"/>
      <w:marTop w:val="0"/>
      <w:marBottom w:val="0"/>
      <w:divBdr>
        <w:top w:val="none" w:sz="0" w:space="0" w:color="auto"/>
        <w:left w:val="none" w:sz="0" w:space="0" w:color="auto"/>
        <w:bottom w:val="none" w:sz="0" w:space="0" w:color="auto"/>
        <w:right w:val="none" w:sz="0" w:space="0" w:color="auto"/>
      </w:divBdr>
      <w:divsChild>
        <w:div w:id="485317898">
          <w:marLeft w:val="0"/>
          <w:marRight w:val="0"/>
          <w:marTop w:val="0"/>
          <w:marBottom w:val="0"/>
          <w:divBdr>
            <w:top w:val="none" w:sz="0" w:space="0" w:color="auto"/>
            <w:left w:val="none" w:sz="0" w:space="0" w:color="auto"/>
            <w:bottom w:val="none" w:sz="0" w:space="0" w:color="auto"/>
            <w:right w:val="none" w:sz="0" w:space="0" w:color="auto"/>
          </w:divBdr>
        </w:div>
        <w:div w:id="1782258463">
          <w:marLeft w:val="0"/>
          <w:marRight w:val="0"/>
          <w:marTop w:val="240"/>
          <w:marBottom w:val="0"/>
          <w:divBdr>
            <w:top w:val="none" w:sz="0" w:space="0" w:color="auto"/>
            <w:left w:val="none" w:sz="0" w:space="0" w:color="auto"/>
            <w:bottom w:val="none" w:sz="0" w:space="0" w:color="auto"/>
            <w:right w:val="none" w:sz="0" w:space="0" w:color="auto"/>
          </w:divBdr>
          <w:divsChild>
            <w:div w:id="1249148139">
              <w:marLeft w:val="0"/>
              <w:marRight w:val="0"/>
              <w:marTop w:val="0"/>
              <w:marBottom w:val="0"/>
              <w:divBdr>
                <w:top w:val="none" w:sz="0" w:space="0" w:color="auto"/>
                <w:left w:val="none" w:sz="0" w:space="0" w:color="auto"/>
                <w:bottom w:val="none" w:sz="0" w:space="0" w:color="auto"/>
                <w:right w:val="none" w:sz="0" w:space="0" w:color="auto"/>
              </w:divBdr>
              <w:divsChild>
                <w:div w:id="15342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61551">
          <w:marLeft w:val="0"/>
          <w:marRight w:val="0"/>
          <w:marTop w:val="240"/>
          <w:marBottom w:val="0"/>
          <w:divBdr>
            <w:top w:val="none" w:sz="0" w:space="0" w:color="auto"/>
            <w:left w:val="none" w:sz="0" w:space="0" w:color="auto"/>
            <w:bottom w:val="none" w:sz="0" w:space="0" w:color="auto"/>
            <w:right w:val="none" w:sz="0" w:space="0" w:color="auto"/>
          </w:divBdr>
          <w:divsChild>
            <w:div w:id="106705831">
              <w:marLeft w:val="0"/>
              <w:marRight w:val="0"/>
              <w:marTop w:val="0"/>
              <w:marBottom w:val="0"/>
              <w:divBdr>
                <w:top w:val="none" w:sz="0" w:space="0" w:color="auto"/>
                <w:left w:val="none" w:sz="0" w:space="0" w:color="auto"/>
                <w:bottom w:val="none" w:sz="0" w:space="0" w:color="auto"/>
                <w:right w:val="none" w:sz="0" w:space="0" w:color="auto"/>
              </w:divBdr>
              <w:divsChild>
                <w:div w:id="21248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7852">
      <w:bodyDiv w:val="1"/>
      <w:marLeft w:val="0"/>
      <w:marRight w:val="0"/>
      <w:marTop w:val="0"/>
      <w:marBottom w:val="0"/>
      <w:divBdr>
        <w:top w:val="none" w:sz="0" w:space="0" w:color="auto"/>
        <w:left w:val="none" w:sz="0" w:space="0" w:color="auto"/>
        <w:bottom w:val="none" w:sz="0" w:space="0" w:color="auto"/>
        <w:right w:val="none" w:sz="0" w:space="0" w:color="auto"/>
      </w:divBdr>
      <w:divsChild>
        <w:div w:id="427965714">
          <w:marLeft w:val="0"/>
          <w:marRight w:val="0"/>
          <w:marTop w:val="240"/>
          <w:marBottom w:val="0"/>
          <w:divBdr>
            <w:top w:val="none" w:sz="0" w:space="0" w:color="auto"/>
            <w:left w:val="none" w:sz="0" w:space="0" w:color="auto"/>
            <w:bottom w:val="none" w:sz="0" w:space="0" w:color="auto"/>
            <w:right w:val="none" w:sz="0" w:space="0" w:color="auto"/>
          </w:divBdr>
          <w:divsChild>
            <w:div w:id="180359707">
              <w:marLeft w:val="0"/>
              <w:marRight w:val="0"/>
              <w:marTop w:val="0"/>
              <w:marBottom w:val="0"/>
              <w:divBdr>
                <w:top w:val="none" w:sz="0" w:space="0" w:color="auto"/>
                <w:left w:val="none" w:sz="0" w:space="0" w:color="auto"/>
                <w:bottom w:val="none" w:sz="0" w:space="0" w:color="auto"/>
                <w:right w:val="none" w:sz="0" w:space="0" w:color="auto"/>
              </w:divBdr>
              <w:divsChild>
                <w:div w:id="9578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7107">
          <w:marLeft w:val="0"/>
          <w:marRight w:val="0"/>
          <w:marTop w:val="240"/>
          <w:marBottom w:val="0"/>
          <w:divBdr>
            <w:top w:val="none" w:sz="0" w:space="0" w:color="auto"/>
            <w:left w:val="none" w:sz="0" w:space="0" w:color="auto"/>
            <w:bottom w:val="none" w:sz="0" w:space="0" w:color="auto"/>
            <w:right w:val="none" w:sz="0" w:space="0" w:color="auto"/>
          </w:divBdr>
          <w:divsChild>
            <w:div w:id="924845905">
              <w:marLeft w:val="0"/>
              <w:marRight w:val="0"/>
              <w:marTop w:val="0"/>
              <w:marBottom w:val="0"/>
              <w:divBdr>
                <w:top w:val="none" w:sz="0" w:space="0" w:color="auto"/>
                <w:left w:val="none" w:sz="0" w:space="0" w:color="auto"/>
                <w:bottom w:val="none" w:sz="0" w:space="0" w:color="auto"/>
                <w:right w:val="none" w:sz="0" w:space="0" w:color="auto"/>
              </w:divBdr>
              <w:divsChild>
                <w:div w:id="17883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11884">
          <w:marLeft w:val="0"/>
          <w:marRight w:val="0"/>
          <w:marTop w:val="240"/>
          <w:marBottom w:val="0"/>
          <w:divBdr>
            <w:top w:val="none" w:sz="0" w:space="0" w:color="auto"/>
            <w:left w:val="none" w:sz="0" w:space="0" w:color="auto"/>
            <w:bottom w:val="none" w:sz="0" w:space="0" w:color="auto"/>
            <w:right w:val="none" w:sz="0" w:space="0" w:color="auto"/>
          </w:divBdr>
          <w:divsChild>
            <w:div w:id="1417366200">
              <w:marLeft w:val="0"/>
              <w:marRight w:val="0"/>
              <w:marTop w:val="0"/>
              <w:marBottom w:val="0"/>
              <w:divBdr>
                <w:top w:val="none" w:sz="0" w:space="0" w:color="auto"/>
                <w:left w:val="none" w:sz="0" w:space="0" w:color="auto"/>
                <w:bottom w:val="none" w:sz="0" w:space="0" w:color="auto"/>
                <w:right w:val="none" w:sz="0" w:space="0" w:color="auto"/>
              </w:divBdr>
              <w:divsChild>
                <w:div w:id="20750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0377">
          <w:marLeft w:val="0"/>
          <w:marRight w:val="0"/>
          <w:marTop w:val="240"/>
          <w:marBottom w:val="0"/>
          <w:divBdr>
            <w:top w:val="none" w:sz="0" w:space="0" w:color="auto"/>
            <w:left w:val="none" w:sz="0" w:space="0" w:color="auto"/>
            <w:bottom w:val="none" w:sz="0" w:space="0" w:color="auto"/>
            <w:right w:val="none" w:sz="0" w:space="0" w:color="auto"/>
          </w:divBdr>
          <w:divsChild>
            <w:div w:id="725106765">
              <w:marLeft w:val="0"/>
              <w:marRight w:val="0"/>
              <w:marTop w:val="0"/>
              <w:marBottom w:val="0"/>
              <w:divBdr>
                <w:top w:val="none" w:sz="0" w:space="0" w:color="auto"/>
                <w:left w:val="none" w:sz="0" w:space="0" w:color="auto"/>
                <w:bottom w:val="none" w:sz="0" w:space="0" w:color="auto"/>
                <w:right w:val="none" w:sz="0" w:space="0" w:color="auto"/>
              </w:divBdr>
              <w:divsChild>
                <w:div w:id="14198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03314">
      <w:bodyDiv w:val="1"/>
      <w:marLeft w:val="0"/>
      <w:marRight w:val="0"/>
      <w:marTop w:val="0"/>
      <w:marBottom w:val="0"/>
      <w:divBdr>
        <w:top w:val="none" w:sz="0" w:space="0" w:color="auto"/>
        <w:left w:val="none" w:sz="0" w:space="0" w:color="auto"/>
        <w:bottom w:val="none" w:sz="0" w:space="0" w:color="auto"/>
        <w:right w:val="none" w:sz="0" w:space="0" w:color="auto"/>
      </w:divBdr>
      <w:divsChild>
        <w:div w:id="272593534">
          <w:marLeft w:val="0"/>
          <w:marRight w:val="0"/>
          <w:marTop w:val="240"/>
          <w:marBottom w:val="0"/>
          <w:divBdr>
            <w:top w:val="none" w:sz="0" w:space="0" w:color="auto"/>
            <w:left w:val="none" w:sz="0" w:space="0" w:color="auto"/>
            <w:bottom w:val="none" w:sz="0" w:space="0" w:color="auto"/>
            <w:right w:val="none" w:sz="0" w:space="0" w:color="auto"/>
          </w:divBdr>
        </w:div>
        <w:div w:id="125438725">
          <w:marLeft w:val="0"/>
          <w:marRight w:val="0"/>
          <w:marTop w:val="0"/>
          <w:marBottom w:val="0"/>
          <w:divBdr>
            <w:top w:val="none" w:sz="0" w:space="0" w:color="auto"/>
            <w:left w:val="none" w:sz="0" w:space="0" w:color="auto"/>
            <w:bottom w:val="none" w:sz="0" w:space="0" w:color="auto"/>
            <w:right w:val="none" w:sz="0" w:space="0" w:color="auto"/>
          </w:divBdr>
        </w:div>
        <w:div w:id="692809482">
          <w:marLeft w:val="0"/>
          <w:marRight w:val="0"/>
          <w:marTop w:val="240"/>
          <w:marBottom w:val="0"/>
          <w:divBdr>
            <w:top w:val="none" w:sz="0" w:space="0" w:color="auto"/>
            <w:left w:val="none" w:sz="0" w:space="0" w:color="auto"/>
            <w:bottom w:val="none" w:sz="0" w:space="0" w:color="auto"/>
            <w:right w:val="none" w:sz="0" w:space="0" w:color="auto"/>
          </w:divBdr>
          <w:divsChild>
            <w:div w:id="14141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0192">
      <w:bodyDiv w:val="1"/>
      <w:marLeft w:val="0"/>
      <w:marRight w:val="0"/>
      <w:marTop w:val="0"/>
      <w:marBottom w:val="0"/>
      <w:divBdr>
        <w:top w:val="none" w:sz="0" w:space="0" w:color="auto"/>
        <w:left w:val="none" w:sz="0" w:space="0" w:color="auto"/>
        <w:bottom w:val="none" w:sz="0" w:space="0" w:color="auto"/>
        <w:right w:val="none" w:sz="0" w:space="0" w:color="auto"/>
      </w:divBdr>
      <w:divsChild>
        <w:div w:id="509950429">
          <w:marLeft w:val="0"/>
          <w:marRight w:val="0"/>
          <w:marTop w:val="240"/>
          <w:marBottom w:val="0"/>
          <w:divBdr>
            <w:top w:val="none" w:sz="0" w:space="0" w:color="auto"/>
            <w:left w:val="none" w:sz="0" w:space="0" w:color="auto"/>
            <w:bottom w:val="none" w:sz="0" w:space="0" w:color="auto"/>
            <w:right w:val="none" w:sz="0" w:space="0" w:color="auto"/>
          </w:divBdr>
          <w:divsChild>
            <w:div w:id="241187628">
              <w:marLeft w:val="0"/>
              <w:marRight w:val="0"/>
              <w:marTop w:val="0"/>
              <w:marBottom w:val="0"/>
              <w:divBdr>
                <w:top w:val="none" w:sz="0" w:space="0" w:color="auto"/>
                <w:left w:val="none" w:sz="0" w:space="0" w:color="auto"/>
                <w:bottom w:val="none" w:sz="0" w:space="0" w:color="auto"/>
                <w:right w:val="none" w:sz="0" w:space="0" w:color="auto"/>
              </w:divBdr>
              <w:divsChild>
                <w:div w:id="1515916122">
                  <w:marLeft w:val="0"/>
                  <w:marRight w:val="0"/>
                  <w:marTop w:val="0"/>
                  <w:marBottom w:val="0"/>
                  <w:divBdr>
                    <w:top w:val="none" w:sz="0" w:space="0" w:color="auto"/>
                    <w:left w:val="none" w:sz="0" w:space="0" w:color="auto"/>
                    <w:bottom w:val="single" w:sz="6" w:space="0" w:color="252525"/>
                    <w:right w:val="none" w:sz="0" w:space="0" w:color="auto"/>
                  </w:divBdr>
                  <w:divsChild>
                    <w:div w:id="20603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451538">
      <w:bodyDiv w:val="1"/>
      <w:marLeft w:val="0"/>
      <w:marRight w:val="0"/>
      <w:marTop w:val="0"/>
      <w:marBottom w:val="0"/>
      <w:divBdr>
        <w:top w:val="none" w:sz="0" w:space="0" w:color="auto"/>
        <w:left w:val="none" w:sz="0" w:space="0" w:color="auto"/>
        <w:bottom w:val="none" w:sz="0" w:space="0" w:color="auto"/>
        <w:right w:val="none" w:sz="0" w:space="0" w:color="auto"/>
      </w:divBdr>
      <w:divsChild>
        <w:div w:id="1959025110">
          <w:marLeft w:val="0"/>
          <w:marRight w:val="0"/>
          <w:marTop w:val="24"/>
          <w:marBottom w:val="24"/>
          <w:divBdr>
            <w:top w:val="none" w:sz="0" w:space="0" w:color="auto"/>
            <w:left w:val="none" w:sz="0" w:space="0" w:color="auto"/>
            <w:bottom w:val="none" w:sz="0" w:space="0" w:color="auto"/>
            <w:right w:val="none" w:sz="0" w:space="0" w:color="auto"/>
          </w:divBdr>
          <w:divsChild>
            <w:div w:id="1137380339">
              <w:marLeft w:val="0"/>
              <w:marRight w:val="0"/>
              <w:marTop w:val="0"/>
              <w:marBottom w:val="0"/>
              <w:divBdr>
                <w:top w:val="none" w:sz="0" w:space="0" w:color="auto"/>
                <w:left w:val="none" w:sz="0" w:space="0" w:color="auto"/>
                <w:bottom w:val="none" w:sz="0" w:space="0" w:color="auto"/>
                <w:right w:val="none" w:sz="0" w:space="0" w:color="auto"/>
              </w:divBdr>
            </w:div>
          </w:divsChild>
        </w:div>
        <w:div w:id="329329025">
          <w:marLeft w:val="0"/>
          <w:marRight w:val="0"/>
          <w:marTop w:val="24"/>
          <w:marBottom w:val="24"/>
          <w:divBdr>
            <w:top w:val="none" w:sz="0" w:space="0" w:color="auto"/>
            <w:left w:val="none" w:sz="0" w:space="0" w:color="auto"/>
            <w:bottom w:val="none" w:sz="0" w:space="0" w:color="auto"/>
            <w:right w:val="none" w:sz="0" w:space="0" w:color="auto"/>
          </w:divBdr>
          <w:divsChild>
            <w:div w:id="221596120">
              <w:marLeft w:val="0"/>
              <w:marRight w:val="0"/>
              <w:marTop w:val="0"/>
              <w:marBottom w:val="0"/>
              <w:divBdr>
                <w:top w:val="none" w:sz="0" w:space="0" w:color="auto"/>
                <w:left w:val="none" w:sz="0" w:space="0" w:color="auto"/>
                <w:bottom w:val="none" w:sz="0" w:space="0" w:color="auto"/>
                <w:right w:val="none" w:sz="0" w:space="0" w:color="auto"/>
              </w:divBdr>
            </w:div>
          </w:divsChild>
        </w:div>
        <w:div w:id="699401351">
          <w:marLeft w:val="0"/>
          <w:marRight w:val="0"/>
          <w:marTop w:val="24"/>
          <w:marBottom w:val="24"/>
          <w:divBdr>
            <w:top w:val="none" w:sz="0" w:space="0" w:color="auto"/>
            <w:left w:val="none" w:sz="0" w:space="0" w:color="auto"/>
            <w:bottom w:val="none" w:sz="0" w:space="0" w:color="auto"/>
            <w:right w:val="none" w:sz="0" w:space="0" w:color="auto"/>
          </w:divBdr>
          <w:divsChild>
            <w:div w:id="1598832108">
              <w:marLeft w:val="0"/>
              <w:marRight w:val="0"/>
              <w:marTop w:val="0"/>
              <w:marBottom w:val="0"/>
              <w:divBdr>
                <w:top w:val="none" w:sz="0" w:space="0" w:color="auto"/>
                <w:left w:val="none" w:sz="0" w:space="0" w:color="auto"/>
                <w:bottom w:val="none" w:sz="0" w:space="0" w:color="auto"/>
                <w:right w:val="none" w:sz="0" w:space="0" w:color="auto"/>
              </w:divBdr>
            </w:div>
          </w:divsChild>
        </w:div>
        <w:div w:id="1575814255">
          <w:marLeft w:val="0"/>
          <w:marRight w:val="0"/>
          <w:marTop w:val="24"/>
          <w:marBottom w:val="24"/>
          <w:divBdr>
            <w:top w:val="none" w:sz="0" w:space="0" w:color="auto"/>
            <w:left w:val="none" w:sz="0" w:space="0" w:color="auto"/>
            <w:bottom w:val="none" w:sz="0" w:space="0" w:color="auto"/>
            <w:right w:val="none" w:sz="0" w:space="0" w:color="auto"/>
          </w:divBdr>
          <w:divsChild>
            <w:div w:id="1262642032">
              <w:marLeft w:val="0"/>
              <w:marRight w:val="0"/>
              <w:marTop w:val="0"/>
              <w:marBottom w:val="0"/>
              <w:divBdr>
                <w:top w:val="none" w:sz="0" w:space="0" w:color="auto"/>
                <w:left w:val="none" w:sz="0" w:space="0" w:color="auto"/>
                <w:bottom w:val="none" w:sz="0" w:space="0" w:color="auto"/>
                <w:right w:val="none" w:sz="0" w:space="0" w:color="auto"/>
              </w:divBdr>
            </w:div>
          </w:divsChild>
        </w:div>
        <w:div w:id="757867352">
          <w:marLeft w:val="0"/>
          <w:marRight w:val="0"/>
          <w:marTop w:val="24"/>
          <w:marBottom w:val="24"/>
          <w:divBdr>
            <w:top w:val="none" w:sz="0" w:space="0" w:color="auto"/>
            <w:left w:val="none" w:sz="0" w:space="0" w:color="auto"/>
            <w:bottom w:val="none" w:sz="0" w:space="0" w:color="auto"/>
            <w:right w:val="none" w:sz="0" w:space="0" w:color="auto"/>
          </w:divBdr>
          <w:divsChild>
            <w:div w:id="29946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99981">
      <w:bodyDiv w:val="1"/>
      <w:marLeft w:val="0"/>
      <w:marRight w:val="0"/>
      <w:marTop w:val="0"/>
      <w:marBottom w:val="0"/>
      <w:divBdr>
        <w:top w:val="none" w:sz="0" w:space="0" w:color="auto"/>
        <w:left w:val="none" w:sz="0" w:space="0" w:color="auto"/>
        <w:bottom w:val="none" w:sz="0" w:space="0" w:color="auto"/>
        <w:right w:val="none" w:sz="0" w:space="0" w:color="auto"/>
      </w:divBdr>
      <w:divsChild>
        <w:div w:id="619267835">
          <w:marLeft w:val="0"/>
          <w:marRight w:val="0"/>
          <w:marTop w:val="24"/>
          <w:marBottom w:val="24"/>
          <w:divBdr>
            <w:top w:val="none" w:sz="0" w:space="0" w:color="auto"/>
            <w:left w:val="none" w:sz="0" w:space="0" w:color="auto"/>
            <w:bottom w:val="none" w:sz="0" w:space="0" w:color="auto"/>
            <w:right w:val="none" w:sz="0" w:space="0" w:color="auto"/>
          </w:divBdr>
          <w:divsChild>
            <w:div w:id="1158421333">
              <w:marLeft w:val="0"/>
              <w:marRight w:val="0"/>
              <w:marTop w:val="0"/>
              <w:marBottom w:val="0"/>
              <w:divBdr>
                <w:top w:val="none" w:sz="0" w:space="0" w:color="auto"/>
                <w:left w:val="none" w:sz="0" w:space="0" w:color="auto"/>
                <w:bottom w:val="none" w:sz="0" w:space="0" w:color="auto"/>
                <w:right w:val="none" w:sz="0" w:space="0" w:color="auto"/>
              </w:divBdr>
            </w:div>
          </w:divsChild>
        </w:div>
        <w:div w:id="1302729948">
          <w:marLeft w:val="0"/>
          <w:marRight w:val="0"/>
          <w:marTop w:val="24"/>
          <w:marBottom w:val="24"/>
          <w:divBdr>
            <w:top w:val="none" w:sz="0" w:space="0" w:color="auto"/>
            <w:left w:val="none" w:sz="0" w:space="0" w:color="auto"/>
            <w:bottom w:val="none" w:sz="0" w:space="0" w:color="auto"/>
            <w:right w:val="none" w:sz="0" w:space="0" w:color="auto"/>
          </w:divBdr>
          <w:divsChild>
            <w:div w:id="586770645">
              <w:marLeft w:val="0"/>
              <w:marRight w:val="0"/>
              <w:marTop w:val="0"/>
              <w:marBottom w:val="0"/>
              <w:divBdr>
                <w:top w:val="none" w:sz="0" w:space="0" w:color="auto"/>
                <w:left w:val="none" w:sz="0" w:space="0" w:color="auto"/>
                <w:bottom w:val="none" w:sz="0" w:space="0" w:color="auto"/>
                <w:right w:val="none" w:sz="0" w:space="0" w:color="auto"/>
              </w:divBdr>
            </w:div>
          </w:divsChild>
        </w:div>
        <w:div w:id="1931771392">
          <w:marLeft w:val="0"/>
          <w:marRight w:val="0"/>
          <w:marTop w:val="24"/>
          <w:marBottom w:val="24"/>
          <w:divBdr>
            <w:top w:val="none" w:sz="0" w:space="0" w:color="auto"/>
            <w:left w:val="none" w:sz="0" w:space="0" w:color="auto"/>
            <w:bottom w:val="none" w:sz="0" w:space="0" w:color="auto"/>
            <w:right w:val="none" w:sz="0" w:space="0" w:color="auto"/>
          </w:divBdr>
          <w:divsChild>
            <w:div w:id="1362317971">
              <w:marLeft w:val="0"/>
              <w:marRight w:val="0"/>
              <w:marTop w:val="0"/>
              <w:marBottom w:val="0"/>
              <w:divBdr>
                <w:top w:val="none" w:sz="0" w:space="0" w:color="auto"/>
                <w:left w:val="none" w:sz="0" w:space="0" w:color="auto"/>
                <w:bottom w:val="none" w:sz="0" w:space="0" w:color="auto"/>
                <w:right w:val="none" w:sz="0" w:space="0" w:color="auto"/>
              </w:divBdr>
            </w:div>
          </w:divsChild>
        </w:div>
        <w:div w:id="693577779">
          <w:marLeft w:val="0"/>
          <w:marRight w:val="0"/>
          <w:marTop w:val="24"/>
          <w:marBottom w:val="24"/>
          <w:divBdr>
            <w:top w:val="none" w:sz="0" w:space="0" w:color="auto"/>
            <w:left w:val="none" w:sz="0" w:space="0" w:color="auto"/>
            <w:bottom w:val="none" w:sz="0" w:space="0" w:color="auto"/>
            <w:right w:val="none" w:sz="0" w:space="0" w:color="auto"/>
          </w:divBdr>
          <w:divsChild>
            <w:div w:id="1782727896">
              <w:marLeft w:val="0"/>
              <w:marRight w:val="0"/>
              <w:marTop w:val="0"/>
              <w:marBottom w:val="0"/>
              <w:divBdr>
                <w:top w:val="none" w:sz="0" w:space="0" w:color="auto"/>
                <w:left w:val="none" w:sz="0" w:space="0" w:color="auto"/>
                <w:bottom w:val="none" w:sz="0" w:space="0" w:color="auto"/>
                <w:right w:val="none" w:sz="0" w:space="0" w:color="auto"/>
              </w:divBdr>
            </w:div>
          </w:divsChild>
        </w:div>
        <w:div w:id="427390318">
          <w:marLeft w:val="0"/>
          <w:marRight w:val="0"/>
          <w:marTop w:val="24"/>
          <w:marBottom w:val="24"/>
          <w:divBdr>
            <w:top w:val="none" w:sz="0" w:space="0" w:color="auto"/>
            <w:left w:val="none" w:sz="0" w:space="0" w:color="auto"/>
            <w:bottom w:val="none" w:sz="0" w:space="0" w:color="auto"/>
            <w:right w:val="none" w:sz="0" w:space="0" w:color="auto"/>
          </w:divBdr>
          <w:divsChild>
            <w:div w:id="994071929">
              <w:marLeft w:val="0"/>
              <w:marRight w:val="0"/>
              <w:marTop w:val="0"/>
              <w:marBottom w:val="0"/>
              <w:divBdr>
                <w:top w:val="none" w:sz="0" w:space="0" w:color="auto"/>
                <w:left w:val="none" w:sz="0" w:space="0" w:color="auto"/>
                <w:bottom w:val="none" w:sz="0" w:space="0" w:color="auto"/>
                <w:right w:val="none" w:sz="0" w:space="0" w:color="auto"/>
              </w:divBdr>
            </w:div>
          </w:divsChild>
        </w:div>
        <w:div w:id="1991708391">
          <w:marLeft w:val="0"/>
          <w:marRight w:val="0"/>
          <w:marTop w:val="24"/>
          <w:marBottom w:val="24"/>
          <w:divBdr>
            <w:top w:val="none" w:sz="0" w:space="0" w:color="auto"/>
            <w:left w:val="none" w:sz="0" w:space="0" w:color="auto"/>
            <w:bottom w:val="none" w:sz="0" w:space="0" w:color="auto"/>
            <w:right w:val="none" w:sz="0" w:space="0" w:color="auto"/>
          </w:divBdr>
          <w:divsChild>
            <w:div w:id="418792292">
              <w:marLeft w:val="0"/>
              <w:marRight w:val="0"/>
              <w:marTop w:val="0"/>
              <w:marBottom w:val="0"/>
              <w:divBdr>
                <w:top w:val="none" w:sz="0" w:space="0" w:color="auto"/>
                <w:left w:val="none" w:sz="0" w:space="0" w:color="auto"/>
                <w:bottom w:val="none" w:sz="0" w:space="0" w:color="auto"/>
                <w:right w:val="none" w:sz="0" w:space="0" w:color="auto"/>
              </w:divBdr>
            </w:div>
          </w:divsChild>
        </w:div>
        <w:div w:id="1300106852">
          <w:marLeft w:val="0"/>
          <w:marRight w:val="0"/>
          <w:marTop w:val="24"/>
          <w:marBottom w:val="24"/>
          <w:divBdr>
            <w:top w:val="none" w:sz="0" w:space="0" w:color="auto"/>
            <w:left w:val="none" w:sz="0" w:space="0" w:color="auto"/>
            <w:bottom w:val="none" w:sz="0" w:space="0" w:color="auto"/>
            <w:right w:val="none" w:sz="0" w:space="0" w:color="auto"/>
          </w:divBdr>
          <w:divsChild>
            <w:div w:id="1637877766">
              <w:marLeft w:val="0"/>
              <w:marRight w:val="0"/>
              <w:marTop w:val="0"/>
              <w:marBottom w:val="0"/>
              <w:divBdr>
                <w:top w:val="none" w:sz="0" w:space="0" w:color="auto"/>
                <w:left w:val="none" w:sz="0" w:space="0" w:color="auto"/>
                <w:bottom w:val="none" w:sz="0" w:space="0" w:color="auto"/>
                <w:right w:val="none" w:sz="0" w:space="0" w:color="auto"/>
              </w:divBdr>
              <w:divsChild>
                <w:div w:id="13908074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1424275">
          <w:marLeft w:val="0"/>
          <w:marRight w:val="0"/>
          <w:marTop w:val="24"/>
          <w:marBottom w:val="24"/>
          <w:divBdr>
            <w:top w:val="none" w:sz="0" w:space="0" w:color="auto"/>
            <w:left w:val="none" w:sz="0" w:space="0" w:color="auto"/>
            <w:bottom w:val="none" w:sz="0" w:space="0" w:color="auto"/>
            <w:right w:val="none" w:sz="0" w:space="0" w:color="auto"/>
          </w:divBdr>
          <w:divsChild>
            <w:div w:id="191185235">
              <w:marLeft w:val="0"/>
              <w:marRight w:val="0"/>
              <w:marTop w:val="0"/>
              <w:marBottom w:val="0"/>
              <w:divBdr>
                <w:top w:val="none" w:sz="0" w:space="0" w:color="auto"/>
                <w:left w:val="none" w:sz="0" w:space="0" w:color="auto"/>
                <w:bottom w:val="none" w:sz="0" w:space="0" w:color="auto"/>
                <w:right w:val="none" w:sz="0" w:space="0" w:color="auto"/>
              </w:divBdr>
              <w:divsChild>
                <w:div w:id="4719489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54482405">
          <w:marLeft w:val="0"/>
          <w:marRight w:val="0"/>
          <w:marTop w:val="24"/>
          <w:marBottom w:val="24"/>
          <w:divBdr>
            <w:top w:val="none" w:sz="0" w:space="0" w:color="auto"/>
            <w:left w:val="none" w:sz="0" w:space="0" w:color="auto"/>
            <w:bottom w:val="none" w:sz="0" w:space="0" w:color="auto"/>
            <w:right w:val="none" w:sz="0" w:space="0" w:color="auto"/>
          </w:divBdr>
          <w:divsChild>
            <w:div w:id="1266886898">
              <w:marLeft w:val="0"/>
              <w:marRight w:val="0"/>
              <w:marTop w:val="0"/>
              <w:marBottom w:val="0"/>
              <w:divBdr>
                <w:top w:val="none" w:sz="0" w:space="0" w:color="auto"/>
                <w:left w:val="none" w:sz="0" w:space="0" w:color="auto"/>
                <w:bottom w:val="none" w:sz="0" w:space="0" w:color="auto"/>
                <w:right w:val="none" w:sz="0" w:space="0" w:color="auto"/>
              </w:divBdr>
            </w:div>
          </w:divsChild>
        </w:div>
        <w:div w:id="404114202">
          <w:marLeft w:val="0"/>
          <w:marRight w:val="0"/>
          <w:marTop w:val="24"/>
          <w:marBottom w:val="24"/>
          <w:divBdr>
            <w:top w:val="none" w:sz="0" w:space="0" w:color="auto"/>
            <w:left w:val="none" w:sz="0" w:space="0" w:color="auto"/>
            <w:bottom w:val="none" w:sz="0" w:space="0" w:color="auto"/>
            <w:right w:val="none" w:sz="0" w:space="0" w:color="auto"/>
          </w:divBdr>
          <w:divsChild>
            <w:div w:id="124854795">
              <w:marLeft w:val="0"/>
              <w:marRight w:val="0"/>
              <w:marTop w:val="0"/>
              <w:marBottom w:val="0"/>
              <w:divBdr>
                <w:top w:val="none" w:sz="0" w:space="0" w:color="auto"/>
                <w:left w:val="none" w:sz="0" w:space="0" w:color="auto"/>
                <w:bottom w:val="none" w:sz="0" w:space="0" w:color="auto"/>
                <w:right w:val="none" w:sz="0" w:space="0" w:color="auto"/>
              </w:divBdr>
              <w:divsChild>
                <w:div w:id="4845868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830294">
          <w:marLeft w:val="0"/>
          <w:marRight w:val="0"/>
          <w:marTop w:val="24"/>
          <w:marBottom w:val="24"/>
          <w:divBdr>
            <w:top w:val="none" w:sz="0" w:space="0" w:color="auto"/>
            <w:left w:val="none" w:sz="0" w:space="0" w:color="auto"/>
            <w:bottom w:val="none" w:sz="0" w:space="0" w:color="auto"/>
            <w:right w:val="none" w:sz="0" w:space="0" w:color="auto"/>
          </w:divBdr>
          <w:divsChild>
            <w:div w:id="270364322">
              <w:marLeft w:val="0"/>
              <w:marRight w:val="0"/>
              <w:marTop w:val="0"/>
              <w:marBottom w:val="0"/>
              <w:divBdr>
                <w:top w:val="none" w:sz="0" w:space="0" w:color="auto"/>
                <w:left w:val="none" w:sz="0" w:space="0" w:color="auto"/>
                <w:bottom w:val="none" w:sz="0" w:space="0" w:color="auto"/>
                <w:right w:val="none" w:sz="0" w:space="0" w:color="auto"/>
              </w:divBdr>
              <w:divsChild>
                <w:div w:id="8625961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8663960">
          <w:marLeft w:val="0"/>
          <w:marRight w:val="0"/>
          <w:marTop w:val="24"/>
          <w:marBottom w:val="24"/>
          <w:divBdr>
            <w:top w:val="none" w:sz="0" w:space="0" w:color="auto"/>
            <w:left w:val="none" w:sz="0" w:space="0" w:color="auto"/>
            <w:bottom w:val="none" w:sz="0" w:space="0" w:color="auto"/>
            <w:right w:val="none" w:sz="0" w:space="0" w:color="auto"/>
          </w:divBdr>
          <w:divsChild>
            <w:div w:id="1703361658">
              <w:marLeft w:val="0"/>
              <w:marRight w:val="0"/>
              <w:marTop w:val="0"/>
              <w:marBottom w:val="0"/>
              <w:divBdr>
                <w:top w:val="none" w:sz="0" w:space="0" w:color="auto"/>
                <w:left w:val="none" w:sz="0" w:space="0" w:color="auto"/>
                <w:bottom w:val="none" w:sz="0" w:space="0" w:color="auto"/>
                <w:right w:val="none" w:sz="0" w:space="0" w:color="auto"/>
              </w:divBdr>
            </w:div>
          </w:divsChild>
        </w:div>
        <w:div w:id="1938978680">
          <w:marLeft w:val="0"/>
          <w:marRight w:val="0"/>
          <w:marTop w:val="24"/>
          <w:marBottom w:val="24"/>
          <w:divBdr>
            <w:top w:val="none" w:sz="0" w:space="0" w:color="auto"/>
            <w:left w:val="none" w:sz="0" w:space="0" w:color="auto"/>
            <w:bottom w:val="none" w:sz="0" w:space="0" w:color="auto"/>
            <w:right w:val="none" w:sz="0" w:space="0" w:color="auto"/>
          </w:divBdr>
          <w:divsChild>
            <w:div w:id="550312718">
              <w:marLeft w:val="0"/>
              <w:marRight w:val="0"/>
              <w:marTop w:val="0"/>
              <w:marBottom w:val="0"/>
              <w:divBdr>
                <w:top w:val="none" w:sz="0" w:space="0" w:color="auto"/>
                <w:left w:val="none" w:sz="0" w:space="0" w:color="auto"/>
                <w:bottom w:val="none" w:sz="0" w:space="0" w:color="auto"/>
                <w:right w:val="none" w:sz="0" w:space="0" w:color="auto"/>
              </w:divBdr>
              <w:divsChild>
                <w:div w:id="20532634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1108036">
          <w:marLeft w:val="0"/>
          <w:marRight w:val="0"/>
          <w:marTop w:val="24"/>
          <w:marBottom w:val="24"/>
          <w:divBdr>
            <w:top w:val="none" w:sz="0" w:space="0" w:color="auto"/>
            <w:left w:val="none" w:sz="0" w:space="0" w:color="auto"/>
            <w:bottom w:val="none" w:sz="0" w:space="0" w:color="auto"/>
            <w:right w:val="none" w:sz="0" w:space="0" w:color="auto"/>
          </w:divBdr>
          <w:divsChild>
            <w:div w:id="1971279313">
              <w:marLeft w:val="0"/>
              <w:marRight w:val="0"/>
              <w:marTop w:val="0"/>
              <w:marBottom w:val="0"/>
              <w:divBdr>
                <w:top w:val="none" w:sz="0" w:space="0" w:color="auto"/>
                <w:left w:val="none" w:sz="0" w:space="0" w:color="auto"/>
                <w:bottom w:val="none" w:sz="0" w:space="0" w:color="auto"/>
                <w:right w:val="none" w:sz="0" w:space="0" w:color="auto"/>
              </w:divBdr>
              <w:divsChild>
                <w:div w:id="17542810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7309493">
          <w:marLeft w:val="0"/>
          <w:marRight w:val="0"/>
          <w:marTop w:val="24"/>
          <w:marBottom w:val="24"/>
          <w:divBdr>
            <w:top w:val="none" w:sz="0" w:space="0" w:color="auto"/>
            <w:left w:val="none" w:sz="0" w:space="0" w:color="auto"/>
            <w:bottom w:val="none" w:sz="0" w:space="0" w:color="auto"/>
            <w:right w:val="none" w:sz="0" w:space="0" w:color="auto"/>
          </w:divBdr>
          <w:divsChild>
            <w:div w:id="567301556">
              <w:marLeft w:val="0"/>
              <w:marRight w:val="0"/>
              <w:marTop w:val="0"/>
              <w:marBottom w:val="0"/>
              <w:divBdr>
                <w:top w:val="none" w:sz="0" w:space="0" w:color="auto"/>
                <w:left w:val="none" w:sz="0" w:space="0" w:color="auto"/>
                <w:bottom w:val="none" w:sz="0" w:space="0" w:color="auto"/>
                <w:right w:val="none" w:sz="0" w:space="0" w:color="auto"/>
              </w:divBdr>
            </w:div>
          </w:divsChild>
        </w:div>
        <w:div w:id="2098095993">
          <w:marLeft w:val="0"/>
          <w:marRight w:val="0"/>
          <w:marTop w:val="24"/>
          <w:marBottom w:val="24"/>
          <w:divBdr>
            <w:top w:val="none" w:sz="0" w:space="0" w:color="auto"/>
            <w:left w:val="none" w:sz="0" w:space="0" w:color="auto"/>
            <w:bottom w:val="none" w:sz="0" w:space="0" w:color="auto"/>
            <w:right w:val="none" w:sz="0" w:space="0" w:color="auto"/>
          </w:divBdr>
          <w:divsChild>
            <w:div w:id="5525603">
              <w:marLeft w:val="0"/>
              <w:marRight w:val="0"/>
              <w:marTop w:val="0"/>
              <w:marBottom w:val="0"/>
              <w:divBdr>
                <w:top w:val="none" w:sz="0" w:space="0" w:color="auto"/>
                <w:left w:val="none" w:sz="0" w:space="0" w:color="auto"/>
                <w:bottom w:val="none" w:sz="0" w:space="0" w:color="auto"/>
                <w:right w:val="none" w:sz="0" w:space="0" w:color="auto"/>
              </w:divBdr>
              <w:divsChild>
                <w:div w:id="17889667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21490985">
          <w:marLeft w:val="0"/>
          <w:marRight w:val="0"/>
          <w:marTop w:val="24"/>
          <w:marBottom w:val="24"/>
          <w:divBdr>
            <w:top w:val="none" w:sz="0" w:space="0" w:color="auto"/>
            <w:left w:val="none" w:sz="0" w:space="0" w:color="auto"/>
            <w:bottom w:val="none" w:sz="0" w:space="0" w:color="auto"/>
            <w:right w:val="none" w:sz="0" w:space="0" w:color="auto"/>
          </w:divBdr>
          <w:divsChild>
            <w:div w:id="486478899">
              <w:marLeft w:val="0"/>
              <w:marRight w:val="0"/>
              <w:marTop w:val="0"/>
              <w:marBottom w:val="0"/>
              <w:divBdr>
                <w:top w:val="none" w:sz="0" w:space="0" w:color="auto"/>
                <w:left w:val="none" w:sz="0" w:space="0" w:color="auto"/>
                <w:bottom w:val="none" w:sz="0" w:space="0" w:color="auto"/>
                <w:right w:val="none" w:sz="0" w:space="0" w:color="auto"/>
              </w:divBdr>
              <w:divsChild>
                <w:div w:id="9021080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100444">
          <w:marLeft w:val="0"/>
          <w:marRight w:val="0"/>
          <w:marTop w:val="24"/>
          <w:marBottom w:val="24"/>
          <w:divBdr>
            <w:top w:val="none" w:sz="0" w:space="0" w:color="auto"/>
            <w:left w:val="none" w:sz="0" w:space="0" w:color="auto"/>
            <w:bottom w:val="none" w:sz="0" w:space="0" w:color="auto"/>
            <w:right w:val="none" w:sz="0" w:space="0" w:color="auto"/>
          </w:divBdr>
          <w:divsChild>
            <w:div w:id="1975790838">
              <w:marLeft w:val="0"/>
              <w:marRight w:val="0"/>
              <w:marTop w:val="0"/>
              <w:marBottom w:val="0"/>
              <w:divBdr>
                <w:top w:val="none" w:sz="0" w:space="0" w:color="auto"/>
                <w:left w:val="none" w:sz="0" w:space="0" w:color="auto"/>
                <w:bottom w:val="none" w:sz="0" w:space="0" w:color="auto"/>
                <w:right w:val="none" w:sz="0" w:space="0" w:color="auto"/>
              </w:divBdr>
            </w:div>
          </w:divsChild>
        </w:div>
        <w:div w:id="476453833">
          <w:marLeft w:val="0"/>
          <w:marRight w:val="0"/>
          <w:marTop w:val="24"/>
          <w:marBottom w:val="24"/>
          <w:divBdr>
            <w:top w:val="none" w:sz="0" w:space="0" w:color="auto"/>
            <w:left w:val="none" w:sz="0" w:space="0" w:color="auto"/>
            <w:bottom w:val="none" w:sz="0" w:space="0" w:color="auto"/>
            <w:right w:val="none" w:sz="0" w:space="0" w:color="auto"/>
          </w:divBdr>
          <w:divsChild>
            <w:div w:id="1150177176">
              <w:marLeft w:val="0"/>
              <w:marRight w:val="0"/>
              <w:marTop w:val="0"/>
              <w:marBottom w:val="0"/>
              <w:divBdr>
                <w:top w:val="none" w:sz="0" w:space="0" w:color="auto"/>
                <w:left w:val="none" w:sz="0" w:space="0" w:color="auto"/>
                <w:bottom w:val="none" w:sz="0" w:space="0" w:color="auto"/>
                <w:right w:val="none" w:sz="0" w:space="0" w:color="auto"/>
              </w:divBdr>
              <w:divsChild>
                <w:div w:id="14926726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5952324">
          <w:marLeft w:val="0"/>
          <w:marRight w:val="0"/>
          <w:marTop w:val="24"/>
          <w:marBottom w:val="24"/>
          <w:divBdr>
            <w:top w:val="none" w:sz="0" w:space="0" w:color="auto"/>
            <w:left w:val="none" w:sz="0" w:space="0" w:color="auto"/>
            <w:bottom w:val="none" w:sz="0" w:space="0" w:color="auto"/>
            <w:right w:val="none" w:sz="0" w:space="0" w:color="auto"/>
          </w:divBdr>
          <w:divsChild>
            <w:div w:id="1235504490">
              <w:marLeft w:val="0"/>
              <w:marRight w:val="0"/>
              <w:marTop w:val="0"/>
              <w:marBottom w:val="0"/>
              <w:divBdr>
                <w:top w:val="none" w:sz="0" w:space="0" w:color="auto"/>
                <w:left w:val="none" w:sz="0" w:space="0" w:color="auto"/>
                <w:bottom w:val="none" w:sz="0" w:space="0" w:color="auto"/>
                <w:right w:val="none" w:sz="0" w:space="0" w:color="auto"/>
              </w:divBdr>
              <w:divsChild>
                <w:div w:id="199132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3671601">
          <w:marLeft w:val="0"/>
          <w:marRight w:val="0"/>
          <w:marTop w:val="24"/>
          <w:marBottom w:val="24"/>
          <w:divBdr>
            <w:top w:val="none" w:sz="0" w:space="0" w:color="auto"/>
            <w:left w:val="none" w:sz="0" w:space="0" w:color="auto"/>
            <w:bottom w:val="none" w:sz="0" w:space="0" w:color="auto"/>
            <w:right w:val="none" w:sz="0" w:space="0" w:color="auto"/>
          </w:divBdr>
          <w:divsChild>
            <w:div w:id="751436599">
              <w:marLeft w:val="0"/>
              <w:marRight w:val="0"/>
              <w:marTop w:val="0"/>
              <w:marBottom w:val="0"/>
              <w:divBdr>
                <w:top w:val="none" w:sz="0" w:space="0" w:color="auto"/>
                <w:left w:val="none" w:sz="0" w:space="0" w:color="auto"/>
                <w:bottom w:val="none" w:sz="0" w:space="0" w:color="auto"/>
                <w:right w:val="none" w:sz="0" w:space="0" w:color="auto"/>
              </w:divBdr>
            </w:div>
          </w:divsChild>
        </w:div>
        <w:div w:id="1411926349">
          <w:marLeft w:val="0"/>
          <w:marRight w:val="0"/>
          <w:marTop w:val="24"/>
          <w:marBottom w:val="24"/>
          <w:divBdr>
            <w:top w:val="none" w:sz="0" w:space="0" w:color="auto"/>
            <w:left w:val="none" w:sz="0" w:space="0" w:color="auto"/>
            <w:bottom w:val="none" w:sz="0" w:space="0" w:color="auto"/>
            <w:right w:val="none" w:sz="0" w:space="0" w:color="auto"/>
          </w:divBdr>
          <w:divsChild>
            <w:div w:id="155459645">
              <w:marLeft w:val="0"/>
              <w:marRight w:val="0"/>
              <w:marTop w:val="0"/>
              <w:marBottom w:val="0"/>
              <w:divBdr>
                <w:top w:val="none" w:sz="0" w:space="0" w:color="auto"/>
                <w:left w:val="none" w:sz="0" w:space="0" w:color="auto"/>
                <w:bottom w:val="none" w:sz="0" w:space="0" w:color="auto"/>
                <w:right w:val="none" w:sz="0" w:space="0" w:color="auto"/>
              </w:divBdr>
              <w:divsChild>
                <w:div w:id="16913727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4525032">
          <w:marLeft w:val="0"/>
          <w:marRight w:val="0"/>
          <w:marTop w:val="24"/>
          <w:marBottom w:val="24"/>
          <w:divBdr>
            <w:top w:val="none" w:sz="0" w:space="0" w:color="auto"/>
            <w:left w:val="none" w:sz="0" w:space="0" w:color="auto"/>
            <w:bottom w:val="none" w:sz="0" w:space="0" w:color="auto"/>
            <w:right w:val="none" w:sz="0" w:space="0" w:color="auto"/>
          </w:divBdr>
          <w:divsChild>
            <w:div w:id="468205862">
              <w:marLeft w:val="0"/>
              <w:marRight w:val="0"/>
              <w:marTop w:val="0"/>
              <w:marBottom w:val="0"/>
              <w:divBdr>
                <w:top w:val="none" w:sz="0" w:space="0" w:color="auto"/>
                <w:left w:val="none" w:sz="0" w:space="0" w:color="auto"/>
                <w:bottom w:val="none" w:sz="0" w:space="0" w:color="auto"/>
                <w:right w:val="none" w:sz="0" w:space="0" w:color="auto"/>
              </w:divBdr>
              <w:divsChild>
                <w:div w:id="8418913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3986991">
          <w:marLeft w:val="0"/>
          <w:marRight w:val="0"/>
          <w:marTop w:val="24"/>
          <w:marBottom w:val="24"/>
          <w:divBdr>
            <w:top w:val="none" w:sz="0" w:space="0" w:color="auto"/>
            <w:left w:val="none" w:sz="0" w:space="0" w:color="auto"/>
            <w:bottom w:val="none" w:sz="0" w:space="0" w:color="auto"/>
            <w:right w:val="none" w:sz="0" w:space="0" w:color="auto"/>
          </w:divBdr>
          <w:divsChild>
            <w:div w:id="1815828623">
              <w:marLeft w:val="0"/>
              <w:marRight w:val="0"/>
              <w:marTop w:val="0"/>
              <w:marBottom w:val="0"/>
              <w:divBdr>
                <w:top w:val="none" w:sz="0" w:space="0" w:color="auto"/>
                <w:left w:val="none" w:sz="0" w:space="0" w:color="auto"/>
                <w:bottom w:val="none" w:sz="0" w:space="0" w:color="auto"/>
                <w:right w:val="none" w:sz="0" w:space="0" w:color="auto"/>
              </w:divBdr>
            </w:div>
          </w:divsChild>
        </w:div>
        <w:div w:id="865950174">
          <w:marLeft w:val="0"/>
          <w:marRight w:val="0"/>
          <w:marTop w:val="24"/>
          <w:marBottom w:val="24"/>
          <w:divBdr>
            <w:top w:val="none" w:sz="0" w:space="0" w:color="auto"/>
            <w:left w:val="none" w:sz="0" w:space="0" w:color="auto"/>
            <w:bottom w:val="none" w:sz="0" w:space="0" w:color="auto"/>
            <w:right w:val="none" w:sz="0" w:space="0" w:color="auto"/>
          </w:divBdr>
          <w:divsChild>
            <w:div w:id="1216890342">
              <w:marLeft w:val="0"/>
              <w:marRight w:val="0"/>
              <w:marTop w:val="0"/>
              <w:marBottom w:val="0"/>
              <w:divBdr>
                <w:top w:val="none" w:sz="0" w:space="0" w:color="auto"/>
                <w:left w:val="none" w:sz="0" w:space="0" w:color="auto"/>
                <w:bottom w:val="none" w:sz="0" w:space="0" w:color="auto"/>
                <w:right w:val="none" w:sz="0" w:space="0" w:color="auto"/>
              </w:divBdr>
              <w:divsChild>
                <w:div w:id="4683230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759140">
          <w:marLeft w:val="0"/>
          <w:marRight w:val="0"/>
          <w:marTop w:val="24"/>
          <w:marBottom w:val="24"/>
          <w:divBdr>
            <w:top w:val="none" w:sz="0" w:space="0" w:color="auto"/>
            <w:left w:val="none" w:sz="0" w:space="0" w:color="auto"/>
            <w:bottom w:val="none" w:sz="0" w:space="0" w:color="auto"/>
            <w:right w:val="none" w:sz="0" w:space="0" w:color="auto"/>
          </w:divBdr>
          <w:divsChild>
            <w:div w:id="784933399">
              <w:marLeft w:val="0"/>
              <w:marRight w:val="0"/>
              <w:marTop w:val="0"/>
              <w:marBottom w:val="0"/>
              <w:divBdr>
                <w:top w:val="none" w:sz="0" w:space="0" w:color="auto"/>
                <w:left w:val="none" w:sz="0" w:space="0" w:color="auto"/>
                <w:bottom w:val="none" w:sz="0" w:space="0" w:color="auto"/>
                <w:right w:val="none" w:sz="0" w:space="0" w:color="auto"/>
              </w:divBdr>
              <w:divsChild>
                <w:div w:id="9094606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553724">
          <w:marLeft w:val="0"/>
          <w:marRight w:val="0"/>
          <w:marTop w:val="24"/>
          <w:marBottom w:val="24"/>
          <w:divBdr>
            <w:top w:val="none" w:sz="0" w:space="0" w:color="auto"/>
            <w:left w:val="none" w:sz="0" w:space="0" w:color="auto"/>
            <w:bottom w:val="none" w:sz="0" w:space="0" w:color="auto"/>
            <w:right w:val="none" w:sz="0" w:space="0" w:color="auto"/>
          </w:divBdr>
          <w:divsChild>
            <w:div w:id="572661161">
              <w:marLeft w:val="0"/>
              <w:marRight w:val="0"/>
              <w:marTop w:val="0"/>
              <w:marBottom w:val="0"/>
              <w:divBdr>
                <w:top w:val="none" w:sz="0" w:space="0" w:color="auto"/>
                <w:left w:val="none" w:sz="0" w:space="0" w:color="auto"/>
                <w:bottom w:val="none" w:sz="0" w:space="0" w:color="auto"/>
                <w:right w:val="none" w:sz="0" w:space="0" w:color="auto"/>
              </w:divBdr>
            </w:div>
          </w:divsChild>
        </w:div>
        <w:div w:id="303972427">
          <w:marLeft w:val="0"/>
          <w:marRight w:val="0"/>
          <w:marTop w:val="24"/>
          <w:marBottom w:val="24"/>
          <w:divBdr>
            <w:top w:val="none" w:sz="0" w:space="0" w:color="auto"/>
            <w:left w:val="none" w:sz="0" w:space="0" w:color="auto"/>
            <w:bottom w:val="none" w:sz="0" w:space="0" w:color="auto"/>
            <w:right w:val="none" w:sz="0" w:space="0" w:color="auto"/>
          </w:divBdr>
          <w:divsChild>
            <w:div w:id="712313870">
              <w:marLeft w:val="0"/>
              <w:marRight w:val="0"/>
              <w:marTop w:val="0"/>
              <w:marBottom w:val="0"/>
              <w:divBdr>
                <w:top w:val="none" w:sz="0" w:space="0" w:color="auto"/>
                <w:left w:val="none" w:sz="0" w:space="0" w:color="auto"/>
                <w:bottom w:val="none" w:sz="0" w:space="0" w:color="auto"/>
                <w:right w:val="none" w:sz="0" w:space="0" w:color="auto"/>
              </w:divBdr>
              <w:divsChild>
                <w:div w:id="16956160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078259">
          <w:marLeft w:val="0"/>
          <w:marRight w:val="0"/>
          <w:marTop w:val="24"/>
          <w:marBottom w:val="24"/>
          <w:divBdr>
            <w:top w:val="none" w:sz="0" w:space="0" w:color="auto"/>
            <w:left w:val="none" w:sz="0" w:space="0" w:color="auto"/>
            <w:bottom w:val="none" w:sz="0" w:space="0" w:color="auto"/>
            <w:right w:val="none" w:sz="0" w:space="0" w:color="auto"/>
          </w:divBdr>
          <w:divsChild>
            <w:div w:id="1183663345">
              <w:marLeft w:val="0"/>
              <w:marRight w:val="0"/>
              <w:marTop w:val="0"/>
              <w:marBottom w:val="0"/>
              <w:divBdr>
                <w:top w:val="none" w:sz="0" w:space="0" w:color="auto"/>
                <w:left w:val="none" w:sz="0" w:space="0" w:color="auto"/>
                <w:bottom w:val="none" w:sz="0" w:space="0" w:color="auto"/>
                <w:right w:val="none" w:sz="0" w:space="0" w:color="auto"/>
              </w:divBdr>
              <w:divsChild>
                <w:div w:id="4127506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94384392">
          <w:marLeft w:val="0"/>
          <w:marRight w:val="0"/>
          <w:marTop w:val="24"/>
          <w:marBottom w:val="24"/>
          <w:divBdr>
            <w:top w:val="none" w:sz="0" w:space="0" w:color="auto"/>
            <w:left w:val="none" w:sz="0" w:space="0" w:color="auto"/>
            <w:bottom w:val="none" w:sz="0" w:space="0" w:color="auto"/>
            <w:right w:val="none" w:sz="0" w:space="0" w:color="auto"/>
          </w:divBdr>
          <w:divsChild>
            <w:div w:id="713383213">
              <w:marLeft w:val="0"/>
              <w:marRight w:val="0"/>
              <w:marTop w:val="0"/>
              <w:marBottom w:val="0"/>
              <w:divBdr>
                <w:top w:val="none" w:sz="0" w:space="0" w:color="auto"/>
                <w:left w:val="none" w:sz="0" w:space="0" w:color="auto"/>
                <w:bottom w:val="none" w:sz="0" w:space="0" w:color="auto"/>
                <w:right w:val="none" w:sz="0" w:space="0" w:color="auto"/>
              </w:divBdr>
            </w:div>
          </w:divsChild>
        </w:div>
        <w:div w:id="87578944">
          <w:marLeft w:val="0"/>
          <w:marRight w:val="0"/>
          <w:marTop w:val="24"/>
          <w:marBottom w:val="24"/>
          <w:divBdr>
            <w:top w:val="none" w:sz="0" w:space="0" w:color="auto"/>
            <w:left w:val="none" w:sz="0" w:space="0" w:color="auto"/>
            <w:bottom w:val="none" w:sz="0" w:space="0" w:color="auto"/>
            <w:right w:val="none" w:sz="0" w:space="0" w:color="auto"/>
          </w:divBdr>
          <w:divsChild>
            <w:div w:id="1593975300">
              <w:marLeft w:val="0"/>
              <w:marRight w:val="0"/>
              <w:marTop w:val="0"/>
              <w:marBottom w:val="0"/>
              <w:divBdr>
                <w:top w:val="none" w:sz="0" w:space="0" w:color="auto"/>
                <w:left w:val="none" w:sz="0" w:space="0" w:color="auto"/>
                <w:bottom w:val="none" w:sz="0" w:space="0" w:color="auto"/>
                <w:right w:val="none" w:sz="0" w:space="0" w:color="auto"/>
              </w:divBdr>
              <w:divsChild>
                <w:div w:id="6790906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510518">
          <w:marLeft w:val="0"/>
          <w:marRight w:val="0"/>
          <w:marTop w:val="24"/>
          <w:marBottom w:val="24"/>
          <w:divBdr>
            <w:top w:val="none" w:sz="0" w:space="0" w:color="auto"/>
            <w:left w:val="none" w:sz="0" w:space="0" w:color="auto"/>
            <w:bottom w:val="none" w:sz="0" w:space="0" w:color="auto"/>
            <w:right w:val="none" w:sz="0" w:space="0" w:color="auto"/>
          </w:divBdr>
          <w:divsChild>
            <w:div w:id="730351369">
              <w:marLeft w:val="0"/>
              <w:marRight w:val="0"/>
              <w:marTop w:val="0"/>
              <w:marBottom w:val="0"/>
              <w:divBdr>
                <w:top w:val="none" w:sz="0" w:space="0" w:color="auto"/>
                <w:left w:val="none" w:sz="0" w:space="0" w:color="auto"/>
                <w:bottom w:val="none" w:sz="0" w:space="0" w:color="auto"/>
                <w:right w:val="none" w:sz="0" w:space="0" w:color="auto"/>
              </w:divBdr>
              <w:divsChild>
                <w:div w:id="1419733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1051429">
          <w:marLeft w:val="0"/>
          <w:marRight w:val="0"/>
          <w:marTop w:val="24"/>
          <w:marBottom w:val="24"/>
          <w:divBdr>
            <w:top w:val="none" w:sz="0" w:space="0" w:color="auto"/>
            <w:left w:val="none" w:sz="0" w:space="0" w:color="auto"/>
            <w:bottom w:val="none" w:sz="0" w:space="0" w:color="auto"/>
            <w:right w:val="none" w:sz="0" w:space="0" w:color="auto"/>
          </w:divBdr>
          <w:divsChild>
            <w:div w:id="444807761">
              <w:marLeft w:val="0"/>
              <w:marRight w:val="0"/>
              <w:marTop w:val="0"/>
              <w:marBottom w:val="0"/>
              <w:divBdr>
                <w:top w:val="none" w:sz="0" w:space="0" w:color="auto"/>
                <w:left w:val="none" w:sz="0" w:space="0" w:color="auto"/>
                <w:bottom w:val="none" w:sz="0" w:space="0" w:color="auto"/>
                <w:right w:val="none" w:sz="0" w:space="0" w:color="auto"/>
              </w:divBdr>
            </w:div>
          </w:divsChild>
        </w:div>
        <w:div w:id="506943058">
          <w:marLeft w:val="0"/>
          <w:marRight w:val="0"/>
          <w:marTop w:val="24"/>
          <w:marBottom w:val="24"/>
          <w:divBdr>
            <w:top w:val="none" w:sz="0" w:space="0" w:color="auto"/>
            <w:left w:val="none" w:sz="0" w:space="0" w:color="auto"/>
            <w:bottom w:val="none" w:sz="0" w:space="0" w:color="auto"/>
            <w:right w:val="none" w:sz="0" w:space="0" w:color="auto"/>
          </w:divBdr>
          <w:divsChild>
            <w:div w:id="1780250870">
              <w:marLeft w:val="0"/>
              <w:marRight w:val="0"/>
              <w:marTop w:val="0"/>
              <w:marBottom w:val="0"/>
              <w:divBdr>
                <w:top w:val="none" w:sz="0" w:space="0" w:color="auto"/>
                <w:left w:val="none" w:sz="0" w:space="0" w:color="auto"/>
                <w:bottom w:val="none" w:sz="0" w:space="0" w:color="auto"/>
                <w:right w:val="none" w:sz="0" w:space="0" w:color="auto"/>
              </w:divBdr>
              <w:divsChild>
                <w:div w:id="19828084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5538028">
          <w:marLeft w:val="0"/>
          <w:marRight w:val="0"/>
          <w:marTop w:val="24"/>
          <w:marBottom w:val="24"/>
          <w:divBdr>
            <w:top w:val="none" w:sz="0" w:space="0" w:color="auto"/>
            <w:left w:val="none" w:sz="0" w:space="0" w:color="auto"/>
            <w:bottom w:val="none" w:sz="0" w:space="0" w:color="auto"/>
            <w:right w:val="none" w:sz="0" w:space="0" w:color="auto"/>
          </w:divBdr>
          <w:divsChild>
            <w:div w:id="406197103">
              <w:marLeft w:val="0"/>
              <w:marRight w:val="0"/>
              <w:marTop w:val="0"/>
              <w:marBottom w:val="0"/>
              <w:divBdr>
                <w:top w:val="none" w:sz="0" w:space="0" w:color="auto"/>
                <w:left w:val="none" w:sz="0" w:space="0" w:color="auto"/>
                <w:bottom w:val="none" w:sz="0" w:space="0" w:color="auto"/>
                <w:right w:val="none" w:sz="0" w:space="0" w:color="auto"/>
              </w:divBdr>
              <w:divsChild>
                <w:div w:id="8096384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0252494">
          <w:marLeft w:val="0"/>
          <w:marRight w:val="0"/>
          <w:marTop w:val="24"/>
          <w:marBottom w:val="24"/>
          <w:divBdr>
            <w:top w:val="none" w:sz="0" w:space="0" w:color="auto"/>
            <w:left w:val="none" w:sz="0" w:space="0" w:color="auto"/>
            <w:bottom w:val="none" w:sz="0" w:space="0" w:color="auto"/>
            <w:right w:val="none" w:sz="0" w:space="0" w:color="auto"/>
          </w:divBdr>
          <w:divsChild>
            <w:div w:id="1234699522">
              <w:marLeft w:val="0"/>
              <w:marRight w:val="0"/>
              <w:marTop w:val="0"/>
              <w:marBottom w:val="0"/>
              <w:divBdr>
                <w:top w:val="none" w:sz="0" w:space="0" w:color="auto"/>
                <w:left w:val="none" w:sz="0" w:space="0" w:color="auto"/>
                <w:bottom w:val="none" w:sz="0" w:space="0" w:color="auto"/>
                <w:right w:val="none" w:sz="0" w:space="0" w:color="auto"/>
              </w:divBdr>
            </w:div>
          </w:divsChild>
        </w:div>
        <w:div w:id="1048143939">
          <w:marLeft w:val="0"/>
          <w:marRight w:val="0"/>
          <w:marTop w:val="24"/>
          <w:marBottom w:val="24"/>
          <w:divBdr>
            <w:top w:val="none" w:sz="0" w:space="0" w:color="auto"/>
            <w:left w:val="none" w:sz="0" w:space="0" w:color="auto"/>
            <w:bottom w:val="none" w:sz="0" w:space="0" w:color="auto"/>
            <w:right w:val="none" w:sz="0" w:space="0" w:color="auto"/>
          </w:divBdr>
          <w:divsChild>
            <w:div w:id="1205950335">
              <w:marLeft w:val="0"/>
              <w:marRight w:val="0"/>
              <w:marTop w:val="0"/>
              <w:marBottom w:val="0"/>
              <w:divBdr>
                <w:top w:val="none" w:sz="0" w:space="0" w:color="auto"/>
                <w:left w:val="none" w:sz="0" w:space="0" w:color="auto"/>
                <w:bottom w:val="none" w:sz="0" w:space="0" w:color="auto"/>
                <w:right w:val="none" w:sz="0" w:space="0" w:color="auto"/>
              </w:divBdr>
              <w:divsChild>
                <w:div w:id="156920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9182798">
          <w:marLeft w:val="0"/>
          <w:marRight w:val="0"/>
          <w:marTop w:val="24"/>
          <w:marBottom w:val="24"/>
          <w:divBdr>
            <w:top w:val="none" w:sz="0" w:space="0" w:color="auto"/>
            <w:left w:val="none" w:sz="0" w:space="0" w:color="auto"/>
            <w:bottom w:val="none" w:sz="0" w:space="0" w:color="auto"/>
            <w:right w:val="none" w:sz="0" w:space="0" w:color="auto"/>
          </w:divBdr>
          <w:divsChild>
            <w:div w:id="1090541882">
              <w:marLeft w:val="0"/>
              <w:marRight w:val="0"/>
              <w:marTop w:val="0"/>
              <w:marBottom w:val="0"/>
              <w:divBdr>
                <w:top w:val="none" w:sz="0" w:space="0" w:color="auto"/>
                <w:left w:val="none" w:sz="0" w:space="0" w:color="auto"/>
                <w:bottom w:val="none" w:sz="0" w:space="0" w:color="auto"/>
                <w:right w:val="none" w:sz="0" w:space="0" w:color="auto"/>
              </w:divBdr>
              <w:divsChild>
                <w:div w:id="18764981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3820545">
          <w:marLeft w:val="0"/>
          <w:marRight w:val="0"/>
          <w:marTop w:val="24"/>
          <w:marBottom w:val="24"/>
          <w:divBdr>
            <w:top w:val="none" w:sz="0" w:space="0" w:color="auto"/>
            <w:left w:val="none" w:sz="0" w:space="0" w:color="auto"/>
            <w:bottom w:val="none" w:sz="0" w:space="0" w:color="auto"/>
            <w:right w:val="none" w:sz="0" w:space="0" w:color="auto"/>
          </w:divBdr>
          <w:divsChild>
            <w:div w:id="1426731746">
              <w:marLeft w:val="0"/>
              <w:marRight w:val="0"/>
              <w:marTop w:val="0"/>
              <w:marBottom w:val="0"/>
              <w:divBdr>
                <w:top w:val="none" w:sz="0" w:space="0" w:color="auto"/>
                <w:left w:val="none" w:sz="0" w:space="0" w:color="auto"/>
                <w:bottom w:val="none" w:sz="0" w:space="0" w:color="auto"/>
                <w:right w:val="none" w:sz="0" w:space="0" w:color="auto"/>
              </w:divBdr>
            </w:div>
          </w:divsChild>
        </w:div>
        <w:div w:id="511333845">
          <w:marLeft w:val="0"/>
          <w:marRight w:val="0"/>
          <w:marTop w:val="24"/>
          <w:marBottom w:val="24"/>
          <w:divBdr>
            <w:top w:val="none" w:sz="0" w:space="0" w:color="auto"/>
            <w:left w:val="none" w:sz="0" w:space="0" w:color="auto"/>
            <w:bottom w:val="none" w:sz="0" w:space="0" w:color="auto"/>
            <w:right w:val="none" w:sz="0" w:space="0" w:color="auto"/>
          </w:divBdr>
          <w:divsChild>
            <w:div w:id="1873574047">
              <w:marLeft w:val="0"/>
              <w:marRight w:val="0"/>
              <w:marTop w:val="0"/>
              <w:marBottom w:val="0"/>
              <w:divBdr>
                <w:top w:val="none" w:sz="0" w:space="0" w:color="auto"/>
                <w:left w:val="none" w:sz="0" w:space="0" w:color="auto"/>
                <w:bottom w:val="none" w:sz="0" w:space="0" w:color="auto"/>
                <w:right w:val="none" w:sz="0" w:space="0" w:color="auto"/>
              </w:divBdr>
              <w:divsChild>
                <w:div w:id="289479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174377">
          <w:marLeft w:val="0"/>
          <w:marRight w:val="0"/>
          <w:marTop w:val="24"/>
          <w:marBottom w:val="24"/>
          <w:divBdr>
            <w:top w:val="none" w:sz="0" w:space="0" w:color="auto"/>
            <w:left w:val="none" w:sz="0" w:space="0" w:color="auto"/>
            <w:bottom w:val="none" w:sz="0" w:space="0" w:color="auto"/>
            <w:right w:val="none" w:sz="0" w:space="0" w:color="auto"/>
          </w:divBdr>
          <w:divsChild>
            <w:div w:id="1159347345">
              <w:marLeft w:val="0"/>
              <w:marRight w:val="0"/>
              <w:marTop w:val="0"/>
              <w:marBottom w:val="0"/>
              <w:divBdr>
                <w:top w:val="none" w:sz="0" w:space="0" w:color="auto"/>
                <w:left w:val="none" w:sz="0" w:space="0" w:color="auto"/>
                <w:bottom w:val="none" w:sz="0" w:space="0" w:color="auto"/>
                <w:right w:val="none" w:sz="0" w:space="0" w:color="auto"/>
              </w:divBdr>
              <w:divsChild>
                <w:div w:id="17177759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1843830">
          <w:marLeft w:val="0"/>
          <w:marRight w:val="0"/>
          <w:marTop w:val="24"/>
          <w:marBottom w:val="24"/>
          <w:divBdr>
            <w:top w:val="none" w:sz="0" w:space="0" w:color="auto"/>
            <w:left w:val="none" w:sz="0" w:space="0" w:color="auto"/>
            <w:bottom w:val="none" w:sz="0" w:space="0" w:color="auto"/>
            <w:right w:val="none" w:sz="0" w:space="0" w:color="auto"/>
          </w:divBdr>
          <w:divsChild>
            <w:div w:id="1687251715">
              <w:marLeft w:val="0"/>
              <w:marRight w:val="0"/>
              <w:marTop w:val="0"/>
              <w:marBottom w:val="0"/>
              <w:divBdr>
                <w:top w:val="none" w:sz="0" w:space="0" w:color="auto"/>
                <w:left w:val="none" w:sz="0" w:space="0" w:color="auto"/>
                <w:bottom w:val="none" w:sz="0" w:space="0" w:color="auto"/>
                <w:right w:val="none" w:sz="0" w:space="0" w:color="auto"/>
              </w:divBdr>
            </w:div>
          </w:divsChild>
        </w:div>
        <w:div w:id="1588034682">
          <w:marLeft w:val="0"/>
          <w:marRight w:val="0"/>
          <w:marTop w:val="24"/>
          <w:marBottom w:val="24"/>
          <w:divBdr>
            <w:top w:val="none" w:sz="0" w:space="0" w:color="auto"/>
            <w:left w:val="none" w:sz="0" w:space="0" w:color="auto"/>
            <w:bottom w:val="none" w:sz="0" w:space="0" w:color="auto"/>
            <w:right w:val="none" w:sz="0" w:space="0" w:color="auto"/>
          </w:divBdr>
          <w:divsChild>
            <w:div w:id="810176987">
              <w:marLeft w:val="0"/>
              <w:marRight w:val="0"/>
              <w:marTop w:val="0"/>
              <w:marBottom w:val="0"/>
              <w:divBdr>
                <w:top w:val="none" w:sz="0" w:space="0" w:color="auto"/>
                <w:left w:val="none" w:sz="0" w:space="0" w:color="auto"/>
                <w:bottom w:val="none" w:sz="0" w:space="0" w:color="auto"/>
                <w:right w:val="none" w:sz="0" w:space="0" w:color="auto"/>
              </w:divBdr>
              <w:divsChild>
                <w:div w:id="1470200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4520368">
          <w:marLeft w:val="0"/>
          <w:marRight w:val="0"/>
          <w:marTop w:val="24"/>
          <w:marBottom w:val="24"/>
          <w:divBdr>
            <w:top w:val="none" w:sz="0" w:space="0" w:color="auto"/>
            <w:left w:val="none" w:sz="0" w:space="0" w:color="auto"/>
            <w:bottom w:val="none" w:sz="0" w:space="0" w:color="auto"/>
            <w:right w:val="none" w:sz="0" w:space="0" w:color="auto"/>
          </w:divBdr>
          <w:divsChild>
            <w:div w:id="193555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237861">
      <w:bodyDiv w:val="1"/>
      <w:marLeft w:val="0"/>
      <w:marRight w:val="0"/>
      <w:marTop w:val="0"/>
      <w:marBottom w:val="0"/>
      <w:divBdr>
        <w:top w:val="none" w:sz="0" w:space="0" w:color="auto"/>
        <w:left w:val="none" w:sz="0" w:space="0" w:color="auto"/>
        <w:bottom w:val="none" w:sz="0" w:space="0" w:color="auto"/>
        <w:right w:val="none" w:sz="0" w:space="0" w:color="auto"/>
      </w:divBdr>
      <w:divsChild>
        <w:div w:id="311257418">
          <w:marLeft w:val="0"/>
          <w:marRight w:val="0"/>
          <w:marTop w:val="240"/>
          <w:marBottom w:val="0"/>
          <w:divBdr>
            <w:top w:val="none" w:sz="0" w:space="0" w:color="auto"/>
            <w:left w:val="none" w:sz="0" w:space="0" w:color="auto"/>
            <w:bottom w:val="none" w:sz="0" w:space="0" w:color="auto"/>
            <w:right w:val="none" w:sz="0" w:space="0" w:color="auto"/>
          </w:divBdr>
          <w:divsChild>
            <w:div w:id="1954626024">
              <w:marLeft w:val="0"/>
              <w:marRight w:val="0"/>
              <w:marTop w:val="0"/>
              <w:marBottom w:val="0"/>
              <w:divBdr>
                <w:top w:val="none" w:sz="0" w:space="0" w:color="auto"/>
                <w:left w:val="none" w:sz="0" w:space="0" w:color="auto"/>
                <w:bottom w:val="none" w:sz="0" w:space="0" w:color="auto"/>
                <w:right w:val="none" w:sz="0" w:space="0" w:color="auto"/>
              </w:divBdr>
              <w:divsChild>
                <w:div w:id="1259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67453">
          <w:marLeft w:val="0"/>
          <w:marRight w:val="0"/>
          <w:marTop w:val="240"/>
          <w:marBottom w:val="0"/>
          <w:divBdr>
            <w:top w:val="none" w:sz="0" w:space="0" w:color="auto"/>
            <w:left w:val="none" w:sz="0" w:space="0" w:color="auto"/>
            <w:bottom w:val="none" w:sz="0" w:space="0" w:color="auto"/>
            <w:right w:val="none" w:sz="0" w:space="0" w:color="auto"/>
          </w:divBdr>
          <w:divsChild>
            <w:div w:id="199366665">
              <w:marLeft w:val="0"/>
              <w:marRight w:val="0"/>
              <w:marTop w:val="0"/>
              <w:marBottom w:val="0"/>
              <w:divBdr>
                <w:top w:val="none" w:sz="0" w:space="0" w:color="auto"/>
                <w:left w:val="none" w:sz="0" w:space="0" w:color="auto"/>
                <w:bottom w:val="none" w:sz="0" w:space="0" w:color="auto"/>
                <w:right w:val="none" w:sz="0" w:space="0" w:color="auto"/>
              </w:divBdr>
              <w:divsChild>
                <w:div w:id="13563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2312">
          <w:marLeft w:val="0"/>
          <w:marRight w:val="0"/>
          <w:marTop w:val="240"/>
          <w:marBottom w:val="0"/>
          <w:divBdr>
            <w:top w:val="none" w:sz="0" w:space="0" w:color="auto"/>
            <w:left w:val="none" w:sz="0" w:space="0" w:color="auto"/>
            <w:bottom w:val="none" w:sz="0" w:space="0" w:color="auto"/>
            <w:right w:val="none" w:sz="0" w:space="0" w:color="auto"/>
          </w:divBdr>
          <w:divsChild>
            <w:div w:id="667903728">
              <w:marLeft w:val="0"/>
              <w:marRight w:val="0"/>
              <w:marTop w:val="0"/>
              <w:marBottom w:val="0"/>
              <w:divBdr>
                <w:top w:val="none" w:sz="0" w:space="0" w:color="auto"/>
                <w:left w:val="none" w:sz="0" w:space="0" w:color="auto"/>
                <w:bottom w:val="none" w:sz="0" w:space="0" w:color="auto"/>
                <w:right w:val="none" w:sz="0" w:space="0" w:color="auto"/>
              </w:divBdr>
              <w:divsChild>
                <w:div w:id="9746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19344">
      <w:bodyDiv w:val="1"/>
      <w:marLeft w:val="0"/>
      <w:marRight w:val="0"/>
      <w:marTop w:val="0"/>
      <w:marBottom w:val="0"/>
      <w:divBdr>
        <w:top w:val="none" w:sz="0" w:space="0" w:color="auto"/>
        <w:left w:val="none" w:sz="0" w:space="0" w:color="auto"/>
        <w:bottom w:val="none" w:sz="0" w:space="0" w:color="auto"/>
        <w:right w:val="none" w:sz="0" w:space="0" w:color="auto"/>
      </w:divBdr>
      <w:divsChild>
        <w:div w:id="1343245263">
          <w:marLeft w:val="0"/>
          <w:marRight w:val="0"/>
          <w:marTop w:val="240"/>
          <w:marBottom w:val="0"/>
          <w:divBdr>
            <w:top w:val="none" w:sz="0" w:space="0" w:color="auto"/>
            <w:left w:val="none" w:sz="0" w:space="0" w:color="auto"/>
            <w:bottom w:val="none" w:sz="0" w:space="0" w:color="auto"/>
            <w:right w:val="none" w:sz="0" w:space="0" w:color="auto"/>
          </w:divBdr>
        </w:div>
        <w:div w:id="1967815160">
          <w:marLeft w:val="0"/>
          <w:marRight w:val="0"/>
          <w:marTop w:val="0"/>
          <w:marBottom w:val="0"/>
          <w:divBdr>
            <w:top w:val="none" w:sz="0" w:space="0" w:color="auto"/>
            <w:left w:val="none" w:sz="0" w:space="0" w:color="auto"/>
            <w:bottom w:val="none" w:sz="0" w:space="0" w:color="auto"/>
            <w:right w:val="none" w:sz="0" w:space="0" w:color="auto"/>
          </w:divBdr>
        </w:div>
        <w:div w:id="1883249290">
          <w:marLeft w:val="0"/>
          <w:marRight w:val="0"/>
          <w:marTop w:val="240"/>
          <w:marBottom w:val="0"/>
          <w:divBdr>
            <w:top w:val="none" w:sz="0" w:space="0" w:color="auto"/>
            <w:left w:val="none" w:sz="0" w:space="0" w:color="auto"/>
            <w:bottom w:val="none" w:sz="0" w:space="0" w:color="auto"/>
            <w:right w:val="none" w:sz="0" w:space="0" w:color="auto"/>
          </w:divBdr>
          <w:divsChild>
            <w:div w:id="1282029792">
              <w:marLeft w:val="0"/>
              <w:marRight w:val="0"/>
              <w:marTop w:val="0"/>
              <w:marBottom w:val="0"/>
              <w:divBdr>
                <w:top w:val="none" w:sz="0" w:space="0" w:color="auto"/>
                <w:left w:val="none" w:sz="0" w:space="0" w:color="auto"/>
                <w:bottom w:val="none" w:sz="0" w:space="0" w:color="auto"/>
                <w:right w:val="none" w:sz="0" w:space="0" w:color="auto"/>
              </w:divBdr>
            </w:div>
          </w:divsChild>
        </w:div>
        <w:div w:id="1095369121">
          <w:marLeft w:val="0"/>
          <w:marRight w:val="0"/>
          <w:marTop w:val="240"/>
          <w:marBottom w:val="0"/>
          <w:divBdr>
            <w:top w:val="none" w:sz="0" w:space="0" w:color="auto"/>
            <w:left w:val="none" w:sz="0" w:space="0" w:color="auto"/>
            <w:bottom w:val="none" w:sz="0" w:space="0" w:color="auto"/>
            <w:right w:val="none" w:sz="0" w:space="0" w:color="auto"/>
          </w:divBdr>
          <w:divsChild>
            <w:div w:id="814954074">
              <w:marLeft w:val="0"/>
              <w:marRight w:val="0"/>
              <w:marTop w:val="0"/>
              <w:marBottom w:val="0"/>
              <w:divBdr>
                <w:top w:val="none" w:sz="0" w:space="0" w:color="auto"/>
                <w:left w:val="none" w:sz="0" w:space="0" w:color="auto"/>
                <w:bottom w:val="none" w:sz="0" w:space="0" w:color="auto"/>
                <w:right w:val="none" w:sz="0" w:space="0" w:color="auto"/>
              </w:divBdr>
            </w:div>
          </w:divsChild>
        </w:div>
        <w:div w:id="499658868">
          <w:marLeft w:val="0"/>
          <w:marRight w:val="0"/>
          <w:marTop w:val="240"/>
          <w:marBottom w:val="0"/>
          <w:divBdr>
            <w:top w:val="none" w:sz="0" w:space="0" w:color="auto"/>
            <w:left w:val="none" w:sz="0" w:space="0" w:color="auto"/>
            <w:bottom w:val="none" w:sz="0" w:space="0" w:color="auto"/>
            <w:right w:val="none" w:sz="0" w:space="0" w:color="auto"/>
          </w:divBdr>
          <w:divsChild>
            <w:div w:id="2086686336">
              <w:marLeft w:val="0"/>
              <w:marRight w:val="0"/>
              <w:marTop w:val="0"/>
              <w:marBottom w:val="0"/>
              <w:divBdr>
                <w:top w:val="none" w:sz="0" w:space="0" w:color="auto"/>
                <w:left w:val="none" w:sz="0" w:space="0" w:color="auto"/>
                <w:bottom w:val="none" w:sz="0" w:space="0" w:color="auto"/>
                <w:right w:val="none" w:sz="0" w:space="0" w:color="auto"/>
              </w:divBdr>
            </w:div>
          </w:divsChild>
        </w:div>
        <w:div w:id="1896431857">
          <w:marLeft w:val="0"/>
          <w:marRight w:val="0"/>
          <w:marTop w:val="240"/>
          <w:marBottom w:val="0"/>
          <w:divBdr>
            <w:top w:val="none" w:sz="0" w:space="0" w:color="auto"/>
            <w:left w:val="none" w:sz="0" w:space="0" w:color="auto"/>
            <w:bottom w:val="none" w:sz="0" w:space="0" w:color="auto"/>
            <w:right w:val="none" w:sz="0" w:space="0" w:color="auto"/>
          </w:divBdr>
        </w:div>
        <w:div w:id="1779517968">
          <w:marLeft w:val="0"/>
          <w:marRight w:val="0"/>
          <w:marTop w:val="0"/>
          <w:marBottom w:val="0"/>
          <w:divBdr>
            <w:top w:val="none" w:sz="0" w:space="0" w:color="auto"/>
            <w:left w:val="none" w:sz="0" w:space="0" w:color="auto"/>
            <w:bottom w:val="none" w:sz="0" w:space="0" w:color="auto"/>
            <w:right w:val="none" w:sz="0" w:space="0" w:color="auto"/>
          </w:divBdr>
        </w:div>
      </w:divsChild>
    </w:div>
    <w:div w:id="2022510601">
      <w:bodyDiv w:val="1"/>
      <w:marLeft w:val="0"/>
      <w:marRight w:val="0"/>
      <w:marTop w:val="0"/>
      <w:marBottom w:val="0"/>
      <w:divBdr>
        <w:top w:val="none" w:sz="0" w:space="0" w:color="auto"/>
        <w:left w:val="none" w:sz="0" w:space="0" w:color="auto"/>
        <w:bottom w:val="none" w:sz="0" w:space="0" w:color="auto"/>
        <w:right w:val="none" w:sz="0" w:space="0" w:color="auto"/>
      </w:divBdr>
      <w:divsChild>
        <w:div w:id="2025477599">
          <w:marLeft w:val="0"/>
          <w:marRight w:val="0"/>
          <w:marTop w:val="240"/>
          <w:marBottom w:val="0"/>
          <w:divBdr>
            <w:top w:val="none" w:sz="0" w:space="0" w:color="auto"/>
            <w:left w:val="none" w:sz="0" w:space="0" w:color="auto"/>
            <w:bottom w:val="none" w:sz="0" w:space="0" w:color="auto"/>
            <w:right w:val="none" w:sz="0" w:space="0" w:color="auto"/>
          </w:divBdr>
          <w:divsChild>
            <w:div w:id="930046129">
              <w:marLeft w:val="0"/>
              <w:marRight w:val="0"/>
              <w:marTop w:val="0"/>
              <w:marBottom w:val="0"/>
              <w:divBdr>
                <w:top w:val="none" w:sz="0" w:space="0" w:color="auto"/>
                <w:left w:val="none" w:sz="0" w:space="0" w:color="auto"/>
                <w:bottom w:val="none" w:sz="0" w:space="0" w:color="auto"/>
                <w:right w:val="none" w:sz="0" w:space="0" w:color="auto"/>
              </w:divBdr>
              <w:divsChild>
                <w:div w:id="13566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6341">
          <w:marLeft w:val="0"/>
          <w:marRight w:val="0"/>
          <w:marTop w:val="240"/>
          <w:marBottom w:val="0"/>
          <w:divBdr>
            <w:top w:val="none" w:sz="0" w:space="0" w:color="auto"/>
            <w:left w:val="none" w:sz="0" w:space="0" w:color="auto"/>
            <w:bottom w:val="none" w:sz="0" w:space="0" w:color="auto"/>
            <w:right w:val="none" w:sz="0" w:space="0" w:color="auto"/>
          </w:divBdr>
          <w:divsChild>
            <w:div w:id="1532035097">
              <w:marLeft w:val="0"/>
              <w:marRight w:val="0"/>
              <w:marTop w:val="0"/>
              <w:marBottom w:val="0"/>
              <w:divBdr>
                <w:top w:val="none" w:sz="0" w:space="0" w:color="auto"/>
                <w:left w:val="none" w:sz="0" w:space="0" w:color="auto"/>
                <w:bottom w:val="none" w:sz="0" w:space="0" w:color="auto"/>
                <w:right w:val="none" w:sz="0" w:space="0" w:color="auto"/>
              </w:divBdr>
              <w:divsChild>
                <w:div w:id="17032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4779">
          <w:marLeft w:val="0"/>
          <w:marRight w:val="0"/>
          <w:marTop w:val="240"/>
          <w:marBottom w:val="0"/>
          <w:divBdr>
            <w:top w:val="none" w:sz="0" w:space="0" w:color="auto"/>
            <w:left w:val="none" w:sz="0" w:space="0" w:color="auto"/>
            <w:bottom w:val="none" w:sz="0" w:space="0" w:color="auto"/>
            <w:right w:val="none" w:sz="0" w:space="0" w:color="auto"/>
          </w:divBdr>
          <w:divsChild>
            <w:div w:id="195047779">
              <w:marLeft w:val="0"/>
              <w:marRight w:val="0"/>
              <w:marTop w:val="0"/>
              <w:marBottom w:val="0"/>
              <w:divBdr>
                <w:top w:val="none" w:sz="0" w:space="0" w:color="auto"/>
                <w:left w:val="none" w:sz="0" w:space="0" w:color="auto"/>
                <w:bottom w:val="none" w:sz="0" w:space="0" w:color="auto"/>
                <w:right w:val="none" w:sz="0" w:space="0" w:color="auto"/>
              </w:divBdr>
              <w:divsChild>
                <w:div w:id="3400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2589">
          <w:marLeft w:val="0"/>
          <w:marRight w:val="0"/>
          <w:marTop w:val="240"/>
          <w:marBottom w:val="0"/>
          <w:divBdr>
            <w:top w:val="none" w:sz="0" w:space="0" w:color="auto"/>
            <w:left w:val="none" w:sz="0" w:space="0" w:color="auto"/>
            <w:bottom w:val="none" w:sz="0" w:space="0" w:color="auto"/>
            <w:right w:val="none" w:sz="0" w:space="0" w:color="auto"/>
          </w:divBdr>
          <w:divsChild>
            <w:div w:id="1426002106">
              <w:marLeft w:val="0"/>
              <w:marRight w:val="0"/>
              <w:marTop w:val="0"/>
              <w:marBottom w:val="0"/>
              <w:divBdr>
                <w:top w:val="none" w:sz="0" w:space="0" w:color="auto"/>
                <w:left w:val="none" w:sz="0" w:space="0" w:color="auto"/>
                <w:bottom w:val="none" w:sz="0" w:space="0" w:color="auto"/>
                <w:right w:val="none" w:sz="0" w:space="0" w:color="auto"/>
              </w:divBdr>
              <w:divsChild>
                <w:div w:id="120162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2032">
          <w:marLeft w:val="0"/>
          <w:marRight w:val="0"/>
          <w:marTop w:val="240"/>
          <w:marBottom w:val="0"/>
          <w:divBdr>
            <w:top w:val="none" w:sz="0" w:space="0" w:color="auto"/>
            <w:left w:val="none" w:sz="0" w:space="0" w:color="auto"/>
            <w:bottom w:val="none" w:sz="0" w:space="0" w:color="auto"/>
            <w:right w:val="none" w:sz="0" w:space="0" w:color="auto"/>
          </w:divBdr>
          <w:divsChild>
            <w:div w:id="1961918001">
              <w:marLeft w:val="0"/>
              <w:marRight w:val="0"/>
              <w:marTop w:val="0"/>
              <w:marBottom w:val="0"/>
              <w:divBdr>
                <w:top w:val="none" w:sz="0" w:space="0" w:color="auto"/>
                <w:left w:val="none" w:sz="0" w:space="0" w:color="auto"/>
                <w:bottom w:val="none" w:sz="0" w:space="0" w:color="auto"/>
                <w:right w:val="none" w:sz="0" w:space="0" w:color="auto"/>
              </w:divBdr>
              <w:divsChild>
                <w:div w:id="9801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6507">
      <w:bodyDiv w:val="1"/>
      <w:marLeft w:val="0"/>
      <w:marRight w:val="0"/>
      <w:marTop w:val="0"/>
      <w:marBottom w:val="0"/>
      <w:divBdr>
        <w:top w:val="none" w:sz="0" w:space="0" w:color="auto"/>
        <w:left w:val="none" w:sz="0" w:space="0" w:color="auto"/>
        <w:bottom w:val="none" w:sz="0" w:space="0" w:color="auto"/>
        <w:right w:val="none" w:sz="0" w:space="0" w:color="auto"/>
      </w:divBdr>
      <w:divsChild>
        <w:div w:id="626352883">
          <w:marLeft w:val="0"/>
          <w:marRight w:val="0"/>
          <w:marTop w:val="240"/>
          <w:marBottom w:val="0"/>
          <w:divBdr>
            <w:top w:val="none" w:sz="0" w:space="0" w:color="auto"/>
            <w:left w:val="none" w:sz="0" w:space="0" w:color="auto"/>
            <w:bottom w:val="none" w:sz="0" w:space="0" w:color="auto"/>
            <w:right w:val="none" w:sz="0" w:space="0" w:color="auto"/>
          </w:divBdr>
        </w:div>
        <w:div w:id="767888778">
          <w:marLeft w:val="0"/>
          <w:marRight w:val="0"/>
          <w:marTop w:val="240"/>
          <w:marBottom w:val="0"/>
          <w:divBdr>
            <w:top w:val="none" w:sz="0" w:space="0" w:color="auto"/>
            <w:left w:val="none" w:sz="0" w:space="0" w:color="auto"/>
            <w:bottom w:val="none" w:sz="0" w:space="0" w:color="auto"/>
            <w:right w:val="none" w:sz="0" w:space="0" w:color="auto"/>
          </w:divBdr>
          <w:divsChild>
            <w:div w:id="897011332">
              <w:marLeft w:val="0"/>
              <w:marRight w:val="0"/>
              <w:marTop w:val="0"/>
              <w:marBottom w:val="0"/>
              <w:divBdr>
                <w:top w:val="none" w:sz="0" w:space="0" w:color="auto"/>
                <w:left w:val="none" w:sz="0" w:space="0" w:color="auto"/>
                <w:bottom w:val="none" w:sz="0" w:space="0" w:color="auto"/>
                <w:right w:val="none" w:sz="0" w:space="0" w:color="auto"/>
              </w:divBdr>
            </w:div>
          </w:divsChild>
        </w:div>
        <w:div w:id="681587149">
          <w:marLeft w:val="0"/>
          <w:marRight w:val="0"/>
          <w:marTop w:val="240"/>
          <w:marBottom w:val="0"/>
          <w:divBdr>
            <w:top w:val="none" w:sz="0" w:space="0" w:color="auto"/>
            <w:left w:val="none" w:sz="0" w:space="0" w:color="auto"/>
            <w:bottom w:val="none" w:sz="0" w:space="0" w:color="auto"/>
            <w:right w:val="none" w:sz="0" w:space="0" w:color="auto"/>
          </w:divBdr>
          <w:divsChild>
            <w:div w:id="2052068134">
              <w:marLeft w:val="0"/>
              <w:marRight w:val="0"/>
              <w:marTop w:val="0"/>
              <w:marBottom w:val="0"/>
              <w:divBdr>
                <w:top w:val="none" w:sz="0" w:space="0" w:color="auto"/>
                <w:left w:val="none" w:sz="0" w:space="0" w:color="auto"/>
                <w:bottom w:val="none" w:sz="0" w:space="0" w:color="auto"/>
                <w:right w:val="none" w:sz="0" w:space="0" w:color="auto"/>
              </w:divBdr>
              <w:divsChild>
                <w:div w:id="714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1251">
          <w:marLeft w:val="0"/>
          <w:marRight w:val="0"/>
          <w:marTop w:val="240"/>
          <w:marBottom w:val="0"/>
          <w:divBdr>
            <w:top w:val="none" w:sz="0" w:space="0" w:color="auto"/>
            <w:left w:val="none" w:sz="0" w:space="0" w:color="auto"/>
            <w:bottom w:val="none" w:sz="0" w:space="0" w:color="auto"/>
            <w:right w:val="none" w:sz="0" w:space="0" w:color="auto"/>
          </w:divBdr>
          <w:divsChild>
            <w:div w:id="270093487">
              <w:marLeft w:val="0"/>
              <w:marRight w:val="0"/>
              <w:marTop w:val="0"/>
              <w:marBottom w:val="0"/>
              <w:divBdr>
                <w:top w:val="none" w:sz="0" w:space="0" w:color="auto"/>
                <w:left w:val="none" w:sz="0" w:space="0" w:color="auto"/>
                <w:bottom w:val="none" w:sz="0" w:space="0" w:color="auto"/>
                <w:right w:val="none" w:sz="0" w:space="0" w:color="auto"/>
              </w:divBdr>
              <w:divsChild>
                <w:div w:id="1733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23841">
          <w:marLeft w:val="0"/>
          <w:marRight w:val="0"/>
          <w:marTop w:val="240"/>
          <w:marBottom w:val="0"/>
          <w:divBdr>
            <w:top w:val="none" w:sz="0" w:space="0" w:color="auto"/>
            <w:left w:val="none" w:sz="0" w:space="0" w:color="auto"/>
            <w:bottom w:val="none" w:sz="0" w:space="0" w:color="auto"/>
            <w:right w:val="none" w:sz="0" w:space="0" w:color="auto"/>
          </w:divBdr>
          <w:divsChild>
            <w:div w:id="363944668">
              <w:marLeft w:val="0"/>
              <w:marRight w:val="0"/>
              <w:marTop w:val="0"/>
              <w:marBottom w:val="0"/>
              <w:divBdr>
                <w:top w:val="none" w:sz="0" w:space="0" w:color="auto"/>
                <w:left w:val="none" w:sz="0" w:space="0" w:color="auto"/>
                <w:bottom w:val="none" w:sz="0" w:space="0" w:color="auto"/>
                <w:right w:val="none" w:sz="0" w:space="0" w:color="auto"/>
              </w:divBdr>
              <w:divsChild>
                <w:div w:id="17049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71692">
          <w:marLeft w:val="0"/>
          <w:marRight w:val="0"/>
          <w:marTop w:val="240"/>
          <w:marBottom w:val="0"/>
          <w:divBdr>
            <w:top w:val="none" w:sz="0" w:space="0" w:color="auto"/>
            <w:left w:val="none" w:sz="0" w:space="0" w:color="auto"/>
            <w:bottom w:val="none" w:sz="0" w:space="0" w:color="auto"/>
            <w:right w:val="none" w:sz="0" w:space="0" w:color="auto"/>
          </w:divBdr>
          <w:divsChild>
            <w:div w:id="1533808327">
              <w:marLeft w:val="0"/>
              <w:marRight w:val="0"/>
              <w:marTop w:val="0"/>
              <w:marBottom w:val="0"/>
              <w:divBdr>
                <w:top w:val="none" w:sz="0" w:space="0" w:color="auto"/>
                <w:left w:val="none" w:sz="0" w:space="0" w:color="auto"/>
                <w:bottom w:val="none" w:sz="0" w:space="0" w:color="auto"/>
                <w:right w:val="none" w:sz="0" w:space="0" w:color="auto"/>
              </w:divBdr>
              <w:divsChild>
                <w:div w:id="24840872">
                  <w:marLeft w:val="0"/>
                  <w:marRight w:val="0"/>
                  <w:marTop w:val="0"/>
                  <w:marBottom w:val="0"/>
                  <w:divBdr>
                    <w:top w:val="none" w:sz="0" w:space="0" w:color="auto"/>
                    <w:left w:val="none" w:sz="0" w:space="0" w:color="auto"/>
                    <w:bottom w:val="none" w:sz="0" w:space="0" w:color="auto"/>
                    <w:right w:val="none" w:sz="0" w:space="0" w:color="auto"/>
                  </w:divBdr>
                </w:div>
              </w:divsChild>
            </w:div>
            <w:div w:id="270406667">
              <w:marLeft w:val="0"/>
              <w:marRight w:val="0"/>
              <w:marTop w:val="240"/>
              <w:marBottom w:val="0"/>
              <w:divBdr>
                <w:top w:val="none" w:sz="0" w:space="0" w:color="auto"/>
                <w:left w:val="none" w:sz="0" w:space="0" w:color="auto"/>
                <w:bottom w:val="none" w:sz="0" w:space="0" w:color="auto"/>
                <w:right w:val="none" w:sz="0" w:space="0" w:color="auto"/>
              </w:divBdr>
              <w:divsChild>
                <w:div w:id="1824853490">
                  <w:marLeft w:val="0"/>
                  <w:marRight w:val="0"/>
                  <w:marTop w:val="0"/>
                  <w:marBottom w:val="0"/>
                  <w:divBdr>
                    <w:top w:val="none" w:sz="0" w:space="0" w:color="auto"/>
                    <w:left w:val="none" w:sz="0" w:space="0" w:color="auto"/>
                    <w:bottom w:val="none" w:sz="0" w:space="0" w:color="auto"/>
                    <w:right w:val="none" w:sz="0" w:space="0" w:color="auto"/>
                  </w:divBdr>
                </w:div>
              </w:divsChild>
            </w:div>
            <w:div w:id="1906329451">
              <w:marLeft w:val="0"/>
              <w:marRight w:val="0"/>
              <w:marTop w:val="0"/>
              <w:marBottom w:val="0"/>
              <w:divBdr>
                <w:top w:val="none" w:sz="0" w:space="0" w:color="auto"/>
                <w:left w:val="none" w:sz="0" w:space="0" w:color="auto"/>
                <w:bottom w:val="none" w:sz="0" w:space="0" w:color="auto"/>
                <w:right w:val="none" w:sz="0" w:space="0" w:color="auto"/>
              </w:divBdr>
              <w:divsChild>
                <w:div w:id="1855150676">
                  <w:marLeft w:val="0"/>
                  <w:marRight w:val="0"/>
                  <w:marTop w:val="24"/>
                  <w:marBottom w:val="24"/>
                  <w:divBdr>
                    <w:top w:val="none" w:sz="0" w:space="0" w:color="auto"/>
                    <w:left w:val="none" w:sz="0" w:space="0" w:color="auto"/>
                    <w:bottom w:val="none" w:sz="0" w:space="0" w:color="auto"/>
                    <w:right w:val="none" w:sz="0" w:space="0" w:color="auto"/>
                  </w:divBdr>
                  <w:divsChild>
                    <w:div w:id="2067071606">
                      <w:marLeft w:val="0"/>
                      <w:marRight w:val="0"/>
                      <w:marTop w:val="0"/>
                      <w:marBottom w:val="0"/>
                      <w:divBdr>
                        <w:top w:val="none" w:sz="0" w:space="0" w:color="auto"/>
                        <w:left w:val="none" w:sz="0" w:space="0" w:color="auto"/>
                        <w:bottom w:val="none" w:sz="0" w:space="0" w:color="auto"/>
                        <w:right w:val="none" w:sz="0" w:space="0" w:color="auto"/>
                      </w:divBdr>
                    </w:div>
                  </w:divsChild>
                </w:div>
                <w:div w:id="1923681432">
                  <w:marLeft w:val="0"/>
                  <w:marRight w:val="0"/>
                  <w:marTop w:val="24"/>
                  <w:marBottom w:val="24"/>
                  <w:divBdr>
                    <w:top w:val="none" w:sz="0" w:space="0" w:color="auto"/>
                    <w:left w:val="none" w:sz="0" w:space="0" w:color="auto"/>
                    <w:bottom w:val="none" w:sz="0" w:space="0" w:color="auto"/>
                    <w:right w:val="none" w:sz="0" w:space="0" w:color="auto"/>
                  </w:divBdr>
                  <w:divsChild>
                    <w:div w:id="1984116052">
                      <w:marLeft w:val="0"/>
                      <w:marRight w:val="0"/>
                      <w:marTop w:val="0"/>
                      <w:marBottom w:val="0"/>
                      <w:divBdr>
                        <w:top w:val="none" w:sz="0" w:space="0" w:color="auto"/>
                        <w:left w:val="none" w:sz="0" w:space="0" w:color="auto"/>
                        <w:bottom w:val="none" w:sz="0" w:space="0" w:color="auto"/>
                        <w:right w:val="none" w:sz="0" w:space="0" w:color="auto"/>
                      </w:divBdr>
                    </w:div>
                  </w:divsChild>
                </w:div>
                <w:div w:id="529496259">
                  <w:marLeft w:val="0"/>
                  <w:marRight w:val="0"/>
                  <w:marTop w:val="24"/>
                  <w:marBottom w:val="24"/>
                  <w:divBdr>
                    <w:top w:val="none" w:sz="0" w:space="0" w:color="auto"/>
                    <w:left w:val="none" w:sz="0" w:space="0" w:color="auto"/>
                    <w:bottom w:val="none" w:sz="0" w:space="0" w:color="auto"/>
                    <w:right w:val="none" w:sz="0" w:space="0" w:color="auto"/>
                  </w:divBdr>
                  <w:divsChild>
                    <w:div w:id="943532372">
                      <w:marLeft w:val="0"/>
                      <w:marRight w:val="0"/>
                      <w:marTop w:val="0"/>
                      <w:marBottom w:val="0"/>
                      <w:divBdr>
                        <w:top w:val="none" w:sz="0" w:space="0" w:color="auto"/>
                        <w:left w:val="none" w:sz="0" w:space="0" w:color="auto"/>
                        <w:bottom w:val="none" w:sz="0" w:space="0" w:color="auto"/>
                        <w:right w:val="none" w:sz="0" w:space="0" w:color="auto"/>
                      </w:divBdr>
                    </w:div>
                  </w:divsChild>
                </w:div>
                <w:div w:id="2008243406">
                  <w:marLeft w:val="0"/>
                  <w:marRight w:val="0"/>
                  <w:marTop w:val="24"/>
                  <w:marBottom w:val="24"/>
                  <w:divBdr>
                    <w:top w:val="none" w:sz="0" w:space="0" w:color="auto"/>
                    <w:left w:val="none" w:sz="0" w:space="0" w:color="auto"/>
                    <w:bottom w:val="none" w:sz="0" w:space="0" w:color="auto"/>
                    <w:right w:val="none" w:sz="0" w:space="0" w:color="auto"/>
                  </w:divBdr>
                  <w:divsChild>
                    <w:div w:id="537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293750">
      <w:bodyDiv w:val="1"/>
      <w:marLeft w:val="0"/>
      <w:marRight w:val="0"/>
      <w:marTop w:val="0"/>
      <w:marBottom w:val="0"/>
      <w:divBdr>
        <w:top w:val="none" w:sz="0" w:space="0" w:color="auto"/>
        <w:left w:val="none" w:sz="0" w:space="0" w:color="auto"/>
        <w:bottom w:val="none" w:sz="0" w:space="0" w:color="auto"/>
        <w:right w:val="none" w:sz="0" w:space="0" w:color="auto"/>
      </w:divBdr>
      <w:divsChild>
        <w:div w:id="247737260">
          <w:marLeft w:val="0"/>
          <w:marRight w:val="0"/>
          <w:marTop w:val="240"/>
          <w:marBottom w:val="0"/>
          <w:divBdr>
            <w:top w:val="none" w:sz="0" w:space="0" w:color="auto"/>
            <w:left w:val="none" w:sz="0" w:space="0" w:color="auto"/>
            <w:bottom w:val="none" w:sz="0" w:space="0" w:color="auto"/>
            <w:right w:val="none" w:sz="0" w:space="0" w:color="auto"/>
          </w:divBdr>
          <w:divsChild>
            <w:div w:id="1183470908">
              <w:marLeft w:val="0"/>
              <w:marRight w:val="0"/>
              <w:marTop w:val="0"/>
              <w:marBottom w:val="0"/>
              <w:divBdr>
                <w:top w:val="none" w:sz="0" w:space="0" w:color="auto"/>
                <w:left w:val="none" w:sz="0" w:space="0" w:color="auto"/>
                <w:bottom w:val="none" w:sz="0" w:space="0" w:color="auto"/>
                <w:right w:val="none" w:sz="0" w:space="0" w:color="auto"/>
              </w:divBdr>
              <w:divsChild>
                <w:div w:id="11118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3492">
          <w:marLeft w:val="0"/>
          <w:marRight w:val="0"/>
          <w:marTop w:val="240"/>
          <w:marBottom w:val="0"/>
          <w:divBdr>
            <w:top w:val="none" w:sz="0" w:space="0" w:color="auto"/>
            <w:left w:val="none" w:sz="0" w:space="0" w:color="auto"/>
            <w:bottom w:val="none" w:sz="0" w:space="0" w:color="auto"/>
            <w:right w:val="none" w:sz="0" w:space="0" w:color="auto"/>
          </w:divBdr>
          <w:divsChild>
            <w:div w:id="773209651">
              <w:marLeft w:val="0"/>
              <w:marRight w:val="0"/>
              <w:marTop w:val="0"/>
              <w:marBottom w:val="0"/>
              <w:divBdr>
                <w:top w:val="none" w:sz="0" w:space="0" w:color="auto"/>
                <w:left w:val="none" w:sz="0" w:space="0" w:color="auto"/>
                <w:bottom w:val="none" w:sz="0" w:space="0" w:color="auto"/>
                <w:right w:val="none" w:sz="0" w:space="0" w:color="auto"/>
              </w:divBdr>
              <w:divsChild>
                <w:div w:id="2107730889">
                  <w:marLeft w:val="0"/>
                  <w:marRight w:val="0"/>
                  <w:marTop w:val="0"/>
                  <w:marBottom w:val="0"/>
                  <w:divBdr>
                    <w:top w:val="none" w:sz="0" w:space="0" w:color="auto"/>
                    <w:left w:val="none" w:sz="0" w:space="0" w:color="auto"/>
                    <w:bottom w:val="none" w:sz="0" w:space="0" w:color="auto"/>
                    <w:right w:val="none" w:sz="0" w:space="0" w:color="auto"/>
                  </w:divBdr>
                </w:div>
              </w:divsChild>
            </w:div>
            <w:div w:id="2079283955">
              <w:marLeft w:val="0"/>
              <w:marRight w:val="0"/>
              <w:marTop w:val="240"/>
              <w:marBottom w:val="0"/>
              <w:divBdr>
                <w:top w:val="none" w:sz="0" w:space="0" w:color="auto"/>
                <w:left w:val="none" w:sz="0" w:space="0" w:color="auto"/>
                <w:bottom w:val="none" w:sz="0" w:space="0" w:color="auto"/>
                <w:right w:val="none" w:sz="0" w:space="0" w:color="auto"/>
              </w:divBdr>
              <w:divsChild>
                <w:div w:id="1678462064">
                  <w:marLeft w:val="0"/>
                  <w:marRight w:val="0"/>
                  <w:marTop w:val="0"/>
                  <w:marBottom w:val="0"/>
                  <w:divBdr>
                    <w:top w:val="none" w:sz="0" w:space="0" w:color="auto"/>
                    <w:left w:val="none" w:sz="0" w:space="0" w:color="auto"/>
                    <w:bottom w:val="none" w:sz="0" w:space="0" w:color="auto"/>
                    <w:right w:val="none" w:sz="0" w:space="0" w:color="auto"/>
                  </w:divBdr>
                  <w:divsChild>
                    <w:div w:id="10171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957560">
              <w:marLeft w:val="0"/>
              <w:marRight w:val="0"/>
              <w:marTop w:val="240"/>
              <w:marBottom w:val="0"/>
              <w:divBdr>
                <w:top w:val="none" w:sz="0" w:space="0" w:color="auto"/>
                <w:left w:val="none" w:sz="0" w:space="0" w:color="auto"/>
                <w:bottom w:val="none" w:sz="0" w:space="0" w:color="auto"/>
                <w:right w:val="none" w:sz="0" w:space="0" w:color="auto"/>
              </w:divBdr>
              <w:divsChild>
                <w:div w:id="1437092689">
                  <w:marLeft w:val="0"/>
                  <w:marRight w:val="0"/>
                  <w:marTop w:val="0"/>
                  <w:marBottom w:val="0"/>
                  <w:divBdr>
                    <w:top w:val="none" w:sz="0" w:space="0" w:color="auto"/>
                    <w:left w:val="none" w:sz="0" w:space="0" w:color="auto"/>
                    <w:bottom w:val="none" w:sz="0" w:space="0" w:color="auto"/>
                    <w:right w:val="none" w:sz="0" w:space="0" w:color="auto"/>
                  </w:divBdr>
                  <w:divsChild>
                    <w:div w:id="911820113">
                      <w:marLeft w:val="0"/>
                      <w:marRight w:val="0"/>
                      <w:marTop w:val="0"/>
                      <w:marBottom w:val="0"/>
                      <w:divBdr>
                        <w:top w:val="none" w:sz="0" w:space="0" w:color="auto"/>
                        <w:left w:val="none" w:sz="0" w:space="0" w:color="auto"/>
                        <w:bottom w:val="none" w:sz="0" w:space="0" w:color="auto"/>
                        <w:right w:val="none" w:sz="0" w:space="0" w:color="auto"/>
                      </w:divBdr>
                    </w:div>
                  </w:divsChild>
                </w:div>
                <w:div w:id="1529488942">
                  <w:marLeft w:val="0"/>
                  <w:marRight w:val="0"/>
                  <w:marTop w:val="240"/>
                  <w:marBottom w:val="0"/>
                  <w:divBdr>
                    <w:top w:val="none" w:sz="0" w:space="0" w:color="auto"/>
                    <w:left w:val="none" w:sz="0" w:space="0" w:color="auto"/>
                    <w:bottom w:val="none" w:sz="0" w:space="0" w:color="auto"/>
                    <w:right w:val="none" w:sz="0" w:space="0" w:color="auto"/>
                  </w:divBdr>
                  <w:divsChild>
                    <w:div w:id="1904442119">
                      <w:marLeft w:val="0"/>
                      <w:marRight w:val="0"/>
                      <w:marTop w:val="0"/>
                      <w:marBottom w:val="0"/>
                      <w:divBdr>
                        <w:top w:val="none" w:sz="0" w:space="0" w:color="auto"/>
                        <w:left w:val="none" w:sz="0" w:space="0" w:color="auto"/>
                        <w:bottom w:val="none" w:sz="0" w:space="0" w:color="auto"/>
                        <w:right w:val="none" w:sz="0" w:space="0" w:color="auto"/>
                      </w:divBdr>
                      <w:divsChild>
                        <w:div w:id="21360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2834">
                  <w:marLeft w:val="0"/>
                  <w:marRight w:val="0"/>
                  <w:marTop w:val="240"/>
                  <w:marBottom w:val="0"/>
                  <w:divBdr>
                    <w:top w:val="none" w:sz="0" w:space="0" w:color="auto"/>
                    <w:left w:val="none" w:sz="0" w:space="0" w:color="auto"/>
                    <w:bottom w:val="none" w:sz="0" w:space="0" w:color="auto"/>
                    <w:right w:val="none" w:sz="0" w:space="0" w:color="auto"/>
                  </w:divBdr>
                  <w:divsChild>
                    <w:div w:id="1488204720">
                      <w:marLeft w:val="0"/>
                      <w:marRight w:val="0"/>
                      <w:marTop w:val="0"/>
                      <w:marBottom w:val="0"/>
                      <w:divBdr>
                        <w:top w:val="none" w:sz="0" w:space="0" w:color="auto"/>
                        <w:left w:val="none" w:sz="0" w:space="0" w:color="auto"/>
                        <w:bottom w:val="none" w:sz="0" w:space="0" w:color="auto"/>
                        <w:right w:val="none" w:sz="0" w:space="0" w:color="auto"/>
                      </w:divBdr>
                      <w:divsChild>
                        <w:div w:id="9828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6659">
                  <w:marLeft w:val="0"/>
                  <w:marRight w:val="0"/>
                  <w:marTop w:val="240"/>
                  <w:marBottom w:val="0"/>
                  <w:divBdr>
                    <w:top w:val="none" w:sz="0" w:space="0" w:color="auto"/>
                    <w:left w:val="none" w:sz="0" w:space="0" w:color="auto"/>
                    <w:bottom w:val="none" w:sz="0" w:space="0" w:color="auto"/>
                    <w:right w:val="none" w:sz="0" w:space="0" w:color="auto"/>
                  </w:divBdr>
                  <w:divsChild>
                    <w:div w:id="1629162044">
                      <w:marLeft w:val="0"/>
                      <w:marRight w:val="0"/>
                      <w:marTop w:val="0"/>
                      <w:marBottom w:val="0"/>
                      <w:divBdr>
                        <w:top w:val="none" w:sz="0" w:space="0" w:color="auto"/>
                        <w:left w:val="none" w:sz="0" w:space="0" w:color="auto"/>
                        <w:bottom w:val="none" w:sz="0" w:space="0" w:color="auto"/>
                        <w:right w:val="none" w:sz="0" w:space="0" w:color="auto"/>
                      </w:divBdr>
                      <w:divsChild>
                        <w:div w:id="19749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3336">
                  <w:marLeft w:val="0"/>
                  <w:marRight w:val="0"/>
                  <w:marTop w:val="240"/>
                  <w:marBottom w:val="0"/>
                  <w:divBdr>
                    <w:top w:val="none" w:sz="0" w:space="0" w:color="auto"/>
                    <w:left w:val="none" w:sz="0" w:space="0" w:color="auto"/>
                    <w:bottom w:val="none" w:sz="0" w:space="0" w:color="auto"/>
                    <w:right w:val="none" w:sz="0" w:space="0" w:color="auto"/>
                  </w:divBdr>
                  <w:divsChild>
                    <w:div w:id="1364869579">
                      <w:marLeft w:val="0"/>
                      <w:marRight w:val="0"/>
                      <w:marTop w:val="0"/>
                      <w:marBottom w:val="0"/>
                      <w:divBdr>
                        <w:top w:val="none" w:sz="0" w:space="0" w:color="auto"/>
                        <w:left w:val="none" w:sz="0" w:space="0" w:color="auto"/>
                        <w:bottom w:val="none" w:sz="0" w:space="0" w:color="auto"/>
                        <w:right w:val="none" w:sz="0" w:space="0" w:color="auto"/>
                      </w:divBdr>
                      <w:divsChild>
                        <w:div w:id="16574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45066">
          <w:marLeft w:val="0"/>
          <w:marRight w:val="0"/>
          <w:marTop w:val="240"/>
          <w:marBottom w:val="0"/>
          <w:divBdr>
            <w:top w:val="none" w:sz="0" w:space="0" w:color="auto"/>
            <w:left w:val="none" w:sz="0" w:space="0" w:color="auto"/>
            <w:bottom w:val="none" w:sz="0" w:space="0" w:color="auto"/>
            <w:right w:val="none" w:sz="0" w:space="0" w:color="auto"/>
          </w:divBdr>
          <w:divsChild>
            <w:div w:id="2031834880">
              <w:marLeft w:val="0"/>
              <w:marRight w:val="0"/>
              <w:marTop w:val="0"/>
              <w:marBottom w:val="0"/>
              <w:divBdr>
                <w:top w:val="none" w:sz="0" w:space="0" w:color="auto"/>
                <w:left w:val="none" w:sz="0" w:space="0" w:color="auto"/>
                <w:bottom w:val="none" w:sz="0" w:space="0" w:color="auto"/>
                <w:right w:val="none" w:sz="0" w:space="0" w:color="auto"/>
              </w:divBdr>
              <w:divsChild>
                <w:div w:id="18179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7950">
          <w:marLeft w:val="0"/>
          <w:marRight w:val="0"/>
          <w:marTop w:val="240"/>
          <w:marBottom w:val="0"/>
          <w:divBdr>
            <w:top w:val="none" w:sz="0" w:space="0" w:color="auto"/>
            <w:left w:val="none" w:sz="0" w:space="0" w:color="auto"/>
            <w:bottom w:val="none" w:sz="0" w:space="0" w:color="auto"/>
            <w:right w:val="none" w:sz="0" w:space="0" w:color="auto"/>
          </w:divBdr>
          <w:divsChild>
            <w:div w:id="1365670024">
              <w:marLeft w:val="0"/>
              <w:marRight w:val="0"/>
              <w:marTop w:val="0"/>
              <w:marBottom w:val="0"/>
              <w:divBdr>
                <w:top w:val="none" w:sz="0" w:space="0" w:color="auto"/>
                <w:left w:val="none" w:sz="0" w:space="0" w:color="auto"/>
                <w:bottom w:val="none" w:sz="0" w:space="0" w:color="auto"/>
                <w:right w:val="none" w:sz="0" w:space="0" w:color="auto"/>
              </w:divBdr>
              <w:divsChild>
                <w:div w:id="7224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59924">
          <w:marLeft w:val="0"/>
          <w:marRight w:val="0"/>
          <w:marTop w:val="240"/>
          <w:marBottom w:val="0"/>
          <w:divBdr>
            <w:top w:val="none" w:sz="0" w:space="0" w:color="auto"/>
            <w:left w:val="none" w:sz="0" w:space="0" w:color="auto"/>
            <w:bottom w:val="none" w:sz="0" w:space="0" w:color="auto"/>
            <w:right w:val="none" w:sz="0" w:space="0" w:color="auto"/>
          </w:divBdr>
          <w:divsChild>
            <w:div w:id="1481994060">
              <w:marLeft w:val="0"/>
              <w:marRight w:val="0"/>
              <w:marTop w:val="0"/>
              <w:marBottom w:val="0"/>
              <w:divBdr>
                <w:top w:val="none" w:sz="0" w:space="0" w:color="auto"/>
                <w:left w:val="none" w:sz="0" w:space="0" w:color="auto"/>
                <w:bottom w:val="none" w:sz="0" w:space="0" w:color="auto"/>
                <w:right w:val="none" w:sz="0" w:space="0" w:color="auto"/>
              </w:divBdr>
              <w:divsChild>
                <w:div w:id="1145505688">
                  <w:marLeft w:val="0"/>
                  <w:marRight w:val="0"/>
                  <w:marTop w:val="0"/>
                  <w:marBottom w:val="0"/>
                  <w:divBdr>
                    <w:top w:val="none" w:sz="0" w:space="0" w:color="auto"/>
                    <w:left w:val="none" w:sz="0" w:space="0" w:color="auto"/>
                    <w:bottom w:val="none" w:sz="0" w:space="0" w:color="auto"/>
                    <w:right w:val="none" w:sz="0" w:space="0" w:color="auto"/>
                  </w:divBdr>
                </w:div>
              </w:divsChild>
            </w:div>
            <w:div w:id="1186096691">
              <w:marLeft w:val="0"/>
              <w:marRight w:val="0"/>
              <w:marTop w:val="240"/>
              <w:marBottom w:val="0"/>
              <w:divBdr>
                <w:top w:val="none" w:sz="0" w:space="0" w:color="auto"/>
                <w:left w:val="none" w:sz="0" w:space="0" w:color="auto"/>
                <w:bottom w:val="none" w:sz="0" w:space="0" w:color="auto"/>
                <w:right w:val="none" w:sz="0" w:space="0" w:color="auto"/>
              </w:divBdr>
              <w:divsChild>
                <w:div w:id="1881890834">
                  <w:marLeft w:val="0"/>
                  <w:marRight w:val="0"/>
                  <w:marTop w:val="0"/>
                  <w:marBottom w:val="0"/>
                  <w:divBdr>
                    <w:top w:val="none" w:sz="0" w:space="0" w:color="auto"/>
                    <w:left w:val="none" w:sz="0" w:space="0" w:color="auto"/>
                    <w:bottom w:val="none" w:sz="0" w:space="0" w:color="auto"/>
                    <w:right w:val="none" w:sz="0" w:space="0" w:color="auto"/>
                  </w:divBdr>
                  <w:divsChild>
                    <w:div w:id="13130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162955">
              <w:marLeft w:val="0"/>
              <w:marRight w:val="0"/>
              <w:marTop w:val="240"/>
              <w:marBottom w:val="0"/>
              <w:divBdr>
                <w:top w:val="none" w:sz="0" w:space="0" w:color="auto"/>
                <w:left w:val="none" w:sz="0" w:space="0" w:color="auto"/>
                <w:bottom w:val="none" w:sz="0" w:space="0" w:color="auto"/>
                <w:right w:val="none" w:sz="0" w:space="0" w:color="auto"/>
              </w:divBdr>
              <w:divsChild>
                <w:div w:id="1873111356">
                  <w:marLeft w:val="0"/>
                  <w:marRight w:val="0"/>
                  <w:marTop w:val="0"/>
                  <w:marBottom w:val="0"/>
                  <w:divBdr>
                    <w:top w:val="none" w:sz="0" w:space="0" w:color="auto"/>
                    <w:left w:val="none" w:sz="0" w:space="0" w:color="auto"/>
                    <w:bottom w:val="none" w:sz="0" w:space="0" w:color="auto"/>
                    <w:right w:val="none" w:sz="0" w:space="0" w:color="auto"/>
                  </w:divBdr>
                  <w:divsChild>
                    <w:div w:id="1758166321">
                      <w:marLeft w:val="0"/>
                      <w:marRight w:val="0"/>
                      <w:marTop w:val="0"/>
                      <w:marBottom w:val="0"/>
                      <w:divBdr>
                        <w:top w:val="none" w:sz="0" w:space="0" w:color="auto"/>
                        <w:left w:val="none" w:sz="0" w:space="0" w:color="auto"/>
                        <w:bottom w:val="none" w:sz="0" w:space="0" w:color="auto"/>
                        <w:right w:val="none" w:sz="0" w:space="0" w:color="auto"/>
                      </w:divBdr>
                    </w:div>
                  </w:divsChild>
                </w:div>
                <w:div w:id="665742625">
                  <w:marLeft w:val="0"/>
                  <w:marRight w:val="0"/>
                  <w:marTop w:val="240"/>
                  <w:marBottom w:val="0"/>
                  <w:divBdr>
                    <w:top w:val="none" w:sz="0" w:space="0" w:color="auto"/>
                    <w:left w:val="none" w:sz="0" w:space="0" w:color="auto"/>
                    <w:bottom w:val="none" w:sz="0" w:space="0" w:color="auto"/>
                    <w:right w:val="none" w:sz="0" w:space="0" w:color="auto"/>
                  </w:divBdr>
                  <w:divsChild>
                    <w:div w:id="1215003985">
                      <w:marLeft w:val="0"/>
                      <w:marRight w:val="0"/>
                      <w:marTop w:val="0"/>
                      <w:marBottom w:val="0"/>
                      <w:divBdr>
                        <w:top w:val="none" w:sz="0" w:space="0" w:color="auto"/>
                        <w:left w:val="none" w:sz="0" w:space="0" w:color="auto"/>
                        <w:bottom w:val="none" w:sz="0" w:space="0" w:color="auto"/>
                        <w:right w:val="none" w:sz="0" w:space="0" w:color="auto"/>
                      </w:divBdr>
                      <w:divsChild>
                        <w:div w:id="15585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850">
                  <w:marLeft w:val="0"/>
                  <w:marRight w:val="0"/>
                  <w:marTop w:val="240"/>
                  <w:marBottom w:val="0"/>
                  <w:divBdr>
                    <w:top w:val="none" w:sz="0" w:space="0" w:color="auto"/>
                    <w:left w:val="none" w:sz="0" w:space="0" w:color="auto"/>
                    <w:bottom w:val="none" w:sz="0" w:space="0" w:color="auto"/>
                    <w:right w:val="none" w:sz="0" w:space="0" w:color="auto"/>
                  </w:divBdr>
                  <w:divsChild>
                    <w:div w:id="909576768">
                      <w:marLeft w:val="0"/>
                      <w:marRight w:val="0"/>
                      <w:marTop w:val="0"/>
                      <w:marBottom w:val="0"/>
                      <w:divBdr>
                        <w:top w:val="none" w:sz="0" w:space="0" w:color="auto"/>
                        <w:left w:val="none" w:sz="0" w:space="0" w:color="auto"/>
                        <w:bottom w:val="none" w:sz="0" w:space="0" w:color="auto"/>
                        <w:right w:val="none" w:sz="0" w:space="0" w:color="auto"/>
                      </w:divBdr>
                      <w:divsChild>
                        <w:div w:id="7781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2620">
                  <w:marLeft w:val="0"/>
                  <w:marRight w:val="0"/>
                  <w:marTop w:val="240"/>
                  <w:marBottom w:val="0"/>
                  <w:divBdr>
                    <w:top w:val="none" w:sz="0" w:space="0" w:color="auto"/>
                    <w:left w:val="none" w:sz="0" w:space="0" w:color="auto"/>
                    <w:bottom w:val="none" w:sz="0" w:space="0" w:color="auto"/>
                    <w:right w:val="none" w:sz="0" w:space="0" w:color="auto"/>
                  </w:divBdr>
                  <w:divsChild>
                    <w:div w:id="1780566640">
                      <w:marLeft w:val="0"/>
                      <w:marRight w:val="0"/>
                      <w:marTop w:val="0"/>
                      <w:marBottom w:val="0"/>
                      <w:divBdr>
                        <w:top w:val="none" w:sz="0" w:space="0" w:color="auto"/>
                        <w:left w:val="none" w:sz="0" w:space="0" w:color="auto"/>
                        <w:bottom w:val="none" w:sz="0" w:space="0" w:color="auto"/>
                        <w:right w:val="none" w:sz="0" w:space="0" w:color="auto"/>
                      </w:divBdr>
                      <w:divsChild>
                        <w:div w:id="11222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488661">
          <w:marLeft w:val="0"/>
          <w:marRight w:val="0"/>
          <w:marTop w:val="240"/>
          <w:marBottom w:val="0"/>
          <w:divBdr>
            <w:top w:val="none" w:sz="0" w:space="0" w:color="auto"/>
            <w:left w:val="none" w:sz="0" w:space="0" w:color="auto"/>
            <w:bottom w:val="none" w:sz="0" w:space="0" w:color="auto"/>
            <w:right w:val="none" w:sz="0" w:space="0" w:color="auto"/>
          </w:divBdr>
          <w:divsChild>
            <w:div w:id="838927285">
              <w:marLeft w:val="0"/>
              <w:marRight w:val="0"/>
              <w:marTop w:val="0"/>
              <w:marBottom w:val="0"/>
              <w:divBdr>
                <w:top w:val="none" w:sz="0" w:space="0" w:color="auto"/>
                <w:left w:val="none" w:sz="0" w:space="0" w:color="auto"/>
                <w:bottom w:val="none" w:sz="0" w:space="0" w:color="auto"/>
                <w:right w:val="none" w:sz="0" w:space="0" w:color="auto"/>
              </w:divBdr>
              <w:divsChild>
                <w:div w:id="9216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03110">
      <w:bodyDiv w:val="1"/>
      <w:marLeft w:val="0"/>
      <w:marRight w:val="0"/>
      <w:marTop w:val="0"/>
      <w:marBottom w:val="0"/>
      <w:divBdr>
        <w:top w:val="none" w:sz="0" w:space="0" w:color="auto"/>
        <w:left w:val="none" w:sz="0" w:space="0" w:color="auto"/>
        <w:bottom w:val="none" w:sz="0" w:space="0" w:color="auto"/>
        <w:right w:val="none" w:sz="0" w:space="0" w:color="auto"/>
      </w:divBdr>
      <w:divsChild>
        <w:div w:id="1078749053">
          <w:marLeft w:val="0"/>
          <w:marRight w:val="0"/>
          <w:marTop w:val="240"/>
          <w:marBottom w:val="0"/>
          <w:divBdr>
            <w:top w:val="none" w:sz="0" w:space="0" w:color="auto"/>
            <w:left w:val="none" w:sz="0" w:space="0" w:color="auto"/>
            <w:bottom w:val="none" w:sz="0" w:space="0" w:color="auto"/>
            <w:right w:val="none" w:sz="0" w:space="0" w:color="auto"/>
          </w:divBdr>
        </w:div>
        <w:div w:id="980617340">
          <w:marLeft w:val="0"/>
          <w:marRight w:val="0"/>
          <w:marTop w:val="0"/>
          <w:marBottom w:val="0"/>
          <w:divBdr>
            <w:top w:val="none" w:sz="0" w:space="0" w:color="auto"/>
            <w:left w:val="none" w:sz="0" w:space="0" w:color="auto"/>
            <w:bottom w:val="none" w:sz="0" w:space="0" w:color="auto"/>
            <w:right w:val="none" w:sz="0" w:space="0" w:color="auto"/>
          </w:divBdr>
        </w:div>
        <w:div w:id="660156064">
          <w:marLeft w:val="0"/>
          <w:marRight w:val="0"/>
          <w:marTop w:val="240"/>
          <w:marBottom w:val="0"/>
          <w:divBdr>
            <w:top w:val="none" w:sz="0" w:space="0" w:color="auto"/>
            <w:left w:val="none" w:sz="0" w:space="0" w:color="auto"/>
            <w:bottom w:val="none" w:sz="0" w:space="0" w:color="auto"/>
            <w:right w:val="none" w:sz="0" w:space="0" w:color="auto"/>
          </w:divBdr>
          <w:divsChild>
            <w:div w:id="388310410">
              <w:marLeft w:val="0"/>
              <w:marRight w:val="0"/>
              <w:marTop w:val="0"/>
              <w:marBottom w:val="0"/>
              <w:divBdr>
                <w:top w:val="none" w:sz="0" w:space="0" w:color="auto"/>
                <w:left w:val="none" w:sz="0" w:space="0" w:color="auto"/>
                <w:bottom w:val="none" w:sz="0" w:space="0" w:color="auto"/>
                <w:right w:val="none" w:sz="0" w:space="0" w:color="auto"/>
              </w:divBdr>
            </w:div>
          </w:divsChild>
        </w:div>
        <w:div w:id="120618515">
          <w:marLeft w:val="0"/>
          <w:marRight w:val="0"/>
          <w:marTop w:val="240"/>
          <w:marBottom w:val="0"/>
          <w:divBdr>
            <w:top w:val="none" w:sz="0" w:space="0" w:color="auto"/>
            <w:left w:val="none" w:sz="0" w:space="0" w:color="auto"/>
            <w:bottom w:val="none" w:sz="0" w:space="0" w:color="auto"/>
            <w:right w:val="none" w:sz="0" w:space="0" w:color="auto"/>
          </w:divBdr>
          <w:divsChild>
            <w:div w:id="1046640782">
              <w:marLeft w:val="0"/>
              <w:marRight w:val="0"/>
              <w:marTop w:val="0"/>
              <w:marBottom w:val="0"/>
              <w:divBdr>
                <w:top w:val="none" w:sz="0" w:space="0" w:color="auto"/>
                <w:left w:val="none" w:sz="0" w:space="0" w:color="auto"/>
                <w:bottom w:val="none" w:sz="0" w:space="0" w:color="auto"/>
                <w:right w:val="none" w:sz="0" w:space="0" w:color="auto"/>
              </w:divBdr>
            </w:div>
          </w:divsChild>
        </w:div>
        <w:div w:id="1458142410">
          <w:marLeft w:val="0"/>
          <w:marRight w:val="0"/>
          <w:marTop w:val="240"/>
          <w:marBottom w:val="0"/>
          <w:divBdr>
            <w:top w:val="none" w:sz="0" w:space="0" w:color="auto"/>
            <w:left w:val="none" w:sz="0" w:space="0" w:color="auto"/>
            <w:bottom w:val="none" w:sz="0" w:space="0" w:color="auto"/>
            <w:right w:val="none" w:sz="0" w:space="0" w:color="auto"/>
          </w:divBdr>
          <w:divsChild>
            <w:div w:id="1538200109">
              <w:marLeft w:val="0"/>
              <w:marRight w:val="0"/>
              <w:marTop w:val="0"/>
              <w:marBottom w:val="0"/>
              <w:divBdr>
                <w:top w:val="none" w:sz="0" w:space="0" w:color="auto"/>
                <w:left w:val="none" w:sz="0" w:space="0" w:color="auto"/>
                <w:bottom w:val="none" w:sz="0" w:space="0" w:color="auto"/>
                <w:right w:val="none" w:sz="0" w:space="0" w:color="auto"/>
              </w:divBdr>
            </w:div>
          </w:divsChild>
        </w:div>
        <w:div w:id="977340323">
          <w:marLeft w:val="0"/>
          <w:marRight w:val="0"/>
          <w:marTop w:val="240"/>
          <w:marBottom w:val="0"/>
          <w:divBdr>
            <w:top w:val="none" w:sz="0" w:space="0" w:color="auto"/>
            <w:left w:val="none" w:sz="0" w:space="0" w:color="auto"/>
            <w:bottom w:val="none" w:sz="0" w:space="0" w:color="auto"/>
            <w:right w:val="none" w:sz="0" w:space="0" w:color="auto"/>
          </w:divBdr>
          <w:divsChild>
            <w:div w:id="1068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35288">
      <w:bodyDiv w:val="1"/>
      <w:marLeft w:val="0"/>
      <w:marRight w:val="0"/>
      <w:marTop w:val="0"/>
      <w:marBottom w:val="0"/>
      <w:divBdr>
        <w:top w:val="none" w:sz="0" w:space="0" w:color="auto"/>
        <w:left w:val="none" w:sz="0" w:space="0" w:color="auto"/>
        <w:bottom w:val="none" w:sz="0" w:space="0" w:color="auto"/>
        <w:right w:val="none" w:sz="0" w:space="0" w:color="auto"/>
      </w:divBdr>
      <w:divsChild>
        <w:div w:id="2008288067">
          <w:marLeft w:val="0"/>
          <w:marRight w:val="0"/>
          <w:marTop w:val="24"/>
          <w:marBottom w:val="24"/>
          <w:divBdr>
            <w:top w:val="none" w:sz="0" w:space="0" w:color="auto"/>
            <w:left w:val="none" w:sz="0" w:space="0" w:color="auto"/>
            <w:bottom w:val="none" w:sz="0" w:space="0" w:color="auto"/>
            <w:right w:val="none" w:sz="0" w:space="0" w:color="auto"/>
          </w:divBdr>
          <w:divsChild>
            <w:div w:id="788428825">
              <w:marLeft w:val="0"/>
              <w:marRight w:val="0"/>
              <w:marTop w:val="0"/>
              <w:marBottom w:val="0"/>
              <w:divBdr>
                <w:top w:val="none" w:sz="0" w:space="0" w:color="auto"/>
                <w:left w:val="none" w:sz="0" w:space="0" w:color="auto"/>
                <w:bottom w:val="none" w:sz="0" w:space="0" w:color="auto"/>
                <w:right w:val="none" w:sz="0" w:space="0" w:color="auto"/>
              </w:divBdr>
            </w:div>
          </w:divsChild>
        </w:div>
        <w:div w:id="981622498">
          <w:marLeft w:val="0"/>
          <w:marRight w:val="0"/>
          <w:marTop w:val="24"/>
          <w:marBottom w:val="24"/>
          <w:divBdr>
            <w:top w:val="none" w:sz="0" w:space="0" w:color="auto"/>
            <w:left w:val="none" w:sz="0" w:space="0" w:color="auto"/>
            <w:bottom w:val="none" w:sz="0" w:space="0" w:color="auto"/>
            <w:right w:val="none" w:sz="0" w:space="0" w:color="auto"/>
          </w:divBdr>
          <w:divsChild>
            <w:div w:id="627979533">
              <w:marLeft w:val="0"/>
              <w:marRight w:val="0"/>
              <w:marTop w:val="0"/>
              <w:marBottom w:val="0"/>
              <w:divBdr>
                <w:top w:val="none" w:sz="0" w:space="0" w:color="auto"/>
                <w:left w:val="none" w:sz="0" w:space="0" w:color="auto"/>
                <w:bottom w:val="none" w:sz="0" w:space="0" w:color="auto"/>
                <w:right w:val="none" w:sz="0" w:space="0" w:color="auto"/>
              </w:divBdr>
            </w:div>
          </w:divsChild>
        </w:div>
        <w:div w:id="1041441549">
          <w:marLeft w:val="0"/>
          <w:marRight w:val="0"/>
          <w:marTop w:val="24"/>
          <w:marBottom w:val="24"/>
          <w:divBdr>
            <w:top w:val="none" w:sz="0" w:space="0" w:color="auto"/>
            <w:left w:val="none" w:sz="0" w:space="0" w:color="auto"/>
            <w:bottom w:val="none" w:sz="0" w:space="0" w:color="auto"/>
            <w:right w:val="none" w:sz="0" w:space="0" w:color="auto"/>
          </w:divBdr>
          <w:divsChild>
            <w:div w:id="1939168911">
              <w:marLeft w:val="0"/>
              <w:marRight w:val="0"/>
              <w:marTop w:val="0"/>
              <w:marBottom w:val="0"/>
              <w:divBdr>
                <w:top w:val="none" w:sz="0" w:space="0" w:color="auto"/>
                <w:left w:val="none" w:sz="0" w:space="0" w:color="auto"/>
                <w:bottom w:val="single" w:sz="6" w:space="0" w:color="252525"/>
                <w:right w:val="none" w:sz="0" w:space="0" w:color="auto"/>
              </w:divBdr>
              <w:divsChild>
                <w:div w:id="7606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9305">
          <w:marLeft w:val="0"/>
          <w:marRight w:val="0"/>
          <w:marTop w:val="24"/>
          <w:marBottom w:val="24"/>
          <w:divBdr>
            <w:top w:val="none" w:sz="0" w:space="0" w:color="auto"/>
            <w:left w:val="none" w:sz="0" w:space="0" w:color="auto"/>
            <w:bottom w:val="none" w:sz="0" w:space="0" w:color="auto"/>
            <w:right w:val="none" w:sz="0" w:space="0" w:color="auto"/>
          </w:divBdr>
          <w:divsChild>
            <w:div w:id="766317549">
              <w:marLeft w:val="0"/>
              <w:marRight w:val="0"/>
              <w:marTop w:val="0"/>
              <w:marBottom w:val="0"/>
              <w:divBdr>
                <w:top w:val="none" w:sz="0" w:space="0" w:color="auto"/>
                <w:left w:val="none" w:sz="0" w:space="0" w:color="auto"/>
                <w:bottom w:val="none" w:sz="0" w:space="0" w:color="auto"/>
                <w:right w:val="none" w:sz="0" w:space="0" w:color="auto"/>
              </w:divBdr>
            </w:div>
          </w:divsChild>
        </w:div>
        <w:div w:id="789711032">
          <w:marLeft w:val="0"/>
          <w:marRight w:val="0"/>
          <w:marTop w:val="24"/>
          <w:marBottom w:val="24"/>
          <w:divBdr>
            <w:top w:val="none" w:sz="0" w:space="0" w:color="auto"/>
            <w:left w:val="none" w:sz="0" w:space="0" w:color="auto"/>
            <w:bottom w:val="none" w:sz="0" w:space="0" w:color="auto"/>
            <w:right w:val="none" w:sz="0" w:space="0" w:color="auto"/>
          </w:divBdr>
          <w:divsChild>
            <w:div w:id="1175727275">
              <w:marLeft w:val="0"/>
              <w:marRight w:val="0"/>
              <w:marTop w:val="0"/>
              <w:marBottom w:val="0"/>
              <w:divBdr>
                <w:top w:val="none" w:sz="0" w:space="0" w:color="auto"/>
                <w:left w:val="none" w:sz="0" w:space="0" w:color="auto"/>
                <w:bottom w:val="none" w:sz="0" w:space="0" w:color="auto"/>
                <w:right w:val="none" w:sz="0" w:space="0" w:color="auto"/>
              </w:divBdr>
            </w:div>
          </w:divsChild>
        </w:div>
        <w:div w:id="817261866">
          <w:marLeft w:val="0"/>
          <w:marRight w:val="0"/>
          <w:marTop w:val="24"/>
          <w:marBottom w:val="24"/>
          <w:divBdr>
            <w:top w:val="none" w:sz="0" w:space="0" w:color="auto"/>
            <w:left w:val="none" w:sz="0" w:space="0" w:color="auto"/>
            <w:bottom w:val="none" w:sz="0" w:space="0" w:color="auto"/>
            <w:right w:val="none" w:sz="0" w:space="0" w:color="auto"/>
          </w:divBdr>
          <w:divsChild>
            <w:div w:id="220409560">
              <w:marLeft w:val="0"/>
              <w:marRight w:val="0"/>
              <w:marTop w:val="0"/>
              <w:marBottom w:val="0"/>
              <w:divBdr>
                <w:top w:val="none" w:sz="0" w:space="0" w:color="auto"/>
                <w:left w:val="none" w:sz="0" w:space="0" w:color="auto"/>
                <w:bottom w:val="none" w:sz="0" w:space="0" w:color="auto"/>
                <w:right w:val="none" w:sz="0" w:space="0" w:color="auto"/>
              </w:divBdr>
            </w:div>
          </w:divsChild>
        </w:div>
        <w:div w:id="1870490477">
          <w:marLeft w:val="0"/>
          <w:marRight w:val="0"/>
          <w:marTop w:val="24"/>
          <w:marBottom w:val="24"/>
          <w:divBdr>
            <w:top w:val="none" w:sz="0" w:space="0" w:color="auto"/>
            <w:left w:val="none" w:sz="0" w:space="0" w:color="auto"/>
            <w:bottom w:val="none" w:sz="0" w:space="0" w:color="auto"/>
            <w:right w:val="none" w:sz="0" w:space="0" w:color="auto"/>
          </w:divBdr>
          <w:divsChild>
            <w:div w:id="1328482334">
              <w:marLeft w:val="0"/>
              <w:marRight w:val="0"/>
              <w:marTop w:val="0"/>
              <w:marBottom w:val="0"/>
              <w:divBdr>
                <w:top w:val="none" w:sz="0" w:space="0" w:color="auto"/>
                <w:left w:val="none" w:sz="0" w:space="0" w:color="auto"/>
                <w:bottom w:val="single" w:sz="6" w:space="0" w:color="252525"/>
                <w:right w:val="none" w:sz="0" w:space="0" w:color="auto"/>
              </w:divBdr>
              <w:divsChild>
                <w:div w:id="422607125">
                  <w:marLeft w:val="0"/>
                  <w:marRight w:val="0"/>
                  <w:marTop w:val="0"/>
                  <w:marBottom w:val="0"/>
                  <w:divBdr>
                    <w:top w:val="none" w:sz="0" w:space="0" w:color="auto"/>
                    <w:left w:val="none" w:sz="0" w:space="0" w:color="auto"/>
                    <w:bottom w:val="none" w:sz="0" w:space="0" w:color="auto"/>
                    <w:right w:val="none" w:sz="0" w:space="0" w:color="auto"/>
                  </w:divBdr>
                </w:div>
                <w:div w:id="1114637604">
                  <w:marLeft w:val="0"/>
                  <w:marRight w:val="0"/>
                  <w:marTop w:val="0"/>
                  <w:marBottom w:val="0"/>
                  <w:divBdr>
                    <w:top w:val="none" w:sz="0" w:space="0" w:color="auto"/>
                    <w:left w:val="none" w:sz="0" w:space="0" w:color="auto"/>
                    <w:bottom w:val="none" w:sz="0" w:space="0" w:color="auto"/>
                    <w:right w:val="none" w:sz="0" w:space="0" w:color="auto"/>
                  </w:divBdr>
                </w:div>
                <w:div w:id="95244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2723">
          <w:marLeft w:val="0"/>
          <w:marRight w:val="0"/>
          <w:marTop w:val="24"/>
          <w:marBottom w:val="24"/>
          <w:divBdr>
            <w:top w:val="none" w:sz="0" w:space="0" w:color="auto"/>
            <w:left w:val="none" w:sz="0" w:space="0" w:color="auto"/>
            <w:bottom w:val="none" w:sz="0" w:space="0" w:color="auto"/>
            <w:right w:val="none" w:sz="0" w:space="0" w:color="auto"/>
          </w:divBdr>
          <w:divsChild>
            <w:div w:id="1544707310">
              <w:marLeft w:val="0"/>
              <w:marRight w:val="0"/>
              <w:marTop w:val="0"/>
              <w:marBottom w:val="0"/>
              <w:divBdr>
                <w:top w:val="none" w:sz="0" w:space="0" w:color="auto"/>
                <w:left w:val="none" w:sz="0" w:space="0" w:color="auto"/>
                <w:bottom w:val="none" w:sz="0" w:space="0" w:color="auto"/>
                <w:right w:val="none" w:sz="0" w:space="0" w:color="auto"/>
              </w:divBdr>
            </w:div>
          </w:divsChild>
        </w:div>
        <w:div w:id="1798835407">
          <w:marLeft w:val="0"/>
          <w:marRight w:val="0"/>
          <w:marTop w:val="24"/>
          <w:marBottom w:val="24"/>
          <w:divBdr>
            <w:top w:val="none" w:sz="0" w:space="0" w:color="auto"/>
            <w:left w:val="none" w:sz="0" w:space="0" w:color="auto"/>
            <w:bottom w:val="none" w:sz="0" w:space="0" w:color="auto"/>
            <w:right w:val="none" w:sz="0" w:space="0" w:color="auto"/>
          </w:divBdr>
          <w:divsChild>
            <w:div w:id="913471439">
              <w:marLeft w:val="0"/>
              <w:marRight w:val="0"/>
              <w:marTop w:val="0"/>
              <w:marBottom w:val="0"/>
              <w:divBdr>
                <w:top w:val="none" w:sz="0" w:space="0" w:color="auto"/>
                <w:left w:val="none" w:sz="0" w:space="0" w:color="auto"/>
                <w:bottom w:val="none" w:sz="0" w:space="0" w:color="auto"/>
                <w:right w:val="none" w:sz="0" w:space="0" w:color="auto"/>
              </w:divBdr>
            </w:div>
          </w:divsChild>
        </w:div>
        <w:div w:id="1496066294">
          <w:marLeft w:val="0"/>
          <w:marRight w:val="0"/>
          <w:marTop w:val="24"/>
          <w:marBottom w:val="24"/>
          <w:divBdr>
            <w:top w:val="none" w:sz="0" w:space="0" w:color="auto"/>
            <w:left w:val="none" w:sz="0" w:space="0" w:color="auto"/>
            <w:bottom w:val="none" w:sz="0" w:space="0" w:color="auto"/>
            <w:right w:val="none" w:sz="0" w:space="0" w:color="auto"/>
          </w:divBdr>
          <w:divsChild>
            <w:div w:id="178260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0572">
      <w:bodyDiv w:val="1"/>
      <w:marLeft w:val="0"/>
      <w:marRight w:val="0"/>
      <w:marTop w:val="0"/>
      <w:marBottom w:val="0"/>
      <w:divBdr>
        <w:top w:val="none" w:sz="0" w:space="0" w:color="auto"/>
        <w:left w:val="none" w:sz="0" w:space="0" w:color="auto"/>
        <w:bottom w:val="none" w:sz="0" w:space="0" w:color="auto"/>
        <w:right w:val="none" w:sz="0" w:space="0" w:color="auto"/>
      </w:divBdr>
      <w:divsChild>
        <w:div w:id="1658877510">
          <w:marLeft w:val="0"/>
          <w:marRight w:val="0"/>
          <w:marTop w:val="240"/>
          <w:marBottom w:val="0"/>
          <w:divBdr>
            <w:top w:val="none" w:sz="0" w:space="0" w:color="auto"/>
            <w:left w:val="none" w:sz="0" w:space="0" w:color="auto"/>
            <w:bottom w:val="none" w:sz="0" w:space="0" w:color="auto"/>
            <w:right w:val="none" w:sz="0" w:space="0" w:color="auto"/>
          </w:divBdr>
        </w:div>
        <w:div w:id="2003924020">
          <w:marLeft w:val="0"/>
          <w:marRight w:val="0"/>
          <w:marTop w:val="0"/>
          <w:marBottom w:val="0"/>
          <w:divBdr>
            <w:top w:val="none" w:sz="0" w:space="0" w:color="auto"/>
            <w:left w:val="none" w:sz="0" w:space="0" w:color="auto"/>
            <w:bottom w:val="none" w:sz="0" w:space="0" w:color="auto"/>
            <w:right w:val="none" w:sz="0" w:space="0" w:color="auto"/>
          </w:divBdr>
        </w:div>
        <w:div w:id="1816024540">
          <w:marLeft w:val="0"/>
          <w:marRight w:val="0"/>
          <w:marTop w:val="240"/>
          <w:marBottom w:val="0"/>
          <w:divBdr>
            <w:top w:val="none" w:sz="0" w:space="0" w:color="auto"/>
            <w:left w:val="none" w:sz="0" w:space="0" w:color="auto"/>
            <w:bottom w:val="none" w:sz="0" w:space="0" w:color="auto"/>
            <w:right w:val="none" w:sz="0" w:space="0" w:color="auto"/>
          </w:divBdr>
          <w:divsChild>
            <w:div w:id="423651528">
              <w:marLeft w:val="0"/>
              <w:marRight w:val="0"/>
              <w:marTop w:val="0"/>
              <w:marBottom w:val="0"/>
              <w:divBdr>
                <w:top w:val="none" w:sz="0" w:space="0" w:color="auto"/>
                <w:left w:val="none" w:sz="0" w:space="0" w:color="auto"/>
                <w:bottom w:val="none" w:sz="0" w:space="0" w:color="auto"/>
                <w:right w:val="none" w:sz="0" w:space="0" w:color="auto"/>
              </w:divBdr>
            </w:div>
          </w:divsChild>
        </w:div>
        <w:div w:id="1236478128">
          <w:marLeft w:val="0"/>
          <w:marRight w:val="0"/>
          <w:marTop w:val="240"/>
          <w:marBottom w:val="0"/>
          <w:divBdr>
            <w:top w:val="none" w:sz="0" w:space="0" w:color="auto"/>
            <w:left w:val="none" w:sz="0" w:space="0" w:color="auto"/>
            <w:bottom w:val="none" w:sz="0" w:space="0" w:color="auto"/>
            <w:right w:val="none" w:sz="0" w:space="0" w:color="auto"/>
          </w:divBdr>
          <w:divsChild>
            <w:div w:id="178306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3036">
      <w:bodyDiv w:val="1"/>
      <w:marLeft w:val="0"/>
      <w:marRight w:val="0"/>
      <w:marTop w:val="0"/>
      <w:marBottom w:val="0"/>
      <w:divBdr>
        <w:top w:val="none" w:sz="0" w:space="0" w:color="auto"/>
        <w:left w:val="none" w:sz="0" w:space="0" w:color="auto"/>
        <w:bottom w:val="none" w:sz="0" w:space="0" w:color="auto"/>
        <w:right w:val="none" w:sz="0" w:space="0" w:color="auto"/>
      </w:divBdr>
      <w:divsChild>
        <w:div w:id="587733376">
          <w:marLeft w:val="0"/>
          <w:marRight w:val="0"/>
          <w:marTop w:val="240"/>
          <w:marBottom w:val="0"/>
          <w:divBdr>
            <w:top w:val="none" w:sz="0" w:space="0" w:color="auto"/>
            <w:left w:val="none" w:sz="0" w:space="0" w:color="auto"/>
            <w:bottom w:val="none" w:sz="0" w:space="0" w:color="auto"/>
            <w:right w:val="none" w:sz="0" w:space="0" w:color="auto"/>
          </w:divBdr>
        </w:div>
        <w:div w:id="1381904631">
          <w:marLeft w:val="0"/>
          <w:marRight w:val="0"/>
          <w:marTop w:val="0"/>
          <w:marBottom w:val="0"/>
          <w:divBdr>
            <w:top w:val="none" w:sz="0" w:space="0" w:color="auto"/>
            <w:left w:val="none" w:sz="0" w:space="0" w:color="auto"/>
            <w:bottom w:val="none" w:sz="0" w:space="0" w:color="auto"/>
            <w:right w:val="none" w:sz="0" w:space="0" w:color="auto"/>
          </w:divBdr>
        </w:div>
      </w:divsChild>
    </w:div>
    <w:div w:id="2042319294">
      <w:bodyDiv w:val="1"/>
      <w:marLeft w:val="0"/>
      <w:marRight w:val="0"/>
      <w:marTop w:val="0"/>
      <w:marBottom w:val="0"/>
      <w:divBdr>
        <w:top w:val="none" w:sz="0" w:space="0" w:color="auto"/>
        <w:left w:val="none" w:sz="0" w:space="0" w:color="auto"/>
        <w:bottom w:val="none" w:sz="0" w:space="0" w:color="auto"/>
        <w:right w:val="none" w:sz="0" w:space="0" w:color="auto"/>
      </w:divBdr>
      <w:divsChild>
        <w:div w:id="155079088">
          <w:marLeft w:val="0"/>
          <w:marRight w:val="0"/>
          <w:marTop w:val="240"/>
          <w:marBottom w:val="0"/>
          <w:divBdr>
            <w:top w:val="none" w:sz="0" w:space="0" w:color="auto"/>
            <w:left w:val="none" w:sz="0" w:space="0" w:color="auto"/>
            <w:bottom w:val="none" w:sz="0" w:space="0" w:color="auto"/>
            <w:right w:val="none" w:sz="0" w:space="0" w:color="auto"/>
          </w:divBdr>
        </w:div>
        <w:div w:id="1624266821">
          <w:marLeft w:val="0"/>
          <w:marRight w:val="0"/>
          <w:marTop w:val="0"/>
          <w:marBottom w:val="0"/>
          <w:divBdr>
            <w:top w:val="none" w:sz="0" w:space="0" w:color="auto"/>
            <w:left w:val="none" w:sz="0" w:space="0" w:color="auto"/>
            <w:bottom w:val="none" w:sz="0" w:space="0" w:color="auto"/>
            <w:right w:val="none" w:sz="0" w:space="0" w:color="auto"/>
          </w:divBdr>
        </w:div>
      </w:divsChild>
    </w:div>
    <w:div w:id="2058580208">
      <w:bodyDiv w:val="1"/>
      <w:marLeft w:val="0"/>
      <w:marRight w:val="0"/>
      <w:marTop w:val="0"/>
      <w:marBottom w:val="0"/>
      <w:divBdr>
        <w:top w:val="none" w:sz="0" w:space="0" w:color="auto"/>
        <w:left w:val="none" w:sz="0" w:space="0" w:color="auto"/>
        <w:bottom w:val="none" w:sz="0" w:space="0" w:color="auto"/>
        <w:right w:val="none" w:sz="0" w:space="0" w:color="auto"/>
      </w:divBdr>
      <w:divsChild>
        <w:div w:id="1285426521">
          <w:marLeft w:val="0"/>
          <w:marRight w:val="0"/>
          <w:marTop w:val="24"/>
          <w:marBottom w:val="24"/>
          <w:divBdr>
            <w:top w:val="none" w:sz="0" w:space="0" w:color="auto"/>
            <w:left w:val="none" w:sz="0" w:space="0" w:color="auto"/>
            <w:bottom w:val="none" w:sz="0" w:space="0" w:color="auto"/>
            <w:right w:val="none" w:sz="0" w:space="0" w:color="auto"/>
          </w:divBdr>
          <w:divsChild>
            <w:div w:id="1729958341">
              <w:marLeft w:val="0"/>
              <w:marRight w:val="0"/>
              <w:marTop w:val="0"/>
              <w:marBottom w:val="0"/>
              <w:divBdr>
                <w:top w:val="none" w:sz="0" w:space="0" w:color="auto"/>
                <w:left w:val="none" w:sz="0" w:space="0" w:color="auto"/>
                <w:bottom w:val="none" w:sz="0" w:space="0" w:color="auto"/>
                <w:right w:val="none" w:sz="0" w:space="0" w:color="auto"/>
              </w:divBdr>
            </w:div>
          </w:divsChild>
        </w:div>
        <w:div w:id="424111067">
          <w:marLeft w:val="0"/>
          <w:marRight w:val="0"/>
          <w:marTop w:val="24"/>
          <w:marBottom w:val="24"/>
          <w:divBdr>
            <w:top w:val="none" w:sz="0" w:space="0" w:color="auto"/>
            <w:left w:val="none" w:sz="0" w:space="0" w:color="auto"/>
            <w:bottom w:val="none" w:sz="0" w:space="0" w:color="auto"/>
            <w:right w:val="none" w:sz="0" w:space="0" w:color="auto"/>
          </w:divBdr>
          <w:divsChild>
            <w:div w:id="632291392">
              <w:marLeft w:val="0"/>
              <w:marRight w:val="0"/>
              <w:marTop w:val="0"/>
              <w:marBottom w:val="0"/>
              <w:divBdr>
                <w:top w:val="none" w:sz="0" w:space="0" w:color="auto"/>
                <w:left w:val="none" w:sz="0" w:space="0" w:color="auto"/>
                <w:bottom w:val="none" w:sz="0" w:space="0" w:color="auto"/>
                <w:right w:val="none" w:sz="0" w:space="0" w:color="auto"/>
              </w:divBdr>
            </w:div>
          </w:divsChild>
        </w:div>
        <w:div w:id="747270188">
          <w:marLeft w:val="0"/>
          <w:marRight w:val="0"/>
          <w:marTop w:val="24"/>
          <w:marBottom w:val="24"/>
          <w:divBdr>
            <w:top w:val="none" w:sz="0" w:space="0" w:color="auto"/>
            <w:left w:val="none" w:sz="0" w:space="0" w:color="auto"/>
            <w:bottom w:val="none" w:sz="0" w:space="0" w:color="auto"/>
            <w:right w:val="none" w:sz="0" w:space="0" w:color="auto"/>
          </w:divBdr>
          <w:divsChild>
            <w:div w:id="1273978401">
              <w:marLeft w:val="0"/>
              <w:marRight w:val="0"/>
              <w:marTop w:val="0"/>
              <w:marBottom w:val="0"/>
              <w:divBdr>
                <w:top w:val="none" w:sz="0" w:space="0" w:color="auto"/>
                <w:left w:val="none" w:sz="0" w:space="0" w:color="auto"/>
                <w:bottom w:val="none" w:sz="0" w:space="0" w:color="auto"/>
                <w:right w:val="none" w:sz="0" w:space="0" w:color="auto"/>
              </w:divBdr>
            </w:div>
          </w:divsChild>
        </w:div>
        <w:div w:id="620846296">
          <w:marLeft w:val="0"/>
          <w:marRight w:val="0"/>
          <w:marTop w:val="24"/>
          <w:marBottom w:val="24"/>
          <w:divBdr>
            <w:top w:val="none" w:sz="0" w:space="0" w:color="auto"/>
            <w:left w:val="none" w:sz="0" w:space="0" w:color="auto"/>
            <w:bottom w:val="none" w:sz="0" w:space="0" w:color="auto"/>
            <w:right w:val="none" w:sz="0" w:space="0" w:color="auto"/>
          </w:divBdr>
          <w:divsChild>
            <w:div w:id="207108941">
              <w:marLeft w:val="0"/>
              <w:marRight w:val="0"/>
              <w:marTop w:val="0"/>
              <w:marBottom w:val="0"/>
              <w:divBdr>
                <w:top w:val="none" w:sz="0" w:space="0" w:color="auto"/>
                <w:left w:val="none" w:sz="0" w:space="0" w:color="auto"/>
                <w:bottom w:val="single" w:sz="6" w:space="0" w:color="252525"/>
                <w:right w:val="none" w:sz="0" w:space="0" w:color="auto"/>
              </w:divBdr>
              <w:divsChild>
                <w:div w:id="1893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167036">
      <w:bodyDiv w:val="1"/>
      <w:marLeft w:val="0"/>
      <w:marRight w:val="0"/>
      <w:marTop w:val="0"/>
      <w:marBottom w:val="0"/>
      <w:divBdr>
        <w:top w:val="none" w:sz="0" w:space="0" w:color="auto"/>
        <w:left w:val="none" w:sz="0" w:space="0" w:color="auto"/>
        <w:bottom w:val="none" w:sz="0" w:space="0" w:color="auto"/>
        <w:right w:val="none" w:sz="0" w:space="0" w:color="auto"/>
      </w:divBdr>
      <w:divsChild>
        <w:div w:id="2045903005">
          <w:marLeft w:val="0"/>
          <w:marRight w:val="0"/>
          <w:marTop w:val="240"/>
          <w:marBottom w:val="0"/>
          <w:divBdr>
            <w:top w:val="none" w:sz="0" w:space="0" w:color="auto"/>
            <w:left w:val="none" w:sz="0" w:space="0" w:color="auto"/>
            <w:bottom w:val="none" w:sz="0" w:space="0" w:color="auto"/>
            <w:right w:val="none" w:sz="0" w:space="0" w:color="auto"/>
          </w:divBdr>
        </w:div>
        <w:div w:id="136997929">
          <w:marLeft w:val="0"/>
          <w:marRight w:val="0"/>
          <w:marTop w:val="0"/>
          <w:marBottom w:val="0"/>
          <w:divBdr>
            <w:top w:val="none" w:sz="0" w:space="0" w:color="auto"/>
            <w:left w:val="none" w:sz="0" w:space="0" w:color="auto"/>
            <w:bottom w:val="none" w:sz="0" w:space="0" w:color="auto"/>
            <w:right w:val="none" w:sz="0" w:space="0" w:color="auto"/>
          </w:divBdr>
        </w:div>
      </w:divsChild>
    </w:div>
    <w:div w:id="2064988257">
      <w:bodyDiv w:val="1"/>
      <w:marLeft w:val="0"/>
      <w:marRight w:val="0"/>
      <w:marTop w:val="0"/>
      <w:marBottom w:val="0"/>
      <w:divBdr>
        <w:top w:val="none" w:sz="0" w:space="0" w:color="auto"/>
        <w:left w:val="none" w:sz="0" w:space="0" w:color="auto"/>
        <w:bottom w:val="none" w:sz="0" w:space="0" w:color="auto"/>
        <w:right w:val="none" w:sz="0" w:space="0" w:color="auto"/>
      </w:divBdr>
      <w:divsChild>
        <w:div w:id="538855567">
          <w:marLeft w:val="0"/>
          <w:marRight w:val="0"/>
          <w:marTop w:val="240"/>
          <w:marBottom w:val="0"/>
          <w:divBdr>
            <w:top w:val="none" w:sz="0" w:space="0" w:color="auto"/>
            <w:left w:val="none" w:sz="0" w:space="0" w:color="auto"/>
            <w:bottom w:val="none" w:sz="0" w:space="0" w:color="auto"/>
            <w:right w:val="none" w:sz="0" w:space="0" w:color="auto"/>
          </w:divBdr>
        </w:div>
        <w:div w:id="1121613909">
          <w:marLeft w:val="0"/>
          <w:marRight w:val="0"/>
          <w:marTop w:val="0"/>
          <w:marBottom w:val="0"/>
          <w:divBdr>
            <w:top w:val="none" w:sz="0" w:space="0" w:color="auto"/>
            <w:left w:val="none" w:sz="0" w:space="0" w:color="auto"/>
            <w:bottom w:val="none" w:sz="0" w:space="0" w:color="auto"/>
            <w:right w:val="none" w:sz="0" w:space="0" w:color="auto"/>
          </w:divBdr>
        </w:div>
      </w:divsChild>
    </w:div>
    <w:div w:id="2069719082">
      <w:bodyDiv w:val="1"/>
      <w:marLeft w:val="0"/>
      <w:marRight w:val="0"/>
      <w:marTop w:val="0"/>
      <w:marBottom w:val="0"/>
      <w:divBdr>
        <w:top w:val="none" w:sz="0" w:space="0" w:color="auto"/>
        <w:left w:val="none" w:sz="0" w:space="0" w:color="auto"/>
        <w:bottom w:val="none" w:sz="0" w:space="0" w:color="auto"/>
        <w:right w:val="none" w:sz="0" w:space="0" w:color="auto"/>
      </w:divBdr>
      <w:divsChild>
        <w:div w:id="65340914">
          <w:marLeft w:val="0"/>
          <w:marRight w:val="0"/>
          <w:marTop w:val="240"/>
          <w:marBottom w:val="0"/>
          <w:divBdr>
            <w:top w:val="none" w:sz="0" w:space="0" w:color="auto"/>
            <w:left w:val="none" w:sz="0" w:space="0" w:color="auto"/>
            <w:bottom w:val="none" w:sz="0" w:space="0" w:color="auto"/>
            <w:right w:val="none" w:sz="0" w:space="0" w:color="auto"/>
          </w:divBdr>
        </w:div>
        <w:div w:id="413472634">
          <w:marLeft w:val="0"/>
          <w:marRight w:val="0"/>
          <w:marTop w:val="0"/>
          <w:marBottom w:val="0"/>
          <w:divBdr>
            <w:top w:val="none" w:sz="0" w:space="0" w:color="auto"/>
            <w:left w:val="none" w:sz="0" w:space="0" w:color="auto"/>
            <w:bottom w:val="none" w:sz="0" w:space="0" w:color="auto"/>
            <w:right w:val="none" w:sz="0" w:space="0" w:color="auto"/>
          </w:divBdr>
        </w:div>
        <w:div w:id="823818664">
          <w:marLeft w:val="0"/>
          <w:marRight w:val="0"/>
          <w:marTop w:val="240"/>
          <w:marBottom w:val="0"/>
          <w:divBdr>
            <w:top w:val="none" w:sz="0" w:space="0" w:color="auto"/>
            <w:left w:val="none" w:sz="0" w:space="0" w:color="auto"/>
            <w:bottom w:val="none" w:sz="0" w:space="0" w:color="auto"/>
            <w:right w:val="none" w:sz="0" w:space="0" w:color="auto"/>
          </w:divBdr>
          <w:divsChild>
            <w:div w:id="1019504482">
              <w:marLeft w:val="0"/>
              <w:marRight w:val="0"/>
              <w:marTop w:val="0"/>
              <w:marBottom w:val="0"/>
              <w:divBdr>
                <w:top w:val="none" w:sz="0" w:space="0" w:color="auto"/>
                <w:left w:val="none" w:sz="0" w:space="0" w:color="auto"/>
                <w:bottom w:val="none" w:sz="0" w:space="0" w:color="auto"/>
                <w:right w:val="none" w:sz="0" w:space="0" w:color="auto"/>
              </w:divBdr>
            </w:div>
          </w:divsChild>
        </w:div>
        <w:div w:id="1369380792">
          <w:marLeft w:val="0"/>
          <w:marRight w:val="0"/>
          <w:marTop w:val="240"/>
          <w:marBottom w:val="0"/>
          <w:divBdr>
            <w:top w:val="none" w:sz="0" w:space="0" w:color="auto"/>
            <w:left w:val="none" w:sz="0" w:space="0" w:color="auto"/>
            <w:bottom w:val="none" w:sz="0" w:space="0" w:color="auto"/>
            <w:right w:val="none" w:sz="0" w:space="0" w:color="auto"/>
          </w:divBdr>
        </w:div>
        <w:div w:id="1980842608">
          <w:marLeft w:val="0"/>
          <w:marRight w:val="0"/>
          <w:marTop w:val="0"/>
          <w:marBottom w:val="0"/>
          <w:divBdr>
            <w:top w:val="none" w:sz="0" w:space="0" w:color="auto"/>
            <w:left w:val="none" w:sz="0" w:space="0" w:color="auto"/>
            <w:bottom w:val="none" w:sz="0" w:space="0" w:color="auto"/>
            <w:right w:val="none" w:sz="0" w:space="0" w:color="auto"/>
          </w:divBdr>
        </w:div>
        <w:div w:id="1939098136">
          <w:marLeft w:val="0"/>
          <w:marRight w:val="0"/>
          <w:marTop w:val="240"/>
          <w:marBottom w:val="0"/>
          <w:divBdr>
            <w:top w:val="none" w:sz="0" w:space="0" w:color="auto"/>
            <w:left w:val="none" w:sz="0" w:space="0" w:color="auto"/>
            <w:bottom w:val="none" w:sz="0" w:space="0" w:color="auto"/>
            <w:right w:val="none" w:sz="0" w:space="0" w:color="auto"/>
          </w:divBdr>
          <w:divsChild>
            <w:div w:id="1431898075">
              <w:marLeft w:val="0"/>
              <w:marRight w:val="0"/>
              <w:marTop w:val="0"/>
              <w:marBottom w:val="0"/>
              <w:divBdr>
                <w:top w:val="none" w:sz="0" w:space="0" w:color="auto"/>
                <w:left w:val="none" w:sz="0" w:space="0" w:color="auto"/>
                <w:bottom w:val="none" w:sz="0" w:space="0" w:color="auto"/>
                <w:right w:val="none" w:sz="0" w:space="0" w:color="auto"/>
              </w:divBdr>
            </w:div>
          </w:divsChild>
        </w:div>
        <w:div w:id="884215825">
          <w:marLeft w:val="0"/>
          <w:marRight w:val="0"/>
          <w:marTop w:val="240"/>
          <w:marBottom w:val="0"/>
          <w:divBdr>
            <w:top w:val="none" w:sz="0" w:space="0" w:color="auto"/>
            <w:left w:val="none" w:sz="0" w:space="0" w:color="auto"/>
            <w:bottom w:val="none" w:sz="0" w:space="0" w:color="auto"/>
            <w:right w:val="none" w:sz="0" w:space="0" w:color="auto"/>
          </w:divBdr>
          <w:divsChild>
            <w:div w:id="505558455">
              <w:marLeft w:val="0"/>
              <w:marRight w:val="0"/>
              <w:marTop w:val="0"/>
              <w:marBottom w:val="0"/>
              <w:divBdr>
                <w:top w:val="none" w:sz="0" w:space="0" w:color="auto"/>
                <w:left w:val="none" w:sz="0" w:space="0" w:color="auto"/>
                <w:bottom w:val="none" w:sz="0" w:space="0" w:color="auto"/>
                <w:right w:val="none" w:sz="0" w:space="0" w:color="auto"/>
              </w:divBdr>
            </w:div>
          </w:divsChild>
        </w:div>
        <w:div w:id="787167599">
          <w:marLeft w:val="0"/>
          <w:marRight w:val="0"/>
          <w:marTop w:val="240"/>
          <w:marBottom w:val="0"/>
          <w:divBdr>
            <w:top w:val="none" w:sz="0" w:space="0" w:color="auto"/>
            <w:left w:val="none" w:sz="0" w:space="0" w:color="auto"/>
            <w:bottom w:val="none" w:sz="0" w:space="0" w:color="auto"/>
            <w:right w:val="none" w:sz="0" w:space="0" w:color="auto"/>
          </w:divBdr>
          <w:divsChild>
            <w:div w:id="1969435950">
              <w:marLeft w:val="0"/>
              <w:marRight w:val="0"/>
              <w:marTop w:val="0"/>
              <w:marBottom w:val="0"/>
              <w:divBdr>
                <w:top w:val="none" w:sz="0" w:space="0" w:color="auto"/>
                <w:left w:val="none" w:sz="0" w:space="0" w:color="auto"/>
                <w:bottom w:val="none" w:sz="0" w:space="0" w:color="auto"/>
                <w:right w:val="none" w:sz="0" w:space="0" w:color="auto"/>
              </w:divBdr>
            </w:div>
          </w:divsChild>
        </w:div>
        <w:div w:id="789009513">
          <w:marLeft w:val="0"/>
          <w:marRight w:val="0"/>
          <w:marTop w:val="240"/>
          <w:marBottom w:val="0"/>
          <w:divBdr>
            <w:top w:val="none" w:sz="0" w:space="0" w:color="auto"/>
            <w:left w:val="none" w:sz="0" w:space="0" w:color="auto"/>
            <w:bottom w:val="none" w:sz="0" w:space="0" w:color="auto"/>
            <w:right w:val="none" w:sz="0" w:space="0" w:color="auto"/>
          </w:divBdr>
          <w:divsChild>
            <w:div w:id="2082556017">
              <w:marLeft w:val="0"/>
              <w:marRight w:val="0"/>
              <w:marTop w:val="0"/>
              <w:marBottom w:val="0"/>
              <w:divBdr>
                <w:top w:val="none" w:sz="0" w:space="0" w:color="auto"/>
                <w:left w:val="none" w:sz="0" w:space="0" w:color="auto"/>
                <w:bottom w:val="none" w:sz="0" w:space="0" w:color="auto"/>
                <w:right w:val="none" w:sz="0" w:space="0" w:color="auto"/>
              </w:divBdr>
            </w:div>
          </w:divsChild>
        </w:div>
        <w:div w:id="274291389">
          <w:marLeft w:val="0"/>
          <w:marRight w:val="0"/>
          <w:marTop w:val="240"/>
          <w:marBottom w:val="0"/>
          <w:divBdr>
            <w:top w:val="none" w:sz="0" w:space="0" w:color="auto"/>
            <w:left w:val="none" w:sz="0" w:space="0" w:color="auto"/>
            <w:bottom w:val="none" w:sz="0" w:space="0" w:color="auto"/>
            <w:right w:val="none" w:sz="0" w:space="0" w:color="auto"/>
          </w:divBdr>
          <w:divsChild>
            <w:div w:id="1407460612">
              <w:marLeft w:val="0"/>
              <w:marRight w:val="0"/>
              <w:marTop w:val="0"/>
              <w:marBottom w:val="0"/>
              <w:divBdr>
                <w:top w:val="none" w:sz="0" w:space="0" w:color="auto"/>
                <w:left w:val="none" w:sz="0" w:space="0" w:color="auto"/>
                <w:bottom w:val="none" w:sz="0" w:space="0" w:color="auto"/>
                <w:right w:val="none" w:sz="0" w:space="0" w:color="auto"/>
              </w:divBdr>
            </w:div>
          </w:divsChild>
        </w:div>
        <w:div w:id="1157380347">
          <w:marLeft w:val="0"/>
          <w:marRight w:val="0"/>
          <w:marTop w:val="240"/>
          <w:marBottom w:val="0"/>
          <w:divBdr>
            <w:top w:val="none" w:sz="0" w:space="0" w:color="auto"/>
            <w:left w:val="none" w:sz="0" w:space="0" w:color="auto"/>
            <w:bottom w:val="none" w:sz="0" w:space="0" w:color="auto"/>
            <w:right w:val="none" w:sz="0" w:space="0" w:color="auto"/>
          </w:divBdr>
          <w:divsChild>
            <w:div w:id="508057925">
              <w:marLeft w:val="0"/>
              <w:marRight w:val="0"/>
              <w:marTop w:val="0"/>
              <w:marBottom w:val="0"/>
              <w:divBdr>
                <w:top w:val="none" w:sz="0" w:space="0" w:color="auto"/>
                <w:left w:val="none" w:sz="0" w:space="0" w:color="auto"/>
                <w:bottom w:val="none" w:sz="0" w:space="0" w:color="auto"/>
                <w:right w:val="none" w:sz="0" w:space="0" w:color="auto"/>
              </w:divBdr>
            </w:div>
          </w:divsChild>
        </w:div>
        <w:div w:id="389353700">
          <w:marLeft w:val="0"/>
          <w:marRight w:val="0"/>
          <w:marTop w:val="240"/>
          <w:marBottom w:val="0"/>
          <w:divBdr>
            <w:top w:val="none" w:sz="0" w:space="0" w:color="auto"/>
            <w:left w:val="none" w:sz="0" w:space="0" w:color="auto"/>
            <w:bottom w:val="none" w:sz="0" w:space="0" w:color="auto"/>
            <w:right w:val="none" w:sz="0" w:space="0" w:color="auto"/>
          </w:divBdr>
          <w:divsChild>
            <w:div w:id="452141699">
              <w:marLeft w:val="0"/>
              <w:marRight w:val="0"/>
              <w:marTop w:val="0"/>
              <w:marBottom w:val="0"/>
              <w:divBdr>
                <w:top w:val="none" w:sz="0" w:space="0" w:color="auto"/>
                <w:left w:val="none" w:sz="0" w:space="0" w:color="auto"/>
                <w:bottom w:val="none" w:sz="0" w:space="0" w:color="auto"/>
                <w:right w:val="none" w:sz="0" w:space="0" w:color="auto"/>
              </w:divBdr>
            </w:div>
          </w:divsChild>
        </w:div>
        <w:div w:id="1602226066">
          <w:marLeft w:val="0"/>
          <w:marRight w:val="0"/>
          <w:marTop w:val="240"/>
          <w:marBottom w:val="0"/>
          <w:divBdr>
            <w:top w:val="none" w:sz="0" w:space="0" w:color="auto"/>
            <w:left w:val="none" w:sz="0" w:space="0" w:color="auto"/>
            <w:bottom w:val="none" w:sz="0" w:space="0" w:color="auto"/>
            <w:right w:val="none" w:sz="0" w:space="0" w:color="auto"/>
          </w:divBdr>
          <w:divsChild>
            <w:div w:id="349380069">
              <w:marLeft w:val="0"/>
              <w:marRight w:val="0"/>
              <w:marTop w:val="0"/>
              <w:marBottom w:val="0"/>
              <w:divBdr>
                <w:top w:val="none" w:sz="0" w:space="0" w:color="auto"/>
                <w:left w:val="none" w:sz="0" w:space="0" w:color="auto"/>
                <w:bottom w:val="none" w:sz="0" w:space="0" w:color="auto"/>
                <w:right w:val="none" w:sz="0" w:space="0" w:color="auto"/>
              </w:divBdr>
            </w:div>
          </w:divsChild>
        </w:div>
        <w:div w:id="1182086679">
          <w:marLeft w:val="0"/>
          <w:marRight w:val="0"/>
          <w:marTop w:val="240"/>
          <w:marBottom w:val="0"/>
          <w:divBdr>
            <w:top w:val="none" w:sz="0" w:space="0" w:color="auto"/>
            <w:left w:val="none" w:sz="0" w:space="0" w:color="auto"/>
            <w:bottom w:val="none" w:sz="0" w:space="0" w:color="auto"/>
            <w:right w:val="none" w:sz="0" w:space="0" w:color="auto"/>
          </w:divBdr>
          <w:divsChild>
            <w:div w:id="20786434">
              <w:marLeft w:val="0"/>
              <w:marRight w:val="0"/>
              <w:marTop w:val="0"/>
              <w:marBottom w:val="0"/>
              <w:divBdr>
                <w:top w:val="none" w:sz="0" w:space="0" w:color="auto"/>
                <w:left w:val="none" w:sz="0" w:space="0" w:color="auto"/>
                <w:bottom w:val="none" w:sz="0" w:space="0" w:color="auto"/>
                <w:right w:val="none" w:sz="0" w:space="0" w:color="auto"/>
              </w:divBdr>
            </w:div>
          </w:divsChild>
        </w:div>
        <w:div w:id="587272153">
          <w:marLeft w:val="0"/>
          <w:marRight w:val="0"/>
          <w:marTop w:val="240"/>
          <w:marBottom w:val="0"/>
          <w:divBdr>
            <w:top w:val="none" w:sz="0" w:space="0" w:color="auto"/>
            <w:left w:val="none" w:sz="0" w:space="0" w:color="auto"/>
            <w:bottom w:val="none" w:sz="0" w:space="0" w:color="auto"/>
            <w:right w:val="none" w:sz="0" w:space="0" w:color="auto"/>
          </w:divBdr>
          <w:divsChild>
            <w:div w:id="674694615">
              <w:marLeft w:val="0"/>
              <w:marRight w:val="0"/>
              <w:marTop w:val="0"/>
              <w:marBottom w:val="0"/>
              <w:divBdr>
                <w:top w:val="none" w:sz="0" w:space="0" w:color="auto"/>
                <w:left w:val="none" w:sz="0" w:space="0" w:color="auto"/>
                <w:bottom w:val="none" w:sz="0" w:space="0" w:color="auto"/>
                <w:right w:val="none" w:sz="0" w:space="0" w:color="auto"/>
              </w:divBdr>
            </w:div>
          </w:divsChild>
        </w:div>
        <w:div w:id="2098213231">
          <w:marLeft w:val="0"/>
          <w:marRight w:val="0"/>
          <w:marTop w:val="240"/>
          <w:marBottom w:val="0"/>
          <w:divBdr>
            <w:top w:val="none" w:sz="0" w:space="0" w:color="auto"/>
            <w:left w:val="none" w:sz="0" w:space="0" w:color="auto"/>
            <w:bottom w:val="none" w:sz="0" w:space="0" w:color="auto"/>
            <w:right w:val="none" w:sz="0" w:space="0" w:color="auto"/>
          </w:divBdr>
          <w:divsChild>
            <w:div w:id="2047364949">
              <w:marLeft w:val="0"/>
              <w:marRight w:val="0"/>
              <w:marTop w:val="0"/>
              <w:marBottom w:val="0"/>
              <w:divBdr>
                <w:top w:val="none" w:sz="0" w:space="0" w:color="auto"/>
                <w:left w:val="none" w:sz="0" w:space="0" w:color="auto"/>
                <w:bottom w:val="none" w:sz="0" w:space="0" w:color="auto"/>
                <w:right w:val="none" w:sz="0" w:space="0" w:color="auto"/>
              </w:divBdr>
            </w:div>
          </w:divsChild>
        </w:div>
        <w:div w:id="1975600960">
          <w:marLeft w:val="0"/>
          <w:marRight w:val="0"/>
          <w:marTop w:val="240"/>
          <w:marBottom w:val="0"/>
          <w:divBdr>
            <w:top w:val="none" w:sz="0" w:space="0" w:color="auto"/>
            <w:left w:val="none" w:sz="0" w:space="0" w:color="auto"/>
            <w:bottom w:val="none" w:sz="0" w:space="0" w:color="auto"/>
            <w:right w:val="none" w:sz="0" w:space="0" w:color="auto"/>
          </w:divBdr>
          <w:divsChild>
            <w:div w:id="2113158992">
              <w:marLeft w:val="0"/>
              <w:marRight w:val="0"/>
              <w:marTop w:val="0"/>
              <w:marBottom w:val="0"/>
              <w:divBdr>
                <w:top w:val="none" w:sz="0" w:space="0" w:color="auto"/>
                <w:left w:val="none" w:sz="0" w:space="0" w:color="auto"/>
                <w:bottom w:val="none" w:sz="0" w:space="0" w:color="auto"/>
                <w:right w:val="none" w:sz="0" w:space="0" w:color="auto"/>
              </w:divBdr>
            </w:div>
          </w:divsChild>
        </w:div>
        <w:div w:id="267589892">
          <w:marLeft w:val="0"/>
          <w:marRight w:val="0"/>
          <w:marTop w:val="240"/>
          <w:marBottom w:val="0"/>
          <w:divBdr>
            <w:top w:val="none" w:sz="0" w:space="0" w:color="auto"/>
            <w:left w:val="none" w:sz="0" w:space="0" w:color="auto"/>
            <w:bottom w:val="none" w:sz="0" w:space="0" w:color="auto"/>
            <w:right w:val="none" w:sz="0" w:space="0" w:color="auto"/>
          </w:divBdr>
          <w:divsChild>
            <w:div w:id="1999266339">
              <w:marLeft w:val="0"/>
              <w:marRight w:val="0"/>
              <w:marTop w:val="0"/>
              <w:marBottom w:val="0"/>
              <w:divBdr>
                <w:top w:val="none" w:sz="0" w:space="0" w:color="auto"/>
                <w:left w:val="none" w:sz="0" w:space="0" w:color="auto"/>
                <w:bottom w:val="none" w:sz="0" w:space="0" w:color="auto"/>
                <w:right w:val="none" w:sz="0" w:space="0" w:color="auto"/>
              </w:divBdr>
            </w:div>
          </w:divsChild>
        </w:div>
        <w:div w:id="1083377959">
          <w:marLeft w:val="0"/>
          <w:marRight w:val="0"/>
          <w:marTop w:val="240"/>
          <w:marBottom w:val="0"/>
          <w:divBdr>
            <w:top w:val="none" w:sz="0" w:space="0" w:color="auto"/>
            <w:left w:val="none" w:sz="0" w:space="0" w:color="auto"/>
            <w:bottom w:val="none" w:sz="0" w:space="0" w:color="auto"/>
            <w:right w:val="none" w:sz="0" w:space="0" w:color="auto"/>
          </w:divBdr>
          <w:divsChild>
            <w:div w:id="1288508512">
              <w:marLeft w:val="0"/>
              <w:marRight w:val="0"/>
              <w:marTop w:val="0"/>
              <w:marBottom w:val="0"/>
              <w:divBdr>
                <w:top w:val="none" w:sz="0" w:space="0" w:color="auto"/>
                <w:left w:val="none" w:sz="0" w:space="0" w:color="auto"/>
                <w:bottom w:val="none" w:sz="0" w:space="0" w:color="auto"/>
                <w:right w:val="none" w:sz="0" w:space="0" w:color="auto"/>
              </w:divBdr>
            </w:div>
          </w:divsChild>
        </w:div>
        <w:div w:id="895430562">
          <w:marLeft w:val="0"/>
          <w:marRight w:val="0"/>
          <w:marTop w:val="240"/>
          <w:marBottom w:val="0"/>
          <w:divBdr>
            <w:top w:val="none" w:sz="0" w:space="0" w:color="auto"/>
            <w:left w:val="none" w:sz="0" w:space="0" w:color="auto"/>
            <w:bottom w:val="none" w:sz="0" w:space="0" w:color="auto"/>
            <w:right w:val="none" w:sz="0" w:space="0" w:color="auto"/>
          </w:divBdr>
          <w:divsChild>
            <w:div w:id="663975365">
              <w:marLeft w:val="0"/>
              <w:marRight w:val="0"/>
              <w:marTop w:val="0"/>
              <w:marBottom w:val="0"/>
              <w:divBdr>
                <w:top w:val="none" w:sz="0" w:space="0" w:color="auto"/>
                <w:left w:val="none" w:sz="0" w:space="0" w:color="auto"/>
                <w:bottom w:val="none" w:sz="0" w:space="0" w:color="auto"/>
                <w:right w:val="none" w:sz="0" w:space="0" w:color="auto"/>
              </w:divBdr>
            </w:div>
          </w:divsChild>
        </w:div>
        <w:div w:id="1296712760">
          <w:marLeft w:val="0"/>
          <w:marRight w:val="0"/>
          <w:marTop w:val="240"/>
          <w:marBottom w:val="0"/>
          <w:divBdr>
            <w:top w:val="none" w:sz="0" w:space="0" w:color="auto"/>
            <w:left w:val="none" w:sz="0" w:space="0" w:color="auto"/>
            <w:bottom w:val="none" w:sz="0" w:space="0" w:color="auto"/>
            <w:right w:val="none" w:sz="0" w:space="0" w:color="auto"/>
          </w:divBdr>
          <w:divsChild>
            <w:div w:id="2100825895">
              <w:marLeft w:val="0"/>
              <w:marRight w:val="0"/>
              <w:marTop w:val="0"/>
              <w:marBottom w:val="0"/>
              <w:divBdr>
                <w:top w:val="none" w:sz="0" w:space="0" w:color="auto"/>
                <w:left w:val="none" w:sz="0" w:space="0" w:color="auto"/>
                <w:bottom w:val="none" w:sz="0" w:space="0" w:color="auto"/>
                <w:right w:val="none" w:sz="0" w:space="0" w:color="auto"/>
              </w:divBdr>
            </w:div>
          </w:divsChild>
        </w:div>
        <w:div w:id="150946069">
          <w:marLeft w:val="0"/>
          <w:marRight w:val="0"/>
          <w:marTop w:val="240"/>
          <w:marBottom w:val="0"/>
          <w:divBdr>
            <w:top w:val="none" w:sz="0" w:space="0" w:color="auto"/>
            <w:left w:val="none" w:sz="0" w:space="0" w:color="auto"/>
            <w:bottom w:val="none" w:sz="0" w:space="0" w:color="auto"/>
            <w:right w:val="none" w:sz="0" w:space="0" w:color="auto"/>
          </w:divBdr>
          <w:divsChild>
            <w:div w:id="1201624334">
              <w:marLeft w:val="0"/>
              <w:marRight w:val="0"/>
              <w:marTop w:val="0"/>
              <w:marBottom w:val="0"/>
              <w:divBdr>
                <w:top w:val="none" w:sz="0" w:space="0" w:color="auto"/>
                <w:left w:val="none" w:sz="0" w:space="0" w:color="auto"/>
                <w:bottom w:val="none" w:sz="0" w:space="0" w:color="auto"/>
                <w:right w:val="none" w:sz="0" w:space="0" w:color="auto"/>
              </w:divBdr>
            </w:div>
          </w:divsChild>
        </w:div>
        <w:div w:id="1562986936">
          <w:marLeft w:val="0"/>
          <w:marRight w:val="0"/>
          <w:marTop w:val="240"/>
          <w:marBottom w:val="0"/>
          <w:divBdr>
            <w:top w:val="none" w:sz="0" w:space="0" w:color="auto"/>
            <w:left w:val="none" w:sz="0" w:space="0" w:color="auto"/>
            <w:bottom w:val="none" w:sz="0" w:space="0" w:color="auto"/>
            <w:right w:val="none" w:sz="0" w:space="0" w:color="auto"/>
          </w:divBdr>
          <w:divsChild>
            <w:div w:id="1522474679">
              <w:marLeft w:val="0"/>
              <w:marRight w:val="0"/>
              <w:marTop w:val="0"/>
              <w:marBottom w:val="0"/>
              <w:divBdr>
                <w:top w:val="none" w:sz="0" w:space="0" w:color="auto"/>
                <w:left w:val="none" w:sz="0" w:space="0" w:color="auto"/>
                <w:bottom w:val="none" w:sz="0" w:space="0" w:color="auto"/>
                <w:right w:val="none" w:sz="0" w:space="0" w:color="auto"/>
              </w:divBdr>
            </w:div>
          </w:divsChild>
        </w:div>
        <w:div w:id="1780560187">
          <w:marLeft w:val="0"/>
          <w:marRight w:val="0"/>
          <w:marTop w:val="240"/>
          <w:marBottom w:val="0"/>
          <w:divBdr>
            <w:top w:val="none" w:sz="0" w:space="0" w:color="auto"/>
            <w:left w:val="none" w:sz="0" w:space="0" w:color="auto"/>
            <w:bottom w:val="none" w:sz="0" w:space="0" w:color="auto"/>
            <w:right w:val="none" w:sz="0" w:space="0" w:color="auto"/>
          </w:divBdr>
          <w:divsChild>
            <w:div w:id="914978140">
              <w:marLeft w:val="0"/>
              <w:marRight w:val="0"/>
              <w:marTop w:val="0"/>
              <w:marBottom w:val="0"/>
              <w:divBdr>
                <w:top w:val="none" w:sz="0" w:space="0" w:color="auto"/>
                <w:left w:val="none" w:sz="0" w:space="0" w:color="auto"/>
                <w:bottom w:val="none" w:sz="0" w:space="0" w:color="auto"/>
                <w:right w:val="none" w:sz="0" w:space="0" w:color="auto"/>
              </w:divBdr>
            </w:div>
          </w:divsChild>
        </w:div>
        <w:div w:id="1432094000">
          <w:marLeft w:val="0"/>
          <w:marRight w:val="0"/>
          <w:marTop w:val="240"/>
          <w:marBottom w:val="0"/>
          <w:divBdr>
            <w:top w:val="none" w:sz="0" w:space="0" w:color="auto"/>
            <w:left w:val="none" w:sz="0" w:space="0" w:color="auto"/>
            <w:bottom w:val="none" w:sz="0" w:space="0" w:color="auto"/>
            <w:right w:val="none" w:sz="0" w:space="0" w:color="auto"/>
          </w:divBdr>
          <w:divsChild>
            <w:div w:id="1025444156">
              <w:marLeft w:val="0"/>
              <w:marRight w:val="0"/>
              <w:marTop w:val="0"/>
              <w:marBottom w:val="0"/>
              <w:divBdr>
                <w:top w:val="none" w:sz="0" w:space="0" w:color="auto"/>
                <w:left w:val="none" w:sz="0" w:space="0" w:color="auto"/>
                <w:bottom w:val="none" w:sz="0" w:space="0" w:color="auto"/>
                <w:right w:val="none" w:sz="0" w:space="0" w:color="auto"/>
              </w:divBdr>
            </w:div>
          </w:divsChild>
        </w:div>
        <w:div w:id="183176238">
          <w:marLeft w:val="0"/>
          <w:marRight w:val="0"/>
          <w:marTop w:val="240"/>
          <w:marBottom w:val="0"/>
          <w:divBdr>
            <w:top w:val="none" w:sz="0" w:space="0" w:color="auto"/>
            <w:left w:val="none" w:sz="0" w:space="0" w:color="auto"/>
            <w:bottom w:val="none" w:sz="0" w:space="0" w:color="auto"/>
            <w:right w:val="none" w:sz="0" w:space="0" w:color="auto"/>
          </w:divBdr>
          <w:divsChild>
            <w:div w:id="146702182">
              <w:marLeft w:val="0"/>
              <w:marRight w:val="0"/>
              <w:marTop w:val="0"/>
              <w:marBottom w:val="0"/>
              <w:divBdr>
                <w:top w:val="none" w:sz="0" w:space="0" w:color="auto"/>
                <w:left w:val="none" w:sz="0" w:space="0" w:color="auto"/>
                <w:bottom w:val="none" w:sz="0" w:space="0" w:color="auto"/>
                <w:right w:val="none" w:sz="0" w:space="0" w:color="auto"/>
              </w:divBdr>
            </w:div>
          </w:divsChild>
        </w:div>
        <w:div w:id="801460474">
          <w:marLeft w:val="0"/>
          <w:marRight w:val="0"/>
          <w:marTop w:val="240"/>
          <w:marBottom w:val="0"/>
          <w:divBdr>
            <w:top w:val="none" w:sz="0" w:space="0" w:color="auto"/>
            <w:left w:val="none" w:sz="0" w:space="0" w:color="auto"/>
            <w:bottom w:val="none" w:sz="0" w:space="0" w:color="auto"/>
            <w:right w:val="none" w:sz="0" w:space="0" w:color="auto"/>
          </w:divBdr>
          <w:divsChild>
            <w:div w:id="1280841984">
              <w:marLeft w:val="0"/>
              <w:marRight w:val="0"/>
              <w:marTop w:val="0"/>
              <w:marBottom w:val="0"/>
              <w:divBdr>
                <w:top w:val="none" w:sz="0" w:space="0" w:color="auto"/>
                <w:left w:val="none" w:sz="0" w:space="0" w:color="auto"/>
                <w:bottom w:val="none" w:sz="0" w:space="0" w:color="auto"/>
                <w:right w:val="none" w:sz="0" w:space="0" w:color="auto"/>
              </w:divBdr>
            </w:div>
          </w:divsChild>
        </w:div>
        <w:div w:id="2052226944">
          <w:marLeft w:val="0"/>
          <w:marRight w:val="0"/>
          <w:marTop w:val="240"/>
          <w:marBottom w:val="0"/>
          <w:divBdr>
            <w:top w:val="none" w:sz="0" w:space="0" w:color="auto"/>
            <w:left w:val="none" w:sz="0" w:space="0" w:color="auto"/>
            <w:bottom w:val="none" w:sz="0" w:space="0" w:color="auto"/>
            <w:right w:val="none" w:sz="0" w:space="0" w:color="auto"/>
          </w:divBdr>
          <w:divsChild>
            <w:div w:id="8504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19289">
      <w:bodyDiv w:val="1"/>
      <w:marLeft w:val="0"/>
      <w:marRight w:val="0"/>
      <w:marTop w:val="0"/>
      <w:marBottom w:val="0"/>
      <w:divBdr>
        <w:top w:val="none" w:sz="0" w:space="0" w:color="auto"/>
        <w:left w:val="none" w:sz="0" w:space="0" w:color="auto"/>
        <w:bottom w:val="none" w:sz="0" w:space="0" w:color="auto"/>
        <w:right w:val="none" w:sz="0" w:space="0" w:color="auto"/>
      </w:divBdr>
      <w:divsChild>
        <w:div w:id="1461727531">
          <w:marLeft w:val="0"/>
          <w:marRight w:val="0"/>
          <w:marTop w:val="240"/>
          <w:marBottom w:val="0"/>
          <w:divBdr>
            <w:top w:val="none" w:sz="0" w:space="0" w:color="auto"/>
            <w:left w:val="none" w:sz="0" w:space="0" w:color="auto"/>
            <w:bottom w:val="none" w:sz="0" w:space="0" w:color="auto"/>
            <w:right w:val="none" w:sz="0" w:space="0" w:color="auto"/>
          </w:divBdr>
        </w:div>
        <w:div w:id="1618099417">
          <w:marLeft w:val="0"/>
          <w:marRight w:val="0"/>
          <w:marTop w:val="0"/>
          <w:marBottom w:val="0"/>
          <w:divBdr>
            <w:top w:val="none" w:sz="0" w:space="0" w:color="auto"/>
            <w:left w:val="none" w:sz="0" w:space="0" w:color="auto"/>
            <w:bottom w:val="none" w:sz="0" w:space="0" w:color="auto"/>
            <w:right w:val="none" w:sz="0" w:space="0" w:color="auto"/>
          </w:divBdr>
        </w:div>
        <w:div w:id="2010135646">
          <w:marLeft w:val="0"/>
          <w:marRight w:val="0"/>
          <w:marTop w:val="240"/>
          <w:marBottom w:val="0"/>
          <w:divBdr>
            <w:top w:val="none" w:sz="0" w:space="0" w:color="auto"/>
            <w:left w:val="none" w:sz="0" w:space="0" w:color="auto"/>
            <w:bottom w:val="none" w:sz="0" w:space="0" w:color="auto"/>
            <w:right w:val="none" w:sz="0" w:space="0" w:color="auto"/>
          </w:divBdr>
          <w:divsChild>
            <w:div w:id="1723169814">
              <w:marLeft w:val="0"/>
              <w:marRight w:val="0"/>
              <w:marTop w:val="0"/>
              <w:marBottom w:val="0"/>
              <w:divBdr>
                <w:top w:val="none" w:sz="0" w:space="0" w:color="auto"/>
                <w:left w:val="none" w:sz="0" w:space="0" w:color="auto"/>
                <w:bottom w:val="none" w:sz="0" w:space="0" w:color="auto"/>
                <w:right w:val="none" w:sz="0" w:space="0" w:color="auto"/>
              </w:divBdr>
            </w:div>
          </w:divsChild>
        </w:div>
        <w:div w:id="554583048">
          <w:marLeft w:val="0"/>
          <w:marRight w:val="0"/>
          <w:marTop w:val="240"/>
          <w:marBottom w:val="0"/>
          <w:divBdr>
            <w:top w:val="none" w:sz="0" w:space="0" w:color="auto"/>
            <w:left w:val="none" w:sz="0" w:space="0" w:color="auto"/>
            <w:bottom w:val="none" w:sz="0" w:space="0" w:color="auto"/>
            <w:right w:val="none" w:sz="0" w:space="0" w:color="auto"/>
          </w:divBdr>
          <w:divsChild>
            <w:div w:id="52655753">
              <w:marLeft w:val="0"/>
              <w:marRight w:val="0"/>
              <w:marTop w:val="0"/>
              <w:marBottom w:val="0"/>
              <w:divBdr>
                <w:top w:val="none" w:sz="0" w:space="0" w:color="auto"/>
                <w:left w:val="none" w:sz="0" w:space="0" w:color="auto"/>
                <w:bottom w:val="none" w:sz="0" w:space="0" w:color="auto"/>
                <w:right w:val="none" w:sz="0" w:space="0" w:color="auto"/>
              </w:divBdr>
            </w:div>
          </w:divsChild>
        </w:div>
        <w:div w:id="51000887">
          <w:marLeft w:val="0"/>
          <w:marRight w:val="0"/>
          <w:marTop w:val="240"/>
          <w:marBottom w:val="0"/>
          <w:divBdr>
            <w:top w:val="none" w:sz="0" w:space="0" w:color="auto"/>
            <w:left w:val="none" w:sz="0" w:space="0" w:color="auto"/>
            <w:bottom w:val="none" w:sz="0" w:space="0" w:color="auto"/>
            <w:right w:val="none" w:sz="0" w:space="0" w:color="auto"/>
          </w:divBdr>
          <w:divsChild>
            <w:div w:id="19803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9633">
      <w:bodyDiv w:val="1"/>
      <w:marLeft w:val="0"/>
      <w:marRight w:val="0"/>
      <w:marTop w:val="0"/>
      <w:marBottom w:val="0"/>
      <w:divBdr>
        <w:top w:val="none" w:sz="0" w:space="0" w:color="auto"/>
        <w:left w:val="none" w:sz="0" w:space="0" w:color="auto"/>
        <w:bottom w:val="none" w:sz="0" w:space="0" w:color="auto"/>
        <w:right w:val="none" w:sz="0" w:space="0" w:color="auto"/>
      </w:divBdr>
      <w:divsChild>
        <w:div w:id="1461265268">
          <w:marLeft w:val="0"/>
          <w:marRight w:val="0"/>
          <w:marTop w:val="240"/>
          <w:marBottom w:val="0"/>
          <w:divBdr>
            <w:top w:val="none" w:sz="0" w:space="0" w:color="auto"/>
            <w:left w:val="none" w:sz="0" w:space="0" w:color="auto"/>
            <w:bottom w:val="none" w:sz="0" w:space="0" w:color="auto"/>
            <w:right w:val="none" w:sz="0" w:space="0" w:color="auto"/>
          </w:divBdr>
          <w:divsChild>
            <w:div w:id="1767186823">
              <w:marLeft w:val="0"/>
              <w:marRight w:val="0"/>
              <w:marTop w:val="0"/>
              <w:marBottom w:val="0"/>
              <w:divBdr>
                <w:top w:val="none" w:sz="0" w:space="0" w:color="auto"/>
                <w:left w:val="none" w:sz="0" w:space="0" w:color="auto"/>
                <w:bottom w:val="none" w:sz="0" w:space="0" w:color="auto"/>
                <w:right w:val="none" w:sz="0" w:space="0" w:color="auto"/>
              </w:divBdr>
              <w:divsChild>
                <w:div w:id="20313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94248">
          <w:marLeft w:val="0"/>
          <w:marRight w:val="0"/>
          <w:marTop w:val="240"/>
          <w:marBottom w:val="0"/>
          <w:divBdr>
            <w:top w:val="none" w:sz="0" w:space="0" w:color="auto"/>
            <w:left w:val="none" w:sz="0" w:space="0" w:color="auto"/>
            <w:bottom w:val="none" w:sz="0" w:space="0" w:color="auto"/>
            <w:right w:val="none" w:sz="0" w:space="0" w:color="auto"/>
          </w:divBdr>
          <w:divsChild>
            <w:div w:id="635338339">
              <w:marLeft w:val="0"/>
              <w:marRight w:val="0"/>
              <w:marTop w:val="0"/>
              <w:marBottom w:val="0"/>
              <w:divBdr>
                <w:top w:val="none" w:sz="0" w:space="0" w:color="auto"/>
                <w:left w:val="none" w:sz="0" w:space="0" w:color="auto"/>
                <w:bottom w:val="none" w:sz="0" w:space="0" w:color="auto"/>
                <w:right w:val="none" w:sz="0" w:space="0" w:color="auto"/>
              </w:divBdr>
              <w:divsChild>
                <w:div w:id="96161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63104">
          <w:marLeft w:val="0"/>
          <w:marRight w:val="0"/>
          <w:marTop w:val="240"/>
          <w:marBottom w:val="0"/>
          <w:divBdr>
            <w:top w:val="none" w:sz="0" w:space="0" w:color="auto"/>
            <w:left w:val="none" w:sz="0" w:space="0" w:color="auto"/>
            <w:bottom w:val="none" w:sz="0" w:space="0" w:color="auto"/>
            <w:right w:val="none" w:sz="0" w:space="0" w:color="auto"/>
          </w:divBdr>
          <w:divsChild>
            <w:div w:id="1343046749">
              <w:marLeft w:val="0"/>
              <w:marRight w:val="0"/>
              <w:marTop w:val="0"/>
              <w:marBottom w:val="0"/>
              <w:divBdr>
                <w:top w:val="none" w:sz="0" w:space="0" w:color="auto"/>
                <w:left w:val="none" w:sz="0" w:space="0" w:color="auto"/>
                <w:bottom w:val="none" w:sz="0" w:space="0" w:color="auto"/>
                <w:right w:val="none" w:sz="0" w:space="0" w:color="auto"/>
              </w:divBdr>
              <w:divsChild>
                <w:div w:id="919213383">
                  <w:marLeft w:val="0"/>
                  <w:marRight w:val="0"/>
                  <w:marTop w:val="0"/>
                  <w:marBottom w:val="0"/>
                  <w:divBdr>
                    <w:top w:val="none" w:sz="0" w:space="0" w:color="auto"/>
                    <w:left w:val="none" w:sz="0" w:space="0" w:color="auto"/>
                    <w:bottom w:val="none" w:sz="0" w:space="0" w:color="auto"/>
                    <w:right w:val="none" w:sz="0" w:space="0" w:color="auto"/>
                  </w:divBdr>
                </w:div>
              </w:divsChild>
            </w:div>
            <w:div w:id="871697995">
              <w:marLeft w:val="0"/>
              <w:marRight w:val="0"/>
              <w:marTop w:val="240"/>
              <w:marBottom w:val="0"/>
              <w:divBdr>
                <w:top w:val="none" w:sz="0" w:space="0" w:color="auto"/>
                <w:left w:val="none" w:sz="0" w:space="0" w:color="auto"/>
                <w:bottom w:val="none" w:sz="0" w:space="0" w:color="auto"/>
                <w:right w:val="none" w:sz="0" w:space="0" w:color="auto"/>
              </w:divBdr>
              <w:divsChild>
                <w:div w:id="1671450290">
                  <w:marLeft w:val="0"/>
                  <w:marRight w:val="0"/>
                  <w:marTop w:val="0"/>
                  <w:marBottom w:val="0"/>
                  <w:divBdr>
                    <w:top w:val="none" w:sz="0" w:space="0" w:color="auto"/>
                    <w:left w:val="none" w:sz="0" w:space="0" w:color="auto"/>
                    <w:bottom w:val="none" w:sz="0" w:space="0" w:color="auto"/>
                    <w:right w:val="none" w:sz="0" w:space="0" w:color="auto"/>
                  </w:divBdr>
                  <w:divsChild>
                    <w:div w:id="1183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9188">
              <w:marLeft w:val="0"/>
              <w:marRight w:val="0"/>
              <w:marTop w:val="240"/>
              <w:marBottom w:val="0"/>
              <w:divBdr>
                <w:top w:val="none" w:sz="0" w:space="0" w:color="auto"/>
                <w:left w:val="none" w:sz="0" w:space="0" w:color="auto"/>
                <w:bottom w:val="none" w:sz="0" w:space="0" w:color="auto"/>
                <w:right w:val="none" w:sz="0" w:space="0" w:color="auto"/>
              </w:divBdr>
              <w:divsChild>
                <w:div w:id="1501696249">
                  <w:marLeft w:val="0"/>
                  <w:marRight w:val="0"/>
                  <w:marTop w:val="0"/>
                  <w:marBottom w:val="0"/>
                  <w:divBdr>
                    <w:top w:val="none" w:sz="0" w:space="0" w:color="auto"/>
                    <w:left w:val="none" w:sz="0" w:space="0" w:color="auto"/>
                    <w:bottom w:val="none" w:sz="0" w:space="0" w:color="auto"/>
                    <w:right w:val="none" w:sz="0" w:space="0" w:color="auto"/>
                  </w:divBdr>
                  <w:divsChild>
                    <w:div w:id="1705860051">
                      <w:marLeft w:val="0"/>
                      <w:marRight w:val="0"/>
                      <w:marTop w:val="0"/>
                      <w:marBottom w:val="0"/>
                      <w:divBdr>
                        <w:top w:val="none" w:sz="0" w:space="0" w:color="auto"/>
                        <w:left w:val="none" w:sz="0" w:space="0" w:color="auto"/>
                        <w:bottom w:val="none" w:sz="0" w:space="0" w:color="auto"/>
                        <w:right w:val="none" w:sz="0" w:space="0" w:color="auto"/>
                      </w:divBdr>
                    </w:div>
                  </w:divsChild>
                </w:div>
                <w:div w:id="2102331736">
                  <w:marLeft w:val="0"/>
                  <w:marRight w:val="0"/>
                  <w:marTop w:val="240"/>
                  <w:marBottom w:val="0"/>
                  <w:divBdr>
                    <w:top w:val="none" w:sz="0" w:space="0" w:color="auto"/>
                    <w:left w:val="none" w:sz="0" w:space="0" w:color="auto"/>
                    <w:bottom w:val="none" w:sz="0" w:space="0" w:color="auto"/>
                    <w:right w:val="none" w:sz="0" w:space="0" w:color="auto"/>
                  </w:divBdr>
                  <w:divsChild>
                    <w:div w:id="667948260">
                      <w:marLeft w:val="0"/>
                      <w:marRight w:val="0"/>
                      <w:marTop w:val="0"/>
                      <w:marBottom w:val="0"/>
                      <w:divBdr>
                        <w:top w:val="none" w:sz="0" w:space="0" w:color="auto"/>
                        <w:left w:val="none" w:sz="0" w:space="0" w:color="auto"/>
                        <w:bottom w:val="none" w:sz="0" w:space="0" w:color="auto"/>
                        <w:right w:val="none" w:sz="0" w:space="0" w:color="auto"/>
                      </w:divBdr>
                      <w:divsChild>
                        <w:div w:id="7152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6348">
                  <w:marLeft w:val="0"/>
                  <w:marRight w:val="0"/>
                  <w:marTop w:val="240"/>
                  <w:marBottom w:val="0"/>
                  <w:divBdr>
                    <w:top w:val="none" w:sz="0" w:space="0" w:color="auto"/>
                    <w:left w:val="none" w:sz="0" w:space="0" w:color="auto"/>
                    <w:bottom w:val="none" w:sz="0" w:space="0" w:color="auto"/>
                    <w:right w:val="none" w:sz="0" w:space="0" w:color="auto"/>
                  </w:divBdr>
                  <w:divsChild>
                    <w:div w:id="630600850">
                      <w:marLeft w:val="0"/>
                      <w:marRight w:val="0"/>
                      <w:marTop w:val="0"/>
                      <w:marBottom w:val="0"/>
                      <w:divBdr>
                        <w:top w:val="none" w:sz="0" w:space="0" w:color="auto"/>
                        <w:left w:val="none" w:sz="0" w:space="0" w:color="auto"/>
                        <w:bottom w:val="none" w:sz="0" w:space="0" w:color="auto"/>
                        <w:right w:val="none" w:sz="0" w:space="0" w:color="auto"/>
                      </w:divBdr>
                      <w:divsChild>
                        <w:div w:id="200898769">
                          <w:marLeft w:val="0"/>
                          <w:marRight w:val="0"/>
                          <w:marTop w:val="0"/>
                          <w:marBottom w:val="0"/>
                          <w:divBdr>
                            <w:top w:val="none" w:sz="0" w:space="0" w:color="auto"/>
                            <w:left w:val="none" w:sz="0" w:space="0" w:color="auto"/>
                            <w:bottom w:val="none" w:sz="0" w:space="0" w:color="auto"/>
                            <w:right w:val="none" w:sz="0" w:space="0" w:color="auto"/>
                          </w:divBdr>
                        </w:div>
                      </w:divsChild>
                    </w:div>
                    <w:div w:id="922951666">
                      <w:marLeft w:val="0"/>
                      <w:marRight w:val="0"/>
                      <w:marTop w:val="240"/>
                      <w:marBottom w:val="0"/>
                      <w:divBdr>
                        <w:top w:val="none" w:sz="0" w:space="0" w:color="auto"/>
                        <w:left w:val="none" w:sz="0" w:space="0" w:color="auto"/>
                        <w:bottom w:val="none" w:sz="0" w:space="0" w:color="auto"/>
                        <w:right w:val="none" w:sz="0" w:space="0" w:color="auto"/>
                      </w:divBdr>
                      <w:divsChild>
                        <w:div w:id="1921672200">
                          <w:marLeft w:val="0"/>
                          <w:marRight w:val="0"/>
                          <w:marTop w:val="0"/>
                          <w:marBottom w:val="0"/>
                          <w:divBdr>
                            <w:top w:val="none" w:sz="0" w:space="0" w:color="auto"/>
                            <w:left w:val="none" w:sz="0" w:space="0" w:color="auto"/>
                            <w:bottom w:val="none" w:sz="0" w:space="0" w:color="auto"/>
                            <w:right w:val="none" w:sz="0" w:space="0" w:color="auto"/>
                          </w:divBdr>
                          <w:divsChild>
                            <w:div w:id="12474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1673">
                      <w:marLeft w:val="0"/>
                      <w:marRight w:val="0"/>
                      <w:marTop w:val="240"/>
                      <w:marBottom w:val="0"/>
                      <w:divBdr>
                        <w:top w:val="none" w:sz="0" w:space="0" w:color="auto"/>
                        <w:left w:val="none" w:sz="0" w:space="0" w:color="auto"/>
                        <w:bottom w:val="none" w:sz="0" w:space="0" w:color="auto"/>
                        <w:right w:val="none" w:sz="0" w:space="0" w:color="auto"/>
                      </w:divBdr>
                      <w:divsChild>
                        <w:div w:id="902984590">
                          <w:marLeft w:val="0"/>
                          <w:marRight w:val="0"/>
                          <w:marTop w:val="0"/>
                          <w:marBottom w:val="0"/>
                          <w:divBdr>
                            <w:top w:val="none" w:sz="0" w:space="0" w:color="auto"/>
                            <w:left w:val="none" w:sz="0" w:space="0" w:color="auto"/>
                            <w:bottom w:val="none" w:sz="0" w:space="0" w:color="auto"/>
                            <w:right w:val="none" w:sz="0" w:space="0" w:color="auto"/>
                          </w:divBdr>
                          <w:divsChild>
                            <w:div w:id="230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28309">
                  <w:marLeft w:val="0"/>
                  <w:marRight w:val="0"/>
                  <w:marTop w:val="240"/>
                  <w:marBottom w:val="0"/>
                  <w:divBdr>
                    <w:top w:val="none" w:sz="0" w:space="0" w:color="auto"/>
                    <w:left w:val="none" w:sz="0" w:space="0" w:color="auto"/>
                    <w:bottom w:val="none" w:sz="0" w:space="0" w:color="auto"/>
                    <w:right w:val="none" w:sz="0" w:space="0" w:color="auto"/>
                  </w:divBdr>
                  <w:divsChild>
                    <w:div w:id="5639904">
                      <w:marLeft w:val="0"/>
                      <w:marRight w:val="0"/>
                      <w:marTop w:val="0"/>
                      <w:marBottom w:val="0"/>
                      <w:divBdr>
                        <w:top w:val="none" w:sz="0" w:space="0" w:color="auto"/>
                        <w:left w:val="none" w:sz="0" w:space="0" w:color="auto"/>
                        <w:bottom w:val="none" w:sz="0" w:space="0" w:color="auto"/>
                        <w:right w:val="none" w:sz="0" w:space="0" w:color="auto"/>
                      </w:divBdr>
                      <w:divsChild>
                        <w:div w:id="196129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4237">
                  <w:marLeft w:val="0"/>
                  <w:marRight w:val="0"/>
                  <w:marTop w:val="240"/>
                  <w:marBottom w:val="0"/>
                  <w:divBdr>
                    <w:top w:val="none" w:sz="0" w:space="0" w:color="auto"/>
                    <w:left w:val="none" w:sz="0" w:space="0" w:color="auto"/>
                    <w:bottom w:val="none" w:sz="0" w:space="0" w:color="auto"/>
                    <w:right w:val="none" w:sz="0" w:space="0" w:color="auto"/>
                  </w:divBdr>
                  <w:divsChild>
                    <w:div w:id="384261651">
                      <w:marLeft w:val="0"/>
                      <w:marRight w:val="0"/>
                      <w:marTop w:val="0"/>
                      <w:marBottom w:val="0"/>
                      <w:divBdr>
                        <w:top w:val="none" w:sz="0" w:space="0" w:color="auto"/>
                        <w:left w:val="none" w:sz="0" w:space="0" w:color="auto"/>
                        <w:bottom w:val="none" w:sz="0" w:space="0" w:color="auto"/>
                        <w:right w:val="none" w:sz="0" w:space="0" w:color="auto"/>
                      </w:divBdr>
                      <w:divsChild>
                        <w:div w:id="6181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21450">
                  <w:marLeft w:val="0"/>
                  <w:marRight w:val="0"/>
                  <w:marTop w:val="240"/>
                  <w:marBottom w:val="0"/>
                  <w:divBdr>
                    <w:top w:val="none" w:sz="0" w:space="0" w:color="auto"/>
                    <w:left w:val="none" w:sz="0" w:space="0" w:color="auto"/>
                    <w:bottom w:val="none" w:sz="0" w:space="0" w:color="auto"/>
                    <w:right w:val="none" w:sz="0" w:space="0" w:color="auto"/>
                  </w:divBdr>
                  <w:divsChild>
                    <w:div w:id="683942555">
                      <w:marLeft w:val="0"/>
                      <w:marRight w:val="0"/>
                      <w:marTop w:val="0"/>
                      <w:marBottom w:val="0"/>
                      <w:divBdr>
                        <w:top w:val="none" w:sz="0" w:space="0" w:color="auto"/>
                        <w:left w:val="none" w:sz="0" w:space="0" w:color="auto"/>
                        <w:bottom w:val="none" w:sz="0" w:space="0" w:color="auto"/>
                        <w:right w:val="none" w:sz="0" w:space="0" w:color="auto"/>
                      </w:divBdr>
                      <w:divsChild>
                        <w:div w:id="68394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411871">
          <w:marLeft w:val="0"/>
          <w:marRight w:val="0"/>
          <w:marTop w:val="240"/>
          <w:marBottom w:val="0"/>
          <w:divBdr>
            <w:top w:val="none" w:sz="0" w:space="0" w:color="auto"/>
            <w:left w:val="none" w:sz="0" w:space="0" w:color="auto"/>
            <w:bottom w:val="none" w:sz="0" w:space="0" w:color="auto"/>
            <w:right w:val="none" w:sz="0" w:space="0" w:color="auto"/>
          </w:divBdr>
          <w:divsChild>
            <w:div w:id="2014990360">
              <w:marLeft w:val="0"/>
              <w:marRight w:val="0"/>
              <w:marTop w:val="0"/>
              <w:marBottom w:val="0"/>
              <w:divBdr>
                <w:top w:val="none" w:sz="0" w:space="0" w:color="auto"/>
                <w:left w:val="none" w:sz="0" w:space="0" w:color="auto"/>
                <w:bottom w:val="none" w:sz="0" w:space="0" w:color="auto"/>
                <w:right w:val="none" w:sz="0" w:space="0" w:color="auto"/>
              </w:divBdr>
              <w:divsChild>
                <w:div w:id="19162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48381">
      <w:bodyDiv w:val="1"/>
      <w:marLeft w:val="0"/>
      <w:marRight w:val="0"/>
      <w:marTop w:val="0"/>
      <w:marBottom w:val="0"/>
      <w:divBdr>
        <w:top w:val="none" w:sz="0" w:space="0" w:color="auto"/>
        <w:left w:val="none" w:sz="0" w:space="0" w:color="auto"/>
        <w:bottom w:val="none" w:sz="0" w:space="0" w:color="auto"/>
        <w:right w:val="none" w:sz="0" w:space="0" w:color="auto"/>
      </w:divBdr>
      <w:divsChild>
        <w:div w:id="1660380091">
          <w:marLeft w:val="0"/>
          <w:marRight w:val="0"/>
          <w:marTop w:val="24"/>
          <w:marBottom w:val="24"/>
          <w:divBdr>
            <w:top w:val="none" w:sz="0" w:space="0" w:color="auto"/>
            <w:left w:val="none" w:sz="0" w:space="0" w:color="auto"/>
            <w:bottom w:val="none" w:sz="0" w:space="0" w:color="auto"/>
            <w:right w:val="none" w:sz="0" w:space="0" w:color="auto"/>
          </w:divBdr>
          <w:divsChild>
            <w:div w:id="111486047">
              <w:marLeft w:val="0"/>
              <w:marRight w:val="0"/>
              <w:marTop w:val="0"/>
              <w:marBottom w:val="0"/>
              <w:divBdr>
                <w:top w:val="none" w:sz="0" w:space="0" w:color="auto"/>
                <w:left w:val="none" w:sz="0" w:space="0" w:color="auto"/>
                <w:bottom w:val="none" w:sz="0" w:space="0" w:color="auto"/>
                <w:right w:val="none" w:sz="0" w:space="0" w:color="auto"/>
              </w:divBdr>
            </w:div>
          </w:divsChild>
        </w:div>
        <w:div w:id="261958095">
          <w:marLeft w:val="0"/>
          <w:marRight w:val="0"/>
          <w:marTop w:val="24"/>
          <w:marBottom w:val="24"/>
          <w:divBdr>
            <w:top w:val="none" w:sz="0" w:space="0" w:color="auto"/>
            <w:left w:val="none" w:sz="0" w:space="0" w:color="auto"/>
            <w:bottom w:val="none" w:sz="0" w:space="0" w:color="auto"/>
            <w:right w:val="none" w:sz="0" w:space="0" w:color="auto"/>
          </w:divBdr>
          <w:divsChild>
            <w:div w:id="383873322">
              <w:marLeft w:val="0"/>
              <w:marRight w:val="0"/>
              <w:marTop w:val="0"/>
              <w:marBottom w:val="0"/>
              <w:divBdr>
                <w:top w:val="none" w:sz="0" w:space="0" w:color="auto"/>
                <w:left w:val="none" w:sz="0" w:space="0" w:color="auto"/>
                <w:bottom w:val="none" w:sz="0" w:space="0" w:color="auto"/>
                <w:right w:val="none" w:sz="0" w:space="0" w:color="auto"/>
              </w:divBdr>
            </w:div>
          </w:divsChild>
        </w:div>
        <w:div w:id="121508775">
          <w:marLeft w:val="0"/>
          <w:marRight w:val="0"/>
          <w:marTop w:val="24"/>
          <w:marBottom w:val="24"/>
          <w:divBdr>
            <w:top w:val="none" w:sz="0" w:space="0" w:color="auto"/>
            <w:left w:val="none" w:sz="0" w:space="0" w:color="auto"/>
            <w:bottom w:val="none" w:sz="0" w:space="0" w:color="auto"/>
            <w:right w:val="none" w:sz="0" w:space="0" w:color="auto"/>
          </w:divBdr>
          <w:divsChild>
            <w:div w:id="83915891">
              <w:marLeft w:val="0"/>
              <w:marRight w:val="0"/>
              <w:marTop w:val="0"/>
              <w:marBottom w:val="0"/>
              <w:divBdr>
                <w:top w:val="none" w:sz="0" w:space="0" w:color="auto"/>
                <w:left w:val="none" w:sz="0" w:space="0" w:color="auto"/>
                <w:bottom w:val="none" w:sz="0" w:space="0" w:color="auto"/>
                <w:right w:val="none" w:sz="0" w:space="0" w:color="auto"/>
              </w:divBdr>
            </w:div>
          </w:divsChild>
        </w:div>
        <w:div w:id="1965040797">
          <w:marLeft w:val="0"/>
          <w:marRight w:val="0"/>
          <w:marTop w:val="24"/>
          <w:marBottom w:val="24"/>
          <w:divBdr>
            <w:top w:val="none" w:sz="0" w:space="0" w:color="auto"/>
            <w:left w:val="none" w:sz="0" w:space="0" w:color="auto"/>
            <w:bottom w:val="none" w:sz="0" w:space="0" w:color="auto"/>
            <w:right w:val="none" w:sz="0" w:space="0" w:color="auto"/>
          </w:divBdr>
          <w:divsChild>
            <w:div w:id="2072070052">
              <w:marLeft w:val="0"/>
              <w:marRight w:val="0"/>
              <w:marTop w:val="0"/>
              <w:marBottom w:val="0"/>
              <w:divBdr>
                <w:top w:val="none" w:sz="0" w:space="0" w:color="auto"/>
                <w:left w:val="none" w:sz="0" w:space="0" w:color="auto"/>
                <w:bottom w:val="single" w:sz="6" w:space="0" w:color="252525"/>
                <w:right w:val="none" w:sz="0" w:space="0" w:color="auto"/>
              </w:divBdr>
              <w:divsChild>
                <w:div w:id="1776705619">
                  <w:marLeft w:val="0"/>
                  <w:marRight w:val="0"/>
                  <w:marTop w:val="0"/>
                  <w:marBottom w:val="0"/>
                  <w:divBdr>
                    <w:top w:val="none" w:sz="0" w:space="0" w:color="auto"/>
                    <w:left w:val="none" w:sz="0" w:space="0" w:color="auto"/>
                    <w:bottom w:val="none" w:sz="0" w:space="0" w:color="auto"/>
                    <w:right w:val="none" w:sz="0" w:space="0" w:color="auto"/>
                  </w:divBdr>
                </w:div>
                <w:div w:id="18043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03530">
          <w:marLeft w:val="0"/>
          <w:marRight w:val="0"/>
          <w:marTop w:val="24"/>
          <w:marBottom w:val="24"/>
          <w:divBdr>
            <w:top w:val="none" w:sz="0" w:space="0" w:color="auto"/>
            <w:left w:val="none" w:sz="0" w:space="0" w:color="auto"/>
            <w:bottom w:val="none" w:sz="0" w:space="0" w:color="auto"/>
            <w:right w:val="none" w:sz="0" w:space="0" w:color="auto"/>
          </w:divBdr>
          <w:divsChild>
            <w:div w:id="549465532">
              <w:marLeft w:val="0"/>
              <w:marRight w:val="0"/>
              <w:marTop w:val="0"/>
              <w:marBottom w:val="0"/>
              <w:divBdr>
                <w:top w:val="none" w:sz="0" w:space="0" w:color="auto"/>
                <w:left w:val="none" w:sz="0" w:space="0" w:color="auto"/>
                <w:bottom w:val="none" w:sz="0" w:space="0" w:color="auto"/>
                <w:right w:val="none" w:sz="0" w:space="0" w:color="auto"/>
              </w:divBdr>
            </w:div>
          </w:divsChild>
        </w:div>
        <w:div w:id="530454785">
          <w:marLeft w:val="0"/>
          <w:marRight w:val="0"/>
          <w:marTop w:val="24"/>
          <w:marBottom w:val="24"/>
          <w:divBdr>
            <w:top w:val="none" w:sz="0" w:space="0" w:color="auto"/>
            <w:left w:val="none" w:sz="0" w:space="0" w:color="auto"/>
            <w:bottom w:val="none" w:sz="0" w:space="0" w:color="auto"/>
            <w:right w:val="none" w:sz="0" w:space="0" w:color="auto"/>
          </w:divBdr>
          <w:divsChild>
            <w:div w:id="694229785">
              <w:marLeft w:val="0"/>
              <w:marRight w:val="0"/>
              <w:marTop w:val="0"/>
              <w:marBottom w:val="0"/>
              <w:divBdr>
                <w:top w:val="none" w:sz="0" w:space="0" w:color="auto"/>
                <w:left w:val="none" w:sz="0" w:space="0" w:color="auto"/>
                <w:bottom w:val="none" w:sz="0" w:space="0" w:color="auto"/>
                <w:right w:val="none" w:sz="0" w:space="0" w:color="auto"/>
              </w:divBdr>
            </w:div>
          </w:divsChild>
        </w:div>
        <w:div w:id="875310425">
          <w:marLeft w:val="0"/>
          <w:marRight w:val="0"/>
          <w:marTop w:val="24"/>
          <w:marBottom w:val="24"/>
          <w:divBdr>
            <w:top w:val="none" w:sz="0" w:space="0" w:color="auto"/>
            <w:left w:val="none" w:sz="0" w:space="0" w:color="auto"/>
            <w:bottom w:val="none" w:sz="0" w:space="0" w:color="auto"/>
            <w:right w:val="none" w:sz="0" w:space="0" w:color="auto"/>
          </w:divBdr>
          <w:divsChild>
            <w:div w:id="1715764891">
              <w:marLeft w:val="0"/>
              <w:marRight w:val="0"/>
              <w:marTop w:val="0"/>
              <w:marBottom w:val="0"/>
              <w:divBdr>
                <w:top w:val="none" w:sz="0" w:space="0" w:color="auto"/>
                <w:left w:val="none" w:sz="0" w:space="0" w:color="auto"/>
                <w:bottom w:val="single" w:sz="6" w:space="0" w:color="252525"/>
                <w:right w:val="none" w:sz="0" w:space="0" w:color="auto"/>
              </w:divBdr>
              <w:divsChild>
                <w:div w:id="1306659782">
                  <w:marLeft w:val="0"/>
                  <w:marRight w:val="0"/>
                  <w:marTop w:val="0"/>
                  <w:marBottom w:val="0"/>
                  <w:divBdr>
                    <w:top w:val="none" w:sz="0" w:space="0" w:color="auto"/>
                    <w:left w:val="none" w:sz="0" w:space="0" w:color="auto"/>
                    <w:bottom w:val="none" w:sz="0" w:space="0" w:color="auto"/>
                    <w:right w:val="none" w:sz="0" w:space="0" w:color="auto"/>
                  </w:divBdr>
                </w:div>
                <w:div w:id="11958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0371">
          <w:marLeft w:val="0"/>
          <w:marRight w:val="0"/>
          <w:marTop w:val="24"/>
          <w:marBottom w:val="24"/>
          <w:divBdr>
            <w:top w:val="none" w:sz="0" w:space="0" w:color="auto"/>
            <w:left w:val="none" w:sz="0" w:space="0" w:color="auto"/>
            <w:bottom w:val="none" w:sz="0" w:space="0" w:color="auto"/>
            <w:right w:val="none" w:sz="0" w:space="0" w:color="auto"/>
          </w:divBdr>
          <w:divsChild>
            <w:div w:id="1464807199">
              <w:marLeft w:val="0"/>
              <w:marRight w:val="0"/>
              <w:marTop w:val="0"/>
              <w:marBottom w:val="0"/>
              <w:divBdr>
                <w:top w:val="none" w:sz="0" w:space="0" w:color="auto"/>
                <w:left w:val="none" w:sz="0" w:space="0" w:color="auto"/>
                <w:bottom w:val="none" w:sz="0" w:space="0" w:color="auto"/>
                <w:right w:val="none" w:sz="0" w:space="0" w:color="auto"/>
              </w:divBdr>
            </w:div>
          </w:divsChild>
        </w:div>
        <w:div w:id="1516188285">
          <w:marLeft w:val="0"/>
          <w:marRight w:val="0"/>
          <w:marTop w:val="24"/>
          <w:marBottom w:val="24"/>
          <w:divBdr>
            <w:top w:val="none" w:sz="0" w:space="0" w:color="auto"/>
            <w:left w:val="none" w:sz="0" w:space="0" w:color="auto"/>
            <w:bottom w:val="none" w:sz="0" w:space="0" w:color="auto"/>
            <w:right w:val="none" w:sz="0" w:space="0" w:color="auto"/>
          </w:divBdr>
          <w:divsChild>
            <w:div w:id="1579053203">
              <w:marLeft w:val="0"/>
              <w:marRight w:val="0"/>
              <w:marTop w:val="0"/>
              <w:marBottom w:val="0"/>
              <w:divBdr>
                <w:top w:val="none" w:sz="0" w:space="0" w:color="auto"/>
                <w:left w:val="none" w:sz="0" w:space="0" w:color="auto"/>
                <w:bottom w:val="none" w:sz="0" w:space="0" w:color="auto"/>
                <w:right w:val="none" w:sz="0" w:space="0" w:color="auto"/>
              </w:divBdr>
            </w:div>
          </w:divsChild>
        </w:div>
        <w:div w:id="1660037938">
          <w:marLeft w:val="0"/>
          <w:marRight w:val="0"/>
          <w:marTop w:val="24"/>
          <w:marBottom w:val="24"/>
          <w:divBdr>
            <w:top w:val="none" w:sz="0" w:space="0" w:color="auto"/>
            <w:left w:val="none" w:sz="0" w:space="0" w:color="auto"/>
            <w:bottom w:val="none" w:sz="0" w:space="0" w:color="auto"/>
            <w:right w:val="none" w:sz="0" w:space="0" w:color="auto"/>
          </w:divBdr>
          <w:divsChild>
            <w:div w:id="2029479092">
              <w:marLeft w:val="0"/>
              <w:marRight w:val="0"/>
              <w:marTop w:val="0"/>
              <w:marBottom w:val="0"/>
              <w:divBdr>
                <w:top w:val="none" w:sz="0" w:space="0" w:color="auto"/>
                <w:left w:val="none" w:sz="0" w:space="0" w:color="auto"/>
                <w:bottom w:val="none" w:sz="0" w:space="0" w:color="auto"/>
                <w:right w:val="none" w:sz="0" w:space="0" w:color="auto"/>
              </w:divBdr>
            </w:div>
          </w:divsChild>
        </w:div>
        <w:div w:id="1920821285">
          <w:marLeft w:val="0"/>
          <w:marRight w:val="0"/>
          <w:marTop w:val="24"/>
          <w:marBottom w:val="24"/>
          <w:divBdr>
            <w:top w:val="none" w:sz="0" w:space="0" w:color="auto"/>
            <w:left w:val="none" w:sz="0" w:space="0" w:color="auto"/>
            <w:bottom w:val="none" w:sz="0" w:space="0" w:color="auto"/>
            <w:right w:val="none" w:sz="0" w:space="0" w:color="auto"/>
          </w:divBdr>
          <w:divsChild>
            <w:div w:id="671764091">
              <w:marLeft w:val="0"/>
              <w:marRight w:val="0"/>
              <w:marTop w:val="0"/>
              <w:marBottom w:val="0"/>
              <w:divBdr>
                <w:top w:val="none" w:sz="0" w:space="0" w:color="auto"/>
                <w:left w:val="none" w:sz="0" w:space="0" w:color="auto"/>
                <w:bottom w:val="none" w:sz="0" w:space="0" w:color="auto"/>
                <w:right w:val="none" w:sz="0" w:space="0" w:color="auto"/>
              </w:divBdr>
            </w:div>
          </w:divsChild>
        </w:div>
        <w:div w:id="767769665">
          <w:marLeft w:val="0"/>
          <w:marRight w:val="0"/>
          <w:marTop w:val="24"/>
          <w:marBottom w:val="24"/>
          <w:divBdr>
            <w:top w:val="none" w:sz="0" w:space="0" w:color="auto"/>
            <w:left w:val="none" w:sz="0" w:space="0" w:color="auto"/>
            <w:bottom w:val="none" w:sz="0" w:space="0" w:color="auto"/>
            <w:right w:val="none" w:sz="0" w:space="0" w:color="auto"/>
          </w:divBdr>
          <w:divsChild>
            <w:div w:id="75632265">
              <w:marLeft w:val="0"/>
              <w:marRight w:val="0"/>
              <w:marTop w:val="0"/>
              <w:marBottom w:val="0"/>
              <w:divBdr>
                <w:top w:val="none" w:sz="0" w:space="0" w:color="auto"/>
                <w:left w:val="none" w:sz="0" w:space="0" w:color="auto"/>
                <w:bottom w:val="none" w:sz="0" w:space="0" w:color="auto"/>
                <w:right w:val="none" w:sz="0" w:space="0" w:color="auto"/>
              </w:divBdr>
            </w:div>
          </w:divsChild>
        </w:div>
        <w:div w:id="1796827647">
          <w:marLeft w:val="0"/>
          <w:marRight w:val="0"/>
          <w:marTop w:val="24"/>
          <w:marBottom w:val="24"/>
          <w:divBdr>
            <w:top w:val="none" w:sz="0" w:space="0" w:color="auto"/>
            <w:left w:val="none" w:sz="0" w:space="0" w:color="auto"/>
            <w:bottom w:val="none" w:sz="0" w:space="0" w:color="auto"/>
            <w:right w:val="none" w:sz="0" w:space="0" w:color="auto"/>
          </w:divBdr>
          <w:divsChild>
            <w:div w:id="275216732">
              <w:marLeft w:val="0"/>
              <w:marRight w:val="0"/>
              <w:marTop w:val="0"/>
              <w:marBottom w:val="0"/>
              <w:divBdr>
                <w:top w:val="none" w:sz="0" w:space="0" w:color="auto"/>
                <w:left w:val="none" w:sz="0" w:space="0" w:color="auto"/>
                <w:bottom w:val="single" w:sz="6" w:space="0" w:color="252525"/>
                <w:right w:val="none" w:sz="0" w:space="0" w:color="auto"/>
              </w:divBdr>
              <w:divsChild>
                <w:div w:id="592204003">
                  <w:marLeft w:val="0"/>
                  <w:marRight w:val="0"/>
                  <w:marTop w:val="0"/>
                  <w:marBottom w:val="0"/>
                  <w:divBdr>
                    <w:top w:val="none" w:sz="0" w:space="0" w:color="auto"/>
                    <w:left w:val="none" w:sz="0" w:space="0" w:color="auto"/>
                    <w:bottom w:val="none" w:sz="0" w:space="0" w:color="auto"/>
                    <w:right w:val="none" w:sz="0" w:space="0" w:color="auto"/>
                  </w:divBdr>
                </w:div>
                <w:div w:id="7883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5945">
          <w:marLeft w:val="0"/>
          <w:marRight w:val="0"/>
          <w:marTop w:val="24"/>
          <w:marBottom w:val="24"/>
          <w:divBdr>
            <w:top w:val="none" w:sz="0" w:space="0" w:color="auto"/>
            <w:left w:val="none" w:sz="0" w:space="0" w:color="auto"/>
            <w:bottom w:val="none" w:sz="0" w:space="0" w:color="auto"/>
            <w:right w:val="none" w:sz="0" w:space="0" w:color="auto"/>
          </w:divBdr>
          <w:divsChild>
            <w:div w:id="148715315">
              <w:marLeft w:val="0"/>
              <w:marRight w:val="0"/>
              <w:marTop w:val="0"/>
              <w:marBottom w:val="0"/>
              <w:divBdr>
                <w:top w:val="none" w:sz="0" w:space="0" w:color="auto"/>
                <w:left w:val="none" w:sz="0" w:space="0" w:color="auto"/>
                <w:bottom w:val="none" w:sz="0" w:space="0" w:color="auto"/>
                <w:right w:val="none" w:sz="0" w:space="0" w:color="auto"/>
              </w:divBdr>
            </w:div>
          </w:divsChild>
        </w:div>
        <w:div w:id="560793386">
          <w:marLeft w:val="0"/>
          <w:marRight w:val="0"/>
          <w:marTop w:val="24"/>
          <w:marBottom w:val="24"/>
          <w:divBdr>
            <w:top w:val="none" w:sz="0" w:space="0" w:color="auto"/>
            <w:left w:val="none" w:sz="0" w:space="0" w:color="auto"/>
            <w:bottom w:val="none" w:sz="0" w:space="0" w:color="auto"/>
            <w:right w:val="none" w:sz="0" w:space="0" w:color="auto"/>
          </w:divBdr>
          <w:divsChild>
            <w:div w:id="679890243">
              <w:marLeft w:val="0"/>
              <w:marRight w:val="0"/>
              <w:marTop w:val="0"/>
              <w:marBottom w:val="0"/>
              <w:divBdr>
                <w:top w:val="none" w:sz="0" w:space="0" w:color="auto"/>
                <w:left w:val="none" w:sz="0" w:space="0" w:color="auto"/>
                <w:bottom w:val="none" w:sz="0" w:space="0" w:color="auto"/>
                <w:right w:val="none" w:sz="0" w:space="0" w:color="auto"/>
              </w:divBdr>
            </w:div>
          </w:divsChild>
        </w:div>
        <w:div w:id="1301152650">
          <w:marLeft w:val="0"/>
          <w:marRight w:val="0"/>
          <w:marTop w:val="24"/>
          <w:marBottom w:val="24"/>
          <w:divBdr>
            <w:top w:val="none" w:sz="0" w:space="0" w:color="auto"/>
            <w:left w:val="none" w:sz="0" w:space="0" w:color="auto"/>
            <w:bottom w:val="none" w:sz="0" w:space="0" w:color="auto"/>
            <w:right w:val="none" w:sz="0" w:space="0" w:color="auto"/>
          </w:divBdr>
          <w:divsChild>
            <w:div w:id="1287470743">
              <w:marLeft w:val="0"/>
              <w:marRight w:val="0"/>
              <w:marTop w:val="0"/>
              <w:marBottom w:val="0"/>
              <w:divBdr>
                <w:top w:val="none" w:sz="0" w:space="0" w:color="auto"/>
                <w:left w:val="none" w:sz="0" w:space="0" w:color="auto"/>
                <w:bottom w:val="single" w:sz="6" w:space="0" w:color="252525"/>
                <w:right w:val="none" w:sz="0" w:space="0" w:color="auto"/>
              </w:divBdr>
              <w:divsChild>
                <w:div w:id="1493329949">
                  <w:marLeft w:val="0"/>
                  <w:marRight w:val="0"/>
                  <w:marTop w:val="0"/>
                  <w:marBottom w:val="0"/>
                  <w:divBdr>
                    <w:top w:val="none" w:sz="0" w:space="0" w:color="auto"/>
                    <w:left w:val="none" w:sz="0" w:space="0" w:color="auto"/>
                    <w:bottom w:val="none" w:sz="0" w:space="0" w:color="auto"/>
                    <w:right w:val="none" w:sz="0" w:space="0" w:color="auto"/>
                  </w:divBdr>
                </w:div>
                <w:div w:id="8902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766922">
          <w:marLeft w:val="0"/>
          <w:marRight w:val="0"/>
          <w:marTop w:val="24"/>
          <w:marBottom w:val="24"/>
          <w:divBdr>
            <w:top w:val="none" w:sz="0" w:space="0" w:color="auto"/>
            <w:left w:val="none" w:sz="0" w:space="0" w:color="auto"/>
            <w:bottom w:val="none" w:sz="0" w:space="0" w:color="auto"/>
            <w:right w:val="none" w:sz="0" w:space="0" w:color="auto"/>
          </w:divBdr>
          <w:divsChild>
            <w:div w:id="1146823897">
              <w:marLeft w:val="0"/>
              <w:marRight w:val="0"/>
              <w:marTop w:val="0"/>
              <w:marBottom w:val="0"/>
              <w:divBdr>
                <w:top w:val="none" w:sz="0" w:space="0" w:color="auto"/>
                <w:left w:val="none" w:sz="0" w:space="0" w:color="auto"/>
                <w:bottom w:val="none" w:sz="0" w:space="0" w:color="auto"/>
                <w:right w:val="none" w:sz="0" w:space="0" w:color="auto"/>
              </w:divBdr>
            </w:div>
          </w:divsChild>
        </w:div>
        <w:div w:id="964309021">
          <w:marLeft w:val="0"/>
          <w:marRight w:val="0"/>
          <w:marTop w:val="24"/>
          <w:marBottom w:val="24"/>
          <w:divBdr>
            <w:top w:val="none" w:sz="0" w:space="0" w:color="auto"/>
            <w:left w:val="none" w:sz="0" w:space="0" w:color="auto"/>
            <w:bottom w:val="none" w:sz="0" w:space="0" w:color="auto"/>
            <w:right w:val="none" w:sz="0" w:space="0" w:color="auto"/>
          </w:divBdr>
          <w:divsChild>
            <w:div w:id="254049821">
              <w:marLeft w:val="0"/>
              <w:marRight w:val="0"/>
              <w:marTop w:val="0"/>
              <w:marBottom w:val="0"/>
              <w:divBdr>
                <w:top w:val="none" w:sz="0" w:space="0" w:color="auto"/>
                <w:left w:val="none" w:sz="0" w:space="0" w:color="auto"/>
                <w:bottom w:val="none" w:sz="0" w:space="0" w:color="auto"/>
                <w:right w:val="none" w:sz="0" w:space="0" w:color="auto"/>
              </w:divBdr>
            </w:div>
          </w:divsChild>
        </w:div>
        <w:div w:id="2044551552">
          <w:marLeft w:val="0"/>
          <w:marRight w:val="0"/>
          <w:marTop w:val="24"/>
          <w:marBottom w:val="24"/>
          <w:divBdr>
            <w:top w:val="none" w:sz="0" w:space="0" w:color="auto"/>
            <w:left w:val="none" w:sz="0" w:space="0" w:color="auto"/>
            <w:bottom w:val="none" w:sz="0" w:space="0" w:color="auto"/>
            <w:right w:val="none" w:sz="0" w:space="0" w:color="auto"/>
          </w:divBdr>
          <w:divsChild>
            <w:div w:id="1928881662">
              <w:marLeft w:val="0"/>
              <w:marRight w:val="0"/>
              <w:marTop w:val="0"/>
              <w:marBottom w:val="0"/>
              <w:divBdr>
                <w:top w:val="none" w:sz="0" w:space="0" w:color="auto"/>
                <w:left w:val="none" w:sz="0" w:space="0" w:color="auto"/>
                <w:bottom w:val="single" w:sz="6" w:space="0" w:color="252525"/>
                <w:right w:val="none" w:sz="0" w:space="0" w:color="auto"/>
              </w:divBdr>
              <w:divsChild>
                <w:div w:id="1669552803">
                  <w:marLeft w:val="0"/>
                  <w:marRight w:val="0"/>
                  <w:marTop w:val="0"/>
                  <w:marBottom w:val="0"/>
                  <w:divBdr>
                    <w:top w:val="none" w:sz="0" w:space="0" w:color="auto"/>
                    <w:left w:val="none" w:sz="0" w:space="0" w:color="auto"/>
                    <w:bottom w:val="none" w:sz="0" w:space="0" w:color="auto"/>
                    <w:right w:val="none" w:sz="0" w:space="0" w:color="auto"/>
                  </w:divBdr>
                </w:div>
                <w:div w:id="1155954545">
                  <w:marLeft w:val="0"/>
                  <w:marRight w:val="0"/>
                  <w:marTop w:val="0"/>
                  <w:marBottom w:val="0"/>
                  <w:divBdr>
                    <w:top w:val="none" w:sz="0" w:space="0" w:color="auto"/>
                    <w:left w:val="none" w:sz="0" w:space="0" w:color="auto"/>
                    <w:bottom w:val="none" w:sz="0" w:space="0" w:color="auto"/>
                    <w:right w:val="none" w:sz="0" w:space="0" w:color="auto"/>
                  </w:divBdr>
                </w:div>
                <w:div w:id="1565607423">
                  <w:marLeft w:val="0"/>
                  <w:marRight w:val="0"/>
                  <w:marTop w:val="0"/>
                  <w:marBottom w:val="0"/>
                  <w:divBdr>
                    <w:top w:val="none" w:sz="0" w:space="0" w:color="auto"/>
                    <w:left w:val="none" w:sz="0" w:space="0" w:color="auto"/>
                    <w:bottom w:val="none" w:sz="0" w:space="0" w:color="auto"/>
                    <w:right w:val="none" w:sz="0" w:space="0" w:color="auto"/>
                  </w:divBdr>
                </w:div>
                <w:div w:id="19649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74902">
          <w:marLeft w:val="0"/>
          <w:marRight w:val="0"/>
          <w:marTop w:val="24"/>
          <w:marBottom w:val="24"/>
          <w:divBdr>
            <w:top w:val="none" w:sz="0" w:space="0" w:color="auto"/>
            <w:left w:val="none" w:sz="0" w:space="0" w:color="auto"/>
            <w:bottom w:val="none" w:sz="0" w:space="0" w:color="auto"/>
            <w:right w:val="none" w:sz="0" w:space="0" w:color="auto"/>
          </w:divBdr>
          <w:divsChild>
            <w:div w:id="485972441">
              <w:marLeft w:val="0"/>
              <w:marRight w:val="0"/>
              <w:marTop w:val="0"/>
              <w:marBottom w:val="0"/>
              <w:divBdr>
                <w:top w:val="none" w:sz="0" w:space="0" w:color="auto"/>
                <w:left w:val="none" w:sz="0" w:space="0" w:color="auto"/>
                <w:bottom w:val="none" w:sz="0" w:space="0" w:color="auto"/>
                <w:right w:val="none" w:sz="0" w:space="0" w:color="auto"/>
              </w:divBdr>
            </w:div>
          </w:divsChild>
        </w:div>
        <w:div w:id="240333115">
          <w:marLeft w:val="0"/>
          <w:marRight w:val="0"/>
          <w:marTop w:val="24"/>
          <w:marBottom w:val="24"/>
          <w:divBdr>
            <w:top w:val="none" w:sz="0" w:space="0" w:color="auto"/>
            <w:left w:val="none" w:sz="0" w:space="0" w:color="auto"/>
            <w:bottom w:val="none" w:sz="0" w:space="0" w:color="auto"/>
            <w:right w:val="none" w:sz="0" w:space="0" w:color="auto"/>
          </w:divBdr>
          <w:divsChild>
            <w:div w:id="1458791401">
              <w:marLeft w:val="0"/>
              <w:marRight w:val="0"/>
              <w:marTop w:val="0"/>
              <w:marBottom w:val="0"/>
              <w:divBdr>
                <w:top w:val="none" w:sz="0" w:space="0" w:color="auto"/>
                <w:left w:val="none" w:sz="0" w:space="0" w:color="auto"/>
                <w:bottom w:val="none" w:sz="0" w:space="0" w:color="auto"/>
                <w:right w:val="none" w:sz="0" w:space="0" w:color="auto"/>
              </w:divBdr>
            </w:div>
          </w:divsChild>
        </w:div>
        <w:div w:id="1124812506">
          <w:marLeft w:val="0"/>
          <w:marRight w:val="0"/>
          <w:marTop w:val="24"/>
          <w:marBottom w:val="24"/>
          <w:divBdr>
            <w:top w:val="none" w:sz="0" w:space="0" w:color="auto"/>
            <w:left w:val="none" w:sz="0" w:space="0" w:color="auto"/>
            <w:bottom w:val="none" w:sz="0" w:space="0" w:color="auto"/>
            <w:right w:val="none" w:sz="0" w:space="0" w:color="auto"/>
          </w:divBdr>
          <w:divsChild>
            <w:div w:id="888035249">
              <w:marLeft w:val="0"/>
              <w:marRight w:val="0"/>
              <w:marTop w:val="0"/>
              <w:marBottom w:val="0"/>
              <w:divBdr>
                <w:top w:val="none" w:sz="0" w:space="0" w:color="auto"/>
                <w:left w:val="none" w:sz="0" w:space="0" w:color="auto"/>
                <w:bottom w:val="none" w:sz="0" w:space="0" w:color="auto"/>
                <w:right w:val="none" w:sz="0" w:space="0" w:color="auto"/>
              </w:divBdr>
            </w:div>
          </w:divsChild>
        </w:div>
        <w:div w:id="1823152383">
          <w:marLeft w:val="0"/>
          <w:marRight w:val="0"/>
          <w:marTop w:val="24"/>
          <w:marBottom w:val="24"/>
          <w:divBdr>
            <w:top w:val="none" w:sz="0" w:space="0" w:color="auto"/>
            <w:left w:val="none" w:sz="0" w:space="0" w:color="auto"/>
            <w:bottom w:val="none" w:sz="0" w:space="0" w:color="auto"/>
            <w:right w:val="none" w:sz="0" w:space="0" w:color="auto"/>
          </w:divBdr>
          <w:divsChild>
            <w:div w:id="636569237">
              <w:marLeft w:val="0"/>
              <w:marRight w:val="0"/>
              <w:marTop w:val="0"/>
              <w:marBottom w:val="0"/>
              <w:divBdr>
                <w:top w:val="none" w:sz="0" w:space="0" w:color="auto"/>
                <w:left w:val="none" w:sz="0" w:space="0" w:color="auto"/>
                <w:bottom w:val="none" w:sz="0" w:space="0" w:color="auto"/>
                <w:right w:val="none" w:sz="0" w:space="0" w:color="auto"/>
              </w:divBdr>
            </w:div>
          </w:divsChild>
        </w:div>
        <w:div w:id="1839030785">
          <w:marLeft w:val="0"/>
          <w:marRight w:val="0"/>
          <w:marTop w:val="24"/>
          <w:marBottom w:val="24"/>
          <w:divBdr>
            <w:top w:val="none" w:sz="0" w:space="0" w:color="auto"/>
            <w:left w:val="none" w:sz="0" w:space="0" w:color="auto"/>
            <w:bottom w:val="none" w:sz="0" w:space="0" w:color="auto"/>
            <w:right w:val="none" w:sz="0" w:space="0" w:color="auto"/>
          </w:divBdr>
          <w:divsChild>
            <w:div w:id="14309662">
              <w:marLeft w:val="0"/>
              <w:marRight w:val="0"/>
              <w:marTop w:val="0"/>
              <w:marBottom w:val="0"/>
              <w:divBdr>
                <w:top w:val="none" w:sz="0" w:space="0" w:color="auto"/>
                <w:left w:val="none" w:sz="0" w:space="0" w:color="auto"/>
                <w:bottom w:val="none" w:sz="0" w:space="0" w:color="auto"/>
                <w:right w:val="none" w:sz="0" w:space="0" w:color="auto"/>
              </w:divBdr>
            </w:div>
          </w:divsChild>
        </w:div>
        <w:div w:id="585190042">
          <w:marLeft w:val="0"/>
          <w:marRight w:val="0"/>
          <w:marTop w:val="24"/>
          <w:marBottom w:val="24"/>
          <w:divBdr>
            <w:top w:val="none" w:sz="0" w:space="0" w:color="auto"/>
            <w:left w:val="none" w:sz="0" w:space="0" w:color="auto"/>
            <w:bottom w:val="none" w:sz="0" w:space="0" w:color="auto"/>
            <w:right w:val="none" w:sz="0" w:space="0" w:color="auto"/>
          </w:divBdr>
          <w:divsChild>
            <w:div w:id="1499611331">
              <w:marLeft w:val="0"/>
              <w:marRight w:val="0"/>
              <w:marTop w:val="0"/>
              <w:marBottom w:val="0"/>
              <w:divBdr>
                <w:top w:val="none" w:sz="0" w:space="0" w:color="auto"/>
                <w:left w:val="none" w:sz="0" w:space="0" w:color="auto"/>
                <w:bottom w:val="none" w:sz="0" w:space="0" w:color="auto"/>
                <w:right w:val="none" w:sz="0" w:space="0" w:color="auto"/>
              </w:divBdr>
            </w:div>
          </w:divsChild>
        </w:div>
        <w:div w:id="2023435453">
          <w:marLeft w:val="0"/>
          <w:marRight w:val="0"/>
          <w:marTop w:val="24"/>
          <w:marBottom w:val="24"/>
          <w:divBdr>
            <w:top w:val="none" w:sz="0" w:space="0" w:color="auto"/>
            <w:left w:val="none" w:sz="0" w:space="0" w:color="auto"/>
            <w:bottom w:val="none" w:sz="0" w:space="0" w:color="auto"/>
            <w:right w:val="none" w:sz="0" w:space="0" w:color="auto"/>
          </w:divBdr>
          <w:divsChild>
            <w:div w:id="367221809">
              <w:marLeft w:val="0"/>
              <w:marRight w:val="0"/>
              <w:marTop w:val="0"/>
              <w:marBottom w:val="0"/>
              <w:divBdr>
                <w:top w:val="none" w:sz="0" w:space="0" w:color="auto"/>
                <w:left w:val="none" w:sz="0" w:space="0" w:color="auto"/>
                <w:bottom w:val="none" w:sz="0" w:space="0" w:color="auto"/>
                <w:right w:val="none" w:sz="0" w:space="0" w:color="auto"/>
              </w:divBdr>
            </w:div>
          </w:divsChild>
        </w:div>
        <w:div w:id="1985305549">
          <w:marLeft w:val="0"/>
          <w:marRight w:val="0"/>
          <w:marTop w:val="24"/>
          <w:marBottom w:val="24"/>
          <w:divBdr>
            <w:top w:val="none" w:sz="0" w:space="0" w:color="auto"/>
            <w:left w:val="none" w:sz="0" w:space="0" w:color="auto"/>
            <w:bottom w:val="none" w:sz="0" w:space="0" w:color="auto"/>
            <w:right w:val="none" w:sz="0" w:space="0" w:color="auto"/>
          </w:divBdr>
          <w:divsChild>
            <w:div w:id="1949968723">
              <w:marLeft w:val="0"/>
              <w:marRight w:val="0"/>
              <w:marTop w:val="0"/>
              <w:marBottom w:val="0"/>
              <w:divBdr>
                <w:top w:val="none" w:sz="0" w:space="0" w:color="auto"/>
                <w:left w:val="none" w:sz="0" w:space="0" w:color="auto"/>
                <w:bottom w:val="none" w:sz="0" w:space="0" w:color="auto"/>
                <w:right w:val="none" w:sz="0" w:space="0" w:color="auto"/>
              </w:divBdr>
            </w:div>
          </w:divsChild>
        </w:div>
        <w:div w:id="1011445164">
          <w:marLeft w:val="0"/>
          <w:marRight w:val="0"/>
          <w:marTop w:val="24"/>
          <w:marBottom w:val="24"/>
          <w:divBdr>
            <w:top w:val="none" w:sz="0" w:space="0" w:color="auto"/>
            <w:left w:val="none" w:sz="0" w:space="0" w:color="auto"/>
            <w:bottom w:val="none" w:sz="0" w:space="0" w:color="auto"/>
            <w:right w:val="none" w:sz="0" w:space="0" w:color="auto"/>
          </w:divBdr>
          <w:divsChild>
            <w:div w:id="1889606306">
              <w:marLeft w:val="0"/>
              <w:marRight w:val="0"/>
              <w:marTop w:val="0"/>
              <w:marBottom w:val="0"/>
              <w:divBdr>
                <w:top w:val="none" w:sz="0" w:space="0" w:color="auto"/>
                <w:left w:val="none" w:sz="0" w:space="0" w:color="auto"/>
                <w:bottom w:val="single" w:sz="6" w:space="0" w:color="252525"/>
                <w:right w:val="none" w:sz="0" w:space="0" w:color="auto"/>
              </w:divBdr>
              <w:divsChild>
                <w:div w:id="1538617587">
                  <w:marLeft w:val="0"/>
                  <w:marRight w:val="0"/>
                  <w:marTop w:val="0"/>
                  <w:marBottom w:val="0"/>
                  <w:divBdr>
                    <w:top w:val="none" w:sz="0" w:space="0" w:color="auto"/>
                    <w:left w:val="none" w:sz="0" w:space="0" w:color="auto"/>
                    <w:bottom w:val="none" w:sz="0" w:space="0" w:color="auto"/>
                    <w:right w:val="none" w:sz="0" w:space="0" w:color="auto"/>
                  </w:divBdr>
                </w:div>
                <w:div w:id="10320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31020">
          <w:marLeft w:val="0"/>
          <w:marRight w:val="0"/>
          <w:marTop w:val="0"/>
          <w:marBottom w:val="0"/>
          <w:divBdr>
            <w:top w:val="none" w:sz="0" w:space="0" w:color="auto"/>
            <w:left w:val="none" w:sz="0" w:space="0" w:color="auto"/>
            <w:bottom w:val="none" w:sz="0" w:space="0" w:color="auto"/>
            <w:right w:val="none" w:sz="0" w:space="0" w:color="auto"/>
          </w:divBdr>
        </w:div>
        <w:div w:id="823666430">
          <w:marLeft w:val="0"/>
          <w:marRight w:val="0"/>
          <w:marTop w:val="240"/>
          <w:marBottom w:val="0"/>
          <w:divBdr>
            <w:top w:val="none" w:sz="0" w:space="0" w:color="auto"/>
            <w:left w:val="none" w:sz="0" w:space="0" w:color="auto"/>
            <w:bottom w:val="none" w:sz="0" w:space="0" w:color="auto"/>
            <w:right w:val="none" w:sz="0" w:space="0" w:color="auto"/>
          </w:divBdr>
          <w:divsChild>
            <w:div w:id="12458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9784">
      <w:bodyDiv w:val="1"/>
      <w:marLeft w:val="0"/>
      <w:marRight w:val="0"/>
      <w:marTop w:val="0"/>
      <w:marBottom w:val="0"/>
      <w:divBdr>
        <w:top w:val="none" w:sz="0" w:space="0" w:color="auto"/>
        <w:left w:val="none" w:sz="0" w:space="0" w:color="auto"/>
        <w:bottom w:val="none" w:sz="0" w:space="0" w:color="auto"/>
        <w:right w:val="none" w:sz="0" w:space="0" w:color="auto"/>
      </w:divBdr>
      <w:divsChild>
        <w:div w:id="1790128543">
          <w:marLeft w:val="0"/>
          <w:marRight w:val="0"/>
          <w:marTop w:val="24"/>
          <w:marBottom w:val="24"/>
          <w:divBdr>
            <w:top w:val="none" w:sz="0" w:space="0" w:color="auto"/>
            <w:left w:val="none" w:sz="0" w:space="0" w:color="auto"/>
            <w:bottom w:val="none" w:sz="0" w:space="0" w:color="auto"/>
            <w:right w:val="none" w:sz="0" w:space="0" w:color="auto"/>
          </w:divBdr>
          <w:divsChild>
            <w:div w:id="205525980">
              <w:marLeft w:val="0"/>
              <w:marRight w:val="0"/>
              <w:marTop w:val="0"/>
              <w:marBottom w:val="0"/>
              <w:divBdr>
                <w:top w:val="none" w:sz="0" w:space="0" w:color="auto"/>
                <w:left w:val="none" w:sz="0" w:space="0" w:color="auto"/>
                <w:bottom w:val="none" w:sz="0" w:space="0" w:color="auto"/>
                <w:right w:val="none" w:sz="0" w:space="0" w:color="auto"/>
              </w:divBdr>
            </w:div>
          </w:divsChild>
        </w:div>
        <w:div w:id="230967052">
          <w:marLeft w:val="0"/>
          <w:marRight w:val="0"/>
          <w:marTop w:val="24"/>
          <w:marBottom w:val="24"/>
          <w:divBdr>
            <w:top w:val="none" w:sz="0" w:space="0" w:color="auto"/>
            <w:left w:val="none" w:sz="0" w:space="0" w:color="auto"/>
            <w:bottom w:val="none" w:sz="0" w:space="0" w:color="auto"/>
            <w:right w:val="none" w:sz="0" w:space="0" w:color="auto"/>
          </w:divBdr>
          <w:divsChild>
            <w:div w:id="637145360">
              <w:marLeft w:val="0"/>
              <w:marRight w:val="0"/>
              <w:marTop w:val="0"/>
              <w:marBottom w:val="0"/>
              <w:divBdr>
                <w:top w:val="none" w:sz="0" w:space="0" w:color="auto"/>
                <w:left w:val="none" w:sz="0" w:space="0" w:color="auto"/>
                <w:bottom w:val="none" w:sz="0" w:space="0" w:color="auto"/>
                <w:right w:val="none" w:sz="0" w:space="0" w:color="auto"/>
              </w:divBdr>
            </w:div>
          </w:divsChild>
        </w:div>
        <w:div w:id="1938948140">
          <w:marLeft w:val="0"/>
          <w:marRight w:val="0"/>
          <w:marTop w:val="24"/>
          <w:marBottom w:val="24"/>
          <w:divBdr>
            <w:top w:val="none" w:sz="0" w:space="0" w:color="auto"/>
            <w:left w:val="none" w:sz="0" w:space="0" w:color="auto"/>
            <w:bottom w:val="none" w:sz="0" w:space="0" w:color="auto"/>
            <w:right w:val="none" w:sz="0" w:space="0" w:color="auto"/>
          </w:divBdr>
          <w:divsChild>
            <w:div w:id="749739373">
              <w:marLeft w:val="0"/>
              <w:marRight w:val="0"/>
              <w:marTop w:val="0"/>
              <w:marBottom w:val="0"/>
              <w:divBdr>
                <w:top w:val="none" w:sz="0" w:space="0" w:color="auto"/>
                <w:left w:val="none" w:sz="0" w:space="0" w:color="auto"/>
                <w:bottom w:val="none" w:sz="0" w:space="0" w:color="auto"/>
                <w:right w:val="none" w:sz="0" w:space="0" w:color="auto"/>
              </w:divBdr>
            </w:div>
          </w:divsChild>
        </w:div>
        <w:div w:id="2036422669">
          <w:marLeft w:val="0"/>
          <w:marRight w:val="0"/>
          <w:marTop w:val="24"/>
          <w:marBottom w:val="24"/>
          <w:divBdr>
            <w:top w:val="none" w:sz="0" w:space="0" w:color="auto"/>
            <w:left w:val="none" w:sz="0" w:space="0" w:color="auto"/>
            <w:bottom w:val="none" w:sz="0" w:space="0" w:color="auto"/>
            <w:right w:val="none" w:sz="0" w:space="0" w:color="auto"/>
          </w:divBdr>
          <w:divsChild>
            <w:div w:id="623509874">
              <w:marLeft w:val="0"/>
              <w:marRight w:val="0"/>
              <w:marTop w:val="0"/>
              <w:marBottom w:val="0"/>
              <w:divBdr>
                <w:top w:val="none" w:sz="0" w:space="0" w:color="auto"/>
                <w:left w:val="none" w:sz="0" w:space="0" w:color="auto"/>
                <w:bottom w:val="none" w:sz="0" w:space="0" w:color="auto"/>
                <w:right w:val="none" w:sz="0" w:space="0" w:color="auto"/>
              </w:divBdr>
            </w:div>
          </w:divsChild>
        </w:div>
        <w:div w:id="999313106">
          <w:marLeft w:val="0"/>
          <w:marRight w:val="0"/>
          <w:marTop w:val="24"/>
          <w:marBottom w:val="24"/>
          <w:divBdr>
            <w:top w:val="none" w:sz="0" w:space="0" w:color="auto"/>
            <w:left w:val="none" w:sz="0" w:space="0" w:color="auto"/>
            <w:bottom w:val="none" w:sz="0" w:space="0" w:color="auto"/>
            <w:right w:val="none" w:sz="0" w:space="0" w:color="auto"/>
          </w:divBdr>
          <w:divsChild>
            <w:div w:id="326636714">
              <w:marLeft w:val="0"/>
              <w:marRight w:val="0"/>
              <w:marTop w:val="0"/>
              <w:marBottom w:val="0"/>
              <w:divBdr>
                <w:top w:val="none" w:sz="0" w:space="0" w:color="auto"/>
                <w:left w:val="none" w:sz="0" w:space="0" w:color="auto"/>
                <w:bottom w:val="none" w:sz="0" w:space="0" w:color="auto"/>
                <w:right w:val="none" w:sz="0" w:space="0" w:color="auto"/>
              </w:divBdr>
            </w:div>
          </w:divsChild>
        </w:div>
        <w:div w:id="188839536">
          <w:marLeft w:val="0"/>
          <w:marRight w:val="0"/>
          <w:marTop w:val="24"/>
          <w:marBottom w:val="24"/>
          <w:divBdr>
            <w:top w:val="none" w:sz="0" w:space="0" w:color="auto"/>
            <w:left w:val="none" w:sz="0" w:space="0" w:color="auto"/>
            <w:bottom w:val="none" w:sz="0" w:space="0" w:color="auto"/>
            <w:right w:val="none" w:sz="0" w:space="0" w:color="auto"/>
          </w:divBdr>
          <w:divsChild>
            <w:div w:id="1580408774">
              <w:marLeft w:val="0"/>
              <w:marRight w:val="0"/>
              <w:marTop w:val="0"/>
              <w:marBottom w:val="0"/>
              <w:divBdr>
                <w:top w:val="none" w:sz="0" w:space="0" w:color="auto"/>
                <w:left w:val="none" w:sz="0" w:space="0" w:color="auto"/>
                <w:bottom w:val="none" w:sz="0" w:space="0" w:color="auto"/>
                <w:right w:val="none" w:sz="0" w:space="0" w:color="auto"/>
              </w:divBdr>
            </w:div>
          </w:divsChild>
        </w:div>
        <w:div w:id="819930058">
          <w:marLeft w:val="0"/>
          <w:marRight w:val="0"/>
          <w:marTop w:val="24"/>
          <w:marBottom w:val="24"/>
          <w:divBdr>
            <w:top w:val="none" w:sz="0" w:space="0" w:color="auto"/>
            <w:left w:val="none" w:sz="0" w:space="0" w:color="auto"/>
            <w:bottom w:val="none" w:sz="0" w:space="0" w:color="auto"/>
            <w:right w:val="none" w:sz="0" w:space="0" w:color="auto"/>
          </w:divBdr>
          <w:divsChild>
            <w:div w:id="1620145999">
              <w:marLeft w:val="0"/>
              <w:marRight w:val="0"/>
              <w:marTop w:val="0"/>
              <w:marBottom w:val="0"/>
              <w:divBdr>
                <w:top w:val="none" w:sz="0" w:space="0" w:color="auto"/>
                <w:left w:val="none" w:sz="0" w:space="0" w:color="auto"/>
                <w:bottom w:val="none" w:sz="0" w:space="0" w:color="auto"/>
                <w:right w:val="none" w:sz="0" w:space="0" w:color="auto"/>
              </w:divBdr>
            </w:div>
          </w:divsChild>
        </w:div>
        <w:div w:id="413161710">
          <w:marLeft w:val="0"/>
          <w:marRight w:val="0"/>
          <w:marTop w:val="24"/>
          <w:marBottom w:val="24"/>
          <w:divBdr>
            <w:top w:val="none" w:sz="0" w:space="0" w:color="auto"/>
            <w:left w:val="none" w:sz="0" w:space="0" w:color="auto"/>
            <w:bottom w:val="none" w:sz="0" w:space="0" w:color="auto"/>
            <w:right w:val="none" w:sz="0" w:space="0" w:color="auto"/>
          </w:divBdr>
          <w:divsChild>
            <w:div w:id="1902669489">
              <w:marLeft w:val="0"/>
              <w:marRight w:val="0"/>
              <w:marTop w:val="0"/>
              <w:marBottom w:val="0"/>
              <w:divBdr>
                <w:top w:val="none" w:sz="0" w:space="0" w:color="auto"/>
                <w:left w:val="none" w:sz="0" w:space="0" w:color="auto"/>
                <w:bottom w:val="none" w:sz="0" w:space="0" w:color="auto"/>
                <w:right w:val="none" w:sz="0" w:space="0" w:color="auto"/>
              </w:divBdr>
              <w:divsChild>
                <w:div w:id="2362093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095226">
          <w:marLeft w:val="0"/>
          <w:marRight w:val="0"/>
          <w:marTop w:val="24"/>
          <w:marBottom w:val="24"/>
          <w:divBdr>
            <w:top w:val="none" w:sz="0" w:space="0" w:color="auto"/>
            <w:left w:val="none" w:sz="0" w:space="0" w:color="auto"/>
            <w:bottom w:val="none" w:sz="0" w:space="0" w:color="auto"/>
            <w:right w:val="none" w:sz="0" w:space="0" w:color="auto"/>
          </w:divBdr>
          <w:divsChild>
            <w:div w:id="2070301800">
              <w:marLeft w:val="0"/>
              <w:marRight w:val="0"/>
              <w:marTop w:val="0"/>
              <w:marBottom w:val="0"/>
              <w:divBdr>
                <w:top w:val="none" w:sz="0" w:space="0" w:color="auto"/>
                <w:left w:val="none" w:sz="0" w:space="0" w:color="auto"/>
                <w:bottom w:val="single" w:sz="6" w:space="0" w:color="252525"/>
                <w:right w:val="none" w:sz="0" w:space="0" w:color="auto"/>
              </w:divBdr>
              <w:divsChild>
                <w:div w:id="12957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00402">
          <w:marLeft w:val="0"/>
          <w:marRight w:val="0"/>
          <w:marTop w:val="24"/>
          <w:marBottom w:val="24"/>
          <w:divBdr>
            <w:top w:val="none" w:sz="0" w:space="0" w:color="auto"/>
            <w:left w:val="none" w:sz="0" w:space="0" w:color="auto"/>
            <w:bottom w:val="none" w:sz="0" w:space="0" w:color="auto"/>
            <w:right w:val="none" w:sz="0" w:space="0" w:color="auto"/>
          </w:divBdr>
          <w:divsChild>
            <w:div w:id="902179060">
              <w:marLeft w:val="0"/>
              <w:marRight w:val="0"/>
              <w:marTop w:val="0"/>
              <w:marBottom w:val="0"/>
              <w:divBdr>
                <w:top w:val="none" w:sz="0" w:space="0" w:color="auto"/>
                <w:left w:val="none" w:sz="0" w:space="0" w:color="auto"/>
                <w:bottom w:val="none" w:sz="0" w:space="0" w:color="auto"/>
                <w:right w:val="none" w:sz="0" w:space="0" w:color="auto"/>
              </w:divBdr>
            </w:div>
          </w:divsChild>
        </w:div>
        <w:div w:id="1749961999">
          <w:marLeft w:val="0"/>
          <w:marRight w:val="0"/>
          <w:marTop w:val="24"/>
          <w:marBottom w:val="24"/>
          <w:divBdr>
            <w:top w:val="none" w:sz="0" w:space="0" w:color="auto"/>
            <w:left w:val="none" w:sz="0" w:space="0" w:color="auto"/>
            <w:bottom w:val="none" w:sz="0" w:space="0" w:color="auto"/>
            <w:right w:val="none" w:sz="0" w:space="0" w:color="auto"/>
          </w:divBdr>
          <w:divsChild>
            <w:div w:id="1492796724">
              <w:marLeft w:val="0"/>
              <w:marRight w:val="0"/>
              <w:marTop w:val="0"/>
              <w:marBottom w:val="0"/>
              <w:divBdr>
                <w:top w:val="none" w:sz="0" w:space="0" w:color="auto"/>
                <w:left w:val="none" w:sz="0" w:space="0" w:color="auto"/>
                <w:bottom w:val="none" w:sz="0" w:space="0" w:color="auto"/>
                <w:right w:val="none" w:sz="0" w:space="0" w:color="auto"/>
              </w:divBdr>
            </w:div>
          </w:divsChild>
        </w:div>
        <w:div w:id="2050106728">
          <w:marLeft w:val="0"/>
          <w:marRight w:val="0"/>
          <w:marTop w:val="24"/>
          <w:marBottom w:val="24"/>
          <w:divBdr>
            <w:top w:val="none" w:sz="0" w:space="0" w:color="auto"/>
            <w:left w:val="none" w:sz="0" w:space="0" w:color="auto"/>
            <w:bottom w:val="none" w:sz="0" w:space="0" w:color="auto"/>
            <w:right w:val="none" w:sz="0" w:space="0" w:color="auto"/>
          </w:divBdr>
          <w:divsChild>
            <w:div w:id="1286698225">
              <w:marLeft w:val="0"/>
              <w:marRight w:val="0"/>
              <w:marTop w:val="0"/>
              <w:marBottom w:val="0"/>
              <w:divBdr>
                <w:top w:val="none" w:sz="0" w:space="0" w:color="auto"/>
                <w:left w:val="none" w:sz="0" w:space="0" w:color="auto"/>
                <w:bottom w:val="none" w:sz="0" w:space="0" w:color="auto"/>
                <w:right w:val="none" w:sz="0" w:space="0" w:color="auto"/>
              </w:divBdr>
            </w:div>
          </w:divsChild>
        </w:div>
        <w:div w:id="1637180818">
          <w:marLeft w:val="0"/>
          <w:marRight w:val="0"/>
          <w:marTop w:val="24"/>
          <w:marBottom w:val="24"/>
          <w:divBdr>
            <w:top w:val="none" w:sz="0" w:space="0" w:color="auto"/>
            <w:left w:val="none" w:sz="0" w:space="0" w:color="auto"/>
            <w:bottom w:val="none" w:sz="0" w:space="0" w:color="auto"/>
            <w:right w:val="none" w:sz="0" w:space="0" w:color="auto"/>
          </w:divBdr>
          <w:divsChild>
            <w:div w:id="473959627">
              <w:marLeft w:val="0"/>
              <w:marRight w:val="0"/>
              <w:marTop w:val="0"/>
              <w:marBottom w:val="0"/>
              <w:divBdr>
                <w:top w:val="none" w:sz="0" w:space="0" w:color="auto"/>
                <w:left w:val="none" w:sz="0" w:space="0" w:color="auto"/>
                <w:bottom w:val="none" w:sz="0" w:space="0" w:color="auto"/>
                <w:right w:val="none" w:sz="0" w:space="0" w:color="auto"/>
              </w:divBdr>
            </w:div>
          </w:divsChild>
        </w:div>
        <w:div w:id="161481426">
          <w:marLeft w:val="0"/>
          <w:marRight w:val="0"/>
          <w:marTop w:val="24"/>
          <w:marBottom w:val="24"/>
          <w:divBdr>
            <w:top w:val="none" w:sz="0" w:space="0" w:color="auto"/>
            <w:left w:val="none" w:sz="0" w:space="0" w:color="auto"/>
            <w:bottom w:val="none" w:sz="0" w:space="0" w:color="auto"/>
            <w:right w:val="none" w:sz="0" w:space="0" w:color="auto"/>
          </w:divBdr>
          <w:divsChild>
            <w:div w:id="1120295786">
              <w:marLeft w:val="0"/>
              <w:marRight w:val="0"/>
              <w:marTop w:val="0"/>
              <w:marBottom w:val="0"/>
              <w:divBdr>
                <w:top w:val="none" w:sz="0" w:space="0" w:color="auto"/>
                <w:left w:val="none" w:sz="0" w:space="0" w:color="auto"/>
                <w:bottom w:val="none" w:sz="0" w:space="0" w:color="auto"/>
                <w:right w:val="none" w:sz="0" w:space="0" w:color="auto"/>
              </w:divBdr>
            </w:div>
          </w:divsChild>
        </w:div>
        <w:div w:id="1277785183">
          <w:marLeft w:val="0"/>
          <w:marRight w:val="0"/>
          <w:marTop w:val="24"/>
          <w:marBottom w:val="24"/>
          <w:divBdr>
            <w:top w:val="none" w:sz="0" w:space="0" w:color="auto"/>
            <w:left w:val="none" w:sz="0" w:space="0" w:color="auto"/>
            <w:bottom w:val="none" w:sz="0" w:space="0" w:color="auto"/>
            <w:right w:val="none" w:sz="0" w:space="0" w:color="auto"/>
          </w:divBdr>
          <w:divsChild>
            <w:div w:id="819228248">
              <w:marLeft w:val="0"/>
              <w:marRight w:val="0"/>
              <w:marTop w:val="0"/>
              <w:marBottom w:val="0"/>
              <w:divBdr>
                <w:top w:val="none" w:sz="0" w:space="0" w:color="auto"/>
                <w:left w:val="none" w:sz="0" w:space="0" w:color="auto"/>
                <w:bottom w:val="none" w:sz="0" w:space="0" w:color="auto"/>
                <w:right w:val="none" w:sz="0" w:space="0" w:color="auto"/>
              </w:divBdr>
            </w:div>
          </w:divsChild>
        </w:div>
        <w:div w:id="1546327894">
          <w:marLeft w:val="0"/>
          <w:marRight w:val="0"/>
          <w:marTop w:val="24"/>
          <w:marBottom w:val="24"/>
          <w:divBdr>
            <w:top w:val="none" w:sz="0" w:space="0" w:color="auto"/>
            <w:left w:val="none" w:sz="0" w:space="0" w:color="auto"/>
            <w:bottom w:val="none" w:sz="0" w:space="0" w:color="auto"/>
            <w:right w:val="none" w:sz="0" w:space="0" w:color="auto"/>
          </w:divBdr>
          <w:divsChild>
            <w:div w:id="150952618">
              <w:marLeft w:val="0"/>
              <w:marRight w:val="0"/>
              <w:marTop w:val="0"/>
              <w:marBottom w:val="0"/>
              <w:divBdr>
                <w:top w:val="none" w:sz="0" w:space="0" w:color="auto"/>
                <w:left w:val="none" w:sz="0" w:space="0" w:color="auto"/>
                <w:bottom w:val="none" w:sz="0" w:space="0" w:color="auto"/>
                <w:right w:val="none" w:sz="0" w:space="0" w:color="auto"/>
              </w:divBdr>
            </w:div>
          </w:divsChild>
        </w:div>
        <w:div w:id="650063531">
          <w:marLeft w:val="0"/>
          <w:marRight w:val="0"/>
          <w:marTop w:val="24"/>
          <w:marBottom w:val="24"/>
          <w:divBdr>
            <w:top w:val="none" w:sz="0" w:space="0" w:color="auto"/>
            <w:left w:val="none" w:sz="0" w:space="0" w:color="auto"/>
            <w:bottom w:val="none" w:sz="0" w:space="0" w:color="auto"/>
            <w:right w:val="none" w:sz="0" w:space="0" w:color="auto"/>
          </w:divBdr>
          <w:divsChild>
            <w:div w:id="1572616841">
              <w:marLeft w:val="0"/>
              <w:marRight w:val="0"/>
              <w:marTop w:val="0"/>
              <w:marBottom w:val="0"/>
              <w:divBdr>
                <w:top w:val="none" w:sz="0" w:space="0" w:color="auto"/>
                <w:left w:val="none" w:sz="0" w:space="0" w:color="auto"/>
                <w:bottom w:val="none" w:sz="0" w:space="0" w:color="auto"/>
                <w:right w:val="none" w:sz="0" w:space="0" w:color="auto"/>
              </w:divBdr>
            </w:div>
          </w:divsChild>
        </w:div>
        <w:div w:id="786628810">
          <w:marLeft w:val="0"/>
          <w:marRight w:val="0"/>
          <w:marTop w:val="24"/>
          <w:marBottom w:val="24"/>
          <w:divBdr>
            <w:top w:val="none" w:sz="0" w:space="0" w:color="auto"/>
            <w:left w:val="none" w:sz="0" w:space="0" w:color="auto"/>
            <w:bottom w:val="none" w:sz="0" w:space="0" w:color="auto"/>
            <w:right w:val="none" w:sz="0" w:space="0" w:color="auto"/>
          </w:divBdr>
          <w:divsChild>
            <w:div w:id="1756433653">
              <w:marLeft w:val="0"/>
              <w:marRight w:val="0"/>
              <w:marTop w:val="0"/>
              <w:marBottom w:val="0"/>
              <w:divBdr>
                <w:top w:val="none" w:sz="0" w:space="0" w:color="auto"/>
                <w:left w:val="none" w:sz="0" w:space="0" w:color="auto"/>
                <w:bottom w:val="none" w:sz="0" w:space="0" w:color="auto"/>
                <w:right w:val="none" w:sz="0" w:space="0" w:color="auto"/>
              </w:divBdr>
            </w:div>
          </w:divsChild>
        </w:div>
        <w:div w:id="1818691613">
          <w:marLeft w:val="0"/>
          <w:marRight w:val="0"/>
          <w:marTop w:val="24"/>
          <w:marBottom w:val="24"/>
          <w:divBdr>
            <w:top w:val="none" w:sz="0" w:space="0" w:color="auto"/>
            <w:left w:val="none" w:sz="0" w:space="0" w:color="auto"/>
            <w:bottom w:val="none" w:sz="0" w:space="0" w:color="auto"/>
            <w:right w:val="none" w:sz="0" w:space="0" w:color="auto"/>
          </w:divBdr>
          <w:divsChild>
            <w:div w:id="1395160492">
              <w:marLeft w:val="0"/>
              <w:marRight w:val="0"/>
              <w:marTop w:val="0"/>
              <w:marBottom w:val="0"/>
              <w:divBdr>
                <w:top w:val="none" w:sz="0" w:space="0" w:color="auto"/>
                <w:left w:val="none" w:sz="0" w:space="0" w:color="auto"/>
                <w:bottom w:val="none" w:sz="0" w:space="0" w:color="auto"/>
                <w:right w:val="none" w:sz="0" w:space="0" w:color="auto"/>
              </w:divBdr>
            </w:div>
          </w:divsChild>
        </w:div>
        <w:div w:id="1243829441">
          <w:marLeft w:val="0"/>
          <w:marRight w:val="0"/>
          <w:marTop w:val="24"/>
          <w:marBottom w:val="24"/>
          <w:divBdr>
            <w:top w:val="none" w:sz="0" w:space="0" w:color="auto"/>
            <w:left w:val="none" w:sz="0" w:space="0" w:color="auto"/>
            <w:bottom w:val="none" w:sz="0" w:space="0" w:color="auto"/>
            <w:right w:val="none" w:sz="0" w:space="0" w:color="auto"/>
          </w:divBdr>
          <w:divsChild>
            <w:div w:id="1404986837">
              <w:marLeft w:val="0"/>
              <w:marRight w:val="0"/>
              <w:marTop w:val="0"/>
              <w:marBottom w:val="0"/>
              <w:divBdr>
                <w:top w:val="none" w:sz="0" w:space="0" w:color="auto"/>
                <w:left w:val="none" w:sz="0" w:space="0" w:color="auto"/>
                <w:bottom w:val="none" w:sz="0" w:space="0" w:color="auto"/>
                <w:right w:val="none" w:sz="0" w:space="0" w:color="auto"/>
              </w:divBdr>
            </w:div>
          </w:divsChild>
        </w:div>
        <w:div w:id="1112630750">
          <w:marLeft w:val="0"/>
          <w:marRight w:val="0"/>
          <w:marTop w:val="24"/>
          <w:marBottom w:val="24"/>
          <w:divBdr>
            <w:top w:val="none" w:sz="0" w:space="0" w:color="auto"/>
            <w:left w:val="none" w:sz="0" w:space="0" w:color="auto"/>
            <w:bottom w:val="none" w:sz="0" w:space="0" w:color="auto"/>
            <w:right w:val="none" w:sz="0" w:space="0" w:color="auto"/>
          </w:divBdr>
          <w:divsChild>
            <w:div w:id="1988853697">
              <w:marLeft w:val="0"/>
              <w:marRight w:val="0"/>
              <w:marTop w:val="0"/>
              <w:marBottom w:val="0"/>
              <w:divBdr>
                <w:top w:val="none" w:sz="0" w:space="0" w:color="auto"/>
                <w:left w:val="none" w:sz="0" w:space="0" w:color="auto"/>
                <w:bottom w:val="single" w:sz="6" w:space="0" w:color="252525"/>
                <w:right w:val="none" w:sz="0" w:space="0" w:color="auto"/>
              </w:divBdr>
              <w:divsChild>
                <w:div w:id="4749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82709">
          <w:marLeft w:val="0"/>
          <w:marRight w:val="0"/>
          <w:marTop w:val="24"/>
          <w:marBottom w:val="24"/>
          <w:divBdr>
            <w:top w:val="none" w:sz="0" w:space="0" w:color="auto"/>
            <w:left w:val="none" w:sz="0" w:space="0" w:color="auto"/>
            <w:bottom w:val="none" w:sz="0" w:space="0" w:color="auto"/>
            <w:right w:val="none" w:sz="0" w:space="0" w:color="auto"/>
          </w:divBdr>
          <w:divsChild>
            <w:div w:id="2142456115">
              <w:marLeft w:val="0"/>
              <w:marRight w:val="0"/>
              <w:marTop w:val="0"/>
              <w:marBottom w:val="0"/>
              <w:divBdr>
                <w:top w:val="none" w:sz="0" w:space="0" w:color="auto"/>
                <w:left w:val="none" w:sz="0" w:space="0" w:color="auto"/>
                <w:bottom w:val="single" w:sz="6" w:space="0" w:color="252525"/>
                <w:right w:val="none" w:sz="0" w:space="0" w:color="auto"/>
              </w:divBdr>
              <w:divsChild>
                <w:div w:id="7576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35314">
          <w:marLeft w:val="0"/>
          <w:marRight w:val="0"/>
          <w:marTop w:val="24"/>
          <w:marBottom w:val="24"/>
          <w:divBdr>
            <w:top w:val="none" w:sz="0" w:space="0" w:color="auto"/>
            <w:left w:val="none" w:sz="0" w:space="0" w:color="auto"/>
            <w:bottom w:val="none" w:sz="0" w:space="0" w:color="auto"/>
            <w:right w:val="none" w:sz="0" w:space="0" w:color="auto"/>
          </w:divBdr>
          <w:divsChild>
            <w:div w:id="1214150990">
              <w:marLeft w:val="0"/>
              <w:marRight w:val="0"/>
              <w:marTop w:val="0"/>
              <w:marBottom w:val="0"/>
              <w:divBdr>
                <w:top w:val="none" w:sz="0" w:space="0" w:color="auto"/>
                <w:left w:val="none" w:sz="0" w:space="0" w:color="auto"/>
                <w:bottom w:val="none" w:sz="0" w:space="0" w:color="auto"/>
                <w:right w:val="none" w:sz="0" w:space="0" w:color="auto"/>
              </w:divBdr>
            </w:div>
          </w:divsChild>
        </w:div>
        <w:div w:id="202063870">
          <w:marLeft w:val="0"/>
          <w:marRight w:val="0"/>
          <w:marTop w:val="24"/>
          <w:marBottom w:val="24"/>
          <w:divBdr>
            <w:top w:val="none" w:sz="0" w:space="0" w:color="auto"/>
            <w:left w:val="none" w:sz="0" w:space="0" w:color="auto"/>
            <w:bottom w:val="none" w:sz="0" w:space="0" w:color="auto"/>
            <w:right w:val="none" w:sz="0" w:space="0" w:color="auto"/>
          </w:divBdr>
          <w:divsChild>
            <w:div w:id="1548955718">
              <w:marLeft w:val="0"/>
              <w:marRight w:val="0"/>
              <w:marTop w:val="0"/>
              <w:marBottom w:val="0"/>
              <w:divBdr>
                <w:top w:val="none" w:sz="0" w:space="0" w:color="auto"/>
                <w:left w:val="none" w:sz="0" w:space="0" w:color="auto"/>
                <w:bottom w:val="none" w:sz="0" w:space="0" w:color="auto"/>
                <w:right w:val="none" w:sz="0" w:space="0" w:color="auto"/>
              </w:divBdr>
            </w:div>
          </w:divsChild>
        </w:div>
        <w:div w:id="670913813">
          <w:marLeft w:val="0"/>
          <w:marRight w:val="0"/>
          <w:marTop w:val="24"/>
          <w:marBottom w:val="24"/>
          <w:divBdr>
            <w:top w:val="none" w:sz="0" w:space="0" w:color="auto"/>
            <w:left w:val="none" w:sz="0" w:space="0" w:color="auto"/>
            <w:bottom w:val="none" w:sz="0" w:space="0" w:color="auto"/>
            <w:right w:val="none" w:sz="0" w:space="0" w:color="auto"/>
          </w:divBdr>
          <w:divsChild>
            <w:div w:id="116721499">
              <w:marLeft w:val="0"/>
              <w:marRight w:val="0"/>
              <w:marTop w:val="0"/>
              <w:marBottom w:val="0"/>
              <w:divBdr>
                <w:top w:val="none" w:sz="0" w:space="0" w:color="auto"/>
                <w:left w:val="none" w:sz="0" w:space="0" w:color="auto"/>
                <w:bottom w:val="none" w:sz="0" w:space="0" w:color="auto"/>
                <w:right w:val="none" w:sz="0" w:space="0" w:color="auto"/>
              </w:divBdr>
            </w:div>
          </w:divsChild>
        </w:div>
        <w:div w:id="111243023">
          <w:marLeft w:val="0"/>
          <w:marRight w:val="0"/>
          <w:marTop w:val="24"/>
          <w:marBottom w:val="24"/>
          <w:divBdr>
            <w:top w:val="none" w:sz="0" w:space="0" w:color="auto"/>
            <w:left w:val="none" w:sz="0" w:space="0" w:color="auto"/>
            <w:bottom w:val="none" w:sz="0" w:space="0" w:color="auto"/>
            <w:right w:val="none" w:sz="0" w:space="0" w:color="auto"/>
          </w:divBdr>
          <w:divsChild>
            <w:div w:id="585653448">
              <w:marLeft w:val="0"/>
              <w:marRight w:val="0"/>
              <w:marTop w:val="0"/>
              <w:marBottom w:val="0"/>
              <w:divBdr>
                <w:top w:val="none" w:sz="0" w:space="0" w:color="auto"/>
                <w:left w:val="none" w:sz="0" w:space="0" w:color="auto"/>
                <w:bottom w:val="none" w:sz="0" w:space="0" w:color="auto"/>
                <w:right w:val="none" w:sz="0" w:space="0" w:color="auto"/>
              </w:divBdr>
            </w:div>
          </w:divsChild>
        </w:div>
        <w:div w:id="347679439">
          <w:marLeft w:val="0"/>
          <w:marRight w:val="0"/>
          <w:marTop w:val="24"/>
          <w:marBottom w:val="24"/>
          <w:divBdr>
            <w:top w:val="none" w:sz="0" w:space="0" w:color="auto"/>
            <w:left w:val="none" w:sz="0" w:space="0" w:color="auto"/>
            <w:bottom w:val="none" w:sz="0" w:space="0" w:color="auto"/>
            <w:right w:val="none" w:sz="0" w:space="0" w:color="auto"/>
          </w:divBdr>
          <w:divsChild>
            <w:div w:id="1262571266">
              <w:marLeft w:val="0"/>
              <w:marRight w:val="0"/>
              <w:marTop w:val="0"/>
              <w:marBottom w:val="0"/>
              <w:divBdr>
                <w:top w:val="none" w:sz="0" w:space="0" w:color="auto"/>
                <w:left w:val="none" w:sz="0" w:space="0" w:color="auto"/>
                <w:bottom w:val="none" w:sz="0" w:space="0" w:color="auto"/>
                <w:right w:val="none" w:sz="0" w:space="0" w:color="auto"/>
              </w:divBdr>
            </w:div>
          </w:divsChild>
        </w:div>
        <w:div w:id="301469158">
          <w:marLeft w:val="0"/>
          <w:marRight w:val="0"/>
          <w:marTop w:val="24"/>
          <w:marBottom w:val="24"/>
          <w:divBdr>
            <w:top w:val="none" w:sz="0" w:space="0" w:color="auto"/>
            <w:left w:val="none" w:sz="0" w:space="0" w:color="auto"/>
            <w:bottom w:val="none" w:sz="0" w:space="0" w:color="auto"/>
            <w:right w:val="none" w:sz="0" w:space="0" w:color="auto"/>
          </w:divBdr>
          <w:divsChild>
            <w:div w:id="1774402791">
              <w:marLeft w:val="0"/>
              <w:marRight w:val="0"/>
              <w:marTop w:val="0"/>
              <w:marBottom w:val="0"/>
              <w:divBdr>
                <w:top w:val="none" w:sz="0" w:space="0" w:color="auto"/>
                <w:left w:val="none" w:sz="0" w:space="0" w:color="auto"/>
                <w:bottom w:val="none" w:sz="0" w:space="0" w:color="auto"/>
                <w:right w:val="none" w:sz="0" w:space="0" w:color="auto"/>
              </w:divBdr>
            </w:div>
          </w:divsChild>
        </w:div>
        <w:div w:id="263808257">
          <w:marLeft w:val="0"/>
          <w:marRight w:val="0"/>
          <w:marTop w:val="24"/>
          <w:marBottom w:val="24"/>
          <w:divBdr>
            <w:top w:val="none" w:sz="0" w:space="0" w:color="auto"/>
            <w:left w:val="none" w:sz="0" w:space="0" w:color="auto"/>
            <w:bottom w:val="none" w:sz="0" w:space="0" w:color="auto"/>
            <w:right w:val="none" w:sz="0" w:space="0" w:color="auto"/>
          </w:divBdr>
          <w:divsChild>
            <w:div w:id="1189105490">
              <w:marLeft w:val="0"/>
              <w:marRight w:val="0"/>
              <w:marTop w:val="0"/>
              <w:marBottom w:val="0"/>
              <w:divBdr>
                <w:top w:val="none" w:sz="0" w:space="0" w:color="auto"/>
                <w:left w:val="none" w:sz="0" w:space="0" w:color="auto"/>
                <w:bottom w:val="none" w:sz="0" w:space="0" w:color="auto"/>
                <w:right w:val="none" w:sz="0" w:space="0" w:color="auto"/>
              </w:divBdr>
            </w:div>
          </w:divsChild>
        </w:div>
        <w:div w:id="1170952585">
          <w:marLeft w:val="0"/>
          <w:marRight w:val="0"/>
          <w:marTop w:val="24"/>
          <w:marBottom w:val="24"/>
          <w:divBdr>
            <w:top w:val="none" w:sz="0" w:space="0" w:color="auto"/>
            <w:left w:val="none" w:sz="0" w:space="0" w:color="auto"/>
            <w:bottom w:val="none" w:sz="0" w:space="0" w:color="auto"/>
            <w:right w:val="none" w:sz="0" w:space="0" w:color="auto"/>
          </w:divBdr>
          <w:divsChild>
            <w:div w:id="1148550391">
              <w:marLeft w:val="0"/>
              <w:marRight w:val="0"/>
              <w:marTop w:val="0"/>
              <w:marBottom w:val="0"/>
              <w:divBdr>
                <w:top w:val="none" w:sz="0" w:space="0" w:color="auto"/>
                <w:left w:val="none" w:sz="0" w:space="0" w:color="auto"/>
                <w:bottom w:val="single" w:sz="6" w:space="0" w:color="252525"/>
                <w:right w:val="none" w:sz="0" w:space="0" w:color="auto"/>
              </w:divBdr>
              <w:divsChild>
                <w:div w:id="1930964896">
                  <w:marLeft w:val="0"/>
                  <w:marRight w:val="0"/>
                  <w:marTop w:val="0"/>
                  <w:marBottom w:val="0"/>
                  <w:divBdr>
                    <w:top w:val="none" w:sz="0" w:space="0" w:color="auto"/>
                    <w:left w:val="none" w:sz="0" w:space="0" w:color="auto"/>
                    <w:bottom w:val="none" w:sz="0" w:space="0" w:color="auto"/>
                    <w:right w:val="none" w:sz="0" w:space="0" w:color="auto"/>
                  </w:divBdr>
                </w:div>
                <w:div w:id="53674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8219">
          <w:marLeft w:val="0"/>
          <w:marRight w:val="0"/>
          <w:marTop w:val="24"/>
          <w:marBottom w:val="24"/>
          <w:divBdr>
            <w:top w:val="none" w:sz="0" w:space="0" w:color="auto"/>
            <w:left w:val="none" w:sz="0" w:space="0" w:color="auto"/>
            <w:bottom w:val="none" w:sz="0" w:space="0" w:color="auto"/>
            <w:right w:val="none" w:sz="0" w:space="0" w:color="auto"/>
          </w:divBdr>
          <w:divsChild>
            <w:div w:id="511990977">
              <w:marLeft w:val="0"/>
              <w:marRight w:val="0"/>
              <w:marTop w:val="0"/>
              <w:marBottom w:val="0"/>
              <w:divBdr>
                <w:top w:val="none" w:sz="0" w:space="0" w:color="auto"/>
                <w:left w:val="none" w:sz="0" w:space="0" w:color="auto"/>
                <w:bottom w:val="none" w:sz="0" w:space="0" w:color="auto"/>
                <w:right w:val="none" w:sz="0" w:space="0" w:color="auto"/>
              </w:divBdr>
            </w:div>
          </w:divsChild>
        </w:div>
        <w:div w:id="1281841671">
          <w:marLeft w:val="0"/>
          <w:marRight w:val="0"/>
          <w:marTop w:val="24"/>
          <w:marBottom w:val="24"/>
          <w:divBdr>
            <w:top w:val="none" w:sz="0" w:space="0" w:color="auto"/>
            <w:left w:val="none" w:sz="0" w:space="0" w:color="auto"/>
            <w:bottom w:val="none" w:sz="0" w:space="0" w:color="auto"/>
            <w:right w:val="none" w:sz="0" w:space="0" w:color="auto"/>
          </w:divBdr>
          <w:divsChild>
            <w:div w:id="331418353">
              <w:marLeft w:val="0"/>
              <w:marRight w:val="0"/>
              <w:marTop w:val="0"/>
              <w:marBottom w:val="0"/>
              <w:divBdr>
                <w:top w:val="none" w:sz="0" w:space="0" w:color="auto"/>
                <w:left w:val="none" w:sz="0" w:space="0" w:color="auto"/>
                <w:bottom w:val="none" w:sz="0" w:space="0" w:color="auto"/>
                <w:right w:val="none" w:sz="0" w:space="0" w:color="auto"/>
              </w:divBdr>
            </w:div>
          </w:divsChild>
        </w:div>
        <w:div w:id="1975983082">
          <w:marLeft w:val="0"/>
          <w:marRight w:val="0"/>
          <w:marTop w:val="24"/>
          <w:marBottom w:val="24"/>
          <w:divBdr>
            <w:top w:val="none" w:sz="0" w:space="0" w:color="auto"/>
            <w:left w:val="none" w:sz="0" w:space="0" w:color="auto"/>
            <w:bottom w:val="none" w:sz="0" w:space="0" w:color="auto"/>
            <w:right w:val="none" w:sz="0" w:space="0" w:color="auto"/>
          </w:divBdr>
          <w:divsChild>
            <w:div w:id="1767656516">
              <w:marLeft w:val="0"/>
              <w:marRight w:val="0"/>
              <w:marTop w:val="0"/>
              <w:marBottom w:val="0"/>
              <w:divBdr>
                <w:top w:val="none" w:sz="0" w:space="0" w:color="auto"/>
                <w:left w:val="none" w:sz="0" w:space="0" w:color="auto"/>
                <w:bottom w:val="none" w:sz="0" w:space="0" w:color="auto"/>
                <w:right w:val="none" w:sz="0" w:space="0" w:color="auto"/>
              </w:divBdr>
            </w:div>
          </w:divsChild>
        </w:div>
        <w:div w:id="302201119">
          <w:marLeft w:val="0"/>
          <w:marRight w:val="0"/>
          <w:marTop w:val="24"/>
          <w:marBottom w:val="24"/>
          <w:divBdr>
            <w:top w:val="none" w:sz="0" w:space="0" w:color="auto"/>
            <w:left w:val="none" w:sz="0" w:space="0" w:color="auto"/>
            <w:bottom w:val="none" w:sz="0" w:space="0" w:color="auto"/>
            <w:right w:val="none" w:sz="0" w:space="0" w:color="auto"/>
          </w:divBdr>
          <w:divsChild>
            <w:div w:id="1977293102">
              <w:marLeft w:val="0"/>
              <w:marRight w:val="0"/>
              <w:marTop w:val="0"/>
              <w:marBottom w:val="0"/>
              <w:divBdr>
                <w:top w:val="none" w:sz="0" w:space="0" w:color="auto"/>
                <w:left w:val="none" w:sz="0" w:space="0" w:color="auto"/>
                <w:bottom w:val="none" w:sz="0" w:space="0" w:color="auto"/>
                <w:right w:val="none" w:sz="0" w:space="0" w:color="auto"/>
              </w:divBdr>
            </w:div>
          </w:divsChild>
        </w:div>
        <w:div w:id="1951664555">
          <w:marLeft w:val="0"/>
          <w:marRight w:val="0"/>
          <w:marTop w:val="24"/>
          <w:marBottom w:val="24"/>
          <w:divBdr>
            <w:top w:val="none" w:sz="0" w:space="0" w:color="auto"/>
            <w:left w:val="none" w:sz="0" w:space="0" w:color="auto"/>
            <w:bottom w:val="none" w:sz="0" w:space="0" w:color="auto"/>
            <w:right w:val="none" w:sz="0" w:space="0" w:color="auto"/>
          </w:divBdr>
          <w:divsChild>
            <w:div w:id="2115974851">
              <w:marLeft w:val="0"/>
              <w:marRight w:val="0"/>
              <w:marTop w:val="0"/>
              <w:marBottom w:val="0"/>
              <w:divBdr>
                <w:top w:val="none" w:sz="0" w:space="0" w:color="auto"/>
                <w:left w:val="none" w:sz="0" w:space="0" w:color="auto"/>
                <w:bottom w:val="none" w:sz="0" w:space="0" w:color="auto"/>
                <w:right w:val="none" w:sz="0" w:space="0" w:color="auto"/>
              </w:divBdr>
            </w:div>
          </w:divsChild>
        </w:div>
        <w:div w:id="507406889">
          <w:marLeft w:val="0"/>
          <w:marRight w:val="0"/>
          <w:marTop w:val="24"/>
          <w:marBottom w:val="24"/>
          <w:divBdr>
            <w:top w:val="none" w:sz="0" w:space="0" w:color="auto"/>
            <w:left w:val="none" w:sz="0" w:space="0" w:color="auto"/>
            <w:bottom w:val="none" w:sz="0" w:space="0" w:color="auto"/>
            <w:right w:val="none" w:sz="0" w:space="0" w:color="auto"/>
          </w:divBdr>
          <w:divsChild>
            <w:div w:id="1720132811">
              <w:marLeft w:val="0"/>
              <w:marRight w:val="0"/>
              <w:marTop w:val="0"/>
              <w:marBottom w:val="0"/>
              <w:divBdr>
                <w:top w:val="none" w:sz="0" w:space="0" w:color="auto"/>
                <w:left w:val="none" w:sz="0" w:space="0" w:color="auto"/>
                <w:bottom w:val="single" w:sz="6" w:space="0" w:color="252525"/>
                <w:right w:val="none" w:sz="0" w:space="0" w:color="auto"/>
              </w:divBdr>
              <w:divsChild>
                <w:div w:id="19879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15801">
          <w:marLeft w:val="0"/>
          <w:marRight w:val="0"/>
          <w:marTop w:val="24"/>
          <w:marBottom w:val="24"/>
          <w:divBdr>
            <w:top w:val="none" w:sz="0" w:space="0" w:color="auto"/>
            <w:left w:val="none" w:sz="0" w:space="0" w:color="auto"/>
            <w:bottom w:val="none" w:sz="0" w:space="0" w:color="auto"/>
            <w:right w:val="none" w:sz="0" w:space="0" w:color="auto"/>
          </w:divBdr>
          <w:divsChild>
            <w:div w:id="1296108389">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85714983">
      <w:bodyDiv w:val="1"/>
      <w:marLeft w:val="0"/>
      <w:marRight w:val="0"/>
      <w:marTop w:val="0"/>
      <w:marBottom w:val="0"/>
      <w:divBdr>
        <w:top w:val="none" w:sz="0" w:space="0" w:color="auto"/>
        <w:left w:val="none" w:sz="0" w:space="0" w:color="auto"/>
        <w:bottom w:val="none" w:sz="0" w:space="0" w:color="auto"/>
        <w:right w:val="none" w:sz="0" w:space="0" w:color="auto"/>
      </w:divBdr>
      <w:divsChild>
        <w:div w:id="391925527">
          <w:marLeft w:val="0"/>
          <w:marRight w:val="0"/>
          <w:marTop w:val="0"/>
          <w:marBottom w:val="0"/>
          <w:divBdr>
            <w:top w:val="none" w:sz="0" w:space="0" w:color="auto"/>
            <w:left w:val="none" w:sz="0" w:space="0" w:color="auto"/>
            <w:bottom w:val="none" w:sz="0" w:space="0" w:color="auto"/>
            <w:right w:val="none" w:sz="0" w:space="0" w:color="auto"/>
          </w:divBdr>
        </w:div>
        <w:div w:id="591355093">
          <w:marLeft w:val="0"/>
          <w:marRight w:val="0"/>
          <w:marTop w:val="240"/>
          <w:marBottom w:val="0"/>
          <w:divBdr>
            <w:top w:val="none" w:sz="0" w:space="0" w:color="auto"/>
            <w:left w:val="none" w:sz="0" w:space="0" w:color="auto"/>
            <w:bottom w:val="none" w:sz="0" w:space="0" w:color="auto"/>
            <w:right w:val="none" w:sz="0" w:space="0" w:color="auto"/>
          </w:divBdr>
          <w:divsChild>
            <w:div w:id="13879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0791">
      <w:bodyDiv w:val="1"/>
      <w:marLeft w:val="0"/>
      <w:marRight w:val="0"/>
      <w:marTop w:val="0"/>
      <w:marBottom w:val="0"/>
      <w:divBdr>
        <w:top w:val="none" w:sz="0" w:space="0" w:color="auto"/>
        <w:left w:val="none" w:sz="0" w:space="0" w:color="auto"/>
        <w:bottom w:val="none" w:sz="0" w:space="0" w:color="auto"/>
        <w:right w:val="none" w:sz="0" w:space="0" w:color="auto"/>
      </w:divBdr>
      <w:divsChild>
        <w:div w:id="319232560">
          <w:marLeft w:val="0"/>
          <w:marRight w:val="0"/>
          <w:marTop w:val="240"/>
          <w:marBottom w:val="0"/>
          <w:divBdr>
            <w:top w:val="none" w:sz="0" w:space="0" w:color="auto"/>
            <w:left w:val="none" w:sz="0" w:space="0" w:color="auto"/>
            <w:bottom w:val="none" w:sz="0" w:space="0" w:color="auto"/>
            <w:right w:val="none" w:sz="0" w:space="0" w:color="auto"/>
          </w:divBdr>
        </w:div>
        <w:div w:id="721095909">
          <w:marLeft w:val="0"/>
          <w:marRight w:val="0"/>
          <w:marTop w:val="0"/>
          <w:marBottom w:val="0"/>
          <w:divBdr>
            <w:top w:val="none" w:sz="0" w:space="0" w:color="auto"/>
            <w:left w:val="none" w:sz="0" w:space="0" w:color="auto"/>
            <w:bottom w:val="none" w:sz="0" w:space="0" w:color="auto"/>
            <w:right w:val="none" w:sz="0" w:space="0" w:color="auto"/>
          </w:divBdr>
        </w:div>
        <w:div w:id="2022394198">
          <w:marLeft w:val="0"/>
          <w:marRight w:val="0"/>
          <w:marTop w:val="240"/>
          <w:marBottom w:val="0"/>
          <w:divBdr>
            <w:top w:val="none" w:sz="0" w:space="0" w:color="auto"/>
            <w:left w:val="none" w:sz="0" w:space="0" w:color="auto"/>
            <w:bottom w:val="none" w:sz="0" w:space="0" w:color="auto"/>
            <w:right w:val="none" w:sz="0" w:space="0" w:color="auto"/>
          </w:divBdr>
          <w:divsChild>
            <w:div w:id="1063262173">
              <w:marLeft w:val="0"/>
              <w:marRight w:val="0"/>
              <w:marTop w:val="0"/>
              <w:marBottom w:val="0"/>
              <w:divBdr>
                <w:top w:val="none" w:sz="0" w:space="0" w:color="auto"/>
                <w:left w:val="none" w:sz="0" w:space="0" w:color="auto"/>
                <w:bottom w:val="none" w:sz="0" w:space="0" w:color="auto"/>
                <w:right w:val="none" w:sz="0" w:space="0" w:color="auto"/>
              </w:divBdr>
            </w:div>
          </w:divsChild>
        </w:div>
        <w:div w:id="536236067">
          <w:marLeft w:val="0"/>
          <w:marRight w:val="0"/>
          <w:marTop w:val="240"/>
          <w:marBottom w:val="0"/>
          <w:divBdr>
            <w:top w:val="none" w:sz="0" w:space="0" w:color="auto"/>
            <w:left w:val="none" w:sz="0" w:space="0" w:color="auto"/>
            <w:bottom w:val="none" w:sz="0" w:space="0" w:color="auto"/>
            <w:right w:val="none" w:sz="0" w:space="0" w:color="auto"/>
          </w:divBdr>
          <w:divsChild>
            <w:div w:id="45375182">
              <w:marLeft w:val="0"/>
              <w:marRight w:val="0"/>
              <w:marTop w:val="0"/>
              <w:marBottom w:val="0"/>
              <w:divBdr>
                <w:top w:val="none" w:sz="0" w:space="0" w:color="auto"/>
                <w:left w:val="none" w:sz="0" w:space="0" w:color="auto"/>
                <w:bottom w:val="none" w:sz="0" w:space="0" w:color="auto"/>
                <w:right w:val="none" w:sz="0" w:space="0" w:color="auto"/>
              </w:divBdr>
            </w:div>
          </w:divsChild>
        </w:div>
        <w:div w:id="1843543026">
          <w:marLeft w:val="0"/>
          <w:marRight w:val="0"/>
          <w:marTop w:val="240"/>
          <w:marBottom w:val="0"/>
          <w:divBdr>
            <w:top w:val="none" w:sz="0" w:space="0" w:color="auto"/>
            <w:left w:val="none" w:sz="0" w:space="0" w:color="auto"/>
            <w:bottom w:val="none" w:sz="0" w:space="0" w:color="auto"/>
            <w:right w:val="none" w:sz="0" w:space="0" w:color="auto"/>
          </w:divBdr>
          <w:divsChild>
            <w:div w:id="1920284045">
              <w:marLeft w:val="0"/>
              <w:marRight w:val="0"/>
              <w:marTop w:val="0"/>
              <w:marBottom w:val="0"/>
              <w:divBdr>
                <w:top w:val="none" w:sz="0" w:space="0" w:color="auto"/>
                <w:left w:val="none" w:sz="0" w:space="0" w:color="auto"/>
                <w:bottom w:val="none" w:sz="0" w:space="0" w:color="auto"/>
                <w:right w:val="none" w:sz="0" w:space="0" w:color="auto"/>
              </w:divBdr>
            </w:div>
          </w:divsChild>
        </w:div>
        <w:div w:id="498547914">
          <w:marLeft w:val="0"/>
          <w:marRight w:val="0"/>
          <w:marTop w:val="240"/>
          <w:marBottom w:val="0"/>
          <w:divBdr>
            <w:top w:val="none" w:sz="0" w:space="0" w:color="auto"/>
            <w:left w:val="none" w:sz="0" w:space="0" w:color="auto"/>
            <w:bottom w:val="none" w:sz="0" w:space="0" w:color="auto"/>
            <w:right w:val="none" w:sz="0" w:space="0" w:color="auto"/>
          </w:divBdr>
          <w:divsChild>
            <w:div w:id="1246300558">
              <w:marLeft w:val="0"/>
              <w:marRight w:val="0"/>
              <w:marTop w:val="0"/>
              <w:marBottom w:val="0"/>
              <w:divBdr>
                <w:top w:val="none" w:sz="0" w:space="0" w:color="auto"/>
                <w:left w:val="none" w:sz="0" w:space="0" w:color="auto"/>
                <w:bottom w:val="none" w:sz="0" w:space="0" w:color="auto"/>
                <w:right w:val="none" w:sz="0" w:space="0" w:color="auto"/>
              </w:divBdr>
            </w:div>
          </w:divsChild>
        </w:div>
        <w:div w:id="1021471288">
          <w:marLeft w:val="0"/>
          <w:marRight w:val="0"/>
          <w:marTop w:val="240"/>
          <w:marBottom w:val="0"/>
          <w:divBdr>
            <w:top w:val="none" w:sz="0" w:space="0" w:color="auto"/>
            <w:left w:val="none" w:sz="0" w:space="0" w:color="auto"/>
            <w:bottom w:val="none" w:sz="0" w:space="0" w:color="auto"/>
            <w:right w:val="none" w:sz="0" w:space="0" w:color="auto"/>
          </w:divBdr>
          <w:divsChild>
            <w:div w:id="68093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1976">
      <w:bodyDiv w:val="1"/>
      <w:marLeft w:val="0"/>
      <w:marRight w:val="0"/>
      <w:marTop w:val="0"/>
      <w:marBottom w:val="0"/>
      <w:divBdr>
        <w:top w:val="none" w:sz="0" w:space="0" w:color="auto"/>
        <w:left w:val="none" w:sz="0" w:space="0" w:color="auto"/>
        <w:bottom w:val="none" w:sz="0" w:space="0" w:color="auto"/>
        <w:right w:val="none" w:sz="0" w:space="0" w:color="auto"/>
      </w:divBdr>
      <w:divsChild>
        <w:div w:id="1415972022">
          <w:marLeft w:val="0"/>
          <w:marRight w:val="0"/>
          <w:marTop w:val="24"/>
          <w:marBottom w:val="24"/>
          <w:divBdr>
            <w:top w:val="none" w:sz="0" w:space="0" w:color="auto"/>
            <w:left w:val="none" w:sz="0" w:space="0" w:color="auto"/>
            <w:bottom w:val="none" w:sz="0" w:space="0" w:color="auto"/>
            <w:right w:val="none" w:sz="0" w:space="0" w:color="auto"/>
          </w:divBdr>
          <w:divsChild>
            <w:div w:id="392003044">
              <w:marLeft w:val="0"/>
              <w:marRight w:val="0"/>
              <w:marTop w:val="0"/>
              <w:marBottom w:val="0"/>
              <w:divBdr>
                <w:top w:val="none" w:sz="0" w:space="0" w:color="auto"/>
                <w:left w:val="none" w:sz="0" w:space="0" w:color="auto"/>
                <w:bottom w:val="none" w:sz="0" w:space="0" w:color="auto"/>
                <w:right w:val="none" w:sz="0" w:space="0" w:color="auto"/>
              </w:divBdr>
              <w:divsChild>
                <w:div w:id="2218686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58667640">
          <w:marLeft w:val="0"/>
          <w:marRight w:val="0"/>
          <w:marTop w:val="24"/>
          <w:marBottom w:val="24"/>
          <w:divBdr>
            <w:top w:val="none" w:sz="0" w:space="0" w:color="auto"/>
            <w:left w:val="none" w:sz="0" w:space="0" w:color="auto"/>
            <w:bottom w:val="none" w:sz="0" w:space="0" w:color="auto"/>
            <w:right w:val="none" w:sz="0" w:space="0" w:color="auto"/>
          </w:divBdr>
          <w:divsChild>
            <w:div w:id="1470323306">
              <w:marLeft w:val="0"/>
              <w:marRight w:val="0"/>
              <w:marTop w:val="0"/>
              <w:marBottom w:val="0"/>
              <w:divBdr>
                <w:top w:val="none" w:sz="0" w:space="0" w:color="auto"/>
                <w:left w:val="none" w:sz="0" w:space="0" w:color="auto"/>
                <w:bottom w:val="none" w:sz="0" w:space="0" w:color="auto"/>
                <w:right w:val="none" w:sz="0" w:space="0" w:color="auto"/>
              </w:divBdr>
              <w:divsChild>
                <w:div w:id="956764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1871957">
          <w:marLeft w:val="0"/>
          <w:marRight w:val="0"/>
          <w:marTop w:val="24"/>
          <w:marBottom w:val="24"/>
          <w:divBdr>
            <w:top w:val="none" w:sz="0" w:space="0" w:color="auto"/>
            <w:left w:val="none" w:sz="0" w:space="0" w:color="auto"/>
            <w:bottom w:val="none" w:sz="0" w:space="0" w:color="auto"/>
            <w:right w:val="none" w:sz="0" w:space="0" w:color="auto"/>
          </w:divBdr>
          <w:divsChild>
            <w:div w:id="948201233">
              <w:marLeft w:val="0"/>
              <w:marRight w:val="0"/>
              <w:marTop w:val="0"/>
              <w:marBottom w:val="0"/>
              <w:divBdr>
                <w:top w:val="none" w:sz="0" w:space="0" w:color="auto"/>
                <w:left w:val="none" w:sz="0" w:space="0" w:color="auto"/>
                <w:bottom w:val="none" w:sz="0" w:space="0" w:color="auto"/>
                <w:right w:val="none" w:sz="0" w:space="0" w:color="auto"/>
              </w:divBdr>
            </w:div>
          </w:divsChild>
        </w:div>
        <w:div w:id="1296832901">
          <w:marLeft w:val="0"/>
          <w:marRight w:val="0"/>
          <w:marTop w:val="24"/>
          <w:marBottom w:val="24"/>
          <w:divBdr>
            <w:top w:val="none" w:sz="0" w:space="0" w:color="auto"/>
            <w:left w:val="none" w:sz="0" w:space="0" w:color="auto"/>
            <w:bottom w:val="none" w:sz="0" w:space="0" w:color="auto"/>
            <w:right w:val="none" w:sz="0" w:space="0" w:color="auto"/>
          </w:divBdr>
          <w:divsChild>
            <w:div w:id="1224219889">
              <w:marLeft w:val="0"/>
              <w:marRight w:val="0"/>
              <w:marTop w:val="0"/>
              <w:marBottom w:val="0"/>
              <w:divBdr>
                <w:top w:val="none" w:sz="0" w:space="0" w:color="auto"/>
                <w:left w:val="none" w:sz="0" w:space="0" w:color="auto"/>
                <w:bottom w:val="none" w:sz="0" w:space="0" w:color="auto"/>
                <w:right w:val="none" w:sz="0" w:space="0" w:color="auto"/>
              </w:divBdr>
            </w:div>
          </w:divsChild>
        </w:div>
        <w:div w:id="2104302396">
          <w:marLeft w:val="0"/>
          <w:marRight w:val="0"/>
          <w:marTop w:val="24"/>
          <w:marBottom w:val="24"/>
          <w:divBdr>
            <w:top w:val="none" w:sz="0" w:space="0" w:color="auto"/>
            <w:left w:val="none" w:sz="0" w:space="0" w:color="auto"/>
            <w:bottom w:val="none" w:sz="0" w:space="0" w:color="auto"/>
            <w:right w:val="none" w:sz="0" w:space="0" w:color="auto"/>
          </w:divBdr>
          <w:divsChild>
            <w:div w:id="189344007">
              <w:marLeft w:val="0"/>
              <w:marRight w:val="0"/>
              <w:marTop w:val="0"/>
              <w:marBottom w:val="0"/>
              <w:divBdr>
                <w:top w:val="none" w:sz="0" w:space="0" w:color="auto"/>
                <w:left w:val="none" w:sz="0" w:space="0" w:color="auto"/>
                <w:bottom w:val="none" w:sz="0" w:space="0" w:color="auto"/>
                <w:right w:val="none" w:sz="0" w:space="0" w:color="auto"/>
              </w:divBdr>
            </w:div>
          </w:divsChild>
        </w:div>
        <w:div w:id="964894306">
          <w:marLeft w:val="0"/>
          <w:marRight w:val="0"/>
          <w:marTop w:val="24"/>
          <w:marBottom w:val="24"/>
          <w:divBdr>
            <w:top w:val="none" w:sz="0" w:space="0" w:color="auto"/>
            <w:left w:val="none" w:sz="0" w:space="0" w:color="auto"/>
            <w:bottom w:val="none" w:sz="0" w:space="0" w:color="auto"/>
            <w:right w:val="none" w:sz="0" w:space="0" w:color="auto"/>
          </w:divBdr>
          <w:divsChild>
            <w:div w:id="1309091427">
              <w:marLeft w:val="0"/>
              <w:marRight w:val="0"/>
              <w:marTop w:val="0"/>
              <w:marBottom w:val="0"/>
              <w:divBdr>
                <w:top w:val="none" w:sz="0" w:space="0" w:color="auto"/>
                <w:left w:val="none" w:sz="0" w:space="0" w:color="auto"/>
                <w:bottom w:val="none" w:sz="0" w:space="0" w:color="auto"/>
                <w:right w:val="none" w:sz="0" w:space="0" w:color="auto"/>
              </w:divBdr>
            </w:div>
          </w:divsChild>
        </w:div>
        <w:div w:id="825247079">
          <w:marLeft w:val="0"/>
          <w:marRight w:val="0"/>
          <w:marTop w:val="24"/>
          <w:marBottom w:val="24"/>
          <w:divBdr>
            <w:top w:val="none" w:sz="0" w:space="0" w:color="auto"/>
            <w:left w:val="none" w:sz="0" w:space="0" w:color="auto"/>
            <w:bottom w:val="none" w:sz="0" w:space="0" w:color="auto"/>
            <w:right w:val="none" w:sz="0" w:space="0" w:color="auto"/>
          </w:divBdr>
          <w:divsChild>
            <w:div w:id="512033453">
              <w:marLeft w:val="0"/>
              <w:marRight w:val="0"/>
              <w:marTop w:val="0"/>
              <w:marBottom w:val="0"/>
              <w:divBdr>
                <w:top w:val="none" w:sz="0" w:space="0" w:color="auto"/>
                <w:left w:val="none" w:sz="0" w:space="0" w:color="auto"/>
                <w:bottom w:val="none" w:sz="0" w:space="0" w:color="auto"/>
                <w:right w:val="none" w:sz="0" w:space="0" w:color="auto"/>
              </w:divBdr>
            </w:div>
          </w:divsChild>
        </w:div>
        <w:div w:id="362947062">
          <w:marLeft w:val="0"/>
          <w:marRight w:val="0"/>
          <w:marTop w:val="24"/>
          <w:marBottom w:val="24"/>
          <w:divBdr>
            <w:top w:val="none" w:sz="0" w:space="0" w:color="auto"/>
            <w:left w:val="none" w:sz="0" w:space="0" w:color="auto"/>
            <w:bottom w:val="none" w:sz="0" w:space="0" w:color="auto"/>
            <w:right w:val="none" w:sz="0" w:space="0" w:color="auto"/>
          </w:divBdr>
          <w:divsChild>
            <w:div w:id="425536178">
              <w:marLeft w:val="0"/>
              <w:marRight w:val="0"/>
              <w:marTop w:val="0"/>
              <w:marBottom w:val="0"/>
              <w:divBdr>
                <w:top w:val="none" w:sz="0" w:space="0" w:color="auto"/>
                <w:left w:val="none" w:sz="0" w:space="0" w:color="auto"/>
                <w:bottom w:val="none" w:sz="0" w:space="0" w:color="auto"/>
                <w:right w:val="none" w:sz="0" w:space="0" w:color="auto"/>
              </w:divBdr>
            </w:div>
          </w:divsChild>
        </w:div>
        <w:div w:id="8455332">
          <w:marLeft w:val="0"/>
          <w:marRight w:val="0"/>
          <w:marTop w:val="24"/>
          <w:marBottom w:val="24"/>
          <w:divBdr>
            <w:top w:val="none" w:sz="0" w:space="0" w:color="auto"/>
            <w:left w:val="none" w:sz="0" w:space="0" w:color="auto"/>
            <w:bottom w:val="none" w:sz="0" w:space="0" w:color="auto"/>
            <w:right w:val="none" w:sz="0" w:space="0" w:color="auto"/>
          </w:divBdr>
          <w:divsChild>
            <w:div w:id="1859733142">
              <w:marLeft w:val="0"/>
              <w:marRight w:val="0"/>
              <w:marTop w:val="0"/>
              <w:marBottom w:val="0"/>
              <w:divBdr>
                <w:top w:val="none" w:sz="0" w:space="0" w:color="auto"/>
                <w:left w:val="none" w:sz="0" w:space="0" w:color="auto"/>
                <w:bottom w:val="none" w:sz="0" w:space="0" w:color="auto"/>
                <w:right w:val="none" w:sz="0" w:space="0" w:color="auto"/>
              </w:divBdr>
            </w:div>
          </w:divsChild>
        </w:div>
        <w:div w:id="1893882540">
          <w:marLeft w:val="0"/>
          <w:marRight w:val="0"/>
          <w:marTop w:val="24"/>
          <w:marBottom w:val="24"/>
          <w:divBdr>
            <w:top w:val="none" w:sz="0" w:space="0" w:color="auto"/>
            <w:left w:val="none" w:sz="0" w:space="0" w:color="auto"/>
            <w:bottom w:val="none" w:sz="0" w:space="0" w:color="auto"/>
            <w:right w:val="none" w:sz="0" w:space="0" w:color="auto"/>
          </w:divBdr>
          <w:divsChild>
            <w:div w:id="262230892">
              <w:marLeft w:val="0"/>
              <w:marRight w:val="0"/>
              <w:marTop w:val="0"/>
              <w:marBottom w:val="0"/>
              <w:divBdr>
                <w:top w:val="none" w:sz="0" w:space="0" w:color="auto"/>
                <w:left w:val="none" w:sz="0" w:space="0" w:color="auto"/>
                <w:bottom w:val="none" w:sz="0" w:space="0" w:color="auto"/>
                <w:right w:val="none" w:sz="0" w:space="0" w:color="auto"/>
              </w:divBdr>
            </w:div>
          </w:divsChild>
        </w:div>
        <w:div w:id="1530296241">
          <w:marLeft w:val="0"/>
          <w:marRight w:val="0"/>
          <w:marTop w:val="24"/>
          <w:marBottom w:val="24"/>
          <w:divBdr>
            <w:top w:val="none" w:sz="0" w:space="0" w:color="auto"/>
            <w:left w:val="none" w:sz="0" w:space="0" w:color="auto"/>
            <w:bottom w:val="none" w:sz="0" w:space="0" w:color="auto"/>
            <w:right w:val="none" w:sz="0" w:space="0" w:color="auto"/>
          </w:divBdr>
          <w:divsChild>
            <w:div w:id="452409971">
              <w:marLeft w:val="0"/>
              <w:marRight w:val="0"/>
              <w:marTop w:val="0"/>
              <w:marBottom w:val="0"/>
              <w:divBdr>
                <w:top w:val="none" w:sz="0" w:space="0" w:color="auto"/>
                <w:left w:val="none" w:sz="0" w:space="0" w:color="auto"/>
                <w:bottom w:val="none" w:sz="0" w:space="0" w:color="auto"/>
                <w:right w:val="none" w:sz="0" w:space="0" w:color="auto"/>
              </w:divBdr>
            </w:div>
          </w:divsChild>
        </w:div>
        <w:div w:id="1693460293">
          <w:marLeft w:val="0"/>
          <w:marRight w:val="0"/>
          <w:marTop w:val="24"/>
          <w:marBottom w:val="24"/>
          <w:divBdr>
            <w:top w:val="none" w:sz="0" w:space="0" w:color="auto"/>
            <w:left w:val="none" w:sz="0" w:space="0" w:color="auto"/>
            <w:bottom w:val="none" w:sz="0" w:space="0" w:color="auto"/>
            <w:right w:val="none" w:sz="0" w:space="0" w:color="auto"/>
          </w:divBdr>
          <w:divsChild>
            <w:div w:id="1872377352">
              <w:marLeft w:val="0"/>
              <w:marRight w:val="0"/>
              <w:marTop w:val="0"/>
              <w:marBottom w:val="0"/>
              <w:divBdr>
                <w:top w:val="none" w:sz="0" w:space="0" w:color="auto"/>
                <w:left w:val="none" w:sz="0" w:space="0" w:color="auto"/>
                <w:bottom w:val="none" w:sz="0" w:space="0" w:color="auto"/>
                <w:right w:val="none" w:sz="0" w:space="0" w:color="auto"/>
              </w:divBdr>
            </w:div>
          </w:divsChild>
        </w:div>
        <w:div w:id="2050448355">
          <w:marLeft w:val="0"/>
          <w:marRight w:val="0"/>
          <w:marTop w:val="24"/>
          <w:marBottom w:val="24"/>
          <w:divBdr>
            <w:top w:val="none" w:sz="0" w:space="0" w:color="auto"/>
            <w:left w:val="none" w:sz="0" w:space="0" w:color="auto"/>
            <w:bottom w:val="none" w:sz="0" w:space="0" w:color="auto"/>
            <w:right w:val="none" w:sz="0" w:space="0" w:color="auto"/>
          </w:divBdr>
          <w:divsChild>
            <w:div w:id="199324686">
              <w:marLeft w:val="0"/>
              <w:marRight w:val="0"/>
              <w:marTop w:val="0"/>
              <w:marBottom w:val="0"/>
              <w:divBdr>
                <w:top w:val="none" w:sz="0" w:space="0" w:color="auto"/>
                <w:left w:val="none" w:sz="0" w:space="0" w:color="auto"/>
                <w:bottom w:val="none" w:sz="0" w:space="0" w:color="auto"/>
                <w:right w:val="none" w:sz="0" w:space="0" w:color="auto"/>
              </w:divBdr>
            </w:div>
          </w:divsChild>
        </w:div>
        <w:div w:id="1770806785">
          <w:marLeft w:val="0"/>
          <w:marRight w:val="0"/>
          <w:marTop w:val="24"/>
          <w:marBottom w:val="24"/>
          <w:divBdr>
            <w:top w:val="none" w:sz="0" w:space="0" w:color="auto"/>
            <w:left w:val="none" w:sz="0" w:space="0" w:color="auto"/>
            <w:bottom w:val="none" w:sz="0" w:space="0" w:color="auto"/>
            <w:right w:val="none" w:sz="0" w:space="0" w:color="auto"/>
          </w:divBdr>
          <w:divsChild>
            <w:div w:id="1154875608">
              <w:marLeft w:val="0"/>
              <w:marRight w:val="0"/>
              <w:marTop w:val="0"/>
              <w:marBottom w:val="0"/>
              <w:divBdr>
                <w:top w:val="none" w:sz="0" w:space="0" w:color="auto"/>
                <w:left w:val="none" w:sz="0" w:space="0" w:color="auto"/>
                <w:bottom w:val="none" w:sz="0" w:space="0" w:color="auto"/>
                <w:right w:val="none" w:sz="0" w:space="0" w:color="auto"/>
              </w:divBdr>
            </w:div>
          </w:divsChild>
        </w:div>
        <w:div w:id="261228484">
          <w:marLeft w:val="0"/>
          <w:marRight w:val="0"/>
          <w:marTop w:val="24"/>
          <w:marBottom w:val="24"/>
          <w:divBdr>
            <w:top w:val="none" w:sz="0" w:space="0" w:color="auto"/>
            <w:left w:val="none" w:sz="0" w:space="0" w:color="auto"/>
            <w:bottom w:val="none" w:sz="0" w:space="0" w:color="auto"/>
            <w:right w:val="none" w:sz="0" w:space="0" w:color="auto"/>
          </w:divBdr>
          <w:divsChild>
            <w:div w:id="181783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5088">
      <w:bodyDiv w:val="1"/>
      <w:marLeft w:val="0"/>
      <w:marRight w:val="0"/>
      <w:marTop w:val="0"/>
      <w:marBottom w:val="0"/>
      <w:divBdr>
        <w:top w:val="none" w:sz="0" w:space="0" w:color="auto"/>
        <w:left w:val="none" w:sz="0" w:space="0" w:color="auto"/>
        <w:bottom w:val="none" w:sz="0" w:space="0" w:color="auto"/>
        <w:right w:val="none" w:sz="0" w:space="0" w:color="auto"/>
      </w:divBdr>
      <w:divsChild>
        <w:div w:id="799887112">
          <w:marLeft w:val="0"/>
          <w:marRight w:val="0"/>
          <w:marTop w:val="240"/>
          <w:marBottom w:val="0"/>
          <w:divBdr>
            <w:top w:val="none" w:sz="0" w:space="0" w:color="auto"/>
            <w:left w:val="none" w:sz="0" w:space="0" w:color="auto"/>
            <w:bottom w:val="none" w:sz="0" w:space="0" w:color="auto"/>
            <w:right w:val="none" w:sz="0" w:space="0" w:color="auto"/>
          </w:divBdr>
          <w:divsChild>
            <w:div w:id="215121620">
              <w:marLeft w:val="0"/>
              <w:marRight w:val="0"/>
              <w:marTop w:val="0"/>
              <w:marBottom w:val="0"/>
              <w:divBdr>
                <w:top w:val="none" w:sz="0" w:space="0" w:color="auto"/>
                <w:left w:val="none" w:sz="0" w:space="0" w:color="auto"/>
                <w:bottom w:val="none" w:sz="0" w:space="0" w:color="auto"/>
                <w:right w:val="none" w:sz="0" w:space="0" w:color="auto"/>
              </w:divBdr>
              <w:divsChild>
                <w:div w:id="13297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54972">
          <w:marLeft w:val="0"/>
          <w:marRight w:val="0"/>
          <w:marTop w:val="240"/>
          <w:marBottom w:val="0"/>
          <w:divBdr>
            <w:top w:val="none" w:sz="0" w:space="0" w:color="auto"/>
            <w:left w:val="none" w:sz="0" w:space="0" w:color="auto"/>
            <w:bottom w:val="none" w:sz="0" w:space="0" w:color="auto"/>
            <w:right w:val="none" w:sz="0" w:space="0" w:color="auto"/>
          </w:divBdr>
          <w:divsChild>
            <w:div w:id="280648428">
              <w:marLeft w:val="0"/>
              <w:marRight w:val="0"/>
              <w:marTop w:val="0"/>
              <w:marBottom w:val="0"/>
              <w:divBdr>
                <w:top w:val="none" w:sz="0" w:space="0" w:color="auto"/>
                <w:left w:val="none" w:sz="0" w:space="0" w:color="auto"/>
                <w:bottom w:val="none" w:sz="0" w:space="0" w:color="auto"/>
                <w:right w:val="none" w:sz="0" w:space="0" w:color="auto"/>
              </w:divBdr>
              <w:divsChild>
                <w:div w:id="1966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5801">
          <w:marLeft w:val="0"/>
          <w:marRight w:val="0"/>
          <w:marTop w:val="240"/>
          <w:marBottom w:val="0"/>
          <w:divBdr>
            <w:top w:val="none" w:sz="0" w:space="0" w:color="auto"/>
            <w:left w:val="none" w:sz="0" w:space="0" w:color="auto"/>
            <w:bottom w:val="none" w:sz="0" w:space="0" w:color="auto"/>
            <w:right w:val="none" w:sz="0" w:space="0" w:color="auto"/>
          </w:divBdr>
          <w:divsChild>
            <w:div w:id="1221090147">
              <w:marLeft w:val="0"/>
              <w:marRight w:val="0"/>
              <w:marTop w:val="0"/>
              <w:marBottom w:val="0"/>
              <w:divBdr>
                <w:top w:val="none" w:sz="0" w:space="0" w:color="auto"/>
                <w:left w:val="none" w:sz="0" w:space="0" w:color="auto"/>
                <w:bottom w:val="none" w:sz="0" w:space="0" w:color="auto"/>
                <w:right w:val="none" w:sz="0" w:space="0" w:color="auto"/>
              </w:divBdr>
              <w:divsChild>
                <w:div w:id="3020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299">
          <w:marLeft w:val="0"/>
          <w:marRight w:val="0"/>
          <w:marTop w:val="240"/>
          <w:marBottom w:val="0"/>
          <w:divBdr>
            <w:top w:val="none" w:sz="0" w:space="0" w:color="auto"/>
            <w:left w:val="none" w:sz="0" w:space="0" w:color="auto"/>
            <w:bottom w:val="none" w:sz="0" w:space="0" w:color="auto"/>
            <w:right w:val="none" w:sz="0" w:space="0" w:color="auto"/>
          </w:divBdr>
          <w:divsChild>
            <w:div w:id="306977348">
              <w:marLeft w:val="0"/>
              <w:marRight w:val="0"/>
              <w:marTop w:val="0"/>
              <w:marBottom w:val="0"/>
              <w:divBdr>
                <w:top w:val="none" w:sz="0" w:space="0" w:color="auto"/>
                <w:left w:val="none" w:sz="0" w:space="0" w:color="auto"/>
                <w:bottom w:val="none" w:sz="0" w:space="0" w:color="auto"/>
                <w:right w:val="none" w:sz="0" w:space="0" w:color="auto"/>
              </w:divBdr>
              <w:divsChild>
                <w:div w:id="8584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29917">
          <w:marLeft w:val="0"/>
          <w:marRight w:val="0"/>
          <w:marTop w:val="240"/>
          <w:marBottom w:val="0"/>
          <w:divBdr>
            <w:top w:val="none" w:sz="0" w:space="0" w:color="auto"/>
            <w:left w:val="none" w:sz="0" w:space="0" w:color="auto"/>
            <w:bottom w:val="none" w:sz="0" w:space="0" w:color="auto"/>
            <w:right w:val="none" w:sz="0" w:space="0" w:color="auto"/>
          </w:divBdr>
          <w:divsChild>
            <w:div w:id="1667857274">
              <w:marLeft w:val="0"/>
              <w:marRight w:val="0"/>
              <w:marTop w:val="0"/>
              <w:marBottom w:val="0"/>
              <w:divBdr>
                <w:top w:val="none" w:sz="0" w:space="0" w:color="auto"/>
                <w:left w:val="none" w:sz="0" w:space="0" w:color="auto"/>
                <w:bottom w:val="none" w:sz="0" w:space="0" w:color="auto"/>
                <w:right w:val="none" w:sz="0" w:space="0" w:color="auto"/>
              </w:divBdr>
              <w:divsChild>
                <w:div w:id="13165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54611">
          <w:marLeft w:val="0"/>
          <w:marRight w:val="0"/>
          <w:marTop w:val="240"/>
          <w:marBottom w:val="0"/>
          <w:divBdr>
            <w:top w:val="none" w:sz="0" w:space="0" w:color="auto"/>
            <w:left w:val="none" w:sz="0" w:space="0" w:color="auto"/>
            <w:bottom w:val="none" w:sz="0" w:space="0" w:color="auto"/>
            <w:right w:val="none" w:sz="0" w:space="0" w:color="auto"/>
          </w:divBdr>
          <w:divsChild>
            <w:div w:id="200290652">
              <w:marLeft w:val="0"/>
              <w:marRight w:val="0"/>
              <w:marTop w:val="0"/>
              <w:marBottom w:val="0"/>
              <w:divBdr>
                <w:top w:val="none" w:sz="0" w:space="0" w:color="auto"/>
                <w:left w:val="none" w:sz="0" w:space="0" w:color="auto"/>
                <w:bottom w:val="none" w:sz="0" w:space="0" w:color="auto"/>
                <w:right w:val="none" w:sz="0" w:space="0" w:color="auto"/>
              </w:divBdr>
              <w:divsChild>
                <w:div w:id="1923757460">
                  <w:marLeft w:val="0"/>
                  <w:marRight w:val="0"/>
                  <w:marTop w:val="0"/>
                  <w:marBottom w:val="0"/>
                  <w:divBdr>
                    <w:top w:val="none" w:sz="0" w:space="0" w:color="auto"/>
                    <w:left w:val="none" w:sz="0" w:space="0" w:color="auto"/>
                    <w:bottom w:val="none" w:sz="0" w:space="0" w:color="auto"/>
                    <w:right w:val="none" w:sz="0" w:space="0" w:color="auto"/>
                  </w:divBdr>
                </w:div>
              </w:divsChild>
            </w:div>
            <w:div w:id="1446775623">
              <w:marLeft w:val="0"/>
              <w:marRight w:val="0"/>
              <w:marTop w:val="240"/>
              <w:marBottom w:val="0"/>
              <w:divBdr>
                <w:top w:val="none" w:sz="0" w:space="0" w:color="auto"/>
                <w:left w:val="none" w:sz="0" w:space="0" w:color="auto"/>
                <w:bottom w:val="none" w:sz="0" w:space="0" w:color="auto"/>
                <w:right w:val="none" w:sz="0" w:space="0" w:color="auto"/>
              </w:divBdr>
              <w:divsChild>
                <w:div w:id="1957254612">
                  <w:marLeft w:val="0"/>
                  <w:marRight w:val="0"/>
                  <w:marTop w:val="0"/>
                  <w:marBottom w:val="0"/>
                  <w:divBdr>
                    <w:top w:val="none" w:sz="0" w:space="0" w:color="auto"/>
                    <w:left w:val="none" w:sz="0" w:space="0" w:color="auto"/>
                    <w:bottom w:val="none" w:sz="0" w:space="0" w:color="auto"/>
                    <w:right w:val="none" w:sz="0" w:space="0" w:color="auto"/>
                  </w:divBdr>
                  <w:divsChild>
                    <w:div w:id="7992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0995">
              <w:marLeft w:val="0"/>
              <w:marRight w:val="0"/>
              <w:marTop w:val="240"/>
              <w:marBottom w:val="0"/>
              <w:divBdr>
                <w:top w:val="none" w:sz="0" w:space="0" w:color="auto"/>
                <w:left w:val="none" w:sz="0" w:space="0" w:color="auto"/>
                <w:bottom w:val="none" w:sz="0" w:space="0" w:color="auto"/>
                <w:right w:val="none" w:sz="0" w:space="0" w:color="auto"/>
              </w:divBdr>
              <w:divsChild>
                <w:div w:id="351684963">
                  <w:marLeft w:val="0"/>
                  <w:marRight w:val="0"/>
                  <w:marTop w:val="0"/>
                  <w:marBottom w:val="0"/>
                  <w:divBdr>
                    <w:top w:val="none" w:sz="0" w:space="0" w:color="auto"/>
                    <w:left w:val="none" w:sz="0" w:space="0" w:color="auto"/>
                    <w:bottom w:val="none" w:sz="0" w:space="0" w:color="auto"/>
                    <w:right w:val="none" w:sz="0" w:space="0" w:color="auto"/>
                  </w:divBdr>
                  <w:divsChild>
                    <w:div w:id="10925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49154">
              <w:marLeft w:val="0"/>
              <w:marRight w:val="0"/>
              <w:marTop w:val="240"/>
              <w:marBottom w:val="0"/>
              <w:divBdr>
                <w:top w:val="none" w:sz="0" w:space="0" w:color="auto"/>
                <w:left w:val="none" w:sz="0" w:space="0" w:color="auto"/>
                <w:bottom w:val="none" w:sz="0" w:space="0" w:color="auto"/>
                <w:right w:val="none" w:sz="0" w:space="0" w:color="auto"/>
              </w:divBdr>
              <w:divsChild>
                <w:div w:id="1714888517">
                  <w:marLeft w:val="0"/>
                  <w:marRight w:val="0"/>
                  <w:marTop w:val="0"/>
                  <w:marBottom w:val="0"/>
                  <w:divBdr>
                    <w:top w:val="none" w:sz="0" w:space="0" w:color="auto"/>
                    <w:left w:val="none" w:sz="0" w:space="0" w:color="auto"/>
                    <w:bottom w:val="none" w:sz="0" w:space="0" w:color="auto"/>
                    <w:right w:val="none" w:sz="0" w:space="0" w:color="auto"/>
                  </w:divBdr>
                  <w:divsChild>
                    <w:div w:id="17883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77676">
              <w:marLeft w:val="0"/>
              <w:marRight w:val="0"/>
              <w:marTop w:val="240"/>
              <w:marBottom w:val="0"/>
              <w:divBdr>
                <w:top w:val="none" w:sz="0" w:space="0" w:color="auto"/>
                <w:left w:val="none" w:sz="0" w:space="0" w:color="auto"/>
                <w:bottom w:val="none" w:sz="0" w:space="0" w:color="auto"/>
                <w:right w:val="none" w:sz="0" w:space="0" w:color="auto"/>
              </w:divBdr>
              <w:divsChild>
                <w:div w:id="1620527659">
                  <w:marLeft w:val="0"/>
                  <w:marRight w:val="0"/>
                  <w:marTop w:val="0"/>
                  <w:marBottom w:val="0"/>
                  <w:divBdr>
                    <w:top w:val="none" w:sz="0" w:space="0" w:color="auto"/>
                    <w:left w:val="none" w:sz="0" w:space="0" w:color="auto"/>
                    <w:bottom w:val="none" w:sz="0" w:space="0" w:color="auto"/>
                    <w:right w:val="none" w:sz="0" w:space="0" w:color="auto"/>
                  </w:divBdr>
                  <w:divsChild>
                    <w:div w:id="8234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96544">
              <w:marLeft w:val="0"/>
              <w:marRight w:val="0"/>
              <w:marTop w:val="240"/>
              <w:marBottom w:val="0"/>
              <w:divBdr>
                <w:top w:val="none" w:sz="0" w:space="0" w:color="auto"/>
                <w:left w:val="none" w:sz="0" w:space="0" w:color="auto"/>
                <w:bottom w:val="none" w:sz="0" w:space="0" w:color="auto"/>
                <w:right w:val="none" w:sz="0" w:space="0" w:color="auto"/>
              </w:divBdr>
              <w:divsChild>
                <w:div w:id="863640902">
                  <w:marLeft w:val="0"/>
                  <w:marRight w:val="0"/>
                  <w:marTop w:val="0"/>
                  <w:marBottom w:val="0"/>
                  <w:divBdr>
                    <w:top w:val="none" w:sz="0" w:space="0" w:color="auto"/>
                    <w:left w:val="none" w:sz="0" w:space="0" w:color="auto"/>
                    <w:bottom w:val="none" w:sz="0" w:space="0" w:color="auto"/>
                    <w:right w:val="none" w:sz="0" w:space="0" w:color="auto"/>
                  </w:divBdr>
                  <w:divsChild>
                    <w:div w:id="12081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0138">
              <w:marLeft w:val="0"/>
              <w:marRight w:val="0"/>
              <w:marTop w:val="240"/>
              <w:marBottom w:val="0"/>
              <w:divBdr>
                <w:top w:val="none" w:sz="0" w:space="0" w:color="auto"/>
                <w:left w:val="none" w:sz="0" w:space="0" w:color="auto"/>
                <w:bottom w:val="none" w:sz="0" w:space="0" w:color="auto"/>
                <w:right w:val="none" w:sz="0" w:space="0" w:color="auto"/>
              </w:divBdr>
              <w:divsChild>
                <w:div w:id="1033263339">
                  <w:marLeft w:val="0"/>
                  <w:marRight w:val="0"/>
                  <w:marTop w:val="0"/>
                  <w:marBottom w:val="0"/>
                  <w:divBdr>
                    <w:top w:val="none" w:sz="0" w:space="0" w:color="auto"/>
                    <w:left w:val="none" w:sz="0" w:space="0" w:color="auto"/>
                    <w:bottom w:val="none" w:sz="0" w:space="0" w:color="auto"/>
                    <w:right w:val="none" w:sz="0" w:space="0" w:color="auto"/>
                  </w:divBdr>
                  <w:divsChild>
                    <w:div w:id="10853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80334">
              <w:marLeft w:val="0"/>
              <w:marRight w:val="0"/>
              <w:marTop w:val="0"/>
              <w:marBottom w:val="0"/>
              <w:divBdr>
                <w:top w:val="none" w:sz="0" w:space="0" w:color="auto"/>
                <w:left w:val="none" w:sz="0" w:space="0" w:color="auto"/>
                <w:bottom w:val="none" w:sz="0" w:space="0" w:color="auto"/>
                <w:right w:val="none" w:sz="0" w:space="0" w:color="auto"/>
              </w:divBdr>
              <w:divsChild>
                <w:div w:id="136570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2222">
          <w:marLeft w:val="0"/>
          <w:marRight w:val="0"/>
          <w:marTop w:val="240"/>
          <w:marBottom w:val="0"/>
          <w:divBdr>
            <w:top w:val="none" w:sz="0" w:space="0" w:color="auto"/>
            <w:left w:val="none" w:sz="0" w:space="0" w:color="auto"/>
            <w:bottom w:val="none" w:sz="0" w:space="0" w:color="auto"/>
            <w:right w:val="none" w:sz="0" w:space="0" w:color="auto"/>
          </w:divBdr>
          <w:divsChild>
            <w:div w:id="1543860976">
              <w:marLeft w:val="0"/>
              <w:marRight w:val="0"/>
              <w:marTop w:val="0"/>
              <w:marBottom w:val="0"/>
              <w:divBdr>
                <w:top w:val="none" w:sz="0" w:space="0" w:color="auto"/>
                <w:left w:val="none" w:sz="0" w:space="0" w:color="auto"/>
                <w:bottom w:val="none" w:sz="0" w:space="0" w:color="auto"/>
                <w:right w:val="none" w:sz="0" w:space="0" w:color="auto"/>
              </w:divBdr>
              <w:divsChild>
                <w:div w:id="16811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0089">
      <w:bodyDiv w:val="1"/>
      <w:marLeft w:val="0"/>
      <w:marRight w:val="0"/>
      <w:marTop w:val="0"/>
      <w:marBottom w:val="0"/>
      <w:divBdr>
        <w:top w:val="none" w:sz="0" w:space="0" w:color="auto"/>
        <w:left w:val="none" w:sz="0" w:space="0" w:color="auto"/>
        <w:bottom w:val="none" w:sz="0" w:space="0" w:color="auto"/>
        <w:right w:val="none" w:sz="0" w:space="0" w:color="auto"/>
      </w:divBdr>
      <w:divsChild>
        <w:div w:id="792165109">
          <w:marLeft w:val="0"/>
          <w:marRight w:val="0"/>
          <w:marTop w:val="240"/>
          <w:marBottom w:val="0"/>
          <w:divBdr>
            <w:top w:val="none" w:sz="0" w:space="0" w:color="auto"/>
            <w:left w:val="none" w:sz="0" w:space="0" w:color="auto"/>
            <w:bottom w:val="none" w:sz="0" w:space="0" w:color="auto"/>
            <w:right w:val="none" w:sz="0" w:space="0" w:color="auto"/>
          </w:divBdr>
        </w:div>
        <w:div w:id="688993991">
          <w:marLeft w:val="0"/>
          <w:marRight w:val="0"/>
          <w:marTop w:val="0"/>
          <w:marBottom w:val="0"/>
          <w:divBdr>
            <w:top w:val="none" w:sz="0" w:space="0" w:color="auto"/>
            <w:left w:val="none" w:sz="0" w:space="0" w:color="auto"/>
            <w:bottom w:val="none" w:sz="0" w:space="0" w:color="auto"/>
            <w:right w:val="none" w:sz="0" w:space="0" w:color="auto"/>
          </w:divBdr>
        </w:div>
      </w:divsChild>
    </w:div>
    <w:div w:id="2094275653">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9">
          <w:marLeft w:val="0"/>
          <w:marRight w:val="0"/>
          <w:marTop w:val="240"/>
          <w:marBottom w:val="0"/>
          <w:divBdr>
            <w:top w:val="none" w:sz="0" w:space="0" w:color="auto"/>
            <w:left w:val="none" w:sz="0" w:space="0" w:color="auto"/>
            <w:bottom w:val="none" w:sz="0" w:space="0" w:color="auto"/>
            <w:right w:val="none" w:sz="0" w:space="0" w:color="auto"/>
          </w:divBdr>
          <w:divsChild>
            <w:div w:id="869301379">
              <w:marLeft w:val="0"/>
              <w:marRight w:val="0"/>
              <w:marTop w:val="0"/>
              <w:marBottom w:val="0"/>
              <w:divBdr>
                <w:top w:val="none" w:sz="0" w:space="0" w:color="auto"/>
                <w:left w:val="none" w:sz="0" w:space="0" w:color="auto"/>
                <w:bottom w:val="none" w:sz="0" w:space="0" w:color="auto"/>
                <w:right w:val="none" w:sz="0" w:space="0" w:color="auto"/>
              </w:divBdr>
              <w:divsChild>
                <w:div w:id="2100827249">
                  <w:marLeft w:val="0"/>
                  <w:marRight w:val="0"/>
                  <w:marTop w:val="0"/>
                  <w:marBottom w:val="0"/>
                  <w:divBdr>
                    <w:top w:val="none" w:sz="0" w:space="0" w:color="auto"/>
                    <w:left w:val="none" w:sz="0" w:space="0" w:color="auto"/>
                    <w:bottom w:val="none" w:sz="0" w:space="0" w:color="auto"/>
                    <w:right w:val="none" w:sz="0" w:space="0" w:color="auto"/>
                  </w:divBdr>
                </w:div>
              </w:divsChild>
            </w:div>
            <w:div w:id="1680889577">
              <w:marLeft w:val="0"/>
              <w:marRight w:val="0"/>
              <w:marTop w:val="240"/>
              <w:marBottom w:val="0"/>
              <w:divBdr>
                <w:top w:val="none" w:sz="0" w:space="0" w:color="auto"/>
                <w:left w:val="none" w:sz="0" w:space="0" w:color="auto"/>
                <w:bottom w:val="none" w:sz="0" w:space="0" w:color="auto"/>
                <w:right w:val="none" w:sz="0" w:space="0" w:color="auto"/>
              </w:divBdr>
              <w:divsChild>
                <w:div w:id="1846161838">
                  <w:marLeft w:val="0"/>
                  <w:marRight w:val="0"/>
                  <w:marTop w:val="0"/>
                  <w:marBottom w:val="0"/>
                  <w:divBdr>
                    <w:top w:val="none" w:sz="0" w:space="0" w:color="auto"/>
                    <w:left w:val="none" w:sz="0" w:space="0" w:color="auto"/>
                    <w:bottom w:val="none" w:sz="0" w:space="0" w:color="auto"/>
                    <w:right w:val="none" w:sz="0" w:space="0" w:color="auto"/>
                  </w:divBdr>
                  <w:divsChild>
                    <w:div w:id="167001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49490">
              <w:marLeft w:val="0"/>
              <w:marRight w:val="0"/>
              <w:marTop w:val="240"/>
              <w:marBottom w:val="0"/>
              <w:divBdr>
                <w:top w:val="none" w:sz="0" w:space="0" w:color="auto"/>
                <w:left w:val="none" w:sz="0" w:space="0" w:color="auto"/>
                <w:bottom w:val="none" w:sz="0" w:space="0" w:color="auto"/>
                <w:right w:val="none" w:sz="0" w:space="0" w:color="auto"/>
              </w:divBdr>
              <w:divsChild>
                <w:div w:id="650014700">
                  <w:marLeft w:val="0"/>
                  <w:marRight w:val="0"/>
                  <w:marTop w:val="0"/>
                  <w:marBottom w:val="0"/>
                  <w:divBdr>
                    <w:top w:val="none" w:sz="0" w:space="0" w:color="auto"/>
                    <w:left w:val="none" w:sz="0" w:space="0" w:color="auto"/>
                    <w:bottom w:val="none" w:sz="0" w:space="0" w:color="auto"/>
                    <w:right w:val="none" w:sz="0" w:space="0" w:color="auto"/>
                  </w:divBdr>
                  <w:divsChild>
                    <w:div w:id="13729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142387">
          <w:marLeft w:val="0"/>
          <w:marRight w:val="0"/>
          <w:marTop w:val="240"/>
          <w:marBottom w:val="0"/>
          <w:divBdr>
            <w:top w:val="none" w:sz="0" w:space="0" w:color="auto"/>
            <w:left w:val="none" w:sz="0" w:space="0" w:color="auto"/>
            <w:bottom w:val="none" w:sz="0" w:space="0" w:color="auto"/>
            <w:right w:val="none" w:sz="0" w:space="0" w:color="auto"/>
          </w:divBdr>
          <w:divsChild>
            <w:div w:id="15281020">
              <w:marLeft w:val="0"/>
              <w:marRight w:val="0"/>
              <w:marTop w:val="0"/>
              <w:marBottom w:val="0"/>
              <w:divBdr>
                <w:top w:val="none" w:sz="0" w:space="0" w:color="auto"/>
                <w:left w:val="none" w:sz="0" w:space="0" w:color="auto"/>
                <w:bottom w:val="none" w:sz="0" w:space="0" w:color="auto"/>
                <w:right w:val="none" w:sz="0" w:space="0" w:color="auto"/>
              </w:divBdr>
              <w:divsChild>
                <w:div w:id="3698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2791">
          <w:marLeft w:val="0"/>
          <w:marRight w:val="0"/>
          <w:marTop w:val="240"/>
          <w:marBottom w:val="0"/>
          <w:divBdr>
            <w:top w:val="none" w:sz="0" w:space="0" w:color="auto"/>
            <w:left w:val="none" w:sz="0" w:space="0" w:color="auto"/>
            <w:bottom w:val="none" w:sz="0" w:space="0" w:color="auto"/>
            <w:right w:val="none" w:sz="0" w:space="0" w:color="auto"/>
          </w:divBdr>
          <w:divsChild>
            <w:div w:id="1900314192">
              <w:marLeft w:val="0"/>
              <w:marRight w:val="0"/>
              <w:marTop w:val="0"/>
              <w:marBottom w:val="0"/>
              <w:divBdr>
                <w:top w:val="none" w:sz="0" w:space="0" w:color="auto"/>
                <w:left w:val="none" w:sz="0" w:space="0" w:color="auto"/>
                <w:bottom w:val="none" w:sz="0" w:space="0" w:color="auto"/>
                <w:right w:val="none" w:sz="0" w:space="0" w:color="auto"/>
              </w:divBdr>
              <w:divsChild>
                <w:div w:id="14194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64484">
          <w:marLeft w:val="0"/>
          <w:marRight w:val="0"/>
          <w:marTop w:val="240"/>
          <w:marBottom w:val="0"/>
          <w:divBdr>
            <w:top w:val="none" w:sz="0" w:space="0" w:color="auto"/>
            <w:left w:val="none" w:sz="0" w:space="0" w:color="auto"/>
            <w:bottom w:val="none" w:sz="0" w:space="0" w:color="auto"/>
            <w:right w:val="none" w:sz="0" w:space="0" w:color="auto"/>
          </w:divBdr>
          <w:divsChild>
            <w:div w:id="937837324">
              <w:marLeft w:val="0"/>
              <w:marRight w:val="0"/>
              <w:marTop w:val="0"/>
              <w:marBottom w:val="0"/>
              <w:divBdr>
                <w:top w:val="none" w:sz="0" w:space="0" w:color="auto"/>
                <w:left w:val="none" w:sz="0" w:space="0" w:color="auto"/>
                <w:bottom w:val="none" w:sz="0" w:space="0" w:color="auto"/>
                <w:right w:val="none" w:sz="0" w:space="0" w:color="auto"/>
              </w:divBdr>
              <w:divsChild>
                <w:div w:id="5249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02737">
          <w:marLeft w:val="0"/>
          <w:marRight w:val="0"/>
          <w:marTop w:val="240"/>
          <w:marBottom w:val="0"/>
          <w:divBdr>
            <w:top w:val="none" w:sz="0" w:space="0" w:color="auto"/>
            <w:left w:val="none" w:sz="0" w:space="0" w:color="auto"/>
            <w:bottom w:val="none" w:sz="0" w:space="0" w:color="auto"/>
            <w:right w:val="none" w:sz="0" w:space="0" w:color="auto"/>
          </w:divBdr>
          <w:divsChild>
            <w:div w:id="53356404">
              <w:marLeft w:val="0"/>
              <w:marRight w:val="0"/>
              <w:marTop w:val="0"/>
              <w:marBottom w:val="0"/>
              <w:divBdr>
                <w:top w:val="none" w:sz="0" w:space="0" w:color="auto"/>
                <w:left w:val="none" w:sz="0" w:space="0" w:color="auto"/>
                <w:bottom w:val="none" w:sz="0" w:space="0" w:color="auto"/>
                <w:right w:val="none" w:sz="0" w:space="0" w:color="auto"/>
              </w:divBdr>
            </w:div>
            <w:div w:id="951277631">
              <w:marLeft w:val="0"/>
              <w:marRight w:val="0"/>
              <w:marTop w:val="240"/>
              <w:marBottom w:val="0"/>
              <w:divBdr>
                <w:top w:val="none" w:sz="0" w:space="0" w:color="auto"/>
                <w:left w:val="none" w:sz="0" w:space="0" w:color="auto"/>
                <w:bottom w:val="none" w:sz="0" w:space="0" w:color="auto"/>
                <w:right w:val="none" w:sz="0" w:space="0" w:color="auto"/>
              </w:divBdr>
              <w:divsChild>
                <w:div w:id="717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39831">
      <w:bodyDiv w:val="1"/>
      <w:marLeft w:val="0"/>
      <w:marRight w:val="0"/>
      <w:marTop w:val="0"/>
      <w:marBottom w:val="0"/>
      <w:divBdr>
        <w:top w:val="none" w:sz="0" w:space="0" w:color="auto"/>
        <w:left w:val="none" w:sz="0" w:space="0" w:color="auto"/>
        <w:bottom w:val="none" w:sz="0" w:space="0" w:color="auto"/>
        <w:right w:val="none" w:sz="0" w:space="0" w:color="auto"/>
      </w:divBdr>
      <w:divsChild>
        <w:div w:id="1774007631">
          <w:marLeft w:val="0"/>
          <w:marRight w:val="0"/>
          <w:marTop w:val="24"/>
          <w:marBottom w:val="24"/>
          <w:divBdr>
            <w:top w:val="none" w:sz="0" w:space="0" w:color="auto"/>
            <w:left w:val="none" w:sz="0" w:space="0" w:color="auto"/>
            <w:bottom w:val="none" w:sz="0" w:space="0" w:color="auto"/>
            <w:right w:val="none" w:sz="0" w:space="0" w:color="auto"/>
          </w:divBdr>
          <w:divsChild>
            <w:div w:id="160395578">
              <w:marLeft w:val="0"/>
              <w:marRight w:val="0"/>
              <w:marTop w:val="0"/>
              <w:marBottom w:val="0"/>
              <w:divBdr>
                <w:top w:val="none" w:sz="0" w:space="0" w:color="auto"/>
                <w:left w:val="none" w:sz="0" w:space="0" w:color="auto"/>
                <w:bottom w:val="none" w:sz="0" w:space="0" w:color="auto"/>
                <w:right w:val="none" w:sz="0" w:space="0" w:color="auto"/>
              </w:divBdr>
            </w:div>
          </w:divsChild>
        </w:div>
        <w:div w:id="279537467">
          <w:marLeft w:val="0"/>
          <w:marRight w:val="0"/>
          <w:marTop w:val="24"/>
          <w:marBottom w:val="24"/>
          <w:divBdr>
            <w:top w:val="none" w:sz="0" w:space="0" w:color="auto"/>
            <w:left w:val="none" w:sz="0" w:space="0" w:color="auto"/>
            <w:bottom w:val="none" w:sz="0" w:space="0" w:color="auto"/>
            <w:right w:val="none" w:sz="0" w:space="0" w:color="auto"/>
          </w:divBdr>
          <w:divsChild>
            <w:div w:id="922107402">
              <w:marLeft w:val="0"/>
              <w:marRight w:val="0"/>
              <w:marTop w:val="0"/>
              <w:marBottom w:val="0"/>
              <w:divBdr>
                <w:top w:val="none" w:sz="0" w:space="0" w:color="auto"/>
                <w:left w:val="none" w:sz="0" w:space="0" w:color="auto"/>
                <w:bottom w:val="none" w:sz="0" w:space="0" w:color="auto"/>
                <w:right w:val="none" w:sz="0" w:space="0" w:color="auto"/>
              </w:divBdr>
            </w:div>
          </w:divsChild>
        </w:div>
        <w:div w:id="626736437">
          <w:marLeft w:val="0"/>
          <w:marRight w:val="0"/>
          <w:marTop w:val="24"/>
          <w:marBottom w:val="24"/>
          <w:divBdr>
            <w:top w:val="none" w:sz="0" w:space="0" w:color="auto"/>
            <w:left w:val="none" w:sz="0" w:space="0" w:color="auto"/>
            <w:bottom w:val="none" w:sz="0" w:space="0" w:color="auto"/>
            <w:right w:val="none" w:sz="0" w:space="0" w:color="auto"/>
          </w:divBdr>
          <w:divsChild>
            <w:div w:id="1527014495">
              <w:marLeft w:val="0"/>
              <w:marRight w:val="0"/>
              <w:marTop w:val="0"/>
              <w:marBottom w:val="0"/>
              <w:divBdr>
                <w:top w:val="none" w:sz="0" w:space="0" w:color="auto"/>
                <w:left w:val="none" w:sz="0" w:space="0" w:color="auto"/>
                <w:bottom w:val="none" w:sz="0" w:space="0" w:color="auto"/>
                <w:right w:val="none" w:sz="0" w:space="0" w:color="auto"/>
              </w:divBdr>
            </w:div>
          </w:divsChild>
        </w:div>
        <w:div w:id="1583368898">
          <w:marLeft w:val="0"/>
          <w:marRight w:val="0"/>
          <w:marTop w:val="24"/>
          <w:marBottom w:val="24"/>
          <w:divBdr>
            <w:top w:val="none" w:sz="0" w:space="0" w:color="auto"/>
            <w:left w:val="none" w:sz="0" w:space="0" w:color="auto"/>
            <w:bottom w:val="none" w:sz="0" w:space="0" w:color="auto"/>
            <w:right w:val="none" w:sz="0" w:space="0" w:color="auto"/>
          </w:divBdr>
          <w:divsChild>
            <w:div w:id="1029526967">
              <w:marLeft w:val="0"/>
              <w:marRight w:val="0"/>
              <w:marTop w:val="0"/>
              <w:marBottom w:val="0"/>
              <w:divBdr>
                <w:top w:val="none" w:sz="0" w:space="0" w:color="auto"/>
                <w:left w:val="none" w:sz="0" w:space="0" w:color="auto"/>
                <w:bottom w:val="none" w:sz="0" w:space="0" w:color="auto"/>
                <w:right w:val="none" w:sz="0" w:space="0" w:color="auto"/>
              </w:divBdr>
            </w:div>
          </w:divsChild>
        </w:div>
        <w:div w:id="624234985">
          <w:marLeft w:val="0"/>
          <w:marRight w:val="0"/>
          <w:marTop w:val="24"/>
          <w:marBottom w:val="24"/>
          <w:divBdr>
            <w:top w:val="none" w:sz="0" w:space="0" w:color="auto"/>
            <w:left w:val="none" w:sz="0" w:space="0" w:color="auto"/>
            <w:bottom w:val="none" w:sz="0" w:space="0" w:color="auto"/>
            <w:right w:val="none" w:sz="0" w:space="0" w:color="auto"/>
          </w:divBdr>
          <w:divsChild>
            <w:div w:id="632830841">
              <w:marLeft w:val="0"/>
              <w:marRight w:val="0"/>
              <w:marTop w:val="0"/>
              <w:marBottom w:val="0"/>
              <w:divBdr>
                <w:top w:val="none" w:sz="0" w:space="0" w:color="auto"/>
                <w:left w:val="none" w:sz="0" w:space="0" w:color="auto"/>
                <w:bottom w:val="none" w:sz="0" w:space="0" w:color="auto"/>
                <w:right w:val="none" w:sz="0" w:space="0" w:color="auto"/>
              </w:divBdr>
            </w:div>
          </w:divsChild>
        </w:div>
        <w:div w:id="1773550501">
          <w:marLeft w:val="0"/>
          <w:marRight w:val="0"/>
          <w:marTop w:val="24"/>
          <w:marBottom w:val="24"/>
          <w:divBdr>
            <w:top w:val="none" w:sz="0" w:space="0" w:color="auto"/>
            <w:left w:val="none" w:sz="0" w:space="0" w:color="auto"/>
            <w:bottom w:val="none" w:sz="0" w:space="0" w:color="auto"/>
            <w:right w:val="none" w:sz="0" w:space="0" w:color="auto"/>
          </w:divBdr>
          <w:divsChild>
            <w:div w:id="379867898">
              <w:marLeft w:val="0"/>
              <w:marRight w:val="0"/>
              <w:marTop w:val="0"/>
              <w:marBottom w:val="0"/>
              <w:divBdr>
                <w:top w:val="none" w:sz="0" w:space="0" w:color="auto"/>
                <w:left w:val="none" w:sz="0" w:space="0" w:color="auto"/>
                <w:bottom w:val="none" w:sz="0" w:space="0" w:color="auto"/>
                <w:right w:val="none" w:sz="0" w:space="0" w:color="auto"/>
              </w:divBdr>
            </w:div>
          </w:divsChild>
        </w:div>
        <w:div w:id="593055038">
          <w:marLeft w:val="0"/>
          <w:marRight w:val="0"/>
          <w:marTop w:val="24"/>
          <w:marBottom w:val="24"/>
          <w:divBdr>
            <w:top w:val="none" w:sz="0" w:space="0" w:color="auto"/>
            <w:left w:val="none" w:sz="0" w:space="0" w:color="auto"/>
            <w:bottom w:val="none" w:sz="0" w:space="0" w:color="auto"/>
            <w:right w:val="none" w:sz="0" w:space="0" w:color="auto"/>
          </w:divBdr>
          <w:divsChild>
            <w:div w:id="173417929">
              <w:marLeft w:val="0"/>
              <w:marRight w:val="0"/>
              <w:marTop w:val="0"/>
              <w:marBottom w:val="0"/>
              <w:divBdr>
                <w:top w:val="none" w:sz="0" w:space="0" w:color="auto"/>
                <w:left w:val="none" w:sz="0" w:space="0" w:color="auto"/>
                <w:bottom w:val="none" w:sz="0" w:space="0" w:color="auto"/>
                <w:right w:val="none" w:sz="0" w:space="0" w:color="auto"/>
              </w:divBdr>
              <w:divsChild>
                <w:div w:id="12246770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9562846">
          <w:marLeft w:val="0"/>
          <w:marRight w:val="0"/>
          <w:marTop w:val="24"/>
          <w:marBottom w:val="24"/>
          <w:divBdr>
            <w:top w:val="none" w:sz="0" w:space="0" w:color="auto"/>
            <w:left w:val="none" w:sz="0" w:space="0" w:color="auto"/>
            <w:bottom w:val="none" w:sz="0" w:space="0" w:color="auto"/>
            <w:right w:val="none" w:sz="0" w:space="0" w:color="auto"/>
          </w:divBdr>
          <w:divsChild>
            <w:div w:id="1343553923">
              <w:marLeft w:val="0"/>
              <w:marRight w:val="0"/>
              <w:marTop w:val="0"/>
              <w:marBottom w:val="0"/>
              <w:divBdr>
                <w:top w:val="none" w:sz="0" w:space="0" w:color="auto"/>
                <w:left w:val="none" w:sz="0" w:space="0" w:color="auto"/>
                <w:bottom w:val="none" w:sz="0" w:space="0" w:color="auto"/>
                <w:right w:val="none" w:sz="0" w:space="0" w:color="auto"/>
              </w:divBdr>
            </w:div>
          </w:divsChild>
        </w:div>
        <w:div w:id="125123314">
          <w:marLeft w:val="0"/>
          <w:marRight w:val="0"/>
          <w:marTop w:val="24"/>
          <w:marBottom w:val="24"/>
          <w:divBdr>
            <w:top w:val="none" w:sz="0" w:space="0" w:color="auto"/>
            <w:left w:val="none" w:sz="0" w:space="0" w:color="auto"/>
            <w:bottom w:val="none" w:sz="0" w:space="0" w:color="auto"/>
            <w:right w:val="none" w:sz="0" w:space="0" w:color="auto"/>
          </w:divBdr>
          <w:divsChild>
            <w:div w:id="440151170">
              <w:marLeft w:val="0"/>
              <w:marRight w:val="0"/>
              <w:marTop w:val="0"/>
              <w:marBottom w:val="0"/>
              <w:divBdr>
                <w:top w:val="none" w:sz="0" w:space="0" w:color="auto"/>
                <w:left w:val="none" w:sz="0" w:space="0" w:color="auto"/>
                <w:bottom w:val="none" w:sz="0" w:space="0" w:color="auto"/>
                <w:right w:val="none" w:sz="0" w:space="0" w:color="auto"/>
              </w:divBdr>
              <w:divsChild>
                <w:div w:id="1999384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103259789">
      <w:bodyDiv w:val="1"/>
      <w:marLeft w:val="0"/>
      <w:marRight w:val="0"/>
      <w:marTop w:val="0"/>
      <w:marBottom w:val="0"/>
      <w:divBdr>
        <w:top w:val="none" w:sz="0" w:space="0" w:color="auto"/>
        <w:left w:val="none" w:sz="0" w:space="0" w:color="auto"/>
        <w:bottom w:val="none" w:sz="0" w:space="0" w:color="auto"/>
        <w:right w:val="none" w:sz="0" w:space="0" w:color="auto"/>
      </w:divBdr>
      <w:divsChild>
        <w:div w:id="1683773464">
          <w:marLeft w:val="0"/>
          <w:marRight w:val="0"/>
          <w:marTop w:val="240"/>
          <w:marBottom w:val="0"/>
          <w:divBdr>
            <w:top w:val="none" w:sz="0" w:space="0" w:color="auto"/>
            <w:left w:val="none" w:sz="0" w:space="0" w:color="auto"/>
            <w:bottom w:val="none" w:sz="0" w:space="0" w:color="auto"/>
            <w:right w:val="none" w:sz="0" w:space="0" w:color="auto"/>
          </w:divBdr>
        </w:div>
        <w:div w:id="700936165">
          <w:marLeft w:val="0"/>
          <w:marRight w:val="0"/>
          <w:marTop w:val="0"/>
          <w:marBottom w:val="0"/>
          <w:divBdr>
            <w:top w:val="none" w:sz="0" w:space="0" w:color="auto"/>
            <w:left w:val="none" w:sz="0" w:space="0" w:color="auto"/>
            <w:bottom w:val="none" w:sz="0" w:space="0" w:color="auto"/>
            <w:right w:val="none" w:sz="0" w:space="0" w:color="auto"/>
          </w:divBdr>
        </w:div>
        <w:div w:id="1167788474">
          <w:marLeft w:val="0"/>
          <w:marRight w:val="0"/>
          <w:marTop w:val="240"/>
          <w:marBottom w:val="0"/>
          <w:divBdr>
            <w:top w:val="none" w:sz="0" w:space="0" w:color="auto"/>
            <w:left w:val="none" w:sz="0" w:space="0" w:color="auto"/>
            <w:bottom w:val="none" w:sz="0" w:space="0" w:color="auto"/>
            <w:right w:val="none" w:sz="0" w:space="0" w:color="auto"/>
          </w:divBdr>
        </w:div>
        <w:div w:id="906653109">
          <w:marLeft w:val="0"/>
          <w:marRight w:val="0"/>
          <w:marTop w:val="0"/>
          <w:marBottom w:val="0"/>
          <w:divBdr>
            <w:top w:val="none" w:sz="0" w:space="0" w:color="auto"/>
            <w:left w:val="none" w:sz="0" w:space="0" w:color="auto"/>
            <w:bottom w:val="none" w:sz="0" w:space="0" w:color="auto"/>
            <w:right w:val="none" w:sz="0" w:space="0" w:color="auto"/>
          </w:divBdr>
        </w:div>
        <w:div w:id="413286172">
          <w:marLeft w:val="0"/>
          <w:marRight w:val="0"/>
          <w:marTop w:val="240"/>
          <w:marBottom w:val="0"/>
          <w:divBdr>
            <w:top w:val="none" w:sz="0" w:space="0" w:color="auto"/>
            <w:left w:val="none" w:sz="0" w:space="0" w:color="auto"/>
            <w:bottom w:val="none" w:sz="0" w:space="0" w:color="auto"/>
            <w:right w:val="none" w:sz="0" w:space="0" w:color="auto"/>
          </w:divBdr>
          <w:divsChild>
            <w:div w:id="1546790108">
              <w:marLeft w:val="0"/>
              <w:marRight w:val="0"/>
              <w:marTop w:val="0"/>
              <w:marBottom w:val="0"/>
              <w:divBdr>
                <w:top w:val="none" w:sz="0" w:space="0" w:color="auto"/>
                <w:left w:val="none" w:sz="0" w:space="0" w:color="auto"/>
                <w:bottom w:val="none" w:sz="0" w:space="0" w:color="auto"/>
                <w:right w:val="none" w:sz="0" w:space="0" w:color="auto"/>
              </w:divBdr>
            </w:div>
          </w:divsChild>
        </w:div>
        <w:div w:id="1332676805">
          <w:marLeft w:val="0"/>
          <w:marRight w:val="0"/>
          <w:marTop w:val="240"/>
          <w:marBottom w:val="0"/>
          <w:divBdr>
            <w:top w:val="none" w:sz="0" w:space="0" w:color="auto"/>
            <w:left w:val="none" w:sz="0" w:space="0" w:color="auto"/>
            <w:bottom w:val="none" w:sz="0" w:space="0" w:color="auto"/>
            <w:right w:val="none" w:sz="0" w:space="0" w:color="auto"/>
          </w:divBdr>
          <w:divsChild>
            <w:div w:id="611282840">
              <w:marLeft w:val="0"/>
              <w:marRight w:val="0"/>
              <w:marTop w:val="0"/>
              <w:marBottom w:val="0"/>
              <w:divBdr>
                <w:top w:val="none" w:sz="0" w:space="0" w:color="auto"/>
                <w:left w:val="none" w:sz="0" w:space="0" w:color="auto"/>
                <w:bottom w:val="none" w:sz="0" w:space="0" w:color="auto"/>
                <w:right w:val="none" w:sz="0" w:space="0" w:color="auto"/>
              </w:divBdr>
            </w:div>
          </w:divsChild>
        </w:div>
        <w:div w:id="1352682364">
          <w:marLeft w:val="0"/>
          <w:marRight w:val="0"/>
          <w:marTop w:val="240"/>
          <w:marBottom w:val="0"/>
          <w:divBdr>
            <w:top w:val="none" w:sz="0" w:space="0" w:color="auto"/>
            <w:left w:val="none" w:sz="0" w:space="0" w:color="auto"/>
            <w:bottom w:val="none" w:sz="0" w:space="0" w:color="auto"/>
            <w:right w:val="none" w:sz="0" w:space="0" w:color="auto"/>
          </w:divBdr>
          <w:divsChild>
            <w:div w:id="9583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01735">
      <w:bodyDiv w:val="1"/>
      <w:marLeft w:val="0"/>
      <w:marRight w:val="0"/>
      <w:marTop w:val="0"/>
      <w:marBottom w:val="0"/>
      <w:divBdr>
        <w:top w:val="none" w:sz="0" w:space="0" w:color="auto"/>
        <w:left w:val="none" w:sz="0" w:space="0" w:color="auto"/>
        <w:bottom w:val="none" w:sz="0" w:space="0" w:color="auto"/>
        <w:right w:val="none" w:sz="0" w:space="0" w:color="auto"/>
      </w:divBdr>
      <w:divsChild>
        <w:div w:id="1122528939">
          <w:marLeft w:val="0"/>
          <w:marRight w:val="0"/>
          <w:marTop w:val="240"/>
          <w:marBottom w:val="0"/>
          <w:divBdr>
            <w:top w:val="none" w:sz="0" w:space="0" w:color="auto"/>
            <w:left w:val="none" w:sz="0" w:space="0" w:color="auto"/>
            <w:bottom w:val="none" w:sz="0" w:space="0" w:color="auto"/>
            <w:right w:val="none" w:sz="0" w:space="0" w:color="auto"/>
          </w:divBdr>
        </w:div>
        <w:div w:id="806553218">
          <w:marLeft w:val="0"/>
          <w:marRight w:val="0"/>
          <w:marTop w:val="0"/>
          <w:marBottom w:val="0"/>
          <w:divBdr>
            <w:top w:val="none" w:sz="0" w:space="0" w:color="auto"/>
            <w:left w:val="none" w:sz="0" w:space="0" w:color="auto"/>
            <w:bottom w:val="none" w:sz="0" w:space="0" w:color="auto"/>
            <w:right w:val="none" w:sz="0" w:space="0" w:color="auto"/>
          </w:divBdr>
        </w:div>
        <w:div w:id="1500732290">
          <w:marLeft w:val="0"/>
          <w:marRight w:val="0"/>
          <w:marTop w:val="240"/>
          <w:marBottom w:val="0"/>
          <w:divBdr>
            <w:top w:val="none" w:sz="0" w:space="0" w:color="auto"/>
            <w:left w:val="none" w:sz="0" w:space="0" w:color="auto"/>
            <w:bottom w:val="none" w:sz="0" w:space="0" w:color="auto"/>
            <w:right w:val="none" w:sz="0" w:space="0" w:color="auto"/>
          </w:divBdr>
          <w:divsChild>
            <w:div w:id="1025252803">
              <w:marLeft w:val="0"/>
              <w:marRight w:val="0"/>
              <w:marTop w:val="0"/>
              <w:marBottom w:val="0"/>
              <w:divBdr>
                <w:top w:val="none" w:sz="0" w:space="0" w:color="auto"/>
                <w:left w:val="none" w:sz="0" w:space="0" w:color="auto"/>
                <w:bottom w:val="none" w:sz="0" w:space="0" w:color="auto"/>
                <w:right w:val="none" w:sz="0" w:space="0" w:color="auto"/>
              </w:divBdr>
            </w:div>
          </w:divsChild>
        </w:div>
        <w:div w:id="1243418478">
          <w:marLeft w:val="0"/>
          <w:marRight w:val="0"/>
          <w:marTop w:val="240"/>
          <w:marBottom w:val="0"/>
          <w:divBdr>
            <w:top w:val="none" w:sz="0" w:space="0" w:color="auto"/>
            <w:left w:val="none" w:sz="0" w:space="0" w:color="auto"/>
            <w:bottom w:val="none" w:sz="0" w:space="0" w:color="auto"/>
            <w:right w:val="none" w:sz="0" w:space="0" w:color="auto"/>
          </w:divBdr>
          <w:divsChild>
            <w:div w:id="1072385778">
              <w:marLeft w:val="0"/>
              <w:marRight w:val="0"/>
              <w:marTop w:val="0"/>
              <w:marBottom w:val="0"/>
              <w:divBdr>
                <w:top w:val="none" w:sz="0" w:space="0" w:color="auto"/>
                <w:left w:val="none" w:sz="0" w:space="0" w:color="auto"/>
                <w:bottom w:val="none" w:sz="0" w:space="0" w:color="auto"/>
                <w:right w:val="none" w:sz="0" w:space="0" w:color="auto"/>
              </w:divBdr>
            </w:div>
          </w:divsChild>
        </w:div>
        <w:div w:id="1770851820">
          <w:marLeft w:val="0"/>
          <w:marRight w:val="0"/>
          <w:marTop w:val="240"/>
          <w:marBottom w:val="0"/>
          <w:divBdr>
            <w:top w:val="none" w:sz="0" w:space="0" w:color="auto"/>
            <w:left w:val="none" w:sz="0" w:space="0" w:color="auto"/>
            <w:bottom w:val="none" w:sz="0" w:space="0" w:color="auto"/>
            <w:right w:val="none" w:sz="0" w:space="0" w:color="auto"/>
          </w:divBdr>
          <w:divsChild>
            <w:div w:id="2055956653">
              <w:marLeft w:val="0"/>
              <w:marRight w:val="0"/>
              <w:marTop w:val="0"/>
              <w:marBottom w:val="0"/>
              <w:divBdr>
                <w:top w:val="none" w:sz="0" w:space="0" w:color="auto"/>
                <w:left w:val="none" w:sz="0" w:space="0" w:color="auto"/>
                <w:bottom w:val="none" w:sz="0" w:space="0" w:color="auto"/>
                <w:right w:val="none" w:sz="0" w:space="0" w:color="auto"/>
              </w:divBdr>
            </w:div>
          </w:divsChild>
        </w:div>
        <w:div w:id="508907672">
          <w:marLeft w:val="0"/>
          <w:marRight w:val="0"/>
          <w:marTop w:val="240"/>
          <w:marBottom w:val="0"/>
          <w:divBdr>
            <w:top w:val="none" w:sz="0" w:space="0" w:color="auto"/>
            <w:left w:val="none" w:sz="0" w:space="0" w:color="auto"/>
            <w:bottom w:val="none" w:sz="0" w:space="0" w:color="auto"/>
            <w:right w:val="none" w:sz="0" w:space="0" w:color="auto"/>
          </w:divBdr>
        </w:div>
        <w:div w:id="78411342">
          <w:marLeft w:val="0"/>
          <w:marRight w:val="0"/>
          <w:marTop w:val="0"/>
          <w:marBottom w:val="0"/>
          <w:divBdr>
            <w:top w:val="none" w:sz="0" w:space="0" w:color="auto"/>
            <w:left w:val="none" w:sz="0" w:space="0" w:color="auto"/>
            <w:bottom w:val="none" w:sz="0" w:space="0" w:color="auto"/>
            <w:right w:val="none" w:sz="0" w:space="0" w:color="auto"/>
          </w:divBdr>
        </w:div>
        <w:div w:id="677970430">
          <w:marLeft w:val="0"/>
          <w:marRight w:val="0"/>
          <w:marTop w:val="240"/>
          <w:marBottom w:val="0"/>
          <w:divBdr>
            <w:top w:val="none" w:sz="0" w:space="0" w:color="auto"/>
            <w:left w:val="none" w:sz="0" w:space="0" w:color="auto"/>
            <w:bottom w:val="none" w:sz="0" w:space="0" w:color="auto"/>
            <w:right w:val="none" w:sz="0" w:space="0" w:color="auto"/>
          </w:divBdr>
        </w:div>
        <w:div w:id="1834367547">
          <w:marLeft w:val="0"/>
          <w:marRight w:val="0"/>
          <w:marTop w:val="0"/>
          <w:marBottom w:val="0"/>
          <w:divBdr>
            <w:top w:val="none" w:sz="0" w:space="0" w:color="auto"/>
            <w:left w:val="none" w:sz="0" w:space="0" w:color="auto"/>
            <w:bottom w:val="none" w:sz="0" w:space="0" w:color="auto"/>
            <w:right w:val="none" w:sz="0" w:space="0" w:color="auto"/>
          </w:divBdr>
        </w:div>
      </w:divsChild>
    </w:div>
    <w:div w:id="2114206952">
      <w:bodyDiv w:val="1"/>
      <w:marLeft w:val="0"/>
      <w:marRight w:val="0"/>
      <w:marTop w:val="0"/>
      <w:marBottom w:val="0"/>
      <w:divBdr>
        <w:top w:val="none" w:sz="0" w:space="0" w:color="auto"/>
        <w:left w:val="none" w:sz="0" w:space="0" w:color="auto"/>
        <w:bottom w:val="none" w:sz="0" w:space="0" w:color="auto"/>
        <w:right w:val="none" w:sz="0" w:space="0" w:color="auto"/>
      </w:divBdr>
      <w:divsChild>
        <w:div w:id="1140998654">
          <w:marLeft w:val="0"/>
          <w:marRight w:val="0"/>
          <w:marTop w:val="240"/>
          <w:marBottom w:val="0"/>
          <w:divBdr>
            <w:top w:val="none" w:sz="0" w:space="0" w:color="auto"/>
            <w:left w:val="none" w:sz="0" w:space="0" w:color="auto"/>
            <w:bottom w:val="none" w:sz="0" w:space="0" w:color="auto"/>
            <w:right w:val="none" w:sz="0" w:space="0" w:color="auto"/>
          </w:divBdr>
        </w:div>
        <w:div w:id="1333414723">
          <w:marLeft w:val="0"/>
          <w:marRight w:val="0"/>
          <w:marTop w:val="0"/>
          <w:marBottom w:val="0"/>
          <w:divBdr>
            <w:top w:val="none" w:sz="0" w:space="0" w:color="auto"/>
            <w:left w:val="none" w:sz="0" w:space="0" w:color="auto"/>
            <w:bottom w:val="none" w:sz="0" w:space="0" w:color="auto"/>
            <w:right w:val="none" w:sz="0" w:space="0" w:color="auto"/>
          </w:divBdr>
        </w:div>
        <w:div w:id="1740595270">
          <w:marLeft w:val="0"/>
          <w:marRight w:val="0"/>
          <w:marTop w:val="240"/>
          <w:marBottom w:val="0"/>
          <w:divBdr>
            <w:top w:val="none" w:sz="0" w:space="0" w:color="auto"/>
            <w:left w:val="none" w:sz="0" w:space="0" w:color="auto"/>
            <w:bottom w:val="none" w:sz="0" w:space="0" w:color="auto"/>
            <w:right w:val="none" w:sz="0" w:space="0" w:color="auto"/>
          </w:divBdr>
          <w:divsChild>
            <w:div w:id="1723334715">
              <w:marLeft w:val="0"/>
              <w:marRight w:val="0"/>
              <w:marTop w:val="0"/>
              <w:marBottom w:val="0"/>
              <w:divBdr>
                <w:top w:val="none" w:sz="0" w:space="0" w:color="auto"/>
                <w:left w:val="none" w:sz="0" w:space="0" w:color="auto"/>
                <w:bottom w:val="none" w:sz="0" w:space="0" w:color="auto"/>
                <w:right w:val="none" w:sz="0" w:space="0" w:color="auto"/>
              </w:divBdr>
            </w:div>
          </w:divsChild>
        </w:div>
        <w:div w:id="2040430585">
          <w:marLeft w:val="0"/>
          <w:marRight w:val="0"/>
          <w:marTop w:val="240"/>
          <w:marBottom w:val="0"/>
          <w:divBdr>
            <w:top w:val="none" w:sz="0" w:space="0" w:color="auto"/>
            <w:left w:val="none" w:sz="0" w:space="0" w:color="auto"/>
            <w:bottom w:val="none" w:sz="0" w:space="0" w:color="auto"/>
            <w:right w:val="none" w:sz="0" w:space="0" w:color="auto"/>
          </w:divBdr>
          <w:divsChild>
            <w:div w:id="100271171">
              <w:marLeft w:val="0"/>
              <w:marRight w:val="0"/>
              <w:marTop w:val="0"/>
              <w:marBottom w:val="0"/>
              <w:divBdr>
                <w:top w:val="none" w:sz="0" w:space="0" w:color="auto"/>
                <w:left w:val="none" w:sz="0" w:space="0" w:color="auto"/>
                <w:bottom w:val="none" w:sz="0" w:space="0" w:color="auto"/>
                <w:right w:val="none" w:sz="0" w:space="0" w:color="auto"/>
              </w:divBdr>
            </w:div>
          </w:divsChild>
        </w:div>
        <w:div w:id="321617379">
          <w:marLeft w:val="0"/>
          <w:marRight w:val="0"/>
          <w:marTop w:val="240"/>
          <w:marBottom w:val="0"/>
          <w:divBdr>
            <w:top w:val="none" w:sz="0" w:space="0" w:color="auto"/>
            <w:left w:val="none" w:sz="0" w:space="0" w:color="auto"/>
            <w:bottom w:val="none" w:sz="0" w:space="0" w:color="auto"/>
            <w:right w:val="none" w:sz="0" w:space="0" w:color="auto"/>
          </w:divBdr>
          <w:divsChild>
            <w:div w:id="881013253">
              <w:marLeft w:val="0"/>
              <w:marRight w:val="0"/>
              <w:marTop w:val="0"/>
              <w:marBottom w:val="0"/>
              <w:divBdr>
                <w:top w:val="none" w:sz="0" w:space="0" w:color="auto"/>
                <w:left w:val="none" w:sz="0" w:space="0" w:color="auto"/>
                <w:bottom w:val="none" w:sz="0" w:space="0" w:color="auto"/>
                <w:right w:val="none" w:sz="0" w:space="0" w:color="auto"/>
              </w:divBdr>
            </w:div>
          </w:divsChild>
        </w:div>
        <w:div w:id="1443110029">
          <w:marLeft w:val="0"/>
          <w:marRight w:val="0"/>
          <w:marTop w:val="240"/>
          <w:marBottom w:val="0"/>
          <w:divBdr>
            <w:top w:val="none" w:sz="0" w:space="0" w:color="auto"/>
            <w:left w:val="none" w:sz="0" w:space="0" w:color="auto"/>
            <w:bottom w:val="none" w:sz="0" w:space="0" w:color="auto"/>
            <w:right w:val="none" w:sz="0" w:space="0" w:color="auto"/>
          </w:divBdr>
          <w:divsChild>
            <w:div w:id="245461639">
              <w:marLeft w:val="0"/>
              <w:marRight w:val="0"/>
              <w:marTop w:val="0"/>
              <w:marBottom w:val="0"/>
              <w:divBdr>
                <w:top w:val="none" w:sz="0" w:space="0" w:color="auto"/>
                <w:left w:val="none" w:sz="0" w:space="0" w:color="auto"/>
                <w:bottom w:val="none" w:sz="0" w:space="0" w:color="auto"/>
                <w:right w:val="none" w:sz="0" w:space="0" w:color="auto"/>
              </w:divBdr>
            </w:div>
          </w:divsChild>
        </w:div>
        <w:div w:id="1284851482">
          <w:marLeft w:val="0"/>
          <w:marRight w:val="0"/>
          <w:marTop w:val="240"/>
          <w:marBottom w:val="0"/>
          <w:divBdr>
            <w:top w:val="none" w:sz="0" w:space="0" w:color="auto"/>
            <w:left w:val="none" w:sz="0" w:space="0" w:color="auto"/>
            <w:bottom w:val="none" w:sz="0" w:space="0" w:color="auto"/>
            <w:right w:val="none" w:sz="0" w:space="0" w:color="auto"/>
          </w:divBdr>
          <w:divsChild>
            <w:div w:id="1466922344">
              <w:marLeft w:val="0"/>
              <w:marRight w:val="0"/>
              <w:marTop w:val="0"/>
              <w:marBottom w:val="0"/>
              <w:divBdr>
                <w:top w:val="none" w:sz="0" w:space="0" w:color="auto"/>
                <w:left w:val="none" w:sz="0" w:space="0" w:color="auto"/>
                <w:bottom w:val="none" w:sz="0" w:space="0" w:color="auto"/>
                <w:right w:val="none" w:sz="0" w:space="0" w:color="auto"/>
              </w:divBdr>
            </w:div>
          </w:divsChild>
        </w:div>
        <w:div w:id="434904543">
          <w:marLeft w:val="0"/>
          <w:marRight w:val="0"/>
          <w:marTop w:val="240"/>
          <w:marBottom w:val="0"/>
          <w:divBdr>
            <w:top w:val="none" w:sz="0" w:space="0" w:color="auto"/>
            <w:left w:val="none" w:sz="0" w:space="0" w:color="auto"/>
            <w:bottom w:val="none" w:sz="0" w:space="0" w:color="auto"/>
            <w:right w:val="none" w:sz="0" w:space="0" w:color="auto"/>
          </w:divBdr>
          <w:divsChild>
            <w:div w:id="10580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0234">
      <w:bodyDiv w:val="1"/>
      <w:marLeft w:val="0"/>
      <w:marRight w:val="0"/>
      <w:marTop w:val="0"/>
      <w:marBottom w:val="0"/>
      <w:divBdr>
        <w:top w:val="none" w:sz="0" w:space="0" w:color="auto"/>
        <w:left w:val="none" w:sz="0" w:space="0" w:color="auto"/>
        <w:bottom w:val="none" w:sz="0" w:space="0" w:color="auto"/>
        <w:right w:val="none" w:sz="0" w:space="0" w:color="auto"/>
      </w:divBdr>
      <w:divsChild>
        <w:div w:id="1095049962">
          <w:marLeft w:val="0"/>
          <w:marRight w:val="0"/>
          <w:marTop w:val="0"/>
          <w:marBottom w:val="0"/>
          <w:divBdr>
            <w:top w:val="none" w:sz="0" w:space="0" w:color="auto"/>
            <w:left w:val="none" w:sz="0" w:space="0" w:color="auto"/>
            <w:bottom w:val="none" w:sz="0" w:space="0" w:color="auto"/>
            <w:right w:val="none" w:sz="0" w:space="0" w:color="auto"/>
          </w:divBdr>
        </w:div>
        <w:div w:id="7559852">
          <w:marLeft w:val="0"/>
          <w:marRight w:val="0"/>
          <w:marTop w:val="240"/>
          <w:marBottom w:val="0"/>
          <w:divBdr>
            <w:top w:val="none" w:sz="0" w:space="0" w:color="auto"/>
            <w:left w:val="none" w:sz="0" w:space="0" w:color="auto"/>
            <w:bottom w:val="none" w:sz="0" w:space="0" w:color="auto"/>
            <w:right w:val="none" w:sz="0" w:space="0" w:color="auto"/>
          </w:divBdr>
          <w:divsChild>
            <w:div w:id="1047220876">
              <w:marLeft w:val="0"/>
              <w:marRight w:val="0"/>
              <w:marTop w:val="0"/>
              <w:marBottom w:val="0"/>
              <w:divBdr>
                <w:top w:val="none" w:sz="0" w:space="0" w:color="auto"/>
                <w:left w:val="none" w:sz="0" w:space="0" w:color="auto"/>
                <w:bottom w:val="none" w:sz="0" w:space="0" w:color="auto"/>
                <w:right w:val="none" w:sz="0" w:space="0" w:color="auto"/>
              </w:divBdr>
              <w:divsChild>
                <w:div w:id="1843471517">
                  <w:marLeft w:val="0"/>
                  <w:marRight w:val="0"/>
                  <w:marTop w:val="0"/>
                  <w:marBottom w:val="0"/>
                  <w:divBdr>
                    <w:top w:val="none" w:sz="0" w:space="0" w:color="auto"/>
                    <w:left w:val="none" w:sz="0" w:space="0" w:color="auto"/>
                    <w:bottom w:val="none" w:sz="0" w:space="0" w:color="auto"/>
                    <w:right w:val="none" w:sz="0" w:space="0" w:color="auto"/>
                  </w:divBdr>
                </w:div>
              </w:divsChild>
            </w:div>
            <w:div w:id="145245313">
              <w:marLeft w:val="0"/>
              <w:marRight w:val="0"/>
              <w:marTop w:val="240"/>
              <w:marBottom w:val="0"/>
              <w:divBdr>
                <w:top w:val="none" w:sz="0" w:space="0" w:color="auto"/>
                <w:left w:val="none" w:sz="0" w:space="0" w:color="auto"/>
                <w:bottom w:val="none" w:sz="0" w:space="0" w:color="auto"/>
                <w:right w:val="none" w:sz="0" w:space="0" w:color="auto"/>
              </w:divBdr>
              <w:divsChild>
                <w:div w:id="583879674">
                  <w:marLeft w:val="0"/>
                  <w:marRight w:val="0"/>
                  <w:marTop w:val="0"/>
                  <w:marBottom w:val="0"/>
                  <w:divBdr>
                    <w:top w:val="none" w:sz="0" w:space="0" w:color="auto"/>
                    <w:left w:val="none" w:sz="0" w:space="0" w:color="auto"/>
                    <w:bottom w:val="none" w:sz="0" w:space="0" w:color="auto"/>
                    <w:right w:val="none" w:sz="0" w:space="0" w:color="auto"/>
                  </w:divBdr>
                  <w:divsChild>
                    <w:div w:id="1761638586">
                      <w:marLeft w:val="0"/>
                      <w:marRight w:val="0"/>
                      <w:marTop w:val="0"/>
                      <w:marBottom w:val="0"/>
                      <w:divBdr>
                        <w:top w:val="none" w:sz="0" w:space="0" w:color="auto"/>
                        <w:left w:val="none" w:sz="0" w:space="0" w:color="auto"/>
                        <w:bottom w:val="none" w:sz="0" w:space="0" w:color="auto"/>
                        <w:right w:val="none" w:sz="0" w:space="0" w:color="auto"/>
                      </w:divBdr>
                    </w:div>
                  </w:divsChild>
                </w:div>
                <w:div w:id="470751792">
                  <w:marLeft w:val="0"/>
                  <w:marRight w:val="0"/>
                  <w:marTop w:val="240"/>
                  <w:marBottom w:val="0"/>
                  <w:divBdr>
                    <w:top w:val="none" w:sz="0" w:space="0" w:color="auto"/>
                    <w:left w:val="none" w:sz="0" w:space="0" w:color="auto"/>
                    <w:bottom w:val="none" w:sz="0" w:space="0" w:color="auto"/>
                    <w:right w:val="none" w:sz="0" w:space="0" w:color="auto"/>
                  </w:divBdr>
                  <w:divsChild>
                    <w:div w:id="2101556759">
                      <w:marLeft w:val="0"/>
                      <w:marRight w:val="0"/>
                      <w:marTop w:val="0"/>
                      <w:marBottom w:val="0"/>
                      <w:divBdr>
                        <w:top w:val="none" w:sz="0" w:space="0" w:color="auto"/>
                        <w:left w:val="none" w:sz="0" w:space="0" w:color="auto"/>
                        <w:bottom w:val="none" w:sz="0" w:space="0" w:color="auto"/>
                        <w:right w:val="none" w:sz="0" w:space="0" w:color="auto"/>
                      </w:divBdr>
                      <w:divsChild>
                        <w:div w:id="11446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6751">
                  <w:marLeft w:val="0"/>
                  <w:marRight w:val="0"/>
                  <w:marTop w:val="240"/>
                  <w:marBottom w:val="0"/>
                  <w:divBdr>
                    <w:top w:val="none" w:sz="0" w:space="0" w:color="auto"/>
                    <w:left w:val="none" w:sz="0" w:space="0" w:color="auto"/>
                    <w:bottom w:val="none" w:sz="0" w:space="0" w:color="auto"/>
                    <w:right w:val="none" w:sz="0" w:space="0" w:color="auto"/>
                  </w:divBdr>
                  <w:divsChild>
                    <w:div w:id="289631379">
                      <w:marLeft w:val="0"/>
                      <w:marRight w:val="0"/>
                      <w:marTop w:val="0"/>
                      <w:marBottom w:val="0"/>
                      <w:divBdr>
                        <w:top w:val="none" w:sz="0" w:space="0" w:color="auto"/>
                        <w:left w:val="none" w:sz="0" w:space="0" w:color="auto"/>
                        <w:bottom w:val="none" w:sz="0" w:space="0" w:color="auto"/>
                        <w:right w:val="none" w:sz="0" w:space="0" w:color="auto"/>
                      </w:divBdr>
                      <w:divsChild>
                        <w:div w:id="11530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0443">
                  <w:marLeft w:val="0"/>
                  <w:marRight w:val="0"/>
                  <w:marTop w:val="240"/>
                  <w:marBottom w:val="0"/>
                  <w:divBdr>
                    <w:top w:val="none" w:sz="0" w:space="0" w:color="auto"/>
                    <w:left w:val="none" w:sz="0" w:space="0" w:color="auto"/>
                    <w:bottom w:val="none" w:sz="0" w:space="0" w:color="auto"/>
                    <w:right w:val="none" w:sz="0" w:space="0" w:color="auto"/>
                  </w:divBdr>
                  <w:divsChild>
                    <w:div w:id="430584541">
                      <w:marLeft w:val="0"/>
                      <w:marRight w:val="0"/>
                      <w:marTop w:val="0"/>
                      <w:marBottom w:val="0"/>
                      <w:divBdr>
                        <w:top w:val="none" w:sz="0" w:space="0" w:color="auto"/>
                        <w:left w:val="none" w:sz="0" w:space="0" w:color="auto"/>
                        <w:bottom w:val="none" w:sz="0" w:space="0" w:color="auto"/>
                        <w:right w:val="none" w:sz="0" w:space="0" w:color="auto"/>
                      </w:divBdr>
                      <w:divsChild>
                        <w:div w:id="10055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023666">
              <w:marLeft w:val="0"/>
              <w:marRight w:val="0"/>
              <w:marTop w:val="240"/>
              <w:marBottom w:val="0"/>
              <w:divBdr>
                <w:top w:val="none" w:sz="0" w:space="0" w:color="auto"/>
                <w:left w:val="none" w:sz="0" w:space="0" w:color="auto"/>
                <w:bottom w:val="none" w:sz="0" w:space="0" w:color="auto"/>
                <w:right w:val="none" w:sz="0" w:space="0" w:color="auto"/>
              </w:divBdr>
              <w:divsChild>
                <w:div w:id="775447969">
                  <w:marLeft w:val="0"/>
                  <w:marRight w:val="0"/>
                  <w:marTop w:val="0"/>
                  <w:marBottom w:val="0"/>
                  <w:divBdr>
                    <w:top w:val="none" w:sz="0" w:space="0" w:color="auto"/>
                    <w:left w:val="none" w:sz="0" w:space="0" w:color="auto"/>
                    <w:bottom w:val="none" w:sz="0" w:space="0" w:color="auto"/>
                    <w:right w:val="none" w:sz="0" w:space="0" w:color="auto"/>
                  </w:divBdr>
                  <w:divsChild>
                    <w:div w:id="3672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432858">
          <w:marLeft w:val="0"/>
          <w:marRight w:val="0"/>
          <w:marTop w:val="240"/>
          <w:marBottom w:val="0"/>
          <w:divBdr>
            <w:top w:val="none" w:sz="0" w:space="0" w:color="auto"/>
            <w:left w:val="none" w:sz="0" w:space="0" w:color="auto"/>
            <w:bottom w:val="none" w:sz="0" w:space="0" w:color="auto"/>
            <w:right w:val="none" w:sz="0" w:space="0" w:color="auto"/>
          </w:divBdr>
          <w:divsChild>
            <w:div w:id="1020156499">
              <w:marLeft w:val="0"/>
              <w:marRight w:val="0"/>
              <w:marTop w:val="0"/>
              <w:marBottom w:val="0"/>
              <w:divBdr>
                <w:top w:val="none" w:sz="0" w:space="0" w:color="auto"/>
                <w:left w:val="none" w:sz="0" w:space="0" w:color="auto"/>
                <w:bottom w:val="none" w:sz="0" w:space="0" w:color="auto"/>
                <w:right w:val="none" w:sz="0" w:space="0" w:color="auto"/>
              </w:divBdr>
              <w:divsChild>
                <w:div w:id="766778048">
                  <w:marLeft w:val="0"/>
                  <w:marRight w:val="0"/>
                  <w:marTop w:val="0"/>
                  <w:marBottom w:val="0"/>
                  <w:divBdr>
                    <w:top w:val="none" w:sz="0" w:space="0" w:color="auto"/>
                    <w:left w:val="none" w:sz="0" w:space="0" w:color="auto"/>
                    <w:bottom w:val="none" w:sz="0" w:space="0" w:color="auto"/>
                    <w:right w:val="none" w:sz="0" w:space="0" w:color="auto"/>
                  </w:divBdr>
                </w:div>
              </w:divsChild>
            </w:div>
            <w:div w:id="685861515">
              <w:marLeft w:val="0"/>
              <w:marRight w:val="0"/>
              <w:marTop w:val="240"/>
              <w:marBottom w:val="0"/>
              <w:divBdr>
                <w:top w:val="none" w:sz="0" w:space="0" w:color="auto"/>
                <w:left w:val="none" w:sz="0" w:space="0" w:color="auto"/>
                <w:bottom w:val="none" w:sz="0" w:space="0" w:color="auto"/>
                <w:right w:val="none" w:sz="0" w:space="0" w:color="auto"/>
              </w:divBdr>
              <w:divsChild>
                <w:div w:id="926571421">
                  <w:marLeft w:val="0"/>
                  <w:marRight w:val="0"/>
                  <w:marTop w:val="0"/>
                  <w:marBottom w:val="0"/>
                  <w:divBdr>
                    <w:top w:val="none" w:sz="0" w:space="0" w:color="auto"/>
                    <w:left w:val="none" w:sz="0" w:space="0" w:color="auto"/>
                    <w:bottom w:val="none" w:sz="0" w:space="0" w:color="auto"/>
                    <w:right w:val="none" w:sz="0" w:space="0" w:color="auto"/>
                  </w:divBdr>
                  <w:divsChild>
                    <w:div w:id="11220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751707">
              <w:marLeft w:val="0"/>
              <w:marRight w:val="0"/>
              <w:marTop w:val="240"/>
              <w:marBottom w:val="0"/>
              <w:divBdr>
                <w:top w:val="none" w:sz="0" w:space="0" w:color="auto"/>
                <w:left w:val="none" w:sz="0" w:space="0" w:color="auto"/>
                <w:bottom w:val="none" w:sz="0" w:space="0" w:color="auto"/>
                <w:right w:val="none" w:sz="0" w:space="0" w:color="auto"/>
              </w:divBdr>
              <w:divsChild>
                <w:div w:id="848787032">
                  <w:marLeft w:val="0"/>
                  <w:marRight w:val="0"/>
                  <w:marTop w:val="0"/>
                  <w:marBottom w:val="0"/>
                  <w:divBdr>
                    <w:top w:val="none" w:sz="0" w:space="0" w:color="auto"/>
                    <w:left w:val="none" w:sz="0" w:space="0" w:color="auto"/>
                    <w:bottom w:val="none" w:sz="0" w:space="0" w:color="auto"/>
                    <w:right w:val="none" w:sz="0" w:space="0" w:color="auto"/>
                  </w:divBdr>
                  <w:divsChild>
                    <w:div w:id="18053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92174">
          <w:marLeft w:val="0"/>
          <w:marRight w:val="0"/>
          <w:marTop w:val="240"/>
          <w:marBottom w:val="0"/>
          <w:divBdr>
            <w:top w:val="none" w:sz="0" w:space="0" w:color="auto"/>
            <w:left w:val="none" w:sz="0" w:space="0" w:color="auto"/>
            <w:bottom w:val="none" w:sz="0" w:space="0" w:color="auto"/>
            <w:right w:val="none" w:sz="0" w:space="0" w:color="auto"/>
          </w:divBdr>
          <w:divsChild>
            <w:div w:id="601575460">
              <w:marLeft w:val="0"/>
              <w:marRight w:val="0"/>
              <w:marTop w:val="0"/>
              <w:marBottom w:val="0"/>
              <w:divBdr>
                <w:top w:val="none" w:sz="0" w:space="0" w:color="auto"/>
                <w:left w:val="none" w:sz="0" w:space="0" w:color="auto"/>
                <w:bottom w:val="none" w:sz="0" w:space="0" w:color="auto"/>
                <w:right w:val="none" w:sz="0" w:space="0" w:color="auto"/>
              </w:divBdr>
              <w:divsChild>
                <w:div w:id="21346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2588">
          <w:marLeft w:val="0"/>
          <w:marRight w:val="0"/>
          <w:marTop w:val="240"/>
          <w:marBottom w:val="0"/>
          <w:divBdr>
            <w:top w:val="none" w:sz="0" w:space="0" w:color="auto"/>
            <w:left w:val="none" w:sz="0" w:space="0" w:color="auto"/>
            <w:bottom w:val="none" w:sz="0" w:space="0" w:color="auto"/>
            <w:right w:val="none" w:sz="0" w:space="0" w:color="auto"/>
          </w:divBdr>
          <w:divsChild>
            <w:div w:id="1746142923">
              <w:marLeft w:val="0"/>
              <w:marRight w:val="0"/>
              <w:marTop w:val="0"/>
              <w:marBottom w:val="0"/>
              <w:divBdr>
                <w:top w:val="none" w:sz="0" w:space="0" w:color="auto"/>
                <w:left w:val="none" w:sz="0" w:space="0" w:color="auto"/>
                <w:bottom w:val="none" w:sz="0" w:space="0" w:color="auto"/>
                <w:right w:val="none" w:sz="0" w:space="0" w:color="auto"/>
              </w:divBdr>
              <w:divsChild>
                <w:div w:id="680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16522">
          <w:marLeft w:val="0"/>
          <w:marRight w:val="0"/>
          <w:marTop w:val="240"/>
          <w:marBottom w:val="0"/>
          <w:divBdr>
            <w:top w:val="none" w:sz="0" w:space="0" w:color="auto"/>
            <w:left w:val="none" w:sz="0" w:space="0" w:color="auto"/>
            <w:bottom w:val="none" w:sz="0" w:space="0" w:color="auto"/>
            <w:right w:val="none" w:sz="0" w:space="0" w:color="auto"/>
          </w:divBdr>
          <w:divsChild>
            <w:div w:id="2076777396">
              <w:marLeft w:val="0"/>
              <w:marRight w:val="0"/>
              <w:marTop w:val="0"/>
              <w:marBottom w:val="0"/>
              <w:divBdr>
                <w:top w:val="none" w:sz="0" w:space="0" w:color="auto"/>
                <w:left w:val="none" w:sz="0" w:space="0" w:color="auto"/>
                <w:bottom w:val="none" w:sz="0" w:space="0" w:color="auto"/>
                <w:right w:val="none" w:sz="0" w:space="0" w:color="auto"/>
              </w:divBdr>
              <w:divsChild>
                <w:div w:id="11507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61455">
          <w:marLeft w:val="0"/>
          <w:marRight w:val="0"/>
          <w:marTop w:val="240"/>
          <w:marBottom w:val="0"/>
          <w:divBdr>
            <w:top w:val="none" w:sz="0" w:space="0" w:color="auto"/>
            <w:left w:val="none" w:sz="0" w:space="0" w:color="auto"/>
            <w:bottom w:val="none" w:sz="0" w:space="0" w:color="auto"/>
            <w:right w:val="none" w:sz="0" w:space="0" w:color="auto"/>
          </w:divBdr>
          <w:divsChild>
            <w:div w:id="243609638">
              <w:marLeft w:val="0"/>
              <w:marRight w:val="0"/>
              <w:marTop w:val="0"/>
              <w:marBottom w:val="0"/>
              <w:divBdr>
                <w:top w:val="none" w:sz="0" w:space="0" w:color="auto"/>
                <w:left w:val="none" w:sz="0" w:space="0" w:color="auto"/>
                <w:bottom w:val="none" w:sz="0" w:space="0" w:color="auto"/>
                <w:right w:val="none" w:sz="0" w:space="0" w:color="auto"/>
              </w:divBdr>
              <w:divsChild>
                <w:div w:id="7408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19351">
      <w:bodyDiv w:val="1"/>
      <w:marLeft w:val="0"/>
      <w:marRight w:val="0"/>
      <w:marTop w:val="0"/>
      <w:marBottom w:val="0"/>
      <w:divBdr>
        <w:top w:val="none" w:sz="0" w:space="0" w:color="auto"/>
        <w:left w:val="none" w:sz="0" w:space="0" w:color="auto"/>
        <w:bottom w:val="none" w:sz="0" w:space="0" w:color="auto"/>
        <w:right w:val="none" w:sz="0" w:space="0" w:color="auto"/>
      </w:divBdr>
      <w:divsChild>
        <w:div w:id="1987513199">
          <w:marLeft w:val="0"/>
          <w:marRight w:val="0"/>
          <w:marTop w:val="240"/>
          <w:marBottom w:val="0"/>
          <w:divBdr>
            <w:top w:val="none" w:sz="0" w:space="0" w:color="auto"/>
            <w:left w:val="none" w:sz="0" w:space="0" w:color="auto"/>
            <w:bottom w:val="none" w:sz="0" w:space="0" w:color="auto"/>
            <w:right w:val="none" w:sz="0" w:space="0" w:color="auto"/>
          </w:divBdr>
        </w:div>
        <w:div w:id="1026708781">
          <w:marLeft w:val="0"/>
          <w:marRight w:val="0"/>
          <w:marTop w:val="0"/>
          <w:marBottom w:val="0"/>
          <w:divBdr>
            <w:top w:val="none" w:sz="0" w:space="0" w:color="auto"/>
            <w:left w:val="none" w:sz="0" w:space="0" w:color="auto"/>
            <w:bottom w:val="none" w:sz="0" w:space="0" w:color="auto"/>
            <w:right w:val="none" w:sz="0" w:space="0" w:color="auto"/>
          </w:divBdr>
        </w:div>
        <w:div w:id="690841864">
          <w:marLeft w:val="0"/>
          <w:marRight w:val="0"/>
          <w:marTop w:val="240"/>
          <w:marBottom w:val="0"/>
          <w:divBdr>
            <w:top w:val="none" w:sz="0" w:space="0" w:color="auto"/>
            <w:left w:val="none" w:sz="0" w:space="0" w:color="auto"/>
            <w:bottom w:val="none" w:sz="0" w:space="0" w:color="auto"/>
            <w:right w:val="none" w:sz="0" w:space="0" w:color="auto"/>
          </w:divBdr>
          <w:divsChild>
            <w:div w:id="85153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17199">
      <w:bodyDiv w:val="1"/>
      <w:marLeft w:val="0"/>
      <w:marRight w:val="0"/>
      <w:marTop w:val="0"/>
      <w:marBottom w:val="0"/>
      <w:divBdr>
        <w:top w:val="none" w:sz="0" w:space="0" w:color="auto"/>
        <w:left w:val="none" w:sz="0" w:space="0" w:color="auto"/>
        <w:bottom w:val="none" w:sz="0" w:space="0" w:color="auto"/>
        <w:right w:val="none" w:sz="0" w:space="0" w:color="auto"/>
      </w:divBdr>
      <w:divsChild>
        <w:div w:id="883176022">
          <w:marLeft w:val="0"/>
          <w:marRight w:val="0"/>
          <w:marTop w:val="240"/>
          <w:marBottom w:val="0"/>
          <w:divBdr>
            <w:top w:val="none" w:sz="0" w:space="0" w:color="auto"/>
            <w:left w:val="none" w:sz="0" w:space="0" w:color="auto"/>
            <w:bottom w:val="none" w:sz="0" w:space="0" w:color="auto"/>
            <w:right w:val="none" w:sz="0" w:space="0" w:color="auto"/>
          </w:divBdr>
        </w:div>
        <w:div w:id="677006852">
          <w:marLeft w:val="0"/>
          <w:marRight w:val="0"/>
          <w:marTop w:val="0"/>
          <w:marBottom w:val="0"/>
          <w:divBdr>
            <w:top w:val="none" w:sz="0" w:space="0" w:color="auto"/>
            <w:left w:val="none" w:sz="0" w:space="0" w:color="auto"/>
            <w:bottom w:val="none" w:sz="0" w:space="0" w:color="auto"/>
            <w:right w:val="none" w:sz="0" w:space="0" w:color="auto"/>
          </w:divBdr>
        </w:div>
        <w:div w:id="1064792857">
          <w:marLeft w:val="0"/>
          <w:marRight w:val="0"/>
          <w:marTop w:val="240"/>
          <w:marBottom w:val="0"/>
          <w:divBdr>
            <w:top w:val="none" w:sz="0" w:space="0" w:color="auto"/>
            <w:left w:val="none" w:sz="0" w:space="0" w:color="auto"/>
            <w:bottom w:val="none" w:sz="0" w:space="0" w:color="auto"/>
            <w:right w:val="none" w:sz="0" w:space="0" w:color="auto"/>
          </w:divBdr>
          <w:divsChild>
            <w:div w:id="25763967">
              <w:marLeft w:val="0"/>
              <w:marRight w:val="0"/>
              <w:marTop w:val="0"/>
              <w:marBottom w:val="0"/>
              <w:divBdr>
                <w:top w:val="none" w:sz="0" w:space="0" w:color="auto"/>
                <w:left w:val="none" w:sz="0" w:space="0" w:color="auto"/>
                <w:bottom w:val="none" w:sz="0" w:space="0" w:color="auto"/>
                <w:right w:val="none" w:sz="0" w:space="0" w:color="auto"/>
              </w:divBdr>
            </w:div>
          </w:divsChild>
        </w:div>
        <w:div w:id="8602028">
          <w:marLeft w:val="0"/>
          <w:marRight w:val="0"/>
          <w:marTop w:val="240"/>
          <w:marBottom w:val="0"/>
          <w:divBdr>
            <w:top w:val="none" w:sz="0" w:space="0" w:color="auto"/>
            <w:left w:val="none" w:sz="0" w:space="0" w:color="auto"/>
            <w:bottom w:val="none" w:sz="0" w:space="0" w:color="auto"/>
            <w:right w:val="none" w:sz="0" w:space="0" w:color="auto"/>
          </w:divBdr>
          <w:divsChild>
            <w:div w:id="102232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3025">
      <w:bodyDiv w:val="1"/>
      <w:marLeft w:val="0"/>
      <w:marRight w:val="0"/>
      <w:marTop w:val="0"/>
      <w:marBottom w:val="0"/>
      <w:divBdr>
        <w:top w:val="none" w:sz="0" w:space="0" w:color="auto"/>
        <w:left w:val="none" w:sz="0" w:space="0" w:color="auto"/>
        <w:bottom w:val="none" w:sz="0" w:space="0" w:color="auto"/>
        <w:right w:val="none" w:sz="0" w:space="0" w:color="auto"/>
      </w:divBdr>
      <w:divsChild>
        <w:div w:id="1593051979">
          <w:marLeft w:val="0"/>
          <w:marRight w:val="0"/>
          <w:marTop w:val="24"/>
          <w:marBottom w:val="24"/>
          <w:divBdr>
            <w:top w:val="none" w:sz="0" w:space="0" w:color="auto"/>
            <w:left w:val="none" w:sz="0" w:space="0" w:color="auto"/>
            <w:bottom w:val="none" w:sz="0" w:space="0" w:color="auto"/>
            <w:right w:val="none" w:sz="0" w:space="0" w:color="auto"/>
          </w:divBdr>
          <w:divsChild>
            <w:div w:id="1697190122">
              <w:marLeft w:val="0"/>
              <w:marRight w:val="0"/>
              <w:marTop w:val="0"/>
              <w:marBottom w:val="0"/>
              <w:divBdr>
                <w:top w:val="none" w:sz="0" w:space="0" w:color="auto"/>
                <w:left w:val="none" w:sz="0" w:space="0" w:color="auto"/>
                <w:bottom w:val="none" w:sz="0" w:space="0" w:color="auto"/>
                <w:right w:val="none" w:sz="0" w:space="0" w:color="auto"/>
              </w:divBdr>
            </w:div>
          </w:divsChild>
        </w:div>
        <w:div w:id="1206020719">
          <w:marLeft w:val="0"/>
          <w:marRight w:val="0"/>
          <w:marTop w:val="24"/>
          <w:marBottom w:val="24"/>
          <w:divBdr>
            <w:top w:val="none" w:sz="0" w:space="0" w:color="auto"/>
            <w:left w:val="none" w:sz="0" w:space="0" w:color="auto"/>
            <w:bottom w:val="none" w:sz="0" w:space="0" w:color="auto"/>
            <w:right w:val="none" w:sz="0" w:space="0" w:color="auto"/>
          </w:divBdr>
          <w:divsChild>
            <w:div w:id="1247307835">
              <w:marLeft w:val="0"/>
              <w:marRight w:val="0"/>
              <w:marTop w:val="0"/>
              <w:marBottom w:val="0"/>
              <w:divBdr>
                <w:top w:val="none" w:sz="0" w:space="0" w:color="auto"/>
                <w:left w:val="none" w:sz="0" w:space="0" w:color="auto"/>
                <w:bottom w:val="none" w:sz="0" w:space="0" w:color="auto"/>
                <w:right w:val="none" w:sz="0" w:space="0" w:color="auto"/>
              </w:divBdr>
            </w:div>
          </w:divsChild>
        </w:div>
        <w:div w:id="1026561884">
          <w:marLeft w:val="0"/>
          <w:marRight w:val="0"/>
          <w:marTop w:val="24"/>
          <w:marBottom w:val="24"/>
          <w:divBdr>
            <w:top w:val="none" w:sz="0" w:space="0" w:color="auto"/>
            <w:left w:val="none" w:sz="0" w:space="0" w:color="auto"/>
            <w:bottom w:val="none" w:sz="0" w:space="0" w:color="auto"/>
            <w:right w:val="none" w:sz="0" w:space="0" w:color="auto"/>
          </w:divBdr>
          <w:divsChild>
            <w:div w:id="1369916636">
              <w:marLeft w:val="0"/>
              <w:marRight w:val="0"/>
              <w:marTop w:val="0"/>
              <w:marBottom w:val="0"/>
              <w:divBdr>
                <w:top w:val="none" w:sz="0" w:space="0" w:color="auto"/>
                <w:left w:val="none" w:sz="0" w:space="0" w:color="auto"/>
                <w:bottom w:val="none" w:sz="0" w:space="0" w:color="auto"/>
                <w:right w:val="none" w:sz="0" w:space="0" w:color="auto"/>
              </w:divBdr>
            </w:div>
          </w:divsChild>
        </w:div>
        <w:div w:id="570964729">
          <w:marLeft w:val="0"/>
          <w:marRight w:val="0"/>
          <w:marTop w:val="24"/>
          <w:marBottom w:val="24"/>
          <w:divBdr>
            <w:top w:val="none" w:sz="0" w:space="0" w:color="auto"/>
            <w:left w:val="none" w:sz="0" w:space="0" w:color="auto"/>
            <w:bottom w:val="none" w:sz="0" w:space="0" w:color="auto"/>
            <w:right w:val="none" w:sz="0" w:space="0" w:color="auto"/>
          </w:divBdr>
          <w:divsChild>
            <w:div w:id="1037320431">
              <w:marLeft w:val="0"/>
              <w:marRight w:val="0"/>
              <w:marTop w:val="0"/>
              <w:marBottom w:val="0"/>
              <w:divBdr>
                <w:top w:val="none" w:sz="0" w:space="0" w:color="auto"/>
                <w:left w:val="none" w:sz="0" w:space="0" w:color="auto"/>
                <w:bottom w:val="none" w:sz="0" w:space="0" w:color="auto"/>
                <w:right w:val="none" w:sz="0" w:space="0" w:color="auto"/>
              </w:divBdr>
            </w:div>
          </w:divsChild>
        </w:div>
        <w:div w:id="1163550854">
          <w:marLeft w:val="0"/>
          <w:marRight w:val="0"/>
          <w:marTop w:val="24"/>
          <w:marBottom w:val="24"/>
          <w:divBdr>
            <w:top w:val="none" w:sz="0" w:space="0" w:color="auto"/>
            <w:left w:val="none" w:sz="0" w:space="0" w:color="auto"/>
            <w:bottom w:val="none" w:sz="0" w:space="0" w:color="auto"/>
            <w:right w:val="none" w:sz="0" w:space="0" w:color="auto"/>
          </w:divBdr>
          <w:divsChild>
            <w:div w:id="2115593675">
              <w:marLeft w:val="0"/>
              <w:marRight w:val="0"/>
              <w:marTop w:val="0"/>
              <w:marBottom w:val="0"/>
              <w:divBdr>
                <w:top w:val="none" w:sz="0" w:space="0" w:color="auto"/>
                <w:left w:val="none" w:sz="0" w:space="0" w:color="auto"/>
                <w:bottom w:val="none" w:sz="0" w:space="0" w:color="auto"/>
                <w:right w:val="none" w:sz="0" w:space="0" w:color="auto"/>
              </w:divBdr>
            </w:div>
          </w:divsChild>
        </w:div>
        <w:div w:id="175929436">
          <w:marLeft w:val="0"/>
          <w:marRight w:val="0"/>
          <w:marTop w:val="24"/>
          <w:marBottom w:val="24"/>
          <w:divBdr>
            <w:top w:val="none" w:sz="0" w:space="0" w:color="auto"/>
            <w:left w:val="none" w:sz="0" w:space="0" w:color="auto"/>
            <w:bottom w:val="none" w:sz="0" w:space="0" w:color="auto"/>
            <w:right w:val="none" w:sz="0" w:space="0" w:color="auto"/>
          </w:divBdr>
          <w:divsChild>
            <w:div w:id="199324987">
              <w:marLeft w:val="0"/>
              <w:marRight w:val="0"/>
              <w:marTop w:val="0"/>
              <w:marBottom w:val="0"/>
              <w:divBdr>
                <w:top w:val="none" w:sz="0" w:space="0" w:color="auto"/>
                <w:left w:val="none" w:sz="0" w:space="0" w:color="auto"/>
                <w:bottom w:val="none" w:sz="0" w:space="0" w:color="auto"/>
                <w:right w:val="none" w:sz="0" w:space="0" w:color="auto"/>
              </w:divBdr>
            </w:div>
          </w:divsChild>
        </w:div>
        <w:div w:id="853306387">
          <w:marLeft w:val="0"/>
          <w:marRight w:val="0"/>
          <w:marTop w:val="24"/>
          <w:marBottom w:val="24"/>
          <w:divBdr>
            <w:top w:val="none" w:sz="0" w:space="0" w:color="auto"/>
            <w:left w:val="none" w:sz="0" w:space="0" w:color="auto"/>
            <w:bottom w:val="none" w:sz="0" w:space="0" w:color="auto"/>
            <w:right w:val="none" w:sz="0" w:space="0" w:color="auto"/>
          </w:divBdr>
          <w:divsChild>
            <w:div w:id="411463789">
              <w:marLeft w:val="0"/>
              <w:marRight w:val="0"/>
              <w:marTop w:val="0"/>
              <w:marBottom w:val="0"/>
              <w:divBdr>
                <w:top w:val="none" w:sz="0" w:space="0" w:color="auto"/>
                <w:left w:val="none" w:sz="0" w:space="0" w:color="auto"/>
                <w:bottom w:val="none" w:sz="0" w:space="0" w:color="auto"/>
                <w:right w:val="none" w:sz="0" w:space="0" w:color="auto"/>
              </w:divBdr>
            </w:div>
          </w:divsChild>
        </w:div>
        <w:div w:id="1149902014">
          <w:marLeft w:val="0"/>
          <w:marRight w:val="0"/>
          <w:marTop w:val="24"/>
          <w:marBottom w:val="24"/>
          <w:divBdr>
            <w:top w:val="none" w:sz="0" w:space="0" w:color="auto"/>
            <w:left w:val="none" w:sz="0" w:space="0" w:color="auto"/>
            <w:bottom w:val="none" w:sz="0" w:space="0" w:color="auto"/>
            <w:right w:val="none" w:sz="0" w:space="0" w:color="auto"/>
          </w:divBdr>
          <w:divsChild>
            <w:div w:id="823275058">
              <w:marLeft w:val="0"/>
              <w:marRight w:val="0"/>
              <w:marTop w:val="0"/>
              <w:marBottom w:val="0"/>
              <w:divBdr>
                <w:top w:val="none" w:sz="0" w:space="0" w:color="auto"/>
                <w:left w:val="none" w:sz="0" w:space="0" w:color="auto"/>
                <w:bottom w:val="none" w:sz="0" w:space="0" w:color="auto"/>
                <w:right w:val="none" w:sz="0" w:space="0" w:color="auto"/>
              </w:divBdr>
            </w:div>
          </w:divsChild>
        </w:div>
        <w:div w:id="832837113">
          <w:marLeft w:val="0"/>
          <w:marRight w:val="0"/>
          <w:marTop w:val="24"/>
          <w:marBottom w:val="24"/>
          <w:divBdr>
            <w:top w:val="none" w:sz="0" w:space="0" w:color="auto"/>
            <w:left w:val="none" w:sz="0" w:space="0" w:color="auto"/>
            <w:bottom w:val="none" w:sz="0" w:space="0" w:color="auto"/>
            <w:right w:val="none" w:sz="0" w:space="0" w:color="auto"/>
          </w:divBdr>
          <w:divsChild>
            <w:div w:id="729571646">
              <w:marLeft w:val="0"/>
              <w:marRight w:val="0"/>
              <w:marTop w:val="0"/>
              <w:marBottom w:val="0"/>
              <w:divBdr>
                <w:top w:val="none" w:sz="0" w:space="0" w:color="auto"/>
                <w:left w:val="none" w:sz="0" w:space="0" w:color="auto"/>
                <w:bottom w:val="none" w:sz="0" w:space="0" w:color="auto"/>
                <w:right w:val="none" w:sz="0" w:space="0" w:color="auto"/>
              </w:divBdr>
            </w:div>
          </w:divsChild>
        </w:div>
        <w:div w:id="138229808">
          <w:marLeft w:val="0"/>
          <w:marRight w:val="0"/>
          <w:marTop w:val="0"/>
          <w:marBottom w:val="0"/>
          <w:divBdr>
            <w:top w:val="none" w:sz="0" w:space="0" w:color="auto"/>
            <w:left w:val="none" w:sz="0" w:space="0" w:color="auto"/>
            <w:bottom w:val="none" w:sz="0" w:space="0" w:color="auto"/>
            <w:right w:val="none" w:sz="0" w:space="0" w:color="auto"/>
          </w:divBdr>
        </w:div>
        <w:div w:id="168837342">
          <w:marLeft w:val="0"/>
          <w:marRight w:val="0"/>
          <w:marTop w:val="240"/>
          <w:marBottom w:val="0"/>
          <w:divBdr>
            <w:top w:val="none" w:sz="0" w:space="0" w:color="auto"/>
            <w:left w:val="none" w:sz="0" w:space="0" w:color="auto"/>
            <w:bottom w:val="none" w:sz="0" w:space="0" w:color="auto"/>
            <w:right w:val="none" w:sz="0" w:space="0" w:color="auto"/>
          </w:divBdr>
          <w:divsChild>
            <w:div w:id="442918172">
              <w:marLeft w:val="0"/>
              <w:marRight w:val="0"/>
              <w:marTop w:val="0"/>
              <w:marBottom w:val="0"/>
              <w:divBdr>
                <w:top w:val="none" w:sz="0" w:space="0" w:color="auto"/>
                <w:left w:val="none" w:sz="0" w:space="0" w:color="auto"/>
                <w:bottom w:val="none" w:sz="0" w:space="0" w:color="auto"/>
                <w:right w:val="none" w:sz="0" w:space="0" w:color="auto"/>
              </w:divBdr>
            </w:div>
          </w:divsChild>
        </w:div>
        <w:div w:id="1099252643">
          <w:marLeft w:val="0"/>
          <w:marRight w:val="0"/>
          <w:marTop w:val="240"/>
          <w:marBottom w:val="0"/>
          <w:divBdr>
            <w:top w:val="none" w:sz="0" w:space="0" w:color="auto"/>
            <w:left w:val="none" w:sz="0" w:space="0" w:color="auto"/>
            <w:bottom w:val="none" w:sz="0" w:space="0" w:color="auto"/>
            <w:right w:val="none" w:sz="0" w:space="0" w:color="auto"/>
          </w:divBdr>
          <w:divsChild>
            <w:div w:id="304091499">
              <w:marLeft w:val="0"/>
              <w:marRight w:val="0"/>
              <w:marTop w:val="0"/>
              <w:marBottom w:val="0"/>
              <w:divBdr>
                <w:top w:val="none" w:sz="0" w:space="0" w:color="auto"/>
                <w:left w:val="none" w:sz="0" w:space="0" w:color="auto"/>
                <w:bottom w:val="none" w:sz="0" w:space="0" w:color="auto"/>
                <w:right w:val="none" w:sz="0" w:space="0" w:color="auto"/>
              </w:divBdr>
            </w:div>
          </w:divsChild>
        </w:div>
        <w:div w:id="1875145119">
          <w:marLeft w:val="0"/>
          <w:marRight w:val="0"/>
          <w:marTop w:val="240"/>
          <w:marBottom w:val="0"/>
          <w:divBdr>
            <w:top w:val="none" w:sz="0" w:space="0" w:color="auto"/>
            <w:left w:val="none" w:sz="0" w:space="0" w:color="auto"/>
            <w:bottom w:val="none" w:sz="0" w:space="0" w:color="auto"/>
            <w:right w:val="none" w:sz="0" w:space="0" w:color="auto"/>
          </w:divBdr>
          <w:divsChild>
            <w:div w:id="1772318951">
              <w:marLeft w:val="0"/>
              <w:marRight w:val="0"/>
              <w:marTop w:val="0"/>
              <w:marBottom w:val="0"/>
              <w:divBdr>
                <w:top w:val="none" w:sz="0" w:space="0" w:color="auto"/>
                <w:left w:val="none" w:sz="0" w:space="0" w:color="auto"/>
                <w:bottom w:val="none" w:sz="0" w:space="0" w:color="auto"/>
                <w:right w:val="none" w:sz="0" w:space="0" w:color="auto"/>
              </w:divBdr>
            </w:div>
          </w:divsChild>
        </w:div>
        <w:div w:id="1114330876">
          <w:marLeft w:val="0"/>
          <w:marRight w:val="0"/>
          <w:marTop w:val="240"/>
          <w:marBottom w:val="0"/>
          <w:divBdr>
            <w:top w:val="none" w:sz="0" w:space="0" w:color="auto"/>
            <w:left w:val="none" w:sz="0" w:space="0" w:color="auto"/>
            <w:bottom w:val="none" w:sz="0" w:space="0" w:color="auto"/>
            <w:right w:val="none" w:sz="0" w:space="0" w:color="auto"/>
          </w:divBdr>
          <w:divsChild>
            <w:div w:id="328601796">
              <w:marLeft w:val="0"/>
              <w:marRight w:val="0"/>
              <w:marTop w:val="0"/>
              <w:marBottom w:val="0"/>
              <w:divBdr>
                <w:top w:val="none" w:sz="0" w:space="0" w:color="auto"/>
                <w:left w:val="none" w:sz="0" w:space="0" w:color="auto"/>
                <w:bottom w:val="none" w:sz="0" w:space="0" w:color="auto"/>
                <w:right w:val="none" w:sz="0" w:space="0" w:color="auto"/>
              </w:divBdr>
            </w:div>
          </w:divsChild>
        </w:div>
        <w:div w:id="711855044">
          <w:marLeft w:val="0"/>
          <w:marRight w:val="0"/>
          <w:marTop w:val="240"/>
          <w:marBottom w:val="0"/>
          <w:divBdr>
            <w:top w:val="none" w:sz="0" w:space="0" w:color="auto"/>
            <w:left w:val="none" w:sz="0" w:space="0" w:color="auto"/>
            <w:bottom w:val="none" w:sz="0" w:space="0" w:color="auto"/>
            <w:right w:val="none" w:sz="0" w:space="0" w:color="auto"/>
          </w:divBdr>
          <w:divsChild>
            <w:div w:id="490801097">
              <w:marLeft w:val="0"/>
              <w:marRight w:val="0"/>
              <w:marTop w:val="0"/>
              <w:marBottom w:val="0"/>
              <w:divBdr>
                <w:top w:val="none" w:sz="0" w:space="0" w:color="auto"/>
                <w:left w:val="none" w:sz="0" w:space="0" w:color="auto"/>
                <w:bottom w:val="none" w:sz="0" w:space="0" w:color="auto"/>
                <w:right w:val="none" w:sz="0" w:space="0" w:color="auto"/>
              </w:divBdr>
            </w:div>
          </w:divsChild>
        </w:div>
        <w:div w:id="933364055">
          <w:marLeft w:val="0"/>
          <w:marRight w:val="0"/>
          <w:marTop w:val="240"/>
          <w:marBottom w:val="0"/>
          <w:divBdr>
            <w:top w:val="none" w:sz="0" w:space="0" w:color="auto"/>
            <w:left w:val="none" w:sz="0" w:space="0" w:color="auto"/>
            <w:bottom w:val="none" w:sz="0" w:space="0" w:color="auto"/>
            <w:right w:val="none" w:sz="0" w:space="0" w:color="auto"/>
          </w:divBdr>
          <w:divsChild>
            <w:div w:id="700319989">
              <w:marLeft w:val="0"/>
              <w:marRight w:val="0"/>
              <w:marTop w:val="0"/>
              <w:marBottom w:val="0"/>
              <w:divBdr>
                <w:top w:val="none" w:sz="0" w:space="0" w:color="auto"/>
                <w:left w:val="none" w:sz="0" w:space="0" w:color="auto"/>
                <w:bottom w:val="single" w:sz="6" w:space="0" w:color="252525"/>
                <w:right w:val="none" w:sz="0" w:space="0" w:color="auto"/>
              </w:divBdr>
              <w:divsChild>
                <w:div w:id="186852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4545">
          <w:marLeft w:val="0"/>
          <w:marRight w:val="0"/>
          <w:marTop w:val="240"/>
          <w:marBottom w:val="0"/>
          <w:divBdr>
            <w:top w:val="none" w:sz="0" w:space="0" w:color="auto"/>
            <w:left w:val="none" w:sz="0" w:space="0" w:color="auto"/>
            <w:bottom w:val="none" w:sz="0" w:space="0" w:color="auto"/>
            <w:right w:val="none" w:sz="0" w:space="0" w:color="auto"/>
          </w:divBdr>
          <w:divsChild>
            <w:div w:id="213934664">
              <w:marLeft w:val="0"/>
              <w:marRight w:val="0"/>
              <w:marTop w:val="0"/>
              <w:marBottom w:val="0"/>
              <w:divBdr>
                <w:top w:val="none" w:sz="0" w:space="0" w:color="auto"/>
                <w:left w:val="none" w:sz="0" w:space="0" w:color="auto"/>
                <w:bottom w:val="single" w:sz="6" w:space="0" w:color="252525"/>
                <w:right w:val="none" w:sz="0" w:space="0" w:color="auto"/>
              </w:divBdr>
              <w:divsChild>
                <w:div w:id="1750886299">
                  <w:marLeft w:val="0"/>
                  <w:marRight w:val="0"/>
                  <w:marTop w:val="0"/>
                  <w:marBottom w:val="0"/>
                  <w:divBdr>
                    <w:top w:val="none" w:sz="0" w:space="0" w:color="auto"/>
                    <w:left w:val="none" w:sz="0" w:space="0" w:color="auto"/>
                    <w:bottom w:val="none" w:sz="0" w:space="0" w:color="auto"/>
                    <w:right w:val="none" w:sz="0" w:space="0" w:color="auto"/>
                  </w:divBdr>
                </w:div>
                <w:div w:id="14002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52157">
          <w:marLeft w:val="0"/>
          <w:marRight w:val="0"/>
          <w:marTop w:val="240"/>
          <w:marBottom w:val="0"/>
          <w:divBdr>
            <w:top w:val="none" w:sz="0" w:space="0" w:color="auto"/>
            <w:left w:val="none" w:sz="0" w:space="0" w:color="auto"/>
            <w:bottom w:val="none" w:sz="0" w:space="0" w:color="auto"/>
            <w:right w:val="none" w:sz="0" w:space="0" w:color="auto"/>
          </w:divBdr>
          <w:divsChild>
            <w:div w:id="71587837">
              <w:marLeft w:val="0"/>
              <w:marRight w:val="0"/>
              <w:marTop w:val="0"/>
              <w:marBottom w:val="0"/>
              <w:divBdr>
                <w:top w:val="none" w:sz="0" w:space="0" w:color="auto"/>
                <w:left w:val="none" w:sz="0" w:space="0" w:color="auto"/>
                <w:bottom w:val="none" w:sz="0" w:space="0" w:color="auto"/>
                <w:right w:val="none" w:sz="0" w:space="0" w:color="auto"/>
              </w:divBdr>
              <w:divsChild>
                <w:div w:id="79298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7304274">
          <w:marLeft w:val="0"/>
          <w:marRight w:val="0"/>
          <w:marTop w:val="240"/>
          <w:marBottom w:val="0"/>
          <w:divBdr>
            <w:top w:val="none" w:sz="0" w:space="0" w:color="auto"/>
            <w:left w:val="none" w:sz="0" w:space="0" w:color="auto"/>
            <w:bottom w:val="none" w:sz="0" w:space="0" w:color="auto"/>
            <w:right w:val="none" w:sz="0" w:space="0" w:color="auto"/>
          </w:divBdr>
          <w:divsChild>
            <w:div w:id="1636569157">
              <w:marLeft w:val="0"/>
              <w:marRight w:val="0"/>
              <w:marTop w:val="0"/>
              <w:marBottom w:val="0"/>
              <w:divBdr>
                <w:top w:val="none" w:sz="0" w:space="0" w:color="auto"/>
                <w:left w:val="none" w:sz="0" w:space="0" w:color="auto"/>
                <w:bottom w:val="single" w:sz="6" w:space="0" w:color="252525"/>
                <w:right w:val="none" w:sz="0" w:space="0" w:color="auto"/>
              </w:divBdr>
              <w:divsChild>
                <w:div w:id="1256012214">
                  <w:marLeft w:val="0"/>
                  <w:marRight w:val="0"/>
                  <w:marTop w:val="0"/>
                  <w:marBottom w:val="0"/>
                  <w:divBdr>
                    <w:top w:val="none" w:sz="0" w:space="0" w:color="auto"/>
                    <w:left w:val="none" w:sz="0" w:space="0" w:color="auto"/>
                    <w:bottom w:val="none" w:sz="0" w:space="0" w:color="auto"/>
                    <w:right w:val="none" w:sz="0" w:space="0" w:color="auto"/>
                  </w:divBdr>
                </w:div>
                <w:div w:id="21175750">
                  <w:marLeft w:val="0"/>
                  <w:marRight w:val="0"/>
                  <w:marTop w:val="0"/>
                  <w:marBottom w:val="0"/>
                  <w:divBdr>
                    <w:top w:val="none" w:sz="0" w:space="0" w:color="auto"/>
                    <w:left w:val="none" w:sz="0" w:space="0" w:color="auto"/>
                    <w:bottom w:val="none" w:sz="0" w:space="0" w:color="auto"/>
                    <w:right w:val="none" w:sz="0" w:space="0" w:color="auto"/>
                  </w:divBdr>
                </w:div>
                <w:div w:id="13629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07545">
          <w:marLeft w:val="0"/>
          <w:marRight w:val="0"/>
          <w:marTop w:val="240"/>
          <w:marBottom w:val="0"/>
          <w:divBdr>
            <w:top w:val="none" w:sz="0" w:space="0" w:color="auto"/>
            <w:left w:val="none" w:sz="0" w:space="0" w:color="auto"/>
            <w:bottom w:val="none" w:sz="0" w:space="0" w:color="auto"/>
            <w:right w:val="none" w:sz="0" w:space="0" w:color="auto"/>
          </w:divBdr>
          <w:divsChild>
            <w:div w:id="2077587970">
              <w:marLeft w:val="0"/>
              <w:marRight w:val="0"/>
              <w:marTop w:val="0"/>
              <w:marBottom w:val="0"/>
              <w:divBdr>
                <w:top w:val="none" w:sz="0" w:space="0" w:color="auto"/>
                <w:left w:val="none" w:sz="0" w:space="0" w:color="auto"/>
                <w:bottom w:val="none" w:sz="0" w:space="0" w:color="auto"/>
                <w:right w:val="none" w:sz="0" w:space="0" w:color="auto"/>
              </w:divBdr>
              <w:divsChild>
                <w:div w:id="215047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93526055">
          <w:marLeft w:val="0"/>
          <w:marRight w:val="0"/>
          <w:marTop w:val="240"/>
          <w:marBottom w:val="0"/>
          <w:divBdr>
            <w:top w:val="none" w:sz="0" w:space="0" w:color="auto"/>
            <w:left w:val="none" w:sz="0" w:space="0" w:color="auto"/>
            <w:bottom w:val="none" w:sz="0" w:space="0" w:color="auto"/>
            <w:right w:val="none" w:sz="0" w:space="0" w:color="auto"/>
          </w:divBdr>
          <w:divsChild>
            <w:div w:id="206917876">
              <w:marLeft w:val="0"/>
              <w:marRight w:val="0"/>
              <w:marTop w:val="0"/>
              <w:marBottom w:val="0"/>
              <w:divBdr>
                <w:top w:val="none" w:sz="0" w:space="0" w:color="auto"/>
                <w:left w:val="none" w:sz="0" w:space="0" w:color="auto"/>
                <w:bottom w:val="none" w:sz="0" w:space="0" w:color="auto"/>
                <w:right w:val="none" w:sz="0" w:space="0" w:color="auto"/>
              </w:divBdr>
              <w:divsChild>
                <w:div w:id="15854550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7465481">
          <w:marLeft w:val="0"/>
          <w:marRight w:val="0"/>
          <w:marTop w:val="240"/>
          <w:marBottom w:val="0"/>
          <w:divBdr>
            <w:top w:val="none" w:sz="0" w:space="0" w:color="auto"/>
            <w:left w:val="none" w:sz="0" w:space="0" w:color="auto"/>
            <w:bottom w:val="none" w:sz="0" w:space="0" w:color="auto"/>
            <w:right w:val="none" w:sz="0" w:space="0" w:color="auto"/>
          </w:divBdr>
          <w:divsChild>
            <w:div w:id="856381735">
              <w:marLeft w:val="0"/>
              <w:marRight w:val="0"/>
              <w:marTop w:val="0"/>
              <w:marBottom w:val="0"/>
              <w:divBdr>
                <w:top w:val="none" w:sz="0" w:space="0" w:color="auto"/>
                <w:left w:val="none" w:sz="0" w:space="0" w:color="auto"/>
                <w:bottom w:val="none" w:sz="0" w:space="0" w:color="auto"/>
                <w:right w:val="none" w:sz="0" w:space="0" w:color="auto"/>
              </w:divBdr>
            </w:div>
          </w:divsChild>
        </w:div>
        <w:div w:id="154954679">
          <w:marLeft w:val="0"/>
          <w:marRight w:val="0"/>
          <w:marTop w:val="240"/>
          <w:marBottom w:val="0"/>
          <w:divBdr>
            <w:top w:val="none" w:sz="0" w:space="0" w:color="auto"/>
            <w:left w:val="none" w:sz="0" w:space="0" w:color="auto"/>
            <w:bottom w:val="none" w:sz="0" w:space="0" w:color="auto"/>
            <w:right w:val="none" w:sz="0" w:space="0" w:color="auto"/>
          </w:divBdr>
          <w:divsChild>
            <w:div w:id="1828590790">
              <w:marLeft w:val="0"/>
              <w:marRight w:val="0"/>
              <w:marTop w:val="0"/>
              <w:marBottom w:val="0"/>
              <w:divBdr>
                <w:top w:val="none" w:sz="0" w:space="0" w:color="auto"/>
                <w:left w:val="none" w:sz="0" w:space="0" w:color="auto"/>
                <w:bottom w:val="none" w:sz="0" w:space="0" w:color="auto"/>
                <w:right w:val="none" w:sz="0" w:space="0" w:color="auto"/>
              </w:divBdr>
            </w:div>
          </w:divsChild>
        </w:div>
        <w:div w:id="394813634">
          <w:marLeft w:val="0"/>
          <w:marRight w:val="0"/>
          <w:marTop w:val="240"/>
          <w:marBottom w:val="0"/>
          <w:divBdr>
            <w:top w:val="none" w:sz="0" w:space="0" w:color="auto"/>
            <w:left w:val="none" w:sz="0" w:space="0" w:color="auto"/>
            <w:bottom w:val="none" w:sz="0" w:space="0" w:color="auto"/>
            <w:right w:val="none" w:sz="0" w:space="0" w:color="auto"/>
          </w:divBdr>
          <w:divsChild>
            <w:div w:id="1725834473">
              <w:marLeft w:val="0"/>
              <w:marRight w:val="0"/>
              <w:marTop w:val="0"/>
              <w:marBottom w:val="0"/>
              <w:divBdr>
                <w:top w:val="none" w:sz="0" w:space="0" w:color="auto"/>
                <w:left w:val="none" w:sz="0" w:space="0" w:color="auto"/>
                <w:bottom w:val="none" w:sz="0" w:space="0" w:color="auto"/>
                <w:right w:val="none" w:sz="0" w:space="0" w:color="auto"/>
              </w:divBdr>
            </w:div>
          </w:divsChild>
        </w:div>
        <w:div w:id="1272130282">
          <w:marLeft w:val="0"/>
          <w:marRight w:val="0"/>
          <w:marTop w:val="240"/>
          <w:marBottom w:val="0"/>
          <w:divBdr>
            <w:top w:val="none" w:sz="0" w:space="0" w:color="auto"/>
            <w:left w:val="none" w:sz="0" w:space="0" w:color="auto"/>
            <w:bottom w:val="none" w:sz="0" w:space="0" w:color="auto"/>
            <w:right w:val="none" w:sz="0" w:space="0" w:color="auto"/>
          </w:divBdr>
          <w:divsChild>
            <w:div w:id="79453796">
              <w:marLeft w:val="0"/>
              <w:marRight w:val="0"/>
              <w:marTop w:val="0"/>
              <w:marBottom w:val="0"/>
              <w:divBdr>
                <w:top w:val="none" w:sz="0" w:space="0" w:color="auto"/>
                <w:left w:val="none" w:sz="0" w:space="0" w:color="auto"/>
                <w:bottom w:val="none" w:sz="0" w:space="0" w:color="auto"/>
                <w:right w:val="none" w:sz="0" w:space="0" w:color="auto"/>
              </w:divBdr>
            </w:div>
          </w:divsChild>
        </w:div>
        <w:div w:id="2081707336">
          <w:marLeft w:val="0"/>
          <w:marRight w:val="0"/>
          <w:marTop w:val="240"/>
          <w:marBottom w:val="0"/>
          <w:divBdr>
            <w:top w:val="none" w:sz="0" w:space="0" w:color="auto"/>
            <w:left w:val="none" w:sz="0" w:space="0" w:color="auto"/>
            <w:bottom w:val="none" w:sz="0" w:space="0" w:color="auto"/>
            <w:right w:val="none" w:sz="0" w:space="0" w:color="auto"/>
          </w:divBdr>
          <w:divsChild>
            <w:div w:id="1523476167">
              <w:marLeft w:val="0"/>
              <w:marRight w:val="0"/>
              <w:marTop w:val="0"/>
              <w:marBottom w:val="0"/>
              <w:divBdr>
                <w:top w:val="none" w:sz="0" w:space="0" w:color="auto"/>
                <w:left w:val="none" w:sz="0" w:space="0" w:color="auto"/>
                <w:bottom w:val="none" w:sz="0" w:space="0" w:color="auto"/>
                <w:right w:val="none" w:sz="0" w:space="0" w:color="auto"/>
              </w:divBdr>
            </w:div>
          </w:divsChild>
        </w:div>
        <w:div w:id="867908322">
          <w:marLeft w:val="0"/>
          <w:marRight w:val="0"/>
          <w:marTop w:val="240"/>
          <w:marBottom w:val="0"/>
          <w:divBdr>
            <w:top w:val="none" w:sz="0" w:space="0" w:color="auto"/>
            <w:left w:val="none" w:sz="0" w:space="0" w:color="auto"/>
            <w:bottom w:val="none" w:sz="0" w:space="0" w:color="auto"/>
            <w:right w:val="none" w:sz="0" w:space="0" w:color="auto"/>
          </w:divBdr>
          <w:divsChild>
            <w:div w:id="1427380761">
              <w:marLeft w:val="0"/>
              <w:marRight w:val="0"/>
              <w:marTop w:val="0"/>
              <w:marBottom w:val="0"/>
              <w:divBdr>
                <w:top w:val="none" w:sz="0" w:space="0" w:color="auto"/>
                <w:left w:val="none" w:sz="0" w:space="0" w:color="auto"/>
                <w:bottom w:val="none" w:sz="0" w:space="0" w:color="auto"/>
                <w:right w:val="none" w:sz="0" w:space="0" w:color="auto"/>
              </w:divBdr>
            </w:div>
          </w:divsChild>
        </w:div>
        <w:div w:id="2095859205">
          <w:marLeft w:val="0"/>
          <w:marRight w:val="0"/>
          <w:marTop w:val="240"/>
          <w:marBottom w:val="0"/>
          <w:divBdr>
            <w:top w:val="none" w:sz="0" w:space="0" w:color="auto"/>
            <w:left w:val="none" w:sz="0" w:space="0" w:color="auto"/>
            <w:bottom w:val="none" w:sz="0" w:space="0" w:color="auto"/>
            <w:right w:val="none" w:sz="0" w:space="0" w:color="auto"/>
          </w:divBdr>
          <w:divsChild>
            <w:div w:id="61804645">
              <w:marLeft w:val="0"/>
              <w:marRight w:val="0"/>
              <w:marTop w:val="0"/>
              <w:marBottom w:val="0"/>
              <w:divBdr>
                <w:top w:val="none" w:sz="0" w:space="0" w:color="auto"/>
                <w:left w:val="none" w:sz="0" w:space="0" w:color="auto"/>
                <w:bottom w:val="none" w:sz="0" w:space="0" w:color="auto"/>
                <w:right w:val="none" w:sz="0" w:space="0" w:color="auto"/>
              </w:divBdr>
            </w:div>
          </w:divsChild>
        </w:div>
        <w:div w:id="1722090700">
          <w:marLeft w:val="0"/>
          <w:marRight w:val="0"/>
          <w:marTop w:val="240"/>
          <w:marBottom w:val="0"/>
          <w:divBdr>
            <w:top w:val="none" w:sz="0" w:space="0" w:color="auto"/>
            <w:left w:val="none" w:sz="0" w:space="0" w:color="auto"/>
            <w:bottom w:val="none" w:sz="0" w:space="0" w:color="auto"/>
            <w:right w:val="none" w:sz="0" w:space="0" w:color="auto"/>
          </w:divBdr>
          <w:divsChild>
            <w:div w:id="1263493359">
              <w:marLeft w:val="0"/>
              <w:marRight w:val="0"/>
              <w:marTop w:val="0"/>
              <w:marBottom w:val="0"/>
              <w:divBdr>
                <w:top w:val="none" w:sz="0" w:space="0" w:color="auto"/>
                <w:left w:val="none" w:sz="0" w:space="0" w:color="auto"/>
                <w:bottom w:val="none" w:sz="0" w:space="0" w:color="auto"/>
                <w:right w:val="none" w:sz="0" w:space="0" w:color="auto"/>
              </w:divBdr>
            </w:div>
          </w:divsChild>
        </w:div>
        <w:div w:id="1602567388">
          <w:marLeft w:val="0"/>
          <w:marRight w:val="0"/>
          <w:marTop w:val="24"/>
          <w:marBottom w:val="24"/>
          <w:divBdr>
            <w:top w:val="none" w:sz="0" w:space="0" w:color="auto"/>
            <w:left w:val="none" w:sz="0" w:space="0" w:color="auto"/>
            <w:bottom w:val="none" w:sz="0" w:space="0" w:color="auto"/>
            <w:right w:val="none" w:sz="0" w:space="0" w:color="auto"/>
          </w:divBdr>
          <w:divsChild>
            <w:div w:id="296379688">
              <w:marLeft w:val="0"/>
              <w:marRight w:val="0"/>
              <w:marTop w:val="0"/>
              <w:marBottom w:val="0"/>
              <w:divBdr>
                <w:top w:val="none" w:sz="0" w:space="0" w:color="auto"/>
                <w:left w:val="none" w:sz="0" w:space="0" w:color="auto"/>
                <w:bottom w:val="none" w:sz="0" w:space="0" w:color="auto"/>
                <w:right w:val="none" w:sz="0" w:space="0" w:color="auto"/>
              </w:divBdr>
            </w:div>
          </w:divsChild>
        </w:div>
        <w:div w:id="265383097">
          <w:marLeft w:val="0"/>
          <w:marRight w:val="0"/>
          <w:marTop w:val="24"/>
          <w:marBottom w:val="24"/>
          <w:divBdr>
            <w:top w:val="none" w:sz="0" w:space="0" w:color="auto"/>
            <w:left w:val="none" w:sz="0" w:space="0" w:color="auto"/>
            <w:bottom w:val="none" w:sz="0" w:space="0" w:color="auto"/>
            <w:right w:val="none" w:sz="0" w:space="0" w:color="auto"/>
          </w:divBdr>
          <w:divsChild>
            <w:div w:id="601956858">
              <w:marLeft w:val="0"/>
              <w:marRight w:val="0"/>
              <w:marTop w:val="0"/>
              <w:marBottom w:val="0"/>
              <w:divBdr>
                <w:top w:val="none" w:sz="0" w:space="0" w:color="auto"/>
                <w:left w:val="none" w:sz="0" w:space="0" w:color="auto"/>
                <w:bottom w:val="none" w:sz="0" w:space="0" w:color="auto"/>
                <w:right w:val="none" w:sz="0" w:space="0" w:color="auto"/>
              </w:divBdr>
              <w:divsChild>
                <w:div w:id="18161426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61687084">
          <w:marLeft w:val="0"/>
          <w:marRight w:val="0"/>
          <w:marTop w:val="24"/>
          <w:marBottom w:val="24"/>
          <w:divBdr>
            <w:top w:val="none" w:sz="0" w:space="0" w:color="auto"/>
            <w:left w:val="none" w:sz="0" w:space="0" w:color="auto"/>
            <w:bottom w:val="none" w:sz="0" w:space="0" w:color="auto"/>
            <w:right w:val="none" w:sz="0" w:space="0" w:color="auto"/>
          </w:divBdr>
          <w:divsChild>
            <w:div w:id="657922163">
              <w:marLeft w:val="0"/>
              <w:marRight w:val="0"/>
              <w:marTop w:val="0"/>
              <w:marBottom w:val="0"/>
              <w:divBdr>
                <w:top w:val="none" w:sz="0" w:space="0" w:color="auto"/>
                <w:left w:val="none" w:sz="0" w:space="0" w:color="auto"/>
                <w:bottom w:val="none" w:sz="0" w:space="0" w:color="auto"/>
                <w:right w:val="none" w:sz="0" w:space="0" w:color="auto"/>
              </w:divBdr>
            </w:div>
          </w:divsChild>
        </w:div>
        <w:div w:id="111095817">
          <w:marLeft w:val="0"/>
          <w:marRight w:val="0"/>
          <w:marTop w:val="24"/>
          <w:marBottom w:val="24"/>
          <w:divBdr>
            <w:top w:val="none" w:sz="0" w:space="0" w:color="auto"/>
            <w:left w:val="none" w:sz="0" w:space="0" w:color="auto"/>
            <w:bottom w:val="none" w:sz="0" w:space="0" w:color="auto"/>
            <w:right w:val="none" w:sz="0" w:space="0" w:color="auto"/>
          </w:divBdr>
          <w:divsChild>
            <w:div w:id="524442430">
              <w:marLeft w:val="0"/>
              <w:marRight w:val="0"/>
              <w:marTop w:val="0"/>
              <w:marBottom w:val="0"/>
              <w:divBdr>
                <w:top w:val="none" w:sz="0" w:space="0" w:color="auto"/>
                <w:left w:val="none" w:sz="0" w:space="0" w:color="auto"/>
                <w:bottom w:val="none" w:sz="0" w:space="0" w:color="auto"/>
                <w:right w:val="none" w:sz="0" w:space="0" w:color="auto"/>
              </w:divBdr>
            </w:div>
          </w:divsChild>
        </w:div>
        <w:div w:id="1859808463">
          <w:marLeft w:val="0"/>
          <w:marRight w:val="0"/>
          <w:marTop w:val="0"/>
          <w:marBottom w:val="0"/>
          <w:divBdr>
            <w:top w:val="none" w:sz="0" w:space="0" w:color="auto"/>
            <w:left w:val="none" w:sz="0" w:space="0" w:color="auto"/>
            <w:bottom w:val="none" w:sz="0" w:space="0" w:color="auto"/>
            <w:right w:val="none" w:sz="0" w:space="0" w:color="auto"/>
          </w:divBdr>
        </w:div>
        <w:div w:id="936400423">
          <w:marLeft w:val="0"/>
          <w:marRight w:val="0"/>
          <w:marTop w:val="24"/>
          <w:marBottom w:val="24"/>
          <w:divBdr>
            <w:top w:val="none" w:sz="0" w:space="0" w:color="auto"/>
            <w:left w:val="none" w:sz="0" w:space="0" w:color="auto"/>
            <w:bottom w:val="none" w:sz="0" w:space="0" w:color="auto"/>
            <w:right w:val="none" w:sz="0" w:space="0" w:color="auto"/>
          </w:divBdr>
          <w:divsChild>
            <w:div w:id="1882015850">
              <w:marLeft w:val="0"/>
              <w:marRight w:val="0"/>
              <w:marTop w:val="0"/>
              <w:marBottom w:val="0"/>
              <w:divBdr>
                <w:top w:val="none" w:sz="0" w:space="0" w:color="auto"/>
                <w:left w:val="none" w:sz="0" w:space="0" w:color="auto"/>
                <w:bottom w:val="none" w:sz="0" w:space="0" w:color="auto"/>
                <w:right w:val="none" w:sz="0" w:space="0" w:color="auto"/>
              </w:divBdr>
            </w:div>
          </w:divsChild>
        </w:div>
        <w:div w:id="812454748">
          <w:marLeft w:val="0"/>
          <w:marRight w:val="0"/>
          <w:marTop w:val="24"/>
          <w:marBottom w:val="24"/>
          <w:divBdr>
            <w:top w:val="none" w:sz="0" w:space="0" w:color="auto"/>
            <w:left w:val="none" w:sz="0" w:space="0" w:color="auto"/>
            <w:bottom w:val="none" w:sz="0" w:space="0" w:color="auto"/>
            <w:right w:val="none" w:sz="0" w:space="0" w:color="auto"/>
          </w:divBdr>
          <w:divsChild>
            <w:div w:id="1400903262">
              <w:marLeft w:val="0"/>
              <w:marRight w:val="0"/>
              <w:marTop w:val="0"/>
              <w:marBottom w:val="0"/>
              <w:divBdr>
                <w:top w:val="none" w:sz="0" w:space="0" w:color="auto"/>
                <w:left w:val="none" w:sz="0" w:space="0" w:color="auto"/>
                <w:bottom w:val="none" w:sz="0" w:space="0" w:color="auto"/>
                <w:right w:val="none" w:sz="0" w:space="0" w:color="auto"/>
              </w:divBdr>
              <w:divsChild>
                <w:div w:id="8982464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865792">
          <w:marLeft w:val="0"/>
          <w:marRight w:val="0"/>
          <w:marTop w:val="24"/>
          <w:marBottom w:val="24"/>
          <w:divBdr>
            <w:top w:val="none" w:sz="0" w:space="0" w:color="auto"/>
            <w:left w:val="none" w:sz="0" w:space="0" w:color="auto"/>
            <w:bottom w:val="none" w:sz="0" w:space="0" w:color="auto"/>
            <w:right w:val="none" w:sz="0" w:space="0" w:color="auto"/>
          </w:divBdr>
          <w:divsChild>
            <w:div w:id="1020861639">
              <w:marLeft w:val="0"/>
              <w:marRight w:val="0"/>
              <w:marTop w:val="0"/>
              <w:marBottom w:val="0"/>
              <w:divBdr>
                <w:top w:val="none" w:sz="0" w:space="0" w:color="auto"/>
                <w:left w:val="none" w:sz="0" w:space="0" w:color="auto"/>
                <w:bottom w:val="none" w:sz="0" w:space="0" w:color="auto"/>
                <w:right w:val="none" w:sz="0" w:space="0" w:color="auto"/>
              </w:divBdr>
            </w:div>
          </w:divsChild>
        </w:div>
        <w:div w:id="1895308649">
          <w:marLeft w:val="0"/>
          <w:marRight w:val="0"/>
          <w:marTop w:val="24"/>
          <w:marBottom w:val="24"/>
          <w:divBdr>
            <w:top w:val="none" w:sz="0" w:space="0" w:color="auto"/>
            <w:left w:val="none" w:sz="0" w:space="0" w:color="auto"/>
            <w:bottom w:val="none" w:sz="0" w:space="0" w:color="auto"/>
            <w:right w:val="none" w:sz="0" w:space="0" w:color="auto"/>
          </w:divBdr>
          <w:divsChild>
            <w:div w:id="1507356002">
              <w:marLeft w:val="0"/>
              <w:marRight w:val="0"/>
              <w:marTop w:val="0"/>
              <w:marBottom w:val="0"/>
              <w:divBdr>
                <w:top w:val="none" w:sz="0" w:space="0" w:color="auto"/>
                <w:left w:val="none" w:sz="0" w:space="0" w:color="auto"/>
                <w:bottom w:val="none" w:sz="0" w:space="0" w:color="auto"/>
                <w:right w:val="none" w:sz="0" w:space="0" w:color="auto"/>
              </w:divBdr>
            </w:div>
          </w:divsChild>
        </w:div>
        <w:div w:id="1699743094">
          <w:marLeft w:val="0"/>
          <w:marRight w:val="0"/>
          <w:marTop w:val="0"/>
          <w:marBottom w:val="0"/>
          <w:divBdr>
            <w:top w:val="none" w:sz="0" w:space="0" w:color="auto"/>
            <w:left w:val="none" w:sz="0" w:space="0" w:color="auto"/>
            <w:bottom w:val="none" w:sz="0" w:space="0" w:color="auto"/>
            <w:right w:val="none" w:sz="0" w:space="0" w:color="auto"/>
          </w:divBdr>
        </w:div>
        <w:div w:id="1017393009">
          <w:marLeft w:val="0"/>
          <w:marRight w:val="0"/>
          <w:marTop w:val="24"/>
          <w:marBottom w:val="24"/>
          <w:divBdr>
            <w:top w:val="none" w:sz="0" w:space="0" w:color="auto"/>
            <w:left w:val="none" w:sz="0" w:space="0" w:color="auto"/>
            <w:bottom w:val="none" w:sz="0" w:space="0" w:color="auto"/>
            <w:right w:val="none" w:sz="0" w:space="0" w:color="auto"/>
          </w:divBdr>
          <w:divsChild>
            <w:div w:id="2015953935">
              <w:marLeft w:val="0"/>
              <w:marRight w:val="0"/>
              <w:marTop w:val="0"/>
              <w:marBottom w:val="0"/>
              <w:divBdr>
                <w:top w:val="none" w:sz="0" w:space="0" w:color="auto"/>
                <w:left w:val="none" w:sz="0" w:space="0" w:color="auto"/>
                <w:bottom w:val="none" w:sz="0" w:space="0" w:color="auto"/>
                <w:right w:val="none" w:sz="0" w:space="0" w:color="auto"/>
              </w:divBdr>
            </w:div>
          </w:divsChild>
        </w:div>
        <w:div w:id="1392851573">
          <w:marLeft w:val="0"/>
          <w:marRight w:val="0"/>
          <w:marTop w:val="24"/>
          <w:marBottom w:val="24"/>
          <w:divBdr>
            <w:top w:val="none" w:sz="0" w:space="0" w:color="auto"/>
            <w:left w:val="none" w:sz="0" w:space="0" w:color="auto"/>
            <w:bottom w:val="none" w:sz="0" w:space="0" w:color="auto"/>
            <w:right w:val="none" w:sz="0" w:space="0" w:color="auto"/>
          </w:divBdr>
          <w:divsChild>
            <w:div w:id="1535577191">
              <w:marLeft w:val="0"/>
              <w:marRight w:val="0"/>
              <w:marTop w:val="0"/>
              <w:marBottom w:val="0"/>
              <w:divBdr>
                <w:top w:val="none" w:sz="0" w:space="0" w:color="auto"/>
                <w:left w:val="none" w:sz="0" w:space="0" w:color="auto"/>
                <w:bottom w:val="none" w:sz="0" w:space="0" w:color="auto"/>
                <w:right w:val="none" w:sz="0" w:space="0" w:color="auto"/>
              </w:divBdr>
              <w:divsChild>
                <w:div w:id="4801167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4740972">
          <w:marLeft w:val="0"/>
          <w:marRight w:val="0"/>
          <w:marTop w:val="24"/>
          <w:marBottom w:val="24"/>
          <w:divBdr>
            <w:top w:val="none" w:sz="0" w:space="0" w:color="auto"/>
            <w:left w:val="none" w:sz="0" w:space="0" w:color="auto"/>
            <w:bottom w:val="none" w:sz="0" w:space="0" w:color="auto"/>
            <w:right w:val="none" w:sz="0" w:space="0" w:color="auto"/>
          </w:divBdr>
          <w:divsChild>
            <w:div w:id="768163074">
              <w:marLeft w:val="0"/>
              <w:marRight w:val="0"/>
              <w:marTop w:val="0"/>
              <w:marBottom w:val="0"/>
              <w:divBdr>
                <w:top w:val="none" w:sz="0" w:space="0" w:color="auto"/>
                <w:left w:val="none" w:sz="0" w:space="0" w:color="auto"/>
                <w:bottom w:val="none" w:sz="0" w:space="0" w:color="auto"/>
                <w:right w:val="none" w:sz="0" w:space="0" w:color="auto"/>
              </w:divBdr>
            </w:div>
          </w:divsChild>
        </w:div>
        <w:div w:id="842473504">
          <w:marLeft w:val="0"/>
          <w:marRight w:val="0"/>
          <w:marTop w:val="24"/>
          <w:marBottom w:val="24"/>
          <w:divBdr>
            <w:top w:val="none" w:sz="0" w:space="0" w:color="auto"/>
            <w:left w:val="none" w:sz="0" w:space="0" w:color="auto"/>
            <w:bottom w:val="none" w:sz="0" w:space="0" w:color="auto"/>
            <w:right w:val="none" w:sz="0" w:space="0" w:color="auto"/>
          </w:divBdr>
          <w:divsChild>
            <w:div w:id="92472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6562">
      <w:bodyDiv w:val="1"/>
      <w:marLeft w:val="0"/>
      <w:marRight w:val="0"/>
      <w:marTop w:val="0"/>
      <w:marBottom w:val="0"/>
      <w:divBdr>
        <w:top w:val="none" w:sz="0" w:space="0" w:color="auto"/>
        <w:left w:val="none" w:sz="0" w:space="0" w:color="auto"/>
        <w:bottom w:val="none" w:sz="0" w:space="0" w:color="auto"/>
        <w:right w:val="none" w:sz="0" w:space="0" w:color="auto"/>
      </w:divBdr>
      <w:divsChild>
        <w:div w:id="1050378033">
          <w:marLeft w:val="0"/>
          <w:marRight w:val="0"/>
          <w:marTop w:val="240"/>
          <w:marBottom w:val="0"/>
          <w:divBdr>
            <w:top w:val="none" w:sz="0" w:space="0" w:color="auto"/>
            <w:left w:val="none" w:sz="0" w:space="0" w:color="auto"/>
            <w:bottom w:val="none" w:sz="0" w:space="0" w:color="auto"/>
            <w:right w:val="none" w:sz="0" w:space="0" w:color="auto"/>
          </w:divBdr>
        </w:div>
        <w:div w:id="929967051">
          <w:marLeft w:val="0"/>
          <w:marRight w:val="0"/>
          <w:marTop w:val="0"/>
          <w:marBottom w:val="0"/>
          <w:divBdr>
            <w:top w:val="none" w:sz="0" w:space="0" w:color="auto"/>
            <w:left w:val="none" w:sz="0" w:space="0" w:color="auto"/>
            <w:bottom w:val="none" w:sz="0" w:space="0" w:color="auto"/>
            <w:right w:val="none" w:sz="0" w:space="0" w:color="auto"/>
          </w:divBdr>
        </w:div>
        <w:div w:id="776021783">
          <w:marLeft w:val="0"/>
          <w:marRight w:val="0"/>
          <w:marTop w:val="240"/>
          <w:marBottom w:val="0"/>
          <w:divBdr>
            <w:top w:val="none" w:sz="0" w:space="0" w:color="auto"/>
            <w:left w:val="none" w:sz="0" w:space="0" w:color="auto"/>
            <w:bottom w:val="none" w:sz="0" w:space="0" w:color="auto"/>
            <w:right w:val="none" w:sz="0" w:space="0" w:color="auto"/>
          </w:divBdr>
          <w:divsChild>
            <w:div w:id="664669890">
              <w:marLeft w:val="0"/>
              <w:marRight w:val="0"/>
              <w:marTop w:val="0"/>
              <w:marBottom w:val="0"/>
              <w:divBdr>
                <w:top w:val="none" w:sz="0" w:space="0" w:color="auto"/>
                <w:left w:val="none" w:sz="0" w:space="0" w:color="auto"/>
                <w:bottom w:val="none" w:sz="0" w:space="0" w:color="auto"/>
                <w:right w:val="none" w:sz="0" w:space="0" w:color="auto"/>
              </w:divBdr>
            </w:div>
          </w:divsChild>
        </w:div>
        <w:div w:id="832992177">
          <w:marLeft w:val="0"/>
          <w:marRight w:val="0"/>
          <w:marTop w:val="240"/>
          <w:marBottom w:val="0"/>
          <w:divBdr>
            <w:top w:val="none" w:sz="0" w:space="0" w:color="auto"/>
            <w:left w:val="none" w:sz="0" w:space="0" w:color="auto"/>
            <w:bottom w:val="none" w:sz="0" w:space="0" w:color="auto"/>
            <w:right w:val="none" w:sz="0" w:space="0" w:color="auto"/>
          </w:divBdr>
          <w:divsChild>
            <w:div w:id="566234398">
              <w:marLeft w:val="0"/>
              <w:marRight w:val="0"/>
              <w:marTop w:val="0"/>
              <w:marBottom w:val="0"/>
              <w:divBdr>
                <w:top w:val="none" w:sz="0" w:space="0" w:color="auto"/>
                <w:left w:val="none" w:sz="0" w:space="0" w:color="auto"/>
                <w:bottom w:val="none" w:sz="0" w:space="0" w:color="auto"/>
                <w:right w:val="none" w:sz="0" w:space="0" w:color="auto"/>
              </w:divBdr>
            </w:div>
          </w:divsChild>
        </w:div>
        <w:div w:id="675184623">
          <w:marLeft w:val="0"/>
          <w:marRight w:val="0"/>
          <w:marTop w:val="240"/>
          <w:marBottom w:val="0"/>
          <w:divBdr>
            <w:top w:val="none" w:sz="0" w:space="0" w:color="auto"/>
            <w:left w:val="none" w:sz="0" w:space="0" w:color="auto"/>
            <w:bottom w:val="none" w:sz="0" w:space="0" w:color="auto"/>
            <w:right w:val="none" w:sz="0" w:space="0" w:color="auto"/>
          </w:divBdr>
          <w:divsChild>
            <w:div w:id="2006934202">
              <w:marLeft w:val="0"/>
              <w:marRight w:val="0"/>
              <w:marTop w:val="0"/>
              <w:marBottom w:val="0"/>
              <w:divBdr>
                <w:top w:val="none" w:sz="0" w:space="0" w:color="auto"/>
                <w:left w:val="none" w:sz="0" w:space="0" w:color="auto"/>
                <w:bottom w:val="none" w:sz="0" w:space="0" w:color="auto"/>
                <w:right w:val="none" w:sz="0" w:space="0" w:color="auto"/>
              </w:divBdr>
            </w:div>
          </w:divsChild>
        </w:div>
        <w:div w:id="78722387">
          <w:marLeft w:val="0"/>
          <w:marRight w:val="0"/>
          <w:marTop w:val="240"/>
          <w:marBottom w:val="0"/>
          <w:divBdr>
            <w:top w:val="none" w:sz="0" w:space="0" w:color="auto"/>
            <w:left w:val="none" w:sz="0" w:space="0" w:color="auto"/>
            <w:bottom w:val="none" w:sz="0" w:space="0" w:color="auto"/>
            <w:right w:val="none" w:sz="0" w:space="0" w:color="auto"/>
          </w:divBdr>
          <w:divsChild>
            <w:div w:id="321859160">
              <w:marLeft w:val="0"/>
              <w:marRight w:val="0"/>
              <w:marTop w:val="0"/>
              <w:marBottom w:val="0"/>
              <w:divBdr>
                <w:top w:val="none" w:sz="0" w:space="0" w:color="auto"/>
                <w:left w:val="none" w:sz="0" w:space="0" w:color="auto"/>
                <w:bottom w:val="none" w:sz="0" w:space="0" w:color="auto"/>
                <w:right w:val="none" w:sz="0" w:space="0" w:color="auto"/>
              </w:divBdr>
            </w:div>
          </w:divsChild>
        </w:div>
        <w:div w:id="690643244">
          <w:marLeft w:val="0"/>
          <w:marRight w:val="0"/>
          <w:marTop w:val="240"/>
          <w:marBottom w:val="0"/>
          <w:divBdr>
            <w:top w:val="none" w:sz="0" w:space="0" w:color="auto"/>
            <w:left w:val="none" w:sz="0" w:space="0" w:color="auto"/>
            <w:bottom w:val="none" w:sz="0" w:space="0" w:color="auto"/>
            <w:right w:val="none" w:sz="0" w:space="0" w:color="auto"/>
          </w:divBdr>
          <w:divsChild>
            <w:div w:id="1029914796">
              <w:marLeft w:val="0"/>
              <w:marRight w:val="0"/>
              <w:marTop w:val="0"/>
              <w:marBottom w:val="0"/>
              <w:divBdr>
                <w:top w:val="none" w:sz="0" w:space="0" w:color="auto"/>
                <w:left w:val="none" w:sz="0" w:space="0" w:color="auto"/>
                <w:bottom w:val="none" w:sz="0" w:space="0" w:color="auto"/>
                <w:right w:val="none" w:sz="0" w:space="0" w:color="auto"/>
              </w:divBdr>
            </w:div>
          </w:divsChild>
        </w:div>
        <w:div w:id="1078863828">
          <w:marLeft w:val="0"/>
          <w:marRight w:val="0"/>
          <w:marTop w:val="240"/>
          <w:marBottom w:val="0"/>
          <w:divBdr>
            <w:top w:val="none" w:sz="0" w:space="0" w:color="auto"/>
            <w:left w:val="none" w:sz="0" w:space="0" w:color="auto"/>
            <w:bottom w:val="none" w:sz="0" w:space="0" w:color="auto"/>
            <w:right w:val="none" w:sz="0" w:space="0" w:color="auto"/>
          </w:divBdr>
          <w:divsChild>
            <w:div w:id="1966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7526">
      <w:bodyDiv w:val="1"/>
      <w:marLeft w:val="0"/>
      <w:marRight w:val="0"/>
      <w:marTop w:val="0"/>
      <w:marBottom w:val="0"/>
      <w:divBdr>
        <w:top w:val="none" w:sz="0" w:space="0" w:color="auto"/>
        <w:left w:val="none" w:sz="0" w:space="0" w:color="auto"/>
        <w:bottom w:val="none" w:sz="0" w:space="0" w:color="auto"/>
        <w:right w:val="none" w:sz="0" w:space="0" w:color="auto"/>
      </w:divBdr>
      <w:divsChild>
        <w:div w:id="628361556">
          <w:marLeft w:val="0"/>
          <w:marRight w:val="0"/>
          <w:marTop w:val="240"/>
          <w:marBottom w:val="0"/>
          <w:divBdr>
            <w:top w:val="none" w:sz="0" w:space="0" w:color="auto"/>
            <w:left w:val="none" w:sz="0" w:space="0" w:color="auto"/>
            <w:bottom w:val="none" w:sz="0" w:space="0" w:color="auto"/>
            <w:right w:val="none" w:sz="0" w:space="0" w:color="auto"/>
          </w:divBdr>
        </w:div>
        <w:div w:id="1574701912">
          <w:marLeft w:val="0"/>
          <w:marRight w:val="0"/>
          <w:marTop w:val="0"/>
          <w:marBottom w:val="0"/>
          <w:divBdr>
            <w:top w:val="none" w:sz="0" w:space="0" w:color="auto"/>
            <w:left w:val="none" w:sz="0" w:space="0" w:color="auto"/>
            <w:bottom w:val="none" w:sz="0" w:space="0" w:color="auto"/>
            <w:right w:val="none" w:sz="0" w:space="0" w:color="auto"/>
          </w:divBdr>
        </w:div>
        <w:div w:id="1857763876">
          <w:marLeft w:val="0"/>
          <w:marRight w:val="0"/>
          <w:marTop w:val="240"/>
          <w:marBottom w:val="0"/>
          <w:divBdr>
            <w:top w:val="none" w:sz="0" w:space="0" w:color="auto"/>
            <w:left w:val="none" w:sz="0" w:space="0" w:color="auto"/>
            <w:bottom w:val="none" w:sz="0" w:space="0" w:color="auto"/>
            <w:right w:val="none" w:sz="0" w:space="0" w:color="auto"/>
          </w:divBdr>
          <w:divsChild>
            <w:div w:id="12591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1584">
      <w:bodyDiv w:val="1"/>
      <w:marLeft w:val="0"/>
      <w:marRight w:val="0"/>
      <w:marTop w:val="0"/>
      <w:marBottom w:val="0"/>
      <w:divBdr>
        <w:top w:val="none" w:sz="0" w:space="0" w:color="auto"/>
        <w:left w:val="none" w:sz="0" w:space="0" w:color="auto"/>
        <w:bottom w:val="none" w:sz="0" w:space="0" w:color="auto"/>
        <w:right w:val="none" w:sz="0" w:space="0" w:color="auto"/>
      </w:divBdr>
      <w:divsChild>
        <w:div w:id="1700549725">
          <w:marLeft w:val="0"/>
          <w:marRight w:val="0"/>
          <w:marTop w:val="240"/>
          <w:marBottom w:val="0"/>
          <w:divBdr>
            <w:top w:val="none" w:sz="0" w:space="0" w:color="auto"/>
            <w:left w:val="none" w:sz="0" w:space="0" w:color="auto"/>
            <w:bottom w:val="none" w:sz="0" w:space="0" w:color="auto"/>
            <w:right w:val="none" w:sz="0" w:space="0" w:color="auto"/>
          </w:divBdr>
        </w:div>
        <w:div w:id="38670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1.next.westlaw.com/Link/Document/FullText?findType=L&amp;pubNum=1000251&amp;cite=AZSTS8-201&amp;originatingDoc=N75482830388011E480F7C166FF7F8F21&amp;refType=LQ&amp;originationContext=document&amp;transitionType=DocumentItem&amp;contextData=(sc.Documen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next.westlaw.com/Link/Document/FullText?findType=L&amp;pubNum=1000251&amp;cite=AZSTS25-403.03&amp;originatingDoc=N75482830388011E480F7C166FF7F8F21&amp;refType=LQ&amp;originationContext=document&amp;transitionType=DocumentItem&amp;contextData=(sc.Document)" TargetMode="External"/><Relationship Id="rId17" Type="http://schemas.openxmlformats.org/officeDocument/2006/relationships/hyperlink" Target="http://www.azcourts.gov/selfservicecenter/Self-Service-Forms/ArizonaFamilyLawProcedureForms" TargetMode="External"/><Relationship Id="rId2" Type="http://schemas.openxmlformats.org/officeDocument/2006/relationships/numbering" Target="numbering.xml"/><Relationship Id="rId16" Type="http://schemas.openxmlformats.org/officeDocument/2006/relationships/hyperlink" Target="http://www.azcourts.gov/selfservicecenter/Self-Service-Forms/ArizonaFamilyLawProcedureFor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next.westlaw.com/Link/Document/FullText?findType=L&amp;pubNum=1000251&amp;cite=AZSTS13-3601&amp;originatingDoc=N75482830388011E480F7C166FF7F8F21&amp;refType=LQ&amp;originationContext=document&amp;transitionType=DocumentItem&amp;contextData=(sc.Document)" TargetMode="External"/><Relationship Id="rId5" Type="http://schemas.openxmlformats.org/officeDocument/2006/relationships/webSettings" Target="webSettings.xml"/><Relationship Id="rId15" Type="http://schemas.openxmlformats.org/officeDocument/2006/relationships/control" Target="activeX/activeX1.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0A6F5-E1FD-4D7A-B3FD-859F2586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65561</Words>
  <Characters>373701</Characters>
  <Application>Microsoft Office Word</Application>
  <DocSecurity>0</DocSecurity>
  <Lines>3114</Lines>
  <Paragraphs>876</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438386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Pease, Liz (West)</dc:creator>
  <cp:lastModifiedBy>Pennington, Angela</cp:lastModifiedBy>
  <cp:revision>2</cp:revision>
  <cp:lastPrinted>2018-07-04T00:08:00Z</cp:lastPrinted>
  <dcterms:created xsi:type="dcterms:W3CDTF">2018-07-05T22:08:00Z</dcterms:created>
  <dcterms:modified xsi:type="dcterms:W3CDTF">2018-07-05T22:08:00Z</dcterms:modified>
</cp:coreProperties>
</file>