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D14CF1" w:rsidTr="006F63FD">
        <w:trPr>
          <w:cantSplit/>
          <w:trHeight w:val="1987"/>
        </w:trPr>
        <w:tc>
          <w:tcPr>
            <w:tcW w:w="4836" w:type="dxa"/>
          </w:tcPr>
          <w:p w:rsidR="00B447E7" w:rsidRPr="008D138F" w:rsidRDefault="00B447E7" w:rsidP="00B447E7">
            <w:pPr>
              <w:spacing w:line="240" w:lineRule="auto"/>
              <w:jc w:val="both"/>
              <w:rPr>
                <w:sz w:val="28"/>
                <w:szCs w:val="28"/>
              </w:rPr>
            </w:pPr>
            <w:bookmarkStart w:id="0" w:name="_zzmpFIXED_CounselTable"/>
            <w:r w:rsidRPr="008D138F">
              <w:rPr>
                <w:sz w:val="28"/>
                <w:szCs w:val="28"/>
              </w:rPr>
              <w:t>Patricia A. Sallen, Attorney at Law</w:t>
            </w:r>
          </w:p>
          <w:p w:rsidR="00B447E7" w:rsidRPr="008D138F" w:rsidRDefault="00B447E7" w:rsidP="00B447E7">
            <w:pPr>
              <w:spacing w:line="240" w:lineRule="auto"/>
              <w:jc w:val="both"/>
              <w:rPr>
                <w:sz w:val="28"/>
                <w:szCs w:val="28"/>
              </w:rPr>
            </w:pPr>
            <w:r w:rsidRPr="008D138F">
              <w:rPr>
                <w:sz w:val="28"/>
                <w:szCs w:val="28"/>
              </w:rPr>
              <w:t>Bar No. 012338</w:t>
            </w:r>
          </w:p>
          <w:p w:rsidR="00B447E7" w:rsidRPr="008D138F" w:rsidRDefault="00B447E7" w:rsidP="00B447E7">
            <w:pPr>
              <w:spacing w:line="240" w:lineRule="auto"/>
              <w:jc w:val="both"/>
              <w:rPr>
                <w:sz w:val="28"/>
                <w:szCs w:val="28"/>
              </w:rPr>
            </w:pPr>
            <w:r w:rsidRPr="008D138F">
              <w:rPr>
                <w:sz w:val="28"/>
                <w:szCs w:val="28"/>
              </w:rPr>
              <w:t>3104 E. Camelback Road #541</w:t>
            </w:r>
          </w:p>
          <w:p w:rsidR="00B447E7" w:rsidRPr="008D138F" w:rsidRDefault="00B447E7" w:rsidP="00B447E7">
            <w:pPr>
              <w:spacing w:line="240" w:lineRule="auto"/>
              <w:jc w:val="both"/>
              <w:rPr>
                <w:sz w:val="28"/>
                <w:szCs w:val="28"/>
              </w:rPr>
            </w:pPr>
            <w:r w:rsidRPr="008D138F">
              <w:rPr>
                <w:sz w:val="28"/>
                <w:szCs w:val="28"/>
              </w:rPr>
              <w:t>Phoenix, Arizona 85016</w:t>
            </w:r>
          </w:p>
          <w:p w:rsidR="00B447E7" w:rsidRPr="008D138F" w:rsidRDefault="00B447E7" w:rsidP="00B447E7">
            <w:pPr>
              <w:spacing w:line="240" w:lineRule="auto"/>
              <w:jc w:val="both"/>
              <w:rPr>
                <w:sz w:val="28"/>
                <w:szCs w:val="28"/>
              </w:rPr>
            </w:pPr>
            <w:r w:rsidRPr="008D138F">
              <w:rPr>
                <w:sz w:val="28"/>
                <w:szCs w:val="28"/>
              </w:rPr>
              <w:t>480-290-4841</w:t>
            </w:r>
          </w:p>
          <w:p w:rsidR="00B447E7" w:rsidRPr="008D138F" w:rsidRDefault="00B447E7" w:rsidP="00B447E7">
            <w:pPr>
              <w:spacing w:line="240" w:lineRule="auto"/>
              <w:jc w:val="both"/>
              <w:rPr>
                <w:sz w:val="28"/>
                <w:szCs w:val="28"/>
              </w:rPr>
            </w:pPr>
            <w:r w:rsidRPr="00894678">
              <w:rPr>
                <w:sz w:val="28"/>
                <w:szCs w:val="28"/>
              </w:rPr>
              <w:t>psallen@ethicsatlaw.com</w:t>
            </w:r>
          </w:p>
          <w:p w:rsidR="00321387" w:rsidRPr="00D14CF1" w:rsidRDefault="00321387" w:rsidP="00735659">
            <w:pPr>
              <w:pStyle w:val="FirmInformation"/>
              <w:spacing w:line="240" w:lineRule="auto"/>
              <w:rPr>
                <w:sz w:val="28"/>
                <w:szCs w:val="28"/>
              </w:rPr>
            </w:pPr>
          </w:p>
        </w:tc>
        <w:tc>
          <w:tcPr>
            <w:tcW w:w="4200" w:type="dxa"/>
          </w:tcPr>
          <w:p w:rsidR="00357F4D" w:rsidRPr="00D14CF1" w:rsidRDefault="00357F4D" w:rsidP="00000C35">
            <w:pPr>
              <w:ind w:left="113" w:right="113"/>
              <w:rPr>
                <w:sz w:val="28"/>
                <w:szCs w:val="28"/>
              </w:rPr>
            </w:pPr>
          </w:p>
        </w:tc>
      </w:tr>
    </w:tbl>
    <w:bookmarkEnd w:id="0"/>
    <w:p w:rsidR="000C48A9" w:rsidRPr="00D14CF1" w:rsidRDefault="000F7A7F" w:rsidP="00000C35">
      <w:pPr>
        <w:pStyle w:val="Court"/>
        <w:spacing w:line="240" w:lineRule="auto"/>
        <w:rPr>
          <w:b/>
          <w:sz w:val="28"/>
          <w:szCs w:val="28"/>
        </w:rPr>
      </w:pPr>
      <w:r w:rsidRPr="00D14CF1">
        <w:rPr>
          <w:b/>
          <w:sz w:val="28"/>
          <w:szCs w:val="28"/>
        </w:rPr>
        <w:t xml:space="preserve">IN THE </w:t>
      </w:r>
      <w:r w:rsidR="00B447E7">
        <w:rPr>
          <w:b/>
          <w:sz w:val="28"/>
          <w:szCs w:val="28"/>
        </w:rPr>
        <w:t xml:space="preserve">Arizona </w:t>
      </w:r>
      <w:r w:rsidRPr="00D14CF1">
        <w:rPr>
          <w:b/>
          <w:sz w:val="28"/>
          <w:szCs w:val="28"/>
        </w:rPr>
        <w:t>SUPREME COURT</w:t>
      </w:r>
      <w:r w:rsidRPr="00D14CF1">
        <w:rPr>
          <w:b/>
          <w:sz w:val="28"/>
          <w:szCs w:val="28"/>
        </w:rPr>
        <w:br/>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D14CF1" w:rsidTr="004331B2">
        <w:tc>
          <w:tcPr>
            <w:tcW w:w="4680" w:type="dxa"/>
            <w:tcBorders>
              <w:top w:val="nil"/>
              <w:bottom w:val="single" w:sz="4" w:space="0" w:color="auto"/>
              <w:right w:val="single" w:sz="4" w:space="0" w:color="auto"/>
            </w:tcBorders>
            <w:shd w:val="clear" w:color="auto" w:fill="auto"/>
          </w:tcPr>
          <w:p w:rsidR="00357F4D" w:rsidRPr="00D14CF1" w:rsidRDefault="00357F4D" w:rsidP="00E321C5">
            <w:pPr>
              <w:pStyle w:val="Caption"/>
              <w:spacing w:before="240" w:line="260" w:lineRule="exact"/>
              <w:rPr>
                <w:sz w:val="28"/>
                <w:szCs w:val="28"/>
              </w:rPr>
            </w:pPr>
            <w:bookmarkStart w:id="1" w:name="_zzmpFIXED_CaptionTable"/>
            <w:r w:rsidRPr="00D14CF1">
              <w:rPr>
                <w:sz w:val="28"/>
                <w:szCs w:val="28"/>
              </w:rPr>
              <w:t>In the Matter of:</w:t>
            </w:r>
          </w:p>
          <w:p w:rsidR="00357F4D" w:rsidRPr="00D14CF1" w:rsidRDefault="00A8678A" w:rsidP="00E321C5">
            <w:pPr>
              <w:pStyle w:val="Caption"/>
              <w:spacing w:before="240" w:line="260" w:lineRule="exact"/>
              <w:rPr>
                <w:b/>
                <w:sz w:val="28"/>
                <w:szCs w:val="28"/>
              </w:rPr>
            </w:pPr>
            <w:r w:rsidRPr="006F1322">
              <w:rPr>
                <w:b/>
                <w:sz w:val="28"/>
                <w:szCs w:val="28"/>
              </w:rPr>
              <w:t xml:space="preserve">PETITION </w:t>
            </w:r>
            <w:r w:rsidR="006F1322">
              <w:rPr>
                <w:b/>
                <w:sz w:val="28"/>
                <w:szCs w:val="28"/>
              </w:rPr>
              <w:t>TO AMEND ER 8.4, RULE 42, ARIZONA RULES OF THE SUPREME COURT</w:t>
            </w:r>
          </w:p>
          <w:p w:rsidR="00357F4D" w:rsidRPr="00D14CF1" w:rsidRDefault="00357F4D" w:rsidP="00E321C5">
            <w:pPr>
              <w:pStyle w:val="Caption"/>
              <w:spacing w:before="240" w:after="240"/>
              <w:rPr>
                <w:sz w:val="28"/>
                <w:szCs w:val="28"/>
              </w:rPr>
            </w:pPr>
          </w:p>
        </w:tc>
        <w:tc>
          <w:tcPr>
            <w:tcW w:w="4524" w:type="dxa"/>
            <w:tcBorders>
              <w:top w:val="nil"/>
              <w:left w:val="single" w:sz="4" w:space="0" w:color="auto"/>
            </w:tcBorders>
            <w:shd w:val="clear" w:color="auto" w:fill="auto"/>
          </w:tcPr>
          <w:p w:rsidR="00357F4D" w:rsidRPr="00D14CF1" w:rsidRDefault="00357F4D" w:rsidP="00E321C5">
            <w:pPr>
              <w:pStyle w:val="Caption"/>
              <w:tabs>
                <w:tab w:val="left" w:pos="1238"/>
              </w:tabs>
              <w:spacing w:before="240" w:after="240"/>
              <w:ind w:left="259" w:right="115"/>
              <w:rPr>
                <w:sz w:val="28"/>
                <w:szCs w:val="28"/>
              </w:rPr>
            </w:pPr>
            <w:r w:rsidRPr="00D14CF1">
              <w:rPr>
                <w:sz w:val="28"/>
                <w:szCs w:val="28"/>
              </w:rPr>
              <w:t>Supreme Court No. R-</w:t>
            </w:r>
            <w:r w:rsidR="00380C44" w:rsidRPr="00D14CF1">
              <w:rPr>
                <w:sz w:val="28"/>
                <w:szCs w:val="28"/>
              </w:rPr>
              <w:t>1</w:t>
            </w:r>
            <w:r w:rsidR="00B447E7">
              <w:rPr>
                <w:sz w:val="28"/>
                <w:szCs w:val="28"/>
              </w:rPr>
              <w:t>7-0032</w:t>
            </w:r>
            <w:r w:rsidR="00380C44" w:rsidRPr="00D14CF1">
              <w:rPr>
                <w:sz w:val="28"/>
                <w:szCs w:val="28"/>
              </w:rPr>
              <w:t>8</w:t>
            </w:r>
          </w:p>
          <w:p w:rsidR="006F1322" w:rsidRDefault="00B447E7" w:rsidP="000F7A7F">
            <w:pPr>
              <w:pStyle w:val="Caption"/>
              <w:tabs>
                <w:tab w:val="left" w:pos="1238"/>
              </w:tabs>
              <w:spacing w:line="260" w:lineRule="exact"/>
              <w:ind w:right="115"/>
              <w:jc w:val="center"/>
              <w:rPr>
                <w:b/>
                <w:sz w:val="28"/>
                <w:szCs w:val="28"/>
              </w:rPr>
            </w:pPr>
            <w:r>
              <w:rPr>
                <w:b/>
                <w:sz w:val="28"/>
                <w:szCs w:val="28"/>
              </w:rPr>
              <w:t>Comment</w:t>
            </w:r>
            <w:r w:rsidR="006F1322">
              <w:rPr>
                <w:b/>
                <w:sz w:val="28"/>
                <w:szCs w:val="28"/>
              </w:rPr>
              <w:t xml:space="preserve"> to Petition to </w:t>
            </w:r>
          </w:p>
          <w:p w:rsidR="00357F4D" w:rsidRPr="00D14CF1" w:rsidRDefault="006F1322" w:rsidP="000F7A7F">
            <w:pPr>
              <w:pStyle w:val="Caption"/>
              <w:tabs>
                <w:tab w:val="left" w:pos="1238"/>
              </w:tabs>
              <w:spacing w:line="260" w:lineRule="exact"/>
              <w:ind w:right="115"/>
              <w:jc w:val="center"/>
              <w:rPr>
                <w:b/>
                <w:sz w:val="28"/>
                <w:szCs w:val="28"/>
              </w:rPr>
            </w:pPr>
            <w:r>
              <w:rPr>
                <w:b/>
                <w:sz w:val="28"/>
                <w:szCs w:val="28"/>
              </w:rPr>
              <w:t>Amend ER 8.4, Rule 42</w:t>
            </w:r>
          </w:p>
          <w:p w:rsidR="00357F4D" w:rsidRPr="00D14CF1" w:rsidRDefault="00357F4D" w:rsidP="00E321C5">
            <w:pPr>
              <w:pStyle w:val="DocumentTitle"/>
              <w:rPr>
                <w:sz w:val="28"/>
                <w:szCs w:val="28"/>
              </w:rPr>
            </w:pPr>
          </w:p>
          <w:p w:rsidR="00357F4D" w:rsidRPr="00D14CF1" w:rsidRDefault="00357F4D" w:rsidP="00E321C5">
            <w:pPr>
              <w:pStyle w:val="Caption"/>
              <w:ind w:left="1512" w:right="115" w:hanging="1253"/>
              <w:rPr>
                <w:sz w:val="28"/>
                <w:szCs w:val="28"/>
              </w:rPr>
            </w:pPr>
          </w:p>
        </w:tc>
      </w:tr>
      <w:bookmarkEnd w:id="1"/>
    </w:tbl>
    <w:p w:rsidR="00B447E7" w:rsidRDefault="00B447E7" w:rsidP="00B447E7">
      <w:pPr>
        <w:spacing w:line="240" w:lineRule="auto"/>
        <w:rPr>
          <w:rFonts w:ascii="europa" w:hAnsi="europa"/>
          <w:color w:val="444444"/>
          <w:sz w:val="21"/>
          <w:szCs w:val="21"/>
        </w:rPr>
      </w:pPr>
    </w:p>
    <w:p w:rsidR="00B447E7" w:rsidRPr="00B447E7" w:rsidRDefault="00B447E7" w:rsidP="006F1322">
      <w:pPr>
        <w:spacing w:line="480" w:lineRule="exact"/>
        <w:ind w:firstLine="720"/>
        <w:jc w:val="both"/>
        <w:rPr>
          <w:sz w:val="28"/>
          <w:szCs w:val="28"/>
        </w:rPr>
      </w:pPr>
      <w:r w:rsidRPr="006F1322">
        <w:rPr>
          <w:sz w:val="28"/>
          <w:szCs w:val="28"/>
        </w:rPr>
        <w:t>Pursuant to Rule 28(D), Ariz. R. Sup. Ct., I write in support of the rule-change proposal to amend Ethical Rule (ER) 8.4 of the Arizona Rules of Professional Conduct and adopt American B</w:t>
      </w:r>
      <w:r w:rsidR="006F1322" w:rsidRPr="006F1322">
        <w:rPr>
          <w:sz w:val="28"/>
          <w:szCs w:val="28"/>
        </w:rPr>
        <w:t>ar Association (ABA) Model Rule</w:t>
      </w:r>
      <w:r w:rsidRPr="006F1322">
        <w:rPr>
          <w:sz w:val="28"/>
          <w:szCs w:val="28"/>
        </w:rPr>
        <w:t xml:space="preserve"> 8.4(g).</w:t>
      </w:r>
    </w:p>
    <w:p w:rsidR="00B447E7" w:rsidRPr="006F1322" w:rsidRDefault="00B447E7" w:rsidP="006F1322">
      <w:pPr>
        <w:pStyle w:val="Body"/>
        <w:widowControl w:val="0"/>
        <w:ind w:firstLine="720"/>
        <w:jc w:val="both"/>
        <w:rPr>
          <w:sz w:val="28"/>
          <w:szCs w:val="28"/>
        </w:rPr>
      </w:pPr>
      <w:r w:rsidRPr="006F1322">
        <w:rPr>
          <w:sz w:val="28"/>
          <w:szCs w:val="28"/>
        </w:rPr>
        <w:t xml:space="preserve">The broad sentiment behind </w:t>
      </w:r>
      <w:r w:rsidR="006F1322" w:rsidRPr="006F1322">
        <w:rPr>
          <w:sz w:val="28"/>
          <w:szCs w:val="28"/>
        </w:rPr>
        <w:t xml:space="preserve">Model Rule </w:t>
      </w:r>
      <w:r w:rsidRPr="006F1322">
        <w:rPr>
          <w:sz w:val="28"/>
          <w:szCs w:val="28"/>
        </w:rPr>
        <w:t xml:space="preserve">8.4(g) is not new. Before the ABA adopted </w:t>
      </w:r>
      <w:r w:rsidR="006F1322" w:rsidRPr="006F1322">
        <w:rPr>
          <w:sz w:val="28"/>
          <w:szCs w:val="28"/>
        </w:rPr>
        <w:t xml:space="preserve">Model Rule </w:t>
      </w:r>
      <w:r w:rsidRPr="006F1322">
        <w:rPr>
          <w:sz w:val="28"/>
          <w:szCs w:val="28"/>
        </w:rPr>
        <w:t xml:space="preserve">8.4(g), </w:t>
      </w:r>
      <w:r w:rsidR="006F1322" w:rsidRPr="006F1322">
        <w:rPr>
          <w:sz w:val="28"/>
          <w:szCs w:val="28"/>
        </w:rPr>
        <w:t xml:space="preserve">Model Rule </w:t>
      </w:r>
      <w:r w:rsidRPr="006F1322">
        <w:rPr>
          <w:sz w:val="28"/>
          <w:szCs w:val="28"/>
        </w:rPr>
        <w:t xml:space="preserve">8.4 included anti-discrimination and anti-harassment language in a comment, but not in the rule itself. It linked the conduct to </w:t>
      </w:r>
      <w:r w:rsidR="006F1322" w:rsidRPr="006F1322">
        <w:rPr>
          <w:sz w:val="28"/>
          <w:szCs w:val="28"/>
        </w:rPr>
        <w:t xml:space="preserve">Model Rule </w:t>
      </w:r>
      <w:r w:rsidRPr="006F1322">
        <w:rPr>
          <w:sz w:val="28"/>
          <w:szCs w:val="28"/>
        </w:rPr>
        <w:t xml:space="preserve">8.4(d), which prohibits conduct "prejudicial to the administration of justice." The previous comment 3 to </w:t>
      </w:r>
      <w:r w:rsidR="006F1322" w:rsidRPr="006F1322">
        <w:rPr>
          <w:sz w:val="28"/>
          <w:szCs w:val="28"/>
        </w:rPr>
        <w:t>Model Rule</w:t>
      </w:r>
      <w:r w:rsidRPr="006F1322">
        <w:rPr>
          <w:sz w:val="28"/>
          <w:szCs w:val="28"/>
        </w:rPr>
        <w:t xml:space="preserve"> 8.4 provided:</w:t>
      </w:r>
    </w:p>
    <w:p w:rsidR="00B447E7" w:rsidRPr="006F1322" w:rsidRDefault="00B447E7" w:rsidP="006F1322">
      <w:pPr>
        <w:pStyle w:val="Body"/>
        <w:widowControl w:val="0"/>
        <w:ind w:firstLine="720"/>
        <w:jc w:val="both"/>
        <w:rPr>
          <w:sz w:val="28"/>
          <w:szCs w:val="28"/>
        </w:rPr>
      </w:pPr>
    </w:p>
    <w:p w:rsidR="00B447E7" w:rsidRPr="00B447E7" w:rsidRDefault="00B447E7" w:rsidP="00B447E7">
      <w:pPr>
        <w:pStyle w:val="Body"/>
        <w:widowControl w:val="0"/>
        <w:spacing w:line="240" w:lineRule="auto"/>
        <w:ind w:left="720" w:right="720" w:firstLine="0"/>
        <w:jc w:val="both"/>
        <w:rPr>
          <w:sz w:val="28"/>
          <w:szCs w:val="28"/>
        </w:rPr>
      </w:pPr>
      <w:r w:rsidRPr="00B447E7">
        <w:rPr>
          <w:sz w:val="28"/>
          <w:szCs w:val="28"/>
        </w:rPr>
        <w:t>A lawyer who, in the course of representing a client, knowingly manifests by words or conduct, bias or prejudice based upon race, sex, religion, national origin, disability, age, sexual orientation or socioeconomic status, violates paragraph (d) when such actions are prejudicial to the administration of justice. Legitimate advocacy respecting the foregoing factors does not violate paragraph (d). A trial judge's finding that peremptory challenges were exercised on a discriminatory basis does not alone establish a violation of this rule.</w:t>
      </w:r>
    </w:p>
    <w:p w:rsidR="00B447E7" w:rsidRPr="00B447E7" w:rsidRDefault="00B447E7" w:rsidP="00B447E7">
      <w:pPr>
        <w:pStyle w:val="Body"/>
        <w:widowControl w:val="0"/>
        <w:ind w:firstLine="720"/>
        <w:jc w:val="both"/>
        <w:rPr>
          <w:sz w:val="28"/>
          <w:szCs w:val="28"/>
        </w:rPr>
      </w:pPr>
      <w:r w:rsidRPr="00B447E7">
        <w:rPr>
          <w:sz w:val="28"/>
          <w:szCs w:val="28"/>
        </w:rPr>
        <w:lastRenderedPageBreak/>
        <w:t xml:space="preserve">The broad sentiment behind </w:t>
      </w:r>
      <w:r w:rsidR="006F1322">
        <w:rPr>
          <w:sz w:val="28"/>
          <w:szCs w:val="28"/>
        </w:rPr>
        <w:t xml:space="preserve">Model Rule </w:t>
      </w:r>
      <w:r w:rsidRPr="00B447E7">
        <w:rPr>
          <w:sz w:val="28"/>
          <w:szCs w:val="28"/>
        </w:rPr>
        <w:t xml:space="preserve">8.4(g) also </w:t>
      </w:r>
      <w:r w:rsidR="006F1322">
        <w:rPr>
          <w:sz w:val="28"/>
          <w:szCs w:val="28"/>
        </w:rPr>
        <w:t xml:space="preserve">is </w:t>
      </w:r>
      <w:r w:rsidRPr="00B447E7">
        <w:rPr>
          <w:sz w:val="28"/>
          <w:szCs w:val="28"/>
        </w:rPr>
        <w:t>not new in Arizona. Th</w:t>
      </w:r>
      <w:r>
        <w:rPr>
          <w:sz w:val="28"/>
          <w:szCs w:val="28"/>
        </w:rPr>
        <w:t xml:space="preserve">is court </w:t>
      </w:r>
      <w:r w:rsidRPr="00B447E7">
        <w:rPr>
          <w:sz w:val="28"/>
          <w:szCs w:val="28"/>
        </w:rPr>
        <w:t xml:space="preserve">adopted the ABA’s previous comment 3 in 2001, adding “gender identity” to the list of categories in 2003. </w:t>
      </w:r>
      <w:r>
        <w:rPr>
          <w:sz w:val="28"/>
          <w:szCs w:val="28"/>
        </w:rPr>
        <w:t xml:space="preserve">This is the version of the </w:t>
      </w:r>
      <w:r w:rsidRPr="00B447E7">
        <w:rPr>
          <w:sz w:val="28"/>
          <w:szCs w:val="28"/>
        </w:rPr>
        <w:t xml:space="preserve">comment </w:t>
      </w:r>
      <w:r>
        <w:rPr>
          <w:sz w:val="28"/>
          <w:szCs w:val="28"/>
        </w:rPr>
        <w:t xml:space="preserve">we have </w:t>
      </w:r>
      <w:r w:rsidRPr="00B447E7">
        <w:rPr>
          <w:sz w:val="28"/>
          <w:szCs w:val="28"/>
        </w:rPr>
        <w:t>15 years later.</w:t>
      </w:r>
    </w:p>
    <w:p w:rsidR="00B447E7" w:rsidRPr="00B447E7" w:rsidRDefault="00B447E7" w:rsidP="00B447E7">
      <w:pPr>
        <w:pStyle w:val="Body"/>
        <w:widowControl w:val="0"/>
        <w:ind w:firstLine="720"/>
        <w:jc w:val="both"/>
        <w:rPr>
          <w:sz w:val="28"/>
          <w:szCs w:val="28"/>
        </w:rPr>
      </w:pPr>
      <w:r w:rsidRPr="00B447E7">
        <w:rPr>
          <w:sz w:val="28"/>
          <w:szCs w:val="28"/>
        </w:rPr>
        <w:t xml:space="preserve">Rule-change petition R-17-0032 </w:t>
      </w:r>
      <w:r w:rsidR="006F1322">
        <w:rPr>
          <w:sz w:val="28"/>
          <w:szCs w:val="28"/>
        </w:rPr>
        <w:t xml:space="preserve">also </w:t>
      </w:r>
      <w:r w:rsidRPr="00B447E7">
        <w:rPr>
          <w:sz w:val="28"/>
          <w:szCs w:val="28"/>
        </w:rPr>
        <w:t xml:space="preserve">is not the first attempt since 2003 to revise the comment or the rule to address bias and discrimination. In 2010, the State Bar </w:t>
      </w:r>
      <w:r w:rsidR="006F1322">
        <w:rPr>
          <w:sz w:val="28"/>
          <w:szCs w:val="28"/>
        </w:rPr>
        <w:t xml:space="preserve">of Arizona </w:t>
      </w:r>
      <w:r w:rsidRPr="00B447E7">
        <w:rPr>
          <w:sz w:val="28"/>
          <w:szCs w:val="28"/>
        </w:rPr>
        <w:t xml:space="preserve">filed rule-change petition R-10-0031, which essentially proposed importing the substance of </w:t>
      </w:r>
      <w:r w:rsidR="006F1322">
        <w:rPr>
          <w:sz w:val="28"/>
          <w:szCs w:val="28"/>
        </w:rPr>
        <w:t xml:space="preserve">existing </w:t>
      </w:r>
      <w:r w:rsidRPr="00B447E7">
        <w:rPr>
          <w:sz w:val="28"/>
          <w:szCs w:val="28"/>
        </w:rPr>
        <w:t>comment 3 into the text of ER 8.4. After extensive objections were filed, the State Bar withdrew that petition, with a plan to appoint a task force to study the issue. Rule-change petition R-13-0019 resulted. That petition and another filed by an individual lawyer, R-12-0018, both proposed kee</w:t>
      </w:r>
      <w:r>
        <w:rPr>
          <w:sz w:val="28"/>
          <w:szCs w:val="28"/>
        </w:rPr>
        <w:t xml:space="preserve">ping but revising comment 3. This court </w:t>
      </w:r>
      <w:r w:rsidRPr="00B447E7">
        <w:rPr>
          <w:sz w:val="28"/>
          <w:szCs w:val="28"/>
        </w:rPr>
        <w:t>ultimately rejected both petitions.</w:t>
      </w:r>
    </w:p>
    <w:p w:rsidR="00B447E7" w:rsidRPr="00B447E7" w:rsidRDefault="00B447E7" w:rsidP="00B447E7">
      <w:pPr>
        <w:pStyle w:val="Body"/>
        <w:widowControl w:val="0"/>
        <w:ind w:firstLine="720"/>
        <w:jc w:val="both"/>
        <w:rPr>
          <w:sz w:val="28"/>
          <w:szCs w:val="28"/>
        </w:rPr>
      </w:pPr>
      <w:r w:rsidRPr="00B447E7">
        <w:rPr>
          <w:sz w:val="28"/>
          <w:szCs w:val="28"/>
        </w:rPr>
        <w:t>Those previous attempts were not based on na</w:t>
      </w:r>
      <w:r>
        <w:rPr>
          <w:sz w:val="28"/>
          <w:szCs w:val="28"/>
        </w:rPr>
        <w:t xml:space="preserve">tionally vetted model language. </w:t>
      </w:r>
      <w:r w:rsidR="006F1322">
        <w:rPr>
          <w:sz w:val="28"/>
          <w:szCs w:val="28"/>
        </w:rPr>
        <w:t xml:space="preserve">Model Rule </w:t>
      </w:r>
      <w:r>
        <w:rPr>
          <w:sz w:val="28"/>
          <w:szCs w:val="28"/>
        </w:rPr>
        <w:t xml:space="preserve">8.4(g) </w:t>
      </w:r>
      <w:r w:rsidRPr="00B447E7">
        <w:rPr>
          <w:sz w:val="28"/>
          <w:szCs w:val="28"/>
        </w:rPr>
        <w:t>has been extensively vetted by the ABA, which bills itself as the national represe</w:t>
      </w:r>
      <w:r w:rsidR="006F1322">
        <w:rPr>
          <w:sz w:val="28"/>
          <w:szCs w:val="28"/>
        </w:rPr>
        <w:t>ntative of the legal profession and has, as one of its four goals,</w:t>
      </w:r>
      <w:r w:rsidRPr="00B447E7">
        <w:rPr>
          <w:sz w:val="28"/>
          <w:szCs w:val="28"/>
        </w:rPr>
        <w:t xml:space="preserve"> to eliminate bias in the legal profession and justice system and enhance diversity.</w:t>
      </w:r>
    </w:p>
    <w:p w:rsidR="006F1322" w:rsidRDefault="006F1322" w:rsidP="00156E29">
      <w:pPr>
        <w:pStyle w:val="Body"/>
        <w:widowControl w:val="0"/>
        <w:ind w:firstLine="720"/>
        <w:jc w:val="both"/>
        <w:rPr>
          <w:sz w:val="28"/>
          <w:szCs w:val="28"/>
        </w:rPr>
      </w:pPr>
      <w:r>
        <w:rPr>
          <w:sz w:val="28"/>
          <w:szCs w:val="28"/>
        </w:rPr>
        <w:t xml:space="preserve">Model Rule </w:t>
      </w:r>
      <w:r w:rsidR="00B447E7" w:rsidRPr="00B447E7">
        <w:rPr>
          <w:sz w:val="28"/>
          <w:szCs w:val="28"/>
        </w:rPr>
        <w:t xml:space="preserve">8.4(g) is different in several ways from the previous </w:t>
      </w:r>
      <w:r>
        <w:rPr>
          <w:sz w:val="28"/>
          <w:szCs w:val="28"/>
        </w:rPr>
        <w:t>Model Rule</w:t>
      </w:r>
      <w:r w:rsidR="00B447E7" w:rsidRPr="00B447E7">
        <w:rPr>
          <w:sz w:val="28"/>
          <w:szCs w:val="28"/>
        </w:rPr>
        <w:t xml:space="preserve"> 8.4 comment and Arizona’s current comment. The new rule:</w:t>
      </w:r>
    </w:p>
    <w:p w:rsidR="00156E29" w:rsidRPr="00B447E7" w:rsidRDefault="00156E29" w:rsidP="00156E29">
      <w:pPr>
        <w:pStyle w:val="Body"/>
        <w:widowControl w:val="0"/>
        <w:ind w:firstLine="720"/>
        <w:jc w:val="both"/>
        <w:rPr>
          <w:sz w:val="28"/>
          <w:szCs w:val="28"/>
        </w:rPr>
      </w:pPr>
    </w:p>
    <w:p w:rsidR="006F1322" w:rsidRDefault="00B447E7" w:rsidP="006F1322">
      <w:pPr>
        <w:pStyle w:val="Body"/>
        <w:widowControl w:val="0"/>
        <w:ind w:left="720" w:right="720" w:firstLine="0"/>
        <w:jc w:val="both"/>
        <w:rPr>
          <w:sz w:val="28"/>
          <w:szCs w:val="28"/>
        </w:rPr>
      </w:pPr>
      <w:r>
        <w:rPr>
          <w:sz w:val="28"/>
          <w:szCs w:val="28"/>
        </w:rPr>
        <w:t xml:space="preserve">• </w:t>
      </w:r>
      <w:r w:rsidRPr="00B447E7">
        <w:rPr>
          <w:sz w:val="28"/>
          <w:szCs w:val="28"/>
        </w:rPr>
        <w:t xml:space="preserve">Substitutes the more specific phrase “harassment or discrimination” for “bias or prejudice.” (A comment notes that the substantive law of anti-discrimination and anti-harassment statutes and case law may guide application of </w:t>
      </w:r>
      <w:r w:rsidR="006F1322">
        <w:rPr>
          <w:sz w:val="28"/>
          <w:szCs w:val="28"/>
        </w:rPr>
        <w:t>Model Rule</w:t>
      </w:r>
      <w:r w:rsidRPr="00B447E7">
        <w:rPr>
          <w:sz w:val="28"/>
          <w:szCs w:val="28"/>
        </w:rPr>
        <w:t xml:space="preserve"> 8.4(g).)</w:t>
      </w:r>
    </w:p>
    <w:p w:rsidR="006F1322" w:rsidRDefault="00B447E7" w:rsidP="006F1322">
      <w:pPr>
        <w:pStyle w:val="Body"/>
        <w:widowControl w:val="0"/>
        <w:ind w:left="720" w:right="720" w:firstLine="0"/>
        <w:jc w:val="both"/>
        <w:rPr>
          <w:sz w:val="28"/>
          <w:szCs w:val="28"/>
        </w:rPr>
      </w:pPr>
      <w:r>
        <w:rPr>
          <w:sz w:val="28"/>
          <w:szCs w:val="28"/>
        </w:rPr>
        <w:t xml:space="preserve">• </w:t>
      </w:r>
      <w:r w:rsidRPr="00B447E7">
        <w:rPr>
          <w:sz w:val="28"/>
          <w:szCs w:val="28"/>
        </w:rPr>
        <w:t>Uses the more understandable phrase “engage in conduct that the lawyer knows or reasonably should know” and eliminates “knowingly manifests by words or conduct."</w:t>
      </w:r>
    </w:p>
    <w:p w:rsidR="006F1322" w:rsidRDefault="00B447E7" w:rsidP="00156E29">
      <w:pPr>
        <w:pStyle w:val="Body"/>
        <w:widowControl w:val="0"/>
        <w:ind w:left="720" w:right="720" w:firstLine="0"/>
        <w:jc w:val="both"/>
        <w:rPr>
          <w:sz w:val="28"/>
          <w:szCs w:val="28"/>
        </w:rPr>
      </w:pPr>
      <w:r>
        <w:rPr>
          <w:sz w:val="28"/>
          <w:szCs w:val="28"/>
        </w:rPr>
        <w:lastRenderedPageBreak/>
        <w:t xml:space="preserve">• </w:t>
      </w:r>
      <w:r w:rsidRPr="00B447E7">
        <w:rPr>
          <w:sz w:val="28"/>
          <w:szCs w:val="28"/>
        </w:rPr>
        <w:t xml:space="preserve">Adds to the preexisting eight prohibited bases three new ones: ethnicity, gender identity, and marital status. (Arizona’s version of the comment has nine categories because, unlike previous </w:t>
      </w:r>
      <w:r w:rsidR="006F1322">
        <w:rPr>
          <w:sz w:val="28"/>
          <w:szCs w:val="28"/>
        </w:rPr>
        <w:t>Model Rule</w:t>
      </w:r>
      <w:r>
        <w:rPr>
          <w:sz w:val="28"/>
          <w:szCs w:val="28"/>
        </w:rPr>
        <w:t xml:space="preserve"> 8.4</w:t>
      </w:r>
      <w:r w:rsidRPr="00B447E7">
        <w:rPr>
          <w:sz w:val="28"/>
          <w:szCs w:val="28"/>
        </w:rPr>
        <w:t xml:space="preserve"> comment 3, it includes gender identity.)</w:t>
      </w:r>
    </w:p>
    <w:p w:rsidR="00156E29" w:rsidRPr="00B447E7" w:rsidRDefault="00156E29" w:rsidP="00156E29">
      <w:pPr>
        <w:pStyle w:val="Body"/>
        <w:widowControl w:val="0"/>
        <w:ind w:left="720" w:right="720" w:firstLine="0"/>
        <w:jc w:val="both"/>
        <w:rPr>
          <w:sz w:val="28"/>
          <w:szCs w:val="28"/>
        </w:rPr>
      </w:pPr>
    </w:p>
    <w:p w:rsidR="00B447E7" w:rsidRPr="00B447E7" w:rsidRDefault="006F1322" w:rsidP="00B447E7">
      <w:pPr>
        <w:pStyle w:val="Body"/>
        <w:widowControl w:val="0"/>
        <w:ind w:firstLine="720"/>
        <w:jc w:val="both"/>
        <w:rPr>
          <w:sz w:val="28"/>
          <w:szCs w:val="28"/>
        </w:rPr>
      </w:pPr>
      <w:r>
        <w:rPr>
          <w:sz w:val="28"/>
          <w:szCs w:val="28"/>
        </w:rPr>
        <w:t>Model Rule</w:t>
      </w:r>
      <w:r w:rsidR="00B447E7" w:rsidRPr="00B447E7">
        <w:rPr>
          <w:sz w:val="28"/>
          <w:szCs w:val="28"/>
        </w:rPr>
        <w:t xml:space="preserve"> 8.4(g) also explicitly addresses one reason some lawyers have objected to anti-bias provisions: their belief that they would be forced to take on clients to whom they might have moral objections. </w:t>
      </w:r>
      <w:r>
        <w:rPr>
          <w:sz w:val="28"/>
          <w:szCs w:val="28"/>
        </w:rPr>
        <w:t>Model Rule</w:t>
      </w:r>
      <w:r w:rsidR="00B447E7" w:rsidRPr="00B447E7">
        <w:rPr>
          <w:sz w:val="28"/>
          <w:szCs w:val="28"/>
        </w:rPr>
        <w:t xml:space="preserve"> 8.4(g) </w:t>
      </w:r>
      <w:r>
        <w:rPr>
          <w:sz w:val="28"/>
          <w:szCs w:val="28"/>
        </w:rPr>
        <w:t xml:space="preserve">explicitly </w:t>
      </w:r>
      <w:r w:rsidR="00B447E7" w:rsidRPr="00B447E7">
        <w:rPr>
          <w:sz w:val="28"/>
          <w:szCs w:val="28"/>
        </w:rPr>
        <w:t>“does not limit the ability of a lawyer to accept, decline, or withdraw from a representation.”</w:t>
      </w:r>
    </w:p>
    <w:p w:rsidR="00B447E7" w:rsidRDefault="00B447E7" w:rsidP="00B447E7">
      <w:pPr>
        <w:pStyle w:val="Body"/>
        <w:widowControl w:val="0"/>
        <w:ind w:firstLine="720"/>
        <w:jc w:val="both"/>
        <w:rPr>
          <w:sz w:val="28"/>
          <w:szCs w:val="28"/>
        </w:rPr>
      </w:pPr>
      <w:r>
        <w:rPr>
          <w:sz w:val="28"/>
          <w:szCs w:val="28"/>
        </w:rPr>
        <w:t xml:space="preserve">Arizona needs to adopt </w:t>
      </w:r>
      <w:r w:rsidR="006F1322">
        <w:rPr>
          <w:sz w:val="28"/>
          <w:szCs w:val="28"/>
        </w:rPr>
        <w:t>Model Rule</w:t>
      </w:r>
      <w:r w:rsidRPr="00B447E7">
        <w:rPr>
          <w:sz w:val="28"/>
          <w:szCs w:val="28"/>
        </w:rPr>
        <w:t xml:space="preserve"> 8.4(g) – it probably would be our ER 8.4(h), because we already have a (g) related to noticing judges for improper cause – for the reasons stated in the petition plus others.</w:t>
      </w:r>
    </w:p>
    <w:p w:rsidR="00B447E7" w:rsidRPr="00B447E7" w:rsidRDefault="00B447E7" w:rsidP="00B447E7">
      <w:pPr>
        <w:pStyle w:val="Body"/>
        <w:widowControl w:val="0"/>
        <w:ind w:firstLine="720"/>
        <w:jc w:val="both"/>
        <w:rPr>
          <w:sz w:val="28"/>
          <w:szCs w:val="28"/>
        </w:rPr>
      </w:pPr>
      <w:r w:rsidRPr="00B447E7">
        <w:rPr>
          <w:sz w:val="28"/>
          <w:szCs w:val="28"/>
        </w:rPr>
        <w:t xml:space="preserve">First, anti-bias language needs to be in a rule, not a comment. Comments are not rules. The preamble to the Arizona Rules of Professional Conduct addresses this point twice. </w:t>
      </w:r>
      <w:r w:rsidRPr="00B447E7">
        <w:rPr>
          <w:i/>
          <w:sz w:val="28"/>
          <w:szCs w:val="28"/>
        </w:rPr>
        <w:t>See</w:t>
      </w:r>
      <w:r w:rsidRPr="00B447E7">
        <w:rPr>
          <w:sz w:val="28"/>
          <w:szCs w:val="28"/>
        </w:rPr>
        <w:t xml:space="preserve"> Preamble, paragraph 14 (“Comments do not add obligations to the Rules but provide guidance for practicing in compliance with the Rules.”), and paragraph 21 (“The comments accompanying each Rule explain[] and illustrate[] the meaning and purpose of the Rule… The Comments are intended as guides to interpretation, but the text of each Rule is authoritative.”) The ABA report</w:t>
      </w:r>
      <w:r w:rsidR="006F1322">
        <w:rPr>
          <w:rStyle w:val="FootnoteReference"/>
          <w:sz w:val="28"/>
          <w:szCs w:val="28"/>
        </w:rPr>
        <w:footnoteReference w:id="1"/>
      </w:r>
      <w:r w:rsidRPr="00B447E7">
        <w:rPr>
          <w:sz w:val="28"/>
          <w:szCs w:val="28"/>
        </w:rPr>
        <w:t xml:space="preserve"> proposing </w:t>
      </w:r>
      <w:r w:rsidR="006F1322">
        <w:rPr>
          <w:sz w:val="28"/>
          <w:szCs w:val="28"/>
        </w:rPr>
        <w:t>Model Rule</w:t>
      </w:r>
      <w:r w:rsidRPr="00B447E7">
        <w:rPr>
          <w:sz w:val="28"/>
          <w:szCs w:val="28"/>
        </w:rPr>
        <w:t xml:space="preserve"> 8.4(g) noted that the </w:t>
      </w:r>
      <w:r w:rsidR="006F1322">
        <w:rPr>
          <w:sz w:val="28"/>
          <w:szCs w:val="28"/>
        </w:rPr>
        <w:t>Model Rule</w:t>
      </w:r>
      <w:r w:rsidRPr="00B447E7">
        <w:rPr>
          <w:sz w:val="28"/>
          <w:szCs w:val="28"/>
        </w:rPr>
        <w:t xml:space="preserve"> 8.4 anti-bias provision was </w:t>
      </w:r>
      <w:r w:rsidRPr="00B447E7">
        <w:rPr>
          <w:sz w:val="28"/>
          <w:szCs w:val="28"/>
        </w:rPr>
        <w:lastRenderedPageBreak/>
        <w:t>“the only example in the Model Rules where a Comment [purports] to ‘solve’ an ethical issue that otherwise would require resolution through a Rule.”</w:t>
      </w:r>
    </w:p>
    <w:p w:rsidR="00B447E7" w:rsidRDefault="00B447E7" w:rsidP="00156E29">
      <w:pPr>
        <w:pStyle w:val="Body"/>
        <w:widowControl w:val="0"/>
        <w:ind w:firstLine="720"/>
        <w:jc w:val="both"/>
        <w:rPr>
          <w:sz w:val="28"/>
          <w:szCs w:val="28"/>
        </w:rPr>
      </w:pPr>
      <w:r w:rsidRPr="00B447E7">
        <w:rPr>
          <w:sz w:val="28"/>
          <w:szCs w:val="28"/>
        </w:rPr>
        <w:t xml:space="preserve">Second, </w:t>
      </w:r>
      <w:r w:rsidR="006F1322">
        <w:rPr>
          <w:sz w:val="28"/>
          <w:szCs w:val="28"/>
        </w:rPr>
        <w:t xml:space="preserve">Model Rule </w:t>
      </w:r>
      <w:r w:rsidRPr="00B447E7">
        <w:rPr>
          <w:sz w:val="28"/>
          <w:szCs w:val="28"/>
        </w:rPr>
        <w:t xml:space="preserve">8.4(g) broadens the scope of the anti-bias sentiment. The former </w:t>
      </w:r>
      <w:r w:rsidR="006F1322">
        <w:rPr>
          <w:sz w:val="28"/>
          <w:szCs w:val="28"/>
        </w:rPr>
        <w:t>Model Rule</w:t>
      </w:r>
      <w:r>
        <w:rPr>
          <w:sz w:val="28"/>
          <w:szCs w:val="28"/>
        </w:rPr>
        <w:t xml:space="preserve"> 8.4</w:t>
      </w:r>
      <w:r w:rsidRPr="00B447E7">
        <w:rPr>
          <w:sz w:val="28"/>
          <w:szCs w:val="28"/>
        </w:rPr>
        <w:t xml:space="preserve"> comment 3 – the one we still have – requires that the conduct be “in the course of representing a client” and “prejudicial to the administration of justice.” </w:t>
      </w:r>
      <w:r w:rsidR="006F1322">
        <w:rPr>
          <w:sz w:val="28"/>
          <w:szCs w:val="28"/>
        </w:rPr>
        <w:t>Model Rule</w:t>
      </w:r>
      <w:r w:rsidRPr="00B447E7">
        <w:rPr>
          <w:sz w:val="28"/>
          <w:szCs w:val="28"/>
        </w:rPr>
        <w:t xml:space="preserve"> 8.4(g) is not limited the same way. While the conduct must be “related to the practice of law,” it need not be prejudicial to the administration of justice, which often is construed to mean involving court proceedings and processes. New comment 4 to </w:t>
      </w:r>
      <w:r w:rsidR="006F1322">
        <w:rPr>
          <w:sz w:val="28"/>
          <w:szCs w:val="28"/>
        </w:rPr>
        <w:t>Model Rule</w:t>
      </w:r>
      <w:r w:rsidRPr="00B447E7">
        <w:rPr>
          <w:sz w:val="28"/>
          <w:szCs w:val="28"/>
        </w:rPr>
        <w:t xml:space="preserve"> 8.4 explains that conduct “related to the practice of law” includes</w:t>
      </w:r>
    </w:p>
    <w:p w:rsidR="00156E29" w:rsidRPr="00B447E7" w:rsidRDefault="00156E29" w:rsidP="00156E29">
      <w:pPr>
        <w:pStyle w:val="Body"/>
        <w:widowControl w:val="0"/>
        <w:ind w:firstLine="720"/>
        <w:jc w:val="both"/>
        <w:rPr>
          <w:sz w:val="28"/>
          <w:szCs w:val="28"/>
        </w:rPr>
      </w:pPr>
    </w:p>
    <w:p w:rsidR="00B447E7" w:rsidRDefault="00B447E7" w:rsidP="00156E29">
      <w:pPr>
        <w:pStyle w:val="Body"/>
        <w:widowControl w:val="0"/>
        <w:spacing w:line="240" w:lineRule="auto"/>
        <w:ind w:left="720" w:right="720" w:firstLine="0"/>
        <w:jc w:val="both"/>
        <w:rPr>
          <w:sz w:val="28"/>
          <w:szCs w:val="28"/>
        </w:rPr>
      </w:pPr>
      <w:r w:rsidRPr="00B447E7">
        <w:rPr>
          <w:sz w:val="28"/>
          <w:szCs w:val="28"/>
        </w:rPr>
        <w:t>representing clients; interacting with witnesses, coworkers, court personnel, lawyers and others while engaged in the practice of law; operating or managing a law firm or law practice; and participating in bar association, business or social activities in connection with the practice of law.</w:t>
      </w:r>
    </w:p>
    <w:p w:rsidR="00156E29" w:rsidRPr="00B447E7" w:rsidRDefault="00156E29" w:rsidP="00156E29">
      <w:pPr>
        <w:pStyle w:val="Body"/>
        <w:widowControl w:val="0"/>
        <w:spacing w:line="240" w:lineRule="auto"/>
        <w:ind w:left="720" w:right="720" w:firstLine="0"/>
        <w:jc w:val="both"/>
        <w:rPr>
          <w:sz w:val="28"/>
          <w:szCs w:val="28"/>
        </w:rPr>
      </w:pPr>
      <w:bookmarkStart w:id="2" w:name="_GoBack"/>
      <w:bookmarkEnd w:id="2"/>
    </w:p>
    <w:p w:rsidR="00B447E7" w:rsidRPr="00B447E7" w:rsidRDefault="00B447E7" w:rsidP="00B447E7">
      <w:pPr>
        <w:pStyle w:val="Body"/>
        <w:widowControl w:val="0"/>
        <w:ind w:firstLine="720"/>
        <w:jc w:val="both"/>
        <w:rPr>
          <w:sz w:val="28"/>
          <w:szCs w:val="28"/>
        </w:rPr>
      </w:pPr>
      <w:r w:rsidRPr="00B447E7">
        <w:rPr>
          <w:sz w:val="28"/>
          <w:szCs w:val="28"/>
        </w:rPr>
        <w:t xml:space="preserve">Third, adding explicit anti-bias language in a black-letter rule frankly elevates the importance of the sentiment. The report to the ABA House of Delegates proposing </w:t>
      </w:r>
      <w:r w:rsidR="006F1322">
        <w:rPr>
          <w:sz w:val="28"/>
          <w:szCs w:val="28"/>
        </w:rPr>
        <w:t>Model Rule</w:t>
      </w:r>
      <w:r w:rsidRPr="00B447E7">
        <w:rPr>
          <w:sz w:val="28"/>
          <w:szCs w:val="28"/>
        </w:rPr>
        <w:t xml:space="preserve"> 8.4(g) points out that by adopting former comment 3, “the ABA did not squarely and forthrightly address prejudice, bias, discrimination and harassment as would have been the case if this conduct were addressed in the text of a Model Rule.” </w:t>
      </w:r>
      <w:r w:rsidR="00156E29">
        <w:rPr>
          <w:sz w:val="28"/>
          <w:szCs w:val="28"/>
        </w:rPr>
        <w:t>ABA Report at 2. If we are</w:t>
      </w:r>
      <w:r w:rsidRPr="00B447E7">
        <w:rPr>
          <w:sz w:val="28"/>
          <w:szCs w:val="28"/>
        </w:rPr>
        <w:t xml:space="preserve"> serious about combatting discrimination and harassment in the practice of law in Arizona, we need to put the prohibition front and center in a rule.</w:t>
      </w:r>
    </w:p>
    <w:p w:rsidR="00B447E7" w:rsidRPr="00B447E7" w:rsidRDefault="00B447E7" w:rsidP="00B447E7">
      <w:pPr>
        <w:pStyle w:val="Body"/>
        <w:widowControl w:val="0"/>
        <w:ind w:firstLine="720"/>
        <w:jc w:val="both"/>
        <w:rPr>
          <w:sz w:val="28"/>
          <w:szCs w:val="28"/>
        </w:rPr>
      </w:pPr>
      <w:r w:rsidRPr="00B447E7">
        <w:rPr>
          <w:sz w:val="28"/>
          <w:szCs w:val="28"/>
        </w:rPr>
        <w:t>Fourth, putting that prohibition front and center in a rule drives home the point to the public that the legal profession strives to be fair and unbiased, and that we expect to be held to that standard.</w:t>
      </w:r>
    </w:p>
    <w:p w:rsidR="00B447E7" w:rsidRPr="00B447E7" w:rsidRDefault="00B447E7" w:rsidP="00B447E7">
      <w:pPr>
        <w:pStyle w:val="Body"/>
        <w:widowControl w:val="0"/>
        <w:ind w:firstLine="720"/>
        <w:jc w:val="both"/>
        <w:rPr>
          <w:sz w:val="28"/>
          <w:szCs w:val="28"/>
        </w:rPr>
      </w:pPr>
      <w:r w:rsidRPr="00B447E7">
        <w:rPr>
          <w:sz w:val="28"/>
          <w:szCs w:val="28"/>
        </w:rPr>
        <w:lastRenderedPageBreak/>
        <w:t xml:space="preserve">Finally, having a clear, separate prohibition in the rule puts lawyers on notice about prohibited conduct. The existing comment 3 does not explain how a lawyer “knowingly manifests by words or conduct, bias or prejudice.” New </w:t>
      </w:r>
      <w:r w:rsidR="006F1322">
        <w:rPr>
          <w:sz w:val="28"/>
          <w:szCs w:val="28"/>
        </w:rPr>
        <w:t>Model Rule</w:t>
      </w:r>
      <w:r w:rsidRPr="00B447E7">
        <w:rPr>
          <w:sz w:val="28"/>
          <w:szCs w:val="28"/>
        </w:rPr>
        <w:t xml:space="preserve"> 8.4(g) comment 3 better </w:t>
      </w:r>
      <w:r w:rsidR="00156E29">
        <w:rPr>
          <w:sz w:val="28"/>
          <w:szCs w:val="28"/>
        </w:rPr>
        <w:t>explains</w:t>
      </w:r>
      <w:r w:rsidRPr="00B447E7">
        <w:rPr>
          <w:sz w:val="28"/>
          <w:szCs w:val="28"/>
        </w:rPr>
        <w:t xml:space="preserve"> the prohibited conduct. For example, it </w:t>
      </w:r>
      <w:r w:rsidR="00156E29">
        <w:rPr>
          <w:sz w:val="28"/>
          <w:szCs w:val="28"/>
        </w:rPr>
        <w:t>explains</w:t>
      </w:r>
      <w:r w:rsidRPr="00B447E7">
        <w:rPr>
          <w:sz w:val="28"/>
          <w:szCs w:val="28"/>
        </w:rPr>
        <w:t xml:space="preserve"> discrimination as including “harmful verbal or physical conduct that manifests bias or prejudice towards others.” It </w:t>
      </w:r>
      <w:r w:rsidR="00156E29">
        <w:rPr>
          <w:sz w:val="28"/>
          <w:szCs w:val="28"/>
        </w:rPr>
        <w:t>also explains</w:t>
      </w:r>
      <w:r w:rsidRPr="00B447E7">
        <w:rPr>
          <w:sz w:val="28"/>
          <w:szCs w:val="28"/>
        </w:rPr>
        <w:t xml:space="preserve"> harassment as including “sexual harassment and derogatory or demeaning verbal or physical conduct” and sexual harassment as including “unwelcome sexual advances, requests for sexual favors, and other unwelcome verbal or physical conduct of a sexual nature.”</w:t>
      </w:r>
    </w:p>
    <w:p w:rsidR="00B447E7" w:rsidRPr="00B447E7" w:rsidRDefault="00B447E7" w:rsidP="00B447E7">
      <w:pPr>
        <w:pStyle w:val="Body"/>
        <w:widowControl w:val="0"/>
        <w:ind w:firstLine="720"/>
        <w:jc w:val="both"/>
        <w:rPr>
          <w:sz w:val="28"/>
          <w:szCs w:val="28"/>
        </w:rPr>
      </w:pPr>
      <w:r w:rsidRPr="00B447E7">
        <w:rPr>
          <w:sz w:val="28"/>
          <w:szCs w:val="28"/>
        </w:rPr>
        <w:t xml:space="preserve">Other jurisdictions have split over whether to adopt </w:t>
      </w:r>
      <w:r w:rsidR="006F1322">
        <w:rPr>
          <w:sz w:val="28"/>
          <w:szCs w:val="28"/>
        </w:rPr>
        <w:t>Model Rule</w:t>
      </w:r>
      <w:r w:rsidRPr="00B447E7">
        <w:rPr>
          <w:sz w:val="28"/>
          <w:szCs w:val="28"/>
        </w:rPr>
        <w:t xml:space="preserve"> 8.4(g), and some lawyers contend the rule is unnecessary or unconstitutional. According to the </w:t>
      </w:r>
      <w:r w:rsidR="006F1322">
        <w:rPr>
          <w:sz w:val="28"/>
          <w:szCs w:val="28"/>
        </w:rPr>
        <w:t>ABA</w:t>
      </w:r>
      <w:r w:rsidR="006F1322">
        <w:rPr>
          <w:rStyle w:val="FootnoteReference"/>
          <w:sz w:val="28"/>
          <w:szCs w:val="28"/>
        </w:rPr>
        <w:footnoteReference w:id="2"/>
      </w:r>
      <w:r w:rsidRPr="00B447E7">
        <w:rPr>
          <w:sz w:val="28"/>
          <w:szCs w:val="28"/>
        </w:rPr>
        <w:t xml:space="preserve">, among the 50 states and the District of Columbia, as of March 2018, only Vermont had adopted Model Rule 8.4(g) while Illinois, Minnesota, Montana, and South Carolina have declined to do so. But many states </w:t>
      </w:r>
      <w:r w:rsidR="006F1322">
        <w:rPr>
          <w:sz w:val="28"/>
          <w:szCs w:val="28"/>
        </w:rPr>
        <w:t xml:space="preserve">– including two (Illinois and Minnesota) that have rejected </w:t>
      </w:r>
      <w:r w:rsidR="00156E29">
        <w:rPr>
          <w:sz w:val="28"/>
          <w:szCs w:val="28"/>
        </w:rPr>
        <w:t>Model Rule</w:t>
      </w:r>
      <w:r w:rsidR="006F1322">
        <w:rPr>
          <w:sz w:val="28"/>
          <w:szCs w:val="28"/>
        </w:rPr>
        <w:t xml:space="preserve"> 8.4(g) -- </w:t>
      </w:r>
      <w:r w:rsidR="006F1322" w:rsidRPr="006F1322">
        <w:rPr>
          <w:i/>
          <w:sz w:val="28"/>
          <w:szCs w:val="28"/>
        </w:rPr>
        <w:t>a</w:t>
      </w:r>
      <w:r w:rsidRPr="006F1322">
        <w:rPr>
          <w:i/>
          <w:sz w:val="28"/>
          <w:szCs w:val="28"/>
        </w:rPr>
        <w:t>lready have</w:t>
      </w:r>
      <w:r w:rsidRPr="00B447E7">
        <w:rPr>
          <w:sz w:val="28"/>
          <w:szCs w:val="28"/>
        </w:rPr>
        <w:t xml:space="preserve"> what the ABA calls “pre-existing rules analogous to Model Rule 8.4(g)”: California, Colorado, </w:t>
      </w:r>
      <w:r w:rsidR="006F1322">
        <w:rPr>
          <w:sz w:val="28"/>
          <w:szCs w:val="28"/>
        </w:rPr>
        <w:t xml:space="preserve">Florida, </w:t>
      </w:r>
      <w:r w:rsidRPr="00B447E7">
        <w:rPr>
          <w:sz w:val="28"/>
          <w:szCs w:val="28"/>
        </w:rPr>
        <w:t>Illinois, Indiana, Iowa, Maryland, Massachusetts, Minnesota, Missouri, Nebraska, New Jersey, New Mexico, New York, North Dakota, Ohio, Oregon, Rhode Island, Washington, and Wisconsin.</w:t>
      </w:r>
    </w:p>
    <w:p w:rsidR="004331B2" w:rsidRPr="00D14CF1" w:rsidRDefault="00B447E7" w:rsidP="00B447E7">
      <w:pPr>
        <w:pStyle w:val="Body"/>
        <w:widowControl w:val="0"/>
        <w:ind w:firstLine="720"/>
        <w:jc w:val="both"/>
        <w:rPr>
          <w:sz w:val="28"/>
          <w:szCs w:val="28"/>
        </w:rPr>
      </w:pPr>
      <w:r w:rsidRPr="00B447E7">
        <w:rPr>
          <w:sz w:val="28"/>
          <w:szCs w:val="28"/>
        </w:rPr>
        <w:t xml:space="preserve">Arizona </w:t>
      </w:r>
      <w:r>
        <w:rPr>
          <w:sz w:val="28"/>
          <w:szCs w:val="28"/>
        </w:rPr>
        <w:t>does not</w:t>
      </w:r>
      <w:r w:rsidRPr="00B447E7">
        <w:rPr>
          <w:sz w:val="28"/>
          <w:szCs w:val="28"/>
        </w:rPr>
        <w:t xml:space="preserve"> have a pre-existing rule analogous to </w:t>
      </w:r>
      <w:r w:rsidR="006F1322">
        <w:rPr>
          <w:sz w:val="28"/>
          <w:szCs w:val="28"/>
        </w:rPr>
        <w:t xml:space="preserve">Model Rule </w:t>
      </w:r>
      <w:r w:rsidRPr="00B447E7">
        <w:rPr>
          <w:sz w:val="28"/>
          <w:szCs w:val="28"/>
        </w:rPr>
        <w:t xml:space="preserve">8.4(g). </w:t>
      </w:r>
      <w:r w:rsidR="006F1322">
        <w:rPr>
          <w:sz w:val="28"/>
          <w:szCs w:val="28"/>
        </w:rPr>
        <w:t xml:space="preserve">For the above reasons, </w:t>
      </w:r>
      <w:r>
        <w:rPr>
          <w:sz w:val="28"/>
          <w:szCs w:val="28"/>
        </w:rPr>
        <w:t>Arizona</w:t>
      </w:r>
      <w:r w:rsidRPr="00B447E7">
        <w:rPr>
          <w:sz w:val="28"/>
          <w:szCs w:val="28"/>
        </w:rPr>
        <w:t xml:space="preserve"> should adopt it and the new accompanying comments that explain it.</w:t>
      </w:r>
    </w:p>
    <w:p w:rsidR="000C48A9" w:rsidRPr="00D14CF1" w:rsidRDefault="00440489" w:rsidP="000C48A9">
      <w:pPr>
        <w:pStyle w:val="Body"/>
        <w:widowControl w:val="0"/>
        <w:tabs>
          <w:tab w:val="left" w:pos="720"/>
        </w:tabs>
        <w:ind w:firstLine="0"/>
        <w:rPr>
          <w:sz w:val="28"/>
          <w:szCs w:val="28"/>
        </w:rPr>
      </w:pPr>
      <w:r>
        <w:rPr>
          <w:sz w:val="28"/>
          <w:szCs w:val="28"/>
        </w:rPr>
        <w:lastRenderedPageBreak/>
        <w:tab/>
      </w:r>
      <w:r w:rsidR="000C48A9" w:rsidRPr="00D14CF1">
        <w:rPr>
          <w:sz w:val="28"/>
          <w:szCs w:val="28"/>
        </w:rPr>
        <w:t xml:space="preserve">RESPECTFULLY SUBMITTED </w:t>
      </w:r>
      <w:r w:rsidR="00B447E7" w:rsidRPr="006F1322">
        <w:rPr>
          <w:sz w:val="28"/>
          <w:szCs w:val="28"/>
        </w:rPr>
        <w:t>May</w:t>
      </w:r>
      <w:r w:rsidR="006F1322">
        <w:rPr>
          <w:sz w:val="28"/>
          <w:szCs w:val="28"/>
        </w:rPr>
        <w:t xml:space="preserve"> 21,</w:t>
      </w:r>
      <w:r w:rsidR="007329E2" w:rsidRPr="00D14CF1">
        <w:rPr>
          <w:sz w:val="28"/>
          <w:szCs w:val="28"/>
        </w:rPr>
        <w:t xml:space="preserve"> 2018</w:t>
      </w:r>
      <w:r w:rsidR="000C48A9" w:rsidRPr="00D14CF1">
        <w:rPr>
          <w:sz w:val="28"/>
          <w:szCs w:val="28"/>
        </w:rPr>
        <w:t>.</w:t>
      </w:r>
    </w:p>
    <w:p w:rsidR="000C48A9" w:rsidRPr="00D14CF1" w:rsidRDefault="000C48A9" w:rsidP="000C48A9">
      <w:pPr>
        <w:pStyle w:val="Body"/>
        <w:widowControl w:val="0"/>
        <w:tabs>
          <w:tab w:val="left" w:pos="720"/>
        </w:tabs>
        <w:ind w:firstLine="0"/>
        <w:rPr>
          <w:sz w:val="28"/>
          <w:szCs w:val="28"/>
        </w:rPr>
      </w:pPr>
    </w:p>
    <w:p w:rsidR="000C48A9" w:rsidRPr="00B447E7" w:rsidRDefault="00B44D38" w:rsidP="000C48A9">
      <w:pPr>
        <w:pStyle w:val="Body"/>
        <w:widowControl w:val="0"/>
        <w:tabs>
          <w:tab w:val="left" w:pos="720"/>
        </w:tabs>
        <w:ind w:firstLine="0"/>
        <w:rPr>
          <w:i/>
          <w:sz w:val="28"/>
          <w:szCs w:val="28"/>
          <w:u w:val="single"/>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B447E7">
        <w:rPr>
          <w:i/>
          <w:sz w:val="28"/>
          <w:szCs w:val="28"/>
          <w:u w:val="single"/>
        </w:rPr>
        <w:t xml:space="preserve">/s/ </w:t>
      </w:r>
      <w:r w:rsidR="00B447E7" w:rsidRPr="00B447E7">
        <w:rPr>
          <w:i/>
          <w:sz w:val="28"/>
          <w:szCs w:val="28"/>
          <w:u w:val="single"/>
        </w:rPr>
        <w:t>Patricia A. Sallen</w:t>
      </w:r>
      <w:r w:rsidR="00B447E7">
        <w:rPr>
          <w:i/>
          <w:sz w:val="28"/>
          <w:szCs w:val="28"/>
          <w:u w:val="single"/>
        </w:rPr>
        <w:tab/>
      </w:r>
    </w:p>
    <w:p w:rsidR="000C48A9" w:rsidRPr="00D14CF1" w:rsidRDefault="00B447E7" w:rsidP="00B447E7">
      <w:pPr>
        <w:pStyle w:val="PleadingSignature"/>
        <w:keepNext w:val="0"/>
        <w:keepLines w:val="0"/>
        <w:spacing w:line="240" w:lineRule="auto"/>
        <w:ind w:left="5070"/>
        <w:rPr>
          <w:sz w:val="28"/>
          <w:szCs w:val="28"/>
        </w:rPr>
      </w:pPr>
      <w:r>
        <w:rPr>
          <w:sz w:val="28"/>
          <w:szCs w:val="28"/>
        </w:rPr>
        <w:t>Patricia A. Sallen</w:t>
      </w:r>
    </w:p>
    <w:p w:rsidR="00B447E7" w:rsidRPr="008D138F" w:rsidRDefault="00B447E7" w:rsidP="00B447E7">
      <w:pPr>
        <w:spacing w:line="240" w:lineRule="auto"/>
        <w:ind w:left="5040"/>
        <w:jc w:val="both"/>
        <w:rPr>
          <w:sz w:val="28"/>
          <w:szCs w:val="28"/>
        </w:rPr>
      </w:pPr>
      <w:r w:rsidRPr="008D138F">
        <w:rPr>
          <w:sz w:val="28"/>
          <w:szCs w:val="28"/>
        </w:rPr>
        <w:t>Bar No. 012338</w:t>
      </w:r>
    </w:p>
    <w:p w:rsidR="00B447E7" w:rsidRPr="008D138F" w:rsidRDefault="00B447E7" w:rsidP="00B447E7">
      <w:pPr>
        <w:spacing w:line="240" w:lineRule="auto"/>
        <w:ind w:left="5040"/>
        <w:jc w:val="both"/>
        <w:rPr>
          <w:sz w:val="28"/>
          <w:szCs w:val="28"/>
        </w:rPr>
      </w:pPr>
      <w:r w:rsidRPr="008D138F">
        <w:rPr>
          <w:sz w:val="28"/>
          <w:szCs w:val="28"/>
        </w:rPr>
        <w:t>3104 E. Camelback Road #541</w:t>
      </w:r>
    </w:p>
    <w:p w:rsidR="00B447E7" w:rsidRPr="008D138F" w:rsidRDefault="00B447E7" w:rsidP="00B447E7">
      <w:pPr>
        <w:spacing w:line="240" w:lineRule="auto"/>
        <w:ind w:left="5040"/>
        <w:jc w:val="both"/>
        <w:rPr>
          <w:sz w:val="28"/>
          <w:szCs w:val="28"/>
        </w:rPr>
      </w:pPr>
      <w:r w:rsidRPr="008D138F">
        <w:rPr>
          <w:sz w:val="28"/>
          <w:szCs w:val="28"/>
        </w:rPr>
        <w:t>Phoenix, Arizona 85016</w:t>
      </w:r>
    </w:p>
    <w:p w:rsidR="00B447E7" w:rsidRPr="008D138F" w:rsidRDefault="00B447E7" w:rsidP="00B447E7">
      <w:pPr>
        <w:spacing w:line="240" w:lineRule="auto"/>
        <w:ind w:left="5040"/>
        <w:jc w:val="both"/>
        <w:rPr>
          <w:sz w:val="28"/>
          <w:szCs w:val="28"/>
        </w:rPr>
      </w:pPr>
      <w:r w:rsidRPr="008D138F">
        <w:rPr>
          <w:sz w:val="28"/>
          <w:szCs w:val="28"/>
        </w:rPr>
        <w:t>480-290-4841</w:t>
      </w:r>
    </w:p>
    <w:p w:rsidR="000C48A9" w:rsidRDefault="00B447E7" w:rsidP="00B447E7">
      <w:pPr>
        <w:spacing w:line="240" w:lineRule="auto"/>
        <w:ind w:left="5040"/>
        <w:jc w:val="both"/>
        <w:rPr>
          <w:sz w:val="28"/>
          <w:szCs w:val="28"/>
        </w:rPr>
      </w:pPr>
      <w:hyperlink r:id="rId8" w:history="1">
        <w:r w:rsidRPr="00E102BE">
          <w:rPr>
            <w:rStyle w:val="Hyperlink"/>
            <w:sz w:val="28"/>
            <w:szCs w:val="28"/>
          </w:rPr>
          <w:t>psallen@ethicsatlaw.com</w:t>
        </w:r>
      </w:hyperlink>
    </w:p>
    <w:p w:rsidR="00C52E56" w:rsidRPr="00D14CF1" w:rsidRDefault="00C52E56" w:rsidP="004331B2">
      <w:pPr>
        <w:widowControl w:val="0"/>
        <w:spacing w:line="240" w:lineRule="auto"/>
        <w:ind w:right="4140"/>
        <w:rPr>
          <w:sz w:val="28"/>
          <w:szCs w:val="28"/>
        </w:rPr>
      </w:pPr>
    </w:p>
    <w:p w:rsidR="000C48A9" w:rsidRPr="00D14CF1" w:rsidRDefault="000C48A9" w:rsidP="006F1322">
      <w:pPr>
        <w:widowControl w:val="0"/>
        <w:spacing w:line="240" w:lineRule="auto"/>
        <w:ind w:right="4140"/>
        <w:outlineLvl w:val="0"/>
        <w:rPr>
          <w:sz w:val="28"/>
          <w:szCs w:val="28"/>
        </w:rPr>
      </w:pPr>
      <w:r w:rsidRPr="00D14CF1">
        <w:rPr>
          <w:sz w:val="28"/>
          <w:szCs w:val="28"/>
        </w:rPr>
        <w:t>Electronic copy filed with the</w:t>
      </w:r>
    </w:p>
    <w:p w:rsidR="000C48A9" w:rsidRPr="00D14CF1" w:rsidRDefault="000C48A9" w:rsidP="004331B2">
      <w:pPr>
        <w:spacing w:line="240" w:lineRule="auto"/>
        <w:ind w:right="4140"/>
        <w:rPr>
          <w:sz w:val="28"/>
          <w:szCs w:val="28"/>
        </w:rPr>
      </w:pPr>
      <w:r w:rsidRPr="00D14CF1">
        <w:rPr>
          <w:sz w:val="28"/>
          <w:szCs w:val="28"/>
        </w:rPr>
        <w:t>Clerk of the Arizona Supreme Court</w:t>
      </w:r>
    </w:p>
    <w:p w:rsidR="000C48A9" w:rsidRPr="00D14CF1" w:rsidRDefault="006F1322" w:rsidP="00C52E56">
      <w:pPr>
        <w:tabs>
          <w:tab w:val="left" w:pos="4836"/>
        </w:tabs>
        <w:spacing w:line="240" w:lineRule="auto"/>
        <w:ind w:right="3870"/>
        <w:rPr>
          <w:sz w:val="28"/>
          <w:szCs w:val="28"/>
        </w:rPr>
      </w:pPr>
      <w:r>
        <w:rPr>
          <w:sz w:val="28"/>
          <w:szCs w:val="28"/>
        </w:rPr>
        <w:t>May 21</w:t>
      </w:r>
      <w:r w:rsidR="0092401D">
        <w:rPr>
          <w:sz w:val="28"/>
          <w:szCs w:val="28"/>
        </w:rPr>
        <w:t>,</w:t>
      </w:r>
      <w:r w:rsidR="006F63FD" w:rsidRPr="00D14CF1">
        <w:rPr>
          <w:sz w:val="28"/>
          <w:szCs w:val="28"/>
        </w:rPr>
        <w:t xml:space="preserve"> </w:t>
      </w:r>
      <w:r w:rsidR="007329E2" w:rsidRPr="00D14CF1">
        <w:rPr>
          <w:sz w:val="28"/>
          <w:szCs w:val="28"/>
        </w:rPr>
        <w:t>2018</w:t>
      </w:r>
      <w:r w:rsidR="000F7A7F" w:rsidRPr="00D14CF1">
        <w:rPr>
          <w:sz w:val="28"/>
          <w:szCs w:val="28"/>
        </w:rPr>
        <w:t>.</w:t>
      </w:r>
    </w:p>
    <w:p w:rsidR="00052372" w:rsidRPr="000F7A7F" w:rsidRDefault="00052372" w:rsidP="00933EA1">
      <w:pPr>
        <w:tabs>
          <w:tab w:val="left" w:pos="8145"/>
        </w:tabs>
        <w:rPr>
          <w:sz w:val="26"/>
          <w:szCs w:val="26"/>
        </w:rPr>
      </w:pPr>
    </w:p>
    <w:sectPr w:rsidR="00052372" w:rsidRPr="000F7A7F"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BE7" w:rsidRDefault="007E5BE7">
      <w:r>
        <w:separator/>
      </w:r>
    </w:p>
  </w:endnote>
  <w:endnote w:type="continuationSeparator" w:id="0">
    <w:p w:rsidR="007E5BE7" w:rsidRDefault="007E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notTrueType/>
    <w:pitch w:val="variable"/>
    <w:sig w:usb0="00000003" w:usb1="00000000" w:usb2="00000000" w:usb3="00000000" w:csb0="00000001" w:csb1="00000000"/>
  </w:font>
  <w:font w:name="europa">
    <w:altName w:val="Cambria"/>
    <w:panose1 w:val="020B06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6820CB">
          <w:rPr>
            <w:noProof/>
            <w:sz w:val="26"/>
            <w:szCs w:val="26"/>
          </w:rPr>
          <w:t>10</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BE7" w:rsidRDefault="007E5BE7">
      <w:r>
        <w:separator/>
      </w:r>
    </w:p>
  </w:footnote>
  <w:footnote w:type="continuationSeparator" w:id="0">
    <w:p w:rsidR="007E5BE7" w:rsidRDefault="007E5BE7">
      <w:r>
        <w:continuationSeparator/>
      </w:r>
    </w:p>
  </w:footnote>
  <w:footnote w:id="1">
    <w:p w:rsidR="006F1322" w:rsidRDefault="006F1322">
      <w:pPr>
        <w:pStyle w:val="FootnoteText"/>
        <w:rPr>
          <w:sz w:val="28"/>
          <w:szCs w:val="28"/>
        </w:rPr>
      </w:pPr>
      <w:r w:rsidRPr="006F1322">
        <w:rPr>
          <w:rStyle w:val="FootnoteReference"/>
          <w:sz w:val="28"/>
          <w:szCs w:val="28"/>
        </w:rPr>
        <w:footnoteRef/>
      </w:r>
      <w:r w:rsidRPr="006F1322">
        <w:rPr>
          <w:sz w:val="28"/>
          <w:szCs w:val="28"/>
        </w:rPr>
        <w:t xml:space="preserve"> Report to the ABA House of Delegates as revised</w:t>
      </w:r>
      <w:r w:rsidRPr="006F1322">
        <w:rPr>
          <w:sz w:val="28"/>
          <w:szCs w:val="28"/>
        </w:rPr>
        <w:t xml:space="preserve"> (last visited May, 21, 2018) available at:</w:t>
      </w:r>
      <w:r w:rsidRPr="006F1322">
        <w:rPr>
          <w:sz w:val="28"/>
          <w:szCs w:val="28"/>
        </w:rPr>
        <w:t xml:space="preserve"> </w:t>
      </w:r>
      <w:hyperlink r:id="rId1" w:history="1">
        <w:r w:rsidRPr="00E102BE">
          <w:rPr>
            <w:rStyle w:val="Hyperlink"/>
            <w:sz w:val="28"/>
            <w:szCs w:val="28"/>
          </w:rPr>
          <w:t>https://www.americ</w:t>
        </w:r>
        <w:r w:rsidRPr="00E102BE">
          <w:rPr>
            <w:rStyle w:val="Hyperlink"/>
            <w:sz w:val="28"/>
            <w:szCs w:val="28"/>
          </w:rPr>
          <w:t>a</w:t>
        </w:r>
        <w:r w:rsidRPr="00E102BE">
          <w:rPr>
            <w:rStyle w:val="Hyperlink"/>
            <w:sz w:val="28"/>
            <w:szCs w:val="28"/>
          </w:rPr>
          <w:t>nbar.org/content/dam/aba/administrative/professional_responsibility/final_revised_resolution_and_report_109.authcheckdam.pdf</w:t>
        </w:r>
      </w:hyperlink>
    </w:p>
    <w:p w:rsidR="006F1322" w:rsidRPr="006F1322" w:rsidRDefault="006F1322">
      <w:pPr>
        <w:pStyle w:val="FootnoteText"/>
        <w:rPr>
          <w:sz w:val="28"/>
          <w:szCs w:val="28"/>
        </w:rPr>
      </w:pPr>
    </w:p>
  </w:footnote>
  <w:footnote w:id="2">
    <w:p w:rsidR="006F1322" w:rsidRPr="006F1322" w:rsidRDefault="006F1322">
      <w:pPr>
        <w:pStyle w:val="FootnoteText"/>
        <w:rPr>
          <w:sz w:val="28"/>
          <w:szCs w:val="28"/>
        </w:rPr>
      </w:pPr>
      <w:r w:rsidRPr="006F1322">
        <w:rPr>
          <w:rStyle w:val="FootnoteReference"/>
          <w:sz w:val="28"/>
          <w:szCs w:val="28"/>
        </w:rPr>
        <w:footnoteRef/>
      </w:r>
      <w:r w:rsidRPr="006F1322">
        <w:rPr>
          <w:sz w:val="28"/>
          <w:szCs w:val="28"/>
        </w:rPr>
        <w:t xml:space="preserve"> Implementation chart (last visited May, 21, 2018) available at: </w:t>
      </w:r>
      <w:hyperlink r:id="rId2" w:history="1">
        <w:r w:rsidRPr="006F1322">
          <w:rPr>
            <w:rStyle w:val="Hyperlink"/>
            <w:sz w:val="28"/>
            <w:szCs w:val="28"/>
          </w:rPr>
          <w:t>https://www.americanbar.org/content/dam/aba/administrative/professional_responsibility/chart_adopt_8_4_g.authcheckdam.pdf</w:t>
        </w:r>
      </w:hyperlink>
    </w:p>
    <w:p w:rsidR="006F1322" w:rsidRDefault="006F13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&#13;&#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76234D1"/>
    <w:multiLevelType w:val="multilevel"/>
    <w:tmpl w:val="FA34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0"/>
  </w:num>
  <w:num w:numId="4">
    <w:abstractNumId w:val="5"/>
  </w:num>
  <w:num w:numId="5">
    <w:abstractNumId w:val="7"/>
  </w:num>
  <w:num w:numId="6">
    <w:abstractNumId w:val="8"/>
  </w:num>
  <w:num w:numId="7">
    <w:abstractNumId w:val="2"/>
  </w:num>
  <w:num w:numId="8">
    <w:abstractNumId w:val="14"/>
  </w:num>
  <w:num w:numId="9">
    <w:abstractNumId w:val="9"/>
  </w:num>
  <w:num w:numId="10">
    <w:abstractNumId w:val="11"/>
  </w:num>
  <w:num w:numId="11">
    <w:abstractNumId w:val="10"/>
  </w:num>
  <w:num w:numId="12">
    <w:abstractNumId w:val="6"/>
  </w:num>
  <w:num w:numId="13">
    <w:abstractNumId w:val="3"/>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917C0"/>
    <w:rsid w:val="000A1D6B"/>
    <w:rsid w:val="000C48A9"/>
    <w:rsid w:val="000F7A7F"/>
    <w:rsid w:val="000F7C13"/>
    <w:rsid w:val="001033D4"/>
    <w:rsid w:val="00135326"/>
    <w:rsid w:val="00156E29"/>
    <w:rsid w:val="001A2520"/>
    <w:rsid w:val="001F591C"/>
    <w:rsid w:val="002550E3"/>
    <w:rsid w:val="00274D6A"/>
    <w:rsid w:val="00321387"/>
    <w:rsid w:val="00352347"/>
    <w:rsid w:val="003566D6"/>
    <w:rsid w:val="00357F4D"/>
    <w:rsid w:val="003617D1"/>
    <w:rsid w:val="00377199"/>
    <w:rsid w:val="00380C44"/>
    <w:rsid w:val="003A28AC"/>
    <w:rsid w:val="003B35C2"/>
    <w:rsid w:val="00407E2D"/>
    <w:rsid w:val="004331B2"/>
    <w:rsid w:val="00440489"/>
    <w:rsid w:val="00440E4C"/>
    <w:rsid w:val="00463734"/>
    <w:rsid w:val="00494BDF"/>
    <w:rsid w:val="004C3AE3"/>
    <w:rsid w:val="00504E1E"/>
    <w:rsid w:val="0050563A"/>
    <w:rsid w:val="00506859"/>
    <w:rsid w:val="00520F93"/>
    <w:rsid w:val="00566856"/>
    <w:rsid w:val="005A21B0"/>
    <w:rsid w:val="005B5161"/>
    <w:rsid w:val="005D6AD4"/>
    <w:rsid w:val="00605876"/>
    <w:rsid w:val="006338C1"/>
    <w:rsid w:val="00636F5E"/>
    <w:rsid w:val="0066306D"/>
    <w:rsid w:val="00665CCF"/>
    <w:rsid w:val="006666D1"/>
    <w:rsid w:val="006721EC"/>
    <w:rsid w:val="006766BF"/>
    <w:rsid w:val="006820CB"/>
    <w:rsid w:val="006932BA"/>
    <w:rsid w:val="006B4F9A"/>
    <w:rsid w:val="006F1322"/>
    <w:rsid w:val="006F63FD"/>
    <w:rsid w:val="00732169"/>
    <w:rsid w:val="007329E2"/>
    <w:rsid w:val="00735659"/>
    <w:rsid w:val="007427C6"/>
    <w:rsid w:val="0077110E"/>
    <w:rsid w:val="007870CB"/>
    <w:rsid w:val="007A3F0F"/>
    <w:rsid w:val="007D5C49"/>
    <w:rsid w:val="007D73FF"/>
    <w:rsid w:val="007E5BE7"/>
    <w:rsid w:val="008006ED"/>
    <w:rsid w:val="00822598"/>
    <w:rsid w:val="008360A1"/>
    <w:rsid w:val="00861563"/>
    <w:rsid w:val="00871AAA"/>
    <w:rsid w:val="00876F57"/>
    <w:rsid w:val="00891AAA"/>
    <w:rsid w:val="008C167C"/>
    <w:rsid w:val="0092401D"/>
    <w:rsid w:val="00933EA1"/>
    <w:rsid w:val="00951416"/>
    <w:rsid w:val="00960D21"/>
    <w:rsid w:val="00977277"/>
    <w:rsid w:val="00981D29"/>
    <w:rsid w:val="00981E11"/>
    <w:rsid w:val="00A1564B"/>
    <w:rsid w:val="00A5194F"/>
    <w:rsid w:val="00A8678A"/>
    <w:rsid w:val="00A871D6"/>
    <w:rsid w:val="00A93A7C"/>
    <w:rsid w:val="00AF282C"/>
    <w:rsid w:val="00AF3FF7"/>
    <w:rsid w:val="00B1491D"/>
    <w:rsid w:val="00B447E7"/>
    <w:rsid w:val="00B44D38"/>
    <w:rsid w:val="00B47B7D"/>
    <w:rsid w:val="00B7182E"/>
    <w:rsid w:val="00BD5908"/>
    <w:rsid w:val="00C03E0F"/>
    <w:rsid w:val="00C52E56"/>
    <w:rsid w:val="00C5407A"/>
    <w:rsid w:val="00C662B0"/>
    <w:rsid w:val="00C84FD4"/>
    <w:rsid w:val="00C958EE"/>
    <w:rsid w:val="00CD21FB"/>
    <w:rsid w:val="00CE39A2"/>
    <w:rsid w:val="00D14CF1"/>
    <w:rsid w:val="00D423FE"/>
    <w:rsid w:val="00D442E4"/>
    <w:rsid w:val="00D80EDC"/>
    <w:rsid w:val="00DF4F15"/>
    <w:rsid w:val="00E047D3"/>
    <w:rsid w:val="00E266B7"/>
    <w:rsid w:val="00E321C5"/>
    <w:rsid w:val="00E5772B"/>
    <w:rsid w:val="00E67511"/>
    <w:rsid w:val="00E82D0F"/>
    <w:rsid w:val="00E950B5"/>
    <w:rsid w:val="00ED0E96"/>
    <w:rsid w:val="00F05879"/>
    <w:rsid w:val="00F06F5B"/>
    <w:rsid w:val="00F241DA"/>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D4933D"/>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NormalWeb">
    <w:name w:val="Normal (Web)"/>
    <w:basedOn w:val="Normal"/>
    <w:uiPriority w:val="99"/>
    <w:unhideWhenUsed/>
    <w:rsid w:val="00B447E7"/>
    <w:pPr>
      <w:spacing w:before="100" w:beforeAutospacing="1" w:after="100" w:afterAutospacing="1" w:line="240" w:lineRule="auto"/>
    </w:pPr>
    <w:rPr>
      <w:sz w:val="24"/>
      <w:szCs w:val="24"/>
    </w:rPr>
  </w:style>
  <w:style w:type="character" w:styleId="Emphasis">
    <w:name w:val="Emphasis"/>
    <w:basedOn w:val="DefaultParagraphFont"/>
    <w:uiPriority w:val="20"/>
    <w:qFormat/>
    <w:rsid w:val="00B447E7"/>
    <w:rPr>
      <w:i/>
      <w:iCs/>
    </w:rPr>
  </w:style>
  <w:style w:type="character" w:styleId="UnresolvedMention">
    <w:name w:val="Unresolved Mention"/>
    <w:basedOn w:val="DefaultParagraphFont"/>
    <w:uiPriority w:val="99"/>
    <w:semiHidden/>
    <w:unhideWhenUsed/>
    <w:rsid w:val="00B447E7"/>
    <w:rPr>
      <w:color w:val="605E5C"/>
      <w:shd w:val="clear" w:color="auto" w:fill="E1DFDD"/>
    </w:rPr>
  </w:style>
  <w:style w:type="character" w:styleId="FollowedHyperlink">
    <w:name w:val="FollowedHyperlink"/>
    <w:basedOn w:val="DefaultParagraphFont"/>
    <w:rsid w:val="00156E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00795">
      <w:bodyDiv w:val="1"/>
      <w:marLeft w:val="0"/>
      <w:marRight w:val="0"/>
      <w:marTop w:val="0"/>
      <w:marBottom w:val="0"/>
      <w:divBdr>
        <w:top w:val="none" w:sz="0" w:space="0" w:color="auto"/>
        <w:left w:val="none" w:sz="0" w:space="0" w:color="auto"/>
        <w:bottom w:val="none" w:sz="0" w:space="0" w:color="auto"/>
        <w:right w:val="none" w:sz="0" w:space="0" w:color="auto"/>
      </w:divBdr>
    </w:div>
    <w:div w:id="987707396">
      <w:bodyDiv w:val="1"/>
      <w:marLeft w:val="0"/>
      <w:marRight w:val="0"/>
      <w:marTop w:val="0"/>
      <w:marBottom w:val="0"/>
      <w:divBdr>
        <w:top w:val="none" w:sz="0" w:space="0" w:color="auto"/>
        <w:left w:val="none" w:sz="0" w:space="0" w:color="auto"/>
        <w:bottom w:val="none" w:sz="0" w:space="0" w:color="auto"/>
        <w:right w:val="none" w:sz="0" w:space="0" w:color="auto"/>
      </w:divBdr>
    </w:div>
    <w:div w:id="176621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sallen@ethicsatlaw.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americanbar.org/content/dam/aba/administrative/professional_responsibility/chart_adopt_8_4_g.authcheckdam.pdf" TargetMode="External"/><Relationship Id="rId1" Type="http://schemas.openxmlformats.org/officeDocument/2006/relationships/hyperlink" Target="https://www.americanbar.org/content/dam/aba/administrative/professional_responsibility/final_revised_resolution_and_report_109.authcheckdam.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61FDC-A24C-494D-9E2C-BFC63BC8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settings\shanksm\application data\microsoft\templates\Legal Pleadings\ORDER FORM.dot</Template>
  <TotalTime>3</TotalTime>
  <Pages>6</Pages>
  <Words>1264</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Sallen</cp:lastModifiedBy>
  <cp:revision>2</cp:revision>
  <cp:lastPrinted>2014-04-30T16:27:00Z</cp:lastPrinted>
  <dcterms:created xsi:type="dcterms:W3CDTF">2018-05-21T18:14:00Z</dcterms:created>
  <dcterms:modified xsi:type="dcterms:W3CDTF">2018-05-21T18:14:00Z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