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90" w:rsidRDefault="00E04D31">
      <w:pPr>
        <w:pStyle w:val="NoSpacing"/>
        <w:jc w:val="center"/>
        <w:rPr>
          <w:rFonts w:ascii="Times New Roman" w:hAnsi="Times New Roman" w:cs="Times New Roman"/>
          <w:b/>
          <w:sz w:val="36"/>
          <w:szCs w:val="36"/>
        </w:rPr>
      </w:pPr>
      <w:r>
        <w:rPr>
          <w:rFonts w:ascii="Times New Roman" w:hAnsi="Times New Roman" w:cs="Times New Roman"/>
          <w:b/>
          <w:sz w:val="36"/>
          <w:szCs w:val="36"/>
        </w:rPr>
        <w:t>NATIONAL LAWY</w:t>
      </w:r>
      <w:bookmarkStart w:id="0" w:name="_GoBack"/>
      <w:bookmarkEnd w:id="0"/>
      <w:r>
        <w:rPr>
          <w:rFonts w:ascii="Times New Roman" w:hAnsi="Times New Roman" w:cs="Times New Roman"/>
          <w:b/>
          <w:sz w:val="36"/>
          <w:szCs w:val="36"/>
        </w:rPr>
        <w:t>ERS ASSOCIATION</w:t>
      </w:r>
    </w:p>
    <w:p w:rsidR="00234190" w:rsidRDefault="00234190">
      <w:pPr>
        <w:pStyle w:val="NoSpacing"/>
        <w:jc w:val="center"/>
        <w:rPr>
          <w:rFonts w:ascii="Times New Roman" w:hAnsi="Times New Roman" w:cs="Times New Roman"/>
          <w:b/>
          <w:sz w:val="24"/>
          <w:szCs w:val="24"/>
        </w:rPr>
      </w:pPr>
    </w:p>
    <w:p w:rsidR="00234190" w:rsidRDefault="00E04D31">
      <w:pPr>
        <w:pStyle w:val="NoSpacing"/>
        <w:jc w:val="center"/>
        <w:rPr>
          <w:rFonts w:ascii="Times New Roman" w:hAnsi="Times New Roman" w:cs="Times New Roman"/>
          <w:b/>
          <w:sz w:val="24"/>
          <w:szCs w:val="24"/>
        </w:rPr>
      </w:pPr>
      <w:r>
        <w:rPr>
          <w:rFonts w:ascii="Times New Roman" w:hAnsi="Times New Roman" w:cs="Times New Roman"/>
          <w:b/>
          <w:sz w:val="24"/>
          <w:szCs w:val="24"/>
        </w:rPr>
        <w:t>COMMISSION FOR THE PROTECTION OF CONSTITUTIONAL RIGHTS</w:t>
      </w:r>
    </w:p>
    <w:p w:rsidR="00234190" w:rsidRDefault="00234190">
      <w:pPr>
        <w:pStyle w:val="NoSpacing"/>
        <w:jc w:val="center"/>
        <w:rPr>
          <w:rFonts w:ascii="Times New Roman" w:hAnsi="Times New Roman" w:cs="Times New Roman"/>
          <w:b/>
          <w:sz w:val="24"/>
          <w:szCs w:val="24"/>
        </w:rPr>
      </w:pPr>
    </w:p>
    <w:p w:rsidR="00234190" w:rsidRDefault="00E04D31">
      <w:pPr>
        <w:pStyle w:val="NoSpacing"/>
        <w:jc w:val="center"/>
        <w:rPr>
          <w:rFonts w:ascii="Times New Roman" w:hAnsi="Times New Roman" w:cs="Times New Roman"/>
          <w:b/>
          <w:sz w:val="24"/>
          <w:szCs w:val="24"/>
        </w:rPr>
      </w:pPr>
      <w:r>
        <w:rPr>
          <w:rFonts w:ascii="Times New Roman" w:hAnsi="Times New Roman" w:cs="Times New Roman"/>
          <w:b/>
          <w:sz w:val="24"/>
          <w:szCs w:val="24"/>
        </w:rPr>
        <w:t>STATEMENT ON ABA MODEL RULE 8.4(g)</w:t>
      </w:r>
    </w:p>
    <w:p w:rsidR="00234190" w:rsidRDefault="00234190">
      <w:pPr>
        <w:pStyle w:val="NoSpacing"/>
        <w:jc w:val="center"/>
        <w:rPr>
          <w:rFonts w:ascii="Times New Roman" w:hAnsi="Times New Roman" w:cs="Times New Roman"/>
          <w:sz w:val="24"/>
          <w:szCs w:val="24"/>
        </w:rPr>
      </w:pPr>
    </w:p>
    <w:p w:rsidR="00234190" w:rsidRDefault="00234190" w:rsidP="00A452FD">
      <w:pPr>
        <w:pStyle w:val="NoSpacing"/>
      </w:pPr>
    </w:p>
    <w:p w:rsidR="00A452FD" w:rsidRDefault="00A452FD" w:rsidP="00A452FD">
      <w:pPr>
        <w:pStyle w:val="NoSpacing"/>
      </w:pPr>
    </w:p>
    <w:p w:rsidR="00A452FD" w:rsidRDefault="00A452FD" w:rsidP="00A452FD">
      <w:pPr>
        <w:pStyle w:val="NoSpacing"/>
        <w:jc w:val="center"/>
        <w:rPr>
          <w:rFonts w:ascii="Times New Roman" w:hAnsi="Times New Roman" w:cs="Times New Roman"/>
          <w:sz w:val="24"/>
          <w:szCs w:val="24"/>
          <w:u w:val="single"/>
        </w:rPr>
      </w:pPr>
      <w:r w:rsidRPr="00A452FD">
        <w:rPr>
          <w:rFonts w:ascii="Times New Roman" w:hAnsi="Times New Roman" w:cs="Times New Roman"/>
          <w:sz w:val="24"/>
          <w:szCs w:val="24"/>
          <w:u w:val="single"/>
        </w:rPr>
        <w:t>The National Lawyers Association</w:t>
      </w:r>
    </w:p>
    <w:p w:rsidR="00A452FD" w:rsidRDefault="00A452FD" w:rsidP="00A452FD">
      <w:pPr>
        <w:pStyle w:val="NoSpacing"/>
        <w:jc w:val="center"/>
        <w:rPr>
          <w:rFonts w:ascii="Times New Roman" w:hAnsi="Times New Roman" w:cs="Times New Roman"/>
          <w:sz w:val="24"/>
          <w:szCs w:val="24"/>
          <w:u w:val="single"/>
        </w:rPr>
      </w:pPr>
    </w:p>
    <w:p w:rsidR="00A452FD" w:rsidRDefault="00A452FD" w:rsidP="00A452FD">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452FD">
        <w:rPr>
          <w:rFonts w:ascii="Times New Roman" w:hAnsi="Times New Roman" w:cs="Times New Roman"/>
          <w:sz w:val="24"/>
          <w:szCs w:val="24"/>
        </w:rPr>
        <w:t>The National Lawyers Association (“</w:t>
      </w:r>
      <w:proofErr w:type="spellStart"/>
      <w:r w:rsidRPr="00A452FD">
        <w:rPr>
          <w:rFonts w:ascii="Times New Roman" w:hAnsi="Times New Roman" w:cs="Times New Roman"/>
          <w:sz w:val="24"/>
          <w:szCs w:val="24"/>
        </w:rPr>
        <w:t>NLA</w:t>
      </w:r>
      <w:proofErr w:type="spellEnd"/>
      <w:r w:rsidRPr="00A452FD">
        <w:rPr>
          <w:rFonts w:ascii="Times New Roman" w:hAnsi="Times New Roman" w:cs="Times New Roman"/>
          <w:sz w:val="24"/>
          <w:szCs w:val="24"/>
        </w:rPr>
        <w:t>”) is a 501(c</w:t>
      </w:r>
      <w:proofErr w:type="gramStart"/>
      <w:r w:rsidRPr="00A452FD">
        <w:rPr>
          <w:rFonts w:ascii="Times New Roman" w:hAnsi="Times New Roman" w:cs="Times New Roman"/>
          <w:sz w:val="24"/>
          <w:szCs w:val="24"/>
        </w:rPr>
        <w:t>)(</w:t>
      </w:r>
      <w:proofErr w:type="gramEnd"/>
      <w:r w:rsidRPr="00A452FD">
        <w:rPr>
          <w:rFonts w:ascii="Times New Roman" w:hAnsi="Times New Roman" w:cs="Times New Roman"/>
          <w:sz w:val="24"/>
          <w:szCs w:val="24"/>
        </w:rPr>
        <w:t>6) non-profit, non-partisan professional membership association founded in 1993 comprised of lawyers, legal scholars, professors, law students and other legal and policy professionals committed to expanding liberty, increasing individual freedom, promoting justice, and strengthening the rule of law in America.</w:t>
      </w:r>
      <w:r>
        <w:rPr>
          <w:rFonts w:ascii="Times New Roman" w:hAnsi="Times New Roman" w:cs="Times New Roman"/>
          <w:sz w:val="24"/>
          <w:szCs w:val="24"/>
        </w:rPr>
        <w:t xml:space="preserve">  Since its founding, the </w:t>
      </w:r>
      <w:proofErr w:type="spellStart"/>
      <w:r>
        <w:rPr>
          <w:rFonts w:ascii="Times New Roman" w:hAnsi="Times New Roman" w:cs="Times New Roman"/>
          <w:sz w:val="24"/>
          <w:szCs w:val="24"/>
        </w:rPr>
        <w:t>NLA’s</w:t>
      </w:r>
      <w:proofErr w:type="spellEnd"/>
      <w:r>
        <w:rPr>
          <w:rFonts w:ascii="Times New Roman" w:hAnsi="Times New Roman" w:cs="Times New Roman"/>
          <w:sz w:val="24"/>
          <w:szCs w:val="24"/>
        </w:rPr>
        <w:t xml:space="preserve"> membership has included thousands of attorneys in all 50 states.  </w:t>
      </w:r>
    </w:p>
    <w:p w:rsidR="00A452FD" w:rsidRDefault="00A452FD" w:rsidP="00A452FD">
      <w:pPr>
        <w:pStyle w:val="NoSpacing"/>
        <w:jc w:val="both"/>
        <w:rPr>
          <w:rFonts w:ascii="Times New Roman" w:hAnsi="Times New Roman" w:cs="Times New Roman"/>
          <w:sz w:val="24"/>
          <w:szCs w:val="24"/>
        </w:rPr>
      </w:pPr>
    </w:p>
    <w:p w:rsidR="00A452FD" w:rsidRPr="00A452FD" w:rsidRDefault="00A452FD" w:rsidP="00A452FD">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A452FD">
        <w:rPr>
          <w:rFonts w:ascii="Times New Roman" w:hAnsi="Times New Roman" w:cs="Times New Roman"/>
          <w:sz w:val="24"/>
          <w:szCs w:val="24"/>
        </w:rPr>
        <w:t xml:space="preserve">On behalf of its members, the </w:t>
      </w:r>
      <w:proofErr w:type="spellStart"/>
      <w:r w:rsidRPr="00A452FD">
        <w:rPr>
          <w:rFonts w:ascii="Times New Roman" w:hAnsi="Times New Roman" w:cs="Times New Roman"/>
          <w:sz w:val="24"/>
          <w:szCs w:val="24"/>
        </w:rPr>
        <w:t>NLA’s</w:t>
      </w:r>
      <w:proofErr w:type="spellEnd"/>
      <w:r w:rsidRPr="00A452FD">
        <w:rPr>
          <w:rFonts w:ascii="Times New Roman" w:hAnsi="Times New Roman" w:cs="Times New Roman"/>
          <w:sz w:val="24"/>
          <w:szCs w:val="24"/>
        </w:rPr>
        <w:t xml:space="preserve"> Commission for the Protection of Constitutional Rights established a special Task Force to closely examine the language of new Model Rule 8.4(g), the findings of which are summarized below.  Based on this review, the </w:t>
      </w:r>
      <w:proofErr w:type="spellStart"/>
      <w:r w:rsidRPr="00A452FD">
        <w:rPr>
          <w:rFonts w:ascii="Times New Roman" w:hAnsi="Times New Roman" w:cs="Times New Roman"/>
          <w:sz w:val="24"/>
          <w:szCs w:val="24"/>
        </w:rPr>
        <w:t>NLA</w:t>
      </w:r>
      <w:proofErr w:type="spellEnd"/>
      <w:r w:rsidRPr="00A452FD">
        <w:rPr>
          <w:rFonts w:ascii="Times New Roman" w:hAnsi="Times New Roman" w:cs="Times New Roman"/>
          <w:sz w:val="24"/>
          <w:szCs w:val="24"/>
        </w:rPr>
        <w:t xml:space="preserve"> finds that Model Rule 8.4(g), if adopted by any state and enforced against any attorney, would violate the free speech, free association, and free exercise rights of that state’s attorneys under the First Amendment to the Constitution of the United States.</w:t>
      </w:r>
    </w:p>
    <w:p w:rsidR="00A452FD" w:rsidRDefault="00A452FD" w:rsidP="00A452FD">
      <w:pPr>
        <w:pStyle w:val="NoSpacing"/>
        <w:jc w:val="center"/>
        <w:rPr>
          <w:rFonts w:ascii="Times New Roman" w:hAnsi="Times New Roman" w:cs="Times New Roman"/>
          <w:sz w:val="24"/>
          <w:szCs w:val="24"/>
          <w:u w:val="single"/>
        </w:rPr>
      </w:pPr>
    </w:p>
    <w:p w:rsidR="00A452FD" w:rsidRDefault="00A452FD" w:rsidP="00A452FD">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The New ABA Model Rule 8.4(g)</w:t>
      </w:r>
    </w:p>
    <w:p w:rsidR="00DC3611" w:rsidRPr="00A452FD" w:rsidRDefault="00DC3611" w:rsidP="00A452FD">
      <w:pPr>
        <w:pStyle w:val="NoSpacing"/>
        <w:jc w:val="center"/>
        <w:rPr>
          <w:rFonts w:ascii="Times New Roman" w:hAnsi="Times New Roman" w:cs="Times New Roman"/>
          <w:sz w:val="24"/>
          <w:szCs w:val="24"/>
          <w:u w:val="single"/>
        </w:rPr>
      </w:pP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The American Bar Association’s House of Delegates adopted the ABA Model Rules of Professional Conduct, formerly known as the Model Rules of Professional Responsibility, in 1983.  The Rules serve as models for the ethics rules of most states.  In fact, the Model Rules have been adopted, in some form or another, by every state except California, as well as by the District of Columbia.  Periodically, the ABA amends the Rules and encourages states to adopt the amended language as part of the states’ Rules of Professional Conduct.</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Given the fact that an attorney’s violation of a state’s ethics Rules has real consequences, which vary from state to state, but which can range from a reprimand to disbarment, it is critical that the constitutionality of any proposed amendment of the Rules be closely evaluated prior to state adoption - for once adopted by a state</w:t>
      </w:r>
      <w:r w:rsidRPr="0027350A">
        <w:rPr>
          <w:rFonts w:ascii="Times New Roman" w:hAnsi="Times New Roman" w:cs="Times New Roman"/>
          <w:sz w:val="24"/>
          <w:szCs w:val="24"/>
        </w:rPr>
        <w:t>,</w:t>
      </w:r>
      <w:r>
        <w:rPr>
          <w:rFonts w:ascii="Times New Roman" w:hAnsi="Times New Roman" w:cs="Times New Roman"/>
          <w:sz w:val="24"/>
          <w:szCs w:val="24"/>
        </w:rPr>
        <w:t xml:space="preserve"> the Rules have the force and effect of law.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On August 8, 2016, the American Bar Association’s House of Delegates amended Model Rule 8.4 – the Attorney Misconduct Rule – of the Model Rules of Professional Conduct by adding a subsection (g) to the Rule.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language of Model Rule 8.4(g) reads: </w:t>
      </w:r>
    </w:p>
    <w:p w:rsidR="00234190" w:rsidRDefault="00E04D31">
      <w:pPr>
        <w:pStyle w:val="ListParagraph"/>
        <w:jc w:val="both"/>
        <w:rPr>
          <w:rFonts w:ascii="Times New Roman" w:hAnsi="Times New Roman" w:cs="Times New Roman"/>
          <w:i/>
        </w:rPr>
      </w:pPr>
      <w:r>
        <w:rPr>
          <w:rFonts w:ascii="Times New Roman" w:hAnsi="Times New Roman" w:cs="Times New Roman"/>
          <w:i/>
        </w:rPr>
        <w:t xml:space="preserve">It is professional misconduct for a lawyer to: . . . (g) </w:t>
      </w:r>
      <w:proofErr w:type="gramStart"/>
      <w:r>
        <w:rPr>
          <w:rFonts w:ascii="Times New Roman" w:hAnsi="Times New Roman" w:cs="Times New Roman"/>
          <w:i/>
        </w:rPr>
        <w:t>engage</w:t>
      </w:r>
      <w:proofErr w:type="gramEnd"/>
      <w:r>
        <w:rPr>
          <w:rFonts w:ascii="Times New Roman" w:hAnsi="Times New Roman" w:cs="Times New Roman"/>
          <w:i/>
        </w:rPr>
        <w:t xml:space="preserve"> in conduct that the lawyer knows or reasonably should know is harassment or discrimination on the basis of race, sex, religion, </w:t>
      </w:r>
      <w:r>
        <w:rPr>
          <w:rFonts w:ascii="Times New Roman" w:hAnsi="Times New Roman" w:cs="Times New Roman"/>
          <w:i/>
        </w:rPr>
        <w:lastRenderedPageBreak/>
        <w:t>national origin, ethnicity, disability, age, sexual orientation, gender identity, marital status or socioeconomic status related to the practice of law.  This paragraph does not limit the ability of a lawyer to accept, decline or withdraw from a representation in accordance with Rule 1.16. This paragraph does not preclude legitimate advice or advocacy consistent with these Rules.</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The ABA also adopted three new Model Comments to the new Rule 8.4(g).</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Model Comment [3] attempts to clarify what the new Model Rule means by prohibiting “discrimination” and “harassment.”  According to Comment [3], discrimination includes “harmful verbal…conduct that manifest bias or prejudice toward others.”  “Harassment includes…derogatory or demeaning verbal….conduct.”  </w:t>
      </w:r>
    </w:p>
    <w:p w:rsidR="00234190" w:rsidRDefault="00E04D31" w:rsidP="00A452FD">
      <w:pPr>
        <w:ind w:firstLine="720"/>
        <w:jc w:val="both"/>
        <w:rPr>
          <w:rFonts w:ascii="Times New Roman" w:hAnsi="Times New Roman" w:cs="Times New Roman"/>
          <w:sz w:val="24"/>
          <w:szCs w:val="24"/>
        </w:rPr>
      </w:pPr>
      <w:r>
        <w:rPr>
          <w:rFonts w:ascii="Times New Roman" w:hAnsi="Times New Roman" w:cs="Times New Roman"/>
          <w:sz w:val="24"/>
          <w:szCs w:val="24"/>
        </w:rPr>
        <w:t xml:space="preserve">Model Comment [4] provides examples of </w:t>
      </w:r>
      <w:r w:rsidR="0027350A">
        <w:rPr>
          <w:rFonts w:ascii="Times New Roman" w:hAnsi="Times New Roman" w:cs="Times New Roman"/>
          <w:sz w:val="24"/>
          <w:szCs w:val="24"/>
        </w:rPr>
        <w:t>the type of</w:t>
      </w:r>
      <w:r>
        <w:rPr>
          <w:rFonts w:ascii="Times New Roman" w:hAnsi="Times New Roman" w:cs="Times New Roman"/>
          <w:sz w:val="24"/>
          <w:szCs w:val="24"/>
        </w:rPr>
        <w:t xml:space="preserve"> attorney </w:t>
      </w:r>
      <w:r w:rsidR="00A452FD">
        <w:rPr>
          <w:rFonts w:ascii="Times New Roman" w:hAnsi="Times New Roman" w:cs="Times New Roman"/>
          <w:sz w:val="24"/>
          <w:szCs w:val="24"/>
        </w:rPr>
        <w:t xml:space="preserve">speech and </w:t>
      </w:r>
      <w:r>
        <w:rPr>
          <w:rFonts w:ascii="Times New Roman" w:hAnsi="Times New Roman" w:cs="Times New Roman"/>
          <w:sz w:val="24"/>
          <w:szCs w:val="24"/>
        </w:rPr>
        <w:t xml:space="preserve">conduct </w:t>
      </w:r>
      <w:r w:rsidR="0027350A">
        <w:rPr>
          <w:rFonts w:ascii="Times New Roman" w:hAnsi="Times New Roman" w:cs="Times New Roman"/>
          <w:sz w:val="24"/>
          <w:szCs w:val="24"/>
        </w:rPr>
        <w:t xml:space="preserve">which </w:t>
      </w:r>
      <w:r w:rsidR="00A452FD">
        <w:rPr>
          <w:rFonts w:ascii="Times New Roman" w:hAnsi="Times New Roman" w:cs="Times New Roman"/>
          <w:sz w:val="24"/>
          <w:szCs w:val="24"/>
        </w:rPr>
        <w:t xml:space="preserve">is </w:t>
      </w:r>
      <w:r>
        <w:rPr>
          <w:rFonts w:ascii="Times New Roman" w:hAnsi="Times New Roman" w:cs="Times New Roman"/>
          <w:sz w:val="24"/>
          <w:szCs w:val="24"/>
        </w:rPr>
        <w:t xml:space="preserve">“related to the practice of law.” According to the Comment, such conduct includes, but is not limited to, “representing clients; interacting with witnesses, coworkers, court personnel, lawyers and others while engaged in the practice of law,” “operating or managing a law firm or law practice,” and “participating in bar association, business or social activities in connection with the practice of law.” </w:t>
      </w:r>
    </w:p>
    <w:p w:rsidR="00A452FD" w:rsidRPr="00A452FD" w:rsidRDefault="00A452FD" w:rsidP="00A452FD">
      <w:pPr>
        <w:ind w:firstLine="720"/>
        <w:jc w:val="both"/>
        <w:rPr>
          <w:rFonts w:ascii="Times New Roman" w:hAnsi="Times New Roman" w:cs="Times New Roman"/>
          <w:sz w:val="24"/>
          <w:szCs w:val="24"/>
        </w:rPr>
      </w:pPr>
    </w:p>
    <w:p w:rsidR="00234190" w:rsidRPr="00E14BD8" w:rsidRDefault="00E14BD8">
      <w:pPr>
        <w:jc w:val="center"/>
        <w:rPr>
          <w:rFonts w:ascii="Times New Roman" w:hAnsi="Times New Roman" w:cs="Times New Roman"/>
          <w:sz w:val="24"/>
          <w:szCs w:val="24"/>
          <w:u w:val="single"/>
        </w:rPr>
      </w:pPr>
      <w:r w:rsidRPr="00E14BD8">
        <w:rPr>
          <w:rFonts w:ascii="Times New Roman" w:hAnsi="Times New Roman" w:cs="Times New Roman"/>
          <w:sz w:val="24"/>
          <w:szCs w:val="24"/>
          <w:u w:val="single"/>
        </w:rPr>
        <w:t xml:space="preserve">FINDINGS OF THE </w:t>
      </w:r>
      <w:proofErr w:type="spellStart"/>
      <w:r w:rsidRPr="00E14BD8">
        <w:rPr>
          <w:rFonts w:ascii="Times New Roman" w:hAnsi="Times New Roman" w:cs="Times New Roman"/>
          <w:sz w:val="24"/>
          <w:szCs w:val="24"/>
          <w:u w:val="single"/>
        </w:rPr>
        <w:t>NLA</w:t>
      </w:r>
      <w:proofErr w:type="spellEnd"/>
      <w:r w:rsidRPr="00E14BD8">
        <w:rPr>
          <w:rFonts w:ascii="Times New Roman" w:hAnsi="Times New Roman" w:cs="Times New Roman"/>
          <w:sz w:val="24"/>
          <w:szCs w:val="24"/>
          <w:u w:val="single"/>
        </w:rPr>
        <w:t xml:space="preserve"> TASK FORCE ON MODEL RULE 8.4(g)</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In accordance with its mandate, the NLA Task Force on Model Rule 8.4(g) focused only on the potential constitutional violations of the new Rule.  The Task Force’s findings are limited specifically to constitutional analysis.  Other problems with the Rule, including that it, for the first time, expands attorney regulation and discipline into areas unconnected with prejudice to the administration of justice or conduct that renders an attorney unfit, and that it infringes upon attorneys’ professional autonomy, are not addressed, </w:t>
      </w:r>
      <w:r w:rsidR="00A452FD">
        <w:rPr>
          <w:rFonts w:ascii="Times New Roman" w:hAnsi="Times New Roman" w:cs="Times New Roman"/>
          <w:sz w:val="24"/>
          <w:szCs w:val="24"/>
        </w:rPr>
        <w:t xml:space="preserve">only </w:t>
      </w:r>
      <w:r>
        <w:rPr>
          <w:rFonts w:ascii="Times New Roman" w:hAnsi="Times New Roman" w:cs="Times New Roman"/>
          <w:sz w:val="24"/>
          <w:szCs w:val="24"/>
        </w:rPr>
        <w:t xml:space="preserve">because such issues are outside the Task Force’s mandate.  </w:t>
      </w:r>
    </w:p>
    <w:p w:rsidR="00234190" w:rsidRDefault="00E04D31">
      <w:pPr>
        <w:jc w:val="both"/>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rPr>
        <w:tab/>
        <w:t xml:space="preserve">Model Rule 8.4(g) violates attorneys’ First Amendment right to freedom of speech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Lawyers do not surrender their constitutional rights when they enter the legal profession. </w:t>
      </w:r>
      <w:proofErr w:type="gramStart"/>
      <w:r>
        <w:rPr>
          <w:rFonts w:ascii="Times New Roman" w:hAnsi="Times New Roman" w:cs="Times New Roman"/>
          <w:i/>
          <w:sz w:val="24"/>
          <w:szCs w:val="24"/>
        </w:rPr>
        <w:t>In re Primus</w:t>
      </w:r>
      <w:r>
        <w:rPr>
          <w:rFonts w:ascii="Times New Roman" w:hAnsi="Times New Roman" w:cs="Times New Roman"/>
          <w:sz w:val="24"/>
          <w:szCs w:val="24"/>
        </w:rPr>
        <w:t>, 436 U.S. 412, 432-33 (1978).</w:t>
      </w:r>
      <w:proofErr w:type="gramEnd"/>
      <w:r>
        <w:rPr>
          <w:rFonts w:ascii="Times New Roman" w:hAnsi="Times New Roman" w:cs="Times New Roman"/>
          <w:sz w:val="24"/>
          <w:szCs w:val="24"/>
        </w:rPr>
        <w:t xml:space="preserve">  See also </w:t>
      </w:r>
      <w:r>
        <w:rPr>
          <w:rFonts w:ascii="Times New Roman" w:hAnsi="Times New Roman" w:cs="Times New Roman"/>
          <w:i/>
          <w:sz w:val="24"/>
          <w:szCs w:val="24"/>
        </w:rPr>
        <w:t>Gentile v. State Bar of Nevada</w:t>
      </w:r>
      <w:r>
        <w:rPr>
          <w:rFonts w:ascii="Times New Roman" w:hAnsi="Times New Roman" w:cs="Times New Roman"/>
          <w:sz w:val="24"/>
          <w:szCs w:val="24"/>
        </w:rPr>
        <w:t>, 501 U.S. 1030, 1054 (1991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disciplinary rules governing the legal profession cannot punish activity protected by the First Amendment); </w:t>
      </w:r>
      <w:proofErr w:type="spellStart"/>
      <w:r>
        <w:rPr>
          <w:rFonts w:ascii="Times New Roman" w:hAnsi="Times New Roman" w:cs="Times New Roman"/>
          <w:i/>
          <w:sz w:val="24"/>
          <w:szCs w:val="24"/>
        </w:rPr>
        <w:t>Shapero</w:t>
      </w:r>
      <w:proofErr w:type="spellEnd"/>
      <w:r>
        <w:rPr>
          <w:rFonts w:ascii="Times New Roman" w:hAnsi="Times New Roman" w:cs="Times New Roman"/>
          <w:i/>
          <w:sz w:val="24"/>
          <w:szCs w:val="24"/>
        </w:rPr>
        <w:t xml:space="preserve"> v. Ky. Bar </w:t>
      </w:r>
      <w:proofErr w:type="spellStart"/>
      <w:r>
        <w:rPr>
          <w:rFonts w:ascii="Times New Roman" w:hAnsi="Times New Roman" w:cs="Times New Roman"/>
          <w:i/>
          <w:sz w:val="24"/>
          <w:szCs w:val="24"/>
        </w:rPr>
        <w:t>Ass’n</w:t>
      </w:r>
      <w:proofErr w:type="spellEnd"/>
      <w:r>
        <w:rPr>
          <w:rFonts w:ascii="Times New Roman" w:hAnsi="Times New Roman" w:cs="Times New Roman"/>
          <w:sz w:val="24"/>
          <w:szCs w:val="24"/>
        </w:rPr>
        <w:t>, 486 U.S. 466, 469 (1988) (the First Amendment applies to state bar disciplinary actions through the Fourteenth Amendment)</w:t>
      </w:r>
      <w:r w:rsidR="00D435C0">
        <w:rPr>
          <w:rFonts w:ascii="Times New Roman" w:hAnsi="Times New Roman" w:cs="Times New Roman"/>
          <w:sz w:val="24"/>
          <w:szCs w:val="24"/>
        </w:rPr>
        <w:t>.</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Although decisions of the United States Supreme Court have held that an attorney's free speech rights may be circumscribed to some extent in the courtroom during a judicial proceeding</w:t>
      </w:r>
      <w:r w:rsidR="002326C3">
        <w:rPr>
          <w:rFonts w:ascii="Times New Roman" w:hAnsi="Times New Roman" w:cs="Times New Roman"/>
          <w:sz w:val="24"/>
          <w:szCs w:val="24"/>
        </w:rPr>
        <w:t>,</w:t>
      </w:r>
      <w:r>
        <w:rPr>
          <w:rFonts w:ascii="Times New Roman" w:hAnsi="Times New Roman" w:cs="Times New Roman"/>
          <w:sz w:val="24"/>
          <w:szCs w:val="24"/>
        </w:rPr>
        <w:t xml:space="preserve"> as well as outside the courtroom when speaking about a pending case, </w:t>
      </w:r>
      <w:r>
        <w:rPr>
          <w:rFonts w:ascii="Times New Roman" w:hAnsi="Times New Roman" w:cs="Times New Roman"/>
          <w:i/>
          <w:sz w:val="24"/>
          <w:szCs w:val="24"/>
        </w:rPr>
        <w:t>Gentile v. State Bar of Nevada</w:t>
      </w:r>
      <w:r>
        <w:rPr>
          <w:rFonts w:ascii="Times New Roman" w:hAnsi="Times New Roman" w:cs="Times New Roman"/>
          <w:sz w:val="24"/>
          <w:szCs w:val="24"/>
        </w:rPr>
        <w:t xml:space="preserve">, 501 U.S. 1030, 1071 (1991), Model Rule 8.4(g) extends far beyond the context of a judicial proceeding.  It purports to restrict all speech that constitutes </w:t>
      </w:r>
      <w:r>
        <w:rPr>
          <w:rFonts w:ascii="Times New Roman" w:hAnsi="Times New Roman" w:cs="Times New Roman"/>
          <w:sz w:val="24"/>
          <w:szCs w:val="24"/>
        </w:rPr>
        <w:lastRenderedPageBreak/>
        <w:t>“discrimination” or “harassment” whenever such speech is – however attenuated – “related to the practice of law."  Model Comment [3] makes clear that this includes any so-called “harmful,” “derogatory,” or “demeaning” speech.</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But speech is not unprotected merely because it is </w:t>
      </w:r>
      <w:r w:rsidR="00D435C0">
        <w:rPr>
          <w:rFonts w:ascii="Times New Roman" w:hAnsi="Times New Roman" w:cs="Times New Roman"/>
          <w:sz w:val="24"/>
          <w:szCs w:val="24"/>
        </w:rPr>
        <w:t xml:space="preserve">unpopular, </w:t>
      </w:r>
      <w:r>
        <w:rPr>
          <w:rFonts w:ascii="Times New Roman" w:hAnsi="Times New Roman" w:cs="Times New Roman"/>
          <w:sz w:val="24"/>
          <w:szCs w:val="24"/>
        </w:rPr>
        <w:t xml:space="preserve">harmful, derogatory or demeaning.  In fact, offensive, disagreeable, and even hurtful speech is exactly the sort of speech the First Amendment protects. </w:t>
      </w:r>
      <w:proofErr w:type="gramStart"/>
      <w:r>
        <w:rPr>
          <w:rFonts w:ascii="Times New Roman" w:hAnsi="Times New Roman" w:cs="Times New Roman"/>
          <w:i/>
          <w:sz w:val="24"/>
          <w:szCs w:val="24"/>
        </w:rPr>
        <w:t>Snyder v. Phelps</w:t>
      </w:r>
      <w:r>
        <w:rPr>
          <w:rFonts w:ascii="Times New Roman" w:hAnsi="Times New Roman" w:cs="Times New Roman"/>
          <w:sz w:val="24"/>
          <w:szCs w:val="24"/>
        </w:rPr>
        <w:t>, 562 U.S. 443, 458 (2011).</w:t>
      </w:r>
      <w:proofErr w:type="gramEnd"/>
      <w:r>
        <w:rPr>
          <w:rFonts w:ascii="Times New Roman" w:hAnsi="Times New Roman" w:cs="Times New Roman"/>
          <w:sz w:val="24"/>
          <w:szCs w:val="24"/>
        </w:rPr>
        <w:t xml:space="preserve">  See also, </w:t>
      </w:r>
      <w:r>
        <w:rPr>
          <w:rFonts w:ascii="Times New Roman" w:hAnsi="Times New Roman" w:cs="Times New Roman"/>
          <w:i/>
          <w:sz w:val="24"/>
          <w:szCs w:val="24"/>
        </w:rPr>
        <w:t>Texas v. Johnson</w:t>
      </w:r>
      <w:r>
        <w:rPr>
          <w:rFonts w:ascii="Times New Roman" w:hAnsi="Times New Roman" w:cs="Times New Roman"/>
          <w:sz w:val="24"/>
          <w:szCs w:val="24"/>
        </w:rPr>
        <w:t>, 491 U.S. 397, 414 (1989)</w:t>
      </w:r>
      <w:r w:rsidR="00D435C0">
        <w:rPr>
          <w:rFonts w:ascii="Times New Roman" w:hAnsi="Times New Roman" w:cs="Times New Roman"/>
          <w:sz w:val="24"/>
          <w:szCs w:val="24"/>
        </w:rPr>
        <w:t xml:space="preserve"> </w:t>
      </w:r>
      <w:r>
        <w:rPr>
          <w:rFonts w:ascii="Times New Roman" w:hAnsi="Times New Roman" w:cs="Times New Roman"/>
          <w:sz w:val="24"/>
          <w:szCs w:val="24"/>
        </w:rPr>
        <w:t xml:space="preserve">(“If there is a bedrock principle underlying the First Amendment, it is that the government may not prohibit the expression of an idea simply because society finds the idea itself offensive or disagreeable”).  Therefore, if an attorney engages in speech - although </w:t>
      </w:r>
      <w:r w:rsidR="00032306">
        <w:rPr>
          <w:rFonts w:ascii="Times New Roman" w:hAnsi="Times New Roman" w:cs="Times New Roman"/>
          <w:sz w:val="24"/>
          <w:szCs w:val="24"/>
        </w:rPr>
        <w:t xml:space="preserve">unpopular, </w:t>
      </w:r>
      <w:r>
        <w:rPr>
          <w:rFonts w:ascii="Times New Roman" w:hAnsi="Times New Roman" w:cs="Times New Roman"/>
          <w:sz w:val="24"/>
          <w:szCs w:val="24"/>
        </w:rPr>
        <w:t>derogatory, demeaning, or offensive – but the speech does not prejudice the administration of justice or render the attorney unfit, such speech is constitutionally protected.</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“All ideas having even the slightest redeeming social importa</w:t>
      </w:r>
      <w:r w:rsidR="00A452FD">
        <w:rPr>
          <w:rFonts w:ascii="Times New Roman" w:hAnsi="Times New Roman" w:cs="Times New Roman"/>
          <w:sz w:val="24"/>
          <w:szCs w:val="24"/>
        </w:rPr>
        <w:t xml:space="preserve">nce - </w:t>
      </w:r>
      <w:r>
        <w:rPr>
          <w:rFonts w:ascii="Times New Roman" w:hAnsi="Times New Roman" w:cs="Times New Roman"/>
          <w:sz w:val="24"/>
          <w:szCs w:val="24"/>
        </w:rPr>
        <w:t>unorthodox ideas, controversial ideas, even ideas hateful to the prevailing climate of opinion</w:t>
      </w:r>
      <w:r w:rsidR="00A452FD">
        <w:rPr>
          <w:rFonts w:ascii="Times New Roman" w:hAnsi="Times New Roman" w:cs="Times New Roman"/>
          <w:sz w:val="24"/>
          <w:szCs w:val="24"/>
        </w:rPr>
        <w:t xml:space="preserve"> -</w:t>
      </w:r>
      <w:r>
        <w:rPr>
          <w:rFonts w:ascii="Times New Roman" w:hAnsi="Times New Roman" w:cs="Times New Roman"/>
          <w:sz w:val="24"/>
          <w:szCs w:val="24"/>
        </w:rPr>
        <w:t xml:space="preserve"> fall within the full protection of the First Amendment.” </w:t>
      </w:r>
      <w:proofErr w:type="gramStart"/>
      <w:r>
        <w:rPr>
          <w:rFonts w:ascii="Times New Roman" w:hAnsi="Times New Roman" w:cs="Times New Roman"/>
          <w:i/>
          <w:sz w:val="24"/>
          <w:szCs w:val="24"/>
        </w:rPr>
        <w:t>Roth v. United States</w:t>
      </w:r>
      <w:r>
        <w:rPr>
          <w:rFonts w:ascii="Times New Roman" w:hAnsi="Times New Roman" w:cs="Times New Roman"/>
          <w:sz w:val="24"/>
          <w:szCs w:val="24"/>
        </w:rPr>
        <w:t>, 354 U.S. 476, 484 (1957).</w:t>
      </w:r>
      <w:proofErr w:type="gramEnd"/>
      <w:r>
        <w:rPr>
          <w:rFonts w:ascii="Times New Roman" w:hAnsi="Times New Roman" w:cs="Times New Roman"/>
          <w:sz w:val="24"/>
          <w:szCs w:val="24"/>
        </w:rPr>
        <w:t xml:space="preserve"> Contrary to these basic free speech principles, Model Rule 8.4(g) would severely restrict attorneys' ability to engage in meaningful debate on a range of important social and political issues.</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by only proscribing speech that is </w:t>
      </w:r>
      <w:r w:rsidR="004566CA">
        <w:rPr>
          <w:rFonts w:ascii="Times New Roman" w:hAnsi="Times New Roman" w:cs="Times New Roman"/>
          <w:sz w:val="24"/>
          <w:szCs w:val="24"/>
        </w:rPr>
        <w:t xml:space="preserve">unpopular, </w:t>
      </w:r>
      <w:r>
        <w:rPr>
          <w:rFonts w:ascii="Times New Roman" w:hAnsi="Times New Roman" w:cs="Times New Roman"/>
          <w:sz w:val="24"/>
          <w:szCs w:val="24"/>
        </w:rPr>
        <w:t xml:space="preserve">derogatory, demeaning, or harmful </w:t>
      </w:r>
      <w:r>
        <w:rPr>
          <w:rFonts w:ascii="Times New Roman" w:hAnsi="Times New Roman" w:cs="Times New Roman"/>
          <w:i/>
          <w:sz w:val="24"/>
          <w:szCs w:val="24"/>
        </w:rPr>
        <w:t xml:space="preserve">toward </w:t>
      </w:r>
      <w:proofErr w:type="gramStart"/>
      <w:r>
        <w:rPr>
          <w:rFonts w:ascii="Times New Roman" w:hAnsi="Times New Roman" w:cs="Times New Roman"/>
          <w:i/>
          <w:sz w:val="24"/>
          <w:szCs w:val="24"/>
        </w:rPr>
        <w:t>members of certain designated classes</w:t>
      </w:r>
      <w:r>
        <w:rPr>
          <w:rFonts w:ascii="Times New Roman" w:hAnsi="Times New Roman" w:cs="Times New Roman"/>
          <w:sz w:val="24"/>
          <w:szCs w:val="24"/>
        </w:rPr>
        <w:t>, the new Model Rule constitutes</w:t>
      </w:r>
      <w:proofErr w:type="gramEnd"/>
      <w:r>
        <w:rPr>
          <w:rFonts w:ascii="Times New Roman" w:hAnsi="Times New Roman" w:cs="Times New Roman"/>
          <w:sz w:val="24"/>
          <w:szCs w:val="24"/>
        </w:rPr>
        <w:t xml:space="preserve"> an unconstitutional content-based speech restriction.  </w:t>
      </w:r>
      <w:r>
        <w:rPr>
          <w:rFonts w:ascii="Times New Roman" w:hAnsi="Times New Roman" w:cs="Times New Roman"/>
          <w:i/>
          <w:sz w:val="24"/>
          <w:szCs w:val="24"/>
        </w:rPr>
        <w:t>American Freedom Defense Initiative v. Metropolitan Transp. Authority</w:t>
      </w:r>
      <w:r>
        <w:rPr>
          <w:rFonts w:ascii="Times New Roman" w:hAnsi="Times New Roman" w:cs="Times New Roman"/>
          <w:sz w:val="24"/>
          <w:szCs w:val="24"/>
        </w:rPr>
        <w:t>, 880 F.Supp.2d 456 (S.D.N.Y. 2012)</w:t>
      </w:r>
      <w:r w:rsidR="004566CA">
        <w:rPr>
          <w:rFonts w:ascii="Times New Roman" w:hAnsi="Times New Roman" w:cs="Times New Roman"/>
          <w:sz w:val="24"/>
          <w:szCs w:val="24"/>
        </w:rPr>
        <w:t xml:space="preserve"> </w:t>
      </w:r>
      <w:r>
        <w:rPr>
          <w:rFonts w:ascii="Times New Roman" w:hAnsi="Times New Roman" w:cs="Times New Roman"/>
          <w:sz w:val="24"/>
          <w:szCs w:val="24"/>
        </w:rPr>
        <w:t>(ordinance prohibiting demeaning advertisements only on the basis of race, color, religion, national origin, ancestry, gender, age, disability or sexual orientation is an unconstitutional content-based violation of the First Amendment).</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For example, under the new Rule a lawyer who speaks against same-sex marriage may be in violation of the Rule for engaging in speech that manifests discrimination on the basis of sexual orientation, while a lawyer who speaks in favor of same-sex marriage would certainly not be in violation of the Rule.  That is a classic example of an unconstitutional content-based speech restriction.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“Viewpoint discrimination is thus an egregious form of content discrimination. The government must abstain from regulating speech when the specific motivating ideology or the opinion or perspective of the speaker is the rationale for the restriction.” </w:t>
      </w:r>
      <w:r>
        <w:rPr>
          <w:rFonts w:ascii="Times New Roman" w:hAnsi="Times New Roman" w:cs="Times New Roman"/>
          <w:i/>
          <w:sz w:val="24"/>
          <w:szCs w:val="24"/>
        </w:rPr>
        <w:t xml:space="preserve">Rosenberger v. </w:t>
      </w:r>
      <w:proofErr w:type="gramStart"/>
      <w:r>
        <w:rPr>
          <w:rFonts w:ascii="Times New Roman" w:hAnsi="Times New Roman" w:cs="Times New Roman"/>
          <w:i/>
          <w:sz w:val="24"/>
          <w:szCs w:val="24"/>
        </w:rPr>
        <w:t>Rector &amp;</w:t>
      </w:r>
      <w:proofErr w:type="gramEnd"/>
      <w:r>
        <w:rPr>
          <w:rFonts w:ascii="Times New Roman" w:hAnsi="Times New Roman" w:cs="Times New Roman"/>
          <w:i/>
          <w:sz w:val="24"/>
          <w:szCs w:val="24"/>
        </w:rPr>
        <w:t xml:space="preserve"> Visitors of Univ. of Virginia</w:t>
      </w:r>
      <w:r>
        <w:rPr>
          <w:rFonts w:ascii="Times New Roman" w:hAnsi="Times New Roman" w:cs="Times New Roman"/>
          <w:sz w:val="24"/>
          <w:szCs w:val="24"/>
        </w:rPr>
        <w:t>, 515 U.S. 819, 829 (1995)</w:t>
      </w:r>
      <w:r w:rsidR="00317281">
        <w:rPr>
          <w:rFonts w:ascii="Times New Roman" w:hAnsi="Times New Roman" w:cs="Times New Roman"/>
          <w:sz w:val="24"/>
          <w:szCs w:val="24"/>
        </w:rPr>
        <w:t>.</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Distinguished Professor of Jurisprudence at Chapman University, Fowler School of Law, Ronald Rotunda, provides a concrete example of how the new Model Rule may constitute an unconstitutional content-based speech restriction.  He explains: “</w:t>
      </w:r>
      <w:r>
        <w:rPr>
          <w:rFonts w:ascii="Times New Roman" w:hAnsi="Times New Roman" w:cs="Times New Roman"/>
          <w:i/>
          <w:sz w:val="24"/>
          <w:szCs w:val="24"/>
        </w:rPr>
        <w:t xml:space="preserve">At a . . </w:t>
      </w:r>
      <w:proofErr w:type="gramStart"/>
      <w:r>
        <w:rPr>
          <w:rFonts w:ascii="Times New Roman" w:hAnsi="Times New Roman" w:cs="Times New Roman"/>
          <w:i/>
          <w:sz w:val="24"/>
          <w:szCs w:val="24"/>
        </w:rPr>
        <w:t>.bar</w:t>
      </w:r>
      <w:proofErr w:type="gramEnd"/>
      <w:r>
        <w:rPr>
          <w:rFonts w:ascii="Times New Roman" w:hAnsi="Times New Roman" w:cs="Times New Roman"/>
          <w:i/>
          <w:sz w:val="24"/>
          <w:szCs w:val="24"/>
        </w:rPr>
        <w:t xml:space="preserve"> meeting dealing with proposals to curb police excessiveness, assume that one lawyer says, ‘Black lives matter.’  </w:t>
      </w:r>
      <w:r>
        <w:rPr>
          <w:rFonts w:ascii="Times New Roman" w:hAnsi="Times New Roman" w:cs="Times New Roman"/>
          <w:i/>
          <w:sz w:val="24"/>
          <w:szCs w:val="24"/>
        </w:rPr>
        <w:lastRenderedPageBreak/>
        <w:t>Another responds, ‘Blue lives [i.e., police] matter, and we should be more concerned about black-on-black crime.’ A third says, ‘All lives matter.’  Finally, another lawyer says (perhaps for comic relief), ‘To make a proper martini, olives matter.’  The first lawyer is in the clear; all of the others risk discipline.</w:t>
      </w:r>
      <w:r>
        <w:rPr>
          <w:rFonts w:ascii="Times New Roman" w:hAnsi="Times New Roman" w:cs="Times New Roman"/>
          <w:sz w:val="24"/>
          <w:szCs w:val="24"/>
        </w:rPr>
        <w:t xml:space="preserve">” </w:t>
      </w:r>
      <w:r>
        <w:rPr>
          <w:rFonts w:ascii="Times New Roman" w:hAnsi="Times New Roman" w:cs="Times New Roman"/>
          <w:i/>
          <w:sz w:val="24"/>
          <w:szCs w:val="24"/>
        </w:rPr>
        <w:t>The ABA Decision to Control What Lawyers Say: Supporting “Diversity” But Not Diversity of Thought</w:t>
      </w:r>
      <w:r>
        <w:rPr>
          <w:rFonts w:ascii="Times New Roman" w:hAnsi="Times New Roman" w:cs="Times New Roman"/>
          <w:sz w:val="24"/>
          <w:szCs w:val="24"/>
        </w:rPr>
        <w:t xml:space="preserve">, Ronald D. Rotunda, Legal Memorandum No. 191, The Heritage Foundation, </w:t>
      </w:r>
      <w:proofErr w:type="gramStart"/>
      <w:r>
        <w:rPr>
          <w:rFonts w:ascii="Times New Roman" w:hAnsi="Times New Roman" w:cs="Times New Roman"/>
          <w:sz w:val="24"/>
          <w:szCs w:val="24"/>
        </w:rPr>
        <w:t>October</w:t>
      </w:r>
      <w:proofErr w:type="gramEnd"/>
      <w:r>
        <w:rPr>
          <w:rFonts w:ascii="Times New Roman" w:hAnsi="Times New Roman" w:cs="Times New Roman"/>
          <w:sz w:val="24"/>
          <w:szCs w:val="24"/>
        </w:rPr>
        <w:t xml:space="preserve"> 6, 2016.</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In other words, whether a lawyer has or has not violated the new Model Rule will be determined solely by reference to the content of the speaker’s speech. Although attorneys may be speaking on the same subject ma</w:t>
      </w:r>
      <w:r w:rsidR="00006F25">
        <w:rPr>
          <w:rFonts w:ascii="Times New Roman" w:hAnsi="Times New Roman" w:cs="Times New Roman"/>
          <w:sz w:val="24"/>
          <w:szCs w:val="24"/>
        </w:rPr>
        <w:t xml:space="preserve">tter, whether their speech </w:t>
      </w:r>
      <w:r>
        <w:rPr>
          <w:rFonts w:ascii="Times New Roman" w:hAnsi="Times New Roman" w:cs="Times New Roman"/>
          <w:sz w:val="24"/>
          <w:szCs w:val="24"/>
        </w:rPr>
        <w:t>violate</w:t>
      </w:r>
      <w:r w:rsidR="00006F25">
        <w:rPr>
          <w:rFonts w:ascii="Times New Roman" w:hAnsi="Times New Roman" w:cs="Times New Roman"/>
          <w:sz w:val="24"/>
          <w:szCs w:val="24"/>
        </w:rPr>
        <w:t>s</w:t>
      </w:r>
      <w:r>
        <w:rPr>
          <w:rFonts w:ascii="Times New Roman" w:hAnsi="Times New Roman" w:cs="Times New Roman"/>
          <w:sz w:val="24"/>
          <w:szCs w:val="24"/>
        </w:rPr>
        <w:t xml:space="preserve"> the Rule will depend entirely upon the content of their speech.  Some of the attorneys will be immune, based solely upon the content of their speech.  Others could be prosecuted, based solely upon the content of their speech.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Indeed, in the few states that have already modified their </w:t>
      </w:r>
      <w:r w:rsidR="00006F25">
        <w:rPr>
          <w:rFonts w:ascii="Times New Roman" w:hAnsi="Times New Roman" w:cs="Times New Roman"/>
          <w:sz w:val="24"/>
          <w:szCs w:val="24"/>
        </w:rPr>
        <w:t>respective Rule 8.4</w:t>
      </w:r>
      <w:r>
        <w:rPr>
          <w:rFonts w:ascii="Times New Roman" w:hAnsi="Times New Roman" w:cs="Times New Roman"/>
          <w:sz w:val="24"/>
          <w:szCs w:val="24"/>
        </w:rPr>
        <w:t xml:space="preserve"> in similar ways, such Rules are being enforced as clearly unconstitutional free-standing speech codes.  See, for example, </w:t>
      </w:r>
      <w:r>
        <w:rPr>
          <w:rFonts w:ascii="Times New Roman" w:hAnsi="Times New Roman" w:cs="Times New Roman"/>
          <w:i/>
          <w:sz w:val="24"/>
          <w:szCs w:val="24"/>
        </w:rPr>
        <w:t>In the Matter of Stacy L. Kelley</w:t>
      </w:r>
      <w:r>
        <w:rPr>
          <w:rFonts w:ascii="Times New Roman" w:hAnsi="Times New Roman" w:cs="Times New Roman"/>
          <w:sz w:val="24"/>
          <w:szCs w:val="24"/>
        </w:rPr>
        <w:t xml:space="preserve">, 925 N.E.2d 1279 (Indiana Supreme Court 2010), in which an Indiana attorney was professionally disciplined for asking someone if they were “gay,” and </w:t>
      </w:r>
      <w:r>
        <w:rPr>
          <w:rFonts w:ascii="Times New Roman" w:hAnsi="Times New Roman" w:cs="Times New Roman"/>
          <w:i/>
          <w:sz w:val="24"/>
          <w:szCs w:val="24"/>
        </w:rPr>
        <w:t>In the Matter of Daniel C. McCarthy</w:t>
      </w:r>
      <w:r>
        <w:rPr>
          <w:rFonts w:ascii="Times New Roman" w:hAnsi="Times New Roman" w:cs="Times New Roman"/>
          <w:sz w:val="24"/>
          <w:szCs w:val="24"/>
        </w:rPr>
        <w:t xml:space="preserve">, 938 N.E.2d 698 (Indiana 2010) in which an attorney had his license suspended for applying a racially derogatory term to himself. </w:t>
      </w:r>
    </w:p>
    <w:p w:rsidR="00234190" w:rsidRDefault="00E04D31">
      <w:pPr>
        <w:jc w:val="both"/>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rPr>
        <w:tab/>
        <w:t>Model Rule 8.4(g) violates attorneys’ First Amendment right to free exercise of religion</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Model Rule 8.4(g) would also infringe upon an attorney's First Amendment right to free exercise of religion.  For example, in the same-sex marriage context, the U.S. Supreme Court has emphasized that "religions, and those who adhere to religious doctrines, may continue to advocate with utmost, sincere conviction that, by divine precepts, same-sex marriage should not be condoned." </w:t>
      </w:r>
      <w:r>
        <w:rPr>
          <w:rFonts w:ascii="Times New Roman" w:hAnsi="Times New Roman" w:cs="Times New Roman"/>
          <w:i/>
          <w:sz w:val="24"/>
          <w:szCs w:val="24"/>
        </w:rPr>
        <w:t>Obergefell v. Hodges</w:t>
      </w:r>
      <w:r>
        <w:rPr>
          <w:rFonts w:ascii="Times New Roman" w:hAnsi="Times New Roman" w:cs="Times New Roman"/>
          <w:sz w:val="24"/>
          <w:szCs w:val="24"/>
        </w:rPr>
        <w:t xml:space="preserve">, 135 S. Ct. 25 84, 2607 (2015).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The new Model Rule, however, would discipline attorneys for expressing their religiously based opinions concerning same-sex marriage.</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Professor Rotunda posits the example of Catholic attorneys who are members of</w:t>
      </w:r>
      <w:r w:rsidR="004224A8">
        <w:rPr>
          <w:rFonts w:ascii="Times New Roman" w:hAnsi="Times New Roman" w:cs="Times New Roman"/>
          <w:sz w:val="24"/>
          <w:szCs w:val="24"/>
        </w:rPr>
        <w:t xml:space="preserve"> </w:t>
      </w:r>
      <w:r>
        <w:rPr>
          <w:rFonts w:ascii="Times New Roman" w:hAnsi="Times New Roman" w:cs="Times New Roman"/>
          <w:sz w:val="24"/>
          <w:szCs w:val="24"/>
        </w:rPr>
        <w:t>an organization of Catholic lawyers and judges</w:t>
      </w:r>
      <w:r w:rsidR="004224A8">
        <w:rPr>
          <w:rFonts w:ascii="Times New Roman" w:hAnsi="Times New Roman" w:cs="Times New Roman"/>
          <w:sz w:val="24"/>
          <w:szCs w:val="24"/>
        </w:rPr>
        <w:t>, like the Catholic Bar Association</w:t>
      </w:r>
      <w:r>
        <w:rPr>
          <w:rFonts w:ascii="Times New Roman" w:hAnsi="Times New Roman" w:cs="Times New Roman"/>
          <w:sz w:val="24"/>
          <w:szCs w:val="24"/>
        </w:rPr>
        <w:t xml:space="preserve">.  If the </w:t>
      </w:r>
      <w:r w:rsidR="00AB7672">
        <w:rPr>
          <w:rFonts w:ascii="Times New Roman" w:hAnsi="Times New Roman" w:cs="Times New Roman"/>
          <w:sz w:val="24"/>
          <w:szCs w:val="24"/>
        </w:rPr>
        <w:t xml:space="preserve">Catholic Bar Association </w:t>
      </w:r>
      <w:r>
        <w:rPr>
          <w:rFonts w:ascii="Times New Roman" w:hAnsi="Times New Roman" w:cs="Times New Roman"/>
          <w:sz w:val="24"/>
          <w:szCs w:val="24"/>
        </w:rPr>
        <w:t xml:space="preserve">should host a CLE program in which members discuss and, based on Catholic teaching, voice objection to the Supreme Court’s same-sex marriage rulings, those attorneys may be in violation of the Rule because they have engaged in conduct related to the practice of law that could be considered discrimination based on sexual orientation.  Indeed – he points out – attorneys might be in violation of the new Rule merely for being members of such an organization.  </w:t>
      </w:r>
      <w:r>
        <w:rPr>
          <w:rFonts w:ascii="Times New Roman" w:hAnsi="Times New Roman" w:cs="Times New Roman"/>
          <w:i/>
          <w:sz w:val="24"/>
          <w:szCs w:val="24"/>
        </w:rPr>
        <w:t>The ABA Decision to Control What Lawyers Say: Supporting “Diversity” But Not Diversity of Thought</w:t>
      </w:r>
      <w:r>
        <w:rPr>
          <w:rFonts w:ascii="Times New Roman" w:hAnsi="Times New Roman" w:cs="Times New Roman"/>
          <w:sz w:val="24"/>
          <w:szCs w:val="24"/>
        </w:rPr>
        <w:t xml:space="preserve">, Ronald D. Rotunda, Legal Memorandum No. 191, The Heritage </w:t>
      </w:r>
      <w:r>
        <w:rPr>
          <w:rFonts w:ascii="Times New Roman" w:hAnsi="Times New Roman" w:cs="Times New Roman"/>
          <w:sz w:val="24"/>
          <w:szCs w:val="24"/>
        </w:rPr>
        <w:lastRenderedPageBreak/>
        <w:t xml:space="preserve">Foundation, October 6, 2016, </w:t>
      </w:r>
      <w:proofErr w:type="gramStart"/>
      <w:r>
        <w:rPr>
          <w:rFonts w:ascii="Times New Roman" w:hAnsi="Times New Roman" w:cs="Times New Roman"/>
          <w:sz w:val="24"/>
          <w:szCs w:val="24"/>
        </w:rPr>
        <w:t>pp</w:t>
      </w:r>
      <w:proofErr w:type="gramEnd"/>
      <w:r>
        <w:rPr>
          <w:rFonts w:ascii="Times New Roman" w:hAnsi="Times New Roman" w:cs="Times New Roman"/>
          <w:sz w:val="24"/>
          <w:szCs w:val="24"/>
        </w:rPr>
        <w:t xml:space="preserve">. 4-5.  And yet, such speech and the right to belong to the </w:t>
      </w:r>
      <w:r w:rsidR="00AB7672">
        <w:rPr>
          <w:rFonts w:ascii="Times New Roman" w:hAnsi="Times New Roman" w:cs="Times New Roman"/>
          <w:sz w:val="24"/>
          <w:szCs w:val="24"/>
        </w:rPr>
        <w:t xml:space="preserve">Catholic Bar Association </w:t>
      </w:r>
      <w:r>
        <w:rPr>
          <w:rFonts w:ascii="Times New Roman" w:hAnsi="Times New Roman" w:cs="Times New Roman"/>
          <w:sz w:val="24"/>
          <w:szCs w:val="24"/>
        </w:rPr>
        <w:t>would both be constitutionally protected.</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By prohibiting both, the new Rule would constitute an unconstitutional infringement on not only the free speech and free association rights of attorneys, but their free exercise rights as well.</w:t>
      </w:r>
    </w:p>
    <w:p w:rsidR="00234190" w:rsidRDefault="00E04D31">
      <w:pPr>
        <w:jc w:val="both"/>
        <w:rPr>
          <w:rFonts w:ascii="Times New Roman" w:hAnsi="Times New Roman" w:cs="Times New Roman"/>
          <w:b/>
          <w:sz w:val="24"/>
          <w:szCs w:val="24"/>
        </w:rPr>
      </w:pPr>
      <w:r>
        <w:rPr>
          <w:rFonts w:ascii="Times New Roman" w:hAnsi="Times New Roman" w:cs="Times New Roman"/>
          <w:b/>
          <w:sz w:val="24"/>
          <w:szCs w:val="24"/>
        </w:rPr>
        <w:t xml:space="preserve">C. </w:t>
      </w:r>
      <w:r>
        <w:rPr>
          <w:rFonts w:ascii="Times New Roman" w:hAnsi="Times New Roman" w:cs="Times New Roman"/>
          <w:b/>
          <w:sz w:val="24"/>
          <w:szCs w:val="24"/>
        </w:rPr>
        <w:tab/>
        <w:t xml:space="preserve">Model Rule 8.4(g) violates attorneys’ First Amendment right to freedom of association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"[I]</w:t>
      </w:r>
      <w:proofErr w:type="spellStart"/>
      <w:r>
        <w:rPr>
          <w:rFonts w:ascii="Times New Roman" w:hAnsi="Times New Roman" w:cs="Times New Roman"/>
          <w:sz w:val="24"/>
          <w:szCs w:val="24"/>
        </w:rPr>
        <w:t>mplicit</w:t>
      </w:r>
      <w:proofErr w:type="spellEnd"/>
      <w:r>
        <w:rPr>
          <w:rFonts w:ascii="Times New Roman" w:hAnsi="Times New Roman" w:cs="Times New Roman"/>
          <w:sz w:val="24"/>
          <w:szCs w:val="24"/>
        </w:rPr>
        <w:t xml:space="preserve"> in the right to engage in activities protected by the First Amendment [is] a corresponding right to associate with others in pursuit of a wide variety of political, social, economic, educational, religious, and cultural ends." </w:t>
      </w:r>
      <w:r>
        <w:rPr>
          <w:rFonts w:ascii="Times New Roman" w:hAnsi="Times New Roman" w:cs="Times New Roman"/>
          <w:i/>
          <w:sz w:val="24"/>
          <w:szCs w:val="24"/>
        </w:rPr>
        <w:t xml:space="preserve">Roberts v. </w:t>
      </w:r>
      <w:proofErr w:type="gramStart"/>
      <w:r>
        <w:rPr>
          <w:rFonts w:ascii="Times New Roman" w:hAnsi="Times New Roman" w:cs="Times New Roman"/>
          <w:i/>
          <w:sz w:val="24"/>
          <w:szCs w:val="24"/>
        </w:rPr>
        <w:t>U.S..</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Jaycees</w:t>
      </w:r>
      <w:r>
        <w:rPr>
          <w:rFonts w:ascii="Times New Roman" w:hAnsi="Times New Roman" w:cs="Times New Roman"/>
          <w:sz w:val="24"/>
          <w:szCs w:val="24"/>
        </w:rPr>
        <w:t>, 468 U.S. 609, 622 (1984).</w:t>
      </w:r>
      <w:proofErr w:type="gramEnd"/>
      <w:r>
        <w:rPr>
          <w:rFonts w:ascii="Times New Roman" w:hAnsi="Times New Roman" w:cs="Times New Roman"/>
          <w:sz w:val="24"/>
          <w:szCs w:val="24"/>
        </w:rPr>
        <w:t xml:space="preserve"> "This right is crucial in preventing the majority from imposing its views on groups that would rather express other, perhaps unpopular, ideas." </w:t>
      </w:r>
      <w:r>
        <w:rPr>
          <w:rFonts w:ascii="Times New Roman" w:hAnsi="Times New Roman" w:cs="Times New Roman"/>
          <w:i/>
          <w:sz w:val="24"/>
          <w:szCs w:val="24"/>
        </w:rPr>
        <w:t>Boy Scouts of America v. Dale</w:t>
      </w:r>
      <w:r>
        <w:rPr>
          <w:rFonts w:ascii="Times New Roman" w:hAnsi="Times New Roman" w:cs="Times New Roman"/>
          <w:sz w:val="24"/>
          <w:szCs w:val="24"/>
        </w:rPr>
        <w:t xml:space="preserve">, 530 U.S. 640, 647-48 (2000).  The First Amendment protects rights of association and assembly.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new Model Rule 8.4(g), however, would violate attorneys’ constitutionally protected rights to associate freely.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new Rule an attorney could not belong to a legal organization, such as the Christian Legal Society, that requires its attorney members to acknowledge and agree with a Christian Statement of Faith, because belonging to such an organization would constitute conduct related to the practice of law and that “discriminates” against attorneys based on their religion.  </w:t>
      </w:r>
      <w:hyperlink r:id="rId6" w:history="1">
        <w:r>
          <w:rPr>
            <w:rStyle w:val="Hyperlink"/>
            <w:rFonts w:ascii="Times New Roman" w:hAnsi="Times New Roman" w:cs="Times New Roman"/>
            <w:sz w:val="24"/>
            <w:szCs w:val="24"/>
          </w:rPr>
          <w:t>https://clsnet.org/page.aspx?pid=367</w:t>
        </w:r>
      </w:hyperlink>
      <w:r>
        <w:rPr>
          <w:rFonts w:ascii="Times New Roman" w:hAnsi="Times New Roman" w:cs="Times New Roman"/>
          <w:sz w:val="24"/>
          <w:szCs w:val="24"/>
        </w:rPr>
        <w:t xml:space="preserve">.  The Christian Legal Society also has a Community Life Statement in which members “renounce unbiblical behaviors, including . . . immoral conduct such as . . . engaging in sexual relations other than within a marriage between one man and one woman.”  </w:t>
      </w:r>
      <w:hyperlink r:id="rId7" w:history="1">
        <w:r>
          <w:rPr>
            <w:rStyle w:val="Hyperlink"/>
            <w:rFonts w:ascii="Times New Roman" w:hAnsi="Times New Roman" w:cs="Times New Roman"/>
            <w:sz w:val="24"/>
            <w:szCs w:val="24"/>
          </w:rPr>
          <w:t>https://clsnet.org/page.aspx?pid=494</w:t>
        </w:r>
      </w:hyperlink>
      <w:r>
        <w:rPr>
          <w:rFonts w:ascii="Times New Roman" w:hAnsi="Times New Roman" w:cs="Times New Roman"/>
          <w:sz w:val="24"/>
          <w:szCs w:val="24"/>
        </w:rPr>
        <w:t>.  An attorney belonging to such an organization would violate the new Model Rule because, again, such would constitute conduct related to the practice of law, and would “discriminate” on the basis of marital status and, some may argue, sexual orientation.</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Nor would the new Model Rule allow attorneys to be members of the Catholic Bar Association, which requires its attorney members to be practicing Catholics because, again, belonging to such an organization would constitute conduct related to the practice of law and that “discriminates” against attorneys based on their religion</w:t>
      </w:r>
      <w:r w:rsidR="00D4761F">
        <w:rPr>
          <w:rFonts w:ascii="Times New Roman" w:hAnsi="Times New Roman" w:cs="Times New Roman"/>
          <w:sz w:val="24"/>
          <w:szCs w:val="24"/>
        </w:rPr>
        <w:t>.</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Clearly, however, attorneys have a constitutional right to freely associate with other attorneys in pursuit of a wide variety of ends – including religious ends.  The new Model Rule would clearly violate that right.</w:t>
      </w:r>
    </w:p>
    <w:p w:rsidR="00DC3611" w:rsidRDefault="00DC3611">
      <w:pPr>
        <w:ind w:firstLine="720"/>
        <w:jc w:val="both"/>
        <w:rPr>
          <w:rFonts w:ascii="Times New Roman" w:hAnsi="Times New Roman" w:cs="Times New Roman"/>
          <w:sz w:val="24"/>
          <w:szCs w:val="24"/>
        </w:rPr>
      </w:pPr>
    </w:p>
    <w:p w:rsidR="00DC3611" w:rsidRDefault="00DC3611">
      <w:pPr>
        <w:ind w:firstLine="720"/>
        <w:jc w:val="both"/>
        <w:rPr>
          <w:rFonts w:ascii="Times New Roman" w:hAnsi="Times New Roman" w:cs="Times New Roman"/>
          <w:sz w:val="24"/>
          <w:szCs w:val="24"/>
        </w:rPr>
      </w:pPr>
    </w:p>
    <w:p w:rsidR="00234190" w:rsidRDefault="00E04D31">
      <w:pPr>
        <w:jc w:val="both"/>
        <w:rPr>
          <w:rFonts w:ascii="Times New Roman" w:hAnsi="Times New Roman" w:cs="Times New Roman"/>
          <w:b/>
          <w:sz w:val="24"/>
          <w:szCs w:val="24"/>
        </w:rPr>
      </w:pPr>
      <w:r>
        <w:rPr>
          <w:rFonts w:ascii="Times New Roman" w:hAnsi="Times New Roman" w:cs="Times New Roman"/>
          <w:b/>
          <w:sz w:val="24"/>
          <w:szCs w:val="24"/>
        </w:rPr>
        <w:lastRenderedPageBreak/>
        <w:t>D.</w:t>
      </w:r>
      <w:r>
        <w:rPr>
          <w:rFonts w:ascii="Times New Roman" w:hAnsi="Times New Roman" w:cs="Times New Roman"/>
          <w:b/>
          <w:sz w:val="24"/>
          <w:szCs w:val="24"/>
        </w:rPr>
        <w:tab/>
        <w:t xml:space="preserve"> Model Rule 8.4(g) is unconstitutionally vague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It is a basic principle of due process that an enactment is void for vagueness if its prohibitions are not clearly defined.  </w:t>
      </w:r>
      <w:proofErr w:type="spellStart"/>
      <w:proofErr w:type="gramStart"/>
      <w:r>
        <w:rPr>
          <w:rFonts w:ascii="Times New Roman" w:hAnsi="Times New Roman" w:cs="Times New Roman"/>
          <w:i/>
          <w:sz w:val="24"/>
          <w:szCs w:val="24"/>
        </w:rPr>
        <w:t>Grayned</w:t>
      </w:r>
      <w:proofErr w:type="spellEnd"/>
      <w:r>
        <w:rPr>
          <w:rFonts w:ascii="Times New Roman" w:hAnsi="Times New Roman" w:cs="Times New Roman"/>
          <w:i/>
          <w:sz w:val="24"/>
          <w:szCs w:val="24"/>
        </w:rPr>
        <w:t xml:space="preserve"> v. City of Rockford</w:t>
      </w:r>
      <w:r>
        <w:rPr>
          <w:rFonts w:ascii="Times New Roman" w:hAnsi="Times New Roman" w:cs="Times New Roman"/>
          <w:sz w:val="24"/>
          <w:szCs w:val="24"/>
        </w:rPr>
        <w:t>, 408 U.S. 104, 108 (1972).</w:t>
      </w:r>
      <w:proofErr w:type="gramEnd"/>
      <w:r>
        <w:rPr>
          <w:rFonts w:ascii="Times New Roman" w:hAnsi="Times New Roman" w:cs="Times New Roman"/>
          <w:sz w:val="24"/>
          <w:szCs w:val="24"/>
        </w:rPr>
        <w:t xml:space="preserve">  Vague laws offend several important values, among which are the following:</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First, due to the fact that we assume that people are free to steer between lawful and unlawful conduct, we insist that laws give people of ordinary intelligence a reasonable opportunity to know what is prohibited, so that they may act accordingly.  Vague laws may trap the innocent by not providing fair warning.  </w:t>
      </w:r>
      <w:proofErr w:type="spellStart"/>
      <w:proofErr w:type="gramStart"/>
      <w:r>
        <w:rPr>
          <w:rFonts w:ascii="Times New Roman" w:hAnsi="Times New Roman" w:cs="Times New Roman"/>
          <w:i/>
          <w:sz w:val="24"/>
          <w:szCs w:val="24"/>
        </w:rPr>
        <w:t>Grayned</w:t>
      </w:r>
      <w:proofErr w:type="spellEnd"/>
      <w:r>
        <w:rPr>
          <w:rFonts w:ascii="Times New Roman" w:hAnsi="Times New Roman" w:cs="Times New Roman"/>
          <w:sz w:val="24"/>
          <w:szCs w:val="24"/>
        </w:rPr>
        <w:t>, supra, at 108.</w:t>
      </w:r>
      <w:proofErr w:type="gramEnd"/>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Second, if arbitrary and discriminatory enforcement is to be prevented, laws must provide explicit standards for those who apply them.  A vague law impermissibly delegates basic policy matters to state agents for enforcement on an ad hoc and subjective basis, with the attendant dangers of arbitrary and discriminatory application.  </w:t>
      </w:r>
      <w:proofErr w:type="spellStart"/>
      <w:proofErr w:type="gramStart"/>
      <w:r>
        <w:rPr>
          <w:rFonts w:ascii="Times New Roman" w:hAnsi="Times New Roman" w:cs="Times New Roman"/>
          <w:i/>
          <w:sz w:val="24"/>
          <w:szCs w:val="24"/>
        </w:rPr>
        <w:t>Grayned</w:t>
      </w:r>
      <w:proofErr w:type="spellEnd"/>
      <w:r>
        <w:rPr>
          <w:rFonts w:ascii="Times New Roman" w:hAnsi="Times New Roman" w:cs="Times New Roman"/>
          <w:sz w:val="24"/>
          <w:szCs w:val="24"/>
        </w:rPr>
        <w:t>, supra, at 108-109.</w:t>
      </w:r>
      <w:proofErr w:type="gramEnd"/>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And third, where a vague statute abuts upon sensitive areas of basic First Amendment freedoms, it operates to inhibit the exercise of those freedoms.  Uncertain meanings inevitably lead citizens to steer far wider of the unlawful zone than if the boundaries of the forbidden areas were clearly marked.  </w:t>
      </w:r>
      <w:proofErr w:type="spellStart"/>
      <w:proofErr w:type="gramStart"/>
      <w:r>
        <w:rPr>
          <w:rFonts w:ascii="Times New Roman" w:hAnsi="Times New Roman" w:cs="Times New Roman"/>
          <w:i/>
          <w:sz w:val="24"/>
          <w:szCs w:val="24"/>
        </w:rPr>
        <w:t>Grayned</w:t>
      </w:r>
      <w:proofErr w:type="spellEnd"/>
      <w:r>
        <w:rPr>
          <w:rFonts w:ascii="Times New Roman" w:hAnsi="Times New Roman" w:cs="Times New Roman"/>
          <w:sz w:val="24"/>
          <w:szCs w:val="24"/>
        </w:rPr>
        <w:t>, supra, at 109.</w:t>
      </w:r>
      <w:proofErr w:type="gramEnd"/>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The language of Rule 8.4(g) violates all these principles.</w:t>
      </w:r>
    </w:p>
    <w:p w:rsidR="00234190" w:rsidRDefault="00E04D3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w:t>
      </w:r>
      <w:r>
        <w:rPr>
          <w:rFonts w:ascii="Times New Roman" w:hAnsi="Times New Roman" w:cs="Times New Roman"/>
          <w:b/>
          <w:sz w:val="24"/>
          <w:szCs w:val="24"/>
        </w:rPr>
        <w:tab/>
        <w:t>The term “harassment” is unconstitutionally vague.</w:t>
      </w:r>
      <w:r>
        <w:rPr>
          <w:rFonts w:ascii="Times New Roman" w:hAnsi="Times New Roman" w:cs="Times New Roman"/>
          <w:sz w:val="24"/>
          <w:szCs w:val="24"/>
        </w:rPr>
        <w:t xml:space="preserve">  The new Model Rule prohibits attorneys from engaging in harassment of anyone on the basis of one of the protected classes.  But the term “harassment” is not defined in the Rule, is subject to varied interpretations, and no standard is provided to determine whether conduct is or is not harassing.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Does expressing disagreement with someone’s religious beliefs constitute harassment based on religion?  Can merely being offended by an attorney’s conduct or expressions constitute harassment?  Can a single act constitute harassment, or must there be a series of acts?  In order to constitute harassment, must the offending behavior consist of words, or could body language constitute harassment?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Many courts have expressly determined that the term “harass” is unconstitutionally vague.  See, for example, </w:t>
      </w:r>
      <w:r>
        <w:rPr>
          <w:rFonts w:ascii="Times New Roman" w:hAnsi="Times New Roman" w:cs="Times New Roman"/>
          <w:i/>
          <w:sz w:val="24"/>
          <w:szCs w:val="24"/>
        </w:rPr>
        <w:t>Kansas v. Bryan</w:t>
      </w:r>
      <w:r>
        <w:rPr>
          <w:rFonts w:ascii="Times New Roman" w:hAnsi="Times New Roman" w:cs="Times New Roman"/>
          <w:sz w:val="24"/>
          <w:szCs w:val="24"/>
        </w:rPr>
        <w:t>, 910 P.2d 212 (Kan. 1996)</w:t>
      </w:r>
      <w:r w:rsidR="00281093">
        <w:rPr>
          <w:rFonts w:ascii="Times New Roman" w:hAnsi="Times New Roman" w:cs="Times New Roman"/>
          <w:sz w:val="24"/>
          <w:szCs w:val="24"/>
        </w:rPr>
        <w:t xml:space="preserve"> </w:t>
      </w:r>
      <w:r>
        <w:rPr>
          <w:rFonts w:ascii="Times New Roman" w:hAnsi="Times New Roman" w:cs="Times New Roman"/>
          <w:sz w:val="24"/>
          <w:szCs w:val="24"/>
        </w:rPr>
        <w:t xml:space="preserve">(holding that the term “harasses,” without any sort of definition or objective standard by which to measure the prohibited conduct, was unconstitutionally vague).  </w:t>
      </w:r>
      <w:r w:rsidRPr="009B16B0">
        <w:rPr>
          <w:rFonts w:ascii="Times New Roman" w:hAnsi="Times New Roman" w:cs="Times New Roman"/>
          <w:i/>
          <w:sz w:val="24"/>
          <w:szCs w:val="24"/>
        </w:rPr>
        <w:t>See also</w:t>
      </w:r>
      <w:r>
        <w:rPr>
          <w:rFonts w:ascii="Times New Roman" w:hAnsi="Times New Roman" w:cs="Times New Roman"/>
          <w:sz w:val="24"/>
          <w:szCs w:val="24"/>
        </w:rPr>
        <w:t xml:space="preserve"> </w:t>
      </w:r>
      <w:r>
        <w:rPr>
          <w:rFonts w:ascii="Times New Roman" w:hAnsi="Times New Roman" w:cs="Times New Roman"/>
          <w:i/>
          <w:sz w:val="24"/>
          <w:szCs w:val="24"/>
        </w:rPr>
        <w:t xml:space="preserve">Are Stalking Laws Unconstitutionally Vague </w:t>
      </w:r>
      <w:proofErr w:type="gramStart"/>
      <w:r>
        <w:rPr>
          <w:rFonts w:ascii="Times New Roman" w:hAnsi="Times New Roman" w:cs="Times New Roman"/>
          <w:i/>
          <w:sz w:val="24"/>
          <w:szCs w:val="24"/>
        </w:rPr>
        <w:t>Or</w:t>
      </w:r>
      <w:proofErr w:type="gramEnd"/>
      <w:r>
        <w:rPr>
          <w:rFonts w:ascii="Times New Roman" w:hAnsi="Times New Roman" w:cs="Times New Roman"/>
          <w:i/>
          <w:sz w:val="24"/>
          <w:szCs w:val="24"/>
        </w:rPr>
        <w:t xml:space="preserve"> Overbroad</w:t>
      </w:r>
      <w:r>
        <w:rPr>
          <w:rFonts w:ascii="Times New Roman" w:hAnsi="Times New Roman" w:cs="Times New Roman"/>
          <w:sz w:val="24"/>
          <w:szCs w:val="24"/>
        </w:rPr>
        <w:t>, 88 Nw. U. L. Rev. 769, 782 (1994)</w:t>
      </w:r>
      <w:r w:rsidR="00281093">
        <w:rPr>
          <w:rFonts w:ascii="Times New Roman" w:hAnsi="Times New Roman" w:cs="Times New Roman"/>
          <w:sz w:val="24"/>
          <w:szCs w:val="24"/>
        </w:rPr>
        <w:t xml:space="preserve"> </w:t>
      </w:r>
      <w:r>
        <w:rPr>
          <w:rFonts w:ascii="Times New Roman" w:hAnsi="Times New Roman" w:cs="Times New Roman"/>
          <w:sz w:val="24"/>
          <w:szCs w:val="24"/>
        </w:rPr>
        <w:t>(the definition of “harass” is a constitutionally problematic provision due to the vagueness of the term “harass.”).</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the term “harass” is vague, it presents all three problems condemned by the U.S. Supreme Court – (1) it does not provide attorneys with sufficient notice as to what behavior is proscribed; (2) it allows those charged with enforcing the Rules of Professional Conduct to </w:t>
      </w:r>
      <w:r>
        <w:rPr>
          <w:rFonts w:ascii="Times New Roman" w:hAnsi="Times New Roman" w:cs="Times New Roman"/>
          <w:sz w:val="24"/>
          <w:szCs w:val="24"/>
        </w:rPr>
        <w:lastRenderedPageBreak/>
        <w:t>enforce the Rule arbitrarily and selectively; and (3) its vagueness will chill the speech of attorneys who, not knowing where harassment begins and ends, will be forced to censor their free speech rights in an effort to avoid inadvertently violating the Rule.</w:t>
      </w:r>
    </w:p>
    <w:p w:rsidR="00234190" w:rsidRPr="00D4761F" w:rsidRDefault="00E04D31" w:rsidP="00D4761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new Comments to the Rule attempt to define the term “harassment,” but in doing so actually raise additional concerns.  For example, Comment [3] to the new Rule provides that harassment includes </w:t>
      </w:r>
      <w:r>
        <w:rPr>
          <w:rFonts w:ascii="Times New Roman" w:hAnsi="Times New Roman" w:cs="Times New Roman"/>
          <w:i/>
          <w:sz w:val="24"/>
          <w:szCs w:val="24"/>
        </w:rPr>
        <w:t>derogatory or demeaning verbal or physical conduct</w:t>
      </w:r>
      <w:r>
        <w:rPr>
          <w:rFonts w:ascii="Times New Roman" w:hAnsi="Times New Roman" w:cs="Times New Roman"/>
          <w:sz w:val="24"/>
          <w:szCs w:val="24"/>
        </w:rPr>
        <w:t>.  Unfortunately, rather than clarifying (let alone limiting) the meaning of the term “harassment,” the terms “derogatory” and “demeaning” present the same vagueness issues as the term they are intended to define.  Indeed, because it is not clear what speech is encompassed by the words “derogatory” and “demeaning,” courts have found those terms to be unconstitutionally vague.</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Pr>
          <w:rFonts w:ascii="Times New Roman" w:hAnsi="Times New Roman" w:cs="Times New Roman"/>
          <w:i/>
          <w:sz w:val="24"/>
          <w:szCs w:val="24"/>
        </w:rPr>
        <w:t>Hinton v. Devin</w:t>
      </w:r>
      <w:r>
        <w:rPr>
          <w:rFonts w:ascii="Times New Roman" w:hAnsi="Times New Roman" w:cs="Times New Roman"/>
          <w:sz w:val="24"/>
          <w:szCs w:val="24"/>
        </w:rPr>
        <w:t xml:space="preserve">e, 633 </w:t>
      </w:r>
      <w:proofErr w:type="spellStart"/>
      <w:r>
        <w:rPr>
          <w:rFonts w:ascii="Times New Roman" w:hAnsi="Times New Roman" w:cs="Times New Roman"/>
          <w:sz w:val="24"/>
          <w:szCs w:val="24"/>
        </w:rPr>
        <w:t>F.Supp</w:t>
      </w:r>
      <w:proofErr w:type="spellEnd"/>
      <w:r>
        <w:rPr>
          <w:rFonts w:ascii="Times New Roman" w:hAnsi="Times New Roman" w:cs="Times New Roman"/>
          <w:sz w:val="24"/>
          <w:szCs w:val="24"/>
        </w:rPr>
        <w:t>. 1023 (E.D. Pennsylvania 1986)</w:t>
      </w:r>
      <w:r w:rsidR="00AB217F">
        <w:rPr>
          <w:rFonts w:ascii="Times New Roman" w:hAnsi="Times New Roman" w:cs="Times New Roman"/>
          <w:sz w:val="24"/>
          <w:szCs w:val="24"/>
        </w:rPr>
        <w:t xml:space="preserve"> </w:t>
      </w:r>
      <w:r>
        <w:rPr>
          <w:rFonts w:ascii="Times New Roman" w:hAnsi="Times New Roman" w:cs="Times New Roman"/>
          <w:sz w:val="24"/>
          <w:szCs w:val="24"/>
        </w:rPr>
        <w:t xml:space="preserve">(the term “derogatory” without further definition is unconstitutionally vague); </w:t>
      </w:r>
      <w:r>
        <w:rPr>
          <w:rFonts w:ascii="Times New Roman" w:hAnsi="Times New Roman" w:cs="Times New Roman"/>
          <w:i/>
          <w:sz w:val="24"/>
          <w:szCs w:val="24"/>
        </w:rPr>
        <w:t>Summit Bank v. Rogers</w:t>
      </w:r>
      <w:r>
        <w:rPr>
          <w:rFonts w:ascii="Times New Roman" w:hAnsi="Times New Roman" w:cs="Times New Roman"/>
          <w:sz w:val="24"/>
          <w:szCs w:val="24"/>
        </w:rPr>
        <w:t>, 206 Cal.App.4th 669 (</w:t>
      </w:r>
      <w:proofErr w:type="spellStart"/>
      <w:r>
        <w:rPr>
          <w:rFonts w:ascii="Times New Roman" w:hAnsi="Times New Roman" w:cs="Times New Roman"/>
          <w:sz w:val="24"/>
          <w:szCs w:val="24"/>
        </w:rPr>
        <w:t>Cal.App</w:t>
      </w:r>
      <w:proofErr w:type="spellEnd"/>
      <w:r>
        <w:rPr>
          <w:rFonts w:ascii="Times New Roman" w:hAnsi="Times New Roman" w:cs="Times New Roman"/>
          <w:sz w:val="24"/>
          <w:szCs w:val="24"/>
        </w:rPr>
        <w:t>. 2012)</w:t>
      </w:r>
      <w:r w:rsidR="00AB217F">
        <w:rPr>
          <w:rFonts w:ascii="Times New Roman" w:hAnsi="Times New Roman" w:cs="Times New Roman"/>
          <w:sz w:val="24"/>
          <w:szCs w:val="24"/>
        </w:rPr>
        <w:t xml:space="preserve"> </w:t>
      </w:r>
      <w:r>
        <w:rPr>
          <w:rFonts w:ascii="Times New Roman" w:hAnsi="Times New Roman" w:cs="Times New Roman"/>
          <w:sz w:val="24"/>
          <w:szCs w:val="24"/>
        </w:rPr>
        <w:t>(statute prohibiting statements that are “derogatory to the financial condition of a bank” is facially unconstitutional due to vagueness).</w:t>
      </w:r>
    </w:p>
    <w:p w:rsidR="00234190" w:rsidRDefault="00E04D3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(b)</w:t>
      </w:r>
      <w:r>
        <w:rPr>
          <w:rFonts w:ascii="Times New Roman" w:hAnsi="Times New Roman" w:cs="Times New Roman"/>
          <w:b/>
          <w:sz w:val="24"/>
          <w:szCs w:val="24"/>
        </w:rPr>
        <w:tab/>
        <w:t>The term “discrimination” is unconstitutionally vague.</w:t>
      </w:r>
      <w:r>
        <w:rPr>
          <w:rFonts w:ascii="Times New Roman" w:hAnsi="Times New Roman" w:cs="Times New Roman"/>
          <w:sz w:val="24"/>
          <w:szCs w:val="24"/>
        </w:rPr>
        <w:t xml:space="preserve">  It is certainly true that many statutes and ordinances prohibit discrimination, in a variety of contexts.  But it’s also true that such statutes and ordinances do not – as does the new Model Rule – merely prohibit “discrimination” and leave it at that.  Rather, they spell out what specific behavior constitutes discrimination.</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For example, Title VII does not merely provide that it shall be an unlawful employment practice for an employer to discriminate against persons on the basis of race, color, religion, sex, or national origin.  Rather, Title VII sets forth in detail what employers are prohibited from doing.  Title VII provides that “It shall be an unlawful employment practice for an employer: (1) to fail or refuse to hire or to discharge any individual, or otherwise to discriminate against any individual with respect to his compensation, terms, conditions, or privileges of employment, because of such individual’s race, color, religion, sex, or national origin; or (2) to limit, segregate, or classify his employees or applicants for employment in any way which would deprive, or tend to deprive, any individual of employment opportunities or otherwise adversely affect his status as an employee, on the basis of such individual’s race, color, religion, sex or national origin.”  </w:t>
      </w:r>
      <w:proofErr w:type="gramStart"/>
      <w:r>
        <w:rPr>
          <w:rFonts w:ascii="Times New Roman" w:hAnsi="Times New Roman" w:cs="Times New Roman"/>
          <w:sz w:val="24"/>
          <w:szCs w:val="24"/>
        </w:rPr>
        <w:t>42 U.S.C. § 2000e-2.</w:t>
      </w:r>
      <w:proofErr w:type="gramEnd"/>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Likewise, the federal Fair Housing Act does not simply provide that one may not discriminate in housing based on race, color, religion, familial status, or national origin.  It provides a description of what, specifically, is being prohibited: “[I]t shall be unlawful (a) To refuse to sell or rent after the making of a bona fide offer, or to refuse to negotiate for the sale or rental of, or otherwise make unavailable or deny, a dwelling to any person because of race, color, religion, sex, familial status, or national origin. . . (d) To represent to any person because of race, color, religion, sex, handicap, familial status, or national origin that any dwelling is not available for inspection, sale, or rental when such dwelling is in fact so available. (e) For profit, to induce </w:t>
      </w:r>
      <w:r>
        <w:rPr>
          <w:rFonts w:ascii="Times New Roman" w:hAnsi="Times New Roman" w:cs="Times New Roman"/>
          <w:sz w:val="24"/>
          <w:szCs w:val="24"/>
        </w:rPr>
        <w:lastRenderedPageBreak/>
        <w:t xml:space="preserve">or attempt to induce any person to sell or rent any dwelling by representations regarding the entry or prospective entry into the neighborhood of a person or persons of a particular race, color, religion, sex, handicap, familial status, or national origin.”  </w:t>
      </w:r>
      <w:proofErr w:type="gramStart"/>
      <w:r>
        <w:rPr>
          <w:rFonts w:ascii="Times New Roman" w:hAnsi="Times New Roman" w:cs="Times New Roman"/>
          <w:sz w:val="24"/>
          <w:szCs w:val="24"/>
        </w:rPr>
        <w:t>42 U.S.C. § 3604.</w:t>
      </w:r>
      <w:proofErr w:type="gramEnd"/>
      <w:r>
        <w:rPr>
          <w:rFonts w:ascii="Times New Roman" w:hAnsi="Times New Roman" w:cs="Times New Roman"/>
          <w:sz w:val="24"/>
          <w:szCs w:val="24"/>
        </w:rPr>
        <w:t xml:space="preserve">  And the Act provides precise definitions of important terms used in the Act, such as “dwelling,” “person,” “to rent,” and “familial status.” </w:t>
      </w:r>
      <w:proofErr w:type="gramStart"/>
      <w:r>
        <w:rPr>
          <w:rFonts w:ascii="Times New Roman" w:hAnsi="Times New Roman" w:cs="Times New Roman"/>
          <w:sz w:val="24"/>
          <w:szCs w:val="24"/>
        </w:rPr>
        <w:t>42 U.S.C. § 3602.</w:t>
      </w:r>
      <w:proofErr w:type="gramEnd"/>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Unlike other non-discrimination enactments, however, the new Model Rule simply states that “It is professional misconduct for a lawyer to: . . . (g) knowingly . . . discriminate against persons, on the basis of race, sex, religion, national origin, ethnicity, disability, age, sexual orientation, gender identity, marital status or socioeconomic status in conduct related to the practice of law” – leaving to the attorney’s imagination what sorts of </w:t>
      </w:r>
      <w:r w:rsidR="00A452FD">
        <w:rPr>
          <w:rFonts w:ascii="Times New Roman" w:hAnsi="Times New Roman" w:cs="Times New Roman"/>
          <w:sz w:val="24"/>
          <w:szCs w:val="24"/>
        </w:rPr>
        <w:t xml:space="preserve">speech and </w:t>
      </w:r>
      <w:r>
        <w:rPr>
          <w:rFonts w:ascii="Times New Roman" w:hAnsi="Times New Roman" w:cs="Times New Roman"/>
          <w:sz w:val="24"/>
          <w:szCs w:val="24"/>
        </w:rPr>
        <w:t>behavior might be encompassed in that proscription.</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Making matters worse, Model Comments [3] to Model Rule 8.4(g) states that the term “discrimination” includes “harmful verbal or physical conduct that manifests bias or prejudice towards others.”  The term “harmful” – in the context of attorney speech and conduct – is unconstitutionally vague because attorneys cannot with any degree of reasonable certainty determine what speech and conduct may</w:t>
      </w:r>
      <w:r w:rsidR="00A452FD">
        <w:rPr>
          <w:rFonts w:ascii="Times New Roman" w:hAnsi="Times New Roman" w:cs="Times New Roman"/>
          <w:sz w:val="24"/>
          <w:szCs w:val="24"/>
        </w:rPr>
        <w:t xml:space="preserve"> be prohibited and what may be allowed</w:t>
      </w:r>
      <w:r>
        <w:rPr>
          <w:rFonts w:ascii="Times New Roman" w:hAnsi="Times New Roman" w:cs="Times New Roman"/>
          <w:sz w:val="24"/>
          <w:szCs w:val="24"/>
        </w:rPr>
        <w:t>.</w:t>
      </w:r>
    </w:p>
    <w:p w:rsidR="00234190" w:rsidRDefault="00E04D31">
      <w:pPr>
        <w:pStyle w:val="BodyText"/>
        <w:spacing w:line="276" w:lineRule="auto"/>
        <w:jc w:val="both"/>
        <w:rPr>
          <w:sz w:val="24"/>
          <w:szCs w:val="24"/>
        </w:rPr>
      </w:pPr>
      <w:r>
        <w:rPr>
          <w:b/>
          <w:sz w:val="24"/>
          <w:szCs w:val="24"/>
        </w:rPr>
        <w:t>(c)</w:t>
      </w:r>
      <w:r>
        <w:rPr>
          <w:b/>
          <w:sz w:val="24"/>
          <w:szCs w:val="24"/>
        </w:rPr>
        <w:tab/>
        <w:t xml:space="preserve">The phrase “conduct related to the practice of law” is unconstitutionally vague.  </w:t>
      </w:r>
      <w:r>
        <w:rPr>
          <w:sz w:val="24"/>
          <w:szCs w:val="24"/>
        </w:rPr>
        <w:t xml:space="preserve">Whereas the previous Model Rule applied only to attorney conduct while the attorney is </w:t>
      </w:r>
      <w:r w:rsidR="00A452FD">
        <w:rPr>
          <w:sz w:val="24"/>
          <w:szCs w:val="24"/>
        </w:rPr>
        <w:t xml:space="preserve">acting </w:t>
      </w:r>
      <w:r>
        <w:rPr>
          <w:sz w:val="24"/>
          <w:szCs w:val="24"/>
        </w:rPr>
        <w:t>in the course of representing a client – a relatively narrow and reasonably determinable aspect of a lawyer’s activities – the new Rule applies to any conduct of an attorney that is in any way “</w:t>
      </w:r>
      <w:r>
        <w:rPr>
          <w:i/>
          <w:sz w:val="24"/>
          <w:szCs w:val="24"/>
        </w:rPr>
        <w:t>related to the practice of law</w:t>
      </w:r>
      <w:r>
        <w:rPr>
          <w:sz w:val="24"/>
          <w:szCs w:val="24"/>
        </w:rPr>
        <w:t>.”  What conduct is related to the practice of law and what conduct is unrelated to the practice of law, however, is vague and not readily determinable.</w:t>
      </w:r>
    </w:p>
    <w:p w:rsidR="00A452FD" w:rsidRDefault="00A452FD">
      <w:pPr>
        <w:pStyle w:val="BodyText"/>
        <w:spacing w:line="276" w:lineRule="auto"/>
        <w:jc w:val="both"/>
        <w:rPr>
          <w:sz w:val="24"/>
          <w:szCs w:val="24"/>
        </w:rPr>
      </w:pPr>
    </w:p>
    <w:p w:rsidR="00234190" w:rsidRDefault="00E04D31">
      <w:pPr>
        <w:pStyle w:val="BodyText"/>
        <w:spacing w:line="276" w:lineRule="auto"/>
        <w:jc w:val="both"/>
        <w:rPr>
          <w:sz w:val="24"/>
          <w:szCs w:val="24"/>
        </w:rPr>
      </w:pPr>
      <w:r>
        <w:rPr>
          <w:sz w:val="24"/>
          <w:szCs w:val="24"/>
        </w:rPr>
        <w:t xml:space="preserve">The new Comment [4] attempts to provide guidance as to what the phrase “related to the practice of law” means.  But not only is the Comment’s definition nearly limitless – including within it </w:t>
      </w:r>
      <w:r>
        <w:rPr>
          <w:i/>
          <w:sz w:val="24"/>
          <w:szCs w:val="24"/>
        </w:rPr>
        <w:t>representing clients; interacting with witnesses, coworkers, court personnel, lawyers and others while engaged in the practice of law; operating or managing a law firm or law practice; and participating in bar association, business or social activities in connection with the practice of law –</w:t>
      </w:r>
      <w:r>
        <w:rPr>
          <w:sz w:val="24"/>
          <w:szCs w:val="24"/>
        </w:rPr>
        <w:t xml:space="preserve"> but its list of activities related to the practice of law is an expressly non-exclusive list.  Activities other than those expressly included in the Comment could also qualify as being in connection with the practice of law.  But what those activities may be is difficult to determine.  For example, does the phrase include comments made by an attorney while attending a birthday celebration for a law firm co-worker; or a statement made by an attorney at a cocktail party that the attorney is attending – at least in part – in order to make connections that will hopefully result in future legal work; or comments an attorney makes while serving on the governing board of the attorney’s church and to whom the board periodically looks for church-related legal advice?</w:t>
      </w:r>
    </w:p>
    <w:p w:rsidR="00A452FD" w:rsidRDefault="00A452FD">
      <w:pPr>
        <w:pStyle w:val="BodyText"/>
        <w:spacing w:line="276" w:lineRule="auto"/>
        <w:jc w:val="both"/>
        <w:rPr>
          <w:sz w:val="24"/>
          <w:szCs w:val="24"/>
        </w:rPr>
      </w:pPr>
    </w:p>
    <w:p w:rsidR="00234190" w:rsidRDefault="00E04D31" w:rsidP="00DC3611">
      <w:pPr>
        <w:pStyle w:val="BodyText"/>
        <w:spacing w:line="276" w:lineRule="auto"/>
        <w:jc w:val="both"/>
        <w:rPr>
          <w:sz w:val="24"/>
          <w:szCs w:val="24"/>
        </w:rPr>
      </w:pPr>
      <w:r>
        <w:rPr>
          <w:sz w:val="24"/>
          <w:szCs w:val="24"/>
        </w:rPr>
        <w:t xml:space="preserve">Because no attorney, with any reasonable degree of certainty, can determine what speech </w:t>
      </w:r>
      <w:r>
        <w:rPr>
          <w:sz w:val="24"/>
          <w:szCs w:val="24"/>
        </w:rPr>
        <w:lastRenderedPageBreak/>
        <w:t xml:space="preserve">or conduct is or is not “related to the practice of law,” the new Rule </w:t>
      </w:r>
      <w:r w:rsidR="00A452FD">
        <w:rPr>
          <w:sz w:val="24"/>
          <w:szCs w:val="24"/>
        </w:rPr>
        <w:t xml:space="preserve">is </w:t>
      </w:r>
      <w:r>
        <w:rPr>
          <w:sz w:val="24"/>
          <w:szCs w:val="24"/>
        </w:rPr>
        <w:t>unconstitutionally vague.</w:t>
      </w:r>
    </w:p>
    <w:p w:rsidR="00DC3611" w:rsidRPr="00DC3611" w:rsidRDefault="00DC3611" w:rsidP="00DC3611">
      <w:pPr>
        <w:pStyle w:val="BodyText"/>
        <w:spacing w:line="276" w:lineRule="auto"/>
        <w:jc w:val="both"/>
        <w:rPr>
          <w:sz w:val="24"/>
          <w:szCs w:val="24"/>
        </w:rPr>
      </w:pPr>
    </w:p>
    <w:p w:rsidR="00234190" w:rsidRDefault="00E04D31">
      <w:pPr>
        <w:rPr>
          <w:rFonts w:ascii="Times New Roman" w:hAnsi="Times New Roman" w:cs="Times New Roman"/>
          <w:b/>
          <w:sz w:val="24"/>
          <w:szCs w:val="24"/>
        </w:rPr>
      </w:pPr>
      <w:r>
        <w:rPr>
          <w:rFonts w:ascii="Times New Roman" w:hAnsi="Times New Roman" w:cs="Times New Roman"/>
          <w:b/>
          <w:sz w:val="24"/>
          <w:szCs w:val="24"/>
        </w:rPr>
        <w:t xml:space="preserve">E. </w:t>
      </w:r>
      <w:r>
        <w:rPr>
          <w:rFonts w:ascii="Times New Roman" w:hAnsi="Times New Roman" w:cs="Times New Roman"/>
          <w:b/>
          <w:sz w:val="24"/>
          <w:szCs w:val="24"/>
        </w:rPr>
        <w:tab/>
        <w:t xml:space="preserve">Model Rule 8.4(g) is unconstitutionally overbroad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Even if an enactment is otherwise clear and precise in what conduct it proscribes, the law may nevertheless still be unconstitutionally overbroad if its reach prohibits constitutionally protected conduct.  </w:t>
      </w:r>
      <w:proofErr w:type="spellStart"/>
      <w:proofErr w:type="gramStart"/>
      <w:r>
        <w:rPr>
          <w:rFonts w:ascii="Times New Roman" w:hAnsi="Times New Roman" w:cs="Times New Roman"/>
          <w:i/>
          <w:sz w:val="24"/>
          <w:szCs w:val="24"/>
        </w:rPr>
        <w:t>Grayned</w:t>
      </w:r>
      <w:proofErr w:type="spellEnd"/>
      <w:r>
        <w:rPr>
          <w:rFonts w:ascii="Times New Roman" w:hAnsi="Times New Roman" w:cs="Times New Roman"/>
          <w:sz w:val="24"/>
          <w:szCs w:val="24"/>
        </w:rPr>
        <w:t>, supra, at 114.</w:t>
      </w:r>
      <w:proofErr w:type="gramEnd"/>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new Model Rule is not only unconstitutionally vague, it is also unconstitutionally overbroad because, although it may apply to attorney conduct that might be unprotected – such as conduct that actually </w:t>
      </w:r>
      <w:r w:rsidR="00A452FD">
        <w:rPr>
          <w:rFonts w:ascii="Times New Roman" w:hAnsi="Times New Roman" w:cs="Times New Roman"/>
          <w:sz w:val="24"/>
          <w:szCs w:val="24"/>
        </w:rPr>
        <w:t xml:space="preserve">and significantly </w:t>
      </w:r>
      <w:r>
        <w:rPr>
          <w:rFonts w:ascii="Times New Roman" w:hAnsi="Times New Roman" w:cs="Times New Roman"/>
          <w:sz w:val="24"/>
          <w:szCs w:val="24"/>
        </w:rPr>
        <w:t xml:space="preserve">prejudices the administration of justice or that would clearly render an attorney unfit to practice law – Model Rule 8.4(g) would also sweep within its orbit lawyer speech that is clearly protected by the First Amendment, such as speech that might be </w:t>
      </w:r>
      <w:r w:rsidR="00AB217F">
        <w:rPr>
          <w:rFonts w:ascii="Times New Roman" w:hAnsi="Times New Roman" w:cs="Times New Roman"/>
          <w:sz w:val="24"/>
          <w:szCs w:val="24"/>
        </w:rPr>
        <w:t xml:space="preserve">unpopular, </w:t>
      </w:r>
      <w:r>
        <w:rPr>
          <w:rFonts w:ascii="Times New Roman" w:hAnsi="Times New Roman" w:cs="Times New Roman"/>
          <w:sz w:val="24"/>
          <w:szCs w:val="24"/>
        </w:rPr>
        <w:t>offensive, disparaging, or hurtful but that would not prejudice the administration of justice nor render the attorney unfit.</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terms “harmful verbal conduct” and “derogatory or demeaning verbal conduct” sweep into their ambit much speech that is clearly constitutionally protected.  As noted above, speech is not unprotected merely because it is harmful, derogatory or demeaning.  </w:t>
      </w:r>
      <w:proofErr w:type="gramStart"/>
      <w:r>
        <w:rPr>
          <w:rFonts w:ascii="Times New Roman" w:hAnsi="Times New Roman" w:cs="Times New Roman"/>
          <w:i/>
          <w:sz w:val="24"/>
          <w:szCs w:val="24"/>
        </w:rPr>
        <w:t>Snyder v. Phelps</w:t>
      </w:r>
      <w:r>
        <w:rPr>
          <w:rFonts w:ascii="Times New Roman" w:hAnsi="Times New Roman" w:cs="Times New Roman"/>
          <w:sz w:val="24"/>
          <w:szCs w:val="24"/>
        </w:rPr>
        <w:t>, supra at 458.</w:t>
      </w:r>
      <w:proofErr w:type="gramEnd"/>
      <w:r>
        <w:rPr>
          <w:rFonts w:ascii="Times New Roman" w:hAnsi="Times New Roman" w:cs="Times New Roman"/>
          <w:sz w:val="24"/>
          <w:szCs w:val="24"/>
        </w:rPr>
        <w:t xml:space="preserve">  In fact, that is precisely the sort of speech that is constitutionally protected.  Speech that no one finds offensive needs no protection.  </w:t>
      </w:r>
    </w:p>
    <w:p w:rsidR="00234190"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 xml:space="preserve">Courts have found terms such as “derogatory” and “demeaning” unconstitutionally overbroad.  </w:t>
      </w:r>
      <w:r>
        <w:rPr>
          <w:rFonts w:ascii="Times New Roman" w:hAnsi="Times New Roman" w:cs="Times New Roman"/>
          <w:i/>
          <w:sz w:val="24"/>
          <w:szCs w:val="24"/>
        </w:rPr>
        <w:t>Hinton v. Devine</w:t>
      </w:r>
      <w:r>
        <w:rPr>
          <w:rFonts w:ascii="Times New Roman" w:hAnsi="Times New Roman" w:cs="Times New Roman"/>
          <w:sz w:val="24"/>
          <w:szCs w:val="24"/>
        </w:rPr>
        <w:t xml:space="preserve">, </w:t>
      </w:r>
      <w:r w:rsidRPr="009B16B0">
        <w:rPr>
          <w:rFonts w:ascii="Times New Roman" w:hAnsi="Times New Roman" w:cs="Times New Roman"/>
          <w:i/>
          <w:sz w:val="24"/>
          <w:szCs w:val="24"/>
        </w:rPr>
        <w:t>supra</w:t>
      </w:r>
      <w:r>
        <w:rPr>
          <w:rFonts w:ascii="Times New Roman" w:hAnsi="Times New Roman" w:cs="Times New Roman"/>
          <w:sz w:val="24"/>
          <w:szCs w:val="24"/>
        </w:rPr>
        <w:t xml:space="preserve"> (the term “derogatory information” is unconstitutionally overbroad); </w:t>
      </w:r>
      <w:r>
        <w:rPr>
          <w:rFonts w:ascii="Times New Roman" w:hAnsi="Times New Roman" w:cs="Times New Roman"/>
          <w:i/>
          <w:sz w:val="24"/>
          <w:szCs w:val="24"/>
        </w:rPr>
        <w:t>Summit Bank v. Roger</w:t>
      </w:r>
      <w:r>
        <w:rPr>
          <w:rFonts w:ascii="Times New Roman" w:hAnsi="Times New Roman" w:cs="Times New Roman"/>
          <w:sz w:val="24"/>
          <w:szCs w:val="24"/>
        </w:rPr>
        <w:t xml:space="preserve">s, </w:t>
      </w:r>
      <w:r w:rsidRPr="009B16B0">
        <w:rPr>
          <w:rFonts w:ascii="Times New Roman" w:hAnsi="Times New Roman" w:cs="Times New Roman"/>
          <w:i/>
          <w:sz w:val="24"/>
          <w:szCs w:val="24"/>
        </w:rPr>
        <w:t>supra</w:t>
      </w:r>
      <w:r>
        <w:rPr>
          <w:rFonts w:ascii="Times New Roman" w:hAnsi="Times New Roman" w:cs="Times New Roman"/>
          <w:sz w:val="24"/>
          <w:szCs w:val="24"/>
        </w:rPr>
        <w:t xml:space="preserve"> (statute defining the offense of making or transmitting an untrue “derogatory” statement about a bank is unconstitutionally overbroad because it brushes constitutionally protected speech within its reach and thereby creates an unnecessary risk of chilling free speech).  </w:t>
      </w:r>
      <w:r w:rsidRPr="009B16B0">
        <w:rPr>
          <w:rFonts w:ascii="Times New Roman" w:hAnsi="Times New Roman" w:cs="Times New Roman"/>
          <w:i/>
          <w:sz w:val="24"/>
          <w:szCs w:val="24"/>
        </w:rPr>
        <w:t>See also</w:t>
      </w:r>
      <w:r>
        <w:rPr>
          <w:rFonts w:ascii="Times New Roman" w:hAnsi="Times New Roman" w:cs="Times New Roman"/>
          <w:sz w:val="24"/>
          <w:szCs w:val="24"/>
        </w:rPr>
        <w:t xml:space="preserve"> </w:t>
      </w:r>
      <w:r>
        <w:rPr>
          <w:rFonts w:ascii="Times New Roman" w:hAnsi="Times New Roman" w:cs="Times New Roman"/>
          <w:i/>
          <w:sz w:val="24"/>
          <w:szCs w:val="24"/>
        </w:rPr>
        <w:t>Saxe v. State College Area School Dist.</w:t>
      </w:r>
      <w:r>
        <w:rPr>
          <w:rFonts w:ascii="Times New Roman" w:hAnsi="Times New Roman" w:cs="Times New Roman"/>
          <w:sz w:val="24"/>
          <w:szCs w:val="24"/>
        </w:rPr>
        <w:t>, 240 F.3d 200, 215 (3rd Cir. 2001)</w:t>
      </w:r>
      <w:r w:rsidR="00AB217F">
        <w:rPr>
          <w:rFonts w:ascii="Times New Roman" w:hAnsi="Times New Roman" w:cs="Times New Roman"/>
          <w:sz w:val="24"/>
          <w:szCs w:val="24"/>
        </w:rPr>
        <w:t xml:space="preserve"> </w:t>
      </w:r>
      <w:r>
        <w:rPr>
          <w:rFonts w:ascii="Times New Roman" w:hAnsi="Times New Roman" w:cs="Times New Roman"/>
          <w:sz w:val="24"/>
          <w:szCs w:val="24"/>
        </w:rPr>
        <w:t xml:space="preserve">(school anti-harassment policy that banned any unwelcome verbal conduct which offends an individual because of actual or perceived race, religion, color, national origin, gender, sexual orientation, disability, or other personal characteristics is facially unconstitutional).   </w:t>
      </w:r>
    </w:p>
    <w:p w:rsidR="00234190" w:rsidRDefault="00E04D31">
      <w:pPr>
        <w:pStyle w:val="BodyText"/>
        <w:spacing w:line="276" w:lineRule="auto"/>
        <w:jc w:val="both"/>
        <w:rPr>
          <w:sz w:val="24"/>
          <w:szCs w:val="24"/>
        </w:rPr>
      </w:pPr>
      <w:r>
        <w:rPr>
          <w:sz w:val="24"/>
          <w:szCs w:val="24"/>
        </w:rPr>
        <w:t xml:space="preserve">And it is irrelevant whether such speech would ever actually be prosecuted by disciplinary authorities under the new Rule.  The fact that a lawyer </w:t>
      </w:r>
      <w:r>
        <w:rPr>
          <w:i/>
          <w:sz w:val="24"/>
          <w:szCs w:val="24"/>
        </w:rPr>
        <w:t>could</w:t>
      </w:r>
      <w:r>
        <w:rPr>
          <w:sz w:val="24"/>
          <w:szCs w:val="24"/>
        </w:rPr>
        <w:t xml:space="preserve"> be disciplined for engaging in such speech would, in and of itself, chill lawyers’ speech – the very danger the overbreadth doctrine is designed to prevent.</w:t>
      </w:r>
    </w:p>
    <w:p w:rsidR="00D4761F" w:rsidRDefault="00D4761F">
      <w:pPr>
        <w:pStyle w:val="BodyText"/>
        <w:spacing w:line="276" w:lineRule="auto"/>
        <w:jc w:val="both"/>
        <w:rPr>
          <w:sz w:val="24"/>
          <w:szCs w:val="24"/>
        </w:rPr>
      </w:pPr>
    </w:p>
    <w:p w:rsidR="00317281" w:rsidRDefault="00317281">
      <w:pPr>
        <w:pStyle w:val="BodyText"/>
        <w:spacing w:line="276" w:lineRule="auto"/>
        <w:jc w:val="both"/>
        <w:rPr>
          <w:sz w:val="24"/>
          <w:szCs w:val="24"/>
        </w:rPr>
      </w:pPr>
    </w:p>
    <w:p w:rsidR="00317281" w:rsidRDefault="00317281">
      <w:pPr>
        <w:pStyle w:val="BodyText"/>
        <w:spacing w:line="276" w:lineRule="auto"/>
        <w:jc w:val="both"/>
        <w:rPr>
          <w:sz w:val="24"/>
          <w:szCs w:val="24"/>
        </w:rPr>
      </w:pPr>
    </w:p>
    <w:p w:rsidR="00DC3611" w:rsidRDefault="00DC3611">
      <w:pPr>
        <w:pStyle w:val="BodyText"/>
        <w:spacing w:line="276" w:lineRule="auto"/>
        <w:jc w:val="both"/>
        <w:rPr>
          <w:sz w:val="24"/>
          <w:szCs w:val="24"/>
        </w:rPr>
      </w:pPr>
    </w:p>
    <w:p w:rsidR="00317281" w:rsidRDefault="00317281">
      <w:pPr>
        <w:pStyle w:val="BodyText"/>
        <w:spacing w:line="276" w:lineRule="auto"/>
        <w:jc w:val="both"/>
        <w:rPr>
          <w:sz w:val="24"/>
          <w:szCs w:val="24"/>
        </w:rPr>
      </w:pPr>
    </w:p>
    <w:p w:rsidR="00234190" w:rsidRDefault="00234190">
      <w:pPr>
        <w:jc w:val="both"/>
        <w:rPr>
          <w:rFonts w:ascii="Times New Roman" w:hAnsi="Times New Roman" w:cs="Times New Roman"/>
          <w:sz w:val="24"/>
          <w:szCs w:val="24"/>
        </w:rPr>
      </w:pPr>
    </w:p>
    <w:p w:rsidR="00234190" w:rsidRPr="00DC3611" w:rsidRDefault="00DC3611" w:rsidP="00317281">
      <w:pPr>
        <w:pStyle w:val="NoSpacing"/>
        <w:jc w:val="center"/>
        <w:rPr>
          <w:rFonts w:ascii="Times New Roman" w:hAnsi="Times New Roman" w:cs="Times New Roman"/>
          <w:sz w:val="24"/>
          <w:szCs w:val="24"/>
          <w:u w:val="single"/>
        </w:rPr>
      </w:pPr>
      <w:r w:rsidRPr="00DC3611">
        <w:rPr>
          <w:rFonts w:ascii="Times New Roman" w:hAnsi="Times New Roman" w:cs="Times New Roman"/>
          <w:sz w:val="24"/>
          <w:szCs w:val="24"/>
          <w:u w:val="single"/>
        </w:rPr>
        <w:lastRenderedPageBreak/>
        <w:t>CONCLUSION</w:t>
      </w:r>
    </w:p>
    <w:p w:rsidR="00317281" w:rsidRPr="00317281" w:rsidRDefault="00317281" w:rsidP="00317281">
      <w:pPr>
        <w:pStyle w:val="NoSpacing"/>
        <w:jc w:val="center"/>
        <w:rPr>
          <w:rFonts w:ascii="Times New Roman" w:hAnsi="Times New Roman" w:cs="Times New Roman"/>
          <w:b/>
          <w:sz w:val="24"/>
          <w:szCs w:val="24"/>
          <w:u w:val="single"/>
        </w:rPr>
      </w:pPr>
    </w:p>
    <w:p w:rsidR="00CD6242" w:rsidRDefault="00E04D31">
      <w:pPr>
        <w:ind w:firstLine="720"/>
        <w:jc w:val="both"/>
        <w:rPr>
          <w:rFonts w:ascii="Times New Roman" w:hAnsi="Times New Roman" w:cs="Times New Roman"/>
          <w:sz w:val="24"/>
          <w:szCs w:val="24"/>
        </w:rPr>
      </w:pPr>
      <w:r>
        <w:rPr>
          <w:rFonts w:ascii="Times New Roman" w:hAnsi="Times New Roman" w:cs="Times New Roman"/>
          <w:sz w:val="24"/>
          <w:szCs w:val="24"/>
        </w:rPr>
        <w:t>After carefully reviewing the new ABA Model Rule 8.4(g) and its Comments, the National Lawyers Association finds that the new ABA Model Rule 8.4(g), if adopted by any state</w:t>
      </w:r>
      <w:r w:rsidR="00317281">
        <w:rPr>
          <w:rFonts w:ascii="Times New Roman" w:hAnsi="Times New Roman" w:cs="Times New Roman"/>
          <w:sz w:val="24"/>
          <w:szCs w:val="24"/>
        </w:rPr>
        <w:t xml:space="preserve"> and enforced against any attorney</w:t>
      </w:r>
      <w:r>
        <w:rPr>
          <w:rFonts w:ascii="Times New Roman" w:hAnsi="Times New Roman" w:cs="Times New Roman"/>
          <w:sz w:val="24"/>
          <w:szCs w:val="24"/>
        </w:rPr>
        <w:t xml:space="preserve">, would violate </w:t>
      </w:r>
      <w:r w:rsidR="00317281">
        <w:rPr>
          <w:rFonts w:ascii="Times New Roman" w:hAnsi="Times New Roman" w:cs="Times New Roman"/>
          <w:sz w:val="24"/>
          <w:szCs w:val="24"/>
        </w:rPr>
        <w:t xml:space="preserve">an </w:t>
      </w:r>
      <w:r>
        <w:rPr>
          <w:rFonts w:ascii="Times New Roman" w:hAnsi="Times New Roman" w:cs="Times New Roman"/>
          <w:sz w:val="24"/>
          <w:szCs w:val="24"/>
        </w:rPr>
        <w:t xml:space="preserve">attorneys’ free speech, free association, and free exercise rights under the First Amendment to the Constitution of the United States. Therefore, the National Lawyers Association recommends that no state adopt Model Rule 8.4(g), and that any state that might have adopted Model Rule 8.4(g) take all steps necessary to repeal and remove subsection (g) from its Rules of Professional Conduct.  </w:t>
      </w:r>
    </w:p>
    <w:p w:rsidR="00CD6242" w:rsidRDefault="00CD6242">
      <w:pPr>
        <w:ind w:firstLine="720"/>
        <w:jc w:val="both"/>
        <w:rPr>
          <w:rFonts w:ascii="Times New Roman" w:hAnsi="Times New Roman" w:cs="Times New Roman"/>
          <w:sz w:val="24"/>
          <w:szCs w:val="24"/>
        </w:rPr>
      </w:pPr>
    </w:p>
    <w:p w:rsidR="00CD6242" w:rsidRDefault="00E14BD8" w:rsidP="00E14BD8">
      <w:pPr>
        <w:pStyle w:val="NoSpacing"/>
        <w:rPr>
          <w:rFonts w:ascii="Times New Roman" w:hAnsi="Times New Roman" w:cs="Times New Roman"/>
          <w:sz w:val="24"/>
          <w:szCs w:val="24"/>
        </w:rPr>
      </w:pPr>
      <w:r>
        <w:rPr>
          <w:rFonts w:ascii="Times New Roman" w:hAnsi="Times New Roman" w:cs="Times New Roman"/>
          <w:sz w:val="24"/>
          <w:szCs w:val="24"/>
        </w:rPr>
        <w:t>Dated</w:t>
      </w:r>
      <w:r w:rsidR="00561AE4">
        <w:rPr>
          <w:rFonts w:ascii="Times New Roman" w:hAnsi="Times New Roman" w:cs="Times New Roman"/>
          <w:sz w:val="24"/>
          <w:szCs w:val="24"/>
        </w:rPr>
        <w:t>:  March 7</w:t>
      </w:r>
      <w:r>
        <w:rPr>
          <w:rFonts w:ascii="Times New Roman" w:hAnsi="Times New Roman" w:cs="Times New Roman"/>
          <w:sz w:val="24"/>
          <w:szCs w:val="24"/>
        </w:rPr>
        <w:t>, 2017</w:t>
      </w:r>
      <w:r w:rsidR="00CD6242">
        <w:tab/>
      </w:r>
      <w:r w:rsidR="00CD6242">
        <w:tab/>
      </w:r>
      <w:r w:rsidR="00CD6242">
        <w:tab/>
      </w:r>
      <w:r w:rsidR="00CD6242">
        <w:tab/>
      </w:r>
      <w:proofErr w:type="spellStart"/>
      <w:r w:rsidR="00CD6242" w:rsidRPr="00561AE4">
        <w:rPr>
          <w:rFonts w:ascii="Times New Roman" w:hAnsi="Times New Roman" w:cs="Times New Roman"/>
          <w:sz w:val="24"/>
          <w:szCs w:val="24"/>
        </w:rPr>
        <w:t>NLA</w:t>
      </w:r>
      <w:proofErr w:type="spellEnd"/>
      <w:r w:rsidR="00CD6242" w:rsidRPr="00561AE4">
        <w:rPr>
          <w:rFonts w:ascii="Times New Roman" w:hAnsi="Times New Roman" w:cs="Times New Roman"/>
          <w:sz w:val="24"/>
          <w:szCs w:val="24"/>
        </w:rPr>
        <w:t xml:space="preserve"> </w:t>
      </w:r>
      <w:proofErr w:type="spellStart"/>
      <w:r w:rsidR="00CD6242" w:rsidRPr="00561AE4">
        <w:rPr>
          <w:rFonts w:ascii="Times New Roman" w:hAnsi="Times New Roman" w:cs="Times New Roman"/>
          <w:sz w:val="24"/>
          <w:szCs w:val="24"/>
        </w:rPr>
        <w:t>CPCR</w:t>
      </w:r>
      <w:proofErr w:type="spellEnd"/>
      <w:r w:rsidR="00CD6242" w:rsidRPr="00561AE4">
        <w:rPr>
          <w:rFonts w:ascii="Times New Roman" w:hAnsi="Times New Roman" w:cs="Times New Roman"/>
          <w:sz w:val="24"/>
          <w:szCs w:val="24"/>
        </w:rPr>
        <w:t xml:space="preserve"> Task Force Members</w:t>
      </w:r>
      <w:r w:rsidR="00561AE4">
        <w:rPr>
          <w:rFonts w:ascii="Times New Roman" w:hAnsi="Times New Roman" w:cs="Times New Roman"/>
          <w:sz w:val="24"/>
          <w:szCs w:val="24"/>
        </w:rPr>
        <w:t>:</w:t>
      </w:r>
    </w:p>
    <w:p w:rsidR="00561AE4" w:rsidRDefault="00561AE4" w:rsidP="00E14BD8">
      <w:pPr>
        <w:pStyle w:val="NoSpacing"/>
      </w:pP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 xml:space="preserve">Rebecca </w:t>
      </w:r>
      <w:proofErr w:type="spellStart"/>
      <w:r>
        <w:rPr>
          <w:rFonts w:ascii="Times New Roman" w:hAnsi="Times New Roman" w:cs="Times New Roman"/>
          <w:sz w:val="24"/>
          <w:szCs w:val="24"/>
        </w:rPr>
        <w:t>Messall</w:t>
      </w:r>
      <w:proofErr w:type="spellEnd"/>
      <w:r>
        <w:rPr>
          <w:rFonts w:ascii="Times New Roman" w:hAnsi="Times New Roman" w:cs="Times New Roman"/>
          <w:sz w:val="24"/>
          <w:szCs w:val="24"/>
        </w:rPr>
        <w:t xml:space="preserve"> </w:t>
      </w: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 xml:space="preserve">Joshua McCaig </w:t>
      </w: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 xml:space="preserve">Bradley Abramson </w:t>
      </w: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Joe Miller</w:t>
      </w: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Gualberto Garcia Jones</w:t>
      </w: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 xml:space="preserve">Andrew Bath </w:t>
      </w:r>
    </w:p>
    <w:p w:rsidR="00CD6242" w:rsidRDefault="00CD6242">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sidR="009C1CA7">
        <w:rPr>
          <w:rFonts w:ascii="Times New Roman" w:hAnsi="Times New Roman" w:cs="Times New Roman"/>
          <w:sz w:val="24"/>
          <w:szCs w:val="24"/>
        </w:rPr>
        <w:t xml:space="preserve">Marsha I. </w:t>
      </w:r>
      <w:r>
        <w:rPr>
          <w:rFonts w:ascii="Times New Roman" w:hAnsi="Times New Roman" w:cs="Times New Roman"/>
          <w:sz w:val="24"/>
          <w:szCs w:val="24"/>
        </w:rPr>
        <w:t xml:space="preserve">Stiles </w:t>
      </w:r>
    </w:p>
    <w:p w:rsidR="00C94353" w:rsidRDefault="00C94353">
      <w:pPr>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1AE4">
        <w:rPr>
          <w:rFonts w:ascii="Times New Roman" w:hAnsi="Times New Roman" w:cs="Times New Roman"/>
          <w:sz w:val="24"/>
          <w:szCs w:val="24"/>
        </w:rPr>
        <w:tab/>
      </w:r>
      <w:r>
        <w:rPr>
          <w:rFonts w:ascii="Times New Roman" w:hAnsi="Times New Roman" w:cs="Times New Roman"/>
          <w:sz w:val="24"/>
          <w:szCs w:val="24"/>
        </w:rPr>
        <w:t xml:space="preserve">Joseph </w:t>
      </w:r>
      <w:proofErr w:type="spellStart"/>
      <w:r>
        <w:rPr>
          <w:rFonts w:ascii="Times New Roman" w:hAnsi="Times New Roman" w:cs="Times New Roman"/>
          <w:sz w:val="24"/>
          <w:szCs w:val="24"/>
        </w:rPr>
        <w:t>Meissner</w:t>
      </w:r>
      <w:proofErr w:type="spellEnd"/>
    </w:p>
    <w:p w:rsidR="00CD6242" w:rsidRDefault="00CD6242">
      <w:pPr>
        <w:ind w:firstLine="720"/>
        <w:jc w:val="both"/>
        <w:rPr>
          <w:rFonts w:ascii="Times New Roman" w:hAnsi="Times New Roman" w:cs="Times New Roman"/>
          <w:sz w:val="24"/>
          <w:szCs w:val="24"/>
        </w:rPr>
      </w:pPr>
    </w:p>
    <w:p w:rsidR="00CD6242" w:rsidRDefault="00CD6242">
      <w:pPr>
        <w:ind w:firstLine="720"/>
        <w:jc w:val="both"/>
        <w:rPr>
          <w:rFonts w:ascii="Times New Roman" w:hAnsi="Times New Roman" w:cs="Times New Roman"/>
          <w:sz w:val="24"/>
          <w:szCs w:val="24"/>
        </w:rPr>
      </w:pPr>
    </w:p>
    <w:sectPr w:rsidR="00CD6242" w:rsidSect="00234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94618"/>
    <w:multiLevelType w:val="hybridMultilevel"/>
    <w:tmpl w:val="1DAE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90"/>
    <w:rsid w:val="00006F25"/>
    <w:rsid w:val="00032306"/>
    <w:rsid w:val="002326C3"/>
    <w:rsid w:val="00234190"/>
    <w:rsid w:val="0027350A"/>
    <w:rsid w:val="00281093"/>
    <w:rsid w:val="00294AAB"/>
    <w:rsid w:val="00317281"/>
    <w:rsid w:val="004224A8"/>
    <w:rsid w:val="004566CA"/>
    <w:rsid w:val="00561AE4"/>
    <w:rsid w:val="006452DA"/>
    <w:rsid w:val="006D6C72"/>
    <w:rsid w:val="00951865"/>
    <w:rsid w:val="009B16B0"/>
    <w:rsid w:val="009C1CA7"/>
    <w:rsid w:val="00A452FD"/>
    <w:rsid w:val="00AA6EDA"/>
    <w:rsid w:val="00AB217F"/>
    <w:rsid w:val="00AB7672"/>
    <w:rsid w:val="00C11B2F"/>
    <w:rsid w:val="00C94353"/>
    <w:rsid w:val="00CD6242"/>
    <w:rsid w:val="00D435C0"/>
    <w:rsid w:val="00D4761F"/>
    <w:rsid w:val="00DC3611"/>
    <w:rsid w:val="00E04D31"/>
    <w:rsid w:val="00E14BD8"/>
    <w:rsid w:val="00EE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90"/>
    <w:pPr>
      <w:spacing w:after="0" w:line="240" w:lineRule="auto"/>
    </w:pPr>
  </w:style>
  <w:style w:type="paragraph" w:styleId="ListParagraph">
    <w:name w:val="List Paragraph"/>
    <w:basedOn w:val="Normal"/>
    <w:uiPriority w:val="34"/>
    <w:qFormat/>
    <w:rsid w:val="00234190"/>
    <w:pPr>
      <w:ind w:left="720"/>
      <w:contextualSpacing/>
    </w:pPr>
  </w:style>
  <w:style w:type="paragraph" w:styleId="BalloonText">
    <w:name w:val="Balloon Text"/>
    <w:basedOn w:val="Normal"/>
    <w:link w:val="BalloonTextChar"/>
    <w:uiPriority w:val="99"/>
    <w:semiHidden/>
    <w:unhideWhenUsed/>
    <w:rsid w:val="00234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190"/>
    <w:rPr>
      <w:rFonts w:ascii="Segoe UI" w:hAnsi="Segoe UI" w:cs="Segoe UI"/>
      <w:sz w:val="18"/>
      <w:szCs w:val="18"/>
    </w:rPr>
  </w:style>
  <w:style w:type="paragraph" w:styleId="BodyText">
    <w:name w:val="Body Text"/>
    <w:basedOn w:val="Normal"/>
    <w:link w:val="BodyTextChar"/>
    <w:unhideWhenUsed/>
    <w:rsid w:val="00234190"/>
    <w:pPr>
      <w:widowControl w:val="0"/>
      <w:spacing w:after="0" w:line="480" w:lineRule="exact"/>
      <w:ind w:firstLine="720"/>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4190"/>
    <w:rPr>
      <w:rFonts w:ascii="Times New Roman" w:eastAsia="Times New Roman" w:hAnsi="Times New Roman" w:cs="Times New Roman"/>
      <w:sz w:val="26"/>
      <w:szCs w:val="20"/>
    </w:rPr>
  </w:style>
  <w:style w:type="character" w:styleId="Hyperlink">
    <w:name w:val="Hyperlink"/>
    <w:basedOn w:val="DefaultParagraphFont"/>
    <w:uiPriority w:val="99"/>
    <w:unhideWhenUsed/>
    <w:rsid w:val="002341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190"/>
    <w:pPr>
      <w:spacing w:after="0" w:line="240" w:lineRule="auto"/>
    </w:pPr>
  </w:style>
  <w:style w:type="paragraph" w:styleId="ListParagraph">
    <w:name w:val="List Paragraph"/>
    <w:basedOn w:val="Normal"/>
    <w:uiPriority w:val="34"/>
    <w:qFormat/>
    <w:rsid w:val="00234190"/>
    <w:pPr>
      <w:ind w:left="720"/>
      <w:contextualSpacing/>
    </w:pPr>
  </w:style>
  <w:style w:type="paragraph" w:styleId="BalloonText">
    <w:name w:val="Balloon Text"/>
    <w:basedOn w:val="Normal"/>
    <w:link w:val="BalloonTextChar"/>
    <w:uiPriority w:val="99"/>
    <w:semiHidden/>
    <w:unhideWhenUsed/>
    <w:rsid w:val="00234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190"/>
    <w:rPr>
      <w:rFonts w:ascii="Segoe UI" w:hAnsi="Segoe UI" w:cs="Segoe UI"/>
      <w:sz w:val="18"/>
      <w:szCs w:val="18"/>
    </w:rPr>
  </w:style>
  <w:style w:type="paragraph" w:styleId="BodyText">
    <w:name w:val="Body Text"/>
    <w:basedOn w:val="Normal"/>
    <w:link w:val="BodyTextChar"/>
    <w:unhideWhenUsed/>
    <w:rsid w:val="00234190"/>
    <w:pPr>
      <w:widowControl w:val="0"/>
      <w:spacing w:after="0" w:line="480" w:lineRule="exact"/>
      <w:ind w:firstLine="720"/>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4190"/>
    <w:rPr>
      <w:rFonts w:ascii="Times New Roman" w:eastAsia="Times New Roman" w:hAnsi="Times New Roman" w:cs="Times New Roman"/>
      <w:sz w:val="26"/>
      <w:szCs w:val="20"/>
    </w:rPr>
  </w:style>
  <w:style w:type="character" w:styleId="Hyperlink">
    <w:name w:val="Hyperlink"/>
    <w:basedOn w:val="DefaultParagraphFont"/>
    <w:uiPriority w:val="99"/>
    <w:unhideWhenUsed/>
    <w:rsid w:val="002341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lsnet.org/page.aspx?pid=4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snet.org/page.aspx?pid=3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Polsinelli</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McCaig</dc:creator>
  <cp:lastModifiedBy>Joshua McCaig</cp:lastModifiedBy>
  <cp:revision>2</cp:revision>
  <cp:lastPrinted>2017-03-07T18:41:00Z</cp:lastPrinted>
  <dcterms:created xsi:type="dcterms:W3CDTF">2018-05-18T23:18:00Z</dcterms:created>
  <dcterms:modified xsi:type="dcterms:W3CDTF">2018-05-18T23:18:00Z</dcterms:modified>
</cp:coreProperties>
</file>