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E9D59" w14:textId="77777777" w:rsidR="00F73E2A" w:rsidRDefault="00F73E2A">
      <w:pPr>
        <w:jc w:val="both"/>
        <w:rPr>
          <w:szCs w:val="24"/>
        </w:rPr>
      </w:pPr>
    </w:p>
    <w:p w14:paraId="4B9731AE" w14:textId="77777777" w:rsidR="00F73E2A" w:rsidRDefault="00F73E2A">
      <w:pPr>
        <w:jc w:val="both"/>
        <w:rPr>
          <w:szCs w:val="24"/>
        </w:rPr>
      </w:pPr>
    </w:p>
    <w:p w14:paraId="0259AB98" w14:textId="77777777" w:rsidR="00F73E2A" w:rsidRDefault="00F73E2A">
      <w:pPr>
        <w:jc w:val="both"/>
        <w:rPr>
          <w:szCs w:val="24"/>
        </w:rPr>
      </w:pPr>
    </w:p>
    <w:p w14:paraId="45188F5B" w14:textId="77777777" w:rsidR="00F73E2A" w:rsidRDefault="00BE569F">
      <w:pPr>
        <w:jc w:val="both"/>
        <w:rPr>
          <w:szCs w:val="24"/>
        </w:rPr>
      </w:pPr>
      <w:r w:rsidRPr="001F56E5">
        <w:t>Arizona Supreme Court Staff Attorneys’ Office</w:t>
      </w:r>
    </w:p>
    <w:p w14:paraId="5A40652F" w14:textId="77777777" w:rsidR="00C41CA7" w:rsidRDefault="00BE569F">
      <w:pPr>
        <w:jc w:val="both"/>
        <w:rPr>
          <w:szCs w:val="24"/>
        </w:rPr>
      </w:pPr>
      <w:r w:rsidRPr="001F56E5">
        <w:t xml:space="preserve">By </w:t>
      </w:r>
      <w:r w:rsidR="00CD6934" w:rsidRPr="001F56E5">
        <w:t>Judith R. Schaffert</w:t>
      </w:r>
    </w:p>
    <w:p w14:paraId="7376A5B8" w14:textId="77777777" w:rsidR="00BA340C" w:rsidRPr="001A3658" w:rsidRDefault="00CD6934">
      <w:pPr>
        <w:jc w:val="both"/>
        <w:rPr>
          <w:szCs w:val="24"/>
        </w:rPr>
      </w:pPr>
      <w:r w:rsidRPr="001F56E5">
        <w:t xml:space="preserve">Chief </w:t>
      </w:r>
      <w:r w:rsidR="00BA340C" w:rsidRPr="001F56E5">
        <w:t>Staff Attorney</w:t>
      </w:r>
    </w:p>
    <w:p w14:paraId="29C08865" w14:textId="77777777" w:rsidR="00C41CA7" w:rsidRPr="001A3658" w:rsidRDefault="00BA340C">
      <w:pPr>
        <w:pStyle w:val="Heading7"/>
        <w:rPr>
          <w:sz w:val="24"/>
          <w:szCs w:val="24"/>
        </w:rPr>
      </w:pPr>
      <w:r w:rsidRPr="001A3658">
        <w:rPr>
          <w:sz w:val="24"/>
          <w:szCs w:val="24"/>
        </w:rPr>
        <w:t>1501 W. Washington, Suite 4</w:t>
      </w:r>
      <w:r w:rsidR="00CD6934">
        <w:rPr>
          <w:sz w:val="24"/>
          <w:szCs w:val="24"/>
        </w:rPr>
        <w:t>4</w:t>
      </w:r>
      <w:r w:rsidRPr="001A3658">
        <w:rPr>
          <w:sz w:val="24"/>
          <w:szCs w:val="24"/>
        </w:rPr>
        <w:t>5</w:t>
      </w:r>
      <w:r w:rsidR="00C41CA7" w:rsidRPr="001A3658">
        <w:rPr>
          <w:sz w:val="24"/>
          <w:szCs w:val="24"/>
        </w:rPr>
        <w:t xml:space="preserve"> </w:t>
      </w:r>
    </w:p>
    <w:p w14:paraId="5A3D4A9B" w14:textId="77777777" w:rsidR="00C41CA7" w:rsidRPr="001A3658" w:rsidRDefault="00C41CA7">
      <w:pPr>
        <w:jc w:val="both"/>
        <w:rPr>
          <w:szCs w:val="24"/>
        </w:rPr>
      </w:pPr>
      <w:r w:rsidRPr="001F56E5">
        <w:t>Phoenix, AZ</w:t>
      </w:r>
      <w:r w:rsidR="00BA340C" w:rsidRPr="001F56E5">
        <w:t xml:space="preserve">  85007-3231</w:t>
      </w:r>
    </w:p>
    <w:p w14:paraId="7C63F3D2" w14:textId="77777777" w:rsidR="00C41CA7" w:rsidRPr="001A3658" w:rsidRDefault="00C41CA7">
      <w:pPr>
        <w:pStyle w:val="Heading7"/>
        <w:rPr>
          <w:sz w:val="24"/>
          <w:szCs w:val="24"/>
        </w:rPr>
      </w:pPr>
      <w:r w:rsidRPr="001A3658">
        <w:rPr>
          <w:sz w:val="24"/>
          <w:szCs w:val="24"/>
        </w:rPr>
        <w:t xml:space="preserve">Telephone:  (602) </w:t>
      </w:r>
      <w:r w:rsidR="00BA340C" w:rsidRPr="001A3658">
        <w:rPr>
          <w:sz w:val="24"/>
          <w:szCs w:val="24"/>
        </w:rPr>
        <w:t>452-3</w:t>
      </w:r>
      <w:r w:rsidR="00CD6934">
        <w:rPr>
          <w:sz w:val="24"/>
          <w:szCs w:val="24"/>
        </w:rPr>
        <w:t>528</w:t>
      </w:r>
    </w:p>
    <w:p w14:paraId="218DC57D" w14:textId="77777777" w:rsidR="00C41CA7" w:rsidRDefault="00C41CA7">
      <w:pPr>
        <w:jc w:val="both"/>
        <w:rPr>
          <w:szCs w:val="24"/>
        </w:rPr>
      </w:pPr>
      <w:r w:rsidRPr="001F56E5">
        <w:t xml:space="preserve">Facsimile:  (602) </w:t>
      </w:r>
      <w:r w:rsidR="00BA340C" w:rsidRPr="001F56E5">
        <w:t>452-3482</w:t>
      </w:r>
    </w:p>
    <w:p w14:paraId="56DE0C2C" w14:textId="77777777" w:rsidR="001305A2" w:rsidRDefault="001305A2">
      <w:pPr>
        <w:jc w:val="both"/>
        <w:rPr>
          <w:szCs w:val="24"/>
        </w:rPr>
      </w:pPr>
      <w:r w:rsidRPr="001F56E5">
        <w:t>Bar No. 010417</w:t>
      </w:r>
    </w:p>
    <w:p w14:paraId="1F85E3EE" w14:textId="77777777" w:rsidR="009C3B71" w:rsidRDefault="009C3B71">
      <w:pPr>
        <w:jc w:val="both"/>
        <w:rPr>
          <w:szCs w:val="24"/>
        </w:rPr>
      </w:pPr>
    </w:p>
    <w:p w14:paraId="6E85E32C" w14:textId="77777777" w:rsidR="00C41CA7" w:rsidRPr="001A3658" w:rsidRDefault="00C41CA7">
      <w:pPr>
        <w:jc w:val="both"/>
        <w:rPr>
          <w:szCs w:val="24"/>
        </w:rPr>
      </w:pPr>
    </w:p>
    <w:p w14:paraId="2168F44A" w14:textId="77777777" w:rsidR="00C41CA7" w:rsidRPr="006D668F" w:rsidRDefault="00C41CA7" w:rsidP="006D668F">
      <w:pPr>
        <w:pStyle w:val="Heading1"/>
        <w:spacing w:line="240" w:lineRule="auto"/>
        <w:rPr>
          <w:rFonts w:ascii="Times New Roman" w:hAnsi="Times New Roman"/>
        </w:rPr>
      </w:pPr>
      <w:r w:rsidRPr="001F56E5">
        <w:rPr>
          <w:rFonts w:ascii="Times New Roman" w:hAnsi="Times New Roman"/>
        </w:rPr>
        <w:t>IN THE SUPREME COURT</w:t>
      </w:r>
    </w:p>
    <w:p w14:paraId="52708489" w14:textId="77777777" w:rsidR="00C41CA7" w:rsidRPr="006D668F" w:rsidRDefault="00C41CA7" w:rsidP="006D668F">
      <w:pPr>
        <w:pStyle w:val="Heading1"/>
        <w:spacing w:line="240" w:lineRule="auto"/>
        <w:rPr>
          <w:rFonts w:ascii="Times New Roman" w:hAnsi="Times New Roman"/>
        </w:rPr>
      </w:pPr>
      <w:r w:rsidRPr="001F56E5">
        <w:rPr>
          <w:rFonts w:ascii="Times New Roman" w:hAnsi="Times New Roman"/>
        </w:rPr>
        <w:t>STATE OF ARIZONA</w:t>
      </w:r>
    </w:p>
    <w:p w14:paraId="41996AD0" w14:textId="77777777" w:rsidR="001451DE" w:rsidRPr="001A3658" w:rsidRDefault="001451DE" w:rsidP="001451DE">
      <w:pPr>
        <w:rPr>
          <w:szCs w:val="24"/>
        </w:rPr>
      </w:pPr>
    </w:p>
    <w:p w14:paraId="35A38EBF" w14:textId="77777777" w:rsidR="001A3658" w:rsidRPr="006D668F" w:rsidRDefault="001451DE">
      <w:pPr>
        <w:widowControl w:val="0"/>
        <w:autoSpaceDE w:val="0"/>
        <w:autoSpaceDN w:val="0"/>
        <w:adjustRightInd w:val="0"/>
        <w:rPr>
          <w:color w:val="000000"/>
        </w:rPr>
      </w:pPr>
      <w:r w:rsidRPr="001F56E5">
        <w:rPr>
          <w:color w:val="000000"/>
        </w:rPr>
        <w:t xml:space="preserve">In the Matter of                  </w:t>
      </w:r>
      <w:r w:rsidR="001A3658" w:rsidRPr="001F56E5">
        <w:rPr>
          <w:color w:val="000000"/>
        </w:rPr>
        <w:t xml:space="preserve">                        </w:t>
      </w:r>
      <w:r w:rsidRPr="001F56E5">
        <w:rPr>
          <w:color w:val="000000"/>
        </w:rPr>
        <w:t>)</w:t>
      </w:r>
      <w:r w:rsidR="001A3658" w:rsidRPr="001F56E5">
        <w:rPr>
          <w:color w:val="000000"/>
        </w:rPr>
        <w:t xml:space="preserve"> </w:t>
      </w:r>
      <w:r w:rsidRPr="001F56E5">
        <w:rPr>
          <w:color w:val="000000"/>
        </w:rPr>
        <w:t xml:space="preserve">  </w:t>
      </w:r>
    </w:p>
    <w:p w14:paraId="5EA7FF6A" w14:textId="77777777" w:rsidR="001451DE" w:rsidRPr="001A3658" w:rsidRDefault="001A3658" w:rsidP="5460F0E9">
      <w:pPr>
        <w:widowControl w:val="0"/>
        <w:autoSpaceDE w:val="0"/>
        <w:autoSpaceDN w:val="0"/>
        <w:adjustRightInd w:val="0"/>
        <w:rPr>
          <w:szCs w:val="24"/>
        </w:rPr>
      </w:pPr>
      <w:r w:rsidRPr="001F56E5">
        <w:rPr>
          <w:color w:val="000000"/>
        </w:rPr>
        <w:t xml:space="preserve">                                                                   )    </w:t>
      </w:r>
      <w:r w:rsidR="001451DE" w:rsidRPr="001F56E5">
        <w:rPr>
          <w:color w:val="000000"/>
        </w:rPr>
        <w:t xml:space="preserve">Arizona Supreme Court </w:t>
      </w:r>
      <w:r w:rsidRPr="001F56E5">
        <w:rPr>
          <w:color w:val="000000"/>
        </w:rPr>
        <w:t>No. R-</w:t>
      </w:r>
      <w:r w:rsidR="001305A2" w:rsidRPr="001F56E5">
        <w:rPr>
          <w:color w:val="000000"/>
        </w:rPr>
        <w:t>______</w:t>
      </w:r>
      <w:r w:rsidR="009C3B71" w:rsidRPr="001F56E5">
        <w:rPr>
          <w:color w:val="000000"/>
        </w:rPr>
        <w:t>____</w:t>
      </w:r>
    </w:p>
    <w:p w14:paraId="6DFE7107" w14:textId="77777777" w:rsidR="001451DE" w:rsidRPr="001A3658" w:rsidRDefault="001451DE" w:rsidP="5460F0E9">
      <w:pPr>
        <w:widowControl w:val="0"/>
        <w:autoSpaceDE w:val="0"/>
        <w:autoSpaceDN w:val="0"/>
        <w:adjustRightInd w:val="0"/>
        <w:rPr>
          <w:szCs w:val="24"/>
        </w:rPr>
      </w:pPr>
      <w:r w:rsidRPr="001F56E5">
        <w:rPr>
          <w:color w:val="000000"/>
        </w:rPr>
        <w:t xml:space="preserve">                                  </w:t>
      </w:r>
      <w:r w:rsidR="001A3658" w:rsidRPr="001F56E5">
        <w:rPr>
          <w:color w:val="000000"/>
        </w:rPr>
        <w:t xml:space="preserve">                                 </w:t>
      </w:r>
      <w:r w:rsidRPr="001F56E5">
        <w:rPr>
          <w:color w:val="000000"/>
        </w:rPr>
        <w:t xml:space="preserve">)  </w:t>
      </w:r>
      <w:r w:rsidR="001A3658" w:rsidRPr="001F56E5">
        <w:rPr>
          <w:color w:val="000000"/>
        </w:rPr>
        <w:t xml:space="preserve">        </w:t>
      </w:r>
      <w:r w:rsidRPr="001F56E5">
        <w:rPr>
          <w:color w:val="000000"/>
        </w:rPr>
        <w:t xml:space="preserve">             </w:t>
      </w:r>
    </w:p>
    <w:p w14:paraId="55430C7B" w14:textId="77777777" w:rsidR="00623CFC" w:rsidRPr="006D668F" w:rsidRDefault="001305A2">
      <w:pPr>
        <w:widowControl w:val="0"/>
        <w:autoSpaceDE w:val="0"/>
        <w:autoSpaceDN w:val="0"/>
        <w:adjustRightInd w:val="0"/>
        <w:rPr>
          <w:color w:val="000000"/>
        </w:rPr>
      </w:pPr>
      <w:r w:rsidRPr="001F56E5">
        <w:rPr>
          <w:color w:val="000000"/>
        </w:rPr>
        <w:t xml:space="preserve">PETITION TO AMEND RULE 28, </w:t>
      </w:r>
      <w:r w:rsidR="00623CFC" w:rsidRPr="001F56E5">
        <w:rPr>
          <w:color w:val="000000"/>
        </w:rPr>
        <w:t xml:space="preserve">   </w:t>
      </w:r>
      <w:r w:rsidR="000E7EE1" w:rsidRPr="001F56E5">
        <w:rPr>
          <w:color w:val="000000"/>
        </w:rPr>
        <w:t xml:space="preserve">  </w:t>
      </w:r>
      <w:r w:rsidR="00DF54BF" w:rsidRPr="001F56E5">
        <w:rPr>
          <w:color w:val="000000"/>
        </w:rPr>
        <w:t xml:space="preserve">    </w:t>
      </w:r>
      <w:r w:rsidR="00623CFC" w:rsidRPr="001F56E5">
        <w:rPr>
          <w:color w:val="000000"/>
        </w:rPr>
        <w:t>)</w:t>
      </w:r>
    </w:p>
    <w:p w14:paraId="0842BD1A" w14:textId="77777777" w:rsidR="001451DE" w:rsidRPr="001A3658" w:rsidRDefault="001305A2" w:rsidP="5460F0E9">
      <w:pPr>
        <w:widowControl w:val="0"/>
        <w:autoSpaceDE w:val="0"/>
        <w:autoSpaceDN w:val="0"/>
        <w:adjustRightInd w:val="0"/>
        <w:rPr>
          <w:szCs w:val="24"/>
        </w:rPr>
      </w:pPr>
      <w:r w:rsidRPr="001F56E5">
        <w:rPr>
          <w:color w:val="000000"/>
        </w:rPr>
        <w:t>RULES OF THE</w:t>
      </w:r>
      <w:r w:rsidR="00CD6934" w:rsidRPr="001F56E5">
        <w:rPr>
          <w:color w:val="000000"/>
        </w:rPr>
        <w:t xml:space="preserve"> SUPREME COURT</w:t>
      </w:r>
      <w:r w:rsidR="00DF54BF" w:rsidRPr="001F56E5">
        <w:rPr>
          <w:color w:val="000000"/>
        </w:rPr>
        <w:t xml:space="preserve">      </w:t>
      </w:r>
      <w:r w:rsidR="001451DE" w:rsidRPr="001F56E5">
        <w:rPr>
          <w:color w:val="000000"/>
        </w:rPr>
        <w:t xml:space="preserve">)                            </w:t>
      </w:r>
    </w:p>
    <w:p w14:paraId="035D4FF0" w14:textId="77777777" w:rsidR="001451DE" w:rsidRPr="006D668F" w:rsidRDefault="00B80328">
      <w:pPr>
        <w:widowControl w:val="0"/>
        <w:autoSpaceDE w:val="0"/>
        <w:autoSpaceDN w:val="0"/>
        <w:adjustRightInd w:val="0"/>
        <w:rPr>
          <w:color w:val="000000"/>
        </w:rPr>
      </w:pPr>
      <w:r w:rsidRPr="001F56E5">
        <w:rPr>
          <w:color w:val="000000"/>
        </w:rPr>
        <w:t xml:space="preserve">                                                           </w:t>
      </w:r>
      <w:r w:rsidR="001451DE" w:rsidRPr="001F56E5">
        <w:rPr>
          <w:color w:val="000000"/>
        </w:rPr>
        <w:t xml:space="preserve">    </w:t>
      </w:r>
      <w:r w:rsidR="001A3658" w:rsidRPr="001F56E5">
        <w:rPr>
          <w:color w:val="000000"/>
        </w:rPr>
        <w:t xml:space="preserve">    )    </w:t>
      </w:r>
      <w:r w:rsidR="001451DE" w:rsidRPr="001F56E5">
        <w:rPr>
          <w:color w:val="000000"/>
        </w:rPr>
        <w:t xml:space="preserve">PETITION TO AMEND </w:t>
      </w:r>
      <w:r w:rsidR="00CD6934" w:rsidRPr="001F56E5">
        <w:rPr>
          <w:color w:val="000000"/>
        </w:rPr>
        <w:t xml:space="preserve">RULE </w:t>
      </w:r>
      <w:r w:rsidR="001305A2" w:rsidRPr="001F56E5">
        <w:rPr>
          <w:color w:val="000000"/>
        </w:rPr>
        <w:t>28,</w:t>
      </w:r>
    </w:p>
    <w:p w14:paraId="2DD05439" w14:textId="77777777" w:rsidR="001451DE" w:rsidRPr="001A3658" w:rsidRDefault="00B80328" w:rsidP="5460F0E9">
      <w:pPr>
        <w:widowControl w:val="0"/>
        <w:autoSpaceDE w:val="0"/>
        <w:autoSpaceDN w:val="0"/>
        <w:adjustRightInd w:val="0"/>
        <w:rPr>
          <w:szCs w:val="24"/>
        </w:rPr>
      </w:pPr>
      <w:r w:rsidRPr="001F56E5">
        <w:rPr>
          <w:color w:val="000000"/>
        </w:rPr>
        <w:t xml:space="preserve">                        </w:t>
      </w:r>
      <w:r w:rsidR="001451DE" w:rsidRPr="001F56E5">
        <w:rPr>
          <w:color w:val="000000"/>
        </w:rPr>
        <w:t xml:space="preserve">         </w:t>
      </w:r>
      <w:r w:rsidR="001A3658" w:rsidRPr="001F56E5">
        <w:rPr>
          <w:color w:val="000000"/>
        </w:rPr>
        <w:t xml:space="preserve">                              </w:t>
      </w:r>
      <w:r w:rsidR="00E01020" w:rsidRPr="001F56E5">
        <w:rPr>
          <w:color w:val="000000"/>
        </w:rPr>
        <w:t xml:space="preserve"> </w:t>
      </w:r>
      <w:r w:rsidR="001A3658" w:rsidRPr="001F56E5">
        <w:rPr>
          <w:color w:val="000000"/>
        </w:rPr>
        <w:t xml:space="preserve">   </w:t>
      </w:r>
      <w:r w:rsidR="000E7EE1" w:rsidRPr="00D27B7F">
        <w:rPr>
          <w:color w:val="000000"/>
        </w:rPr>
        <w:t xml:space="preserve">)    </w:t>
      </w:r>
      <w:r w:rsidR="001305A2" w:rsidRPr="00D27B7F">
        <w:rPr>
          <w:color w:val="000000"/>
        </w:rPr>
        <w:t>RULES OF THE SUPREME COURT</w:t>
      </w:r>
    </w:p>
    <w:p w14:paraId="2C3BE4BA" w14:textId="77777777" w:rsidR="001451DE" w:rsidRPr="001A3658" w:rsidRDefault="001451DE" w:rsidP="5460F0E9">
      <w:pPr>
        <w:widowControl w:val="0"/>
        <w:autoSpaceDE w:val="0"/>
        <w:autoSpaceDN w:val="0"/>
        <w:adjustRightInd w:val="0"/>
        <w:rPr>
          <w:szCs w:val="24"/>
        </w:rPr>
      </w:pPr>
      <w:r w:rsidRPr="001F56E5">
        <w:rPr>
          <w:color w:val="000000"/>
        </w:rPr>
        <w:t xml:space="preserve">                                  </w:t>
      </w:r>
      <w:r w:rsidR="001A3658" w:rsidRPr="001F56E5">
        <w:rPr>
          <w:color w:val="000000"/>
        </w:rPr>
        <w:t xml:space="preserve"> </w:t>
      </w:r>
      <w:r w:rsidRPr="001F56E5">
        <w:rPr>
          <w:color w:val="000000"/>
        </w:rPr>
        <w:t xml:space="preserve">                                )                            </w:t>
      </w:r>
    </w:p>
    <w:p w14:paraId="10C27B21" w14:textId="77777777" w:rsidR="001451DE" w:rsidRPr="001A3658" w:rsidRDefault="001451DE" w:rsidP="5460F0E9">
      <w:pPr>
        <w:rPr>
          <w:szCs w:val="24"/>
        </w:rPr>
      </w:pPr>
      <w:r w:rsidRPr="001F56E5">
        <w:rPr>
          <w:color w:val="000000"/>
        </w:rPr>
        <w:t xml:space="preserve">_________________________________)                            </w:t>
      </w:r>
    </w:p>
    <w:p w14:paraId="0FFA6660" w14:textId="77777777" w:rsidR="001451DE" w:rsidRPr="001A3658" w:rsidRDefault="001451DE" w:rsidP="001451DE">
      <w:pPr>
        <w:rPr>
          <w:szCs w:val="24"/>
        </w:rPr>
      </w:pPr>
    </w:p>
    <w:p w14:paraId="14362BFF" w14:textId="77777777" w:rsidR="00C41CA7" w:rsidRPr="001A3658" w:rsidRDefault="00C41CA7">
      <w:pPr>
        <w:jc w:val="both"/>
        <w:rPr>
          <w:szCs w:val="24"/>
        </w:rPr>
      </w:pPr>
    </w:p>
    <w:p w14:paraId="7D42952C" w14:textId="77777777" w:rsidR="001A3658" w:rsidRDefault="00C41CA7" w:rsidP="00695322">
      <w:pPr>
        <w:pStyle w:val="BodyText"/>
        <w:jc w:val="center"/>
        <w:rPr>
          <w:b/>
          <w:bCs/>
          <w:sz w:val="24"/>
          <w:szCs w:val="24"/>
        </w:rPr>
      </w:pPr>
      <w:r w:rsidRPr="001A3658">
        <w:rPr>
          <w:b/>
          <w:bCs/>
          <w:sz w:val="24"/>
          <w:szCs w:val="24"/>
        </w:rPr>
        <w:t xml:space="preserve">PETITION </w:t>
      </w:r>
      <w:r w:rsidR="00A61FF5" w:rsidRPr="001A3658">
        <w:rPr>
          <w:b/>
          <w:bCs/>
          <w:sz w:val="24"/>
          <w:szCs w:val="24"/>
        </w:rPr>
        <w:t xml:space="preserve">TO AMEND THE RULES OF </w:t>
      </w:r>
      <w:r w:rsidR="00CD6934">
        <w:rPr>
          <w:b/>
          <w:bCs/>
          <w:sz w:val="24"/>
          <w:szCs w:val="24"/>
        </w:rPr>
        <w:t>THE SUPREME COURT</w:t>
      </w:r>
      <w:r w:rsidR="00A61FF5" w:rsidRPr="001A3658">
        <w:rPr>
          <w:b/>
          <w:bCs/>
          <w:sz w:val="24"/>
          <w:szCs w:val="24"/>
        </w:rPr>
        <w:t xml:space="preserve"> </w:t>
      </w:r>
    </w:p>
    <w:p w14:paraId="7E61BA62" w14:textId="77777777" w:rsidR="00695322" w:rsidRDefault="00695322" w:rsidP="00695322">
      <w:pPr>
        <w:pStyle w:val="BodyText"/>
        <w:jc w:val="center"/>
        <w:rPr>
          <w:sz w:val="24"/>
          <w:szCs w:val="24"/>
        </w:rPr>
      </w:pPr>
    </w:p>
    <w:p w14:paraId="0638361E" w14:textId="77777777" w:rsidR="003D73E0" w:rsidRDefault="00716C66">
      <w:pPr>
        <w:pStyle w:val="BodyText"/>
        <w:tabs>
          <w:tab w:val="left" w:pos="711"/>
        </w:tabs>
        <w:spacing w:line="480" w:lineRule="auto"/>
        <w:jc w:val="both"/>
        <w:rPr>
          <w:sz w:val="24"/>
          <w:szCs w:val="24"/>
        </w:rPr>
      </w:pPr>
      <w:r>
        <w:rPr>
          <w:sz w:val="24"/>
          <w:szCs w:val="24"/>
        </w:rPr>
        <w:tab/>
      </w:r>
      <w:r w:rsidR="00C41CA7" w:rsidRPr="001A3658">
        <w:rPr>
          <w:sz w:val="24"/>
          <w:szCs w:val="24"/>
        </w:rPr>
        <w:t xml:space="preserve">Pursuant to Rule 28, Rules of the Supreme Court, </w:t>
      </w:r>
      <w:r w:rsidR="00CD6934">
        <w:rPr>
          <w:sz w:val="24"/>
          <w:szCs w:val="24"/>
        </w:rPr>
        <w:t xml:space="preserve">Arizona Supreme Court </w:t>
      </w:r>
      <w:r w:rsidR="001305A2">
        <w:rPr>
          <w:sz w:val="24"/>
          <w:szCs w:val="24"/>
        </w:rPr>
        <w:t>Staff Attorneys’ Office</w:t>
      </w:r>
      <w:r w:rsidR="000E7EE1">
        <w:rPr>
          <w:sz w:val="24"/>
          <w:szCs w:val="24"/>
        </w:rPr>
        <w:t xml:space="preserve"> </w:t>
      </w:r>
      <w:r w:rsidR="00C41CA7" w:rsidRPr="001A3658">
        <w:rPr>
          <w:sz w:val="24"/>
          <w:szCs w:val="24"/>
        </w:rPr>
        <w:t>petition</w:t>
      </w:r>
      <w:r w:rsidR="00CD6934">
        <w:rPr>
          <w:sz w:val="24"/>
          <w:szCs w:val="24"/>
        </w:rPr>
        <w:t>s</w:t>
      </w:r>
      <w:r w:rsidR="00C41CA7" w:rsidRPr="001A3658">
        <w:rPr>
          <w:sz w:val="24"/>
          <w:szCs w:val="24"/>
        </w:rPr>
        <w:t xml:space="preserve"> the Court to </w:t>
      </w:r>
      <w:r w:rsidR="001305A2">
        <w:rPr>
          <w:sz w:val="24"/>
          <w:szCs w:val="24"/>
        </w:rPr>
        <w:t xml:space="preserve">adopt </w:t>
      </w:r>
      <w:r w:rsidR="000E7EE1">
        <w:rPr>
          <w:sz w:val="24"/>
          <w:szCs w:val="24"/>
        </w:rPr>
        <w:t>amend</w:t>
      </w:r>
      <w:r w:rsidR="001305A2">
        <w:rPr>
          <w:sz w:val="24"/>
          <w:szCs w:val="24"/>
        </w:rPr>
        <w:t>ments to and restyling of Rule 28,</w:t>
      </w:r>
      <w:r w:rsidR="000E7EE1">
        <w:rPr>
          <w:sz w:val="24"/>
          <w:szCs w:val="24"/>
        </w:rPr>
        <w:t xml:space="preserve"> Rule</w:t>
      </w:r>
      <w:r w:rsidR="001305A2">
        <w:rPr>
          <w:sz w:val="24"/>
          <w:szCs w:val="24"/>
        </w:rPr>
        <w:t>s</w:t>
      </w:r>
      <w:r w:rsidR="00A61FF5" w:rsidRPr="001A3658">
        <w:rPr>
          <w:sz w:val="24"/>
          <w:szCs w:val="24"/>
        </w:rPr>
        <w:t xml:space="preserve"> of </w:t>
      </w:r>
      <w:r w:rsidR="00CD6934">
        <w:rPr>
          <w:sz w:val="24"/>
          <w:szCs w:val="24"/>
        </w:rPr>
        <w:t>the Supreme Court</w:t>
      </w:r>
      <w:r w:rsidR="00A61FF5" w:rsidRPr="001A3658">
        <w:rPr>
          <w:sz w:val="24"/>
          <w:szCs w:val="24"/>
        </w:rPr>
        <w:t xml:space="preserve">, </w:t>
      </w:r>
      <w:r w:rsidR="00C41CA7" w:rsidRPr="001A3658">
        <w:rPr>
          <w:sz w:val="24"/>
          <w:szCs w:val="24"/>
        </w:rPr>
        <w:t xml:space="preserve">as </w:t>
      </w:r>
      <w:r w:rsidR="001305A2">
        <w:rPr>
          <w:sz w:val="24"/>
          <w:szCs w:val="24"/>
        </w:rPr>
        <w:t>proposed</w:t>
      </w:r>
      <w:r w:rsidR="00C41CA7" w:rsidRPr="001A3658">
        <w:rPr>
          <w:sz w:val="24"/>
          <w:szCs w:val="24"/>
        </w:rPr>
        <w:t xml:space="preserve"> in the </w:t>
      </w:r>
      <w:r w:rsidR="00B80328">
        <w:rPr>
          <w:sz w:val="24"/>
          <w:szCs w:val="24"/>
        </w:rPr>
        <w:t>attachment</w:t>
      </w:r>
      <w:r w:rsidR="00C41CA7" w:rsidRPr="001A3658">
        <w:rPr>
          <w:sz w:val="24"/>
          <w:szCs w:val="24"/>
        </w:rPr>
        <w:t xml:space="preserve">.  </w:t>
      </w:r>
    </w:p>
    <w:p w14:paraId="3580E1C2" w14:textId="77777777" w:rsidR="003D73E0" w:rsidRDefault="00C41CA7">
      <w:pPr>
        <w:pStyle w:val="BodyText"/>
        <w:numPr>
          <w:ilvl w:val="0"/>
          <w:numId w:val="4"/>
        </w:numPr>
        <w:tabs>
          <w:tab w:val="left" w:pos="720"/>
        </w:tabs>
        <w:ind w:hanging="1080"/>
        <w:jc w:val="both"/>
        <w:rPr>
          <w:b/>
          <w:bCs/>
          <w:sz w:val="24"/>
          <w:szCs w:val="24"/>
        </w:rPr>
      </w:pPr>
      <w:r w:rsidRPr="001A3658">
        <w:rPr>
          <w:b/>
          <w:bCs/>
          <w:sz w:val="24"/>
          <w:szCs w:val="24"/>
        </w:rPr>
        <w:t>INTRODUCTION</w:t>
      </w:r>
      <w:r w:rsidR="001B6095">
        <w:rPr>
          <w:b/>
          <w:bCs/>
          <w:sz w:val="24"/>
          <w:szCs w:val="24"/>
        </w:rPr>
        <w:t xml:space="preserve"> AND BACKGROUND</w:t>
      </w:r>
    </w:p>
    <w:p w14:paraId="2C61A68B" w14:textId="77777777" w:rsidR="00C41CA7" w:rsidRPr="001A3658" w:rsidRDefault="00C41CA7">
      <w:pPr>
        <w:pStyle w:val="BodyText"/>
        <w:jc w:val="both"/>
        <w:rPr>
          <w:b/>
          <w:bCs/>
          <w:sz w:val="24"/>
          <w:szCs w:val="24"/>
        </w:rPr>
      </w:pPr>
    </w:p>
    <w:p w14:paraId="393EFEE2" w14:textId="7ED3234F" w:rsidR="003D73E0" w:rsidRDefault="00716C66" w:rsidP="5460F0E9">
      <w:pPr>
        <w:tabs>
          <w:tab w:val="left" w:pos="720"/>
        </w:tabs>
        <w:autoSpaceDE w:val="0"/>
        <w:autoSpaceDN w:val="0"/>
        <w:adjustRightInd w:val="0"/>
        <w:spacing w:line="480" w:lineRule="auto"/>
        <w:jc w:val="both"/>
        <w:rPr>
          <w:szCs w:val="24"/>
        </w:rPr>
      </w:pPr>
      <w:r>
        <w:rPr>
          <w:szCs w:val="24"/>
        </w:rPr>
        <w:tab/>
      </w:r>
      <w:r w:rsidR="00FD73AD" w:rsidRPr="001F56E5">
        <w:t>The Arizona Supreme Court added Rule 28</w:t>
      </w:r>
      <w:r w:rsidR="00690474" w:rsidRPr="001F56E5">
        <w:t xml:space="preserve"> in 19</w:t>
      </w:r>
      <w:r w:rsidR="00AD42CB" w:rsidRPr="001F56E5">
        <w:t>8</w:t>
      </w:r>
      <w:r w:rsidR="00690474" w:rsidRPr="001F56E5">
        <w:t xml:space="preserve">8, formalizing the process for making changes to court rules. </w:t>
      </w:r>
      <w:r w:rsidR="00AD42CB" w:rsidRPr="001F56E5">
        <w:t>T</w:t>
      </w:r>
      <w:r w:rsidR="00690474" w:rsidRPr="00D27B7F">
        <w:t xml:space="preserve">he Court has </w:t>
      </w:r>
      <w:r w:rsidR="00AD42CB" w:rsidRPr="00D27B7F">
        <w:t xml:space="preserve">since </w:t>
      </w:r>
      <w:r w:rsidR="00690474" w:rsidRPr="00D27B7F">
        <w:t xml:space="preserve">adopted a series of amendments, </w:t>
      </w:r>
      <w:r w:rsidR="00AD42CB" w:rsidRPr="00D27B7F">
        <w:t xml:space="preserve">the </w:t>
      </w:r>
      <w:r w:rsidR="00690474" w:rsidRPr="00B17DA7">
        <w:t>most recent</w:t>
      </w:r>
      <w:r w:rsidR="00AD42CB" w:rsidRPr="00B17DA7">
        <w:t xml:space="preserve"> of which went into effect January 1</w:t>
      </w:r>
      <w:r w:rsidR="00AD42CB" w:rsidRPr="008261A0">
        <w:t>, 2015</w:t>
      </w:r>
      <w:r w:rsidR="00690474" w:rsidRPr="008261A0">
        <w:t xml:space="preserve">. </w:t>
      </w:r>
      <w:r w:rsidR="00A81C59" w:rsidRPr="00BC63D2">
        <w:t xml:space="preserve"> </w:t>
      </w:r>
    </w:p>
    <w:p w14:paraId="40C4FC84" w14:textId="77A61F99" w:rsidR="00690474" w:rsidRDefault="00690474" w:rsidP="58A62DC0">
      <w:pPr>
        <w:tabs>
          <w:tab w:val="left" w:pos="720"/>
        </w:tabs>
        <w:autoSpaceDE w:val="0"/>
        <w:autoSpaceDN w:val="0"/>
        <w:adjustRightInd w:val="0"/>
        <w:spacing w:line="480" w:lineRule="auto"/>
        <w:jc w:val="both"/>
        <w:rPr>
          <w:szCs w:val="24"/>
        </w:rPr>
      </w:pPr>
      <w:r>
        <w:rPr>
          <w:szCs w:val="24"/>
        </w:rPr>
        <w:tab/>
      </w:r>
      <w:r w:rsidRPr="001F56E5">
        <w:t>The Staff Attorneys’ Office and Clerk’s Office rule process</w:t>
      </w:r>
      <w:r w:rsidR="00AD42CB" w:rsidRPr="001F56E5">
        <w:t>es</w:t>
      </w:r>
      <w:r w:rsidRPr="001F56E5">
        <w:t xml:space="preserve"> ha</w:t>
      </w:r>
      <w:r w:rsidR="00AD42CB" w:rsidRPr="001F56E5">
        <w:t>ve</w:t>
      </w:r>
      <w:r w:rsidRPr="001F56E5">
        <w:t xml:space="preserve"> evolved along with technological changes and practices in case filing.  References in Rule 28 to other rules and to </w:t>
      </w:r>
      <w:r w:rsidRPr="001F56E5">
        <w:lastRenderedPageBreak/>
        <w:t>the Court Rules Forum website have become inaccurate</w:t>
      </w:r>
      <w:r w:rsidR="00EB1BCA" w:rsidRPr="001F56E5">
        <w:t xml:space="preserve">.  The ways </w:t>
      </w:r>
      <w:r w:rsidR="00AD42CB" w:rsidRPr="001F56E5">
        <w:t xml:space="preserve">that </w:t>
      </w:r>
      <w:r w:rsidR="00EB1BCA" w:rsidRPr="00D27B7F">
        <w:t xml:space="preserve">members of the public </w:t>
      </w:r>
      <w:r w:rsidR="00AD42CB" w:rsidRPr="00D27B7F">
        <w:t xml:space="preserve">now </w:t>
      </w:r>
      <w:r w:rsidR="00EB1BCA" w:rsidRPr="00D27B7F">
        <w:t xml:space="preserve">interact with the Court Rules Forum require better communication of how </w:t>
      </w:r>
      <w:r w:rsidR="00AD42CB" w:rsidRPr="00D27B7F">
        <w:t xml:space="preserve">the entire </w:t>
      </w:r>
      <w:r w:rsidR="00EB1BCA" w:rsidRPr="00D27B7F">
        <w:t xml:space="preserve">rulemaking </w:t>
      </w:r>
      <w:r w:rsidR="00AD42CB" w:rsidRPr="00D27B7F">
        <w:t>process</w:t>
      </w:r>
      <w:r w:rsidR="00EB1BCA" w:rsidRPr="00B17DA7">
        <w:t xml:space="preserve"> works.  In sum, our office concluded that Rule 28 needed updating, restyling, and reorganization</w:t>
      </w:r>
      <w:r w:rsidR="3EEB3877" w:rsidRPr="008261A0">
        <w:t>,</w:t>
      </w:r>
      <w:r w:rsidR="00AD42CB" w:rsidRPr="008261A0">
        <w:t xml:space="preserve"> and therefore we submit this petition</w:t>
      </w:r>
      <w:r w:rsidR="00EB1BCA" w:rsidRPr="00BC63D2">
        <w:t>.</w:t>
      </w:r>
    </w:p>
    <w:p w14:paraId="60183AAE" w14:textId="77777777" w:rsidR="00C41CA7" w:rsidRPr="006D668F" w:rsidRDefault="00C41CA7">
      <w:pPr>
        <w:numPr>
          <w:ilvl w:val="0"/>
          <w:numId w:val="4"/>
        </w:numPr>
        <w:tabs>
          <w:tab w:val="clear" w:pos="1080"/>
          <w:tab w:val="num" w:pos="720"/>
        </w:tabs>
        <w:autoSpaceDE w:val="0"/>
        <w:autoSpaceDN w:val="0"/>
        <w:adjustRightInd w:val="0"/>
        <w:ind w:left="720"/>
        <w:jc w:val="both"/>
        <w:rPr>
          <w:b/>
          <w:bCs/>
        </w:rPr>
      </w:pPr>
      <w:r w:rsidRPr="001F56E5">
        <w:rPr>
          <w:b/>
          <w:bCs/>
        </w:rPr>
        <w:t xml:space="preserve">SUMMARY OF THE PROPOSED </w:t>
      </w:r>
      <w:r w:rsidR="001A3658" w:rsidRPr="001F56E5">
        <w:rPr>
          <w:b/>
          <w:bCs/>
        </w:rPr>
        <w:t>AMENDMENT</w:t>
      </w:r>
      <w:r w:rsidR="00D27B00" w:rsidRPr="001F56E5">
        <w:rPr>
          <w:b/>
          <w:bCs/>
        </w:rPr>
        <w:t xml:space="preserve"> TO RULE </w:t>
      </w:r>
      <w:r w:rsidR="00EB1BCA" w:rsidRPr="001F56E5">
        <w:rPr>
          <w:b/>
          <w:bCs/>
        </w:rPr>
        <w:t>28</w:t>
      </w:r>
    </w:p>
    <w:p w14:paraId="1C90002D" w14:textId="77777777" w:rsidR="00D27B00" w:rsidRDefault="00D27B00" w:rsidP="00716C66">
      <w:pPr>
        <w:jc w:val="both"/>
        <w:rPr>
          <w:b/>
          <w:szCs w:val="24"/>
        </w:rPr>
      </w:pPr>
    </w:p>
    <w:p w14:paraId="5B638574" w14:textId="77777777" w:rsidR="00EB1BCA" w:rsidRDefault="00716C66" w:rsidP="5460F0E9">
      <w:pPr>
        <w:tabs>
          <w:tab w:val="left" w:pos="720"/>
        </w:tabs>
        <w:autoSpaceDE w:val="0"/>
        <w:autoSpaceDN w:val="0"/>
        <w:adjustRightInd w:val="0"/>
        <w:spacing w:line="480" w:lineRule="auto"/>
        <w:jc w:val="both"/>
        <w:rPr>
          <w:szCs w:val="24"/>
        </w:rPr>
      </w:pPr>
      <w:r>
        <w:rPr>
          <w:szCs w:val="24"/>
        </w:rPr>
        <w:tab/>
      </w:r>
      <w:r w:rsidR="009D231B" w:rsidRPr="001F56E5">
        <w:t xml:space="preserve">The proposed amendment is </w:t>
      </w:r>
      <w:r w:rsidR="00742963" w:rsidRPr="001F56E5">
        <w:t xml:space="preserve">a complete revision of the rule.  We </w:t>
      </w:r>
      <w:r w:rsidR="009D231B" w:rsidRPr="001F56E5">
        <w:t>intend</w:t>
      </w:r>
      <w:r w:rsidR="00742963" w:rsidRPr="001F56E5">
        <w:t xml:space="preserve"> the amendment</w:t>
      </w:r>
      <w:r w:rsidR="009D231B" w:rsidRPr="001F56E5">
        <w:t xml:space="preserve"> to </w:t>
      </w:r>
      <w:r w:rsidR="00EB1BCA" w:rsidRPr="00D27B7F">
        <w:t xml:space="preserve">inform the public simply and directly </w:t>
      </w:r>
      <w:r w:rsidR="00742963" w:rsidRPr="00D27B7F">
        <w:t>of how a person can</w:t>
      </w:r>
      <w:r w:rsidR="00EB1BCA" w:rsidRPr="00D27B7F">
        <w:t xml:space="preserve"> fil</w:t>
      </w:r>
      <w:r w:rsidR="00742963" w:rsidRPr="00D27B7F">
        <w:t>e a</w:t>
      </w:r>
      <w:r w:rsidR="00EB1BCA" w:rsidRPr="00D27B7F">
        <w:t xml:space="preserve"> rule petition, </w:t>
      </w:r>
      <w:r w:rsidR="00742963" w:rsidRPr="00D27B7F">
        <w:t xml:space="preserve">a </w:t>
      </w:r>
      <w:r w:rsidR="00EB1BCA" w:rsidRPr="00D27B7F">
        <w:t xml:space="preserve">comment to </w:t>
      </w:r>
      <w:r w:rsidR="00E41828" w:rsidRPr="00D27B7F">
        <w:t>a</w:t>
      </w:r>
      <w:r w:rsidR="00EB1BCA" w:rsidRPr="00D27B7F">
        <w:t xml:space="preserve"> petition, and </w:t>
      </w:r>
      <w:r w:rsidR="00E41828" w:rsidRPr="00B17DA7">
        <w:t xml:space="preserve">a </w:t>
      </w:r>
      <w:r w:rsidR="00EB1BCA" w:rsidRPr="00B17DA7">
        <w:t>repl</w:t>
      </w:r>
      <w:r w:rsidR="00E41828" w:rsidRPr="00B17DA7">
        <w:t>y.  Changes</w:t>
      </w:r>
      <w:r w:rsidR="00EB1BCA" w:rsidRPr="00B17DA7">
        <w:t xml:space="preserve"> includ</w:t>
      </w:r>
      <w:r w:rsidR="00E41828" w:rsidRPr="00B17DA7">
        <w:t>e</w:t>
      </w:r>
      <w:r w:rsidR="00E477E8" w:rsidRPr="008261A0">
        <w:t>:</w:t>
      </w:r>
      <w:r w:rsidR="00EB1BCA" w:rsidRPr="008261A0">
        <w:t xml:space="preserve"> </w:t>
      </w:r>
    </w:p>
    <w:p w14:paraId="14039B72" w14:textId="5B043E22" w:rsidR="00E41828" w:rsidRDefault="00E41828" w:rsidP="006D668F">
      <w:pPr>
        <w:pStyle w:val="ListParagraph"/>
        <w:numPr>
          <w:ilvl w:val="0"/>
          <w:numId w:val="12"/>
        </w:numPr>
        <w:tabs>
          <w:tab w:val="left" w:pos="720"/>
        </w:tabs>
        <w:autoSpaceDE w:val="0"/>
        <w:autoSpaceDN w:val="0"/>
        <w:adjustRightInd w:val="0"/>
        <w:spacing w:line="480" w:lineRule="auto"/>
        <w:jc w:val="both"/>
      </w:pPr>
      <w:r w:rsidRPr="001F56E5">
        <w:t xml:space="preserve">Restyling </w:t>
      </w:r>
      <w:r w:rsidR="00E477E8" w:rsidRPr="001F56E5">
        <w:t>text</w:t>
      </w:r>
      <w:r w:rsidRPr="001F56E5">
        <w:t xml:space="preserve"> to conform to the restyling regime used in other </w:t>
      </w:r>
      <w:r w:rsidR="00C64960" w:rsidRPr="001F56E5">
        <w:t xml:space="preserve">updated </w:t>
      </w:r>
      <w:r w:rsidRPr="001F56E5">
        <w:t>court rules</w:t>
      </w:r>
      <w:r w:rsidR="58A62DC0" w:rsidRPr="001F56E5">
        <w:t>.</w:t>
      </w:r>
    </w:p>
    <w:p w14:paraId="696F11E5" w14:textId="77777777" w:rsidR="00A01980" w:rsidRDefault="00E41828" w:rsidP="006D668F">
      <w:pPr>
        <w:pStyle w:val="ListParagraph"/>
        <w:numPr>
          <w:ilvl w:val="0"/>
          <w:numId w:val="12"/>
        </w:numPr>
        <w:tabs>
          <w:tab w:val="left" w:pos="720"/>
        </w:tabs>
        <w:autoSpaceDE w:val="0"/>
        <w:autoSpaceDN w:val="0"/>
        <w:adjustRightInd w:val="0"/>
        <w:spacing w:line="480" w:lineRule="auto"/>
        <w:jc w:val="both"/>
      </w:pPr>
      <w:r w:rsidRPr="001F56E5">
        <w:t xml:space="preserve">Prioritizing </w:t>
      </w:r>
      <w:r w:rsidR="00EB1BCA" w:rsidRPr="001F56E5">
        <w:t>electronic filing as the primary means of filing, emphasizing use of the Court Rules Forum</w:t>
      </w:r>
      <w:r w:rsidR="00AA7509" w:rsidRPr="001F56E5">
        <w:t>:  The current rule places paper filing ahead</w:t>
      </w:r>
      <w:r w:rsidR="005135DD" w:rsidRPr="001F56E5">
        <w:t xml:space="preserve"> of electronic filing</w:t>
      </w:r>
      <w:r w:rsidR="00E477E8" w:rsidRPr="00D27B7F">
        <w:t xml:space="preserve"> of rule petitions and comments</w:t>
      </w:r>
      <w:r w:rsidR="005135DD" w:rsidRPr="00D27B7F">
        <w:t xml:space="preserve">, but </w:t>
      </w:r>
      <w:r w:rsidR="00E477E8" w:rsidRPr="00D27B7F">
        <w:t xml:space="preserve">now people predominantly </w:t>
      </w:r>
      <w:r w:rsidR="005135DD" w:rsidRPr="00D27B7F">
        <w:t>fil</w:t>
      </w:r>
      <w:r w:rsidR="00E477E8" w:rsidRPr="00D27B7F">
        <w:t>e</w:t>
      </w:r>
      <w:r w:rsidR="005135DD" w:rsidRPr="00D27B7F">
        <w:t xml:space="preserve"> electronically.</w:t>
      </w:r>
      <w:r w:rsidR="00EB1BCA" w:rsidRPr="00D27B7F">
        <w:t xml:space="preserve"> </w:t>
      </w:r>
      <w:r w:rsidR="005135DD" w:rsidRPr="00D27B7F">
        <w:t xml:space="preserve"> The amendments list electronic filing first to emphasize the Court’s preference that filing generally be electron</w:t>
      </w:r>
      <w:r w:rsidR="005135DD" w:rsidRPr="00B17DA7">
        <w:t>ic.</w:t>
      </w:r>
    </w:p>
    <w:p w14:paraId="650E61D8" w14:textId="77777777" w:rsidR="00EB1BCA" w:rsidRDefault="00E477E8" w:rsidP="006D668F">
      <w:pPr>
        <w:pStyle w:val="ListParagraph"/>
        <w:numPr>
          <w:ilvl w:val="0"/>
          <w:numId w:val="12"/>
        </w:numPr>
        <w:tabs>
          <w:tab w:val="left" w:pos="720"/>
        </w:tabs>
        <w:autoSpaceDE w:val="0"/>
        <w:autoSpaceDN w:val="0"/>
        <w:adjustRightInd w:val="0"/>
        <w:spacing w:line="480" w:lineRule="auto"/>
        <w:jc w:val="both"/>
      </w:pPr>
      <w:r w:rsidRPr="001F56E5">
        <w:t>Retain</w:t>
      </w:r>
      <w:r w:rsidR="00E41828" w:rsidRPr="001F56E5">
        <w:t xml:space="preserve">ing </w:t>
      </w:r>
      <w:r w:rsidR="00EB1BCA" w:rsidRPr="001F56E5">
        <w:t xml:space="preserve">paper filing with the Clerk’s Office </w:t>
      </w:r>
      <w:r w:rsidR="005135DD" w:rsidRPr="001F56E5">
        <w:t>to make participation in the rules process possible for those who do not have internet access</w:t>
      </w:r>
      <w:r w:rsidR="00AE58C7" w:rsidRPr="00D27B7F">
        <w:t>.</w:t>
      </w:r>
    </w:p>
    <w:p w14:paraId="73CC8BA2" w14:textId="77777777" w:rsidR="00C64960" w:rsidRDefault="00E477E8" w:rsidP="006D668F">
      <w:pPr>
        <w:pStyle w:val="ListParagraph"/>
        <w:numPr>
          <w:ilvl w:val="0"/>
          <w:numId w:val="12"/>
        </w:numPr>
        <w:tabs>
          <w:tab w:val="left" w:pos="720"/>
        </w:tabs>
        <w:autoSpaceDE w:val="0"/>
        <w:autoSpaceDN w:val="0"/>
        <w:adjustRightInd w:val="0"/>
        <w:spacing w:line="480" w:lineRule="auto"/>
        <w:jc w:val="both"/>
      </w:pPr>
      <w:r w:rsidRPr="001F56E5">
        <w:t>Us</w:t>
      </w:r>
      <w:r w:rsidR="00C64960" w:rsidRPr="001F56E5">
        <w:t>ing the correct URL</w:t>
      </w:r>
      <w:r w:rsidRPr="001F56E5">
        <w:t xml:space="preserve"> (internet address)</w:t>
      </w:r>
      <w:r w:rsidR="00C64960" w:rsidRPr="001F56E5">
        <w:t xml:space="preserve"> for the Court Rules Forum for electronic filing</w:t>
      </w:r>
      <w:r w:rsidR="00AE58C7" w:rsidRPr="001F56E5">
        <w:t>.</w:t>
      </w:r>
    </w:p>
    <w:p w14:paraId="0915C2D6" w14:textId="77777777" w:rsidR="00C64960" w:rsidRDefault="00E41828" w:rsidP="006D668F">
      <w:pPr>
        <w:pStyle w:val="ListParagraph"/>
        <w:numPr>
          <w:ilvl w:val="0"/>
          <w:numId w:val="12"/>
        </w:numPr>
        <w:tabs>
          <w:tab w:val="left" w:pos="720"/>
        </w:tabs>
        <w:autoSpaceDE w:val="0"/>
        <w:autoSpaceDN w:val="0"/>
        <w:adjustRightInd w:val="0"/>
        <w:spacing w:line="480" w:lineRule="auto"/>
        <w:jc w:val="both"/>
      </w:pPr>
      <w:r w:rsidRPr="001F56E5">
        <w:t xml:space="preserve">Revising some dates in the </w:t>
      </w:r>
      <w:r w:rsidR="005135DD" w:rsidRPr="001F56E5">
        <w:t xml:space="preserve">set </w:t>
      </w:r>
      <w:r w:rsidRPr="001F56E5">
        <w:t xml:space="preserve">annual rules cycle for </w:t>
      </w:r>
    </w:p>
    <w:p w14:paraId="22E03E52" w14:textId="77777777" w:rsidR="005135DD" w:rsidRDefault="005135DD" w:rsidP="006D668F">
      <w:pPr>
        <w:pStyle w:val="ListParagraph"/>
        <w:numPr>
          <w:ilvl w:val="1"/>
          <w:numId w:val="12"/>
        </w:numPr>
        <w:tabs>
          <w:tab w:val="left" w:pos="720"/>
        </w:tabs>
        <w:autoSpaceDE w:val="0"/>
        <w:autoSpaceDN w:val="0"/>
        <w:adjustRightInd w:val="0"/>
        <w:spacing w:line="480" w:lineRule="auto"/>
        <w:jc w:val="both"/>
      </w:pPr>
      <w:r w:rsidRPr="001F56E5">
        <w:rPr>
          <w:u w:val="single"/>
        </w:rPr>
        <w:t>posting to the Court Rules Forum</w:t>
      </w:r>
      <w:r w:rsidRPr="001F56E5">
        <w:t xml:space="preserve"> by eliminating the January 20 date certain for the order opening for comments</w:t>
      </w:r>
      <w:r w:rsidR="00AE58C7" w:rsidRPr="001F56E5">
        <w:t>.</w:t>
      </w:r>
    </w:p>
    <w:p w14:paraId="0FC39A92" w14:textId="77777777" w:rsidR="00C64960" w:rsidRDefault="00E41828" w:rsidP="006D668F">
      <w:pPr>
        <w:pStyle w:val="ListParagraph"/>
        <w:numPr>
          <w:ilvl w:val="1"/>
          <w:numId w:val="12"/>
        </w:numPr>
        <w:tabs>
          <w:tab w:val="left" w:pos="720"/>
        </w:tabs>
        <w:autoSpaceDE w:val="0"/>
        <w:autoSpaceDN w:val="0"/>
        <w:adjustRightInd w:val="0"/>
        <w:spacing w:line="480" w:lineRule="auto"/>
        <w:jc w:val="both"/>
      </w:pPr>
      <w:r w:rsidRPr="001F56E5">
        <w:rPr>
          <w:u w:val="single"/>
        </w:rPr>
        <w:t>filing comments and replies</w:t>
      </w:r>
      <w:r w:rsidR="00AA7509" w:rsidRPr="001F56E5">
        <w:t xml:space="preserve">:  The date for filing a rule petition remains January 10.  The amendment would move the deadline for submitting comments from May 20 to May 1, and </w:t>
      </w:r>
      <w:r w:rsidR="005135DD" w:rsidRPr="00D27B7F">
        <w:t xml:space="preserve">the deadline for filing replies to the comments from June </w:t>
      </w:r>
      <w:r w:rsidR="005135DD" w:rsidRPr="00D27B7F">
        <w:lastRenderedPageBreak/>
        <w:t>30 to June 1.  This schedule allows the Court sufficient time during the summer months to analyze the petitions and comments while affording the public more than three months to comment on the petitions submitted by January 10.</w:t>
      </w:r>
    </w:p>
    <w:p w14:paraId="5E0D9127" w14:textId="77777777" w:rsidR="00EB1BCA" w:rsidRPr="006D668F" w:rsidRDefault="00C64960" w:rsidP="006D668F">
      <w:pPr>
        <w:pStyle w:val="ListParagraph"/>
        <w:numPr>
          <w:ilvl w:val="1"/>
          <w:numId w:val="12"/>
        </w:numPr>
        <w:tabs>
          <w:tab w:val="left" w:pos="720"/>
        </w:tabs>
        <w:autoSpaceDE w:val="0"/>
        <w:autoSpaceDN w:val="0"/>
        <w:adjustRightInd w:val="0"/>
        <w:spacing w:line="480" w:lineRule="auto"/>
        <w:jc w:val="both"/>
        <w:rPr>
          <w:u w:val="single"/>
        </w:rPr>
      </w:pPr>
      <w:r w:rsidRPr="001F56E5">
        <w:rPr>
          <w:u w:val="single"/>
        </w:rPr>
        <w:t xml:space="preserve">Court </w:t>
      </w:r>
      <w:r w:rsidR="00E41828" w:rsidRPr="001F56E5">
        <w:rPr>
          <w:u w:val="single"/>
        </w:rPr>
        <w:t>consideration of the petitions</w:t>
      </w:r>
      <w:r w:rsidR="009E3824" w:rsidRPr="001F56E5">
        <w:t xml:space="preserve"> under current Rule 28(F) is fixed in September, but the Court has scheduled its </w:t>
      </w:r>
      <w:bookmarkStart w:id="0" w:name="_Hlk501547408"/>
      <w:r w:rsidR="009E3824" w:rsidRPr="001F56E5">
        <w:t xml:space="preserve">Annual Rules Agenda </w:t>
      </w:r>
      <w:bookmarkEnd w:id="0"/>
      <w:r w:rsidR="009E3824" w:rsidRPr="001F56E5">
        <w:t>in August for several years.  Proposed Rule 28(F) provides for the Annual Rules Agenda to occur in “August or September of each year” to allow for scheduling flexibility.  That rule also recognizes that the Court may continue its consideration of a petition to a later date.</w:t>
      </w:r>
    </w:p>
    <w:p w14:paraId="49867543" w14:textId="77777777" w:rsidR="005135DD" w:rsidRPr="006D668F" w:rsidRDefault="009E3824" w:rsidP="006D668F">
      <w:pPr>
        <w:pStyle w:val="ListParagraph"/>
        <w:numPr>
          <w:ilvl w:val="1"/>
          <w:numId w:val="12"/>
        </w:numPr>
        <w:tabs>
          <w:tab w:val="left" w:pos="720"/>
        </w:tabs>
        <w:autoSpaceDE w:val="0"/>
        <w:autoSpaceDN w:val="0"/>
        <w:adjustRightInd w:val="0"/>
        <w:spacing w:line="480" w:lineRule="auto"/>
        <w:jc w:val="both"/>
        <w:rPr>
          <w:u w:val="single"/>
        </w:rPr>
      </w:pPr>
      <w:r w:rsidRPr="001F56E5">
        <w:rPr>
          <w:u w:val="single"/>
        </w:rPr>
        <w:t>The amended rules would still</w:t>
      </w:r>
      <w:r w:rsidR="00AD42CB" w:rsidRPr="001F56E5">
        <w:rPr>
          <w:u w:val="single"/>
        </w:rPr>
        <w:t xml:space="preserve"> allow</w:t>
      </w:r>
      <w:r w:rsidRPr="001F56E5">
        <w:rPr>
          <w:u w:val="single"/>
        </w:rPr>
        <w:t xml:space="preserve"> for</w:t>
      </w:r>
      <w:r w:rsidR="005135DD" w:rsidRPr="001F56E5">
        <w:rPr>
          <w:u w:val="single"/>
        </w:rPr>
        <w:t xml:space="preserve"> the practice of </w:t>
      </w:r>
      <w:r w:rsidR="00AD42CB" w:rsidRPr="00D27B7F">
        <w:rPr>
          <w:u w:val="single"/>
        </w:rPr>
        <w:t>sett</w:t>
      </w:r>
      <w:r w:rsidR="005135DD" w:rsidRPr="00D27B7F">
        <w:rPr>
          <w:u w:val="single"/>
        </w:rPr>
        <w:t>ing different dates</w:t>
      </w:r>
      <w:r w:rsidR="00AD42CB" w:rsidRPr="00D27B7F">
        <w:rPr>
          <w:u w:val="single"/>
        </w:rPr>
        <w:t xml:space="preserve"> for comments and replies</w:t>
      </w:r>
      <w:r w:rsidR="005135DD" w:rsidRPr="00D27B7F">
        <w:rPr>
          <w:u w:val="single"/>
        </w:rPr>
        <w:t xml:space="preserve"> </w:t>
      </w:r>
      <w:r w:rsidR="00AD42CB" w:rsidRPr="00D27B7F">
        <w:t>in</w:t>
      </w:r>
      <w:r w:rsidR="005135DD" w:rsidRPr="00D27B7F">
        <w:t xml:space="preserve"> </w:t>
      </w:r>
      <w:r w:rsidR="00AD42CB" w:rsidRPr="00B17DA7">
        <w:t>the order that opens the petition for comments.</w:t>
      </w:r>
    </w:p>
    <w:p w14:paraId="464D5AFD" w14:textId="2270CA3D" w:rsidR="00E41828" w:rsidRDefault="3012F218" w:rsidP="0833B26D">
      <w:pPr>
        <w:pStyle w:val="ListParagraph"/>
        <w:numPr>
          <w:ilvl w:val="0"/>
          <w:numId w:val="12"/>
        </w:numPr>
        <w:tabs>
          <w:tab w:val="left" w:pos="720"/>
        </w:tabs>
        <w:autoSpaceDE w:val="0"/>
        <w:autoSpaceDN w:val="0"/>
        <w:adjustRightInd w:val="0"/>
        <w:spacing w:line="480" w:lineRule="auto"/>
        <w:jc w:val="both"/>
      </w:pPr>
      <w:r w:rsidRPr="3012F218">
        <w:t xml:space="preserve">Providing for notice to petitioners and other members of the public:  </w:t>
      </w:r>
      <w:r w:rsidR="52CB755F" w:rsidRPr="52CB755F">
        <w:t>Current Rule 28(C) includes a list of organizations and people to whom the clerk must give notice of the petition and comment period; the amended Rule 28(D) would update the list to account for organizations that did not exist earlier or had not been notified of rule petitions, that no longer exist, or that have changed names.</w:t>
      </w:r>
    </w:p>
    <w:p w14:paraId="20A878F9" w14:textId="77777777" w:rsidR="00AA7509" w:rsidRDefault="00AA7509" w:rsidP="006D668F">
      <w:pPr>
        <w:pStyle w:val="ListParagraph"/>
        <w:numPr>
          <w:ilvl w:val="0"/>
          <w:numId w:val="12"/>
        </w:numPr>
        <w:tabs>
          <w:tab w:val="left" w:pos="720"/>
        </w:tabs>
        <w:autoSpaceDE w:val="0"/>
        <w:autoSpaceDN w:val="0"/>
        <w:adjustRightInd w:val="0"/>
        <w:spacing w:line="480" w:lineRule="auto"/>
        <w:jc w:val="both"/>
      </w:pPr>
      <w:r w:rsidRPr="001F56E5">
        <w:t>Eliminating the provision for public hearing</w:t>
      </w:r>
      <w:r w:rsidR="00AD42CB" w:rsidRPr="001F56E5">
        <w:t>:  T</w:t>
      </w:r>
      <w:r w:rsidR="009E3824" w:rsidRPr="001F56E5">
        <w:t>o our knowledge, t</w:t>
      </w:r>
      <w:r w:rsidR="00AD42CB" w:rsidRPr="001F56E5">
        <w:t xml:space="preserve">he Court has held </w:t>
      </w:r>
      <w:r w:rsidR="009E3824" w:rsidRPr="001F56E5">
        <w:t xml:space="preserve">only </w:t>
      </w:r>
      <w:r w:rsidR="00AD42CB" w:rsidRPr="00D27B7F">
        <w:t xml:space="preserve">one public hearing since the rule was </w:t>
      </w:r>
      <w:r w:rsidR="009E3824" w:rsidRPr="00D27B7F">
        <w:t xml:space="preserve">first </w:t>
      </w:r>
      <w:r w:rsidR="00AD42CB" w:rsidRPr="00D27B7F">
        <w:t>adopted</w:t>
      </w:r>
      <w:r w:rsidR="009E3824" w:rsidRPr="00D27B7F">
        <w:t>, long before the Court Rules Forum made commenting on rules easier and more convenient for members of the public</w:t>
      </w:r>
      <w:r w:rsidR="00AD42CB" w:rsidRPr="00B17DA7">
        <w:t xml:space="preserve">.  </w:t>
      </w:r>
      <w:r w:rsidR="009E3824" w:rsidRPr="008261A0">
        <w:t xml:space="preserve">Should the Court require a public hearing, it could order one under its </w:t>
      </w:r>
      <w:r w:rsidR="00AE5912" w:rsidRPr="008261A0">
        <w:t xml:space="preserve">inherent </w:t>
      </w:r>
      <w:r w:rsidR="009E3824" w:rsidRPr="008261A0">
        <w:t>power</w:t>
      </w:r>
      <w:r w:rsidR="00AE5912" w:rsidRPr="00BC63D2">
        <w:t>s</w:t>
      </w:r>
      <w:r w:rsidR="009E3824" w:rsidRPr="00BC63D2">
        <w:t xml:space="preserve"> t</w:t>
      </w:r>
      <w:r w:rsidR="009E3824" w:rsidRPr="005B7A7F">
        <w:t xml:space="preserve">o administer the </w:t>
      </w:r>
      <w:r w:rsidR="00AE5912" w:rsidRPr="005B7A7F">
        <w:t>judicial branch</w:t>
      </w:r>
      <w:r w:rsidR="009E3824" w:rsidRPr="006D668F">
        <w:t xml:space="preserve">. </w:t>
      </w:r>
    </w:p>
    <w:p w14:paraId="7A35B2DC" w14:textId="77777777" w:rsidR="00742963" w:rsidRDefault="00AA7509" w:rsidP="006D668F">
      <w:pPr>
        <w:pStyle w:val="ListParagraph"/>
        <w:numPr>
          <w:ilvl w:val="0"/>
          <w:numId w:val="12"/>
        </w:numPr>
        <w:tabs>
          <w:tab w:val="left" w:pos="720"/>
        </w:tabs>
        <w:autoSpaceDE w:val="0"/>
        <w:autoSpaceDN w:val="0"/>
        <w:adjustRightInd w:val="0"/>
        <w:spacing w:line="480" w:lineRule="auto"/>
        <w:jc w:val="both"/>
      </w:pPr>
      <w:r w:rsidRPr="001F56E5">
        <w:t>Dele</w:t>
      </w:r>
      <w:r w:rsidR="00C64960" w:rsidRPr="001F56E5">
        <w:t>ting references to floppy disks, Code-Co, and Rule 124, Rules of the Supreme Court, none of which exist</w:t>
      </w:r>
      <w:r w:rsidRPr="001F56E5">
        <w:t xml:space="preserve"> any longer</w:t>
      </w:r>
      <w:r w:rsidR="00AE58C7" w:rsidRPr="001F56E5">
        <w:t>.</w:t>
      </w:r>
    </w:p>
    <w:p w14:paraId="791B89EB" w14:textId="77777777" w:rsidR="004D0BBD" w:rsidRDefault="004D0BBD" w:rsidP="006D668F">
      <w:pPr>
        <w:pStyle w:val="ListParagraph"/>
        <w:numPr>
          <w:ilvl w:val="0"/>
          <w:numId w:val="12"/>
        </w:numPr>
        <w:tabs>
          <w:tab w:val="left" w:pos="720"/>
        </w:tabs>
        <w:autoSpaceDE w:val="0"/>
        <w:autoSpaceDN w:val="0"/>
        <w:adjustRightInd w:val="0"/>
        <w:spacing w:line="480" w:lineRule="auto"/>
        <w:jc w:val="both"/>
      </w:pPr>
      <w:r w:rsidRPr="001F56E5">
        <w:lastRenderedPageBreak/>
        <w:t xml:space="preserve">Organizing the rule </w:t>
      </w:r>
      <w:r w:rsidR="00AA7509" w:rsidRPr="001F56E5">
        <w:t>with</w:t>
      </w:r>
      <w:r w:rsidRPr="001F56E5">
        <w:t xml:space="preserve"> additional headings and paragraphs </w:t>
      </w:r>
      <w:r w:rsidR="00AA7509" w:rsidRPr="001F56E5">
        <w:t>for clarity and</w:t>
      </w:r>
      <w:r w:rsidRPr="00D27B7F">
        <w:t xml:space="preserve"> ease</w:t>
      </w:r>
      <w:r w:rsidR="00AA7509" w:rsidRPr="00D27B7F">
        <w:t xml:space="preserve"> of</w:t>
      </w:r>
      <w:r w:rsidRPr="00D27B7F">
        <w:t xml:space="preserve"> use</w:t>
      </w:r>
      <w:r w:rsidR="00AE58C7" w:rsidRPr="00D27B7F">
        <w:t>.</w:t>
      </w:r>
    </w:p>
    <w:p w14:paraId="30870112" w14:textId="77777777" w:rsidR="00AD42CB" w:rsidRPr="00EB1BCA" w:rsidRDefault="00AD42CB" w:rsidP="006D668F">
      <w:pPr>
        <w:pStyle w:val="ListParagraph"/>
        <w:numPr>
          <w:ilvl w:val="0"/>
          <w:numId w:val="12"/>
        </w:numPr>
        <w:tabs>
          <w:tab w:val="left" w:pos="720"/>
        </w:tabs>
        <w:autoSpaceDE w:val="0"/>
        <w:autoSpaceDN w:val="0"/>
        <w:adjustRightInd w:val="0"/>
        <w:spacing w:line="480" w:lineRule="auto"/>
        <w:jc w:val="both"/>
      </w:pPr>
      <w:r w:rsidRPr="001F56E5">
        <w:t>Adding an explicit provision that permits the Court to suspend a provision of the rule for good cause.</w:t>
      </w:r>
    </w:p>
    <w:p w14:paraId="4640DD64" w14:textId="77777777" w:rsidR="00C41CA7" w:rsidRPr="006D668F" w:rsidRDefault="00C41CA7" w:rsidP="006D668F">
      <w:pPr>
        <w:spacing w:line="480" w:lineRule="auto"/>
        <w:jc w:val="center"/>
        <w:rPr>
          <w:b/>
          <w:bCs/>
        </w:rPr>
      </w:pPr>
      <w:r w:rsidRPr="001F56E5">
        <w:rPr>
          <w:b/>
          <w:bCs/>
        </w:rPr>
        <w:t>CONCLUSION</w:t>
      </w:r>
    </w:p>
    <w:p w14:paraId="417A149A" w14:textId="77777777" w:rsidR="00C41CA7" w:rsidRPr="001A3658" w:rsidRDefault="00C41CA7" w:rsidP="5460F0E9">
      <w:pPr>
        <w:spacing w:line="480" w:lineRule="auto"/>
        <w:ind w:firstLine="720"/>
        <w:jc w:val="both"/>
        <w:rPr>
          <w:bCs/>
          <w:szCs w:val="24"/>
        </w:rPr>
      </w:pPr>
      <w:r w:rsidRPr="001F56E5">
        <w:t>Petitioner respectfully request</w:t>
      </w:r>
      <w:r w:rsidR="00622980" w:rsidRPr="001F56E5">
        <w:t>s</w:t>
      </w:r>
      <w:r w:rsidRPr="001F56E5">
        <w:t xml:space="preserve"> that the Court </w:t>
      </w:r>
      <w:r w:rsidR="00493C1C" w:rsidRPr="001F56E5">
        <w:t>adopt the</w:t>
      </w:r>
      <w:r w:rsidRPr="00D27B7F">
        <w:t xml:space="preserve"> proposed rule</w:t>
      </w:r>
      <w:r w:rsidR="00D27B00" w:rsidRPr="00D27B7F">
        <w:t xml:space="preserve"> </w:t>
      </w:r>
      <w:r w:rsidR="00493C1C" w:rsidRPr="00D27B7F">
        <w:t>amendments as reflected in the attachment</w:t>
      </w:r>
      <w:r w:rsidRPr="00B17DA7">
        <w:t>.</w:t>
      </w:r>
    </w:p>
    <w:p w14:paraId="03753888" w14:textId="77777777" w:rsidR="00C41CA7" w:rsidRPr="001A3658" w:rsidRDefault="00C41CA7" w:rsidP="0091039C">
      <w:pPr>
        <w:spacing w:line="480" w:lineRule="auto"/>
        <w:jc w:val="both"/>
        <w:rPr>
          <w:szCs w:val="24"/>
        </w:rPr>
      </w:pPr>
      <w:r w:rsidRPr="001A3658">
        <w:rPr>
          <w:bCs/>
          <w:szCs w:val="24"/>
        </w:rPr>
        <w:t xml:space="preserve">            </w:t>
      </w:r>
    </w:p>
    <w:p w14:paraId="4306720D" w14:textId="42DA8B55" w:rsidR="00C41CA7" w:rsidRPr="001A3658" w:rsidRDefault="00C41CA7" w:rsidP="5460F0E9">
      <w:pPr>
        <w:jc w:val="both"/>
        <w:rPr>
          <w:szCs w:val="24"/>
        </w:rPr>
      </w:pPr>
      <w:r w:rsidRPr="001F56E5">
        <w:t xml:space="preserve">DATED this </w:t>
      </w:r>
      <w:r w:rsidR="004D0BBD" w:rsidRPr="001F56E5">
        <w:t>_</w:t>
      </w:r>
      <w:r w:rsidR="00062EDC">
        <w:rPr>
          <w:u w:val="single"/>
        </w:rPr>
        <w:t>4</w:t>
      </w:r>
      <w:r w:rsidR="004D0BBD" w:rsidRPr="001F56E5">
        <w:t>_</w:t>
      </w:r>
      <w:r w:rsidR="00D87F80" w:rsidRPr="001F56E5">
        <w:t>th</w:t>
      </w:r>
      <w:r w:rsidR="00FF2B36" w:rsidRPr="001F56E5">
        <w:t xml:space="preserve"> </w:t>
      </w:r>
      <w:r w:rsidRPr="00D27B7F">
        <w:t xml:space="preserve">day of </w:t>
      </w:r>
      <w:r w:rsidR="004D0BBD" w:rsidRPr="00D27B7F">
        <w:t>January,</w:t>
      </w:r>
      <w:r w:rsidRPr="00D27B7F">
        <w:t xml:space="preserve"> 20</w:t>
      </w:r>
      <w:r w:rsidR="00FF2B36" w:rsidRPr="00D27B7F">
        <w:t>1</w:t>
      </w:r>
      <w:r w:rsidR="00493C1C" w:rsidRPr="00D27B7F">
        <w:t>8</w:t>
      </w:r>
      <w:r w:rsidRPr="00D27B7F">
        <w:t>.</w:t>
      </w:r>
    </w:p>
    <w:p w14:paraId="695242D9" w14:textId="77777777" w:rsidR="00C41CA7" w:rsidRPr="001A3658" w:rsidRDefault="00C41CA7">
      <w:pPr>
        <w:jc w:val="both"/>
        <w:rPr>
          <w:szCs w:val="24"/>
        </w:rPr>
      </w:pPr>
    </w:p>
    <w:p w14:paraId="13DB6EC7" w14:textId="77777777" w:rsidR="00C41CA7" w:rsidRPr="001A3658" w:rsidRDefault="00C41CA7">
      <w:pPr>
        <w:jc w:val="both"/>
        <w:rPr>
          <w:szCs w:val="24"/>
        </w:rPr>
      </w:pPr>
    </w:p>
    <w:p w14:paraId="295D181E" w14:textId="24993140" w:rsidR="1D527AE9" w:rsidRPr="001F56E5" w:rsidRDefault="00FF2B36" w:rsidP="006D668F">
      <w:pPr>
        <w:jc w:val="both"/>
        <w:rPr>
          <w:szCs w:val="24"/>
        </w:rPr>
      </w:pPr>
      <w:r w:rsidRPr="001A3658">
        <w:rPr>
          <w:szCs w:val="24"/>
        </w:rPr>
        <w:tab/>
      </w:r>
      <w:r w:rsidRPr="001A3658">
        <w:rPr>
          <w:szCs w:val="24"/>
        </w:rPr>
        <w:tab/>
      </w:r>
      <w:r w:rsidRPr="001A3658">
        <w:rPr>
          <w:szCs w:val="24"/>
        </w:rPr>
        <w:tab/>
      </w:r>
      <w:r w:rsidRPr="001A3658">
        <w:rPr>
          <w:szCs w:val="24"/>
        </w:rPr>
        <w:tab/>
      </w:r>
      <w:r w:rsidR="1D527AE9" w:rsidRPr="1D527AE9">
        <w:t>____</w:t>
      </w:r>
      <w:r w:rsidR="1D527AE9" w:rsidRPr="006D668F">
        <w:rPr>
          <w:u w:val="single"/>
        </w:rPr>
        <w:t>/s/</w:t>
      </w:r>
      <w:r w:rsidR="1D527AE9" w:rsidRPr="1D527AE9">
        <w:t>________________________</w:t>
      </w:r>
    </w:p>
    <w:p w14:paraId="74FC2DAA" w14:textId="77777777" w:rsidR="00C41CA7" w:rsidRPr="001A3658" w:rsidRDefault="00FF2B36" w:rsidP="5460F0E9">
      <w:pPr>
        <w:jc w:val="both"/>
        <w:rPr>
          <w:szCs w:val="24"/>
        </w:rPr>
      </w:pPr>
      <w:r w:rsidRPr="001A3658">
        <w:rPr>
          <w:szCs w:val="24"/>
        </w:rPr>
        <w:tab/>
      </w:r>
      <w:r w:rsidRPr="001A3658">
        <w:rPr>
          <w:szCs w:val="24"/>
        </w:rPr>
        <w:tab/>
      </w:r>
      <w:r w:rsidRPr="001A3658">
        <w:rPr>
          <w:szCs w:val="24"/>
        </w:rPr>
        <w:tab/>
      </w:r>
      <w:r w:rsidRPr="001A3658">
        <w:rPr>
          <w:szCs w:val="24"/>
        </w:rPr>
        <w:tab/>
      </w:r>
      <w:r w:rsidR="004D0BBD" w:rsidRPr="001F56E5">
        <w:t>Judith R. Schaffert</w:t>
      </w:r>
    </w:p>
    <w:p w14:paraId="0970C2C7" w14:textId="77777777" w:rsidR="00C41CA7" w:rsidRDefault="00FF2B36" w:rsidP="5460F0E9">
      <w:pPr>
        <w:jc w:val="both"/>
        <w:rPr>
          <w:szCs w:val="24"/>
        </w:rPr>
      </w:pPr>
      <w:r w:rsidRPr="001A3658">
        <w:rPr>
          <w:szCs w:val="24"/>
        </w:rPr>
        <w:tab/>
      </w:r>
      <w:r w:rsidRPr="001A3658">
        <w:rPr>
          <w:szCs w:val="24"/>
        </w:rPr>
        <w:tab/>
      </w:r>
      <w:r w:rsidRPr="001A3658">
        <w:rPr>
          <w:szCs w:val="24"/>
        </w:rPr>
        <w:tab/>
      </w:r>
      <w:r w:rsidRPr="001A3658">
        <w:rPr>
          <w:szCs w:val="24"/>
        </w:rPr>
        <w:tab/>
      </w:r>
      <w:r w:rsidR="004D0BBD" w:rsidRPr="001F56E5">
        <w:t>Chief Staff Attorney</w:t>
      </w:r>
    </w:p>
    <w:p w14:paraId="45ED150C" w14:textId="77777777" w:rsidR="0041229A" w:rsidRDefault="0041229A" w:rsidP="00FF2B36">
      <w:pPr>
        <w:jc w:val="both"/>
        <w:rPr>
          <w:szCs w:val="24"/>
        </w:rPr>
      </w:pPr>
    </w:p>
    <w:p w14:paraId="334D5583" w14:textId="77777777" w:rsidR="00716C66" w:rsidRDefault="00716C66">
      <w:pPr>
        <w:rPr>
          <w:szCs w:val="24"/>
        </w:rPr>
      </w:pPr>
      <w:r w:rsidRPr="008261A0">
        <w:br w:type="page"/>
      </w:r>
    </w:p>
    <w:p w14:paraId="38D64880" w14:textId="77777777" w:rsidR="0091039C" w:rsidRPr="005D5982" w:rsidRDefault="0091039C" w:rsidP="5460F0E9">
      <w:pPr>
        <w:widowControl w:val="0"/>
        <w:autoSpaceDE w:val="0"/>
        <w:autoSpaceDN w:val="0"/>
        <w:adjustRightInd w:val="0"/>
        <w:jc w:val="center"/>
        <w:rPr>
          <w:szCs w:val="24"/>
        </w:rPr>
      </w:pPr>
      <w:r w:rsidRPr="001F56E5">
        <w:rPr>
          <w:b/>
          <w:bCs/>
        </w:rPr>
        <w:lastRenderedPageBreak/>
        <w:t>ATTACHMENT</w:t>
      </w:r>
      <w:r w:rsidRPr="001F56E5">
        <w:rPr>
          <w:rStyle w:val="FootnoteReference"/>
          <w:b/>
          <w:bCs/>
        </w:rPr>
        <w:footnoteReference w:id="2"/>
      </w:r>
    </w:p>
    <w:p w14:paraId="0FA81C09" w14:textId="77777777" w:rsidR="0091039C" w:rsidRPr="005D5982" w:rsidRDefault="0091039C" w:rsidP="0091039C">
      <w:pPr>
        <w:widowControl w:val="0"/>
        <w:autoSpaceDE w:val="0"/>
        <w:autoSpaceDN w:val="0"/>
        <w:adjustRightInd w:val="0"/>
        <w:jc w:val="center"/>
        <w:rPr>
          <w:b/>
          <w:bCs/>
          <w:szCs w:val="24"/>
        </w:rPr>
      </w:pPr>
    </w:p>
    <w:p w14:paraId="3F484E53" w14:textId="77777777" w:rsidR="0091039C" w:rsidRPr="006D668F" w:rsidRDefault="0091039C">
      <w:pPr>
        <w:jc w:val="center"/>
        <w:rPr>
          <w:b/>
          <w:bCs/>
        </w:rPr>
      </w:pPr>
      <w:r w:rsidRPr="001F56E5">
        <w:rPr>
          <w:b/>
          <w:bCs/>
        </w:rPr>
        <w:t xml:space="preserve">ARIZONA RULE OF </w:t>
      </w:r>
      <w:r w:rsidR="005747FC" w:rsidRPr="001F56E5">
        <w:rPr>
          <w:b/>
          <w:bCs/>
        </w:rPr>
        <w:t>THE SUPREME COURT 28</w:t>
      </w:r>
    </w:p>
    <w:p w14:paraId="53F1A3D0" w14:textId="77777777" w:rsidR="0091039C" w:rsidRDefault="0091039C" w:rsidP="0091039C">
      <w:pPr>
        <w:jc w:val="center"/>
        <w:rPr>
          <w:b/>
          <w:szCs w:val="24"/>
        </w:rPr>
      </w:pPr>
    </w:p>
    <w:p w14:paraId="78263E59" w14:textId="77777777" w:rsidR="000E7EE1" w:rsidRPr="006D668F" w:rsidRDefault="000E7EE1">
      <w:pPr>
        <w:autoSpaceDE w:val="0"/>
        <w:autoSpaceDN w:val="0"/>
        <w:adjustRightInd w:val="0"/>
        <w:ind w:left="1440"/>
        <w:rPr>
          <w:b/>
          <w:bCs/>
        </w:rPr>
      </w:pPr>
      <w:r w:rsidRPr="001F56E5">
        <w:rPr>
          <w:b/>
          <w:bCs/>
        </w:rPr>
        <w:t xml:space="preserve">Rule </w:t>
      </w:r>
      <w:r w:rsidR="005747FC" w:rsidRPr="001F56E5">
        <w:rPr>
          <w:b/>
          <w:bCs/>
        </w:rPr>
        <w:t>28</w:t>
      </w:r>
      <w:r w:rsidRPr="001F56E5">
        <w:rPr>
          <w:b/>
          <w:bCs/>
        </w:rPr>
        <w:t xml:space="preserve">. </w:t>
      </w:r>
      <w:r w:rsidR="005747FC" w:rsidRPr="001F56E5">
        <w:rPr>
          <w:b/>
          <w:bCs/>
        </w:rPr>
        <w:t>Procedure</w:t>
      </w:r>
      <w:r w:rsidR="005747FC" w:rsidRPr="00D27B7F">
        <w:rPr>
          <w:b/>
          <w:bCs/>
          <w:strike/>
        </w:rPr>
        <w:t>s</w:t>
      </w:r>
      <w:r w:rsidR="005747FC" w:rsidRPr="00D27B7F">
        <w:rPr>
          <w:b/>
          <w:bCs/>
        </w:rPr>
        <w:t xml:space="preserve"> for Adoption, Amendment or </w:t>
      </w:r>
      <w:r w:rsidR="005747FC" w:rsidRPr="00D27B7F">
        <w:rPr>
          <w:b/>
          <w:bCs/>
          <w:strike/>
        </w:rPr>
        <w:t xml:space="preserve">Repeal </w:t>
      </w:r>
      <w:r w:rsidR="005747FC" w:rsidRPr="00D27B7F">
        <w:rPr>
          <w:b/>
          <w:bCs/>
          <w:u w:val="single"/>
        </w:rPr>
        <w:t>Abrogation</w:t>
      </w:r>
      <w:r w:rsidR="005747FC" w:rsidRPr="00D27B7F">
        <w:rPr>
          <w:b/>
          <w:bCs/>
        </w:rPr>
        <w:t xml:space="preserve"> of </w:t>
      </w:r>
      <w:r w:rsidR="005747FC" w:rsidRPr="00D27B7F">
        <w:rPr>
          <w:b/>
          <w:bCs/>
          <w:u w:val="single"/>
        </w:rPr>
        <w:t xml:space="preserve">Court </w:t>
      </w:r>
      <w:r w:rsidR="005747FC" w:rsidRPr="00B17DA7">
        <w:rPr>
          <w:b/>
          <w:bCs/>
        </w:rPr>
        <w:t>Rules</w:t>
      </w:r>
    </w:p>
    <w:p w14:paraId="6E32C9BA" w14:textId="77777777" w:rsidR="000E7EE1" w:rsidRPr="00603132" w:rsidRDefault="000E7EE1" w:rsidP="000E7EE1">
      <w:pPr>
        <w:autoSpaceDE w:val="0"/>
        <w:autoSpaceDN w:val="0"/>
        <w:adjustRightInd w:val="0"/>
        <w:ind w:left="1440"/>
        <w:rPr>
          <w:b/>
          <w:bCs/>
          <w:szCs w:val="24"/>
        </w:rPr>
      </w:pPr>
    </w:p>
    <w:p w14:paraId="2D71C5E7" w14:textId="77777777" w:rsidR="005747FC" w:rsidRPr="006E05E5" w:rsidRDefault="005747FC" w:rsidP="005747FC">
      <w:pPr>
        <w:spacing w:line="480" w:lineRule="auto"/>
        <w:jc w:val="both"/>
        <w:rPr>
          <w:lang w:bidi="he-IL"/>
        </w:rPr>
      </w:pPr>
      <w:r w:rsidRPr="006E05E5">
        <w:rPr>
          <w:b/>
          <w:bCs/>
          <w:lang w:bidi="he-IL"/>
        </w:rPr>
        <w:t>Preamble</w:t>
      </w:r>
    </w:p>
    <w:p w14:paraId="00C206F7" w14:textId="77777777" w:rsidR="005747FC" w:rsidRDefault="005747FC" w:rsidP="00493C1C">
      <w:pPr>
        <w:jc w:val="both"/>
        <w:rPr>
          <w:lang w:bidi="he-IL"/>
        </w:rPr>
      </w:pPr>
      <w:r w:rsidRPr="006E05E5">
        <w:rPr>
          <w:lang w:bidi="he-IL"/>
        </w:rPr>
        <w:t xml:space="preserve">It is the policy of the Arizona Supreme Court to establish an effective process for the adoption, amendment, and </w:t>
      </w:r>
      <w:r w:rsidRPr="006E05E5">
        <w:rPr>
          <w:strike/>
          <w:lang w:bidi="he-IL"/>
        </w:rPr>
        <w:t xml:space="preserve">repeal </w:t>
      </w:r>
      <w:r w:rsidRPr="005747FC">
        <w:rPr>
          <w:u w:val="single"/>
          <w:lang w:bidi="he-IL"/>
        </w:rPr>
        <w:t>abrogation</w:t>
      </w:r>
      <w:r>
        <w:rPr>
          <w:lang w:bidi="he-IL"/>
        </w:rPr>
        <w:t xml:space="preserve"> </w:t>
      </w:r>
      <w:r w:rsidRPr="006E05E5">
        <w:rPr>
          <w:lang w:bidi="he-IL"/>
        </w:rPr>
        <w:t xml:space="preserve">of rules of procedure for the courts of this state </w:t>
      </w:r>
      <w:r w:rsidRPr="006E05E5">
        <w:rPr>
          <w:strike/>
          <w:lang w:bidi="he-IL"/>
        </w:rPr>
        <w:t xml:space="preserve">which </w:t>
      </w:r>
      <w:r>
        <w:rPr>
          <w:u w:val="single"/>
          <w:lang w:bidi="he-IL"/>
        </w:rPr>
        <w:t xml:space="preserve">that </w:t>
      </w:r>
      <w:r w:rsidRPr="006E05E5">
        <w:rPr>
          <w:lang w:bidi="he-IL"/>
        </w:rPr>
        <w:t xml:space="preserve">will provide for public notice and opportunity for comment from the members of the legal profession and the public on proposals to adopt, amend, or </w:t>
      </w:r>
      <w:r w:rsidRPr="006E05E5">
        <w:rPr>
          <w:strike/>
          <w:lang w:bidi="he-IL"/>
        </w:rPr>
        <w:t xml:space="preserve">repeal </w:t>
      </w:r>
      <w:r>
        <w:rPr>
          <w:u w:val="single"/>
          <w:lang w:bidi="he-IL"/>
        </w:rPr>
        <w:t xml:space="preserve">abrogate </w:t>
      </w:r>
      <w:r w:rsidRPr="006E05E5">
        <w:rPr>
          <w:lang w:bidi="he-IL"/>
        </w:rPr>
        <w:t xml:space="preserve">rules, utilizing available technology. To carry out this policy, the court has established appropriate procedures, an interactive court rules website, and an annual rule-making cycle to implement its constitutional authority under </w:t>
      </w:r>
      <w:hyperlink r:id="rId8" w:history="1">
        <w:r w:rsidRPr="006E05E5">
          <w:rPr>
            <w:color w:val="0000FF"/>
            <w:u w:val="single"/>
            <w:lang w:bidi="he-IL"/>
          </w:rPr>
          <w:t>Article 6, Section 5 of the Arizona Constitution</w:t>
        </w:r>
      </w:hyperlink>
      <w:r w:rsidRPr="006E05E5">
        <w:rPr>
          <w:lang w:bidi="he-IL"/>
        </w:rPr>
        <w:t xml:space="preserve">, as </w:t>
      </w:r>
      <w:r w:rsidRPr="006E05E5">
        <w:rPr>
          <w:strike/>
          <w:lang w:bidi="he-IL"/>
        </w:rPr>
        <w:t xml:space="preserve">hereinafter </w:t>
      </w:r>
      <w:r w:rsidRPr="006E05E5">
        <w:rPr>
          <w:lang w:bidi="he-IL"/>
        </w:rPr>
        <w:t>set forth</w:t>
      </w:r>
      <w:r>
        <w:rPr>
          <w:lang w:bidi="he-IL"/>
        </w:rPr>
        <w:t xml:space="preserve"> </w:t>
      </w:r>
      <w:r w:rsidRPr="005747FC">
        <w:rPr>
          <w:u w:val="single"/>
          <w:lang w:bidi="he-IL"/>
        </w:rPr>
        <w:t>in this rule</w:t>
      </w:r>
      <w:r w:rsidRPr="006E05E5">
        <w:rPr>
          <w:lang w:bidi="he-IL"/>
        </w:rPr>
        <w:t>.</w:t>
      </w:r>
    </w:p>
    <w:p w14:paraId="2E91CF41" w14:textId="77777777" w:rsidR="00493C1C" w:rsidRDefault="00493C1C" w:rsidP="00493C1C">
      <w:pPr>
        <w:jc w:val="both"/>
        <w:rPr>
          <w:lang w:bidi="he-IL"/>
        </w:rPr>
      </w:pPr>
    </w:p>
    <w:p w14:paraId="2AC8B9D2" w14:textId="77777777" w:rsidR="005747FC" w:rsidRPr="00493C1C" w:rsidRDefault="005747FC" w:rsidP="005747FC">
      <w:pPr>
        <w:rPr>
          <w:lang w:bidi="he-IL"/>
        </w:rPr>
      </w:pPr>
      <w:r w:rsidRPr="00493C1C">
        <w:rPr>
          <w:b/>
          <w:bCs/>
          <w:lang w:bidi="he-IL"/>
        </w:rPr>
        <w:t xml:space="preserve">(A) </w:t>
      </w:r>
      <w:r w:rsidR="00493C1C">
        <w:rPr>
          <w:b/>
          <w:bCs/>
          <w:lang w:bidi="he-IL"/>
        </w:rPr>
        <w:t>– (G)</w:t>
      </w:r>
    </w:p>
    <w:p w14:paraId="718D7E06" w14:textId="7692458C" w:rsidR="005747FC" w:rsidRPr="00493C1C" w:rsidRDefault="00493C1C" w:rsidP="005747FC">
      <w:pPr>
        <w:rPr>
          <w:lang w:bidi="he-IL"/>
        </w:rPr>
      </w:pPr>
      <w:r w:rsidRPr="00493C1C">
        <w:rPr>
          <w:lang w:bidi="he-IL"/>
        </w:rPr>
        <w:t>[Abrogated]</w:t>
      </w:r>
    </w:p>
    <w:p w14:paraId="5C288E5F" w14:textId="77777777" w:rsidR="00AA7509" w:rsidRDefault="00AA7509" w:rsidP="005747FC">
      <w:pPr>
        <w:rPr>
          <w:lang w:bidi="he-IL"/>
        </w:rPr>
      </w:pPr>
    </w:p>
    <w:p w14:paraId="1AEAC12F" w14:textId="77777777" w:rsidR="00622980" w:rsidRPr="006D668F" w:rsidRDefault="00622980">
      <w:pPr>
        <w:jc w:val="both"/>
        <w:rPr>
          <w:rFonts w:asciiTheme="majorBidi" w:hAnsiTheme="majorBidi" w:cstheme="majorBidi"/>
          <w:b/>
          <w:bCs/>
          <w:u w:val="single"/>
        </w:rPr>
      </w:pPr>
      <w:r w:rsidRPr="001F56E5">
        <w:rPr>
          <w:rFonts w:asciiTheme="majorBidi" w:hAnsiTheme="majorBidi" w:cstheme="majorBidi"/>
          <w:b/>
          <w:bCs/>
          <w:u w:val="single"/>
        </w:rPr>
        <w:t xml:space="preserve">(A) Filing a Rule Petition. </w:t>
      </w:r>
    </w:p>
    <w:p w14:paraId="3B01E66A" w14:textId="77777777" w:rsidR="00493C1C" w:rsidRPr="003811DD" w:rsidRDefault="00493C1C" w:rsidP="00622980">
      <w:pPr>
        <w:jc w:val="both"/>
        <w:rPr>
          <w:rFonts w:asciiTheme="majorBidi" w:hAnsiTheme="majorBidi" w:cstheme="majorBidi"/>
          <w:b/>
          <w:bCs/>
          <w:szCs w:val="24"/>
          <w:u w:val="single"/>
        </w:rPr>
      </w:pPr>
    </w:p>
    <w:p w14:paraId="52F14F24"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(1) </w:t>
      </w:r>
      <w:r w:rsidRPr="001F56E5">
        <w:rPr>
          <w:rFonts w:asciiTheme="majorBidi" w:hAnsiTheme="majorBidi" w:cstheme="majorBidi"/>
          <w:i/>
          <w:iCs/>
          <w:u w:val="single"/>
        </w:rPr>
        <w:t>Who May File</w:t>
      </w:r>
      <w:r w:rsidRPr="001F56E5">
        <w:rPr>
          <w:rFonts w:asciiTheme="majorBidi" w:hAnsiTheme="majorBidi" w:cstheme="majorBidi"/>
          <w:u w:val="single"/>
        </w:rPr>
        <w:t>.  Any person (referred to in this rule as a “petitioner”) may petition the Arizona Supreme Court to adopt, amend, or abrogate a court rule</w:t>
      </w:r>
      <w:r w:rsidR="00493C1C" w:rsidRPr="001F56E5">
        <w:rPr>
          <w:rFonts w:asciiTheme="majorBidi" w:hAnsiTheme="majorBidi" w:cstheme="majorBidi"/>
          <w:u w:val="single"/>
        </w:rPr>
        <w:t>.</w:t>
      </w:r>
    </w:p>
    <w:p w14:paraId="0E7601BB" w14:textId="77777777" w:rsidR="00493C1C" w:rsidRPr="003811DD" w:rsidRDefault="00493C1C" w:rsidP="00622980">
      <w:pPr>
        <w:jc w:val="both"/>
        <w:rPr>
          <w:rFonts w:asciiTheme="majorBidi" w:hAnsiTheme="majorBidi" w:cstheme="majorBidi"/>
          <w:szCs w:val="24"/>
          <w:u w:val="single"/>
        </w:rPr>
      </w:pPr>
    </w:p>
    <w:p w14:paraId="602D1AC1"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(2)</w:t>
      </w:r>
      <w:r w:rsidRPr="001F56E5">
        <w:rPr>
          <w:rFonts w:asciiTheme="majorBidi" w:hAnsiTheme="majorBidi" w:cstheme="majorBidi"/>
          <w:i/>
          <w:iCs/>
          <w:u w:val="single"/>
        </w:rPr>
        <w:t xml:space="preserve"> When to File.</w:t>
      </w:r>
      <w:r w:rsidRPr="001F56E5">
        <w:rPr>
          <w:rFonts w:asciiTheme="majorBidi" w:hAnsiTheme="majorBidi" w:cstheme="majorBidi"/>
          <w:u w:val="single"/>
        </w:rPr>
        <w:t xml:space="preserve">  If a petition is filed no later than January 10, the Court will consider the petition at its annual rules conference the following August or September. </w:t>
      </w:r>
    </w:p>
    <w:p w14:paraId="3D684451" w14:textId="77777777" w:rsidR="00493C1C" w:rsidRPr="003811DD" w:rsidRDefault="00493C1C" w:rsidP="00622980">
      <w:pPr>
        <w:jc w:val="both"/>
        <w:rPr>
          <w:rFonts w:asciiTheme="majorBidi" w:hAnsiTheme="majorBidi" w:cstheme="majorBidi"/>
          <w:szCs w:val="24"/>
          <w:u w:val="single"/>
        </w:rPr>
      </w:pPr>
    </w:p>
    <w:p w14:paraId="6411A7F9" w14:textId="65341F90" w:rsidR="00622980" w:rsidRPr="006D668F" w:rsidRDefault="00622980">
      <w:pPr>
        <w:jc w:val="both"/>
        <w:rPr>
          <w:rFonts w:asciiTheme="majorBidi" w:hAnsiTheme="majorBidi" w:cstheme="majorBidi"/>
        </w:rPr>
      </w:pPr>
      <w:r w:rsidRPr="001F56E5">
        <w:rPr>
          <w:rFonts w:asciiTheme="majorBidi" w:hAnsiTheme="majorBidi" w:cstheme="majorBidi"/>
          <w:u w:val="single"/>
        </w:rPr>
        <w:t xml:space="preserve">(3) </w:t>
      </w:r>
      <w:r w:rsidRPr="001F56E5">
        <w:rPr>
          <w:rFonts w:asciiTheme="majorBidi" w:hAnsiTheme="majorBidi" w:cstheme="majorBidi"/>
          <w:i/>
          <w:iCs/>
          <w:u w:val="single"/>
        </w:rPr>
        <w:t xml:space="preserve">How to File. </w:t>
      </w:r>
      <w:r w:rsidR="00EE41CE">
        <w:rPr>
          <w:rFonts w:asciiTheme="majorBidi" w:hAnsiTheme="majorBidi" w:cstheme="majorBidi"/>
          <w:i/>
          <w:iCs/>
          <w:u w:val="single"/>
        </w:rPr>
        <w:t xml:space="preserve"> </w:t>
      </w:r>
      <w:r w:rsidRPr="001F56E5">
        <w:rPr>
          <w:rFonts w:asciiTheme="majorBidi" w:hAnsiTheme="majorBidi" w:cstheme="majorBidi"/>
          <w:u w:val="single"/>
        </w:rPr>
        <w:t>A petitioner may file a petition electronically or on paper.</w:t>
      </w:r>
    </w:p>
    <w:p w14:paraId="1465DF6A" w14:textId="77777777" w:rsidR="00493C1C" w:rsidRPr="003811DD" w:rsidRDefault="00493C1C" w:rsidP="00622980">
      <w:pPr>
        <w:jc w:val="both"/>
        <w:rPr>
          <w:rFonts w:asciiTheme="majorBidi" w:hAnsiTheme="majorBidi" w:cstheme="majorBidi"/>
          <w:szCs w:val="24"/>
          <w:u w:val="single"/>
        </w:rPr>
      </w:pPr>
    </w:p>
    <w:p w14:paraId="2338A4D3" w14:textId="77777777" w:rsidR="00622980" w:rsidRPr="006D668F" w:rsidRDefault="00622980">
      <w:pPr>
        <w:ind w:left="432" w:right="432"/>
        <w:rPr>
          <w:rFonts w:asciiTheme="majorBidi" w:hAnsiTheme="majorBidi" w:cstheme="majorBidi"/>
          <w:u w:val="single"/>
        </w:rPr>
      </w:pPr>
      <w:r w:rsidRPr="001F56E5">
        <w:rPr>
          <w:rFonts w:asciiTheme="majorBidi" w:hAnsiTheme="majorBidi" w:cstheme="majorBidi"/>
          <w:u w:val="single"/>
        </w:rPr>
        <w:t xml:space="preserve">(a) </w:t>
      </w:r>
      <w:r w:rsidRPr="001F56E5">
        <w:rPr>
          <w:rFonts w:asciiTheme="majorBidi" w:hAnsiTheme="majorBidi" w:cstheme="majorBidi"/>
          <w:i/>
          <w:iCs/>
          <w:u w:val="single"/>
        </w:rPr>
        <w:t>Electronic Filing</w:t>
      </w:r>
      <w:r w:rsidRPr="001F56E5">
        <w:rPr>
          <w:rFonts w:asciiTheme="majorBidi" w:hAnsiTheme="majorBidi" w:cstheme="majorBidi"/>
          <w:u w:val="single"/>
        </w:rPr>
        <w:t>.</w:t>
      </w:r>
    </w:p>
    <w:p w14:paraId="4F17F8C9" w14:textId="77777777" w:rsidR="00622980" w:rsidRPr="006D668F" w:rsidRDefault="00622980" w:rsidP="006D668F">
      <w:pPr>
        <w:spacing w:before="240"/>
        <w:ind w:left="720" w:right="432"/>
        <w:jc w:val="both"/>
        <w:rPr>
          <w:rFonts w:asciiTheme="majorBidi" w:hAnsiTheme="majorBidi" w:cstheme="majorBidi"/>
          <w:u w:val="single"/>
        </w:rPr>
      </w:pPr>
      <w:r w:rsidRPr="001F56E5">
        <w:rPr>
          <w:rFonts w:asciiTheme="majorBidi" w:hAnsiTheme="majorBidi" w:cstheme="majorBidi"/>
          <w:u w:val="single"/>
        </w:rPr>
        <w:t xml:space="preserve">(i) </w:t>
      </w:r>
      <w:r w:rsidRPr="001F56E5">
        <w:rPr>
          <w:rFonts w:asciiTheme="majorBidi" w:hAnsiTheme="majorBidi" w:cstheme="majorBidi"/>
          <w:i/>
          <w:iCs/>
          <w:u w:val="single"/>
        </w:rPr>
        <w:t>Required Registration on the Court Rules Forum.</w:t>
      </w:r>
      <w:r w:rsidRPr="001F56E5">
        <w:rPr>
          <w:rFonts w:asciiTheme="majorBidi" w:hAnsiTheme="majorBidi" w:cstheme="majorBidi"/>
          <w:u w:val="single"/>
        </w:rPr>
        <w:t xml:space="preserve">  To file a rule petition electronically, a petitioner must register on the Court Rules Forum website, </w:t>
      </w:r>
      <w:bookmarkStart w:id="1" w:name="_Hlk496616247"/>
      <w:r w:rsidRPr="006D668F">
        <w:fldChar w:fldCharType="begin"/>
      </w:r>
      <w:r w:rsidRPr="003811DD">
        <w:rPr>
          <w:rFonts w:asciiTheme="majorBidi" w:hAnsiTheme="majorBidi" w:cstheme="majorBidi"/>
          <w:szCs w:val="24"/>
          <w:u w:val="single"/>
        </w:rPr>
        <w:instrText xml:space="preserve"> HYPERLINK "https://www.azcourts.gov/Rules-Forum" </w:instrText>
      </w:r>
      <w:r w:rsidRPr="006D668F">
        <w:rPr>
          <w:rFonts w:asciiTheme="majorBidi" w:hAnsiTheme="majorBidi" w:cstheme="majorBidi"/>
          <w:szCs w:val="24"/>
          <w:u w:val="single"/>
        </w:rPr>
        <w:fldChar w:fldCharType="separate"/>
      </w:r>
      <w:r w:rsidRPr="006D668F">
        <w:rPr>
          <w:rStyle w:val="Hyperlink"/>
          <w:rFonts w:asciiTheme="majorBidi" w:hAnsiTheme="majorBidi" w:cstheme="majorBidi"/>
        </w:rPr>
        <w:t>https://www.azcourts.gov/Rules-Forum</w:t>
      </w:r>
      <w:r w:rsidRPr="006D668F">
        <w:fldChar w:fldCharType="end"/>
      </w:r>
      <w:r w:rsidRPr="001F56E5">
        <w:rPr>
          <w:rFonts w:asciiTheme="majorBidi" w:hAnsiTheme="majorBidi" w:cstheme="majorBidi"/>
          <w:u w:val="single"/>
        </w:rPr>
        <w:t>.</w:t>
      </w:r>
      <w:bookmarkEnd w:id="1"/>
    </w:p>
    <w:p w14:paraId="65B01175" w14:textId="1016AACA" w:rsidR="00622980" w:rsidRPr="006D668F" w:rsidRDefault="00622980" w:rsidP="006D668F">
      <w:pPr>
        <w:spacing w:before="240"/>
        <w:ind w:left="720" w:right="432"/>
        <w:jc w:val="both"/>
        <w:rPr>
          <w:rFonts w:asciiTheme="majorBidi" w:hAnsiTheme="majorBidi" w:cstheme="majorBidi"/>
          <w:u w:val="single"/>
        </w:rPr>
      </w:pPr>
      <w:r w:rsidRPr="001F56E5">
        <w:rPr>
          <w:rFonts w:asciiTheme="majorBidi" w:hAnsiTheme="majorBidi" w:cstheme="majorBidi"/>
          <w:u w:val="single"/>
        </w:rPr>
        <w:t xml:space="preserve">(ii) </w:t>
      </w:r>
      <w:r w:rsidRPr="001F56E5">
        <w:rPr>
          <w:rFonts w:asciiTheme="majorBidi" w:hAnsiTheme="majorBidi" w:cstheme="majorBidi"/>
          <w:i/>
          <w:iCs/>
          <w:u w:val="single"/>
        </w:rPr>
        <w:t>Filing on the Court Rules Forum.</w:t>
      </w:r>
      <w:r w:rsidRPr="001F56E5">
        <w:rPr>
          <w:rFonts w:asciiTheme="majorBidi" w:hAnsiTheme="majorBidi" w:cstheme="majorBidi"/>
          <w:u w:val="single"/>
        </w:rPr>
        <w:t xml:space="preserve"> </w:t>
      </w:r>
      <w:r w:rsidR="00A05F0A">
        <w:rPr>
          <w:rFonts w:asciiTheme="majorBidi" w:hAnsiTheme="majorBidi" w:cstheme="majorBidi"/>
          <w:u w:val="single"/>
        </w:rPr>
        <w:t xml:space="preserve"> </w:t>
      </w:r>
      <w:r w:rsidRPr="001F56E5">
        <w:rPr>
          <w:rFonts w:asciiTheme="majorBidi" w:hAnsiTheme="majorBidi" w:cstheme="majorBidi"/>
          <w:u w:val="single"/>
        </w:rPr>
        <w:t xml:space="preserve">A petitioner must file the petition and attachments to the petition, if any, on the Court Rules Forum in </w:t>
      </w:r>
      <w:r w:rsidRPr="00D27B7F">
        <w:rPr>
          <w:rFonts w:asciiTheme="majorBidi" w:hAnsiTheme="majorBidi" w:cstheme="majorBidi"/>
          <w:i/>
          <w:iCs/>
          <w:u w:val="single"/>
        </w:rPr>
        <w:t>both</w:t>
      </w:r>
      <w:r w:rsidRPr="00D27B7F">
        <w:rPr>
          <w:rFonts w:asciiTheme="majorBidi" w:hAnsiTheme="majorBidi" w:cstheme="majorBidi"/>
          <w:b/>
          <w:bCs/>
          <w:u w:val="single"/>
        </w:rPr>
        <w:t xml:space="preserve"> </w:t>
      </w:r>
      <w:r w:rsidRPr="00D27B7F">
        <w:rPr>
          <w:rFonts w:asciiTheme="majorBidi" w:hAnsiTheme="majorBidi" w:cstheme="majorBidi"/>
          <w:u w:val="single"/>
        </w:rPr>
        <w:t>PDF and Microsoft Word formats. If the filing does not include both formats, the Court Rules Forum moderator may reje</w:t>
      </w:r>
      <w:r w:rsidRPr="00B17DA7">
        <w:rPr>
          <w:rFonts w:asciiTheme="majorBidi" w:hAnsiTheme="majorBidi" w:cstheme="majorBidi"/>
          <w:u w:val="single"/>
        </w:rPr>
        <w:t xml:space="preserve">ct the petition. The PDF version of the electronically filed petition is considered the court’s official record of the petition. </w:t>
      </w:r>
    </w:p>
    <w:p w14:paraId="2E9A988F" w14:textId="77777777" w:rsidR="00622980" w:rsidRPr="006D668F" w:rsidRDefault="00622980" w:rsidP="006D668F">
      <w:pPr>
        <w:spacing w:before="240"/>
        <w:ind w:left="720" w:right="432"/>
        <w:jc w:val="both"/>
        <w:rPr>
          <w:rFonts w:asciiTheme="majorBidi" w:hAnsiTheme="majorBidi" w:cstheme="majorBidi"/>
          <w:u w:val="single"/>
        </w:rPr>
      </w:pPr>
      <w:r w:rsidRPr="001F56E5">
        <w:rPr>
          <w:rFonts w:asciiTheme="majorBidi" w:hAnsiTheme="majorBidi" w:cstheme="majorBidi"/>
          <w:u w:val="single"/>
        </w:rPr>
        <w:lastRenderedPageBreak/>
        <w:t xml:space="preserve">(iii) </w:t>
      </w:r>
      <w:r w:rsidRPr="001F56E5">
        <w:rPr>
          <w:rFonts w:asciiTheme="majorBidi" w:hAnsiTheme="majorBidi" w:cstheme="majorBidi"/>
          <w:i/>
          <w:iCs/>
          <w:u w:val="single"/>
        </w:rPr>
        <w:t xml:space="preserve">Effect of Electronic Filing.  </w:t>
      </w:r>
      <w:r w:rsidRPr="001F56E5">
        <w:rPr>
          <w:rFonts w:asciiTheme="majorBidi" w:hAnsiTheme="majorBidi" w:cstheme="majorBidi"/>
          <w:u w:val="single"/>
        </w:rPr>
        <w:t>An electronically filed petition constitutes the filing of the original document under th</w:t>
      </w:r>
      <w:r w:rsidRPr="00D27B7F">
        <w:rPr>
          <w:rFonts w:asciiTheme="majorBidi" w:hAnsiTheme="majorBidi" w:cstheme="majorBidi"/>
          <w:u w:val="single"/>
        </w:rPr>
        <w:t>e rules governing practice and procedure in Arizona state courts. By filing a petition electronically, the petitioner consents to receiving electronic delivery of documents from the Court and from others who submit public comments concerning the petition.</w:t>
      </w:r>
    </w:p>
    <w:p w14:paraId="7BDB84BB" w14:textId="77777777" w:rsidR="00622980" w:rsidRPr="006D668F" w:rsidRDefault="00622980" w:rsidP="006D668F">
      <w:pPr>
        <w:spacing w:before="240"/>
        <w:ind w:left="720" w:right="432"/>
        <w:jc w:val="both"/>
        <w:rPr>
          <w:rFonts w:asciiTheme="majorBidi" w:hAnsiTheme="majorBidi" w:cstheme="majorBidi"/>
          <w:u w:val="single"/>
        </w:rPr>
      </w:pPr>
      <w:r w:rsidRPr="001F56E5">
        <w:rPr>
          <w:rFonts w:asciiTheme="majorBidi" w:hAnsiTheme="majorBidi" w:cstheme="majorBidi"/>
          <w:u w:val="single"/>
        </w:rPr>
        <w:t xml:space="preserve">(iv) </w:t>
      </w:r>
      <w:r w:rsidRPr="001F56E5">
        <w:rPr>
          <w:rFonts w:asciiTheme="majorBidi" w:hAnsiTheme="majorBidi" w:cstheme="majorBidi"/>
          <w:i/>
          <w:iCs/>
          <w:u w:val="single"/>
        </w:rPr>
        <w:t xml:space="preserve">Official Record.  </w:t>
      </w:r>
      <w:r w:rsidRPr="001F56E5">
        <w:rPr>
          <w:rFonts w:asciiTheme="majorBidi" w:hAnsiTheme="majorBidi" w:cstheme="majorBidi"/>
          <w:u w:val="single"/>
        </w:rPr>
        <w:t xml:space="preserve">The PDF version of the electronically filed petition is considered the court’s official record of the petition. </w:t>
      </w:r>
    </w:p>
    <w:p w14:paraId="2F7FF185" w14:textId="77777777" w:rsidR="00493C1C" w:rsidRPr="003811DD" w:rsidRDefault="00493C1C" w:rsidP="00493C1C">
      <w:pPr>
        <w:ind w:left="432" w:right="432"/>
        <w:rPr>
          <w:rFonts w:asciiTheme="majorBidi" w:hAnsiTheme="majorBidi" w:cstheme="majorBidi"/>
          <w:szCs w:val="24"/>
          <w:u w:val="single"/>
        </w:rPr>
      </w:pPr>
    </w:p>
    <w:p w14:paraId="5A615142" w14:textId="50A2B16B" w:rsidR="00622980" w:rsidRPr="006D668F" w:rsidRDefault="00622980">
      <w:pPr>
        <w:ind w:left="432" w:right="432"/>
        <w:rPr>
          <w:rFonts w:asciiTheme="majorBidi" w:hAnsiTheme="majorBidi" w:cstheme="majorBidi"/>
          <w:u w:val="single"/>
        </w:rPr>
      </w:pPr>
      <w:r w:rsidRPr="001F56E5">
        <w:rPr>
          <w:rFonts w:asciiTheme="majorBidi" w:hAnsiTheme="majorBidi" w:cstheme="majorBidi"/>
          <w:u w:val="single"/>
        </w:rPr>
        <w:t>(b) Paper Filing.  A petitioner may file a paper petition and attachments, if any, with the Clerk of the Supreme Court (“the Clerk”). The paper petition must consist of an original and one copy, plus an electronic copy of the petition and supporting documentation in Microsoft Word format on a CD or other compatible electronic medium. Court staff must post an electronic ve</w:t>
      </w:r>
      <w:r w:rsidRPr="00D27B7F">
        <w:rPr>
          <w:rFonts w:asciiTheme="majorBidi" w:hAnsiTheme="majorBidi" w:cstheme="majorBidi"/>
          <w:u w:val="single"/>
        </w:rPr>
        <w:t>rsion of the filing on the Court Rules Forum.</w:t>
      </w:r>
    </w:p>
    <w:p w14:paraId="627737ED" w14:textId="77777777" w:rsidR="00493C1C" w:rsidRPr="003811DD" w:rsidRDefault="00493C1C" w:rsidP="00493C1C">
      <w:pPr>
        <w:ind w:left="432" w:right="432"/>
        <w:rPr>
          <w:rFonts w:asciiTheme="majorBidi" w:hAnsiTheme="majorBidi" w:cstheme="majorBidi"/>
          <w:szCs w:val="24"/>
          <w:u w:val="single"/>
        </w:rPr>
      </w:pPr>
    </w:p>
    <w:p w14:paraId="12A96EF8"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(4) </w:t>
      </w:r>
      <w:r w:rsidRPr="001F56E5">
        <w:rPr>
          <w:rFonts w:asciiTheme="majorBidi" w:hAnsiTheme="majorBidi" w:cstheme="majorBidi"/>
          <w:i/>
          <w:iCs/>
          <w:u w:val="single"/>
        </w:rPr>
        <w:t>What to File</w:t>
      </w:r>
      <w:r w:rsidRPr="001F56E5">
        <w:rPr>
          <w:rFonts w:asciiTheme="majorBidi" w:hAnsiTheme="majorBidi" w:cstheme="majorBidi"/>
          <w:u w:val="single"/>
        </w:rPr>
        <w:t xml:space="preserve">.  </w:t>
      </w:r>
    </w:p>
    <w:p w14:paraId="0912DAD7" w14:textId="77777777" w:rsidR="00493C1C" w:rsidRPr="003811DD" w:rsidRDefault="00493C1C" w:rsidP="00622980">
      <w:pPr>
        <w:jc w:val="both"/>
        <w:rPr>
          <w:rFonts w:asciiTheme="majorBidi" w:hAnsiTheme="majorBidi" w:cstheme="majorBidi"/>
          <w:szCs w:val="24"/>
          <w:u w:val="single"/>
        </w:rPr>
      </w:pPr>
    </w:p>
    <w:p w14:paraId="33622D2B"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(a) </w:t>
      </w:r>
      <w:r w:rsidRPr="001F56E5">
        <w:rPr>
          <w:rFonts w:asciiTheme="majorBidi" w:hAnsiTheme="majorBidi" w:cstheme="majorBidi"/>
          <w:i/>
          <w:iCs/>
          <w:u w:val="single"/>
        </w:rPr>
        <w:t>Contents.</w:t>
      </w:r>
      <w:r w:rsidRPr="001F56E5">
        <w:rPr>
          <w:rFonts w:asciiTheme="majorBidi" w:hAnsiTheme="majorBidi" w:cstheme="majorBidi"/>
          <w:u w:val="single"/>
        </w:rPr>
        <w:t xml:space="preserve">  A rule petition: </w:t>
      </w:r>
    </w:p>
    <w:p w14:paraId="586B93E6" w14:textId="77777777" w:rsidR="00622980" w:rsidRPr="006D668F" w:rsidRDefault="00622980" w:rsidP="006D668F">
      <w:pPr>
        <w:spacing w:before="240"/>
        <w:ind w:left="720" w:right="432"/>
        <w:jc w:val="both"/>
        <w:rPr>
          <w:rFonts w:asciiTheme="majorBidi" w:hAnsiTheme="majorBidi" w:cstheme="majorBidi"/>
          <w:u w:val="single"/>
        </w:rPr>
      </w:pPr>
      <w:r w:rsidRPr="001F56E5">
        <w:rPr>
          <w:rFonts w:asciiTheme="majorBidi" w:hAnsiTheme="majorBidi" w:cstheme="majorBidi"/>
          <w:u w:val="single"/>
        </w:rPr>
        <w:t>(i) must provide reasons why the Court should adopt, amend, or abrogate a rule or rules;</w:t>
      </w:r>
    </w:p>
    <w:p w14:paraId="3215D11F" w14:textId="77777777" w:rsidR="00622980" w:rsidRPr="006D668F" w:rsidRDefault="00622980" w:rsidP="006D668F">
      <w:pPr>
        <w:spacing w:before="240"/>
        <w:ind w:left="720" w:right="432"/>
        <w:jc w:val="both"/>
        <w:rPr>
          <w:rFonts w:asciiTheme="majorBidi" w:hAnsiTheme="majorBidi" w:cstheme="majorBidi"/>
          <w:u w:val="single"/>
        </w:rPr>
      </w:pPr>
      <w:r w:rsidRPr="001F56E5">
        <w:rPr>
          <w:rFonts w:asciiTheme="majorBidi" w:hAnsiTheme="majorBidi" w:cstheme="majorBidi"/>
          <w:u w:val="single"/>
        </w:rPr>
        <w:t xml:space="preserve">(ii) must include a draft of any proposed new or amended rules; </w:t>
      </w:r>
    </w:p>
    <w:p w14:paraId="0A0461B0" w14:textId="77777777" w:rsidR="00622980" w:rsidRPr="006D668F" w:rsidRDefault="00622980" w:rsidP="006D668F">
      <w:pPr>
        <w:spacing w:before="240"/>
        <w:ind w:left="720" w:right="432"/>
        <w:jc w:val="both"/>
        <w:rPr>
          <w:rFonts w:asciiTheme="majorBidi" w:hAnsiTheme="majorBidi" w:cstheme="majorBidi"/>
          <w:u w:val="single"/>
        </w:rPr>
      </w:pPr>
      <w:r w:rsidRPr="001F56E5">
        <w:rPr>
          <w:rFonts w:asciiTheme="majorBidi" w:hAnsiTheme="majorBidi" w:cstheme="majorBidi"/>
          <w:u w:val="single"/>
        </w:rPr>
        <w:t>(iii) must, if the petitioner proposes to amend a rule, show the ways in which the proposed amended rule would differ from the existing rule by underlining the text to be added and striking through the text to be deleted;</w:t>
      </w:r>
    </w:p>
    <w:p w14:paraId="65246517" w14:textId="77777777" w:rsidR="00622980" w:rsidRPr="006D668F" w:rsidRDefault="00622980" w:rsidP="006D668F">
      <w:pPr>
        <w:spacing w:before="240"/>
        <w:ind w:left="720" w:right="432"/>
        <w:jc w:val="both"/>
        <w:rPr>
          <w:rFonts w:asciiTheme="majorBidi" w:hAnsiTheme="majorBidi" w:cstheme="majorBidi"/>
          <w:u w:val="single"/>
        </w:rPr>
      </w:pPr>
      <w:r w:rsidRPr="001F56E5">
        <w:rPr>
          <w:rFonts w:asciiTheme="majorBidi" w:hAnsiTheme="majorBidi" w:cstheme="majorBidi"/>
          <w:u w:val="single"/>
        </w:rPr>
        <w:t xml:space="preserve">(iv) must disclose whether the same or a similar rule change has been proposed within the previous 5 years; and </w:t>
      </w:r>
    </w:p>
    <w:p w14:paraId="4047207C" w14:textId="77777777" w:rsidR="00622980" w:rsidRPr="006D668F" w:rsidRDefault="00622980" w:rsidP="006D668F">
      <w:pPr>
        <w:spacing w:before="240"/>
        <w:ind w:left="720" w:right="432"/>
        <w:jc w:val="both"/>
        <w:rPr>
          <w:rFonts w:asciiTheme="majorBidi" w:hAnsiTheme="majorBidi" w:cstheme="majorBidi"/>
          <w:u w:val="single"/>
        </w:rPr>
      </w:pPr>
      <w:r w:rsidRPr="001F56E5">
        <w:rPr>
          <w:rFonts w:asciiTheme="majorBidi" w:hAnsiTheme="majorBidi" w:cstheme="majorBidi"/>
          <w:u w:val="single"/>
        </w:rPr>
        <w:t>(v) may be accompanied by supporting documentation.</w:t>
      </w:r>
    </w:p>
    <w:p w14:paraId="03B61BED" w14:textId="77777777" w:rsidR="00493C1C" w:rsidRPr="003811DD" w:rsidRDefault="00493C1C" w:rsidP="00622980">
      <w:pPr>
        <w:ind w:left="450"/>
        <w:jc w:val="both"/>
        <w:rPr>
          <w:rFonts w:asciiTheme="majorBidi" w:hAnsiTheme="majorBidi" w:cstheme="majorBidi"/>
          <w:color w:val="000000"/>
          <w:szCs w:val="24"/>
          <w:u w:val="single"/>
        </w:rPr>
      </w:pPr>
    </w:p>
    <w:p w14:paraId="7C5A15A1"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color w:val="000000"/>
          <w:u w:val="single"/>
        </w:rPr>
        <w:t xml:space="preserve">(b) </w:t>
      </w:r>
      <w:r w:rsidRPr="001F56E5">
        <w:rPr>
          <w:rFonts w:asciiTheme="majorBidi" w:hAnsiTheme="majorBidi" w:cstheme="majorBidi"/>
          <w:i/>
          <w:iCs/>
          <w:color w:val="000000"/>
          <w:u w:val="single"/>
        </w:rPr>
        <w:t>Length</w:t>
      </w:r>
      <w:r w:rsidRPr="001F56E5">
        <w:rPr>
          <w:rFonts w:asciiTheme="majorBidi" w:hAnsiTheme="majorBidi" w:cstheme="majorBidi"/>
          <w:i/>
          <w:iCs/>
          <w:u w:val="single"/>
        </w:rPr>
        <w:t>.</w:t>
      </w:r>
      <w:r w:rsidRPr="001F56E5">
        <w:rPr>
          <w:rFonts w:asciiTheme="majorBidi" w:hAnsiTheme="majorBidi" w:cstheme="majorBidi"/>
          <w:u w:val="single"/>
        </w:rPr>
        <w:t xml:space="preserve">  The petition and supporting documentation may not exceed 20 pages, unless the court orders otherwise. The text </w:t>
      </w:r>
      <w:r w:rsidRPr="00D27B7F">
        <w:rPr>
          <w:rFonts w:asciiTheme="majorBidi" w:hAnsiTheme="majorBidi" w:cstheme="majorBidi"/>
          <w:u w:val="single"/>
        </w:rPr>
        <w:t>of a proposed new or amended rule does not count toward the 20-page limit.</w:t>
      </w:r>
    </w:p>
    <w:p w14:paraId="26FCCD15" w14:textId="77777777" w:rsidR="00493C1C" w:rsidRPr="003811DD" w:rsidRDefault="00493C1C" w:rsidP="00622980">
      <w:pPr>
        <w:ind w:left="450"/>
        <w:jc w:val="both"/>
        <w:rPr>
          <w:rFonts w:asciiTheme="majorBidi" w:hAnsiTheme="majorBidi" w:cstheme="majorBidi"/>
          <w:szCs w:val="24"/>
          <w:u w:val="single"/>
        </w:rPr>
      </w:pPr>
    </w:p>
    <w:p w14:paraId="4B546164"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(5) </w:t>
      </w:r>
      <w:r w:rsidRPr="001F56E5">
        <w:rPr>
          <w:rFonts w:asciiTheme="majorBidi" w:hAnsiTheme="majorBidi" w:cstheme="majorBidi"/>
          <w:i/>
          <w:iCs/>
          <w:u w:val="single"/>
        </w:rPr>
        <w:t xml:space="preserve">Form of the Petition.  </w:t>
      </w:r>
      <w:r w:rsidRPr="001F56E5">
        <w:rPr>
          <w:rFonts w:asciiTheme="majorBidi" w:hAnsiTheme="majorBidi" w:cstheme="majorBidi"/>
          <w:u w:val="single"/>
        </w:rPr>
        <w:t>The form of the petition and supporting documentation must substantially conform, as far as practicable, to the requirements of Rules 4(a) and (b) of the</w:t>
      </w:r>
      <w:r w:rsidRPr="00D27B7F">
        <w:rPr>
          <w:rFonts w:asciiTheme="majorBidi" w:hAnsiTheme="majorBidi" w:cstheme="majorBidi"/>
          <w:u w:val="single"/>
        </w:rPr>
        <w:t xml:space="preserve"> Arizona Rules of Civil Appellate Procedure. </w:t>
      </w:r>
    </w:p>
    <w:p w14:paraId="7F290D18" w14:textId="77777777" w:rsidR="00493C1C" w:rsidRPr="003811DD" w:rsidRDefault="00493C1C" w:rsidP="00622980">
      <w:pPr>
        <w:jc w:val="both"/>
        <w:rPr>
          <w:rFonts w:asciiTheme="majorBidi" w:hAnsiTheme="majorBidi" w:cstheme="majorBidi"/>
          <w:szCs w:val="24"/>
          <w:u w:val="single"/>
        </w:rPr>
      </w:pPr>
    </w:p>
    <w:p w14:paraId="64E854C4"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(6) </w:t>
      </w:r>
      <w:r w:rsidRPr="001F56E5">
        <w:rPr>
          <w:rFonts w:asciiTheme="majorBidi" w:hAnsiTheme="majorBidi" w:cstheme="majorBidi"/>
          <w:i/>
          <w:iCs/>
          <w:u w:val="single"/>
        </w:rPr>
        <w:t>Court Review of the Petition</w:t>
      </w:r>
      <w:r w:rsidRPr="001F56E5">
        <w:rPr>
          <w:rFonts w:asciiTheme="majorBidi" w:hAnsiTheme="majorBidi" w:cstheme="majorBidi"/>
          <w:u w:val="single"/>
        </w:rPr>
        <w:t>.  The Court will review the petition and any supporting documentation initially to determine whether to open the petition for public comment as provided in Rule 28(C), to refer</w:t>
      </w:r>
      <w:r w:rsidRPr="00D27B7F">
        <w:rPr>
          <w:rFonts w:asciiTheme="majorBidi" w:hAnsiTheme="majorBidi" w:cstheme="majorBidi"/>
          <w:u w:val="single"/>
        </w:rPr>
        <w:t xml:space="preserve"> it to an appropriate committee for further study and report, or to reject it for lack of need or merit. </w:t>
      </w:r>
    </w:p>
    <w:p w14:paraId="4008D791" w14:textId="77777777" w:rsidR="00493C1C" w:rsidRPr="003811DD" w:rsidRDefault="00493C1C" w:rsidP="00622980">
      <w:pPr>
        <w:jc w:val="both"/>
        <w:rPr>
          <w:rFonts w:asciiTheme="majorBidi" w:hAnsiTheme="majorBidi" w:cstheme="majorBidi"/>
          <w:szCs w:val="24"/>
          <w:u w:val="single"/>
        </w:rPr>
      </w:pPr>
    </w:p>
    <w:p w14:paraId="2E42B2E3"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(7) </w:t>
      </w:r>
      <w:r w:rsidRPr="001F56E5">
        <w:rPr>
          <w:rFonts w:asciiTheme="majorBidi" w:hAnsiTheme="majorBidi" w:cstheme="majorBidi"/>
          <w:i/>
          <w:iCs/>
          <w:u w:val="single"/>
        </w:rPr>
        <w:t>Notice to the Petitioner</w:t>
      </w:r>
      <w:r w:rsidRPr="001F56E5">
        <w:rPr>
          <w:rFonts w:asciiTheme="majorBidi" w:hAnsiTheme="majorBidi" w:cstheme="majorBidi"/>
          <w:u w:val="single"/>
        </w:rPr>
        <w:t>.</w:t>
      </w:r>
    </w:p>
    <w:p w14:paraId="4FD586CE" w14:textId="77777777" w:rsidR="00493C1C" w:rsidRPr="003811DD" w:rsidRDefault="00493C1C" w:rsidP="00622980">
      <w:pPr>
        <w:jc w:val="both"/>
        <w:rPr>
          <w:rFonts w:asciiTheme="majorBidi" w:hAnsiTheme="majorBidi" w:cstheme="majorBidi"/>
          <w:szCs w:val="24"/>
          <w:u w:val="single"/>
        </w:rPr>
      </w:pPr>
    </w:p>
    <w:p w14:paraId="4DA16C98"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(a) </w:t>
      </w:r>
      <w:r w:rsidRPr="001F56E5">
        <w:rPr>
          <w:rFonts w:asciiTheme="majorBidi" w:hAnsiTheme="majorBidi" w:cstheme="majorBidi"/>
          <w:i/>
          <w:iCs/>
          <w:u w:val="single"/>
        </w:rPr>
        <w:t xml:space="preserve">Denial.  </w:t>
      </w:r>
      <w:r w:rsidRPr="001F56E5">
        <w:rPr>
          <w:rFonts w:asciiTheme="majorBidi" w:hAnsiTheme="majorBidi" w:cstheme="majorBidi"/>
          <w:u w:val="single"/>
        </w:rPr>
        <w:t xml:space="preserve">If the Court denies the petition for lack of need or merit, the Clerk must promptly notify the petitioner of the Court’s decision. </w:t>
      </w:r>
    </w:p>
    <w:p w14:paraId="44CFE24E" w14:textId="77777777" w:rsidR="00493C1C" w:rsidRPr="003811DD" w:rsidRDefault="00493C1C" w:rsidP="00622980">
      <w:pPr>
        <w:ind w:left="450"/>
        <w:jc w:val="both"/>
        <w:rPr>
          <w:rFonts w:asciiTheme="majorBidi" w:hAnsiTheme="majorBidi" w:cstheme="majorBidi"/>
          <w:szCs w:val="24"/>
          <w:u w:val="single"/>
        </w:rPr>
      </w:pPr>
    </w:p>
    <w:p w14:paraId="76299111"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(b) </w:t>
      </w:r>
      <w:r w:rsidRPr="001F56E5">
        <w:rPr>
          <w:rFonts w:asciiTheme="majorBidi" w:hAnsiTheme="majorBidi" w:cstheme="majorBidi"/>
          <w:i/>
          <w:iCs/>
          <w:u w:val="single"/>
        </w:rPr>
        <w:t>Referral.</w:t>
      </w:r>
      <w:r w:rsidRPr="001F56E5">
        <w:rPr>
          <w:rFonts w:asciiTheme="majorBidi" w:hAnsiTheme="majorBidi" w:cstheme="majorBidi"/>
          <w:u w:val="single"/>
        </w:rPr>
        <w:t xml:space="preserve">  If the Court refers the petition to a committee, commission, or task force, the Clerk must notify the petitioner of the referral, including the name and address of the committee, commission, or task force chairperson(s). The Petitioner may submit a writt</w:t>
      </w:r>
      <w:r w:rsidRPr="00D27B7F">
        <w:rPr>
          <w:rFonts w:asciiTheme="majorBidi" w:hAnsiTheme="majorBidi" w:cstheme="majorBidi"/>
          <w:u w:val="single"/>
        </w:rPr>
        <w:t>en comment, either on paper or electronically, to the committee, commission, or task force and appear before it to discuss the petition’s substance and any related issues.</w:t>
      </w:r>
    </w:p>
    <w:p w14:paraId="33AF2500" w14:textId="77777777" w:rsidR="00493C1C" w:rsidRPr="003811DD" w:rsidRDefault="00493C1C" w:rsidP="00622980">
      <w:pPr>
        <w:ind w:left="450"/>
        <w:jc w:val="both"/>
        <w:rPr>
          <w:rFonts w:asciiTheme="majorBidi" w:hAnsiTheme="majorBidi" w:cstheme="majorBidi"/>
          <w:szCs w:val="24"/>
          <w:u w:val="single"/>
        </w:rPr>
      </w:pPr>
    </w:p>
    <w:p w14:paraId="612B3329"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(c) </w:t>
      </w:r>
      <w:r w:rsidRPr="001F56E5">
        <w:rPr>
          <w:rFonts w:asciiTheme="majorBidi" w:hAnsiTheme="majorBidi" w:cstheme="majorBidi"/>
          <w:i/>
          <w:iCs/>
          <w:u w:val="single"/>
        </w:rPr>
        <w:t xml:space="preserve">Method.  </w:t>
      </w:r>
      <w:r w:rsidRPr="001F56E5">
        <w:rPr>
          <w:rFonts w:asciiTheme="majorBidi" w:hAnsiTheme="majorBidi" w:cstheme="majorBidi"/>
          <w:u w:val="single"/>
        </w:rPr>
        <w:t xml:space="preserve">The Clerk must send notices electronically or by mail. </w:t>
      </w:r>
    </w:p>
    <w:p w14:paraId="515694A5" w14:textId="77777777" w:rsidR="00493C1C" w:rsidRPr="003811DD" w:rsidRDefault="00493C1C" w:rsidP="00622980">
      <w:pPr>
        <w:ind w:left="450"/>
        <w:jc w:val="both"/>
        <w:rPr>
          <w:rFonts w:asciiTheme="majorBidi" w:hAnsiTheme="majorBidi" w:cstheme="majorBidi"/>
          <w:szCs w:val="24"/>
          <w:u w:val="single"/>
        </w:rPr>
      </w:pPr>
    </w:p>
    <w:p w14:paraId="0191553D" w14:textId="0C7D2BE4" w:rsidR="00622980" w:rsidRPr="006D668F" w:rsidRDefault="00622980">
      <w:pPr>
        <w:jc w:val="both"/>
        <w:rPr>
          <w:rFonts w:asciiTheme="majorBidi" w:hAnsiTheme="majorBidi" w:cstheme="majorBidi"/>
          <w:u w:val="single"/>
        </w:rPr>
      </w:pPr>
      <w:bookmarkStart w:id="2" w:name="_Hlk501718827"/>
      <w:r w:rsidRPr="001F56E5">
        <w:rPr>
          <w:rFonts w:asciiTheme="majorBidi" w:hAnsiTheme="majorBidi" w:cstheme="majorBidi"/>
          <w:b/>
          <w:bCs/>
          <w:u w:val="single"/>
        </w:rPr>
        <w:t>(B) Rule Changes Proposed by the Supreme Court.</w:t>
      </w:r>
      <w:r w:rsidRPr="001F56E5">
        <w:rPr>
          <w:rFonts w:asciiTheme="majorBidi" w:hAnsiTheme="majorBidi" w:cstheme="majorBidi"/>
          <w:u w:val="single"/>
        </w:rPr>
        <w:t xml:space="preserve">  The Court may, on its own, propose the adoption, amendment, or abrogation of a court rule. The Court must file the proposed rule change, together with any supporting documentation, </w:t>
      </w:r>
      <w:r w:rsidR="0070364B" w:rsidRPr="00D27B7F">
        <w:rPr>
          <w:rFonts w:asciiTheme="majorBidi" w:hAnsiTheme="majorBidi" w:cstheme="majorBidi"/>
          <w:u w:val="single"/>
        </w:rPr>
        <w:t>on the Court Rules Forum as provided in Rule 28(A)(3)(a)</w:t>
      </w:r>
      <w:r w:rsidR="0070364B" w:rsidRPr="001F56E5">
        <w:rPr>
          <w:rFonts w:asciiTheme="majorBidi" w:hAnsiTheme="majorBidi" w:cstheme="majorBidi"/>
          <w:u w:val="single"/>
        </w:rPr>
        <w:t>.  Once the Court Rules Forum moderator approves the rule, the Clerk</w:t>
      </w:r>
      <w:r w:rsidRPr="001F56E5">
        <w:rPr>
          <w:rFonts w:asciiTheme="majorBidi" w:hAnsiTheme="majorBidi" w:cstheme="majorBidi"/>
          <w:u w:val="single"/>
        </w:rPr>
        <w:t xml:space="preserve"> must then open the matter for comment in the manner provided in Rule 28(C).</w:t>
      </w:r>
    </w:p>
    <w:bookmarkEnd w:id="2"/>
    <w:p w14:paraId="3F7FA9BA" w14:textId="77777777" w:rsidR="00493C1C" w:rsidRPr="003811DD" w:rsidRDefault="00493C1C" w:rsidP="00622980">
      <w:pPr>
        <w:jc w:val="both"/>
        <w:rPr>
          <w:rFonts w:asciiTheme="majorBidi" w:hAnsiTheme="majorBidi" w:cstheme="majorBidi"/>
          <w:szCs w:val="24"/>
          <w:u w:val="single"/>
        </w:rPr>
      </w:pPr>
    </w:p>
    <w:p w14:paraId="1F9F10A0" w14:textId="77777777" w:rsidR="00622980" w:rsidRPr="006D668F" w:rsidRDefault="00622980">
      <w:pPr>
        <w:jc w:val="both"/>
        <w:rPr>
          <w:rFonts w:asciiTheme="majorBidi" w:hAnsiTheme="majorBidi" w:cstheme="majorBidi"/>
          <w:u w:val="single"/>
        </w:rPr>
      </w:pPr>
      <w:bookmarkStart w:id="3" w:name="_Hlk496616646"/>
      <w:r w:rsidRPr="001F56E5">
        <w:rPr>
          <w:rFonts w:asciiTheme="majorBidi" w:hAnsiTheme="majorBidi" w:cstheme="majorBidi"/>
          <w:b/>
          <w:bCs/>
          <w:u w:val="single"/>
        </w:rPr>
        <w:t xml:space="preserve">(C) Opening the Rule Petition for Public Comment.  </w:t>
      </w:r>
      <w:r w:rsidRPr="001F56E5">
        <w:rPr>
          <w:rFonts w:asciiTheme="majorBidi" w:hAnsiTheme="majorBidi" w:cstheme="majorBidi"/>
          <w:u w:val="single"/>
        </w:rPr>
        <w:t>Whenever the Court or these rules require a rule petition to be opened for public comment, court staff must prepare a request for public comment stating that the Court invites written comment on the petition’s merits and indicating the manner and deadline for filing such comment</w:t>
      </w:r>
      <w:r w:rsidRPr="00D27B7F">
        <w:rPr>
          <w:rFonts w:asciiTheme="majorBidi" w:hAnsiTheme="majorBidi" w:cstheme="majorBidi"/>
          <w:u w:val="single"/>
        </w:rPr>
        <w:t xml:space="preserve">s. Comments may be filed electronically on the Court Rules Forum, </w:t>
      </w:r>
      <w:hyperlink r:id="rId9" w:history="1">
        <w:r w:rsidRPr="001F56E5">
          <w:rPr>
            <w:rStyle w:val="Hyperlink"/>
            <w:rFonts w:asciiTheme="majorBidi" w:hAnsiTheme="majorBidi" w:cstheme="majorBidi"/>
          </w:rPr>
          <w:t>https://www.azcourts.gov/Rules-Forum</w:t>
        </w:r>
      </w:hyperlink>
      <w:r w:rsidRPr="001F56E5">
        <w:rPr>
          <w:rStyle w:val="Hyperlink"/>
          <w:rFonts w:asciiTheme="majorBidi" w:hAnsiTheme="majorBidi" w:cstheme="majorBidi"/>
        </w:rPr>
        <w:t xml:space="preserve"> </w:t>
      </w:r>
      <w:r w:rsidRPr="001F56E5">
        <w:rPr>
          <w:rFonts w:asciiTheme="majorBidi" w:hAnsiTheme="majorBidi" w:cstheme="majorBidi"/>
          <w:u w:val="single"/>
        </w:rPr>
        <w:t xml:space="preserve">or on paper with the Clerk, as provided in Rule 28(E). </w:t>
      </w:r>
    </w:p>
    <w:p w14:paraId="344D9714" w14:textId="77777777" w:rsidR="00493C1C" w:rsidRPr="003811DD" w:rsidRDefault="00493C1C" w:rsidP="00622980">
      <w:pPr>
        <w:jc w:val="both"/>
        <w:rPr>
          <w:rFonts w:asciiTheme="majorBidi" w:hAnsiTheme="majorBidi" w:cstheme="majorBidi"/>
          <w:szCs w:val="24"/>
          <w:u w:val="single"/>
        </w:rPr>
      </w:pPr>
    </w:p>
    <w:p w14:paraId="1FA9A2A6"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b/>
          <w:bCs/>
          <w:u w:val="single"/>
        </w:rPr>
        <w:t>(D) Distribution of Petitions and Requests for Comments.</w:t>
      </w:r>
      <w:r w:rsidRPr="001F56E5">
        <w:rPr>
          <w:rFonts w:asciiTheme="majorBidi" w:hAnsiTheme="majorBidi" w:cstheme="majorBidi"/>
          <w:u w:val="single"/>
        </w:rPr>
        <w:t xml:space="preserve">  The Clerk must promptly send electronic copies of a petition, any attachments, and the request for public comment to the following: </w:t>
      </w:r>
    </w:p>
    <w:p w14:paraId="49D17F9D" w14:textId="77777777" w:rsidR="00493C1C" w:rsidRPr="003811DD" w:rsidRDefault="00493C1C" w:rsidP="00622980">
      <w:pPr>
        <w:jc w:val="both"/>
        <w:rPr>
          <w:rFonts w:asciiTheme="majorBidi" w:hAnsiTheme="majorBidi" w:cstheme="majorBidi"/>
          <w:szCs w:val="24"/>
          <w:u w:val="single"/>
        </w:rPr>
      </w:pPr>
    </w:p>
    <w:p w14:paraId="0519848D"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Governor, State of Arizona </w:t>
      </w:r>
    </w:p>
    <w:p w14:paraId="3EFED8E2"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Speaker, Arizona House of Representatives </w:t>
      </w:r>
    </w:p>
    <w:p w14:paraId="51D330C4"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President, Arizona State Senate </w:t>
      </w:r>
    </w:p>
    <w:p w14:paraId="2E02A0CD"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Attorney General of Arizona </w:t>
      </w:r>
    </w:p>
    <w:p w14:paraId="35DFAAE5"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Director of the Arizona Legislative Council </w:t>
      </w:r>
    </w:p>
    <w:p w14:paraId="60ABE589"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Dean, Arizona State University Law School </w:t>
      </w:r>
    </w:p>
    <w:p w14:paraId="3D91AA83"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Dean, University of Arizona Law School </w:t>
      </w:r>
    </w:p>
    <w:p w14:paraId="18473317"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Dean, Arizona Summit Law School</w:t>
      </w:r>
    </w:p>
    <w:p w14:paraId="7E7FC87A"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Administrative Director of the Courts </w:t>
      </w:r>
    </w:p>
    <w:p w14:paraId="073AE955"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Clerk, Court of Appeals, Division One </w:t>
      </w:r>
    </w:p>
    <w:p w14:paraId="7A1622D7"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Clerk, Court of Appeals, Division Two </w:t>
      </w:r>
    </w:p>
    <w:p w14:paraId="3E437E74"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Each Superior Court Presiding Judge </w:t>
      </w:r>
    </w:p>
    <w:p w14:paraId="3E56F4CB"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Each Chief Judge of the Court of Appeals </w:t>
      </w:r>
    </w:p>
    <w:p w14:paraId="28F9E29E"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Executive Director of the State Bar of Arizona</w:t>
      </w:r>
    </w:p>
    <w:p w14:paraId="15779D32"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General Counsel of the State Bar of Arizona</w:t>
      </w:r>
    </w:p>
    <w:p w14:paraId="28D639D1"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President of the Justice of the Peace Association </w:t>
      </w:r>
    </w:p>
    <w:p w14:paraId="3D74D8AC"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President of the Municipal Judges Association </w:t>
      </w:r>
    </w:p>
    <w:p w14:paraId="46A91ED8"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lastRenderedPageBreak/>
        <w:t xml:space="preserve">President of the Arizona Attorneys for Criminal Justice </w:t>
      </w:r>
    </w:p>
    <w:p w14:paraId="61110E92"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Executive Director of the Arizona Prosecuting Attorneys Advisory Council </w:t>
      </w:r>
    </w:p>
    <w:p w14:paraId="6668E987"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Executive Director of the Victim's Services Division, Office of the Attorney General of Arizona </w:t>
      </w:r>
    </w:p>
    <w:p w14:paraId="4CE0FBCD" w14:textId="6D567CDF"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Chairperson of the Arizona Coalition for Victim Services</w:t>
      </w:r>
    </w:p>
    <w:p w14:paraId="3D614B56" w14:textId="31893ABE" w:rsidR="00622980" w:rsidRDefault="239D1535">
      <w:pPr>
        <w:ind w:left="450"/>
        <w:jc w:val="both"/>
        <w:rPr>
          <w:rFonts w:asciiTheme="majorBidi" w:hAnsiTheme="majorBidi" w:cstheme="majorBidi"/>
          <w:u w:val="single"/>
        </w:rPr>
      </w:pPr>
      <w:r w:rsidRPr="001F56E5">
        <w:rPr>
          <w:rFonts w:asciiTheme="majorBidi" w:hAnsiTheme="majorBidi" w:cstheme="majorBidi"/>
          <w:u w:val="single"/>
        </w:rPr>
        <w:t>E</w:t>
      </w:r>
      <w:r w:rsidR="5920F00D" w:rsidRPr="001F56E5">
        <w:rPr>
          <w:rFonts w:asciiTheme="majorBidi" w:hAnsiTheme="majorBidi" w:cstheme="majorBidi"/>
          <w:u w:val="single"/>
        </w:rPr>
        <w:t xml:space="preserve">xecutive Director of the </w:t>
      </w:r>
      <w:r w:rsidR="2A000FF3" w:rsidRPr="001F56E5">
        <w:rPr>
          <w:rFonts w:asciiTheme="majorBidi" w:hAnsiTheme="majorBidi" w:cstheme="majorBidi"/>
          <w:u w:val="single"/>
        </w:rPr>
        <w:t>Arizona Association of Chiefs of Police</w:t>
      </w:r>
    </w:p>
    <w:p w14:paraId="789F641C" w14:textId="74C4E2C1" w:rsidR="006F758B" w:rsidRPr="006D668F" w:rsidRDefault="006F758B">
      <w:pPr>
        <w:ind w:left="450"/>
        <w:jc w:val="both"/>
        <w:rPr>
          <w:rFonts w:asciiTheme="majorBidi" w:hAnsiTheme="majorBidi" w:cstheme="majorBidi"/>
          <w:u w:val="single"/>
        </w:rPr>
      </w:pPr>
      <w:r>
        <w:rPr>
          <w:rFonts w:asciiTheme="majorBidi" w:hAnsiTheme="majorBidi" w:cstheme="majorBidi"/>
          <w:u w:val="single"/>
        </w:rPr>
        <w:t>President of the</w:t>
      </w:r>
      <w:bookmarkStart w:id="4" w:name="_GoBack"/>
      <w:bookmarkEnd w:id="4"/>
      <w:r>
        <w:rPr>
          <w:rFonts w:asciiTheme="majorBidi" w:hAnsiTheme="majorBidi" w:cstheme="majorBidi"/>
          <w:u w:val="single"/>
        </w:rPr>
        <w:t xml:space="preserve"> Law Enforcement Legal Advisors Association</w:t>
      </w:r>
    </w:p>
    <w:p w14:paraId="15B3C091"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Presidents or Executive Directors of all Local and County Bar Associations </w:t>
      </w:r>
    </w:p>
    <w:p w14:paraId="2BEF2AB5"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President of the Superior Court Clerk's’ Association </w:t>
      </w:r>
    </w:p>
    <w:p w14:paraId="114625CB"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Executive Director of the Arizona Association for Justice/Arizona Trial Lawyers Association </w:t>
      </w:r>
    </w:p>
    <w:p w14:paraId="4B248D86"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Executive Director of the Phoenix Association of Defense Counsel </w:t>
      </w:r>
    </w:p>
    <w:p w14:paraId="54563109"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President of the Tucson Defense Bar Association </w:t>
      </w:r>
    </w:p>
    <w:p w14:paraId="09A3FA91"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Editor, Arizona Attorney (State Bar) </w:t>
      </w:r>
    </w:p>
    <w:p w14:paraId="72D04D69"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Editor, Maricopa Lawyer </w:t>
      </w:r>
    </w:p>
    <w:p w14:paraId="3C36B2F3"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Editor, The Writ (Pima Bar Association) </w:t>
      </w:r>
    </w:p>
    <w:p w14:paraId="197BED38"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County Law Libraries </w:t>
      </w:r>
    </w:p>
    <w:p w14:paraId="4248481F"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Any additional person or organization the Court designates</w:t>
      </w:r>
    </w:p>
    <w:p w14:paraId="6A03B1BD"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Members of the news media, upon request</w:t>
      </w:r>
    </w:p>
    <w:p w14:paraId="2AC68FC1" w14:textId="77777777" w:rsidR="00493C1C" w:rsidRPr="003811DD" w:rsidRDefault="00493C1C" w:rsidP="00493C1C">
      <w:pPr>
        <w:ind w:left="450"/>
        <w:jc w:val="both"/>
        <w:rPr>
          <w:rFonts w:asciiTheme="majorBidi" w:hAnsiTheme="majorBidi" w:cstheme="majorBidi"/>
          <w:color w:val="000000" w:themeColor="text1"/>
          <w:szCs w:val="24"/>
          <w:u w:val="single"/>
        </w:rPr>
      </w:pPr>
    </w:p>
    <w:p w14:paraId="1E85AEC4"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The Court Rules Forum moderator must also post the petition, any attachments, and the Court’s request for public comment on the Court Rules Forum website.</w:t>
      </w:r>
    </w:p>
    <w:bookmarkEnd w:id="3"/>
    <w:p w14:paraId="098E4BE8" w14:textId="77777777" w:rsidR="00493C1C" w:rsidRPr="003811DD" w:rsidRDefault="00493C1C" w:rsidP="00622980">
      <w:pPr>
        <w:keepNext/>
        <w:jc w:val="both"/>
        <w:rPr>
          <w:rFonts w:asciiTheme="majorBidi" w:hAnsiTheme="majorBidi" w:cstheme="majorBidi"/>
          <w:szCs w:val="24"/>
          <w:u w:val="single"/>
        </w:rPr>
      </w:pPr>
    </w:p>
    <w:p w14:paraId="3302A753" w14:textId="77777777" w:rsidR="00622980" w:rsidRPr="006D668F" w:rsidRDefault="00622980">
      <w:pPr>
        <w:keepNext/>
        <w:jc w:val="both"/>
        <w:rPr>
          <w:rFonts w:asciiTheme="majorBidi" w:hAnsiTheme="majorBidi" w:cstheme="majorBidi"/>
          <w:b/>
          <w:bCs/>
          <w:u w:val="single"/>
        </w:rPr>
      </w:pPr>
      <w:r w:rsidRPr="001F56E5">
        <w:rPr>
          <w:rFonts w:asciiTheme="majorBidi" w:hAnsiTheme="majorBidi" w:cstheme="majorBidi"/>
          <w:b/>
          <w:bCs/>
          <w:u w:val="single"/>
        </w:rPr>
        <w:t>(E) Comments on Proposed Rule Changes.</w:t>
      </w:r>
    </w:p>
    <w:p w14:paraId="07D9DCCB" w14:textId="77777777" w:rsidR="00493C1C" w:rsidRPr="003811DD" w:rsidRDefault="00493C1C" w:rsidP="00622980">
      <w:pPr>
        <w:keepNext/>
        <w:jc w:val="both"/>
        <w:rPr>
          <w:rFonts w:asciiTheme="majorBidi" w:hAnsiTheme="majorBidi" w:cstheme="majorBidi"/>
          <w:b/>
          <w:bCs/>
          <w:szCs w:val="24"/>
          <w:u w:val="single"/>
        </w:rPr>
      </w:pPr>
    </w:p>
    <w:p w14:paraId="4BF80FB8"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(1) </w:t>
      </w:r>
      <w:r w:rsidRPr="001F56E5">
        <w:rPr>
          <w:rFonts w:asciiTheme="majorBidi" w:hAnsiTheme="majorBidi" w:cstheme="majorBidi"/>
          <w:i/>
          <w:iCs/>
          <w:u w:val="single"/>
        </w:rPr>
        <w:t>Who May File</w:t>
      </w:r>
      <w:r w:rsidRPr="001F56E5">
        <w:rPr>
          <w:rFonts w:asciiTheme="majorBidi" w:hAnsiTheme="majorBidi" w:cstheme="majorBidi"/>
          <w:u w:val="single"/>
        </w:rPr>
        <w:t>.  Any person may file a comment to a rule petition.</w:t>
      </w:r>
    </w:p>
    <w:p w14:paraId="067FD3A0" w14:textId="77777777" w:rsidR="00493C1C" w:rsidRPr="003811DD" w:rsidRDefault="00493C1C" w:rsidP="00622980">
      <w:pPr>
        <w:jc w:val="both"/>
        <w:rPr>
          <w:rFonts w:asciiTheme="majorBidi" w:hAnsiTheme="majorBidi" w:cstheme="majorBidi"/>
          <w:szCs w:val="24"/>
          <w:u w:val="single"/>
        </w:rPr>
      </w:pPr>
    </w:p>
    <w:p w14:paraId="70E64311"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(2)</w:t>
      </w:r>
      <w:r w:rsidRPr="001F56E5">
        <w:rPr>
          <w:rFonts w:asciiTheme="majorBidi" w:hAnsiTheme="majorBidi" w:cstheme="majorBidi"/>
          <w:i/>
          <w:iCs/>
          <w:u w:val="single"/>
        </w:rPr>
        <w:t xml:space="preserve"> When to File.</w:t>
      </w:r>
      <w:r w:rsidRPr="001F56E5">
        <w:rPr>
          <w:rFonts w:asciiTheme="majorBidi" w:hAnsiTheme="majorBidi" w:cstheme="majorBidi"/>
          <w:u w:val="single"/>
        </w:rPr>
        <w:t xml:space="preserve">  If a comment is filed no later than May 1, unless the order opening the rule for public comment specifies a different deadline, the Court will consider the comment along with the petition at its annual rules conference the following August or September. </w:t>
      </w:r>
    </w:p>
    <w:p w14:paraId="4CA7C7E1" w14:textId="77777777" w:rsidR="00493C1C" w:rsidRPr="003811DD" w:rsidRDefault="00493C1C" w:rsidP="00622980">
      <w:pPr>
        <w:jc w:val="both"/>
        <w:rPr>
          <w:rFonts w:asciiTheme="majorBidi" w:hAnsiTheme="majorBidi" w:cstheme="majorBidi"/>
          <w:szCs w:val="24"/>
          <w:u w:val="single"/>
        </w:rPr>
      </w:pPr>
    </w:p>
    <w:p w14:paraId="5BABE15F" w14:textId="3F2B7FE1"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(3) </w:t>
      </w:r>
      <w:r w:rsidRPr="001F56E5">
        <w:rPr>
          <w:rFonts w:asciiTheme="majorBidi" w:hAnsiTheme="majorBidi" w:cstheme="majorBidi"/>
          <w:i/>
          <w:iCs/>
          <w:u w:val="single"/>
        </w:rPr>
        <w:t xml:space="preserve">How to File. </w:t>
      </w:r>
      <w:r w:rsidR="001C5E16">
        <w:rPr>
          <w:rFonts w:asciiTheme="majorBidi" w:hAnsiTheme="majorBidi" w:cstheme="majorBidi"/>
          <w:i/>
          <w:iCs/>
          <w:u w:val="single"/>
        </w:rPr>
        <w:t xml:space="preserve"> </w:t>
      </w:r>
      <w:r w:rsidRPr="001F56E5">
        <w:rPr>
          <w:rFonts w:asciiTheme="majorBidi" w:hAnsiTheme="majorBidi" w:cstheme="majorBidi"/>
          <w:u w:val="single"/>
        </w:rPr>
        <w:t>A person may file a comment that conforms with Rule 28(A)(4)(b) and (5) electronically or on paper.</w:t>
      </w:r>
    </w:p>
    <w:p w14:paraId="6BF1E329" w14:textId="77777777" w:rsidR="00493C1C" w:rsidRPr="003811DD" w:rsidRDefault="00493C1C" w:rsidP="00622980">
      <w:pPr>
        <w:jc w:val="both"/>
        <w:rPr>
          <w:rFonts w:asciiTheme="majorBidi" w:hAnsiTheme="majorBidi" w:cstheme="majorBidi"/>
          <w:szCs w:val="24"/>
          <w:u w:val="single"/>
        </w:rPr>
      </w:pPr>
    </w:p>
    <w:p w14:paraId="39A47A15" w14:textId="77777777" w:rsidR="00622980" w:rsidRPr="006D668F" w:rsidRDefault="00622980">
      <w:pPr>
        <w:ind w:left="432" w:right="432"/>
        <w:rPr>
          <w:rFonts w:asciiTheme="majorBidi" w:hAnsiTheme="majorBidi" w:cstheme="majorBidi"/>
          <w:u w:val="single"/>
        </w:rPr>
      </w:pPr>
      <w:r w:rsidRPr="001F56E5">
        <w:rPr>
          <w:rFonts w:asciiTheme="majorBidi" w:hAnsiTheme="majorBidi" w:cstheme="majorBidi"/>
          <w:u w:val="single"/>
        </w:rPr>
        <w:t xml:space="preserve">(a) </w:t>
      </w:r>
      <w:r w:rsidRPr="001F56E5">
        <w:rPr>
          <w:rFonts w:asciiTheme="majorBidi" w:hAnsiTheme="majorBidi" w:cstheme="majorBidi"/>
          <w:i/>
          <w:iCs/>
          <w:u w:val="single"/>
        </w:rPr>
        <w:t>Electronic Filing</w:t>
      </w:r>
      <w:r w:rsidRPr="001F56E5">
        <w:rPr>
          <w:rFonts w:asciiTheme="majorBidi" w:hAnsiTheme="majorBidi" w:cstheme="majorBidi"/>
          <w:u w:val="single"/>
        </w:rPr>
        <w:t>.</w:t>
      </w:r>
    </w:p>
    <w:p w14:paraId="75EC378A" w14:textId="6B735B01" w:rsidR="00622980" w:rsidRPr="006D668F" w:rsidRDefault="00622980" w:rsidP="006D668F">
      <w:pPr>
        <w:spacing w:before="240"/>
        <w:ind w:left="720" w:right="432"/>
        <w:jc w:val="both"/>
        <w:rPr>
          <w:rFonts w:asciiTheme="majorBidi" w:hAnsiTheme="majorBidi" w:cstheme="majorBidi"/>
          <w:u w:val="single"/>
        </w:rPr>
      </w:pPr>
      <w:r w:rsidRPr="001F56E5">
        <w:rPr>
          <w:rFonts w:asciiTheme="majorBidi" w:hAnsiTheme="majorBidi" w:cstheme="majorBidi"/>
          <w:u w:val="single"/>
        </w:rPr>
        <w:t xml:space="preserve">(i) Required Registration on the Court Rules Forum.  To file a comment electronically, a person must register on the Court Rules Forum website, </w:t>
      </w:r>
      <w:hyperlink r:id="rId10" w:history="1">
        <w:r w:rsidRPr="001F56E5">
          <w:rPr>
            <w:rFonts w:asciiTheme="majorBidi" w:hAnsiTheme="majorBidi" w:cstheme="majorBidi"/>
            <w:u w:val="single"/>
          </w:rPr>
          <w:t>https://www.azcourts.gov/Rules-Forum</w:t>
        </w:r>
      </w:hyperlink>
      <w:r w:rsidRPr="001F56E5">
        <w:rPr>
          <w:rFonts w:asciiTheme="majorBidi" w:hAnsiTheme="majorBidi" w:cstheme="majorBidi"/>
          <w:u w:val="single"/>
        </w:rPr>
        <w:t>. Any person filing a comment electronically is deemed to have consented to receive court-generated documents electronically.</w:t>
      </w:r>
    </w:p>
    <w:p w14:paraId="021BA704" w14:textId="43771366" w:rsidR="00622980" w:rsidRPr="006D668F" w:rsidRDefault="00622980" w:rsidP="006D668F">
      <w:pPr>
        <w:spacing w:before="240"/>
        <w:ind w:left="720" w:right="432"/>
        <w:jc w:val="both"/>
        <w:rPr>
          <w:rFonts w:asciiTheme="majorBidi" w:hAnsiTheme="majorBidi" w:cstheme="majorBidi"/>
          <w:u w:val="single"/>
        </w:rPr>
      </w:pPr>
      <w:r w:rsidRPr="001F56E5">
        <w:rPr>
          <w:rFonts w:asciiTheme="majorBidi" w:hAnsiTheme="majorBidi" w:cstheme="majorBidi"/>
          <w:u w:val="single"/>
        </w:rPr>
        <w:t xml:space="preserve">(ii) Comments in Attached Documents. </w:t>
      </w:r>
      <w:r w:rsidR="00B17DA7">
        <w:rPr>
          <w:rFonts w:asciiTheme="majorBidi" w:hAnsiTheme="majorBidi" w:cstheme="majorBidi"/>
          <w:u w:val="single"/>
        </w:rPr>
        <w:t xml:space="preserve"> </w:t>
      </w:r>
      <w:r w:rsidRPr="001F56E5">
        <w:rPr>
          <w:rFonts w:asciiTheme="majorBidi" w:hAnsiTheme="majorBidi" w:cstheme="majorBidi"/>
          <w:u w:val="single"/>
        </w:rPr>
        <w:t>A person may submit a comment on the Rules Forum, on the designated webpage for the applicable rule petition, by attaching a separate document containing the person’s comment and supporting documents, if any, as attachments in both PDF and Microsoft Word format on the Court Rules Forum. If the filing does not include both formats, the Court Rules Forum moderator may rej</w:t>
      </w:r>
      <w:r w:rsidRPr="00D27B7F">
        <w:rPr>
          <w:rFonts w:asciiTheme="majorBidi" w:hAnsiTheme="majorBidi" w:cstheme="majorBidi"/>
          <w:u w:val="single"/>
        </w:rPr>
        <w:t xml:space="preserve">ect the comment and any supporting documents. The PDF </w:t>
      </w:r>
      <w:r w:rsidRPr="00D27B7F">
        <w:rPr>
          <w:rFonts w:asciiTheme="majorBidi" w:hAnsiTheme="majorBidi" w:cstheme="majorBidi"/>
          <w:u w:val="single"/>
        </w:rPr>
        <w:lastRenderedPageBreak/>
        <w:t xml:space="preserve">version of an electronically filed comment and any supporting documents will be considered the official record. </w:t>
      </w:r>
    </w:p>
    <w:p w14:paraId="79E2FDEB" w14:textId="77777777" w:rsidR="00622980" w:rsidRPr="006D668F" w:rsidRDefault="00622980" w:rsidP="006D668F">
      <w:pPr>
        <w:spacing w:before="240"/>
        <w:ind w:left="720" w:right="432"/>
        <w:jc w:val="both"/>
        <w:rPr>
          <w:rFonts w:asciiTheme="majorBidi" w:hAnsiTheme="majorBidi" w:cstheme="majorBidi"/>
          <w:u w:val="single"/>
        </w:rPr>
      </w:pPr>
      <w:r w:rsidRPr="001F56E5">
        <w:rPr>
          <w:rFonts w:asciiTheme="majorBidi" w:hAnsiTheme="majorBidi" w:cstheme="majorBidi"/>
          <w:u w:val="single"/>
        </w:rPr>
        <w:t>(iii) Comments Directly on the Rules Forum.  Alternatively, a person may submit a comment by typing the comment directly into the appropriate box on that rule petition’s page of the Court Rules Forum.</w:t>
      </w:r>
    </w:p>
    <w:p w14:paraId="14342CCB" w14:textId="77777777" w:rsidR="00493C1C" w:rsidRPr="003811DD" w:rsidRDefault="00493C1C" w:rsidP="00622980">
      <w:pPr>
        <w:ind w:left="450"/>
        <w:jc w:val="both"/>
        <w:rPr>
          <w:rFonts w:asciiTheme="majorBidi" w:hAnsiTheme="majorBidi" w:cstheme="majorBidi"/>
          <w:szCs w:val="24"/>
          <w:u w:val="single"/>
        </w:rPr>
      </w:pPr>
    </w:p>
    <w:p w14:paraId="30A71B13" w14:textId="4A300865"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(b) </w:t>
      </w:r>
      <w:r w:rsidRPr="001F56E5">
        <w:rPr>
          <w:rFonts w:asciiTheme="majorBidi" w:hAnsiTheme="majorBidi" w:cstheme="majorBidi"/>
          <w:i/>
          <w:iCs/>
          <w:u w:val="single"/>
        </w:rPr>
        <w:t>Paper Filing</w:t>
      </w:r>
      <w:r w:rsidRPr="001F56E5">
        <w:rPr>
          <w:rFonts w:asciiTheme="majorBidi" w:hAnsiTheme="majorBidi" w:cstheme="majorBidi"/>
          <w:u w:val="single"/>
        </w:rPr>
        <w:t>.  A person may file a paper comment with the Clerk. The paper comment must consist of an original and one copy, plus an elect</w:t>
      </w:r>
      <w:r w:rsidRPr="00D27B7F">
        <w:rPr>
          <w:rFonts w:asciiTheme="majorBidi" w:hAnsiTheme="majorBidi" w:cstheme="majorBidi"/>
          <w:u w:val="single"/>
        </w:rPr>
        <w:t xml:space="preserve">ronic copy of the comment in Microsoft Word format on a CD or other compatible electronic medium. Court staff must post an electronic version of the filing on the Court Rules Forum. </w:t>
      </w:r>
    </w:p>
    <w:p w14:paraId="15C66BA4" w14:textId="77777777" w:rsidR="00ED4192" w:rsidRPr="003811DD" w:rsidRDefault="00ED4192" w:rsidP="00622980">
      <w:pPr>
        <w:ind w:left="450"/>
        <w:jc w:val="both"/>
        <w:rPr>
          <w:rFonts w:asciiTheme="majorBidi" w:hAnsiTheme="majorBidi" w:cstheme="majorBidi"/>
          <w:szCs w:val="24"/>
          <w:u w:val="single"/>
        </w:rPr>
      </w:pPr>
    </w:p>
    <w:p w14:paraId="781C2DD8"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(4) </w:t>
      </w:r>
      <w:r w:rsidRPr="001F56E5">
        <w:rPr>
          <w:rFonts w:asciiTheme="majorBidi" w:hAnsiTheme="majorBidi" w:cstheme="majorBidi"/>
          <w:i/>
          <w:iCs/>
          <w:u w:val="single"/>
        </w:rPr>
        <w:t>Reply to Comments.</w:t>
      </w:r>
      <w:r w:rsidRPr="001F56E5">
        <w:rPr>
          <w:rFonts w:asciiTheme="majorBidi" w:hAnsiTheme="majorBidi" w:cstheme="majorBidi"/>
          <w:u w:val="single"/>
        </w:rPr>
        <w:t xml:space="preserve">  The petitioner may file a reply to any comment electronically or on paper as provided in Rule 28(A)(3)</w:t>
      </w:r>
      <w:r w:rsidRPr="00D27B7F">
        <w:rPr>
          <w:rFonts w:asciiTheme="majorBidi" w:hAnsiTheme="majorBidi" w:cstheme="majorBidi"/>
          <w:b/>
          <w:bCs/>
          <w:u w:val="single"/>
        </w:rPr>
        <w:t xml:space="preserve"> </w:t>
      </w:r>
      <w:r w:rsidRPr="00D27B7F">
        <w:rPr>
          <w:rFonts w:asciiTheme="majorBidi" w:hAnsiTheme="majorBidi" w:cstheme="majorBidi"/>
          <w:u w:val="single"/>
        </w:rPr>
        <w:t xml:space="preserve">but must do so no later than June 1 or, if the public comment period expires on a date other than May 1, 30 days after the public comment period expires.  </w:t>
      </w:r>
    </w:p>
    <w:p w14:paraId="6C17AB4E" w14:textId="77777777" w:rsidR="00ED4192" w:rsidRPr="003811DD" w:rsidRDefault="00ED4192" w:rsidP="00622980">
      <w:pPr>
        <w:jc w:val="both"/>
        <w:rPr>
          <w:rFonts w:asciiTheme="majorBidi" w:hAnsiTheme="majorBidi" w:cstheme="majorBidi"/>
          <w:b/>
          <w:szCs w:val="24"/>
          <w:u w:val="single"/>
        </w:rPr>
      </w:pPr>
    </w:p>
    <w:p w14:paraId="6313C8A5"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b/>
          <w:bCs/>
          <w:u w:val="single"/>
        </w:rPr>
        <w:t>(F) Court Consideration of the Petition; Effective Date of Rules; Notice.</w:t>
      </w:r>
      <w:r w:rsidRPr="001F56E5">
        <w:rPr>
          <w:rFonts w:asciiTheme="majorBidi" w:hAnsiTheme="majorBidi" w:cstheme="majorBidi"/>
          <w:u w:val="single"/>
        </w:rPr>
        <w:t xml:space="preserve"> </w:t>
      </w:r>
    </w:p>
    <w:p w14:paraId="09053EC8" w14:textId="77777777" w:rsidR="00ED4192" w:rsidRPr="003811DD" w:rsidRDefault="00ED4192" w:rsidP="00622980">
      <w:pPr>
        <w:jc w:val="both"/>
        <w:rPr>
          <w:rFonts w:asciiTheme="majorBidi" w:hAnsiTheme="majorBidi" w:cstheme="majorBidi"/>
          <w:szCs w:val="24"/>
          <w:u w:val="single"/>
        </w:rPr>
      </w:pPr>
    </w:p>
    <w:p w14:paraId="29463428" w14:textId="2FBEEA73"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(1) </w:t>
      </w:r>
      <w:r w:rsidRPr="001F56E5">
        <w:rPr>
          <w:rFonts w:asciiTheme="majorBidi" w:hAnsiTheme="majorBidi" w:cstheme="majorBidi"/>
          <w:i/>
          <w:iCs/>
          <w:u w:val="single"/>
        </w:rPr>
        <w:t>Annual Rules Agenda.</w:t>
      </w:r>
      <w:r w:rsidRPr="001F56E5">
        <w:rPr>
          <w:rFonts w:asciiTheme="majorBidi" w:hAnsiTheme="majorBidi" w:cstheme="majorBidi"/>
          <w:u w:val="single"/>
        </w:rPr>
        <w:t xml:space="preserve">  In August or September of each year, after the public comment period expires, the Court will consider each timely filed rule petition by adopting, amending, or abrogating the rule(s) it concerns, o</w:t>
      </w:r>
      <w:r w:rsidRPr="00D27B7F">
        <w:rPr>
          <w:rFonts w:asciiTheme="majorBidi" w:hAnsiTheme="majorBidi" w:cstheme="majorBidi"/>
          <w:u w:val="single"/>
        </w:rPr>
        <w:t>r by denying the petition. The Court also may continue its consideration of a petition to a later date.</w:t>
      </w:r>
    </w:p>
    <w:p w14:paraId="054BB089" w14:textId="77777777" w:rsidR="00ED4192" w:rsidRPr="003811DD" w:rsidRDefault="00ED4192" w:rsidP="00622980">
      <w:pPr>
        <w:jc w:val="both"/>
        <w:rPr>
          <w:rFonts w:asciiTheme="majorBidi" w:hAnsiTheme="majorBidi" w:cstheme="majorBidi"/>
          <w:szCs w:val="24"/>
          <w:u w:val="single"/>
        </w:rPr>
      </w:pPr>
    </w:p>
    <w:p w14:paraId="43C02E9E" w14:textId="77777777" w:rsidR="00ED4192"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(2) </w:t>
      </w:r>
      <w:r w:rsidRPr="001F56E5">
        <w:rPr>
          <w:rFonts w:asciiTheme="majorBidi" w:hAnsiTheme="majorBidi" w:cstheme="majorBidi"/>
          <w:i/>
          <w:iCs/>
          <w:u w:val="single"/>
        </w:rPr>
        <w:t xml:space="preserve">Effective Date of Amendments.  </w:t>
      </w:r>
      <w:r w:rsidRPr="001F56E5">
        <w:rPr>
          <w:rFonts w:asciiTheme="majorBidi" w:hAnsiTheme="majorBidi" w:cstheme="majorBidi"/>
          <w:u w:val="single"/>
        </w:rPr>
        <w:t>Unless the Court’s order provides otherwise:</w:t>
      </w:r>
    </w:p>
    <w:p w14:paraId="3EC93BBD" w14:textId="77777777"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(a) all new rules and amendments that the Court adopts at its annual rules agenda will become effective January 1 of the following year; and </w:t>
      </w:r>
    </w:p>
    <w:p w14:paraId="4905A16B" w14:textId="77777777" w:rsidR="00ED4192" w:rsidRPr="003811DD" w:rsidRDefault="00ED4192" w:rsidP="00622980">
      <w:pPr>
        <w:ind w:left="450"/>
        <w:jc w:val="both"/>
        <w:rPr>
          <w:rFonts w:asciiTheme="majorBidi" w:hAnsiTheme="majorBidi" w:cstheme="majorBidi"/>
          <w:szCs w:val="24"/>
          <w:u w:val="single"/>
        </w:rPr>
      </w:pPr>
    </w:p>
    <w:p w14:paraId="780E64F4" w14:textId="0B07877E" w:rsidR="00622980" w:rsidRPr="006D668F" w:rsidRDefault="00622980">
      <w:pPr>
        <w:ind w:left="450"/>
        <w:jc w:val="both"/>
        <w:rPr>
          <w:rFonts w:asciiTheme="majorBidi" w:hAnsiTheme="majorBidi" w:cstheme="majorBidi"/>
          <w:u w:val="single"/>
        </w:rPr>
      </w:pPr>
      <w:r w:rsidRPr="001F56E5">
        <w:rPr>
          <w:rFonts w:asciiTheme="majorBidi" w:hAnsiTheme="majorBidi" w:cstheme="majorBidi"/>
          <w:u w:val="single"/>
        </w:rPr>
        <w:t xml:space="preserve">(b) any abrogated rules will become ineffective on </w:t>
      </w:r>
      <w:r w:rsidR="00530BF7" w:rsidRPr="001F56E5">
        <w:rPr>
          <w:rFonts w:asciiTheme="majorBidi" w:hAnsiTheme="majorBidi" w:cstheme="majorBidi"/>
          <w:u w:val="single"/>
        </w:rPr>
        <w:t>January 1 of the following year</w:t>
      </w:r>
      <w:r w:rsidRPr="001F56E5">
        <w:rPr>
          <w:rFonts w:asciiTheme="majorBidi" w:hAnsiTheme="majorBidi" w:cstheme="majorBidi"/>
          <w:u w:val="single"/>
        </w:rPr>
        <w:t>.</w:t>
      </w:r>
    </w:p>
    <w:p w14:paraId="5B43D1BC" w14:textId="77777777" w:rsidR="00ED4192" w:rsidRPr="003811DD" w:rsidRDefault="00ED4192" w:rsidP="00622980">
      <w:pPr>
        <w:ind w:left="450"/>
        <w:jc w:val="both"/>
        <w:rPr>
          <w:rFonts w:asciiTheme="majorBidi" w:hAnsiTheme="majorBidi" w:cstheme="majorBidi"/>
          <w:szCs w:val="24"/>
          <w:u w:val="single"/>
        </w:rPr>
      </w:pPr>
    </w:p>
    <w:p w14:paraId="53D2051E"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(3) </w:t>
      </w:r>
      <w:r w:rsidRPr="001F56E5">
        <w:rPr>
          <w:rFonts w:asciiTheme="majorBidi" w:hAnsiTheme="majorBidi" w:cstheme="majorBidi"/>
          <w:i/>
          <w:iCs/>
          <w:u w:val="single"/>
        </w:rPr>
        <w:t>Notice.</w:t>
      </w:r>
      <w:r w:rsidRPr="001F56E5">
        <w:rPr>
          <w:rFonts w:asciiTheme="majorBidi" w:hAnsiTheme="majorBidi" w:cstheme="majorBidi"/>
          <w:u w:val="single"/>
        </w:rPr>
        <w:t xml:space="preserve">  The Clerk must notify the petitioner, those persons and organizations listed in Rule </w:t>
      </w:r>
      <w:r w:rsidRPr="00D27B7F">
        <w:rPr>
          <w:rFonts w:asciiTheme="majorBidi" w:hAnsiTheme="majorBidi" w:cstheme="majorBidi"/>
          <w:u w:val="single"/>
        </w:rPr>
        <w:t>28(D), and all persons who submitted comments on the Rules Forum, of the action taken by the Court on that petition. The Clerk must send the notice electronically or by mail.</w:t>
      </w:r>
    </w:p>
    <w:p w14:paraId="3B1B3859" w14:textId="77777777" w:rsidR="00ED4192" w:rsidRPr="003811DD" w:rsidRDefault="00ED4192" w:rsidP="00622980">
      <w:pPr>
        <w:jc w:val="both"/>
        <w:rPr>
          <w:rFonts w:asciiTheme="majorBidi" w:hAnsiTheme="majorBidi" w:cstheme="majorBidi"/>
          <w:szCs w:val="24"/>
          <w:u w:val="single"/>
        </w:rPr>
      </w:pPr>
    </w:p>
    <w:p w14:paraId="1E4D901E"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b/>
          <w:bCs/>
          <w:u w:val="single"/>
        </w:rPr>
        <w:t xml:space="preserve">(G) Expedited Consideration and Emergency Adoption of Rule. </w:t>
      </w:r>
    </w:p>
    <w:p w14:paraId="209E83F3" w14:textId="77777777" w:rsidR="00ED4192" w:rsidRPr="003811DD" w:rsidRDefault="00ED4192" w:rsidP="00622980">
      <w:pPr>
        <w:jc w:val="both"/>
        <w:rPr>
          <w:rFonts w:asciiTheme="majorBidi" w:hAnsiTheme="majorBidi" w:cstheme="majorBidi"/>
          <w:szCs w:val="24"/>
          <w:u w:val="single"/>
        </w:rPr>
      </w:pPr>
    </w:p>
    <w:p w14:paraId="7C38CBD4"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(1) </w:t>
      </w:r>
      <w:r w:rsidRPr="001F56E5">
        <w:rPr>
          <w:rFonts w:asciiTheme="majorBidi" w:hAnsiTheme="majorBidi" w:cstheme="majorBidi"/>
          <w:i/>
          <w:iCs/>
          <w:u w:val="single"/>
        </w:rPr>
        <w:t>Request for Expedited Consideration.</w:t>
      </w:r>
      <w:r w:rsidRPr="001F56E5">
        <w:rPr>
          <w:rFonts w:asciiTheme="majorBidi" w:hAnsiTheme="majorBidi" w:cstheme="majorBidi"/>
          <w:u w:val="single"/>
        </w:rPr>
        <w:t xml:space="preserve">  If a rule petition presents an urgent matter or compelling circumstances that require the Court’s consideration of the petition before the Court’s annual rules agenda, the petitioner must include with the petition a request to con</w:t>
      </w:r>
      <w:r w:rsidRPr="00D27B7F">
        <w:rPr>
          <w:rFonts w:asciiTheme="majorBidi" w:hAnsiTheme="majorBidi" w:cstheme="majorBidi"/>
          <w:u w:val="single"/>
        </w:rPr>
        <w:t>sider the petition on an expedited basis, stating the reasons that justify such treatment.</w:t>
      </w:r>
    </w:p>
    <w:p w14:paraId="29F079F4" w14:textId="77777777" w:rsidR="00ED4192" w:rsidRPr="003811DD" w:rsidRDefault="00ED4192" w:rsidP="00622980">
      <w:pPr>
        <w:jc w:val="both"/>
        <w:rPr>
          <w:rFonts w:asciiTheme="majorBidi" w:hAnsiTheme="majorBidi" w:cstheme="majorBidi"/>
          <w:szCs w:val="24"/>
          <w:u w:val="single"/>
        </w:rPr>
      </w:pPr>
    </w:p>
    <w:p w14:paraId="09835BE3"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u w:val="single"/>
        </w:rPr>
        <w:t xml:space="preserve">(2) </w:t>
      </w:r>
      <w:r w:rsidRPr="001F56E5">
        <w:rPr>
          <w:rFonts w:asciiTheme="majorBidi" w:hAnsiTheme="majorBidi" w:cstheme="majorBidi"/>
          <w:i/>
          <w:iCs/>
          <w:u w:val="single"/>
        </w:rPr>
        <w:t>Emergency Action.</w:t>
      </w:r>
      <w:r w:rsidRPr="001F56E5">
        <w:rPr>
          <w:rFonts w:asciiTheme="majorBidi" w:hAnsiTheme="majorBidi" w:cstheme="majorBidi"/>
          <w:u w:val="single"/>
        </w:rPr>
        <w:t xml:space="preserve">  If the Court decides that immediate action on a petition is necessary, the Court may adopt, amend, or abrogate a rule on an emergency basis. </w:t>
      </w:r>
      <w:r w:rsidRPr="00D27B7F">
        <w:rPr>
          <w:rFonts w:asciiTheme="majorBidi" w:hAnsiTheme="majorBidi" w:cstheme="majorBidi"/>
          <w:u w:val="single"/>
        </w:rPr>
        <w:t>Any rule change resulting from action taken by the Court under this provision must be opened for public comment in the manner provided in Rule 28(C), and any person may comment as provided in Rule 28(E).</w:t>
      </w:r>
    </w:p>
    <w:p w14:paraId="0F68C991" w14:textId="77777777" w:rsidR="00ED4192" w:rsidRPr="003811DD" w:rsidRDefault="00ED4192" w:rsidP="00622980">
      <w:pPr>
        <w:jc w:val="both"/>
        <w:rPr>
          <w:rFonts w:asciiTheme="majorBidi" w:hAnsiTheme="majorBidi" w:cstheme="majorBidi"/>
          <w:szCs w:val="24"/>
          <w:u w:val="single"/>
        </w:rPr>
      </w:pPr>
    </w:p>
    <w:p w14:paraId="420978B2" w14:textId="77777777" w:rsidR="00622980" w:rsidRPr="006D668F" w:rsidRDefault="00622980">
      <w:pPr>
        <w:jc w:val="both"/>
        <w:rPr>
          <w:rFonts w:asciiTheme="majorBidi" w:hAnsiTheme="majorBidi" w:cstheme="majorBidi"/>
          <w:u w:val="single"/>
        </w:rPr>
      </w:pPr>
      <w:r w:rsidRPr="001F56E5">
        <w:rPr>
          <w:rFonts w:asciiTheme="majorBidi" w:hAnsiTheme="majorBidi" w:cstheme="majorBidi"/>
          <w:b/>
          <w:bCs/>
          <w:u w:val="single"/>
        </w:rPr>
        <w:t>(H) Suspension of This Rule.</w:t>
      </w:r>
      <w:r w:rsidRPr="001F56E5">
        <w:rPr>
          <w:rFonts w:asciiTheme="majorBidi" w:hAnsiTheme="majorBidi" w:cstheme="majorBidi"/>
          <w:u w:val="single"/>
        </w:rPr>
        <w:t xml:space="preserve">  For good cause, the Court may suspend a provision of this rule as provided in Rule 26.</w:t>
      </w:r>
    </w:p>
    <w:p w14:paraId="00682746" w14:textId="77777777" w:rsidR="00AA7509" w:rsidRPr="003811DD" w:rsidRDefault="00AA7509" w:rsidP="005747FC">
      <w:pPr>
        <w:rPr>
          <w:rFonts w:asciiTheme="majorBidi" w:hAnsiTheme="majorBidi" w:cstheme="majorBidi"/>
          <w:szCs w:val="24"/>
          <w:lang w:bidi="he-IL"/>
        </w:rPr>
      </w:pPr>
    </w:p>
    <w:p w14:paraId="36B75D68" w14:textId="77777777" w:rsidR="00316C1C" w:rsidRPr="006D668F" w:rsidRDefault="00316C1C" w:rsidP="006D668F">
      <w:pPr>
        <w:autoSpaceDE w:val="0"/>
        <w:autoSpaceDN w:val="0"/>
        <w:adjustRightInd w:val="0"/>
        <w:spacing w:line="480" w:lineRule="auto"/>
        <w:ind w:left="1440"/>
        <w:jc w:val="center"/>
        <w:rPr>
          <w:rFonts w:asciiTheme="majorBidi" w:hAnsiTheme="majorBidi" w:cstheme="majorBidi"/>
        </w:rPr>
      </w:pPr>
      <w:r w:rsidRPr="001F56E5">
        <w:rPr>
          <w:rFonts w:asciiTheme="majorBidi" w:hAnsiTheme="majorBidi" w:cstheme="majorBidi"/>
        </w:rPr>
        <w:t>* * * * *</w:t>
      </w:r>
    </w:p>
    <w:p w14:paraId="3387225E" w14:textId="77777777" w:rsidR="000E7EE1" w:rsidRPr="006D668F" w:rsidRDefault="000E7EE1">
      <w:pPr>
        <w:autoSpaceDE w:val="0"/>
        <w:autoSpaceDN w:val="0"/>
        <w:adjustRightInd w:val="0"/>
        <w:ind w:left="1440"/>
        <w:jc w:val="center"/>
        <w:rPr>
          <w:rFonts w:asciiTheme="majorBidi" w:hAnsiTheme="majorBidi" w:cstheme="majorBidi"/>
          <w:b/>
          <w:bCs/>
        </w:rPr>
      </w:pPr>
      <w:r w:rsidRPr="001F56E5">
        <w:rPr>
          <w:rFonts w:asciiTheme="majorBidi" w:hAnsiTheme="majorBidi" w:cstheme="majorBidi"/>
          <w:b/>
          <w:bCs/>
        </w:rPr>
        <w:t xml:space="preserve">Comment </w:t>
      </w:r>
    </w:p>
    <w:p w14:paraId="623E523A" w14:textId="77777777" w:rsidR="000E7EE1" w:rsidRPr="003811DD" w:rsidRDefault="000E7EE1" w:rsidP="000E7EE1">
      <w:pPr>
        <w:autoSpaceDE w:val="0"/>
        <w:autoSpaceDN w:val="0"/>
        <w:adjustRightInd w:val="0"/>
        <w:ind w:left="1440"/>
        <w:jc w:val="center"/>
        <w:rPr>
          <w:rFonts w:asciiTheme="majorBidi" w:hAnsiTheme="majorBidi" w:cstheme="majorBidi"/>
          <w:szCs w:val="24"/>
        </w:rPr>
      </w:pPr>
    </w:p>
    <w:p w14:paraId="0BE5725C" w14:textId="004A58E8" w:rsidR="000E7EE1" w:rsidRPr="006D668F" w:rsidRDefault="00ED4192">
      <w:pPr>
        <w:autoSpaceDE w:val="0"/>
        <w:autoSpaceDN w:val="0"/>
        <w:adjustRightInd w:val="0"/>
        <w:ind w:left="1440"/>
        <w:rPr>
          <w:rFonts w:asciiTheme="majorBidi" w:hAnsiTheme="majorBidi" w:cstheme="majorBidi"/>
          <w:color w:val="000000"/>
        </w:rPr>
      </w:pPr>
      <w:r w:rsidRPr="001F56E5">
        <w:rPr>
          <w:rFonts w:asciiTheme="majorBidi" w:hAnsiTheme="majorBidi" w:cstheme="majorBidi"/>
          <w:color w:val="000000"/>
        </w:rPr>
        <w:t>[No change in text]</w:t>
      </w:r>
    </w:p>
    <w:p w14:paraId="7C60ED7D" w14:textId="77777777" w:rsidR="00316C1C" w:rsidRPr="006D668F" w:rsidRDefault="00316C1C">
      <w:pPr>
        <w:autoSpaceDE w:val="0"/>
        <w:autoSpaceDN w:val="0"/>
        <w:adjustRightInd w:val="0"/>
        <w:ind w:left="1440"/>
        <w:jc w:val="center"/>
        <w:rPr>
          <w:rFonts w:asciiTheme="majorBidi" w:hAnsiTheme="majorBidi" w:cstheme="majorBidi"/>
          <w:b/>
          <w:bCs/>
        </w:rPr>
      </w:pPr>
      <w:r w:rsidRPr="001F56E5">
        <w:rPr>
          <w:rFonts w:asciiTheme="majorBidi" w:hAnsiTheme="majorBidi" w:cstheme="majorBidi"/>
          <w:b/>
          <w:bCs/>
        </w:rPr>
        <w:t xml:space="preserve">Comment to </w:t>
      </w:r>
      <w:r w:rsidR="00ED4192" w:rsidRPr="001F56E5">
        <w:rPr>
          <w:rFonts w:asciiTheme="majorBidi" w:hAnsiTheme="majorBidi" w:cstheme="majorBidi"/>
          <w:b/>
          <w:bCs/>
        </w:rPr>
        <w:t>2005</w:t>
      </w:r>
      <w:r w:rsidRPr="001F56E5">
        <w:rPr>
          <w:rFonts w:asciiTheme="majorBidi" w:hAnsiTheme="majorBidi" w:cstheme="majorBidi"/>
          <w:b/>
          <w:bCs/>
        </w:rPr>
        <w:t xml:space="preserve"> Amendment</w:t>
      </w:r>
    </w:p>
    <w:p w14:paraId="2D83CBD9" w14:textId="77777777" w:rsidR="00316C1C" w:rsidRPr="003811DD" w:rsidRDefault="00316C1C" w:rsidP="00316C1C">
      <w:pPr>
        <w:autoSpaceDE w:val="0"/>
        <w:autoSpaceDN w:val="0"/>
        <w:adjustRightInd w:val="0"/>
        <w:ind w:left="1440"/>
        <w:jc w:val="center"/>
        <w:rPr>
          <w:rFonts w:asciiTheme="majorBidi" w:hAnsiTheme="majorBidi" w:cstheme="majorBidi"/>
          <w:b/>
          <w:szCs w:val="24"/>
        </w:rPr>
      </w:pPr>
    </w:p>
    <w:p w14:paraId="34300BFD" w14:textId="57F22FE3" w:rsidR="00316C1C" w:rsidRPr="006D668F" w:rsidRDefault="00316C1C">
      <w:pPr>
        <w:autoSpaceDE w:val="0"/>
        <w:autoSpaceDN w:val="0"/>
        <w:adjustRightInd w:val="0"/>
        <w:ind w:left="1440"/>
        <w:rPr>
          <w:rFonts w:asciiTheme="majorBidi" w:hAnsiTheme="majorBidi" w:cstheme="majorBidi"/>
        </w:rPr>
      </w:pPr>
      <w:r w:rsidRPr="001F56E5">
        <w:rPr>
          <w:rFonts w:asciiTheme="majorBidi" w:hAnsiTheme="majorBidi" w:cstheme="majorBidi"/>
        </w:rPr>
        <w:t>[</w:t>
      </w:r>
      <w:r w:rsidR="00ED4192" w:rsidRPr="001F56E5">
        <w:rPr>
          <w:rFonts w:asciiTheme="majorBidi" w:hAnsiTheme="majorBidi" w:cstheme="majorBidi"/>
        </w:rPr>
        <w:t>Abrogated</w:t>
      </w:r>
      <w:r w:rsidRPr="001F56E5">
        <w:rPr>
          <w:rFonts w:asciiTheme="majorBidi" w:hAnsiTheme="majorBidi" w:cstheme="majorBidi"/>
        </w:rPr>
        <w:t xml:space="preserve">] </w:t>
      </w:r>
    </w:p>
    <w:p w14:paraId="3248BFAE" w14:textId="77777777" w:rsidR="00316C1C" w:rsidRPr="003811DD" w:rsidRDefault="00316C1C" w:rsidP="00A81C59">
      <w:pPr>
        <w:autoSpaceDE w:val="0"/>
        <w:autoSpaceDN w:val="0"/>
        <w:adjustRightInd w:val="0"/>
        <w:ind w:left="1440"/>
        <w:rPr>
          <w:rFonts w:asciiTheme="majorBidi" w:hAnsiTheme="majorBidi" w:cstheme="majorBidi"/>
          <w:szCs w:val="24"/>
        </w:rPr>
      </w:pPr>
    </w:p>
    <w:sectPr w:rsidR="00316C1C" w:rsidRPr="003811DD" w:rsidSect="001F56E5">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91934" w14:textId="77777777" w:rsidR="00703F2A" w:rsidRDefault="00703F2A">
      <w:r>
        <w:separator/>
      </w:r>
    </w:p>
  </w:endnote>
  <w:endnote w:type="continuationSeparator" w:id="0">
    <w:p w14:paraId="47E12CAE" w14:textId="77777777" w:rsidR="00703F2A" w:rsidRDefault="00703F2A">
      <w:r>
        <w:continuationSeparator/>
      </w:r>
    </w:p>
  </w:endnote>
  <w:endnote w:type="continuationNotice" w:id="1">
    <w:p w14:paraId="3E8641F8" w14:textId="77777777" w:rsidR="00703F2A" w:rsidRDefault="00703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79F8" w14:textId="77777777" w:rsidR="00622980" w:rsidRDefault="0062298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40C49" w14:textId="47FCDF46" w:rsidR="00622980" w:rsidRDefault="00622980">
    <w:pPr>
      <w:pStyle w:val="Footer"/>
      <w:jc w:val="center"/>
    </w:pPr>
    <w:r>
      <w:t xml:space="preserve">Page </w:t>
    </w:r>
    <w:r>
      <w:rPr>
        <w:noProof/>
      </w:rPr>
      <w:fldChar w:fldCharType="begin"/>
    </w:r>
    <w:r>
      <w:instrText xml:space="preserve"> PAGE </w:instrText>
    </w:r>
    <w:r>
      <w:fldChar w:fldCharType="separate"/>
    </w:r>
    <w:r w:rsidR="006F758B">
      <w:rPr>
        <w:noProof/>
      </w:rPr>
      <w:t>10</w:t>
    </w:r>
    <w:r>
      <w:rPr>
        <w:noProof/>
      </w:rPr>
      <w:fldChar w:fldCharType="end"/>
    </w:r>
    <w:r>
      <w:t xml:space="preserve"> of </w:t>
    </w:r>
    <w:r w:rsidR="00703F2A">
      <w:fldChar w:fldCharType="begin"/>
    </w:r>
    <w:r w:rsidR="00703F2A">
      <w:instrText xml:space="preserve"> NUMPAGES </w:instrText>
    </w:r>
    <w:r w:rsidR="00703F2A">
      <w:fldChar w:fldCharType="separate"/>
    </w:r>
    <w:r w:rsidR="006F758B">
      <w:rPr>
        <w:noProof/>
      </w:rPr>
      <w:t>10</w:t>
    </w:r>
    <w:r w:rsidR="00703F2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54F4A" w14:textId="77777777" w:rsidR="00622980" w:rsidRDefault="006229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BB488" w14:textId="77777777" w:rsidR="00703F2A" w:rsidRDefault="00703F2A">
      <w:r>
        <w:separator/>
      </w:r>
    </w:p>
  </w:footnote>
  <w:footnote w:type="continuationSeparator" w:id="0">
    <w:p w14:paraId="33CE0093" w14:textId="77777777" w:rsidR="00703F2A" w:rsidRDefault="00703F2A">
      <w:r>
        <w:continuationSeparator/>
      </w:r>
    </w:p>
  </w:footnote>
  <w:footnote w:type="continuationNotice" w:id="1">
    <w:p w14:paraId="65C945FF" w14:textId="77777777" w:rsidR="00703F2A" w:rsidRDefault="00703F2A"/>
  </w:footnote>
  <w:footnote w:id="2">
    <w:p w14:paraId="03F0DADF" w14:textId="77777777" w:rsidR="00622980" w:rsidRDefault="00622980" w:rsidP="0091039C">
      <w:pPr>
        <w:pStyle w:val="FootnoteText"/>
      </w:pPr>
      <w:r>
        <w:rPr>
          <w:rStyle w:val="FootnoteReference"/>
        </w:rPr>
        <w:footnoteRef/>
      </w:r>
      <w:r>
        <w:t xml:space="preserve"> </w:t>
      </w:r>
      <w:r w:rsidRPr="00A060DA">
        <w:t xml:space="preserve">Changes or additions in rule text are indicated by </w:t>
      </w:r>
      <w:r w:rsidRPr="00A060DA">
        <w:rPr>
          <w:u w:val="single"/>
        </w:rPr>
        <w:t>underscoring</w:t>
      </w:r>
      <w:r w:rsidRPr="00A060DA">
        <w:t xml:space="preserve"> and deletions from text are indicated by </w:t>
      </w:r>
      <w:r w:rsidRPr="00A060DA">
        <w:rPr>
          <w:strike/>
        </w:rPr>
        <w:t>strikeouts</w:t>
      </w:r>
      <w:r w:rsidRPr="00A060D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181D" w14:textId="77777777" w:rsidR="00622980" w:rsidRDefault="0062298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13235" w14:textId="77777777" w:rsidR="00622980" w:rsidRDefault="0062298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2" w15:restartNumberingAfterBreak="0">
    <w:nsid w:val="38FA118C"/>
    <w:multiLevelType w:val="hybridMultilevel"/>
    <w:tmpl w:val="B884427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2D4AED"/>
    <w:multiLevelType w:val="hybridMultilevel"/>
    <w:tmpl w:val="448E6C3A"/>
    <w:lvl w:ilvl="0" w:tplc="79D45BF0">
      <w:start w:val="1"/>
      <w:numFmt w:val="bullet"/>
      <w:lvlText w:val=""/>
      <w:lvlJc w:val="left"/>
      <w:pPr>
        <w:ind w:left="720" w:hanging="360"/>
      </w:pPr>
      <w:rPr>
        <w:rFonts w:ascii="Symbol" w:hAnsi="Symbol" w:hint="default"/>
      </w:rPr>
    </w:lvl>
    <w:lvl w:ilvl="1" w:tplc="9822F67A">
      <w:start w:val="1"/>
      <w:numFmt w:val="bullet"/>
      <w:lvlText w:val="o"/>
      <w:lvlJc w:val="left"/>
      <w:pPr>
        <w:ind w:left="1440" w:hanging="360"/>
      </w:pPr>
      <w:rPr>
        <w:rFonts w:ascii="Courier New" w:hAnsi="Courier New" w:hint="default"/>
      </w:rPr>
    </w:lvl>
    <w:lvl w:ilvl="2" w:tplc="65E2F320">
      <w:start w:val="1"/>
      <w:numFmt w:val="bullet"/>
      <w:lvlText w:val=""/>
      <w:lvlJc w:val="left"/>
      <w:pPr>
        <w:ind w:left="2160" w:hanging="360"/>
      </w:pPr>
      <w:rPr>
        <w:rFonts w:ascii="Wingdings" w:hAnsi="Wingdings" w:hint="default"/>
      </w:rPr>
    </w:lvl>
    <w:lvl w:ilvl="3" w:tplc="DDBC26F0">
      <w:start w:val="1"/>
      <w:numFmt w:val="bullet"/>
      <w:lvlText w:val=""/>
      <w:lvlJc w:val="left"/>
      <w:pPr>
        <w:ind w:left="2880" w:hanging="360"/>
      </w:pPr>
      <w:rPr>
        <w:rFonts w:ascii="Symbol" w:hAnsi="Symbol" w:hint="default"/>
      </w:rPr>
    </w:lvl>
    <w:lvl w:ilvl="4" w:tplc="1250DE3E">
      <w:start w:val="1"/>
      <w:numFmt w:val="bullet"/>
      <w:lvlText w:val="o"/>
      <w:lvlJc w:val="left"/>
      <w:pPr>
        <w:ind w:left="3600" w:hanging="360"/>
      </w:pPr>
      <w:rPr>
        <w:rFonts w:ascii="Courier New" w:hAnsi="Courier New" w:hint="default"/>
      </w:rPr>
    </w:lvl>
    <w:lvl w:ilvl="5" w:tplc="8EFE2B12">
      <w:start w:val="1"/>
      <w:numFmt w:val="bullet"/>
      <w:lvlText w:val=""/>
      <w:lvlJc w:val="left"/>
      <w:pPr>
        <w:ind w:left="4320" w:hanging="360"/>
      </w:pPr>
      <w:rPr>
        <w:rFonts w:ascii="Wingdings" w:hAnsi="Wingdings" w:hint="default"/>
      </w:rPr>
    </w:lvl>
    <w:lvl w:ilvl="6" w:tplc="D5FEFF8C">
      <w:start w:val="1"/>
      <w:numFmt w:val="bullet"/>
      <w:lvlText w:val=""/>
      <w:lvlJc w:val="left"/>
      <w:pPr>
        <w:ind w:left="5040" w:hanging="360"/>
      </w:pPr>
      <w:rPr>
        <w:rFonts w:ascii="Symbol" w:hAnsi="Symbol" w:hint="default"/>
      </w:rPr>
    </w:lvl>
    <w:lvl w:ilvl="7" w:tplc="46D48B54">
      <w:start w:val="1"/>
      <w:numFmt w:val="bullet"/>
      <w:lvlText w:val="o"/>
      <w:lvlJc w:val="left"/>
      <w:pPr>
        <w:ind w:left="5760" w:hanging="360"/>
      </w:pPr>
      <w:rPr>
        <w:rFonts w:ascii="Courier New" w:hAnsi="Courier New" w:hint="default"/>
      </w:rPr>
    </w:lvl>
    <w:lvl w:ilvl="8" w:tplc="9AF88774">
      <w:start w:val="1"/>
      <w:numFmt w:val="bullet"/>
      <w:lvlText w:val=""/>
      <w:lvlJc w:val="left"/>
      <w:pPr>
        <w:ind w:left="6480" w:hanging="360"/>
      </w:pPr>
      <w:rPr>
        <w:rFonts w:ascii="Wingdings" w:hAnsi="Wingdings" w:hint="default"/>
      </w:rPr>
    </w:lvl>
  </w:abstractNum>
  <w:abstractNum w:abstractNumId="5"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1"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9"/>
  </w:num>
  <w:num w:numId="5">
    <w:abstractNumId w:val="0"/>
  </w:num>
  <w:num w:numId="6">
    <w:abstractNumId w:val="10"/>
  </w:num>
  <w:num w:numId="7">
    <w:abstractNumId w:val="8"/>
  </w:num>
  <w:num w:numId="8">
    <w:abstractNumId w:val="3"/>
  </w:num>
  <w:num w:numId="9">
    <w:abstractNumId w:val="6"/>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376AE"/>
    <w:rsid w:val="00001F43"/>
    <w:rsid w:val="00036BD5"/>
    <w:rsid w:val="000409A2"/>
    <w:rsid w:val="0004337F"/>
    <w:rsid w:val="00062EDC"/>
    <w:rsid w:val="00063A90"/>
    <w:rsid w:val="00064955"/>
    <w:rsid w:val="000914B1"/>
    <w:rsid w:val="000A717F"/>
    <w:rsid w:val="000E7EE1"/>
    <w:rsid w:val="001239F6"/>
    <w:rsid w:val="001305A2"/>
    <w:rsid w:val="00130FC7"/>
    <w:rsid w:val="001451DE"/>
    <w:rsid w:val="00171B2F"/>
    <w:rsid w:val="001A3658"/>
    <w:rsid w:val="001A7EF9"/>
    <w:rsid w:val="001B6095"/>
    <w:rsid w:val="001C5E16"/>
    <w:rsid w:val="001E171A"/>
    <w:rsid w:val="001E472E"/>
    <w:rsid w:val="001F56E5"/>
    <w:rsid w:val="0020422E"/>
    <w:rsid w:val="00204415"/>
    <w:rsid w:val="002545BD"/>
    <w:rsid w:val="00254E37"/>
    <w:rsid w:val="0029769D"/>
    <w:rsid w:val="002A62C5"/>
    <w:rsid w:val="002C5D63"/>
    <w:rsid w:val="002E475E"/>
    <w:rsid w:val="0030683A"/>
    <w:rsid w:val="0030696F"/>
    <w:rsid w:val="0031002A"/>
    <w:rsid w:val="00316C1C"/>
    <w:rsid w:val="00335AF8"/>
    <w:rsid w:val="003811DD"/>
    <w:rsid w:val="003815A3"/>
    <w:rsid w:val="00384804"/>
    <w:rsid w:val="00395568"/>
    <w:rsid w:val="003D5FEE"/>
    <w:rsid w:val="003D73E0"/>
    <w:rsid w:val="004057D7"/>
    <w:rsid w:val="0041229A"/>
    <w:rsid w:val="00415027"/>
    <w:rsid w:val="00430699"/>
    <w:rsid w:val="00434DBF"/>
    <w:rsid w:val="004462DA"/>
    <w:rsid w:val="00450A4A"/>
    <w:rsid w:val="00452A0D"/>
    <w:rsid w:val="0046620F"/>
    <w:rsid w:val="00493C1C"/>
    <w:rsid w:val="004A330A"/>
    <w:rsid w:val="004A6F40"/>
    <w:rsid w:val="004B1A95"/>
    <w:rsid w:val="004D0BBD"/>
    <w:rsid w:val="005135DD"/>
    <w:rsid w:val="00530BF7"/>
    <w:rsid w:val="00544249"/>
    <w:rsid w:val="00562710"/>
    <w:rsid w:val="005747FC"/>
    <w:rsid w:val="005B7A7F"/>
    <w:rsid w:val="005C08D4"/>
    <w:rsid w:val="005F7BBA"/>
    <w:rsid w:val="0060188F"/>
    <w:rsid w:val="006052DE"/>
    <w:rsid w:val="00605591"/>
    <w:rsid w:val="006072CC"/>
    <w:rsid w:val="00622980"/>
    <w:rsid w:val="00623CFC"/>
    <w:rsid w:val="006253C1"/>
    <w:rsid w:val="00681559"/>
    <w:rsid w:val="00690474"/>
    <w:rsid w:val="00695322"/>
    <w:rsid w:val="006D5FFA"/>
    <w:rsid w:val="006D668F"/>
    <w:rsid w:val="006F60FA"/>
    <w:rsid w:val="006F758B"/>
    <w:rsid w:val="0070364B"/>
    <w:rsid w:val="00703F2A"/>
    <w:rsid w:val="00716C66"/>
    <w:rsid w:val="00726D5D"/>
    <w:rsid w:val="00742963"/>
    <w:rsid w:val="00753937"/>
    <w:rsid w:val="00763789"/>
    <w:rsid w:val="007640C5"/>
    <w:rsid w:val="007B785F"/>
    <w:rsid w:val="007D2985"/>
    <w:rsid w:val="00800694"/>
    <w:rsid w:val="008248E9"/>
    <w:rsid w:val="008261A0"/>
    <w:rsid w:val="00834F86"/>
    <w:rsid w:val="008908F0"/>
    <w:rsid w:val="008B01D2"/>
    <w:rsid w:val="008B5A58"/>
    <w:rsid w:val="008D3802"/>
    <w:rsid w:val="008D3E3D"/>
    <w:rsid w:val="008E7E85"/>
    <w:rsid w:val="0091039C"/>
    <w:rsid w:val="009107A9"/>
    <w:rsid w:val="00910CC0"/>
    <w:rsid w:val="00911252"/>
    <w:rsid w:val="0093612B"/>
    <w:rsid w:val="00946825"/>
    <w:rsid w:val="00955820"/>
    <w:rsid w:val="009667CB"/>
    <w:rsid w:val="009C3B71"/>
    <w:rsid w:val="009D231B"/>
    <w:rsid w:val="009E3824"/>
    <w:rsid w:val="00A01980"/>
    <w:rsid w:val="00A05F0A"/>
    <w:rsid w:val="00A4013E"/>
    <w:rsid w:val="00A530BF"/>
    <w:rsid w:val="00A61FF5"/>
    <w:rsid w:val="00A73AC8"/>
    <w:rsid w:val="00A81C59"/>
    <w:rsid w:val="00AA7509"/>
    <w:rsid w:val="00AD42CB"/>
    <w:rsid w:val="00AE58C7"/>
    <w:rsid w:val="00AE5912"/>
    <w:rsid w:val="00AE6ADF"/>
    <w:rsid w:val="00AF3BF5"/>
    <w:rsid w:val="00B021F3"/>
    <w:rsid w:val="00B12BA8"/>
    <w:rsid w:val="00B17DA7"/>
    <w:rsid w:val="00B23469"/>
    <w:rsid w:val="00B376AE"/>
    <w:rsid w:val="00B46592"/>
    <w:rsid w:val="00B749A8"/>
    <w:rsid w:val="00B80328"/>
    <w:rsid w:val="00B8061E"/>
    <w:rsid w:val="00B91E14"/>
    <w:rsid w:val="00B91FCC"/>
    <w:rsid w:val="00BA340C"/>
    <w:rsid w:val="00BC63D2"/>
    <w:rsid w:val="00BD373E"/>
    <w:rsid w:val="00BE569F"/>
    <w:rsid w:val="00C001A9"/>
    <w:rsid w:val="00C120DF"/>
    <w:rsid w:val="00C25222"/>
    <w:rsid w:val="00C41CA7"/>
    <w:rsid w:val="00C64960"/>
    <w:rsid w:val="00C90839"/>
    <w:rsid w:val="00CB05DC"/>
    <w:rsid w:val="00CB69C5"/>
    <w:rsid w:val="00CD6934"/>
    <w:rsid w:val="00D15DEC"/>
    <w:rsid w:val="00D25ED1"/>
    <w:rsid w:val="00D27B00"/>
    <w:rsid w:val="00D27B7F"/>
    <w:rsid w:val="00D34176"/>
    <w:rsid w:val="00D706E2"/>
    <w:rsid w:val="00D72696"/>
    <w:rsid w:val="00D87F80"/>
    <w:rsid w:val="00D90C79"/>
    <w:rsid w:val="00D930DA"/>
    <w:rsid w:val="00D94362"/>
    <w:rsid w:val="00DB06C6"/>
    <w:rsid w:val="00DC4A55"/>
    <w:rsid w:val="00DE6792"/>
    <w:rsid w:val="00DF2BB5"/>
    <w:rsid w:val="00DF4649"/>
    <w:rsid w:val="00DF54BF"/>
    <w:rsid w:val="00E01020"/>
    <w:rsid w:val="00E05418"/>
    <w:rsid w:val="00E10DBA"/>
    <w:rsid w:val="00E41828"/>
    <w:rsid w:val="00E477E8"/>
    <w:rsid w:val="00E8448E"/>
    <w:rsid w:val="00EA14C0"/>
    <w:rsid w:val="00EB1BCA"/>
    <w:rsid w:val="00ED04A5"/>
    <w:rsid w:val="00ED4192"/>
    <w:rsid w:val="00EE2BC2"/>
    <w:rsid w:val="00EE40B0"/>
    <w:rsid w:val="00EE40CC"/>
    <w:rsid w:val="00EE4124"/>
    <w:rsid w:val="00EE41CE"/>
    <w:rsid w:val="00EE4847"/>
    <w:rsid w:val="00EE4D4F"/>
    <w:rsid w:val="00EF0DD2"/>
    <w:rsid w:val="00EF190C"/>
    <w:rsid w:val="00EF5678"/>
    <w:rsid w:val="00F12E64"/>
    <w:rsid w:val="00F174E8"/>
    <w:rsid w:val="00F27BF6"/>
    <w:rsid w:val="00F3179C"/>
    <w:rsid w:val="00F33F76"/>
    <w:rsid w:val="00F40359"/>
    <w:rsid w:val="00F4386D"/>
    <w:rsid w:val="00F73E2A"/>
    <w:rsid w:val="00F94293"/>
    <w:rsid w:val="00FA20F3"/>
    <w:rsid w:val="00FD73AD"/>
    <w:rsid w:val="00FE5750"/>
    <w:rsid w:val="00FF2B36"/>
    <w:rsid w:val="0833B26D"/>
    <w:rsid w:val="1D527AE9"/>
    <w:rsid w:val="239D1535"/>
    <w:rsid w:val="282044C2"/>
    <w:rsid w:val="2A000FF3"/>
    <w:rsid w:val="3012F218"/>
    <w:rsid w:val="3EEB3877"/>
    <w:rsid w:val="412D0BFA"/>
    <w:rsid w:val="52CB755F"/>
    <w:rsid w:val="5460F0E9"/>
    <w:rsid w:val="58A62DC0"/>
    <w:rsid w:val="5920F00D"/>
    <w:rsid w:val="70BE47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4FACB"/>
  <w15:docId w15:val="{A81E84D4-5DE9-4BEF-84AF-D4F540A1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447&amp;cite=AZCNART6S5&amp;originatingDoc=NFC04BF0066DC11DCA632B52023A193A9&amp;refType=LQ&amp;originationContext=document&amp;transitionType=DocumentItem&amp;contextData=(sc.Catego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azcourts.gov/Rules-Forum" TargetMode="External"/><Relationship Id="rId4" Type="http://schemas.openxmlformats.org/officeDocument/2006/relationships/settings" Target="settings.xml"/><Relationship Id="rId9" Type="http://schemas.openxmlformats.org/officeDocument/2006/relationships/hyperlink" Target="https://www.azcourts.gov/Rules-Foru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832E95-6BF9-4DA0-8F62-01F3DBC5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Schaffert, Judy</cp:lastModifiedBy>
  <cp:revision>6</cp:revision>
  <cp:lastPrinted>2018-01-03T22:58:00Z</cp:lastPrinted>
  <dcterms:created xsi:type="dcterms:W3CDTF">2018-01-03T23:52:00Z</dcterms:created>
  <dcterms:modified xsi:type="dcterms:W3CDTF">2018-01-04T17:32:00Z</dcterms:modified>
</cp:coreProperties>
</file>