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121C23">
              <w:rPr>
                <w:b/>
                <w:sz w:val="28"/>
                <w:szCs w:val="28"/>
              </w:rPr>
              <w:t>AMEND THE RULES OF PROCEDURE FOR EVICTION ACTIONS</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850BE">
              <w:rPr>
                <w:sz w:val="28"/>
                <w:szCs w:val="28"/>
              </w:rPr>
              <w:t>17-</w:t>
            </w:r>
            <w:r w:rsidR="00121C23">
              <w:rPr>
                <w:sz w:val="28"/>
                <w:szCs w:val="28"/>
              </w:rPr>
              <w:t>0016</w:t>
            </w:r>
          </w:p>
          <w:p w:rsidR="00121C23" w:rsidRDefault="00121C23" w:rsidP="000F7A7F">
            <w:pPr>
              <w:pStyle w:val="Caption"/>
              <w:tabs>
                <w:tab w:val="left" w:pos="1238"/>
              </w:tabs>
              <w:spacing w:line="260" w:lineRule="exact"/>
              <w:ind w:right="115"/>
              <w:jc w:val="center"/>
              <w:rPr>
                <w:b/>
                <w:sz w:val="28"/>
                <w:szCs w:val="28"/>
              </w:rPr>
            </w:pPr>
            <w:r>
              <w:rPr>
                <w:b/>
                <w:sz w:val="28"/>
                <w:szCs w:val="28"/>
              </w:rPr>
              <w:t xml:space="preserve">REPLY OF THE </w:t>
            </w:r>
          </w:p>
          <w:p w:rsidR="00357F4D" w:rsidRPr="006F63FD" w:rsidRDefault="00121C23"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21C23" w:rsidRPr="00F12774" w:rsidRDefault="00121C23" w:rsidP="00121C23">
      <w:pPr>
        <w:pStyle w:val="BodyText"/>
        <w:spacing w:before="120" w:line="480" w:lineRule="auto"/>
        <w:jc w:val="both"/>
        <w:rPr>
          <w:sz w:val="28"/>
          <w:szCs w:val="28"/>
        </w:rPr>
      </w:pPr>
      <w:r w:rsidRPr="00F12774">
        <w:rPr>
          <w:sz w:val="28"/>
          <w:szCs w:val="28"/>
        </w:rPr>
        <w:tab/>
        <w:t>Pursuant to Rule 2</w:t>
      </w:r>
      <w:r>
        <w:rPr>
          <w:sz w:val="28"/>
          <w:szCs w:val="28"/>
        </w:rPr>
        <w:t>8, Ariz. R. Sup. Ct.</w:t>
      </w:r>
      <w:r w:rsidRPr="00F12774">
        <w:rPr>
          <w:sz w:val="28"/>
          <w:szCs w:val="28"/>
        </w:rPr>
        <w:t xml:space="preserve">, the </w:t>
      </w:r>
      <w:r>
        <w:rPr>
          <w:sz w:val="28"/>
          <w:szCs w:val="28"/>
        </w:rPr>
        <w:t>State Bar of Arizona (“State Bar”)</w:t>
      </w:r>
      <w:r w:rsidRPr="00F12774">
        <w:rPr>
          <w:sz w:val="28"/>
          <w:szCs w:val="28"/>
        </w:rPr>
        <w:t xml:space="preserve">, </w:t>
      </w:r>
      <w:r>
        <w:rPr>
          <w:sz w:val="28"/>
          <w:szCs w:val="28"/>
        </w:rPr>
        <w:t>responds to the C</w:t>
      </w:r>
      <w:r w:rsidRPr="00F12774">
        <w:rPr>
          <w:sz w:val="28"/>
          <w:szCs w:val="28"/>
        </w:rPr>
        <w:t>omments submitted concerning this Petition.  The Petition requests an amendment to the Rules of Procedure for Eviction Actions by</w:t>
      </w:r>
      <w:r>
        <w:rPr>
          <w:sz w:val="28"/>
          <w:szCs w:val="28"/>
        </w:rPr>
        <w:t xml:space="preserve"> adding rules clarifying computation of time in eviction actions </w:t>
      </w:r>
      <w:r w:rsidRPr="00F12774">
        <w:rPr>
          <w:sz w:val="28"/>
          <w:szCs w:val="28"/>
        </w:rPr>
        <w:t>as Rule</w:t>
      </w:r>
      <w:r>
        <w:rPr>
          <w:sz w:val="28"/>
          <w:szCs w:val="28"/>
        </w:rPr>
        <w:t>s</w:t>
      </w:r>
      <w:r w:rsidRPr="00F12774">
        <w:rPr>
          <w:sz w:val="28"/>
          <w:szCs w:val="28"/>
        </w:rPr>
        <w:t xml:space="preserve"> 3(c) and (d)</w:t>
      </w:r>
      <w:r>
        <w:rPr>
          <w:sz w:val="28"/>
          <w:szCs w:val="28"/>
        </w:rPr>
        <w:t>, and by deleting Rule 5</w:t>
      </w:r>
      <w:r w:rsidRPr="00F12774">
        <w:rPr>
          <w:sz w:val="28"/>
          <w:szCs w:val="28"/>
        </w:rPr>
        <w:t>(e) on the computation of time for servi</w:t>
      </w:r>
      <w:r>
        <w:rPr>
          <w:sz w:val="28"/>
          <w:szCs w:val="28"/>
        </w:rPr>
        <w:t xml:space="preserve">ce of the summons and complaint – as Rule 5(e) </w:t>
      </w:r>
      <w:r w:rsidRPr="00F12774">
        <w:rPr>
          <w:sz w:val="28"/>
          <w:szCs w:val="28"/>
        </w:rPr>
        <w:t xml:space="preserve">would be subsumed under the proposed rule.  </w:t>
      </w:r>
    </w:p>
    <w:p w:rsidR="00121C23" w:rsidRPr="00F12774" w:rsidRDefault="00121C23" w:rsidP="00121C23">
      <w:pPr>
        <w:pStyle w:val="BodyText"/>
        <w:spacing w:line="480" w:lineRule="auto"/>
        <w:jc w:val="both"/>
        <w:rPr>
          <w:sz w:val="28"/>
          <w:szCs w:val="28"/>
        </w:rPr>
      </w:pPr>
      <w:r w:rsidRPr="00F12774">
        <w:rPr>
          <w:sz w:val="28"/>
          <w:szCs w:val="28"/>
        </w:rPr>
        <w:tab/>
      </w:r>
      <w:r>
        <w:rPr>
          <w:sz w:val="28"/>
          <w:szCs w:val="28"/>
        </w:rPr>
        <w:t>The</w:t>
      </w:r>
      <w:r w:rsidRPr="00F12774">
        <w:rPr>
          <w:sz w:val="28"/>
          <w:szCs w:val="28"/>
        </w:rPr>
        <w:t xml:space="preserve"> Rules of Procedure for Eviction Actions are the only rules that do not have a specific rule on how to compute the time in which to act.  The Petition intends to rectify this omission and bring clarification on this issue to eviction cases.</w:t>
      </w:r>
    </w:p>
    <w:p w:rsidR="00121C23" w:rsidRPr="00F12774" w:rsidRDefault="00121C23" w:rsidP="00121C23">
      <w:pPr>
        <w:pStyle w:val="BodyText"/>
        <w:spacing w:line="480" w:lineRule="auto"/>
        <w:jc w:val="both"/>
        <w:rPr>
          <w:sz w:val="28"/>
          <w:szCs w:val="28"/>
        </w:rPr>
      </w:pPr>
      <w:r>
        <w:rPr>
          <w:sz w:val="28"/>
          <w:szCs w:val="28"/>
        </w:rPr>
        <w:lastRenderedPageBreak/>
        <w:tab/>
        <w:t>Three C</w:t>
      </w:r>
      <w:r w:rsidRPr="00F12774">
        <w:rPr>
          <w:sz w:val="28"/>
          <w:szCs w:val="28"/>
        </w:rPr>
        <w:t>omments</w:t>
      </w:r>
      <w:r>
        <w:rPr>
          <w:sz w:val="28"/>
          <w:szCs w:val="28"/>
        </w:rPr>
        <w:t xml:space="preserve"> to the Petition were filed</w:t>
      </w:r>
      <w:r w:rsidRPr="00F12774">
        <w:rPr>
          <w:sz w:val="28"/>
          <w:szCs w:val="28"/>
        </w:rPr>
        <w:t xml:space="preserve">.  </w:t>
      </w:r>
      <w:r>
        <w:rPr>
          <w:sz w:val="28"/>
          <w:szCs w:val="28"/>
        </w:rPr>
        <w:t>In light of these Comments, the State Bar suggests that a new comment addressing Rule 3(c)-(d), and asserting these Rules’ conformance with A.R.S. §§ 1-243</w:t>
      </w:r>
      <w:r w:rsidRPr="006D2A17">
        <w:rPr>
          <w:sz w:val="28"/>
          <w:szCs w:val="28"/>
        </w:rPr>
        <w:t>(a) and 1-303(A),</w:t>
      </w:r>
      <w:r>
        <w:rPr>
          <w:sz w:val="28"/>
          <w:szCs w:val="28"/>
        </w:rPr>
        <w:t xml:space="preserve"> and Rule 6(a), Ariz. R. Civ. P., could be added to eradicate any ambiguity as to the holidays that fall within the “legal holiday” category referenced in Rule 3(d), to the extent that any such ambiguity exists. </w:t>
      </w:r>
    </w:p>
    <w:p w:rsidR="00121C23" w:rsidRPr="00F12774" w:rsidRDefault="00121C23" w:rsidP="00121C23">
      <w:pPr>
        <w:pStyle w:val="BodyText"/>
        <w:spacing w:line="480" w:lineRule="auto"/>
        <w:jc w:val="center"/>
        <w:rPr>
          <w:b/>
          <w:sz w:val="28"/>
          <w:szCs w:val="28"/>
        </w:rPr>
      </w:pPr>
      <w:r w:rsidRPr="00F12774">
        <w:rPr>
          <w:b/>
          <w:sz w:val="28"/>
          <w:szCs w:val="28"/>
        </w:rPr>
        <w:t>CONCLUSION</w:t>
      </w:r>
    </w:p>
    <w:p w:rsidR="000F7A7F" w:rsidRPr="00121C23" w:rsidRDefault="00121C23" w:rsidP="00121C23">
      <w:pPr>
        <w:pStyle w:val="BodyText"/>
        <w:spacing w:line="480" w:lineRule="auto"/>
        <w:jc w:val="both"/>
        <w:rPr>
          <w:sz w:val="28"/>
          <w:szCs w:val="28"/>
        </w:rPr>
      </w:pPr>
      <w:r w:rsidRPr="00F12774">
        <w:rPr>
          <w:sz w:val="28"/>
          <w:szCs w:val="28"/>
        </w:rPr>
        <w:tab/>
        <w:t xml:space="preserve">The </w:t>
      </w:r>
      <w:r>
        <w:rPr>
          <w:sz w:val="28"/>
          <w:szCs w:val="28"/>
        </w:rPr>
        <w:t>State Bar</w:t>
      </w:r>
      <w:r w:rsidRPr="00F12774">
        <w:rPr>
          <w:sz w:val="28"/>
          <w:szCs w:val="28"/>
        </w:rPr>
        <w:t xml:space="preserve"> respectfully requests that the Court approve this Petition.</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F850BE">
        <w:rPr>
          <w:sz w:val="28"/>
          <w:szCs w:val="28"/>
        </w:rPr>
        <w:t>, 2017</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F850BE">
        <w:rPr>
          <w:sz w:val="28"/>
          <w:szCs w:val="28"/>
        </w:rPr>
        <w:t>2017</w:t>
      </w:r>
      <w:r w:rsidR="000F7A7F" w:rsidRPr="00C52E56">
        <w:rPr>
          <w:sz w:val="28"/>
          <w:szCs w:val="28"/>
        </w:rPr>
        <w:t>.</w:t>
      </w:r>
    </w:p>
    <w:p w:rsidR="00121C23" w:rsidRPr="00C52E56" w:rsidRDefault="00121C23"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052372" w:rsidRPr="000F7A7F" w:rsidRDefault="00052372" w:rsidP="00933EA1">
      <w:pPr>
        <w:tabs>
          <w:tab w:val="left" w:pos="8145"/>
        </w:tabs>
        <w:rPr>
          <w:sz w:val="26"/>
          <w:szCs w:val="26"/>
        </w:rPr>
      </w:pPr>
      <w:bookmarkStart w:id="2" w:name="_GoBack"/>
      <w:bookmarkEnd w:id="2"/>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121C23">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21C2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64C6-7B48-48D1-B2E0-5C1B260C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2</Pages>
  <Words>290</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2017-06-20T23:40:00Z</dcterms:created>
  <dcterms:modified xsi:type="dcterms:W3CDTF">2017-06-20T23:40:00Z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