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933" w:rsidRPr="00E12380" w:rsidRDefault="007E7933" w:rsidP="00D025C5">
      <w:pPr>
        <w:jc w:val="both"/>
        <w:rPr>
          <w:b/>
        </w:rPr>
      </w:pPr>
    </w:p>
    <w:p w:rsidR="008A4584" w:rsidRPr="00A430D8" w:rsidRDefault="00AF4BB1" w:rsidP="00D025C5">
      <w:pPr>
        <w:tabs>
          <w:tab w:val="left" w:pos="1275"/>
        </w:tabs>
        <w:jc w:val="both"/>
      </w:pPr>
      <w:r w:rsidRPr="00A430D8">
        <w:tab/>
      </w:r>
    </w:p>
    <w:p w:rsidR="00A430D8" w:rsidRPr="00A430D8" w:rsidRDefault="00E342ED" w:rsidP="00D025C5">
      <w:pPr>
        <w:tabs>
          <w:tab w:val="left" w:pos="3000"/>
        </w:tabs>
        <w:jc w:val="both"/>
      </w:pPr>
      <w:r w:rsidRPr="00A430D8">
        <w:tab/>
      </w:r>
    </w:p>
    <w:p w:rsidR="00652614" w:rsidRDefault="00652614" w:rsidP="00D025C5">
      <w:pPr>
        <w:tabs>
          <w:tab w:val="left" w:pos="3000"/>
        </w:tabs>
        <w:jc w:val="both"/>
        <w:rPr>
          <w:rFonts w:ascii="Calibri" w:hAnsi="Calibri" w:cs="Calibri"/>
        </w:rPr>
      </w:pPr>
    </w:p>
    <w:p w:rsidR="00920418" w:rsidRDefault="00920418" w:rsidP="00920418">
      <w:pPr>
        <w:pStyle w:val="NormalWeb"/>
        <w:shd w:val="clear" w:color="auto" w:fill="FFFFFF"/>
        <w:spacing w:after="0"/>
        <w:rPr>
          <w:rFonts w:ascii="Arial" w:hAnsi="Arial" w:cs="Arial"/>
        </w:rPr>
      </w:pPr>
      <w:r>
        <w:rPr>
          <w:rFonts w:ascii="Arial" w:hAnsi="Arial" w:cs="Arial"/>
        </w:rPr>
        <w:t>Clerk of the Arizona Supreme Court</w:t>
      </w:r>
    </w:p>
    <w:p w:rsidR="00920418" w:rsidRDefault="00920418" w:rsidP="00920418">
      <w:pPr>
        <w:pStyle w:val="NormalWeb"/>
        <w:shd w:val="clear" w:color="auto" w:fill="FFFFFF"/>
        <w:spacing w:after="0"/>
        <w:rPr>
          <w:rFonts w:ascii="Arial" w:hAnsi="Arial" w:cs="Arial"/>
        </w:rPr>
      </w:pPr>
      <w:r>
        <w:rPr>
          <w:rFonts w:ascii="Arial" w:hAnsi="Arial" w:cs="Arial"/>
        </w:rPr>
        <w:t>1501 W. Washington Street, Rm. 402</w:t>
      </w:r>
    </w:p>
    <w:p w:rsidR="00920418" w:rsidRDefault="00920418" w:rsidP="00920418">
      <w:pPr>
        <w:pStyle w:val="NormalWeb"/>
        <w:shd w:val="clear" w:color="auto" w:fill="FFFFFF"/>
        <w:spacing w:after="0"/>
        <w:rPr>
          <w:rFonts w:ascii="Arial" w:hAnsi="Arial" w:cs="Arial"/>
        </w:rPr>
      </w:pPr>
      <w:r>
        <w:rPr>
          <w:rFonts w:ascii="Arial" w:hAnsi="Arial" w:cs="Arial"/>
        </w:rPr>
        <w:t>Phoenix, AZ 85007-3329</w:t>
      </w:r>
    </w:p>
    <w:p w:rsidR="00920418" w:rsidRDefault="00920418" w:rsidP="00920418">
      <w:pPr>
        <w:pStyle w:val="NormalWeb"/>
        <w:shd w:val="clear" w:color="auto" w:fill="FFFFFF"/>
        <w:spacing w:after="0"/>
        <w:rPr>
          <w:rFonts w:ascii="Arial" w:hAnsi="Arial" w:cs="Arial"/>
        </w:rPr>
      </w:pPr>
    </w:p>
    <w:p w:rsidR="00920418" w:rsidRDefault="00920418" w:rsidP="00920418">
      <w:pPr>
        <w:pStyle w:val="NormalWeb"/>
        <w:shd w:val="clear" w:color="auto" w:fill="FFFFFF"/>
        <w:spacing w:after="0"/>
        <w:rPr>
          <w:rFonts w:ascii="Arial" w:hAnsi="Arial" w:cs="Arial"/>
        </w:rPr>
      </w:pPr>
      <w:r>
        <w:rPr>
          <w:rFonts w:ascii="Arial" w:hAnsi="Arial" w:cs="Arial"/>
        </w:rPr>
        <w:t>Re: R-17-002, Opposition to Proposed Change to Rule 15.3(c)(1)(C)(3) of the Arizona Rules of Criminal Procedure Concerning Mandatory Service of Deposition Subpoenas by Police Officers</w:t>
      </w:r>
    </w:p>
    <w:p w:rsidR="00920418" w:rsidRDefault="00920418" w:rsidP="00920418">
      <w:pPr>
        <w:pStyle w:val="NormalWeb"/>
        <w:shd w:val="clear" w:color="auto" w:fill="FFFFFF"/>
        <w:spacing w:after="0"/>
        <w:rPr>
          <w:rFonts w:ascii="Arial" w:hAnsi="Arial" w:cs="Arial"/>
        </w:rPr>
      </w:pPr>
    </w:p>
    <w:p w:rsidR="00920418" w:rsidRDefault="00920418" w:rsidP="00920418">
      <w:pPr>
        <w:pStyle w:val="NormalWeb"/>
        <w:shd w:val="clear" w:color="auto" w:fill="FFFFFF"/>
        <w:rPr>
          <w:rFonts w:ascii="Arial" w:hAnsi="Arial" w:cs="Arial"/>
        </w:rPr>
      </w:pPr>
      <w:r w:rsidRPr="00BB1BF3">
        <w:rPr>
          <w:rFonts w:ascii="Arial" w:hAnsi="Arial" w:cs="Arial"/>
        </w:rPr>
        <w:t xml:space="preserve">This letter is written on behalf of the </w:t>
      </w:r>
      <w:r>
        <w:rPr>
          <w:rFonts w:ascii="Arial" w:hAnsi="Arial" w:cs="Arial"/>
        </w:rPr>
        <w:t>Arizona Law Enforcement Legal Advisors Association (</w:t>
      </w:r>
      <w:r w:rsidRPr="00BB1BF3">
        <w:rPr>
          <w:rFonts w:ascii="Arial" w:hAnsi="Arial" w:cs="Arial"/>
        </w:rPr>
        <w:t>ALE</w:t>
      </w:r>
      <w:r>
        <w:rPr>
          <w:rFonts w:ascii="Arial" w:hAnsi="Arial" w:cs="Arial"/>
        </w:rPr>
        <w:t>LA</w:t>
      </w:r>
      <w:r w:rsidRPr="00BB1BF3">
        <w:rPr>
          <w:rFonts w:ascii="Arial" w:hAnsi="Arial" w:cs="Arial"/>
        </w:rPr>
        <w:t>A</w:t>
      </w:r>
      <w:r>
        <w:rPr>
          <w:rFonts w:ascii="Arial" w:hAnsi="Arial" w:cs="Arial"/>
        </w:rPr>
        <w:t>)</w:t>
      </w:r>
      <w:r w:rsidRPr="00BB1BF3">
        <w:rPr>
          <w:rFonts w:ascii="Arial" w:hAnsi="Arial" w:cs="Arial"/>
        </w:rPr>
        <w:t xml:space="preserve"> </w:t>
      </w:r>
      <w:r>
        <w:rPr>
          <w:rFonts w:ascii="Arial" w:hAnsi="Arial" w:cs="Arial"/>
        </w:rPr>
        <w:t xml:space="preserve">and the Arizona Association of Chiefs of Police (AACOP) </w:t>
      </w:r>
      <w:r w:rsidRPr="00BB1BF3">
        <w:rPr>
          <w:rFonts w:ascii="Arial" w:hAnsi="Arial" w:cs="Arial"/>
        </w:rPr>
        <w:t xml:space="preserve">to </w:t>
      </w:r>
      <w:r>
        <w:rPr>
          <w:rFonts w:ascii="Arial" w:hAnsi="Arial" w:cs="Arial"/>
        </w:rPr>
        <w:t>strongly oppose</w:t>
      </w:r>
      <w:r w:rsidRPr="00BB1BF3">
        <w:rPr>
          <w:rFonts w:ascii="Arial" w:hAnsi="Arial" w:cs="Arial"/>
        </w:rPr>
        <w:t xml:space="preserve"> changing Arizona Criminal Rules of Procedure 15.3</w:t>
      </w:r>
      <w:r>
        <w:rPr>
          <w:rFonts w:ascii="Arial" w:hAnsi="Arial" w:cs="Arial"/>
        </w:rPr>
        <w:t>(c)(1)(C)(3), as proposed in petition R-17-002</w:t>
      </w:r>
      <w:r w:rsidRPr="00BB1BF3">
        <w:rPr>
          <w:rFonts w:ascii="Arial" w:hAnsi="Arial" w:cs="Arial"/>
        </w:rPr>
        <w:t>.</w:t>
      </w:r>
      <w:r>
        <w:rPr>
          <w:rFonts w:ascii="Arial" w:hAnsi="Arial" w:cs="Arial"/>
        </w:rPr>
        <w:t xml:space="preserve">  (See, p.77 in Appendix A of the Petition) The proposed</w:t>
      </w:r>
      <w:r w:rsidRPr="00BB1BF3">
        <w:rPr>
          <w:rFonts w:ascii="Arial" w:hAnsi="Arial" w:cs="Arial"/>
        </w:rPr>
        <w:t xml:space="preserve"> change would mandate law enforcement officer</w:t>
      </w:r>
      <w:r>
        <w:rPr>
          <w:rFonts w:ascii="Arial" w:hAnsi="Arial" w:cs="Arial"/>
        </w:rPr>
        <w:t>s</w:t>
      </w:r>
      <w:r w:rsidRPr="00BB1BF3">
        <w:rPr>
          <w:rFonts w:ascii="Arial" w:hAnsi="Arial" w:cs="Arial"/>
        </w:rPr>
        <w:t xml:space="preserve"> </w:t>
      </w:r>
      <w:r>
        <w:rPr>
          <w:rFonts w:ascii="Arial" w:hAnsi="Arial" w:cs="Arial"/>
        </w:rPr>
        <w:t>serve</w:t>
      </w:r>
      <w:r w:rsidRPr="00BB1BF3">
        <w:rPr>
          <w:rFonts w:ascii="Arial" w:hAnsi="Arial" w:cs="Arial"/>
        </w:rPr>
        <w:t xml:space="preserve"> subpoenas for depositions</w:t>
      </w:r>
      <w:r>
        <w:rPr>
          <w:rFonts w:ascii="Arial" w:hAnsi="Arial" w:cs="Arial"/>
        </w:rPr>
        <w:t xml:space="preserve"> in criminal matters. </w:t>
      </w:r>
    </w:p>
    <w:p w:rsidR="00920418" w:rsidRDefault="00920418" w:rsidP="00920418">
      <w:pPr>
        <w:pStyle w:val="NormalWeb"/>
        <w:shd w:val="clear" w:color="auto" w:fill="FFFFFF"/>
        <w:rPr>
          <w:rFonts w:ascii="Arial" w:hAnsi="Arial" w:cs="Arial"/>
        </w:rPr>
      </w:pPr>
      <w:r>
        <w:rPr>
          <w:rFonts w:ascii="Arial" w:hAnsi="Arial" w:cs="Arial"/>
        </w:rPr>
        <w:t xml:space="preserve">Requiring law enforcement officers to serve subpoenas for pre-trial litigation would be a burden on law enforcement agencies and an undue expansion of any existing law. </w:t>
      </w:r>
      <w:r w:rsidRPr="00BB1BF3">
        <w:rPr>
          <w:rFonts w:ascii="Arial" w:hAnsi="Arial" w:cs="Arial"/>
        </w:rPr>
        <w:t xml:space="preserve"> Under ARS 13-4072(F), it provides…</w:t>
      </w:r>
      <w:proofErr w:type="gramStart"/>
      <w:r w:rsidRPr="00BB1BF3">
        <w:rPr>
          <w:rFonts w:ascii="Arial" w:hAnsi="Arial" w:cs="Arial"/>
        </w:rPr>
        <w:t>.”</w:t>
      </w:r>
      <w:r w:rsidRPr="002207FA">
        <w:rPr>
          <w:rFonts w:ascii="Arial" w:hAnsi="Arial" w:cs="Arial"/>
          <w:i/>
        </w:rPr>
        <w:t>A</w:t>
      </w:r>
      <w:proofErr w:type="gramEnd"/>
      <w:r w:rsidRPr="002207FA">
        <w:rPr>
          <w:rFonts w:ascii="Arial" w:hAnsi="Arial" w:cs="Arial"/>
          <w:i/>
        </w:rPr>
        <w:t xml:space="preserve"> peace officer shall serve in his county any subpoena delivered to him for service, either on behalf of this state or the defendant</w:t>
      </w:r>
      <w:r>
        <w:rPr>
          <w:rFonts w:ascii="Arial" w:hAnsi="Arial" w:cs="Arial"/>
          <w:i/>
        </w:rPr>
        <w:t>.</w:t>
      </w:r>
      <w:r>
        <w:rPr>
          <w:rFonts w:ascii="Arial" w:hAnsi="Arial" w:cs="Arial"/>
        </w:rPr>
        <w:t>”  From</w:t>
      </w:r>
      <w:r w:rsidRPr="00BB1BF3">
        <w:rPr>
          <w:rFonts w:ascii="Arial" w:hAnsi="Arial" w:cs="Arial"/>
        </w:rPr>
        <w:t xml:space="preserve"> time to time</w:t>
      </w:r>
      <w:r>
        <w:rPr>
          <w:rFonts w:ascii="Arial" w:hAnsi="Arial" w:cs="Arial"/>
        </w:rPr>
        <w:t>, police officers</w:t>
      </w:r>
      <w:r w:rsidRPr="00BB1BF3">
        <w:rPr>
          <w:rFonts w:ascii="Arial" w:hAnsi="Arial" w:cs="Arial"/>
        </w:rPr>
        <w:t xml:space="preserve"> serve subpoenas to witnesses</w:t>
      </w:r>
      <w:r>
        <w:rPr>
          <w:rFonts w:ascii="Arial" w:hAnsi="Arial" w:cs="Arial"/>
        </w:rPr>
        <w:t xml:space="preserve"> requiring </w:t>
      </w:r>
      <w:r w:rsidRPr="00BB1BF3">
        <w:rPr>
          <w:rFonts w:ascii="Arial" w:hAnsi="Arial" w:cs="Arial"/>
        </w:rPr>
        <w:t xml:space="preserve">attendance at a hearing before a court or magistrate.  Under ARS 13-4071(A), a subpoena is defined as “the process by which attendance of a witness </w:t>
      </w:r>
      <w:r w:rsidRPr="00706DC6">
        <w:rPr>
          <w:rFonts w:ascii="Arial" w:hAnsi="Arial" w:cs="Arial"/>
          <w:b/>
          <w:i/>
        </w:rPr>
        <w:t>before a court or magistrate</w:t>
      </w:r>
      <w:r w:rsidRPr="00BB1BF3">
        <w:rPr>
          <w:rFonts w:ascii="Arial" w:hAnsi="Arial" w:cs="Arial"/>
        </w:rPr>
        <w:t xml:space="preserve"> is required.”</w:t>
      </w:r>
      <w:r>
        <w:rPr>
          <w:rFonts w:ascii="Arial" w:hAnsi="Arial" w:cs="Arial"/>
        </w:rPr>
        <w:t xml:space="preserve">  (emphasis added) The definition makes clear that only subpoenas </w:t>
      </w:r>
      <w:r w:rsidRPr="00706DC6">
        <w:rPr>
          <w:rFonts w:ascii="Arial" w:hAnsi="Arial" w:cs="Arial"/>
          <w:u w:val="single"/>
        </w:rPr>
        <w:t>for court attendance</w:t>
      </w:r>
      <w:r>
        <w:rPr>
          <w:rFonts w:ascii="Arial" w:hAnsi="Arial" w:cs="Arial"/>
        </w:rPr>
        <w:t xml:space="preserve"> merit service by peace officers. Expanding service from the narrow category of subpoenas for court to the broader category of pre-trial, deposition subpoenas also expands the time and expense of law enforcement officers. The time spent serving deposition subpoenas for attorneys (and not for courts) is time taken from core police duties such as patrol and crime prevention.</w:t>
      </w:r>
    </w:p>
    <w:p w:rsidR="00920418" w:rsidRPr="00BB1BF3" w:rsidRDefault="00920418" w:rsidP="00920418">
      <w:pPr>
        <w:pStyle w:val="NormalWeb"/>
        <w:shd w:val="clear" w:color="auto" w:fill="FFFFFF"/>
        <w:rPr>
          <w:rFonts w:ascii="Arial" w:hAnsi="Arial" w:cs="Arial"/>
        </w:rPr>
      </w:pPr>
      <w:r>
        <w:rPr>
          <w:rFonts w:ascii="Arial" w:hAnsi="Arial" w:cs="Arial"/>
        </w:rPr>
        <w:t>Neither of these state laws currently requires officers to expand this meaning by including subpoenas for depositions. Moreover, to the extent these laws could be expanded to serve the deposition needs of attorneys, such expansion should come from the legislature and not indirectly through a change to the Rules of Criminal Procedure.</w:t>
      </w:r>
    </w:p>
    <w:p w:rsidR="00920418" w:rsidRDefault="00920418" w:rsidP="00920418">
      <w:pPr>
        <w:rPr>
          <w:rFonts w:ascii="Arial" w:hAnsi="Arial" w:cs="Arial"/>
        </w:rPr>
      </w:pPr>
      <w:r>
        <w:rPr>
          <w:rFonts w:ascii="Arial" w:hAnsi="Arial" w:cs="Arial"/>
        </w:rPr>
        <w:t>Requiring</w:t>
      </w:r>
      <w:r w:rsidRPr="00BB1BF3">
        <w:rPr>
          <w:rFonts w:ascii="Arial" w:hAnsi="Arial" w:cs="Arial"/>
        </w:rPr>
        <w:t xml:space="preserve"> </w:t>
      </w:r>
      <w:r>
        <w:rPr>
          <w:rFonts w:ascii="Arial" w:hAnsi="Arial" w:cs="Arial"/>
        </w:rPr>
        <w:t xml:space="preserve">police officers, who are agents of the state in criminal </w:t>
      </w:r>
      <w:proofErr w:type="spellStart"/>
      <w:proofErr w:type="gramStart"/>
      <w:r>
        <w:rPr>
          <w:rFonts w:ascii="Arial" w:hAnsi="Arial" w:cs="Arial"/>
        </w:rPr>
        <w:t>matters,to</w:t>
      </w:r>
      <w:proofErr w:type="spellEnd"/>
      <w:proofErr w:type="gramEnd"/>
      <w:r>
        <w:rPr>
          <w:rFonts w:ascii="Arial" w:hAnsi="Arial" w:cs="Arial"/>
        </w:rPr>
        <w:t xml:space="preserve"> serve deposition subpoenas for defense attorneys is a conflict of interest. Law enforcement officers do not work for defense attorneys, yet this proposed rule essentially authorizes criminal defense attorneys to direct the work of police. Further, providing criminal defense attorneys free service of process using police officers removes any incentive to use private process servers, constables, or </w:t>
      </w:r>
      <w:r>
        <w:rPr>
          <w:rFonts w:ascii="Arial" w:hAnsi="Arial" w:cs="Arial"/>
        </w:rPr>
        <w:lastRenderedPageBreak/>
        <w:t>mailed notices of depositions. Courts should not wish for prosecutorial agents to work in this fashion, particularly during the preliminary stages of criminal matters and with the ever present possibility that the police officer/agency serving the deposition subpoena may be the same police officer/</w:t>
      </w:r>
      <w:proofErr w:type="gramStart"/>
      <w:r>
        <w:rPr>
          <w:rFonts w:ascii="Arial" w:hAnsi="Arial" w:cs="Arial"/>
        </w:rPr>
        <w:t>agency  who</w:t>
      </w:r>
      <w:proofErr w:type="gramEnd"/>
      <w:r>
        <w:rPr>
          <w:rFonts w:ascii="Arial" w:hAnsi="Arial" w:cs="Arial"/>
        </w:rPr>
        <w:t xml:space="preserve"> will be assisting in prosecuting the case (if not testifying outright at any hearing or trial).  </w:t>
      </w:r>
    </w:p>
    <w:p w:rsidR="00920418" w:rsidRDefault="00920418" w:rsidP="00920418">
      <w:pPr>
        <w:rPr>
          <w:rFonts w:ascii="Arial" w:hAnsi="Arial" w:cs="Arial"/>
        </w:rPr>
      </w:pPr>
      <w:r>
        <w:rPr>
          <w:rFonts w:ascii="Arial" w:hAnsi="Arial" w:cs="Arial"/>
        </w:rPr>
        <w:t xml:space="preserve">Further, this additional responsibility placed on police officers via a Rule of Criminal Procedure is an unfunded mandate and forces management to re-prioritize already overburdened manpower issues.  The change would take away from the enforcement and investigative duties of local law enforcement officers and instead require redirection to serving criminal attorneys’ administrative, pre-trial business needs. </w:t>
      </w:r>
      <w:r w:rsidRPr="00BB1BF3">
        <w:rPr>
          <w:rFonts w:ascii="Arial" w:hAnsi="Arial" w:cs="Arial"/>
        </w:rPr>
        <w:t>As it stands now, most law enforcement agencies struggle to have street coverage without using overtime</w:t>
      </w:r>
      <w:r>
        <w:rPr>
          <w:rFonts w:ascii="Arial" w:hAnsi="Arial" w:cs="Arial"/>
        </w:rPr>
        <w:t xml:space="preserve"> to answer calls for service. In addition, agencies are </w:t>
      </w:r>
      <w:r w:rsidRPr="00BB1BF3">
        <w:rPr>
          <w:rFonts w:ascii="Arial" w:hAnsi="Arial" w:cs="Arial"/>
        </w:rPr>
        <w:t>unable to have every police vehicle occupied with two officers without more resources.</w:t>
      </w:r>
      <w:r>
        <w:rPr>
          <w:rFonts w:ascii="Arial" w:hAnsi="Arial" w:cs="Arial"/>
        </w:rPr>
        <w:t xml:space="preserve"> To add another high maintenance, administrative job duty (subpoena service calls tend to come with short deadlines and thus prevent thoughtful and effective police deployment) burdens police with less officers responding to high priority calls for service such as in-progress crimes needing immediate and robust police response. </w:t>
      </w:r>
    </w:p>
    <w:p w:rsidR="00920418" w:rsidRPr="00BB1BF3" w:rsidRDefault="00920418" w:rsidP="00920418">
      <w:pPr>
        <w:rPr>
          <w:rFonts w:ascii="Arial" w:hAnsi="Arial" w:cs="Arial"/>
        </w:rPr>
      </w:pPr>
      <w:r>
        <w:rPr>
          <w:rFonts w:ascii="Arial" w:hAnsi="Arial" w:cs="Arial"/>
        </w:rPr>
        <w:t xml:space="preserve">ALELAA and AACOP has seen no compelling, or even good, reason why the current system of serving deposition subpoenas </w:t>
      </w:r>
      <w:proofErr w:type="gramStart"/>
      <w:r>
        <w:rPr>
          <w:rFonts w:ascii="Arial" w:hAnsi="Arial" w:cs="Arial"/>
        </w:rPr>
        <w:t>through the use of</w:t>
      </w:r>
      <w:proofErr w:type="gramEnd"/>
      <w:r>
        <w:rPr>
          <w:rFonts w:ascii="Arial" w:hAnsi="Arial" w:cs="Arial"/>
        </w:rPr>
        <w:t xml:space="preserve"> process servers or constables is broken or deficient. ALELAA and AACOP respectfully requests the Arizona Supreme Court decline to change Rule 15.3 to require Arizona’s law enforcement officers to serve pre-trial, deposition subpoenas for appearance before attorneys (and not before courts) in criminal matters.</w:t>
      </w:r>
    </w:p>
    <w:p w:rsidR="00920418" w:rsidRDefault="00920418" w:rsidP="00920418">
      <w:pPr>
        <w:rPr>
          <w:rFonts w:ascii="Arial" w:hAnsi="Arial" w:cs="Arial"/>
        </w:rPr>
      </w:pPr>
    </w:p>
    <w:p w:rsidR="00920418" w:rsidRDefault="00920418" w:rsidP="00920418">
      <w:pPr>
        <w:rPr>
          <w:rFonts w:ascii="Arial" w:hAnsi="Arial" w:cs="Arial"/>
        </w:rPr>
      </w:pPr>
      <w:r>
        <w:rPr>
          <w:rFonts w:ascii="Arial" w:hAnsi="Arial" w:cs="Arial"/>
        </w:rPr>
        <w:t xml:space="preserve">Sincerely, </w:t>
      </w:r>
      <w:bookmarkStart w:id="0" w:name="_GoBack"/>
      <w:bookmarkEnd w:id="0"/>
    </w:p>
    <w:p w:rsidR="00920418" w:rsidRDefault="00920418" w:rsidP="00920418">
      <w:pPr>
        <w:rPr>
          <w:rFonts w:ascii="Arial" w:hAnsi="Arial" w:cs="Arial"/>
        </w:rPr>
      </w:pPr>
    </w:p>
    <w:p w:rsidR="00920418" w:rsidRDefault="00920418" w:rsidP="00920418">
      <w:pPr>
        <w:rPr>
          <w:rFonts w:ascii="Arial" w:hAnsi="Arial" w:cs="Arial"/>
        </w:rPr>
      </w:pPr>
    </w:p>
    <w:p w:rsidR="00920418" w:rsidRPr="00920418" w:rsidRDefault="00920418" w:rsidP="00920418">
      <w:pPr>
        <w:spacing w:after="160" w:line="259" w:lineRule="auto"/>
        <w:rPr>
          <w:rFonts w:ascii="Arial" w:eastAsia="Calibri" w:hAnsi="Arial" w:cs="Arial"/>
        </w:rPr>
      </w:pPr>
      <w:r>
        <w:rPr>
          <w:rFonts w:ascii="Arial" w:eastAsia="Calibri" w:hAnsi="Arial" w:cs="Arial"/>
        </w:rPr>
        <w:t>Bill V. Amato on behalf of</w:t>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sidRPr="00920418">
        <w:rPr>
          <w:rFonts w:ascii="Arial" w:eastAsia="Calibri" w:hAnsi="Arial" w:cs="Arial"/>
        </w:rPr>
        <w:t>Eric Edwards on behalf of</w:t>
      </w:r>
      <w:r w:rsidRPr="00920418">
        <w:rPr>
          <w:rFonts w:ascii="Arial" w:eastAsia="Calibri" w:hAnsi="Arial" w:cs="Arial"/>
        </w:rPr>
        <w:tab/>
      </w:r>
      <w:r w:rsidRPr="00920418">
        <w:rPr>
          <w:rFonts w:ascii="Arial" w:eastAsia="Calibri" w:hAnsi="Arial" w:cs="Arial"/>
        </w:rPr>
        <w:tab/>
      </w:r>
      <w:r w:rsidRPr="00920418">
        <w:rPr>
          <w:rFonts w:ascii="Arial" w:eastAsia="Calibri" w:hAnsi="Arial" w:cs="Arial"/>
        </w:rPr>
        <w:tab/>
      </w:r>
      <w:r w:rsidRPr="00920418">
        <w:rPr>
          <w:rFonts w:ascii="Arial" w:eastAsia="Calibri" w:hAnsi="Arial" w:cs="Arial"/>
        </w:rPr>
        <w:tab/>
      </w:r>
    </w:p>
    <w:p w:rsidR="00920418" w:rsidRPr="00920418" w:rsidRDefault="00920418" w:rsidP="00920418">
      <w:pPr>
        <w:rPr>
          <w:rFonts w:ascii="Arial" w:eastAsia="Calibri" w:hAnsi="Arial" w:cs="Arial"/>
        </w:rPr>
      </w:pPr>
    </w:p>
    <w:p w:rsidR="00920418" w:rsidRPr="00920418" w:rsidRDefault="00920418" w:rsidP="00920418">
      <w:pPr>
        <w:rPr>
          <w:rFonts w:ascii="Arial" w:eastAsia="Calibri" w:hAnsi="Arial" w:cs="Arial"/>
        </w:rPr>
      </w:pPr>
    </w:p>
    <w:p w:rsidR="00920418" w:rsidRPr="00920418" w:rsidRDefault="00920418" w:rsidP="00920418">
      <w:pPr>
        <w:rPr>
          <w:rFonts w:ascii="Arial" w:eastAsia="Calibri" w:hAnsi="Arial" w:cs="Arial"/>
        </w:rPr>
      </w:pPr>
      <w:r w:rsidRPr="00920418">
        <w:rPr>
          <w:rFonts w:ascii="Arial" w:eastAsia="Calibri" w:hAnsi="Arial" w:cs="Arial"/>
        </w:rPr>
        <w:t xml:space="preserve">Arizona Law Enforcement </w:t>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sidRPr="00920418">
        <w:rPr>
          <w:rFonts w:ascii="Arial" w:eastAsia="Calibri" w:hAnsi="Arial" w:cs="Arial"/>
        </w:rPr>
        <w:t>Arizona Association of</w:t>
      </w:r>
      <w:r>
        <w:rPr>
          <w:rFonts w:ascii="Arial" w:eastAsia="Calibri" w:hAnsi="Arial" w:cs="Arial"/>
        </w:rPr>
        <w:t xml:space="preserve"> Chiefs</w:t>
      </w:r>
      <w:r w:rsidRPr="00920418">
        <w:rPr>
          <w:rFonts w:ascii="Arial" w:eastAsia="Calibri" w:hAnsi="Arial" w:cs="Arial"/>
        </w:rPr>
        <w:t xml:space="preserve"> </w:t>
      </w:r>
      <w:r>
        <w:rPr>
          <w:rFonts w:ascii="Arial" w:eastAsia="Calibri" w:hAnsi="Arial" w:cs="Arial"/>
        </w:rPr>
        <w:t xml:space="preserve"> </w:t>
      </w:r>
    </w:p>
    <w:p w:rsidR="00920418" w:rsidRPr="00920418" w:rsidRDefault="00920418" w:rsidP="00920418">
      <w:pPr>
        <w:rPr>
          <w:rFonts w:ascii="Arial" w:eastAsia="Calibri" w:hAnsi="Arial" w:cs="Arial"/>
        </w:rPr>
      </w:pPr>
      <w:r w:rsidRPr="00920418">
        <w:rPr>
          <w:rFonts w:ascii="Arial" w:eastAsia="Calibri" w:hAnsi="Arial" w:cs="Arial"/>
        </w:rPr>
        <w:t xml:space="preserve">Legal Advisors Association   </w:t>
      </w:r>
      <w:r>
        <w:rPr>
          <w:rFonts w:ascii="Arial" w:eastAsia="Calibri" w:hAnsi="Arial" w:cs="Arial"/>
        </w:rPr>
        <w:tab/>
      </w:r>
      <w:r>
        <w:rPr>
          <w:rFonts w:ascii="Arial" w:eastAsia="Calibri" w:hAnsi="Arial" w:cs="Arial"/>
        </w:rPr>
        <w:tab/>
      </w:r>
      <w:r>
        <w:rPr>
          <w:rFonts w:ascii="Arial" w:eastAsia="Calibri" w:hAnsi="Arial" w:cs="Arial"/>
        </w:rPr>
        <w:tab/>
      </w:r>
      <w:r w:rsidRPr="00920418">
        <w:rPr>
          <w:rFonts w:ascii="Arial" w:eastAsia="Calibri" w:hAnsi="Arial" w:cs="Arial"/>
        </w:rPr>
        <w:t>of Police</w:t>
      </w:r>
    </w:p>
    <w:p w:rsidR="00920418" w:rsidRDefault="00920418" w:rsidP="00920418">
      <w:pPr>
        <w:rPr>
          <w:rFonts w:ascii="Arial" w:hAnsi="Arial" w:cs="Arial"/>
        </w:rPr>
      </w:pPr>
    </w:p>
    <w:sectPr w:rsidR="00920418" w:rsidSect="00345193">
      <w:headerReference w:type="default" r:id="rId7"/>
      <w:footerReference w:type="default" r:id="rId8"/>
      <w:pgSz w:w="12240" w:h="15840" w:code="1"/>
      <w:pgMar w:top="1440" w:right="1800" w:bottom="1440" w:left="180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B79" w:rsidRDefault="00A91B79" w:rsidP="00316DAB">
      <w:r>
        <w:separator/>
      </w:r>
    </w:p>
  </w:endnote>
  <w:endnote w:type="continuationSeparator" w:id="0">
    <w:p w:rsidR="00A91B79" w:rsidRDefault="00A91B79" w:rsidP="00316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vers-Condensed">
    <w:panose1 w:val="00000000000000000000"/>
    <w:charset w:val="00"/>
    <w:family w:val="swiss"/>
    <w:notTrueType/>
    <w:pitch w:val="default"/>
    <w:sig w:usb0="00000003" w:usb1="00000000" w:usb2="00000000" w:usb3="00000000" w:csb0="00000001" w:csb1="00000000"/>
  </w:font>
  <w:font w:name="ZapfDingbats">
    <w:altName w:val="Arial Unicode MS"/>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F79" w:rsidRPr="00865BA7" w:rsidRDefault="00912F79" w:rsidP="00912F79">
    <w:pPr>
      <w:pStyle w:val="Footer"/>
      <w:jc w:val="center"/>
      <w:rPr>
        <w:color w:val="000000" w:themeColor="text1"/>
        <w:sz w:val="20"/>
        <w:szCs w:val="20"/>
      </w:rPr>
    </w:pPr>
    <w:r w:rsidRPr="00865BA7">
      <w:rPr>
        <w:rFonts w:asciiTheme="minorHAnsi" w:hAnsiTheme="minorHAnsi" w:cstheme="minorHAnsi"/>
        <w:color w:val="000000" w:themeColor="text1"/>
        <w:sz w:val="20"/>
        <w:szCs w:val="20"/>
      </w:rPr>
      <w:t>120 East Fifth Street, Tempe, Arizona 85281</w:t>
    </w:r>
    <w:r w:rsidRPr="00865BA7">
      <w:rPr>
        <w:rFonts w:ascii="Univers-Condensed" w:hAnsi="Univers-Condensed" w:cs="Univers-Condensed"/>
        <w:color w:val="000000" w:themeColor="text1"/>
        <w:sz w:val="20"/>
        <w:szCs w:val="20"/>
      </w:rPr>
      <w:t xml:space="preserve"> </w:t>
    </w:r>
    <w:r w:rsidRPr="00865BA7">
      <w:rPr>
        <w:rFonts w:ascii="ZapfDingbats" w:eastAsia="ZapfDingbats" w:hAnsi="Univers-Condensed" w:cs="ZapfDingbats" w:hint="eastAsia"/>
        <w:color w:val="000000" w:themeColor="text1"/>
        <w:sz w:val="20"/>
        <w:szCs w:val="20"/>
      </w:rPr>
      <w:t>◆</w:t>
    </w:r>
    <w:r w:rsidRPr="00865BA7">
      <w:rPr>
        <w:rFonts w:ascii="ZapfDingbats" w:eastAsia="ZapfDingbats" w:hAnsi="Univers-Condensed" w:cs="ZapfDingbats"/>
        <w:color w:val="000000" w:themeColor="text1"/>
        <w:sz w:val="20"/>
        <w:szCs w:val="20"/>
      </w:rPr>
      <w:t xml:space="preserve"> </w:t>
    </w:r>
    <w:r w:rsidRPr="00865BA7">
      <w:rPr>
        <w:rFonts w:asciiTheme="minorHAnsi" w:hAnsiTheme="minorHAnsi" w:cstheme="minorHAnsi"/>
        <w:color w:val="000000" w:themeColor="text1"/>
        <w:sz w:val="20"/>
        <w:szCs w:val="20"/>
      </w:rPr>
      <w:t>(480) 350-8306</w:t>
    </w:r>
    <w:r w:rsidRPr="00865BA7">
      <w:rPr>
        <w:rFonts w:ascii="Univers-Condensed" w:hAnsi="Univers-Condensed" w:cs="Univers-Condensed"/>
        <w:color w:val="000000" w:themeColor="text1"/>
        <w:sz w:val="20"/>
        <w:szCs w:val="20"/>
      </w:rPr>
      <w:t xml:space="preserve"> </w:t>
    </w:r>
    <w:r w:rsidRPr="00865BA7">
      <w:rPr>
        <w:rFonts w:ascii="ZapfDingbats" w:eastAsia="ZapfDingbats" w:hAnsi="Univers-Condensed" w:cs="ZapfDingbats" w:hint="eastAsia"/>
        <w:color w:val="000000" w:themeColor="text1"/>
        <w:sz w:val="20"/>
        <w:szCs w:val="20"/>
      </w:rPr>
      <w:t>◆</w:t>
    </w:r>
    <w:r w:rsidRPr="00865BA7">
      <w:rPr>
        <w:rFonts w:ascii="ZapfDingbats" w:eastAsia="ZapfDingbats" w:hAnsi="Univers-Condensed" w:cs="ZapfDingbats"/>
        <w:color w:val="000000" w:themeColor="text1"/>
        <w:sz w:val="20"/>
        <w:szCs w:val="20"/>
      </w:rPr>
      <w:t xml:space="preserve"> </w:t>
    </w:r>
    <w:r w:rsidRPr="00865BA7">
      <w:rPr>
        <w:rFonts w:asciiTheme="minorHAnsi" w:hAnsiTheme="minorHAnsi" w:cstheme="minorHAnsi"/>
        <w:color w:val="000000" w:themeColor="text1"/>
        <w:sz w:val="20"/>
        <w:szCs w:val="20"/>
      </w:rPr>
      <w:t>Fax (480) 350-8337</w:t>
    </w:r>
    <w:r w:rsidRPr="00865BA7">
      <w:rPr>
        <w:rFonts w:ascii="ZapfDingbats" w:eastAsia="ZapfDingbats" w:hAnsi="Univers-Condensed" w:cs="ZapfDingbats"/>
        <w:color w:val="000000" w:themeColor="text1"/>
        <w:sz w:val="20"/>
        <w:szCs w:val="20"/>
      </w:rPr>
      <w:t xml:space="preserve"> </w:t>
    </w:r>
    <w:r w:rsidRPr="00865BA7">
      <w:rPr>
        <w:rFonts w:asciiTheme="minorHAnsi" w:hAnsiTheme="minorHAnsi" w:cstheme="minorHAnsi"/>
        <w:color w:val="000000" w:themeColor="text1"/>
        <w:sz w:val="20"/>
        <w:szCs w:val="20"/>
      </w:rPr>
      <w:t>www.tempe.gov/police</w:t>
    </w:r>
  </w:p>
  <w:p w:rsidR="00912F79" w:rsidRDefault="00912F79">
    <w:pPr>
      <w:pStyle w:val="Footer"/>
    </w:pPr>
  </w:p>
  <w:p w:rsidR="00912F79" w:rsidRDefault="00912F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B79" w:rsidRDefault="00A91B79" w:rsidP="00316DAB">
      <w:r>
        <w:separator/>
      </w:r>
    </w:p>
  </w:footnote>
  <w:footnote w:type="continuationSeparator" w:id="0">
    <w:p w:rsidR="00A91B79" w:rsidRDefault="00A91B79" w:rsidP="00316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D96" w:rsidRPr="0043348F" w:rsidRDefault="00E96733" w:rsidP="00EF418A">
    <w:pPr>
      <w:autoSpaceDE w:val="0"/>
      <w:autoSpaceDN w:val="0"/>
      <w:adjustRightInd w:val="0"/>
      <w:jc w:val="right"/>
      <w:rPr>
        <w:rFonts w:asciiTheme="minorHAnsi" w:hAnsiTheme="minorHAnsi" w:cstheme="minorHAnsi"/>
        <w:b/>
        <w:bCs/>
        <w:color w:val="062C96"/>
        <w:sz w:val="32"/>
        <w:szCs w:val="32"/>
      </w:rPr>
    </w:pPr>
    <w:r>
      <w:rPr>
        <w:rFonts w:asciiTheme="minorHAnsi" w:hAnsiTheme="minorHAnsi" w:cstheme="minorHAnsi"/>
        <w:b/>
        <w:bCs/>
        <w:noProof/>
        <w:sz w:val="28"/>
        <w:szCs w:val="28"/>
      </w:rPr>
      <mc:AlternateContent>
        <mc:Choice Requires="wps">
          <w:drawing>
            <wp:anchor distT="0" distB="0" distL="114300" distR="114300" simplePos="0" relativeHeight="251665408" behindDoc="0" locked="0" layoutInCell="1" allowOverlap="1" wp14:anchorId="45DC58C6" wp14:editId="31468171">
              <wp:simplePos x="0" y="0"/>
              <wp:positionH relativeFrom="column">
                <wp:posOffset>-685800</wp:posOffset>
              </wp:positionH>
              <wp:positionV relativeFrom="paragraph">
                <wp:posOffset>-209550</wp:posOffset>
              </wp:positionV>
              <wp:extent cx="1276350" cy="16764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276350" cy="1676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30D8" w:rsidRDefault="00A430D8">
                          <w:r>
                            <w:rPr>
                              <w:noProof/>
                            </w:rPr>
                            <w:drawing>
                              <wp:inline distT="0" distB="0" distL="0" distR="0" wp14:anchorId="13A55ACB" wp14:editId="4998E275">
                                <wp:extent cx="876300" cy="124756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e Chief bad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4529" cy="125927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DC58C6" id="_x0000_t202" coordsize="21600,21600" o:spt="202" path="m,l,21600r21600,l21600,xe">
              <v:stroke joinstyle="miter"/>
              <v:path gradientshapeok="t" o:connecttype="rect"/>
            </v:shapetype>
            <v:shape id="Text Box 5" o:spid="_x0000_s1026" type="#_x0000_t202" style="position:absolute;left:0;text-align:left;margin-left:-54pt;margin-top:-16.5pt;width:100.5pt;height:1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" filled="f" stroked="f" strokeweight=".5pt">
              <v:textbox>
                <w:txbxContent>
                  <w:p w:rsidR="00A430D8" w:rsidRDefault="00A430D8">
                    <w:r>
                      <w:rPr>
                        <w:noProof/>
                      </w:rPr>
                      <w:drawing>
                        <wp:inline distT="0" distB="0" distL="0" distR="0" wp14:anchorId="13A55ACB" wp14:editId="4998E275">
                          <wp:extent cx="876300" cy="124756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e Chief bad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4529" cy="1259276"/>
                                  </a:xfrm>
                                  <a:prstGeom prst="rect">
                                    <a:avLst/>
                                  </a:prstGeom>
                                </pic:spPr>
                              </pic:pic>
                            </a:graphicData>
                          </a:graphic>
                        </wp:inline>
                      </w:drawing>
                    </w:r>
                  </w:p>
                </w:txbxContent>
              </v:textbox>
            </v:shape>
          </w:pict>
        </mc:Fallback>
      </mc:AlternateContent>
    </w:r>
    <w:r w:rsidR="00970EB4">
      <w:rPr>
        <w:rFonts w:asciiTheme="minorHAnsi" w:hAnsiTheme="minorHAnsi" w:cstheme="minorHAnsi"/>
        <w:b/>
        <w:bCs/>
        <w:noProof/>
        <w:color w:val="1F497D" w:themeColor="text2"/>
        <w:sz w:val="28"/>
        <w:szCs w:val="28"/>
      </w:rPr>
      <mc:AlternateContent>
        <mc:Choice Requires="wps">
          <w:drawing>
            <wp:anchor distT="0" distB="0" distL="114300" distR="114300" simplePos="0" relativeHeight="251667456" behindDoc="0" locked="0" layoutInCell="1" allowOverlap="1" wp14:anchorId="78E099E6" wp14:editId="5B7D0231">
              <wp:simplePos x="0" y="0"/>
              <wp:positionH relativeFrom="column">
                <wp:posOffset>495300</wp:posOffset>
              </wp:positionH>
              <wp:positionV relativeFrom="paragraph">
                <wp:posOffset>-28575</wp:posOffset>
              </wp:positionV>
              <wp:extent cx="2876550" cy="523875"/>
              <wp:effectExtent l="0" t="0" r="0" b="0"/>
              <wp:wrapNone/>
              <wp:docPr id="1" name="Text Box 1"/>
              <wp:cNvGraphicFramePr/>
              <a:graphic xmlns:a="http://schemas.openxmlformats.org/drawingml/2006/main">
                <a:graphicData uri="http://schemas.microsoft.com/office/word/2010/wordprocessingShape">
                  <wps:wsp>
                    <wps:cNvSpPr txBox="1"/>
                    <wps:spPr>
                      <a:xfrm>
                        <a:off x="0" y="0"/>
                        <a:ext cx="2876550" cy="523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83A18" w:rsidRPr="00584516" w:rsidRDefault="00F83A18" w:rsidP="00F83A18">
                          <w:pPr>
                            <w:rPr>
                              <w:rFonts w:asciiTheme="minorHAnsi" w:hAnsiTheme="minorHAnsi" w:cstheme="minorHAnsi"/>
                              <w:b/>
                              <w:bCs/>
                              <w:color w:val="000066"/>
                              <w:sz w:val="28"/>
                              <w:szCs w:val="28"/>
                            </w:rPr>
                          </w:pPr>
                          <w:r w:rsidRPr="00584516">
                            <w:rPr>
                              <w:rFonts w:asciiTheme="minorHAnsi" w:hAnsiTheme="minorHAnsi" w:cstheme="minorHAnsi"/>
                              <w:b/>
                              <w:bCs/>
                              <w:color w:val="000066"/>
                              <w:sz w:val="28"/>
                              <w:szCs w:val="28"/>
                            </w:rPr>
                            <w:t>Tempe Police Department</w:t>
                          </w:r>
                        </w:p>
                        <w:p w:rsidR="00F83A18" w:rsidRPr="000B29A8" w:rsidRDefault="00100F31" w:rsidP="00F83A18">
                          <w:pPr>
                            <w:rPr>
                              <w:rFonts w:asciiTheme="minorHAnsi" w:hAnsiTheme="minorHAnsi" w:cstheme="minorHAnsi"/>
                              <w:b/>
                              <w:bCs/>
                              <w:color w:val="000066"/>
                              <w:sz w:val="28"/>
                              <w:szCs w:val="28"/>
                            </w:rPr>
                          </w:pPr>
                          <w:r>
                            <w:rPr>
                              <w:rFonts w:asciiTheme="minorHAnsi" w:hAnsiTheme="minorHAnsi" w:cstheme="minorHAnsi"/>
                              <w:b/>
                              <w:bCs/>
                              <w:color w:val="000066"/>
                              <w:sz w:val="28"/>
                              <w:szCs w:val="28"/>
                            </w:rPr>
                            <w:t xml:space="preserve">Criminal Investigations Bureau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099E6" id="Text Box 1" o:spid="_x0000_s1027" type="#_x0000_t202" style="position:absolute;left:0;text-align:left;margin-left:39pt;margin-top:-2.25pt;width:226.5pt;height:4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" filled="f" stroked="f" strokeweight=".5pt">
              <v:textbox>
                <w:txbxContent>
                  <w:p w:rsidR="00F83A18" w:rsidRPr="00584516" w:rsidRDefault="00F83A18" w:rsidP="00F83A18">
                    <w:pPr>
                      <w:rPr>
                        <w:rFonts w:asciiTheme="minorHAnsi" w:hAnsiTheme="minorHAnsi" w:cstheme="minorHAnsi"/>
                        <w:b/>
                        <w:bCs/>
                        <w:color w:val="000066"/>
                        <w:sz w:val="28"/>
                        <w:szCs w:val="28"/>
                      </w:rPr>
                    </w:pPr>
                    <w:r w:rsidRPr="00584516">
                      <w:rPr>
                        <w:rFonts w:asciiTheme="minorHAnsi" w:hAnsiTheme="minorHAnsi" w:cstheme="minorHAnsi"/>
                        <w:b/>
                        <w:bCs/>
                        <w:color w:val="000066"/>
                        <w:sz w:val="28"/>
                        <w:szCs w:val="28"/>
                      </w:rPr>
                      <w:t>Tempe Police Department</w:t>
                    </w:r>
                  </w:p>
                  <w:p w:rsidR="00F83A18" w:rsidRPr="000B29A8" w:rsidRDefault="00100F31" w:rsidP="00F83A18">
                    <w:pPr>
                      <w:rPr>
                        <w:rFonts w:asciiTheme="minorHAnsi" w:hAnsiTheme="minorHAnsi" w:cstheme="minorHAnsi"/>
                        <w:b/>
                        <w:bCs/>
                        <w:color w:val="000066"/>
                        <w:sz w:val="28"/>
                        <w:szCs w:val="28"/>
                      </w:rPr>
                    </w:pPr>
                    <w:r>
                      <w:rPr>
                        <w:rFonts w:asciiTheme="minorHAnsi" w:hAnsiTheme="minorHAnsi" w:cstheme="minorHAnsi"/>
                        <w:b/>
                        <w:bCs/>
                        <w:color w:val="000066"/>
                        <w:sz w:val="28"/>
                        <w:szCs w:val="28"/>
                      </w:rPr>
                      <w:t xml:space="preserve">Criminal Investigations Bureau </w:t>
                    </w:r>
                  </w:p>
                </w:txbxContent>
              </v:textbox>
            </v:shape>
          </w:pict>
        </mc:Fallback>
      </mc:AlternateContent>
    </w:r>
    <w:r w:rsidR="0014481E" w:rsidRPr="00550897">
      <w:rPr>
        <w:rFonts w:asciiTheme="minorHAnsi" w:hAnsiTheme="minorHAnsi" w:cstheme="minorHAnsi"/>
        <w:b/>
        <w:bCs/>
        <w:noProof/>
        <w:sz w:val="28"/>
        <w:szCs w:val="28"/>
      </w:rPr>
      <mc:AlternateContent>
        <mc:Choice Requires="wps">
          <w:drawing>
            <wp:anchor distT="0" distB="0" distL="114300" distR="114300" simplePos="0" relativeHeight="251660288" behindDoc="0" locked="0" layoutInCell="1" allowOverlap="1" wp14:anchorId="65C9F262" wp14:editId="0F64789D">
              <wp:simplePos x="0" y="0"/>
              <wp:positionH relativeFrom="column">
                <wp:posOffset>590550</wp:posOffset>
              </wp:positionH>
              <wp:positionV relativeFrom="paragraph">
                <wp:posOffset>476250</wp:posOffset>
              </wp:positionV>
              <wp:extent cx="56483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5648325" cy="0"/>
                      </a:xfrm>
                      <a:prstGeom prst="line">
                        <a:avLst/>
                      </a:prstGeom>
                      <a:ln>
                        <a:solidFill>
                          <a:srgbClr val="00206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63BC5F6"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5pt,37.5pt" to="491.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" strokecolor="#002060"/>
          </w:pict>
        </mc:Fallback>
      </mc:AlternateContent>
    </w:r>
    <w:r w:rsidR="0014481E">
      <w:rPr>
        <w:rFonts w:asciiTheme="minorHAnsi" w:hAnsiTheme="minorHAnsi" w:cstheme="minorHAnsi"/>
        <w:b/>
        <w:bCs/>
        <w:noProof/>
        <w:color w:val="1F497D" w:themeColor="text2"/>
        <w:sz w:val="28"/>
        <w:szCs w:val="28"/>
      </w:rPr>
      <mc:AlternateContent>
        <mc:Choice Requires="wps">
          <w:drawing>
            <wp:anchor distT="0" distB="0" distL="114300" distR="114300" simplePos="0" relativeHeight="251669504" behindDoc="0" locked="0" layoutInCell="1" allowOverlap="1" wp14:anchorId="1C73DECD" wp14:editId="2437280E">
              <wp:simplePos x="0" y="0"/>
              <wp:positionH relativeFrom="column">
                <wp:posOffset>504825</wp:posOffset>
              </wp:positionH>
              <wp:positionV relativeFrom="paragraph">
                <wp:posOffset>495300</wp:posOffset>
              </wp:positionV>
              <wp:extent cx="2876550" cy="333375"/>
              <wp:effectExtent l="0" t="0" r="0" b="0"/>
              <wp:wrapNone/>
              <wp:docPr id="2" name="Text Box 2"/>
              <wp:cNvGraphicFramePr/>
              <a:graphic xmlns:a="http://schemas.openxmlformats.org/drawingml/2006/main">
                <a:graphicData uri="http://schemas.microsoft.com/office/word/2010/wordprocessingShape">
                  <wps:wsp>
                    <wps:cNvSpPr txBox="1"/>
                    <wps:spPr>
                      <a:xfrm>
                        <a:off x="0" y="0"/>
                        <a:ext cx="2876550"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83A18" w:rsidRPr="00F83A18" w:rsidRDefault="00F83A18" w:rsidP="00F83A18">
                          <w:pPr>
                            <w:rPr>
                              <w:rFonts w:asciiTheme="minorHAnsi" w:hAnsiTheme="minorHAnsi" w:cstheme="minorHAnsi"/>
                              <w:b/>
                              <w:bCs/>
                              <w:color w:val="5F5F5F"/>
                              <w:sz w:val="20"/>
                              <w:szCs w:val="20"/>
                            </w:rPr>
                          </w:pPr>
                          <w:r w:rsidRPr="009C7B36">
                            <w:rPr>
                              <w:rFonts w:asciiTheme="minorHAnsi" w:hAnsiTheme="minorHAnsi" w:cstheme="minorHAnsi"/>
                              <w:b/>
                              <w:bCs/>
                              <w:color w:val="5F5F5F"/>
                              <w:sz w:val="20"/>
                              <w:szCs w:val="20"/>
                            </w:rPr>
                            <w:t>Serving the community</w:t>
                          </w:r>
                          <w:r w:rsidRPr="00F83A18">
                            <w:rPr>
                              <w:rFonts w:asciiTheme="minorHAnsi" w:hAnsiTheme="minorHAnsi" w:cstheme="minorHAnsi"/>
                              <w:b/>
                              <w:bCs/>
                              <w:color w:val="5F5F5F"/>
                              <w:sz w:val="20"/>
                              <w:szCs w:val="20"/>
                            </w:rPr>
                            <w:t xml:space="preserve"> since 1894</w:t>
                          </w:r>
                        </w:p>
                        <w:p w:rsidR="00F83A18" w:rsidRPr="00F83A18" w:rsidRDefault="00F83A18" w:rsidP="00F83A18">
                          <w:pPr>
                            <w:rPr>
                              <w:rFonts w:asciiTheme="minorHAnsi" w:hAnsiTheme="minorHAnsi" w:cstheme="minorHAnsi"/>
                              <w:b/>
                              <w:bCs/>
                              <w:color w:val="000066"/>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3DECD" id="Text Box 2" o:spid="_x0000_s1028" type="#_x0000_t202" style="position:absolute;left:0;text-align:left;margin-left:39.75pt;margin-top:39pt;width:226.5pt;height:2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" filled="f" stroked="f" strokeweight=".5pt">
              <v:textbox>
                <w:txbxContent>
                  <w:p w:rsidR="00F83A18" w:rsidRPr="00F83A18" w:rsidRDefault="00F83A18" w:rsidP="00F83A18">
                    <w:pPr>
                      <w:rPr>
                        <w:rFonts w:asciiTheme="minorHAnsi" w:hAnsiTheme="minorHAnsi" w:cstheme="minorHAnsi"/>
                        <w:b/>
                        <w:bCs/>
                        <w:color w:val="5F5F5F"/>
                        <w:sz w:val="20"/>
                        <w:szCs w:val="20"/>
                      </w:rPr>
                    </w:pPr>
                    <w:r w:rsidRPr="009C7B36">
                      <w:rPr>
                        <w:rFonts w:asciiTheme="minorHAnsi" w:hAnsiTheme="minorHAnsi" w:cstheme="minorHAnsi"/>
                        <w:b/>
                        <w:bCs/>
                        <w:color w:val="5F5F5F"/>
                        <w:sz w:val="20"/>
                        <w:szCs w:val="20"/>
                      </w:rPr>
                      <w:t>Serving the community</w:t>
                    </w:r>
                    <w:r w:rsidRPr="00F83A18">
                      <w:rPr>
                        <w:rFonts w:asciiTheme="minorHAnsi" w:hAnsiTheme="minorHAnsi" w:cstheme="minorHAnsi"/>
                        <w:b/>
                        <w:bCs/>
                        <w:color w:val="5F5F5F"/>
                        <w:sz w:val="20"/>
                        <w:szCs w:val="20"/>
                      </w:rPr>
                      <w:t xml:space="preserve"> since 1894</w:t>
                    </w:r>
                  </w:p>
                  <w:p w:rsidR="00F83A18" w:rsidRPr="00F83A18" w:rsidRDefault="00F83A18" w:rsidP="00F83A18">
                    <w:pPr>
                      <w:rPr>
                        <w:rFonts w:asciiTheme="minorHAnsi" w:hAnsiTheme="minorHAnsi" w:cstheme="minorHAnsi"/>
                        <w:b/>
                        <w:bCs/>
                        <w:color w:val="000066"/>
                        <w:sz w:val="32"/>
                        <w:szCs w:val="32"/>
                      </w:rPr>
                    </w:pPr>
                  </w:p>
                </w:txbxContent>
              </v:textbox>
            </v:shape>
          </w:pict>
        </mc:Fallback>
      </mc:AlternateContent>
    </w:r>
    <w:r w:rsidR="00817D96">
      <w:rPr>
        <w:rFonts w:asciiTheme="minorHAnsi" w:hAnsiTheme="minorHAnsi" w:cstheme="minorHAnsi"/>
        <w:b/>
        <w:bCs/>
        <w:color w:val="062C96"/>
        <w:sz w:val="32"/>
        <w:szCs w:val="32"/>
      </w:rPr>
      <w:tab/>
    </w:r>
    <w:r w:rsidR="00817D96">
      <w:rPr>
        <w:rFonts w:asciiTheme="minorHAnsi" w:hAnsiTheme="minorHAnsi" w:cstheme="minorHAnsi"/>
        <w:b/>
        <w:bCs/>
        <w:color w:val="062C96"/>
        <w:sz w:val="32"/>
        <w:szCs w:val="32"/>
      </w:rP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DAB"/>
    <w:rsid w:val="00010197"/>
    <w:rsid w:val="000152FC"/>
    <w:rsid w:val="00021C7F"/>
    <w:rsid w:val="00037356"/>
    <w:rsid w:val="000403EA"/>
    <w:rsid w:val="00053AF0"/>
    <w:rsid w:val="00060817"/>
    <w:rsid w:val="00062073"/>
    <w:rsid w:val="000659DF"/>
    <w:rsid w:val="00066F32"/>
    <w:rsid w:val="00080DFD"/>
    <w:rsid w:val="00086BC5"/>
    <w:rsid w:val="000903AD"/>
    <w:rsid w:val="000A2270"/>
    <w:rsid w:val="000B2662"/>
    <w:rsid w:val="000B29A8"/>
    <w:rsid w:val="000B49CD"/>
    <w:rsid w:val="000B5447"/>
    <w:rsid w:val="000D06B5"/>
    <w:rsid w:val="000D393A"/>
    <w:rsid w:val="000D42D1"/>
    <w:rsid w:val="000E70F8"/>
    <w:rsid w:val="00100F31"/>
    <w:rsid w:val="00101A42"/>
    <w:rsid w:val="001024B1"/>
    <w:rsid w:val="00102D48"/>
    <w:rsid w:val="00104597"/>
    <w:rsid w:val="00115F40"/>
    <w:rsid w:val="00120BBA"/>
    <w:rsid w:val="001355DC"/>
    <w:rsid w:val="0014481E"/>
    <w:rsid w:val="00153304"/>
    <w:rsid w:val="00165922"/>
    <w:rsid w:val="00181B18"/>
    <w:rsid w:val="001860D5"/>
    <w:rsid w:val="001A2BEB"/>
    <w:rsid w:val="001C12EC"/>
    <w:rsid w:val="001D0183"/>
    <w:rsid w:val="001D52F6"/>
    <w:rsid w:val="001F200D"/>
    <w:rsid w:val="001F52A2"/>
    <w:rsid w:val="0022094E"/>
    <w:rsid w:val="00225937"/>
    <w:rsid w:val="00225B3C"/>
    <w:rsid w:val="00242FA5"/>
    <w:rsid w:val="00244D6D"/>
    <w:rsid w:val="00273E5B"/>
    <w:rsid w:val="00281E20"/>
    <w:rsid w:val="00285B66"/>
    <w:rsid w:val="002A331E"/>
    <w:rsid w:val="002C2286"/>
    <w:rsid w:val="002E4075"/>
    <w:rsid w:val="002F029F"/>
    <w:rsid w:val="002F1AD3"/>
    <w:rsid w:val="002F3EB8"/>
    <w:rsid w:val="002F6148"/>
    <w:rsid w:val="003154A9"/>
    <w:rsid w:val="00316DAB"/>
    <w:rsid w:val="003170F2"/>
    <w:rsid w:val="00334C4E"/>
    <w:rsid w:val="003404D3"/>
    <w:rsid w:val="00345193"/>
    <w:rsid w:val="003503AE"/>
    <w:rsid w:val="0035347A"/>
    <w:rsid w:val="0035534B"/>
    <w:rsid w:val="003732CB"/>
    <w:rsid w:val="00375431"/>
    <w:rsid w:val="003862DB"/>
    <w:rsid w:val="003A1954"/>
    <w:rsid w:val="003A582D"/>
    <w:rsid w:val="003B16B6"/>
    <w:rsid w:val="003B7C95"/>
    <w:rsid w:val="003C0B63"/>
    <w:rsid w:val="003E2BC6"/>
    <w:rsid w:val="003F45C7"/>
    <w:rsid w:val="00416D61"/>
    <w:rsid w:val="0043348F"/>
    <w:rsid w:val="00447931"/>
    <w:rsid w:val="004509C7"/>
    <w:rsid w:val="004543E6"/>
    <w:rsid w:val="00460E72"/>
    <w:rsid w:val="00466616"/>
    <w:rsid w:val="004718B1"/>
    <w:rsid w:val="0048373A"/>
    <w:rsid w:val="004C475A"/>
    <w:rsid w:val="004C7683"/>
    <w:rsid w:val="004E5CE5"/>
    <w:rsid w:val="004F3893"/>
    <w:rsid w:val="00526C6D"/>
    <w:rsid w:val="0053041D"/>
    <w:rsid w:val="00536097"/>
    <w:rsid w:val="00536729"/>
    <w:rsid w:val="0053728B"/>
    <w:rsid w:val="00540B01"/>
    <w:rsid w:val="0054579E"/>
    <w:rsid w:val="005476C5"/>
    <w:rsid w:val="00550897"/>
    <w:rsid w:val="005607E6"/>
    <w:rsid w:val="005660F1"/>
    <w:rsid w:val="005704F9"/>
    <w:rsid w:val="0058396E"/>
    <w:rsid w:val="00584516"/>
    <w:rsid w:val="00584CF0"/>
    <w:rsid w:val="00592696"/>
    <w:rsid w:val="005A4A9B"/>
    <w:rsid w:val="005B0C8B"/>
    <w:rsid w:val="005B142B"/>
    <w:rsid w:val="005B533C"/>
    <w:rsid w:val="005C3F12"/>
    <w:rsid w:val="005C7D6D"/>
    <w:rsid w:val="005D25FD"/>
    <w:rsid w:val="005F241B"/>
    <w:rsid w:val="006139F9"/>
    <w:rsid w:val="00622FD3"/>
    <w:rsid w:val="00631484"/>
    <w:rsid w:val="006363A1"/>
    <w:rsid w:val="006425AF"/>
    <w:rsid w:val="00646AB7"/>
    <w:rsid w:val="00652614"/>
    <w:rsid w:val="00660A68"/>
    <w:rsid w:val="0067083A"/>
    <w:rsid w:val="00683613"/>
    <w:rsid w:val="0068461B"/>
    <w:rsid w:val="006A72DB"/>
    <w:rsid w:val="006C389A"/>
    <w:rsid w:val="006D5097"/>
    <w:rsid w:val="006F57E5"/>
    <w:rsid w:val="00710029"/>
    <w:rsid w:val="007131DB"/>
    <w:rsid w:val="00722CF8"/>
    <w:rsid w:val="00736FFA"/>
    <w:rsid w:val="00740D84"/>
    <w:rsid w:val="0074241A"/>
    <w:rsid w:val="00767383"/>
    <w:rsid w:val="00780150"/>
    <w:rsid w:val="00782579"/>
    <w:rsid w:val="00795F17"/>
    <w:rsid w:val="007A1F58"/>
    <w:rsid w:val="007A7B2A"/>
    <w:rsid w:val="007B196E"/>
    <w:rsid w:val="007B4DD6"/>
    <w:rsid w:val="007C05CB"/>
    <w:rsid w:val="007C7979"/>
    <w:rsid w:val="007D3F8C"/>
    <w:rsid w:val="007E67BC"/>
    <w:rsid w:val="007E7933"/>
    <w:rsid w:val="007F1CAC"/>
    <w:rsid w:val="007F3285"/>
    <w:rsid w:val="007F5834"/>
    <w:rsid w:val="00800A4A"/>
    <w:rsid w:val="00806E60"/>
    <w:rsid w:val="00810101"/>
    <w:rsid w:val="00817D96"/>
    <w:rsid w:val="00832582"/>
    <w:rsid w:val="00833DD1"/>
    <w:rsid w:val="008364AE"/>
    <w:rsid w:val="00843024"/>
    <w:rsid w:val="00846AFF"/>
    <w:rsid w:val="008475EA"/>
    <w:rsid w:val="00854BC4"/>
    <w:rsid w:val="00864CE4"/>
    <w:rsid w:val="0087305D"/>
    <w:rsid w:val="00877A09"/>
    <w:rsid w:val="0088362B"/>
    <w:rsid w:val="00886DCB"/>
    <w:rsid w:val="008A4584"/>
    <w:rsid w:val="008A6049"/>
    <w:rsid w:val="008C751B"/>
    <w:rsid w:val="008D2939"/>
    <w:rsid w:val="008E600B"/>
    <w:rsid w:val="008F471C"/>
    <w:rsid w:val="009027B2"/>
    <w:rsid w:val="00912F79"/>
    <w:rsid w:val="00920418"/>
    <w:rsid w:val="00933A78"/>
    <w:rsid w:val="009431BF"/>
    <w:rsid w:val="00952724"/>
    <w:rsid w:val="00952782"/>
    <w:rsid w:val="009616D3"/>
    <w:rsid w:val="00966E2B"/>
    <w:rsid w:val="009673F3"/>
    <w:rsid w:val="00970EB4"/>
    <w:rsid w:val="009873ED"/>
    <w:rsid w:val="009916C3"/>
    <w:rsid w:val="00991A3D"/>
    <w:rsid w:val="009A2DD5"/>
    <w:rsid w:val="009A587B"/>
    <w:rsid w:val="009B1821"/>
    <w:rsid w:val="009C2C39"/>
    <w:rsid w:val="009C5FD3"/>
    <w:rsid w:val="009C6FC9"/>
    <w:rsid w:val="009C7B36"/>
    <w:rsid w:val="009D4873"/>
    <w:rsid w:val="009F3116"/>
    <w:rsid w:val="00A14E50"/>
    <w:rsid w:val="00A15897"/>
    <w:rsid w:val="00A377D7"/>
    <w:rsid w:val="00A430D8"/>
    <w:rsid w:val="00A45AAD"/>
    <w:rsid w:val="00A54219"/>
    <w:rsid w:val="00A75777"/>
    <w:rsid w:val="00A91B79"/>
    <w:rsid w:val="00A95EE1"/>
    <w:rsid w:val="00AA2CEE"/>
    <w:rsid w:val="00AD1D33"/>
    <w:rsid w:val="00AD30A4"/>
    <w:rsid w:val="00AD3C90"/>
    <w:rsid w:val="00AD634F"/>
    <w:rsid w:val="00AF4BB1"/>
    <w:rsid w:val="00B156E5"/>
    <w:rsid w:val="00B2529C"/>
    <w:rsid w:val="00B4082E"/>
    <w:rsid w:val="00B542A6"/>
    <w:rsid w:val="00B653A3"/>
    <w:rsid w:val="00B7216E"/>
    <w:rsid w:val="00B72A72"/>
    <w:rsid w:val="00B75C14"/>
    <w:rsid w:val="00B77E35"/>
    <w:rsid w:val="00B95EEF"/>
    <w:rsid w:val="00BA4525"/>
    <w:rsid w:val="00BA5377"/>
    <w:rsid w:val="00BB1631"/>
    <w:rsid w:val="00BC16F4"/>
    <w:rsid w:val="00BC30E5"/>
    <w:rsid w:val="00BC53CA"/>
    <w:rsid w:val="00BF38A7"/>
    <w:rsid w:val="00C23965"/>
    <w:rsid w:val="00C463A2"/>
    <w:rsid w:val="00C50498"/>
    <w:rsid w:val="00C51E34"/>
    <w:rsid w:val="00C64446"/>
    <w:rsid w:val="00C7097A"/>
    <w:rsid w:val="00C82007"/>
    <w:rsid w:val="00C846D9"/>
    <w:rsid w:val="00C85E35"/>
    <w:rsid w:val="00CA0EA6"/>
    <w:rsid w:val="00CB0100"/>
    <w:rsid w:val="00CB02AD"/>
    <w:rsid w:val="00CB1AC4"/>
    <w:rsid w:val="00CB519C"/>
    <w:rsid w:val="00CB7329"/>
    <w:rsid w:val="00CC26F5"/>
    <w:rsid w:val="00CC44B2"/>
    <w:rsid w:val="00CC4DC9"/>
    <w:rsid w:val="00CD03CD"/>
    <w:rsid w:val="00CF2AC2"/>
    <w:rsid w:val="00D025C5"/>
    <w:rsid w:val="00D118EA"/>
    <w:rsid w:val="00D22EE5"/>
    <w:rsid w:val="00D2300B"/>
    <w:rsid w:val="00D34EFB"/>
    <w:rsid w:val="00D44A8E"/>
    <w:rsid w:val="00D4627A"/>
    <w:rsid w:val="00D548D2"/>
    <w:rsid w:val="00D73D81"/>
    <w:rsid w:val="00D7493B"/>
    <w:rsid w:val="00D82090"/>
    <w:rsid w:val="00D821F6"/>
    <w:rsid w:val="00D8309C"/>
    <w:rsid w:val="00D86E01"/>
    <w:rsid w:val="00D92328"/>
    <w:rsid w:val="00DA6D03"/>
    <w:rsid w:val="00DB094A"/>
    <w:rsid w:val="00DB0F09"/>
    <w:rsid w:val="00DB5BD9"/>
    <w:rsid w:val="00DC1AD8"/>
    <w:rsid w:val="00DC4793"/>
    <w:rsid w:val="00DC59F5"/>
    <w:rsid w:val="00DE2D73"/>
    <w:rsid w:val="00DE79D0"/>
    <w:rsid w:val="00E00EA1"/>
    <w:rsid w:val="00E12380"/>
    <w:rsid w:val="00E16C9D"/>
    <w:rsid w:val="00E16DAA"/>
    <w:rsid w:val="00E16FC1"/>
    <w:rsid w:val="00E2289F"/>
    <w:rsid w:val="00E342ED"/>
    <w:rsid w:val="00E44C78"/>
    <w:rsid w:val="00E47812"/>
    <w:rsid w:val="00E53A11"/>
    <w:rsid w:val="00E5786F"/>
    <w:rsid w:val="00E66907"/>
    <w:rsid w:val="00E66913"/>
    <w:rsid w:val="00E71918"/>
    <w:rsid w:val="00E86C40"/>
    <w:rsid w:val="00E95F6E"/>
    <w:rsid w:val="00E96441"/>
    <w:rsid w:val="00E96733"/>
    <w:rsid w:val="00E9673F"/>
    <w:rsid w:val="00EA1021"/>
    <w:rsid w:val="00EB533A"/>
    <w:rsid w:val="00ED418F"/>
    <w:rsid w:val="00EF418A"/>
    <w:rsid w:val="00F06D42"/>
    <w:rsid w:val="00F06E66"/>
    <w:rsid w:val="00F1445D"/>
    <w:rsid w:val="00F208F1"/>
    <w:rsid w:val="00F31F66"/>
    <w:rsid w:val="00F335D5"/>
    <w:rsid w:val="00F4026B"/>
    <w:rsid w:val="00F53E05"/>
    <w:rsid w:val="00F628D2"/>
    <w:rsid w:val="00F66BBB"/>
    <w:rsid w:val="00F83A18"/>
    <w:rsid w:val="00F85C21"/>
    <w:rsid w:val="00F87ECC"/>
    <w:rsid w:val="00F93EB5"/>
    <w:rsid w:val="00FA6DC3"/>
    <w:rsid w:val="00FB5865"/>
    <w:rsid w:val="00FB7217"/>
    <w:rsid w:val="00FC5051"/>
    <w:rsid w:val="00FC7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BAA7C6"/>
  <w15:docId w15:val="{ED4A0D06-8592-45AA-B054-063198EEC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16DAB"/>
    <w:pPr>
      <w:tabs>
        <w:tab w:val="center" w:pos="4680"/>
        <w:tab w:val="right" w:pos="9360"/>
      </w:tabs>
    </w:pPr>
  </w:style>
  <w:style w:type="character" w:customStyle="1" w:styleId="HeaderChar">
    <w:name w:val="Header Char"/>
    <w:basedOn w:val="DefaultParagraphFont"/>
    <w:link w:val="Header"/>
    <w:rsid w:val="00316DAB"/>
    <w:rPr>
      <w:sz w:val="24"/>
      <w:szCs w:val="24"/>
    </w:rPr>
  </w:style>
  <w:style w:type="paragraph" w:styleId="Footer">
    <w:name w:val="footer"/>
    <w:basedOn w:val="Normal"/>
    <w:link w:val="FooterChar"/>
    <w:uiPriority w:val="99"/>
    <w:rsid w:val="00316DAB"/>
    <w:pPr>
      <w:tabs>
        <w:tab w:val="center" w:pos="4680"/>
        <w:tab w:val="right" w:pos="9360"/>
      </w:tabs>
    </w:pPr>
  </w:style>
  <w:style w:type="character" w:customStyle="1" w:styleId="FooterChar">
    <w:name w:val="Footer Char"/>
    <w:basedOn w:val="DefaultParagraphFont"/>
    <w:link w:val="Footer"/>
    <w:uiPriority w:val="99"/>
    <w:rsid w:val="00316DAB"/>
    <w:rPr>
      <w:sz w:val="24"/>
      <w:szCs w:val="24"/>
    </w:rPr>
  </w:style>
  <w:style w:type="paragraph" w:styleId="BalloonText">
    <w:name w:val="Balloon Text"/>
    <w:basedOn w:val="Normal"/>
    <w:link w:val="BalloonTextChar"/>
    <w:rsid w:val="00550897"/>
    <w:rPr>
      <w:rFonts w:ascii="Tahoma" w:hAnsi="Tahoma" w:cs="Tahoma"/>
      <w:sz w:val="16"/>
      <w:szCs w:val="16"/>
    </w:rPr>
  </w:style>
  <w:style w:type="character" w:customStyle="1" w:styleId="BalloonTextChar">
    <w:name w:val="Balloon Text Char"/>
    <w:basedOn w:val="DefaultParagraphFont"/>
    <w:link w:val="BalloonText"/>
    <w:rsid w:val="00550897"/>
    <w:rPr>
      <w:rFonts w:ascii="Tahoma" w:hAnsi="Tahoma" w:cs="Tahoma"/>
      <w:sz w:val="16"/>
      <w:szCs w:val="16"/>
    </w:rPr>
  </w:style>
  <w:style w:type="paragraph" w:styleId="NoSpacing">
    <w:name w:val="No Spacing"/>
    <w:uiPriority w:val="1"/>
    <w:qFormat/>
    <w:rsid w:val="00BC16F4"/>
    <w:rPr>
      <w:sz w:val="24"/>
      <w:szCs w:val="24"/>
    </w:rPr>
  </w:style>
  <w:style w:type="character" w:styleId="Hyperlink">
    <w:name w:val="Hyperlink"/>
    <w:basedOn w:val="DefaultParagraphFont"/>
    <w:rsid w:val="00101A42"/>
    <w:rPr>
      <w:color w:val="0000FF" w:themeColor="hyperlink"/>
      <w:u w:val="single"/>
    </w:rPr>
  </w:style>
  <w:style w:type="paragraph" w:styleId="BodyTextIndent">
    <w:name w:val="Body Text Indent"/>
    <w:basedOn w:val="Normal"/>
    <w:link w:val="BodyTextIndentChar"/>
    <w:rsid w:val="00F83A18"/>
    <w:pPr>
      <w:ind w:left="1080"/>
    </w:pPr>
    <w:rPr>
      <w:szCs w:val="20"/>
    </w:rPr>
  </w:style>
  <w:style w:type="character" w:customStyle="1" w:styleId="BodyTextIndentChar">
    <w:name w:val="Body Text Indent Char"/>
    <w:basedOn w:val="DefaultParagraphFont"/>
    <w:link w:val="BodyTextIndent"/>
    <w:rsid w:val="00F83A18"/>
    <w:rPr>
      <w:sz w:val="24"/>
    </w:rPr>
  </w:style>
  <w:style w:type="table" w:styleId="TableGrid">
    <w:name w:val="Table Grid"/>
    <w:basedOn w:val="TableNormal"/>
    <w:rsid w:val="00646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20418"/>
    <w:pPr>
      <w:spacing w:after="3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032470">
      <w:bodyDiv w:val="1"/>
      <w:marLeft w:val="0"/>
      <w:marRight w:val="0"/>
      <w:marTop w:val="0"/>
      <w:marBottom w:val="0"/>
      <w:divBdr>
        <w:top w:val="none" w:sz="0" w:space="0" w:color="auto"/>
        <w:left w:val="none" w:sz="0" w:space="0" w:color="auto"/>
        <w:bottom w:val="none" w:sz="0" w:space="0" w:color="auto"/>
        <w:right w:val="none" w:sz="0" w:space="0" w:color="auto"/>
      </w:divBdr>
    </w:div>
    <w:div w:id="982543641">
      <w:bodyDiv w:val="1"/>
      <w:marLeft w:val="0"/>
      <w:marRight w:val="0"/>
      <w:marTop w:val="0"/>
      <w:marBottom w:val="0"/>
      <w:divBdr>
        <w:top w:val="none" w:sz="0" w:space="0" w:color="auto"/>
        <w:left w:val="none" w:sz="0" w:space="0" w:color="auto"/>
        <w:bottom w:val="none" w:sz="0" w:space="0" w:color="auto"/>
        <w:right w:val="none" w:sz="0" w:space="0" w:color="auto"/>
      </w:divBdr>
    </w:div>
    <w:div w:id="1378895982">
      <w:bodyDiv w:val="1"/>
      <w:marLeft w:val="0"/>
      <w:marRight w:val="0"/>
      <w:marTop w:val="0"/>
      <w:marBottom w:val="0"/>
      <w:divBdr>
        <w:top w:val="none" w:sz="0" w:space="0" w:color="auto"/>
        <w:left w:val="none" w:sz="0" w:space="0" w:color="auto"/>
        <w:bottom w:val="none" w:sz="0" w:space="0" w:color="auto"/>
        <w:right w:val="none" w:sz="0" w:space="0" w:color="auto"/>
      </w:divBdr>
    </w:div>
    <w:div w:id="195424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E4D43-85A5-4123-B343-0B99FCFAC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City of Tempe</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Darren</dc:creator>
  <cp:keywords/>
  <dc:description/>
  <cp:lastModifiedBy>Pinon, Jessica</cp:lastModifiedBy>
  <cp:revision>2</cp:revision>
  <cp:lastPrinted>2017-05-31T22:17:00Z</cp:lastPrinted>
  <dcterms:created xsi:type="dcterms:W3CDTF">2017-05-31T22:17:00Z</dcterms:created>
  <dcterms:modified xsi:type="dcterms:W3CDTF">2017-05-31T22:17:00Z</dcterms:modified>
</cp:coreProperties>
</file>