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26" w:rsidRDefault="00C34C26" w:rsidP="00C34C26">
      <w:pPr>
        <w:pStyle w:val="PlainText"/>
      </w:pPr>
      <w:r>
        <w:t xml:space="preserve">Please accept my day late message concerning the potential changes to the State Bar of Arizona. I was just referred to you my state lawmaker, Anthony Kern. The Bar is out-of-control and fails to properly protect Arizonans. </w:t>
      </w:r>
    </w:p>
    <w:p w:rsidR="00C34C26" w:rsidRDefault="00C34C26" w:rsidP="00C34C26">
      <w:pPr>
        <w:pStyle w:val="PlainText"/>
      </w:pPr>
    </w:p>
    <w:p w:rsidR="00C34C26" w:rsidRDefault="00C34C26" w:rsidP="00C34C26">
      <w:pPr>
        <w:pStyle w:val="PlainText"/>
      </w:pPr>
      <w:r>
        <w:t xml:space="preserve">The Bar has refused to read my bar complaint against Scott E. Williams that was submitted on 05/13/2016. I had a complaint #10-0232 closed and now the </w:t>
      </w:r>
      <w:proofErr w:type="spellStart"/>
      <w:r>
        <w:t>Maret</w:t>
      </w:r>
      <w:proofErr w:type="spellEnd"/>
      <w:r>
        <w:t xml:space="preserve"> </w:t>
      </w:r>
      <w:proofErr w:type="spellStart"/>
      <w:r>
        <w:t>Vessella</w:t>
      </w:r>
      <w:proofErr w:type="spellEnd"/>
      <w:r>
        <w:t xml:space="preserve"> wrote me on 09/23/2016 stating she refused to read the complaint. I am dealing with federal officials and have proof Mr. </w:t>
      </w:r>
      <w:proofErr w:type="gramStart"/>
      <w:r>
        <w:t>Williams</w:t>
      </w:r>
      <w:proofErr w:type="gramEnd"/>
      <w:r>
        <w:t xml:space="preserve"> manufactured false evidence to HUD in 2010 which has a Statute of Limits of 10 years. How does the Bar ignore complaints and refuse the read them?  I have document Mr. Williams' crime for the US Senate Special Committee on Aging and posted it online per their request. Now the Bar refuses to read my updated complaint about what the US Senate calls one of the worst elder abuse cases they have read. The posting is called THE SUN GROVE RESORT VILLAGE ELDER (SGRV) ABUSE STORY which documents 66 abused and defrauded seniors and so far, 47 of them have passed away due to Mr. Williams' illegal activities which was done with the help of SGRV's former manager and 2005 Medicare fraud felon, Scott Green. Williams ballooned a $2,000 judgment to over $30,000 suing us many time for the same thing.</w:t>
      </w:r>
    </w:p>
    <w:p w:rsidR="00C34C26" w:rsidRDefault="00C34C26" w:rsidP="00C34C26">
      <w:pPr>
        <w:pStyle w:val="PlainText"/>
      </w:pPr>
    </w:p>
    <w:p w:rsidR="00C34C26" w:rsidRDefault="00C34C26" w:rsidP="00C34C26">
      <w:pPr>
        <w:pStyle w:val="PlainText"/>
      </w:pPr>
      <w:r>
        <w:t xml:space="preserve">The Bar has refused to discipline the lawyer Clint Goodman in my Bar complaint #16-1633. Mr. Goodman attempted to steal our house for SGRV's former owner, Melchior </w:t>
      </w:r>
      <w:proofErr w:type="spellStart"/>
      <w:r>
        <w:t>Lumetta</w:t>
      </w:r>
      <w:proofErr w:type="spellEnd"/>
      <w:r>
        <w:t xml:space="preserve"> in lawsuit CV2015-094180. The lawsuit was bogus, time-barred, not properly served, and we never had the opportunity of debt verification. The $30,000 debt was forgiven by the Fannie Mae in 2014. SGRV went bankrupt in 2013 and </w:t>
      </w:r>
      <w:proofErr w:type="spellStart"/>
      <w:r>
        <w:t>Lumetta</w:t>
      </w:r>
      <w:proofErr w:type="spellEnd"/>
      <w:r>
        <w:t xml:space="preserve"> plus his 20-member group lost $4.5 million because the feds stopped the false internet advertising. We were forced to file bankruptcy because our mortgage holder informed us of the lawsuit and that was the only way to prevent being made homeless by our former vengeful landlord. We have filed a criminal complaint with the Arizona Attorney General against Clint Goodman for fraudulent schemes.</w:t>
      </w:r>
    </w:p>
    <w:p w:rsidR="00C34C26" w:rsidRDefault="00C34C26" w:rsidP="00C34C26">
      <w:pPr>
        <w:pStyle w:val="PlainText"/>
      </w:pPr>
    </w:p>
    <w:p w:rsidR="00C34C26" w:rsidRDefault="00C34C26" w:rsidP="00C34C26">
      <w:pPr>
        <w:pStyle w:val="PlainText"/>
      </w:pPr>
      <w:r>
        <w:t xml:space="preserve">SGRV was a part of the AREI/Oakdale Heights Ponzi scheme that defrauded 2,000 investors or $250 million. Our documentation persuaded the judge to sentence James Koenig, the mastermind, to 43 years in jail. We also helped to put the former SGRV manager, Scott Green, back in jail for parole violations. </w:t>
      </w:r>
    </w:p>
    <w:p w:rsidR="00C34C26" w:rsidRDefault="00C34C26" w:rsidP="00C34C26">
      <w:pPr>
        <w:pStyle w:val="PlainText"/>
      </w:pPr>
    </w:p>
    <w:p w:rsidR="00C34C26" w:rsidRDefault="00C34C26" w:rsidP="00C34C26">
      <w:pPr>
        <w:pStyle w:val="PlainText"/>
      </w:pPr>
      <w:r>
        <w:t xml:space="preserve">The present mandatory </w:t>
      </w:r>
      <w:proofErr w:type="gramStart"/>
      <w:r>
        <w:t>Bar</w:t>
      </w:r>
      <w:proofErr w:type="gramEnd"/>
      <w:r>
        <w:t xml:space="preserve"> needs to have rule changes because it shows favoritism and failures to properly investigate complaints. It is shocking how this Bar protects its Friends and failures to protect the public's Civil and legal Rights. This change would make the Bar earn membership by being fair to both attorneys and the public.</w:t>
      </w:r>
    </w:p>
    <w:p w:rsidR="00C34C26" w:rsidRDefault="00C34C26" w:rsidP="00C34C26">
      <w:pPr>
        <w:pStyle w:val="PlainText"/>
      </w:pPr>
    </w:p>
    <w:p w:rsidR="00C34C26" w:rsidRDefault="00C34C26" w:rsidP="00C34C26">
      <w:pPr>
        <w:pStyle w:val="PlainText"/>
      </w:pPr>
      <w:r>
        <w:t>I attached documentation that went to Dennis Wagner at the ARIZONA REPUBLIC newspaper.</w:t>
      </w:r>
    </w:p>
    <w:p w:rsidR="00C34C26" w:rsidRDefault="00C34C26" w:rsidP="00C34C26">
      <w:pPr>
        <w:pStyle w:val="PlainText"/>
      </w:pPr>
    </w:p>
    <w:p w:rsidR="00C34C26" w:rsidRDefault="00C34C26" w:rsidP="00C34C26">
      <w:pPr>
        <w:pStyle w:val="PlainText"/>
      </w:pPr>
    </w:p>
    <w:p w:rsidR="00C34C26" w:rsidRDefault="00C34C26" w:rsidP="00C34C26">
      <w:pPr>
        <w:pStyle w:val="PlainText"/>
      </w:pPr>
    </w:p>
    <w:p w:rsidR="00C34C26" w:rsidRDefault="00C34C26" w:rsidP="00C34C26">
      <w:pPr>
        <w:pStyle w:val="PlainText"/>
      </w:pPr>
    </w:p>
    <w:p w:rsidR="00C34C26" w:rsidRDefault="00C34C26" w:rsidP="00C34C26">
      <w:pPr>
        <w:pStyle w:val="PlainText"/>
      </w:pPr>
      <w:bookmarkStart w:id="0" w:name="_GoBack"/>
      <w:bookmarkEnd w:id="0"/>
      <w:r>
        <w:lastRenderedPageBreak/>
        <w:t>Sincerely,</w:t>
      </w:r>
    </w:p>
    <w:p w:rsidR="00C34C26" w:rsidRDefault="00C34C26" w:rsidP="00C34C26">
      <w:pPr>
        <w:pStyle w:val="PlainText"/>
      </w:pPr>
      <w:r>
        <w:t xml:space="preserve">Mark </w:t>
      </w:r>
      <w:proofErr w:type="spellStart"/>
      <w:r>
        <w:t>Fairall</w:t>
      </w:r>
      <w:proofErr w:type="spellEnd"/>
    </w:p>
    <w:p w:rsidR="00C34C26" w:rsidRDefault="00C34C26" w:rsidP="00C34C26">
      <w:pPr>
        <w:pStyle w:val="PlainText"/>
      </w:pPr>
      <w:r>
        <w:t xml:space="preserve">13202 W. Bonanza </w:t>
      </w:r>
      <w:proofErr w:type="spellStart"/>
      <w:r>
        <w:t>Dr</w:t>
      </w:r>
      <w:proofErr w:type="spellEnd"/>
    </w:p>
    <w:p w:rsidR="00C34C26" w:rsidRDefault="00C34C26" w:rsidP="00C34C26">
      <w:pPr>
        <w:pStyle w:val="PlainText"/>
      </w:pPr>
      <w:r>
        <w:t>Sun City West, AZ 85375</w:t>
      </w:r>
    </w:p>
    <w:p w:rsidR="00C34C26" w:rsidRDefault="00C34C26" w:rsidP="00C34C26">
      <w:pPr>
        <w:pStyle w:val="PlainText"/>
      </w:pPr>
    </w:p>
    <w:p w:rsidR="00C34C26" w:rsidRDefault="00C34C26" w:rsidP="00C34C26">
      <w:pPr>
        <w:pStyle w:val="PlainText"/>
      </w:pPr>
      <w:r>
        <w:t>(623) 910-9232</w:t>
      </w:r>
    </w:p>
    <w:p w:rsidR="00E061C0" w:rsidRDefault="00C34C26"/>
    <w:sectPr w:rsidR="00E06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6"/>
    <w:rsid w:val="00646E9E"/>
    <w:rsid w:val="007A52B7"/>
    <w:rsid w:val="00C3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4512E-915E-4D67-B328-28D143C0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34C26"/>
    <w:pPr>
      <w:spacing w:after="0" w:line="240" w:lineRule="auto"/>
    </w:pPr>
    <w:rPr>
      <w:rFonts w:ascii="Arial" w:hAnsi="Arial" w:cs="Arial"/>
      <w:sz w:val="24"/>
    </w:rPr>
  </w:style>
  <w:style w:type="character" w:customStyle="1" w:styleId="PlainTextChar">
    <w:name w:val="Plain Text Char"/>
    <w:basedOn w:val="DefaultParagraphFont"/>
    <w:link w:val="PlainText"/>
    <w:uiPriority w:val="99"/>
    <w:semiHidden/>
    <w:rsid w:val="00C34C26"/>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21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Koschney, Linda</dc:creator>
  <cp:keywords/>
  <dc:description/>
  <cp:lastModifiedBy>Koschney, Linda</cp:lastModifiedBy>
  <cp:revision>1</cp:revision>
  <dcterms:created xsi:type="dcterms:W3CDTF">2017-05-31T15:29:00Z</dcterms:created>
  <dcterms:modified xsi:type="dcterms:W3CDTF">2017-05-31T15:31:00Z</dcterms:modified>
</cp:coreProperties>
</file>