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B02AF3" w:rsidRDefault="00B02AF3" w:rsidP="00000C35">
            <w:pPr>
              <w:pStyle w:val="FirmInformation"/>
              <w:spacing w:line="240" w:lineRule="auto"/>
              <w:rPr>
                <w:sz w:val="28"/>
                <w:szCs w:val="28"/>
              </w:rPr>
            </w:pPr>
            <w:bookmarkStart w:id="0" w:name="_zzmpFIXED_CounselTable"/>
            <w:r>
              <w:rPr>
                <w:sz w:val="28"/>
                <w:szCs w:val="28"/>
              </w:rPr>
              <w:t>Elizabeth Ortiz</w:t>
            </w:r>
            <w:r w:rsidR="00732169">
              <w:rPr>
                <w:sz w:val="28"/>
                <w:szCs w:val="28"/>
              </w:rPr>
              <w:t xml:space="preserve">, </w:t>
            </w:r>
            <w:r>
              <w:rPr>
                <w:sz w:val="28"/>
                <w:szCs w:val="28"/>
              </w:rPr>
              <w:t>Bar No. 012838</w:t>
            </w:r>
          </w:p>
          <w:p w:rsidR="00000C35" w:rsidRDefault="00B02AF3" w:rsidP="00000C35">
            <w:pPr>
              <w:pStyle w:val="FirmInformation"/>
              <w:spacing w:line="240" w:lineRule="auto"/>
              <w:rPr>
                <w:sz w:val="28"/>
                <w:szCs w:val="28"/>
              </w:rPr>
            </w:pPr>
            <w:r>
              <w:rPr>
                <w:sz w:val="28"/>
                <w:szCs w:val="28"/>
              </w:rPr>
              <w:t>Executive Director</w:t>
            </w:r>
          </w:p>
          <w:p w:rsidR="00494BDF" w:rsidRPr="006F63FD" w:rsidRDefault="00B02AF3" w:rsidP="00000C35">
            <w:pPr>
              <w:pStyle w:val="FirmInformation"/>
              <w:spacing w:line="240" w:lineRule="auto"/>
              <w:rPr>
                <w:sz w:val="28"/>
                <w:szCs w:val="28"/>
              </w:rPr>
            </w:pPr>
            <w:r>
              <w:rPr>
                <w:sz w:val="28"/>
                <w:szCs w:val="28"/>
              </w:rPr>
              <w:t>Arizona Prosecuting Attorneys’ Advisory Council</w:t>
            </w:r>
          </w:p>
          <w:p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rsidR="00B02AF3" w:rsidRDefault="00B1449B" w:rsidP="00735659">
            <w:pPr>
              <w:pStyle w:val="FirmInformation"/>
              <w:spacing w:line="240" w:lineRule="auto"/>
              <w:rPr>
                <w:sz w:val="28"/>
                <w:szCs w:val="28"/>
              </w:rPr>
            </w:pPr>
            <w:hyperlink r:id="rId8" w:history="1">
              <w:r w:rsidR="00B02AF3" w:rsidRPr="00FE2EAB">
                <w:rPr>
                  <w:rStyle w:val="Hyperlink"/>
                  <w:sz w:val="28"/>
                  <w:szCs w:val="28"/>
                </w:rPr>
                <w:t>Elizabeth.Ortiz@apaac.az.gov</w:t>
              </w:r>
            </w:hyperlink>
          </w:p>
          <w:p w:rsidR="00B02AF3" w:rsidRPr="00735659" w:rsidRDefault="00B02AF3" w:rsidP="00735659">
            <w:pPr>
              <w:pStyle w:val="FirmInformation"/>
              <w:spacing w:line="240" w:lineRule="auto"/>
              <w:rPr>
                <w:sz w:val="28"/>
                <w:szCs w:val="28"/>
              </w:rPr>
            </w:pP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04073E">
              <w:rPr>
                <w:b/>
                <w:sz w:val="28"/>
                <w:szCs w:val="28"/>
              </w:rPr>
              <w:t xml:space="preserve">MODIFY RULE 15.1 AND RULE 15.4, </w:t>
            </w:r>
            <w:r w:rsidR="00CC2E2B">
              <w:rPr>
                <w:b/>
                <w:sz w:val="28"/>
                <w:szCs w:val="28"/>
              </w:rPr>
              <w:t>ARIZONA RULES OF CR</w:t>
            </w:r>
            <w:r w:rsidR="005A5C62">
              <w:rPr>
                <w:b/>
                <w:sz w:val="28"/>
                <w:szCs w:val="28"/>
              </w:rPr>
              <w:t>IMINAL</w:t>
            </w:r>
            <w:r w:rsidR="00B87B69">
              <w:rPr>
                <w:b/>
                <w:sz w:val="28"/>
                <w:szCs w:val="28"/>
              </w:rPr>
              <w:t xml:space="preserve">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w:t>
            </w:r>
            <w:r w:rsidR="00CC2E2B">
              <w:rPr>
                <w:sz w:val="28"/>
                <w:szCs w:val="28"/>
              </w:rPr>
              <w:t>7</w:t>
            </w:r>
            <w:r w:rsidR="00B87B69">
              <w:rPr>
                <w:sz w:val="28"/>
                <w:szCs w:val="28"/>
              </w:rPr>
              <w:t>-00</w:t>
            </w:r>
            <w:r w:rsidR="003700EE">
              <w:rPr>
                <w:sz w:val="28"/>
                <w:szCs w:val="28"/>
              </w:rPr>
              <w:t>2</w:t>
            </w:r>
            <w:r w:rsidR="0004073E">
              <w:rPr>
                <w:sz w:val="28"/>
                <w:szCs w:val="28"/>
              </w:rPr>
              <w:t>7</w:t>
            </w:r>
          </w:p>
          <w:p w:rsidR="000F7A7F" w:rsidRPr="006F63FD" w:rsidRDefault="006376DB" w:rsidP="000F7A7F">
            <w:pPr>
              <w:pStyle w:val="Caption"/>
              <w:tabs>
                <w:tab w:val="left" w:pos="1238"/>
              </w:tabs>
              <w:spacing w:line="260" w:lineRule="exact"/>
              <w:ind w:right="115"/>
              <w:jc w:val="center"/>
              <w:rPr>
                <w:b/>
                <w:sz w:val="28"/>
                <w:szCs w:val="28"/>
              </w:rPr>
            </w:pPr>
            <w:r>
              <w:rPr>
                <w:b/>
                <w:sz w:val="28"/>
                <w:szCs w:val="28"/>
              </w:rPr>
              <w:t>C</w:t>
            </w:r>
            <w:r w:rsidR="000F7A7F" w:rsidRPr="006F63FD">
              <w:rPr>
                <w:b/>
                <w:sz w:val="28"/>
                <w:szCs w:val="28"/>
              </w:rPr>
              <w:t>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B02AF3" w:rsidRDefault="00B02AF3" w:rsidP="00B02AF3">
      <w:pPr>
        <w:pStyle w:val="Body"/>
        <w:widowControl w:val="0"/>
        <w:spacing w:line="240" w:lineRule="auto"/>
        <w:ind w:firstLine="720"/>
        <w:jc w:val="both"/>
        <w:rPr>
          <w:sz w:val="28"/>
          <w:szCs w:val="28"/>
        </w:rPr>
      </w:pPr>
    </w:p>
    <w:p w:rsidR="00526087" w:rsidRDefault="00526087" w:rsidP="00526087">
      <w:pPr>
        <w:pStyle w:val="Body"/>
        <w:widowControl w:val="0"/>
        <w:spacing w:line="240" w:lineRule="auto"/>
        <w:ind w:firstLine="720"/>
        <w:rPr>
          <w:b/>
          <w:sz w:val="28"/>
          <w:szCs w:val="28"/>
        </w:rPr>
      </w:pPr>
      <w:r w:rsidRPr="00B87B69">
        <w:rPr>
          <w:b/>
          <w:sz w:val="28"/>
          <w:szCs w:val="28"/>
        </w:rPr>
        <w:t>I.</w:t>
      </w:r>
      <w:r w:rsidRPr="00B87B69">
        <w:rPr>
          <w:b/>
          <w:sz w:val="28"/>
          <w:szCs w:val="28"/>
        </w:rPr>
        <w:tab/>
        <w:t>BACKGROU</w:t>
      </w:r>
      <w:r>
        <w:rPr>
          <w:b/>
          <w:sz w:val="28"/>
          <w:szCs w:val="28"/>
        </w:rPr>
        <w:t>ND OF PETITION</w:t>
      </w:r>
    </w:p>
    <w:p w:rsidR="00526087" w:rsidRDefault="00526087" w:rsidP="00526087">
      <w:pPr>
        <w:pStyle w:val="Body"/>
        <w:widowControl w:val="0"/>
        <w:spacing w:line="240" w:lineRule="auto"/>
        <w:ind w:firstLine="720"/>
        <w:rPr>
          <w:b/>
          <w:sz w:val="28"/>
          <w:szCs w:val="28"/>
        </w:rPr>
      </w:pPr>
    </w:p>
    <w:p w:rsidR="00AB3C91" w:rsidRDefault="0004073E" w:rsidP="000E0EE5">
      <w:pPr>
        <w:pStyle w:val="Body"/>
        <w:widowControl w:val="0"/>
        <w:spacing w:line="480" w:lineRule="auto"/>
        <w:ind w:firstLine="720"/>
        <w:jc w:val="both"/>
        <w:rPr>
          <w:sz w:val="28"/>
          <w:szCs w:val="28"/>
        </w:rPr>
      </w:pPr>
      <w:r>
        <w:rPr>
          <w:sz w:val="28"/>
          <w:szCs w:val="28"/>
        </w:rPr>
        <w:t xml:space="preserve">The Maricopa County Attorney has filed a petition </w:t>
      </w:r>
      <w:r w:rsidR="000E0EE5">
        <w:rPr>
          <w:sz w:val="28"/>
          <w:szCs w:val="28"/>
        </w:rPr>
        <w:t xml:space="preserve">to </w:t>
      </w:r>
      <w:r>
        <w:rPr>
          <w:sz w:val="28"/>
          <w:szCs w:val="28"/>
        </w:rPr>
        <w:t>modify Rules 15.1 and 15.4, Arizona Rules of Criminal Procedure</w:t>
      </w:r>
      <w:r w:rsidR="00936D70">
        <w:rPr>
          <w:sz w:val="28"/>
          <w:szCs w:val="28"/>
        </w:rPr>
        <w:t>.  The effect of the petition is to</w:t>
      </w:r>
      <w:r>
        <w:rPr>
          <w:sz w:val="28"/>
          <w:szCs w:val="28"/>
        </w:rPr>
        <w:t xml:space="preserve"> adapt the</w:t>
      </w:r>
      <w:r w:rsidR="00936D70">
        <w:rPr>
          <w:sz w:val="28"/>
          <w:szCs w:val="28"/>
        </w:rPr>
        <w:t xml:space="preserve"> disc</w:t>
      </w:r>
      <w:r w:rsidR="00AE445C">
        <w:rPr>
          <w:sz w:val="28"/>
          <w:szCs w:val="28"/>
        </w:rPr>
        <w:t>losure</w:t>
      </w:r>
      <w:r w:rsidR="00936D70">
        <w:rPr>
          <w:sz w:val="28"/>
          <w:szCs w:val="28"/>
        </w:rPr>
        <w:t xml:space="preserve"> rules </w:t>
      </w:r>
      <w:r>
        <w:rPr>
          <w:sz w:val="28"/>
          <w:szCs w:val="28"/>
        </w:rPr>
        <w:t>to the practical considerations and current practice related to the proliferation of body-worn camera video evidence in criminal matters.  The proposal would create new rules</w:t>
      </w:r>
      <w:r w:rsidR="005A43E2">
        <w:rPr>
          <w:sz w:val="28"/>
          <w:szCs w:val="28"/>
        </w:rPr>
        <w:t xml:space="preserve"> that</w:t>
      </w:r>
      <w:r>
        <w:rPr>
          <w:sz w:val="28"/>
          <w:szCs w:val="28"/>
        </w:rPr>
        <w:t xml:space="preserve"> requir</w:t>
      </w:r>
      <w:r w:rsidR="005A43E2">
        <w:rPr>
          <w:sz w:val="28"/>
          <w:szCs w:val="28"/>
        </w:rPr>
        <w:t>e</w:t>
      </w:r>
      <w:r>
        <w:rPr>
          <w:sz w:val="28"/>
          <w:szCs w:val="28"/>
        </w:rPr>
        <w:t xml:space="preserve"> a prosecutor to create a list of any police officers who created a video</w:t>
      </w:r>
      <w:r w:rsidR="000E0EE5">
        <w:rPr>
          <w:sz w:val="28"/>
          <w:szCs w:val="28"/>
        </w:rPr>
        <w:t xml:space="preserve"> in a case</w:t>
      </w:r>
      <w:r>
        <w:rPr>
          <w:sz w:val="28"/>
          <w:szCs w:val="28"/>
        </w:rPr>
        <w:t xml:space="preserve">, allow the defense to view </w:t>
      </w:r>
      <w:proofErr w:type="spellStart"/>
      <w:r>
        <w:rPr>
          <w:sz w:val="28"/>
          <w:szCs w:val="28"/>
        </w:rPr>
        <w:t>unredacted</w:t>
      </w:r>
      <w:proofErr w:type="spellEnd"/>
      <w:r>
        <w:rPr>
          <w:sz w:val="28"/>
          <w:szCs w:val="28"/>
        </w:rPr>
        <w:t xml:space="preserve"> copies of the video within thirty days of a written request, provid</w:t>
      </w:r>
      <w:r w:rsidR="005A43E2">
        <w:rPr>
          <w:sz w:val="28"/>
          <w:szCs w:val="28"/>
        </w:rPr>
        <w:t>e</w:t>
      </w:r>
      <w:r>
        <w:rPr>
          <w:sz w:val="28"/>
          <w:szCs w:val="28"/>
        </w:rPr>
        <w:t xml:space="preserve"> for protection</w:t>
      </w:r>
      <w:r w:rsidR="005A43E2">
        <w:rPr>
          <w:sz w:val="28"/>
          <w:szCs w:val="28"/>
        </w:rPr>
        <w:t xml:space="preserve"> of confidential victim information, and </w:t>
      </w:r>
      <w:r w:rsidR="000E0EE5">
        <w:rPr>
          <w:sz w:val="28"/>
          <w:szCs w:val="28"/>
        </w:rPr>
        <w:t xml:space="preserve">require that redacted copies of the video be provided to the </w:t>
      </w:r>
      <w:r w:rsidR="000E0EE5">
        <w:rPr>
          <w:sz w:val="28"/>
          <w:szCs w:val="28"/>
        </w:rPr>
        <w:lastRenderedPageBreak/>
        <w:t>defense within 90 days of a written request.</w:t>
      </w:r>
    </w:p>
    <w:p w:rsidR="005971F4" w:rsidRPr="000E0EE5" w:rsidRDefault="00E00AF4" w:rsidP="000E0EE5">
      <w:pPr>
        <w:pStyle w:val="Body"/>
        <w:widowControl w:val="0"/>
        <w:spacing w:line="480" w:lineRule="auto"/>
        <w:ind w:firstLine="720"/>
        <w:jc w:val="both"/>
        <w:rPr>
          <w:b/>
          <w:sz w:val="28"/>
          <w:szCs w:val="28"/>
        </w:rPr>
      </w:pPr>
      <w:r w:rsidRPr="0023316F">
        <w:rPr>
          <w:sz w:val="28"/>
          <w:szCs w:val="28"/>
        </w:rPr>
        <w:t xml:space="preserve">The </w:t>
      </w:r>
      <w:r>
        <w:rPr>
          <w:sz w:val="28"/>
          <w:szCs w:val="28"/>
        </w:rPr>
        <w:t xml:space="preserve">Arizona </w:t>
      </w:r>
      <w:r w:rsidR="00FD0C85">
        <w:rPr>
          <w:sz w:val="28"/>
          <w:szCs w:val="28"/>
        </w:rPr>
        <w:t>Prosecuting Attorneys’ Advisory Council (“APAAC”)</w:t>
      </w:r>
      <w:r w:rsidRPr="0023316F">
        <w:rPr>
          <w:sz w:val="28"/>
          <w:szCs w:val="28"/>
        </w:rPr>
        <w:t xml:space="preserve"> has considered the proposed change</w:t>
      </w:r>
      <w:r w:rsidR="0036551C">
        <w:rPr>
          <w:sz w:val="28"/>
          <w:szCs w:val="28"/>
        </w:rPr>
        <w:t>s</w:t>
      </w:r>
      <w:r w:rsidR="00FE7BE7">
        <w:rPr>
          <w:sz w:val="28"/>
          <w:szCs w:val="28"/>
        </w:rPr>
        <w:t xml:space="preserve"> </w:t>
      </w:r>
      <w:r w:rsidR="003700EE">
        <w:rPr>
          <w:sz w:val="28"/>
          <w:szCs w:val="28"/>
        </w:rPr>
        <w:t xml:space="preserve">in the petition and </w:t>
      </w:r>
      <w:r w:rsidR="000E0EE5">
        <w:rPr>
          <w:sz w:val="28"/>
          <w:szCs w:val="28"/>
        </w:rPr>
        <w:t>generally supports them</w:t>
      </w:r>
      <w:r w:rsidR="00936D70">
        <w:rPr>
          <w:sz w:val="28"/>
          <w:szCs w:val="28"/>
        </w:rPr>
        <w:t>, with some exceptions</w:t>
      </w:r>
      <w:r w:rsidR="000E0EE5">
        <w:rPr>
          <w:sz w:val="28"/>
          <w:szCs w:val="28"/>
        </w:rPr>
        <w:t xml:space="preserve">.  The number of body-worn camera videos that </w:t>
      </w:r>
      <w:r w:rsidR="00AE445C">
        <w:rPr>
          <w:sz w:val="28"/>
          <w:szCs w:val="28"/>
        </w:rPr>
        <w:t xml:space="preserve">increasingly </w:t>
      </w:r>
      <w:r w:rsidR="000E0EE5">
        <w:rPr>
          <w:sz w:val="28"/>
          <w:szCs w:val="28"/>
        </w:rPr>
        <w:t xml:space="preserve">are being produced by law enforcement has been overwhelming prosecutors’ offices across the state.  </w:t>
      </w:r>
      <w:r w:rsidR="001F5A78">
        <w:rPr>
          <w:sz w:val="28"/>
          <w:szCs w:val="28"/>
        </w:rPr>
        <w:t>Attorney and staff efforts</w:t>
      </w:r>
      <w:r w:rsidR="000E0EE5">
        <w:rPr>
          <w:sz w:val="28"/>
          <w:szCs w:val="28"/>
        </w:rPr>
        <w:t xml:space="preserve"> involved in reviewing and redacting confidential information from these videos is </w:t>
      </w:r>
      <w:r w:rsidR="001F5A78">
        <w:rPr>
          <w:sz w:val="28"/>
          <w:szCs w:val="28"/>
        </w:rPr>
        <w:t>consuming enormous amounts of time, while most offices do not have the staff or budgets to effectively perform this function</w:t>
      </w:r>
      <w:r w:rsidR="000E0EE5">
        <w:rPr>
          <w:sz w:val="28"/>
          <w:szCs w:val="28"/>
        </w:rPr>
        <w:t>.</w:t>
      </w:r>
      <w:r w:rsidR="001F5A78">
        <w:rPr>
          <w:sz w:val="28"/>
          <w:szCs w:val="28"/>
        </w:rPr>
        <w:t xml:space="preserve">  The petition is designed to prevent these offices from </w:t>
      </w:r>
      <w:r w:rsidR="000A2ED8">
        <w:rPr>
          <w:sz w:val="28"/>
          <w:szCs w:val="28"/>
        </w:rPr>
        <w:t>v</w:t>
      </w:r>
      <w:r w:rsidR="002A1F88">
        <w:rPr>
          <w:sz w:val="28"/>
          <w:szCs w:val="28"/>
        </w:rPr>
        <w:t>iolating</w:t>
      </w:r>
      <w:r w:rsidR="001F5A78">
        <w:rPr>
          <w:sz w:val="28"/>
          <w:szCs w:val="28"/>
        </w:rPr>
        <w:t xml:space="preserve"> the criminal dis</w:t>
      </w:r>
      <w:r w:rsidR="00AE445C">
        <w:rPr>
          <w:sz w:val="28"/>
          <w:szCs w:val="28"/>
        </w:rPr>
        <w:t>closure</w:t>
      </w:r>
      <w:r w:rsidR="001F5A78">
        <w:rPr>
          <w:sz w:val="28"/>
          <w:szCs w:val="28"/>
        </w:rPr>
        <w:t xml:space="preserve"> rules if redacted copies of body-worn camera videos is not available in the time limits set by the rules.</w:t>
      </w:r>
      <w:r w:rsidR="000E0EE5">
        <w:rPr>
          <w:sz w:val="28"/>
          <w:szCs w:val="28"/>
        </w:rPr>
        <w:t xml:space="preserve"> </w:t>
      </w:r>
    </w:p>
    <w:p w:rsidR="00526087" w:rsidRDefault="00526087" w:rsidP="00526087">
      <w:pPr>
        <w:pStyle w:val="Body"/>
        <w:widowControl w:val="0"/>
        <w:spacing w:line="240" w:lineRule="auto"/>
        <w:ind w:firstLine="720"/>
        <w:rPr>
          <w:b/>
          <w:sz w:val="28"/>
          <w:szCs w:val="28"/>
        </w:rPr>
      </w:pPr>
      <w:r w:rsidRPr="009D7A5B">
        <w:rPr>
          <w:b/>
          <w:sz w:val="28"/>
          <w:szCs w:val="28"/>
        </w:rPr>
        <w:t>II.</w:t>
      </w:r>
      <w:r>
        <w:rPr>
          <w:b/>
          <w:sz w:val="28"/>
          <w:szCs w:val="28"/>
        </w:rPr>
        <w:tab/>
      </w:r>
      <w:r w:rsidRPr="009D7A5B">
        <w:rPr>
          <w:b/>
          <w:sz w:val="28"/>
          <w:szCs w:val="28"/>
        </w:rPr>
        <w:t>DISCUSSION</w:t>
      </w:r>
      <w:r w:rsidR="006376DB">
        <w:rPr>
          <w:b/>
          <w:sz w:val="28"/>
          <w:szCs w:val="28"/>
        </w:rPr>
        <w:t xml:space="preserve"> </w:t>
      </w:r>
      <w:r w:rsidRPr="009D7A5B">
        <w:rPr>
          <w:b/>
          <w:sz w:val="28"/>
          <w:szCs w:val="28"/>
        </w:rPr>
        <w:t>/</w:t>
      </w:r>
      <w:r w:rsidR="006376DB">
        <w:rPr>
          <w:b/>
          <w:sz w:val="28"/>
          <w:szCs w:val="28"/>
        </w:rPr>
        <w:t xml:space="preserve"> </w:t>
      </w:r>
      <w:r w:rsidRPr="009D7A5B">
        <w:rPr>
          <w:b/>
          <w:sz w:val="28"/>
          <w:szCs w:val="28"/>
        </w:rPr>
        <w:t>ANALYSIS</w:t>
      </w:r>
    </w:p>
    <w:p w:rsidR="00526087" w:rsidRDefault="00526087" w:rsidP="00526087">
      <w:pPr>
        <w:pStyle w:val="Body"/>
        <w:widowControl w:val="0"/>
        <w:spacing w:line="240" w:lineRule="auto"/>
        <w:ind w:firstLine="720"/>
        <w:rPr>
          <w:b/>
          <w:sz w:val="28"/>
          <w:szCs w:val="28"/>
        </w:rPr>
      </w:pPr>
    </w:p>
    <w:p w:rsidR="001F5A78" w:rsidRDefault="00AE445C" w:rsidP="00AE445C">
      <w:pPr>
        <w:pStyle w:val="Body"/>
        <w:widowControl w:val="0"/>
        <w:spacing w:line="480" w:lineRule="auto"/>
        <w:ind w:firstLine="720"/>
        <w:jc w:val="both"/>
        <w:rPr>
          <w:sz w:val="28"/>
          <w:szCs w:val="28"/>
        </w:rPr>
      </w:pPr>
      <w:r>
        <w:rPr>
          <w:sz w:val="28"/>
          <w:szCs w:val="28"/>
        </w:rPr>
        <w:t xml:space="preserve">The prosecutor is required to disclose to the defendant all materials and information </w:t>
      </w:r>
      <w:r w:rsidR="003F102B">
        <w:rPr>
          <w:sz w:val="28"/>
          <w:szCs w:val="28"/>
        </w:rPr>
        <w:t xml:space="preserve">listed in Ariz. R. Crim. P. 15.1(b) </w:t>
      </w:r>
      <w:r>
        <w:rPr>
          <w:sz w:val="28"/>
          <w:szCs w:val="28"/>
        </w:rPr>
        <w:t>in his or her possession</w:t>
      </w:r>
      <w:r w:rsidR="007D6FF9" w:rsidRPr="007D6FF9">
        <w:rPr>
          <w:sz w:val="28"/>
          <w:szCs w:val="28"/>
        </w:rPr>
        <w:t xml:space="preserve"> </w:t>
      </w:r>
      <w:r>
        <w:rPr>
          <w:sz w:val="28"/>
          <w:szCs w:val="28"/>
        </w:rPr>
        <w:t xml:space="preserve">not later than 30 days after arraignment (for cases in Superior Court) </w:t>
      </w:r>
      <w:r w:rsidR="007D6FF9">
        <w:rPr>
          <w:sz w:val="28"/>
          <w:szCs w:val="28"/>
        </w:rPr>
        <w:t>or</w:t>
      </w:r>
      <w:r>
        <w:rPr>
          <w:sz w:val="28"/>
          <w:szCs w:val="28"/>
        </w:rPr>
        <w:t xml:space="preserve"> at the first pre-trial conference (for cases in limited jurisdiction courts).  Rule 15.1(c).</w:t>
      </w:r>
      <w:r w:rsidR="00907DEE">
        <w:rPr>
          <w:sz w:val="28"/>
          <w:szCs w:val="28"/>
        </w:rPr>
        <w:t xml:space="preserve">  This disclosure </w:t>
      </w:r>
      <w:r w:rsidR="007D6FF9">
        <w:rPr>
          <w:sz w:val="28"/>
          <w:szCs w:val="28"/>
        </w:rPr>
        <w:t>obligation</w:t>
      </w:r>
      <w:r w:rsidR="00907DEE">
        <w:rPr>
          <w:sz w:val="28"/>
          <w:szCs w:val="28"/>
        </w:rPr>
        <w:t xml:space="preserve"> extends to material and information in the possession or control of any law enforcement agency that participated in the investigation of the case.  Rule 15.1(f)(2).</w:t>
      </w:r>
      <w:r w:rsidR="00371EDE">
        <w:rPr>
          <w:sz w:val="28"/>
          <w:szCs w:val="28"/>
        </w:rPr>
        <w:t xml:space="preserve">  </w:t>
      </w:r>
      <w:r w:rsidR="007D6FF9">
        <w:rPr>
          <w:sz w:val="28"/>
          <w:szCs w:val="28"/>
        </w:rPr>
        <w:t>Arguably, t</w:t>
      </w:r>
      <w:r w:rsidR="00371EDE">
        <w:rPr>
          <w:sz w:val="28"/>
          <w:szCs w:val="28"/>
        </w:rPr>
        <w:t>hat requirement</w:t>
      </w:r>
      <w:r w:rsidR="00396FC9">
        <w:rPr>
          <w:sz w:val="28"/>
          <w:szCs w:val="28"/>
        </w:rPr>
        <w:t>, in turn,</w:t>
      </w:r>
      <w:r w:rsidR="00371EDE">
        <w:rPr>
          <w:sz w:val="28"/>
          <w:szCs w:val="28"/>
        </w:rPr>
        <w:t xml:space="preserve"> extends to </w:t>
      </w:r>
      <w:r w:rsidR="003F102B">
        <w:rPr>
          <w:sz w:val="28"/>
          <w:szCs w:val="28"/>
        </w:rPr>
        <w:t xml:space="preserve">videos obtained from </w:t>
      </w:r>
      <w:r w:rsidR="00371EDE">
        <w:rPr>
          <w:sz w:val="28"/>
          <w:szCs w:val="28"/>
        </w:rPr>
        <w:t xml:space="preserve">body-worn cameras operated and used by police agencies </w:t>
      </w:r>
      <w:r w:rsidR="003F102B">
        <w:rPr>
          <w:sz w:val="28"/>
          <w:szCs w:val="28"/>
        </w:rPr>
        <w:t>during the investigation</w:t>
      </w:r>
      <w:r w:rsidR="00371EDE">
        <w:rPr>
          <w:sz w:val="28"/>
          <w:szCs w:val="28"/>
        </w:rPr>
        <w:t>.</w:t>
      </w:r>
      <w:r w:rsidR="007D6FF9">
        <w:rPr>
          <w:sz w:val="28"/>
          <w:szCs w:val="28"/>
        </w:rPr>
        <w:t xml:space="preserve">  </w:t>
      </w:r>
      <w:r w:rsidR="007D6FF9">
        <w:rPr>
          <w:sz w:val="28"/>
          <w:szCs w:val="28"/>
        </w:rPr>
        <w:lastRenderedPageBreak/>
        <w:t>In addition, under Rule 15.1(e) the prosecutor is required to make available for examination, testing and reproduction other information with thirty days of a defendant’s written request.</w:t>
      </w:r>
    </w:p>
    <w:p w:rsidR="00B217E4" w:rsidRDefault="00371EDE" w:rsidP="003F102B">
      <w:pPr>
        <w:pStyle w:val="Body"/>
        <w:widowControl w:val="0"/>
        <w:spacing w:line="480" w:lineRule="auto"/>
        <w:ind w:firstLine="720"/>
        <w:jc w:val="both"/>
        <w:rPr>
          <w:sz w:val="28"/>
          <w:szCs w:val="28"/>
        </w:rPr>
      </w:pPr>
      <w:r>
        <w:rPr>
          <w:sz w:val="28"/>
          <w:szCs w:val="28"/>
        </w:rPr>
        <w:t>In the United States, t</w:t>
      </w:r>
      <w:r w:rsidR="00596E15">
        <w:rPr>
          <w:sz w:val="28"/>
          <w:szCs w:val="28"/>
        </w:rPr>
        <w:t>here has been a “dramatic increase in the criminal justice use of body-worn cameras</w:t>
      </w:r>
      <w:r>
        <w:rPr>
          <w:sz w:val="28"/>
          <w:szCs w:val="28"/>
        </w:rPr>
        <w:t xml:space="preserve"> (BWC)</w:t>
      </w:r>
      <w:r w:rsidR="00596E15">
        <w:rPr>
          <w:sz w:val="28"/>
          <w:szCs w:val="28"/>
        </w:rPr>
        <w:t xml:space="preserve"> in the past few years.</w:t>
      </w:r>
      <w:r>
        <w:rPr>
          <w:sz w:val="28"/>
          <w:szCs w:val="28"/>
        </w:rPr>
        <w:t>”</w:t>
      </w:r>
      <w:r w:rsidR="00596E15">
        <w:rPr>
          <w:sz w:val="28"/>
          <w:szCs w:val="28"/>
        </w:rPr>
        <w:t xml:space="preserve">  </w:t>
      </w:r>
      <w:r w:rsidR="00B217E4">
        <w:rPr>
          <w:sz w:val="28"/>
          <w:szCs w:val="28"/>
        </w:rPr>
        <w:t xml:space="preserve">Hung, Vivian, </w:t>
      </w:r>
      <w:proofErr w:type="spellStart"/>
      <w:r w:rsidR="003F6DC7">
        <w:rPr>
          <w:sz w:val="28"/>
          <w:szCs w:val="28"/>
        </w:rPr>
        <w:t>Babin</w:t>
      </w:r>
      <w:proofErr w:type="spellEnd"/>
      <w:r w:rsidR="003F6DC7">
        <w:rPr>
          <w:sz w:val="28"/>
          <w:szCs w:val="28"/>
        </w:rPr>
        <w:t xml:space="preserve">, Steven, </w:t>
      </w:r>
      <w:proofErr w:type="spellStart"/>
      <w:r w:rsidR="003F6DC7">
        <w:rPr>
          <w:sz w:val="28"/>
          <w:szCs w:val="28"/>
        </w:rPr>
        <w:t>Coberly</w:t>
      </w:r>
      <w:proofErr w:type="spellEnd"/>
      <w:r w:rsidR="003F6DC7">
        <w:rPr>
          <w:sz w:val="28"/>
          <w:szCs w:val="28"/>
        </w:rPr>
        <w:t xml:space="preserve">, Jacqueline,  </w:t>
      </w:r>
      <w:r w:rsidR="00B217E4" w:rsidRPr="00B217E4">
        <w:rPr>
          <w:i/>
          <w:sz w:val="28"/>
          <w:szCs w:val="28"/>
        </w:rPr>
        <w:t>A Market Survey on Body Worn Camera Technologies</w:t>
      </w:r>
      <w:r w:rsidR="00B217E4">
        <w:rPr>
          <w:sz w:val="28"/>
          <w:szCs w:val="28"/>
        </w:rPr>
        <w:t xml:space="preserve">. </w:t>
      </w:r>
      <w:r w:rsidR="00596E15">
        <w:rPr>
          <w:sz w:val="28"/>
          <w:szCs w:val="28"/>
        </w:rPr>
        <w:t>Department of Justice</w:t>
      </w:r>
      <w:r w:rsidR="00823A4F">
        <w:rPr>
          <w:sz w:val="28"/>
          <w:szCs w:val="28"/>
        </w:rPr>
        <w:t xml:space="preserve">, </w:t>
      </w:r>
      <w:r w:rsidR="00596E15">
        <w:rPr>
          <w:sz w:val="28"/>
          <w:szCs w:val="28"/>
        </w:rPr>
        <w:t xml:space="preserve">National Institute of Justice, p. 3-10, November, 2016. </w:t>
      </w:r>
      <w:r w:rsidR="003F6DC7">
        <w:rPr>
          <w:sz w:val="28"/>
          <w:szCs w:val="28"/>
        </w:rPr>
        <w:t xml:space="preserve"> </w:t>
      </w:r>
      <w:hyperlink r:id="rId9" w:history="1">
        <w:r w:rsidR="003F6DC7" w:rsidRPr="00367F8F">
          <w:rPr>
            <w:rStyle w:val="Hyperlink"/>
            <w:rFonts w:ascii="Arial" w:hAnsi="Arial" w:cs="Arial"/>
            <w:lang w:val="en"/>
          </w:rPr>
          <w:t>https://www.ncjrs.gov/pdffiles1/nij/grants/250381.pdf</w:t>
        </w:r>
      </w:hyperlink>
      <w:r w:rsidR="003F6DC7">
        <w:rPr>
          <w:rStyle w:val="HTMLCite"/>
          <w:rFonts w:ascii="Arial" w:hAnsi="Arial" w:cs="Arial"/>
          <w:i w:val="0"/>
          <w:color w:val="666666"/>
          <w:lang w:val="en"/>
        </w:rPr>
        <w:t>.</w:t>
      </w:r>
      <w:r w:rsidR="003F6DC7">
        <w:rPr>
          <w:rStyle w:val="HTMLCite"/>
          <w:rFonts w:ascii="Arial" w:hAnsi="Arial" w:cs="Arial"/>
          <w:color w:val="666666"/>
          <w:lang w:val="en"/>
        </w:rPr>
        <w:t xml:space="preserve"> </w:t>
      </w:r>
      <w:r w:rsidR="003F6DC7">
        <w:rPr>
          <w:rStyle w:val="HTMLCite"/>
          <w:rFonts w:ascii="Arial" w:hAnsi="Arial" w:cs="Arial"/>
          <w:i w:val="0"/>
          <w:color w:val="666666"/>
          <w:lang w:val="en"/>
        </w:rPr>
        <w:t xml:space="preserve"> </w:t>
      </w:r>
      <w:r w:rsidR="009553ED">
        <w:rPr>
          <w:sz w:val="28"/>
          <w:szCs w:val="28"/>
        </w:rPr>
        <w:t xml:space="preserve">A study published in </w:t>
      </w:r>
      <w:r w:rsidR="003F6DC7">
        <w:rPr>
          <w:sz w:val="28"/>
          <w:szCs w:val="28"/>
        </w:rPr>
        <w:t xml:space="preserve">early </w:t>
      </w:r>
      <w:r w:rsidR="009553ED">
        <w:rPr>
          <w:sz w:val="28"/>
          <w:szCs w:val="28"/>
        </w:rPr>
        <w:t>2016 reported that “[n]early every large police department in a new nationwide survey said it plans to move forward with body-worm cameras, with 95 percent either committe</w:t>
      </w:r>
      <w:r w:rsidR="00823A4F">
        <w:rPr>
          <w:sz w:val="28"/>
          <w:szCs w:val="28"/>
        </w:rPr>
        <w:t>d</w:t>
      </w:r>
      <w:r w:rsidR="009553ED">
        <w:rPr>
          <w:sz w:val="28"/>
          <w:szCs w:val="28"/>
        </w:rPr>
        <w:t xml:space="preserve"> to body c</w:t>
      </w:r>
      <w:r w:rsidR="00823A4F">
        <w:rPr>
          <w:sz w:val="28"/>
          <w:szCs w:val="28"/>
        </w:rPr>
        <w:t>a</w:t>
      </w:r>
      <w:r w:rsidR="009553ED">
        <w:rPr>
          <w:sz w:val="28"/>
          <w:szCs w:val="28"/>
        </w:rPr>
        <w:t>meras or having completed their implementation.</w:t>
      </w:r>
      <w:r w:rsidR="003F6DC7">
        <w:rPr>
          <w:sz w:val="28"/>
          <w:szCs w:val="28"/>
        </w:rPr>
        <w:t xml:space="preserve">”  </w:t>
      </w:r>
      <w:proofErr w:type="spellStart"/>
      <w:r w:rsidR="003F6DC7">
        <w:rPr>
          <w:sz w:val="28"/>
          <w:szCs w:val="28"/>
        </w:rPr>
        <w:t>Maciag</w:t>
      </w:r>
      <w:proofErr w:type="spellEnd"/>
      <w:r w:rsidR="003F6DC7">
        <w:rPr>
          <w:sz w:val="28"/>
          <w:szCs w:val="28"/>
        </w:rPr>
        <w:t>, Mike</w:t>
      </w:r>
      <w:r w:rsidR="0092273B">
        <w:rPr>
          <w:sz w:val="28"/>
          <w:szCs w:val="28"/>
        </w:rPr>
        <w:t>,</w:t>
      </w:r>
      <w:r w:rsidR="003F6DC7">
        <w:rPr>
          <w:sz w:val="28"/>
          <w:szCs w:val="28"/>
        </w:rPr>
        <w:t xml:space="preserve"> “Survey: Almost All Police Departments Plan to Use Body Cameras.” </w:t>
      </w:r>
      <w:r w:rsidR="003F6DC7" w:rsidRPr="003F6DC7">
        <w:rPr>
          <w:i/>
          <w:sz w:val="28"/>
          <w:szCs w:val="28"/>
        </w:rPr>
        <w:t>Governing the States and Localities</w:t>
      </w:r>
      <w:r w:rsidR="003F6DC7">
        <w:rPr>
          <w:sz w:val="28"/>
          <w:szCs w:val="28"/>
        </w:rPr>
        <w:t xml:space="preserve">, January 26, 2016. </w:t>
      </w:r>
      <w:hyperlink r:id="rId10" w:history="1">
        <w:r w:rsidR="003F6DC7" w:rsidRPr="00367F8F">
          <w:rPr>
            <w:rStyle w:val="Hyperlink"/>
            <w:rFonts w:ascii="Arial" w:hAnsi="Arial" w:cs="Arial"/>
            <w:lang w:val="en"/>
          </w:rPr>
          <w:t>www.governing.com/topics/public-justice.../gov-police-body-camera-survey</w:t>
        </w:r>
      </w:hyperlink>
      <w:r w:rsidR="003F6DC7">
        <w:rPr>
          <w:rStyle w:val="HTMLCite"/>
          <w:rFonts w:ascii="Arial" w:hAnsi="Arial" w:cs="Arial"/>
          <w:i w:val="0"/>
          <w:color w:val="666666"/>
          <w:lang w:val="en"/>
        </w:rPr>
        <w:t xml:space="preserve">. </w:t>
      </w:r>
      <w:r>
        <w:rPr>
          <w:sz w:val="28"/>
          <w:szCs w:val="28"/>
        </w:rPr>
        <w:t>In February, 2016, t</w:t>
      </w:r>
      <w:r w:rsidR="00823A4F">
        <w:rPr>
          <w:sz w:val="28"/>
          <w:szCs w:val="28"/>
        </w:rPr>
        <w:t>he Maricopa County Sheriff’s Office</w:t>
      </w:r>
      <w:r>
        <w:rPr>
          <w:sz w:val="28"/>
          <w:szCs w:val="28"/>
        </w:rPr>
        <w:t xml:space="preserve"> issued 700 body cameras to its deputies, with </w:t>
      </w:r>
      <w:r w:rsidR="00B52333">
        <w:rPr>
          <w:sz w:val="28"/>
          <w:szCs w:val="28"/>
        </w:rPr>
        <w:t xml:space="preserve">a report that </w:t>
      </w:r>
      <w:r>
        <w:rPr>
          <w:sz w:val="28"/>
          <w:szCs w:val="28"/>
        </w:rPr>
        <w:t xml:space="preserve">more than 75 percent </w:t>
      </w:r>
      <w:r w:rsidR="00B52333">
        <w:rPr>
          <w:sz w:val="28"/>
          <w:szCs w:val="28"/>
        </w:rPr>
        <w:t xml:space="preserve">were </w:t>
      </w:r>
      <w:r>
        <w:rPr>
          <w:sz w:val="28"/>
          <w:szCs w:val="28"/>
        </w:rPr>
        <w:t xml:space="preserve">in operation.  </w:t>
      </w:r>
      <w:proofErr w:type="spellStart"/>
      <w:r>
        <w:rPr>
          <w:sz w:val="28"/>
          <w:szCs w:val="28"/>
        </w:rPr>
        <w:t>Quijada</w:t>
      </w:r>
      <w:proofErr w:type="spellEnd"/>
      <w:r w:rsidR="00B314B1">
        <w:rPr>
          <w:sz w:val="28"/>
          <w:szCs w:val="28"/>
        </w:rPr>
        <w:t>, Danielle (2016, February 12)</w:t>
      </w:r>
      <w:r>
        <w:rPr>
          <w:sz w:val="28"/>
          <w:szCs w:val="28"/>
        </w:rPr>
        <w:t xml:space="preserve">, </w:t>
      </w:r>
      <w:r w:rsidR="003F6DC7">
        <w:rPr>
          <w:sz w:val="28"/>
          <w:szCs w:val="28"/>
        </w:rPr>
        <w:t>“</w:t>
      </w:r>
      <w:r w:rsidR="00B314B1">
        <w:rPr>
          <w:sz w:val="28"/>
          <w:szCs w:val="28"/>
        </w:rPr>
        <w:t xml:space="preserve">Maricopa County Sheriff Joe </w:t>
      </w:r>
      <w:proofErr w:type="spellStart"/>
      <w:r w:rsidR="00B314B1">
        <w:rPr>
          <w:sz w:val="28"/>
          <w:szCs w:val="28"/>
        </w:rPr>
        <w:t>Arpaio</w:t>
      </w:r>
      <w:proofErr w:type="spellEnd"/>
      <w:r w:rsidR="00B314B1">
        <w:rPr>
          <w:sz w:val="28"/>
          <w:szCs w:val="28"/>
        </w:rPr>
        <w:t xml:space="preserve"> Deploys the First of 530 Body Cameras for Deputies.</w:t>
      </w:r>
      <w:r w:rsidR="003F6DC7">
        <w:rPr>
          <w:sz w:val="28"/>
          <w:szCs w:val="28"/>
        </w:rPr>
        <w:t>”</w:t>
      </w:r>
      <w:r w:rsidR="00B314B1">
        <w:rPr>
          <w:sz w:val="28"/>
          <w:szCs w:val="28"/>
        </w:rPr>
        <w:t xml:space="preserve">  </w:t>
      </w:r>
      <w:r w:rsidR="00B314B1">
        <w:rPr>
          <w:i/>
          <w:sz w:val="28"/>
          <w:szCs w:val="28"/>
        </w:rPr>
        <w:t>The Arizona Republic</w:t>
      </w:r>
      <w:r>
        <w:rPr>
          <w:sz w:val="28"/>
          <w:szCs w:val="28"/>
        </w:rPr>
        <w:t>.</w:t>
      </w:r>
      <w:r w:rsidR="003F102B">
        <w:rPr>
          <w:sz w:val="28"/>
          <w:szCs w:val="28"/>
        </w:rPr>
        <w:t xml:space="preserve"> </w:t>
      </w:r>
      <w:hyperlink r:id="rId11" w:history="1">
        <w:r w:rsidR="00615EAE" w:rsidRPr="00367F8F">
          <w:rPr>
            <w:rStyle w:val="Hyperlink"/>
            <w:sz w:val="28"/>
            <w:szCs w:val="28"/>
          </w:rPr>
          <w:t>http://www.hometownlife.com/story/news/local/phoenix/2016/02/12/maricopa-county-sheriff-joe-arpaio-body-cameras-deputies/80273224/</w:t>
        </w:r>
      </w:hyperlink>
      <w:r w:rsidR="00615EAE">
        <w:rPr>
          <w:sz w:val="28"/>
          <w:szCs w:val="28"/>
        </w:rPr>
        <w:t xml:space="preserve">. </w:t>
      </w:r>
    </w:p>
    <w:p w:rsidR="007B457D" w:rsidRDefault="00371EDE" w:rsidP="00594931">
      <w:pPr>
        <w:pStyle w:val="Body"/>
        <w:widowControl w:val="0"/>
        <w:spacing w:line="480" w:lineRule="auto"/>
        <w:ind w:firstLine="720"/>
        <w:jc w:val="both"/>
        <w:rPr>
          <w:sz w:val="28"/>
          <w:szCs w:val="28"/>
        </w:rPr>
      </w:pPr>
      <w:r>
        <w:rPr>
          <w:sz w:val="28"/>
          <w:szCs w:val="28"/>
        </w:rPr>
        <w:lastRenderedPageBreak/>
        <w:t>With this proliferation in body-worn camera</w:t>
      </w:r>
      <w:r w:rsidR="007B457D">
        <w:rPr>
          <w:sz w:val="28"/>
          <w:szCs w:val="28"/>
        </w:rPr>
        <w:t xml:space="preserve"> use</w:t>
      </w:r>
      <w:r>
        <w:rPr>
          <w:sz w:val="28"/>
          <w:szCs w:val="28"/>
        </w:rPr>
        <w:t xml:space="preserve">, </w:t>
      </w:r>
      <w:r w:rsidR="00396FC9">
        <w:rPr>
          <w:sz w:val="28"/>
          <w:szCs w:val="28"/>
        </w:rPr>
        <w:t xml:space="preserve">the </w:t>
      </w:r>
      <w:r>
        <w:rPr>
          <w:sz w:val="28"/>
          <w:szCs w:val="28"/>
        </w:rPr>
        <w:t xml:space="preserve">evidence produced </w:t>
      </w:r>
      <w:r w:rsidR="008018A3">
        <w:rPr>
          <w:sz w:val="28"/>
          <w:szCs w:val="28"/>
        </w:rPr>
        <w:t>from</w:t>
      </w:r>
      <w:r>
        <w:rPr>
          <w:sz w:val="28"/>
          <w:szCs w:val="28"/>
        </w:rPr>
        <w:t xml:space="preserve"> </w:t>
      </w:r>
      <w:r w:rsidR="00A12B6E">
        <w:rPr>
          <w:sz w:val="28"/>
          <w:szCs w:val="28"/>
        </w:rPr>
        <w:t>body-worn camera</w:t>
      </w:r>
      <w:r>
        <w:rPr>
          <w:sz w:val="28"/>
          <w:szCs w:val="28"/>
        </w:rPr>
        <w:t xml:space="preserve"> </w:t>
      </w:r>
      <w:r w:rsidR="007B457D">
        <w:rPr>
          <w:sz w:val="28"/>
          <w:szCs w:val="28"/>
        </w:rPr>
        <w:t>video footage</w:t>
      </w:r>
      <w:r>
        <w:rPr>
          <w:sz w:val="28"/>
          <w:szCs w:val="28"/>
        </w:rPr>
        <w:t xml:space="preserve"> has increased dramatically.</w:t>
      </w:r>
      <w:r w:rsidR="00FA2C51">
        <w:rPr>
          <w:sz w:val="28"/>
          <w:szCs w:val="28"/>
        </w:rPr>
        <w:t xml:space="preserve">  For example</w:t>
      </w:r>
      <w:r w:rsidR="00CD0F78">
        <w:rPr>
          <w:sz w:val="28"/>
          <w:szCs w:val="28"/>
        </w:rPr>
        <w:t>, a two-hour police investigation involving 5 officers</w:t>
      </w:r>
      <w:r w:rsidR="00B217E4">
        <w:rPr>
          <w:sz w:val="28"/>
          <w:szCs w:val="28"/>
        </w:rPr>
        <w:t>, each operating a body-worn camera,</w:t>
      </w:r>
      <w:r w:rsidR="00CD0F78">
        <w:rPr>
          <w:sz w:val="28"/>
          <w:szCs w:val="28"/>
        </w:rPr>
        <w:t xml:space="preserve"> would produce 10 hours of video.</w:t>
      </w:r>
      <w:r w:rsidR="00B217E4">
        <w:rPr>
          <w:sz w:val="28"/>
          <w:szCs w:val="28"/>
        </w:rPr>
        <w:t xml:space="preserve">  </w:t>
      </w:r>
      <w:r>
        <w:rPr>
          <w:sz w:val="28"/>
          <w:szCs w:val="28"/>
        </w:rPr>
        <w:t>Petition</w:t>
      </w:r>
      <w:r w:rsidR="00A12B6E">
        <w:rPr>
          <w:sz w:val="28"/>
          <w:szCs w:val="28"/>
        </w:rPr>
        <w:t>er</w:t>
      </w:r>
      <w:r w:rsidR="008018A3">
        <w:rPr>
          <w:sz w:val="28"/>
          <w:szCs w:val="28"/>
        </w:rPr>
        <w:t xml:space="preserve"> is correct that law enforcement and prosecuting agencies are required to redact from </w:t>
      </w:r>
      <w:r w:rsidR="007B457D">
        <w:rPr>
          <w:sz w:val="28"/>
          <w:szCs w:val="28"/>
        </w:rPr>
        <w:t>information</w:t>
      </w:r>
      <w:r w:rsidR="008018A3">
        <w:rPr>
          <w:sz w:val="28"/>
          <w:szCs w:val="28"/>
        </w:rPr>
        <w:t xml:space="preserve"> disclosed to the defendant a victim’s “identifying and locating information.”  A.R.S. § 13-4434.B.  This requires police and prosecuting agencies to </w:t>
      </w:r>
      <w:r w:rsidR="003F102B">
        <w:rPr>
          <w:sz w:val="28"/>
          <w:szCs w:val="28"/>
        </w:rPr>
        <w:t>review and redact identifying and locating information on each video produced during an investigation</w:t>
      </w:r>
      <w:r w:rsidR="00DB27B7">
        <w:rPr>
          <w:sz w:val="28"/>
          <w:szCs w:val="28"/>
        </w:rPr>
        <w:t xml:space="preserve"> involving a victim</w:t>
      </w:r>
      <w:r w:rsidR="003F102B">
        <w:rPr>
          <w:sz w:val="28"/>
          <w:szCs w:val="28"/>
        </w:rPr>
        <w:t xml:space="preserve">.  To achieve this, these agencies must </w:t>
      </w:r>
      <w:r w:rsidR="008018A3">
        <w:rPr>
          <w:sz w:val="28"/>
          <w:szCs w:val="28"/>
        </w:rPr>
        <w:t>acquire special “redaction” software</w:t>
      </w:r>
      <w:r w:rsidR="007B457D">
        <w:rPr>
          <w:sz w:val="28"/>
          <w:szCs w:val="28"/>
        </w:rPr>
        <w:t xml:space="preserve"> for body-worn camera videos</w:t>
      </w:r>
      <w:r w:rsidR="008018A3">
        <w:rPr>
          <w:sz w:val="28"/>
          <w:szCs w:val="28"/>
        </w:rPr>
        <w:t xml:space="preserve">, receive training on </w:t>
      </w:r>
      <w:r w:rsidR="007B457D">
        <w:rPr>
          <w:sz w:val="28"/>
          <w:szCs w:val="28"/>
        </w:rPr>
        <w:t xml:space="preserve">video </w:t>
      </w:r>
      <w:r w:rsidR="008018A3">
        <w:rPr>
          <w:sz w:val="28"/>
          <w:szCs w:val="28"/>
        </w:rPr>
        <w:t xml:space="preserve">redacting, and </w:t>
      </w:r>
      <w:r w:rsidR="007B457D">
        <w:rPr>
          <w:sz w:val="28"/>
          <w:szCs w:val="28"/>
        </w:rPr>
        <w:t>devote</w:t>
      </w:r>
      <w:r w:rsidR="008018A3">
        <w:rPr>
          <w:sz w:val="28"/>
          <w:szCs w:val="28"/>
        </w:rPr>
        <w:t xml:space="preserve"> </w:t>
      </w:r>
      <w:r w:rsidR="0092273B">
        <w:rPr>
          <w:sz w:val="28"/>
          <w:szCs w:val="28"/>
        </w:rPr>
        <w:t>immense</w:t>
      </w:r>
      <w:r w:rsidR="008018A3">
        <w:rPr>
          <w:sz w:val="28"/>
          <w:szCs w:val="28"/>
        </w:rPr>
        <w:t xml:space="preserve"> amounts of time completing the redactions.</w:t>
      </w:r>
      <w:r w:rsidR="00CD0F78">
        <w:rPr>
          <w:sz w:val="28"/>
          <w:szCs w:val="28"/>
        </w:rPr>
        <w:t xml:space="preserve">  </w:t>
      </w:r>
      <w:r w:rsidR="007B457D">
        <w:rPr>
          <w:sz w:val="28"/>
          <w:szCs w:val="28"/>
        </w:rPr>
        <w:t xml:space="preserve">The review and processing time for these videos is enormous, estimated to be at least double the length of the video itself.  U.S. Department of Justice, Bureau of Justice Assistance “BWC Expert Panel”, p. 25, February 26-27, 2015.  </w:t>
      </w:r>
      <w:hyperlink r:id="rId12" w:history="1">
        <w:r w:rsidR="007B457D" w:rsidRPr="00367F8F">
          <w:rPr>
            <w:rStyle w:val="Hyperlink"/>
            <w:sz w:val="28"/>
            <w:szCs w:val="28"/>
          </w:rPr>
          <w:t>https://www.bja.gov/bwc/pdfs/bwc_faqs.pdf</w:t>
        </w:r>
      </w:hyperlink>
      <w:r w:rsidR="007B457D">
        <w:rPr>
          <w:sz w:val="28"/>
          <w:szCs w:val="28"/>
        </w:rPr>
        <w:t xml:space="preserve">.  </w:t>
      </w:r>
      <w:r w:rsidR="00594931">
        <w:rPr>
          <w:sz w:val="28"/>
          <w:szCs w:val="28"/>
        </w:rPr>
        <w:t>The Phoenix City Prosecutor’s Office reported that for every 100 cameras added by the Phoenix Police Department, the prosecutor’s office had to hire or reassign a new staff member.</w:t>
      </w:r>
      <w:r w:rsidR="007B457D">
        <w:rPr>
          <w:sz w:val="28"/>
          <w:szCs w:val="28"/>
        </w:rPr>
        <w:t xml:space="preserve">  </w:t>
      </w:r>
      <w:r w:rsidR="007B457D" w:rsidRPr="007B457D">
        <w:rPr>
          <w:i/>
          <w:sz w:val="28"/>
          <w:szCs w:val="28"/>
        </w:rPr>
        <w:t>Id.</w:t>
      </w:r>
    </w:p>
    <w:p w:rsidR="007B457D" w:rsidRDefault="007B457D" w:rsidP="00594931">
      <w:pPr>
        <w:pStyle w:val="Body"/>
        <w:widowControl w:val="0"/>
        <w:spacing w:line="480" w:lineRule="auto"/>
        <w:ind w:firstLine="720"/>
        <w:jc w:val="both"/>
        <w:rPr>
          <w:sz w:val="28"/>
          <w:szCs w:val="28"/>
        </w:rPr>
      </w:pPr>
      <w:r>
        <w:rPr>
          <w:sz w:val="28"/>
          <w:szCs w:val="28"/>
        </w:rPr>
        <w:t xml:space="preserve">It is with this background that petitioner has proposed to extend the disclosure deadline </w:t>
      </w:r>
      <w:r w:rsidR="007D6FF9">
        <w:rPr>
          <w:sz w:val="28"/>
          <w:szCs w:val="28"/>
        </w:rPr>
        <w:t>in Rule 15.1(e) for officer body</w:t>
      </w:r>
      <w:r w:rsidR="0092273B">
        <w:rPr>
          <w:sz w:val="28"/>
          <w:szCs w:val="28"/>
        </w:rPr>
        <w:t>-</w:t>
      </w:r>
      <w:r w:rsidR="007D6FF9">
        <w:rPr>
          <w:sz w:val="28"/>
          <w:szCs w:val="28"/>
        </w:rPr>
        <w:t xml:space="preserve">worn camera video </w:t>
      </w:r>
      <w:r>
        <w:rPr>
          <w:sz w:val="28"/>
          <w:szCs w:val="28"/>
        </w:rPr>
        <w:t xml:space="preserve">to </w:t>
      </w:r>
      <w:r w:rsidR="007D6FF9">
        <w:rPr>
          <w:sz w:val="28"/>
          <w:szCs w:val="28"/>
        </w:rPr>
        <w:t>within 90 days of a written request</w:t>
      </w:r>
      <w:r w:rsidR="001E24C1">
        <w:rPr>
          <w:sz w:val="28"/>
          <w:szCs w:val="28"/>
        </w:rPr>
        <w:t xml:space="preserve"> and no more than</w:t>
      </w:r>
      <w:r w:rsidR="00542471">
        <w:rPr>
          <w:sz w:val="28"/>
          <w:szCs w:val="28"/>
        </w:rPr>
        <w:t xml:space="preserve"> seven days before trial, whichever is sooner</w:t>
      </w:r>
      <w:r w:rsidR="007D6FF9">
        <w:rPr>
          <w:sz w:val="28"/>
          <w:szCs w:val="28"/>
        </w:rPr>
        <w:t>.</w:t>
      </w:r>
      <w:r w:rsidR="00F629BC">
        <w:rPr>
          <w:sz w:val="28"/>
          <w:szCs w:val="28"/>
        </w:rPr>
        <w:t xml:space="preserve">  </w:t>
      </w:r>
      <w:r w:rsidR="00F629BC">
        <w:rPr>
          <w:sz w:val="28"/>
          <w:szCs w:val="28"/>
        </w:rPr>
        <w:lastRenderedPageBreak/>
        <w:t>APAAC supports this extended deadline</w:t>
      </w:r>
      <w:r w:rsidR="00AB7736">
        <w:rPr>
          <w:sz w:val="28"/>
          <w:szCs w:val="28"/>
        </w:rPr>
        <w:t xml:space="preserve"> for dealing with body-worn camera evidence.</w:t>
      </w:r>
      <w:r w:rsidR="006277AB">
        <w:rPr>
          <w:sz w:val="28"/>
          <w:szCs w:val="28"/>
        </w:rPr>
        <w:t xml:space="preserve">  It is a practical, realistic response to </w:t>
      </w:r>
      <w:r w:rsidR="0092273B">
        <w:rPr>
          <w:sz w:val="28"/>
          <w:szCs w:val="28"/>
        </w:rPr>
        <w:t xml:space="preserve">both </w:t>
      </w:r>
      <w:r w:rsidR="00652E92">
        <w:rPr>
          <w:sz w:val="28"/>
          <w:szCs w:val="28"/>
        </w:rPr>
        <w:t>acknowledging the difficulties presented to law enforcement and prosecution agencies</w:t>
      </w:r>
      <w:r w:rsidR="00554784">
        <w:rPr>
          <w:sz w:val="28"/>
          <w:szCs w:val="28"/>
        </w:rPr>
        <w:t xml:space="preserve"> when dealing with body-worn camera evidence and </w:t>
      </w:r>
      <w:r w:rsidR="0092273B">
        <w:rPr>
          <w:sz w:val="28"/>
          <w:szCs w:val="28"/>
        </w:rPr>
        <w:t>recognizing</w:t>
      </w:r>
      <w:r w:rsidR="00C97CA0">
        <w:rPr>
          <w:sz w:val="28"/>
          <w:szCs w:val="28"/>
        </w:rPr>
        <w:t xml:space="preserve"> </w:t>
      </w:r>
      <w:r w:rsidR="006277AB">
        <w:rPr>
          <w:sz w:val="28"/>
          <w:szCs w:val="28"/>
        </w:rPr>
        <w:t>the prosecutor’s disclosure requirement</w:t>
      </w:r>
      <w:r w:rsidR="00C97CA0">
        <w:rPr>
          <w:sz w:val="28"/>
          <w:szCs w:val="28"/>
        </w:rPr>
        <w:t>s.</w:t>
      </w:r>
    </w:p>
    <w:p w:rsidR="005C44E4" w:rsidRDefault="00584FAA" w:rsidP="00594931">
      <w:pPr>
        <w:pStyle w:val="Body"/>
        <w:widowControl w:val="0"/>
        <w:spacing w:line="480" w:lineRule="auto"/>
        <w:ind w:firstLine="720"/>
        <w:jc w:val="both"/>
        <w:rPr>
          <w:sz w:val="28"/>
          <w:szCs w:val="28"/>
        </w:rPr>
      </w:pPr>
      <w:r>
        <w:rPr>
          <w:sz w:val="28"/>
          <w:szCs w:val="28"/>
        </w:rPr>
        <w:t xml:space="preserve">Along with its support, </w:t>
      </w:r>
      <w:r w:rsidR="00494E0E">
        <w:rPr>
          <w:sz w:val="28"/>
          <w:szCs w:val="28"/>
        </w:rPr>
        <w:t xml:space="preserve">APAAC </w:t>
      </w:r>
      <w:r w:rsidR="00AB3C91">
        <w:rPr>
          <w:sz w:val="28"/>
          <w:szCs w:val="28"/>
        </w:rPr>
        <w:t xml:space="preserve">suggests </w:t>
      </w:r>
      <w:r w:rsidR="00492867">
        <w:rPr>
          <w:sz w:val="28"/>
          <w:szCs w:val="28"/>
        </w:rPr>
        <w:t>two modifications to the proposal.</w:t>
      </w:r>
      <w:r w:rsidR="00AB3C91">
        <w:rPr>
          <w:sz w:val="28"/>
          <w:szCs w:val="28"/>
        </w:rPr>
        <w:t xml:space="preserve">  First, the </w:t>
      </w:r>
      <w:r w:rsidR="00492867">
        <w:rPr>
          <w:sz w:val="28"/>
          <w:szCs w:val="28"/>
        </w:rPr>
        <w:t>proposed new subsection (12) to</w:t>
      </w:r>
      <w:r>
        <w:rPr>
          <w:sz w:val="28"/>
          <w:szCs w:val="28"/>
        </w:rPr>
        <w:t xml:space="preserve"> Rule 15.1(b)</w:t>
      </w:r>
      <w:r w:rsidR="00492867">
        <w:rPr>
          <w:sz w:val="28"/>
          <w:szCs w:val="28"/>
        </w:rPr>
        <w:t xml:space="preserve"> should be eliminated</w:t>
      </w:r>
      <w:r w:rsidR="005C44E4">
        <w:rPr>
          <w:sz w:val="28"/>
          <w:szCs w:val="28"/>
        </w:rPr>
        <w:t>.  Requiring the prosecutor to create a “list” of officers wearing body-worn cameras accomplishes nothing and is superfluous where existing rules already require disclosure of law enforcement reports and information in the possession of law enforcement agencies that participated in the investigation of the case.  Moreover, in limited jurisdiction courts, where tens of thousands of cases may be handled by an office in any given year, requiring the prosecutor to create a “list” of all officers who created a body-worn camera video in every case would overwhelm prosecutors and their staff.  That requirement would benefit no one and create unnecessary time-consuming work.</w:t>
      </w:r>
    </w:p>
    <w:p w:rsidR="00050205" w:rsidRDefault="00AB3C91" w:rsidP="00594931">
      <w:pPr>
        <w:pStyle w:val="Body"/>
        <w:widowControl w:val="0"/>
        <w:spacing w:line="480" w:lineRule="auto"/>
        <w:ind w:firstLine="720"/>
        <w:jc w:val="both"/>
        <w:rPr>
          <w:sz w:val="28"/>
          <w:szCs w:val="28"/>
        </w:rPr>
      </w:pPr>
      <w:r>
        <w:rPr>
          <w:sz w:val="28"/>
          <w:szCs w:val="28"/>
        </w:rPr>
        <w:t>Second</w:t>
      </w:r>
      <w:r w:rsidR="00BD0235">
        <w:rPr>
          <w:sz w:val="28"/>
          <w:szCs w:val="28"/>
        </w:rPr>
        <w:t xml:space="preserve">, </w:t>
      </w:r>
      <w:r w:rsidR="00584FAA">
        <w:rPr>
          <w:sz w:val="28"/>
          <w:szCs w:val="28"/>
        </w:rPr>
        <w:t xml:space="preserve">the proposed addition to Rule 15.1(e) uses the term </w:t>
      </w:r>
      <w:r w:rsidR="00584FAA">
        <w:rPr>
          <w:sz w:val="28"/>
          <w:szCs w:val="28"/>
        </w:rPr>
        <w:br/>
        <w:t xml:space="preserve">“defense investigator.”  </w:t>
      </w:r>
      <w:r w:rsidR="005C44E4">
        <w:rPr>
          <w:sz w:val="28"/>
          <w:szCs w:val="28"/>
        </w:rPr>
        <w:t>T</w:t>
      </w:r>
      <w:r w:rsidR="00584FAA">
        <w:rPr>
          <w:sz w:val="28"/>
          <w:szCs w:val="28"/>
        </w:rPr>
        <w:t>here is no definition for this term in the criminal rules or statutes.</w:t>
      </w:r>
      <w:r w:rsidR="00050205">
        <w:rPr>
          <w:sz w:val="28"/>
          <w:szCs w:val="28"/>
        </w:rPr>
        <w:t xml:space="preserve">  To avoid having </w:t>
      </w:r>
      <w:r w:rsidR="00584FAA">
        <w:rPr>
          <w:sz w:val="28"/>
          <w:szCs w:val="28"/>
        </w:rPr>
        <w:t>defendant</w:t>
      </w:r>
      <w:r w:rsidR="00050205">
        <w:rPr>
          <w:sz w:val="28"/>
          <w:szCs w:val="28"/>
        </w:rPr>
        <w:t>s</w:t>
      </w:r>
      <w:r w:rsidR="00584FAA">
        <w:rPr>
          <w:sz w:val="28"/>
          <w:szCs w:val="28"/>
        </w:rPr>
        <w:t xml:space="preserve"> designate friend</w:t>
      </w:r>
      <w:r w:rsidR="00050205">
        <w:rPr>
          <w:sz w:val="28"/>
          <w:szCs w:val="28"/>
        </w:rPr>
        <w:t>s</w:t>
      </w:r>
      <w:r w:rsidR="00584FAA">
        <w:rPr>
          <w:sz w:val="28"/>
          <w:szCs w:val="28"/>
        </w:rPr>
        <w:t>, relative</w:t>
      </w:r>
      <w:r w:rsidR="00050205">
        <w:rPr>
          <w:sz w:val="28"/>
          <w:szCs w:val="28"/>
        </w:rPr>
        <w:t>s, or other persons as their defense investigator, APAAC suggests adding a definition for that term, as follows:</w:t>
      </w:r>
    </w:p>
    <w:p w:rsidR="005C44E4" w:rsidRDefault="00050205" w:rsidP="005C44E4">
      <w:pPr>
        <w:pStyle w:val="Body"/>
        <w:widowControl w:val="0"/>
        <w:spacing w:line="240" w:lineRule="auto"/>
        <w:ind w:left="720" w:right="720" w:firstLine="0"/>
        <w:jc w:val="both"/>
        <w:rPr>
          <w:sz w:val="28"/>
          <w:szCs w:val="28"/>
        </w:rPr>
      </w:pPr>
      <w:r>
        <w:rPr>
          <w:sz w:val="28"/>
          <w:szCs w:val="28"/>
        </w:rPr>
        <w:lastRenderedPageBreak/>
        <w:t>“Defense investigator” is defined as a person who meets the definition of a “private investigator” pursuant to Title 32, Chapter 24 of the Arizona Revised Statutes, and who is in full compliance with that title and chapter, or who meets the definition of a “peace officer” as defined by A.R.S. 13-105(29) and is in full compliance with the Arizona Peace Officer Standards and Training certification requirements.</w:t>
      </w:r>
    </w:p>
    <w:p w:rsidR="005C44E4" w:rsidRDefault="005C44E4" w:rsidP="005C44E4">
      <w:pPr>
        <w:pStyle w:val="Body"/>
        <w:widowControl w:val="0"/>
        <w:spacing w:line="240" w:lineRule="auto"/>
        <w:ind w:left="720" w:right="720" w:firstLine="0"/>
        <w:jc w:val="both"/>
        <w:rPr>
          <w:sz w:val="28"/>
          <w:szCs w:val="28"/>
        </w:rPr>
      </w:pPr>
    </w:p>
    <w:p w:rsidR="005C44E4" w:rsidRPr="004A2D25" w:rsidRDefault="004A2D25" w:rsidP="005C44E4">
      <w:pPr>
        <w:pStyle w:val="Body"/>
        <w:widowControl w:val="0"/>
        <w:spacing w:line="480" w:lineRule="auto"/>
        <w:ind w:firstLine="0"/>
        <w:jc w:val="both"/>
        <w:rPr>
          <w:sz w:val="28"/>
          <w:szCs w:val="28"/>
        </w:rPr>
      </w:pPr>
      <w:r>
        <w:rPr>
          <w:sz w:val="28"/>
          <w:szCs w:val="28"/>
        </w:rPr>
        <w:t xml:space="preserve">By providing this definition, defendants making a written request would be able to review </w:t>
      </w:r>
      <w:proofErr w:type="spellStart"/>
      <w:r>
        <w:rPr>
          <w:sz w:val="28"/>
          <w:szCs w:val="28"/>
        </w:rPr>
        <w:t>unredacted</w:t>
      </w:r>
      <w:proofErr w:type="spellEnd"/>
      <w:r>
        <w:rPr>
          <w:sz w:val="28"/>
          <w:szCs w:val="28"/>
        </w:rPr>
        <w:t xml:space="preserve"> body-worn camera video without delaying their case and with safeguards in place to protect against disclosure of confidential victim information. </w:t>
      </w:r>
    </w:p>
    <w:p w:rsidR="00526087" w:rsidRPr="00104F4E" w:rsidRDefault="00526087" w:rsidP="00526087">
      <w:pPr>
        <w:pStyle w:val="Body"/>
        <w:widowControl w:val="0"/>
        <w:spacing w:line="480" w:lineRule="auto"/>
        <w:ind w:firstLine="720"/>
        <w:jc w:val="both"/>
        <w:rPr>
          <w:b/>
          <w:sz w:val="28"/>
          <w:szCs w:val="28"/>
        </w:rPr>
      </w:pPr>
      <w:r w:rsidRPr="00104F4E">
        <w:rPr>
          <w:b/>
          <w:sz w:val="28"/>
          <w:szCs w:val="28"/>
        </w:rPr>
        <w:t>III.</w:t>
      </w:r>
      <w:r w:rsidRPr="00104F4E">
        <w:rPr>
          <w:b/>
          <w:sz w:val="28"/>
          <w:szCs w:val="28"/>
        </w:rPr>
        <w:tab/>
        <w:t>CONCLUSION</w:t>
      </w:r>
    </w:p>
    <w:p w:rsidR="00526087" w:rsidRPr="00CF58A1" w:rsidRDefault="00E00AF4" w:rsidP="00E00AF4">
      <w:pPr>
        <w:pStyle w:val="Body"/>
        <w:widowControl w:val="0"/>
        <w:spacing w:line="480" w:lineRule="auto"/>
        <w:ind w:firstLine="720"/>
        <w:jc w:val="both"/>
        <w:rPr>
          <w:sz w:val="28"/>
          <w:szCs w:val="28"/>
        </w:rPr>
      </w:pPr>
      <w:r>
        <w:rPr>
          <w:sz w:val="28"/>
          <w:szCs w:val="28"/>
        </w:rPr>
        <w:t xml:space="preserve">The </w:t>
      </w:r>
      <w:r w:rsidR="00FD0C85">
        <w:rPr>
          <w:sz w:val="28"/>
          <w:szCs w:val="28"/>
        </w:rPr>
        <w:t>Arizona Prosecuting Attorneys’ Advisory Council</w:t>
      </w:r>
      <w:r>
        <w:rPr>
          <w:sz w:val="28"/>
          <w:szCs w:val="28"/>
        </w:rPr>
        <w:t xml:space="preserve"> </w:t>
      </w:r>
      <w:r w:rsidR="00660556">
        <w:rPr>
          <w:sz w:val="28"/>
          <w:szCs w:val="28"/>
        </w:rPr>
        <w:t>recognizes</w:t>
      </w:r>
      <w:r w:rsidR="009A63EB">
        <w:rPr>
          <w:sz w:val="28"/>
          <w:szCs w:val="28"/>
        </w:rPr>
        <w:t xml:space="preserve"> the proliferation of body-worn camera </w:t>
      </w:r>
      <w:r w:rsidR="00045A5E">
        <w:rPr>
          <w:sz w:val="28"/>
          <w:szCs w:val="28"/>
        </w:rPr>
        <w:t>usage by law enforcement agencies and the</w:t>
      </w:r>
      <w:r w:rsidR="0078545C">
        <w:rPr>
          <w:sz w:val="28"/>
          <w:szCs w:val="28"/>
        </w:rPr>
        <w:t xml:space="preserve"> vast amounts of evidence produced by those cameras.  In order to meet the prosecutor’s disclosure requirements while still acknowledging the workload created by these videos,</w:t>
      </w:r>
      <w:r w:rsidR="00E878EC">
        <w:rPr>
          <w:sz w:val="28"/>
          <w:szCs w:val="28"/>
        </w:rPr>
        <w:t xml:space="preserve"> the proposal in R-17-0027 is a common</w:t>
      </w:r>
      <w:r w:rsidR="0092273B">
        <w:rPr>
          <w:sz w:val="28"/>
          <w:szCs w:val="28"/>
        </w:rPr>
        <w:t>-</w:t>
      </w:r>
      <w:r w:rsidR="00E878EC">
        <w:rPr>
          <w:sz w:val="28"/>
          <w:szCs w:val="28"/>
        </w:rPr>
        <w:t>sense</w:t>
      </w:r>
      <w:r w:rsidR="0092273B">
        <w:rPr>
          <w:sz w:val="28"/>
          <w:szCs w:val="28"/>
        </w:rPr>
        <w:t xml:space="preserve"> practical</w:t>
      </w:r>
      <w:r w:rsidR="00E878EC">
        <w:rPr>
          <w:sz w:val="28"/>
          <w:szCs w:val="28"/>
        </w:rPr>
        <w:t xml:space="preserve"> approach to dealing with an ever-growing issue.</w:t>
      </w:r>
      <w:r w:rsidR="0092273B">
        <w:rPr>
          <w:sz w:val="28"/>
          <w:szCs w:val="28"/>
        </w:rPr>
        <w:t xml:space="preserve">  APAAC urges this Court to support the </w:t>
      </w:r>
      <w:r w:rsidR="00DE4EDA">
        <w:rPr>
          <w:sz w:val="28"/>
          <w:szCs w:val="28"/>
        </w:rPr>
        <w:t>requested</w:t>
      </w:r>
      <w:r w:rsidR="0092273B">
        <w:rPr>
          <w:sz w:val="28"/>
          <w:szCs w:val="28"/>
        </w:rPr>
        <w:t xml:space="preserve"> rule change</w:t>
      </w:r>
      <w:r w:rsidR="00DE4EDA">
        <w:rPr>
          <w:sz w:val="28"/>
          <w:szCs w:val="28"/>
        </w:rPr>
        <w:t>,</w:t>
      </w:r>
      <w:r w:rsidR="0092273B">
        <w:rPr>
          <w:sz w:val="28"/>
          <w:szCs w:val="28"/>
        </w:rPr>
        <w:t xml:space="preserve"> </w:t>
      </w:r>
      <w:r w:rsidR="00DE4EDA">
        <w:rPr>
          <w:sz w:val="28"/>
          <w:szCs w:val="28"/>
        </w:rPr>
        <w:t>with the</w:t>
      </w:r>
      <w:r w:rsidR="0092273B">
        <w:rPr>
          <w:sz w:val="28"/>
          <w:szCs w:val="28"/>
        </w:rPr>
        <w:t xml:space="preserve"> </w:t>
      </w:r>
      <w:r w:rsidR="005C44E4">
        <w:rPr>
          <w:sz w:val="28"/>
          <w:szCs w:val="28"/>
        </w:rPr>
        <w:t>modifications suggested in this comment</w:t>
      </w:r>
      <w:r w:rsidR="0092273B">
        <w:rPr>
          <w:sz w:val="28"/>
          <w:szCs w:val="28"/>
        </w:rPr>
        <w:t>.</w:t>
      </w:r>
    </w:p>
    <w:p w:rsidR="00D364F6" w:rsidRPr="00D364F6" w:rsidRDefault="00D364F6" w:rsidP="00D364F6">
      <w:pPr>
        <w:pStyle w:val="Body"/>
        <w:ind w:firstLine="720"/>
        <w:rPr>
          <w:sz w:val="28"/>
          <w:szCs w:val="26"/>
        </w:rPr>
      </w:pPr>
      <w:r w:rsidRPr="00D364F6">
        <w:rPr>
          <w:sz w:val="28"/>
          <w:szCs w:val="26"/>
        </w:rPr>
        <w:t xml:space="preserve">RESPECTFULLY SUBMITTED this </w:t>
      </w:r>
      <w:r w:rsidRPr="00D364F6">
        <w:rPr>
          <w:sz w:val="28"/>
          <w:szCs w:val="26"/>
          <w:u w:val="single"/>
        </w:rPr>
        <w:t xml:space="preserve">  24</w:t>
      </w:r>
      <w:r w:rsidRPr="00D364F6">
        <w:rPr>
          <w:sz w:val="28"/>
          <w:szCs w:val="26"/>
          <w:u w:val="single"/>
          <w:vertAlign w:val="superscript"/>
        </w:rPr>
        <w:t>th</w:t>
      </w:r>
      <w:r w:rsidRPr="00D364F6">
        <w:rPr>
          <w:sz w:val="28"/>
          <w:szCs w:val="26"/>
          <w:u w:val="single"/>
        </w:rPr>
        <w:t xml:space="preserve"> </w:t>
      </w:r>
      <w:r w:rsidRPr="00D364F6">
        <w:rPr>
          <w:sz w:val="28"/>
          <w:szCs w:val="26"/>
        </w:rPr>
        <w:t>day of</w:t>
      </w:r>
      <w:r w:rsidRPr="00D364F6">
        <w:rPr>
          <w:sz w:val="28"/>
          <w:szCs w:val="26"/>
          <w:u w:val="single"/>
        </w:rPr>
        <w:t xml:space="preserve"> </w:t>
      </w:r>
      <w:r w:rsidRPr="00D364F6">
        <w:rPr>
          <w:sz w:val="28"/>
          <w:szCs w:val="26"/>
          <w:u w:val="single"/>
        </w:rPr>
        <w:tab/>
        <w:t>April</w:t>
      </w:r>
      <w:r w:rsidRPr="00D364F6">
        <w:rPr>
          <w:sz w:val="28"/>
          <w:szCs w:val="26"/>
          <w:u w:val="single"/>
        </w:rPr>
        <w:tab/>
        <w:t xml:space="preserve"> </w:t>
      </w:r>
      <w:r w:rsidRPr="00D364F6">
        <w:rPr>
          <w:sz w:val="28"/>
          <w:szCs w:val="26"/>
        </w:rPr>
        <w:t>, 2017.</w:t>
      </w:r>
    </w:p>
    <w:p w:rsidR="006376DB" w:rsidRDefault="006376DB" w:rsidP="00FD0C85">
      <w:pPr>
        <w:pStyle w:val="Body"/>
        <w:widowControl w:val="0"/>
        <w:tabs>
          <w:tab w:val="left" w:pos="720"/>
        </w:tabs>
        <w:ind w:firstLine="0"/>
        <w:rPr>
          <w:sz w:val="28"/>
          <w:szCs w:val="28"/>
        </w:rPr>
      </w:pPr>
    </w:p>
    <w:p w:rsidR="000C48A9" w:rsidRPr="006F63FD" w:rsidRDefault="00D364F6" w:rsidP="00FD0C85">
      <w:pPr>
        <w:pStyle w:val="Body"/>
        <w:widowControl w:val="0"/>
        <w:tabs>
          <w:tab w:val="left" w:pos="720"/>
        </w:tabs>
        <w:spacing w:line="240" w:lineRule="auto"/>
        <w:ind w:firstLine="0"/>
        <w:rPr>
          <w:sz w:val="28"/>
          <w:szCs w:val="28"/>
        </w:rPr>
      </w:pPr>
      <w:r w:rsidRPr="00F34CCA">
        <w:rPr>
          <w:sz w:val="28"/>
          <w:szCs w:val="28"/>
        </w:rPr>
        <w:tab/>
      </w:r>
      <w:r w:rsidRPr="00F34CCA">
        <w:rPr>
          <w:sz w:val="28"/>
          <w:szCs w:val="28"/>
        </w:rPr>
        <w:tab/>
      </w:r>
      <w:r w:rsidRPr="00F34CCA">
        <w:rPr>
          <w:sz w:val="28"/>
          <w:szCs w:val="28"/>
        </w:rPr>
        <w:tab/>
      </w:r>
      <w:r w:rsidRPr="00F34CCA">
        <w:rPr>
          <w:sz w:val="28"/>
          <w:szCs w:val="28"/>
        </w:rPr>
        <w:tab/>
      </w:r>
      <w:r w:rsidRPr="00F34CCA">
        <w:rPr>
          <w:sz w:val="28"/>
          <w:szCs w:val="28"/>
        </w:rPr>
        <w:tab/>
      </w:r>
      <w:r w:rsidRPr="00F34CCA">
        <w:rPr>
          <w:sz w:val="28"/>
          <w:szCs w:val="28"/>
        </w:rPr>
        <w:tab/>
      </w:r>
      <w:r w:rsidRPr="00F34CCA">
        <w:rPr>
          <w:sz w:val="28"/>
          <w:szCs w:val="28"/>
          <w:u w:val="single"/>
        </w:rPr>
        <w:t xml:space="preserve">/s/  </w:t>
      </w:r>
      <w:r w:rsidRPr="00F34CCA">
        <w:rPr>
          <w:rFonts w:ascii="Lucida Handwriting" w:hAnsi="Lucida Handwriting"/>
          <w:sz w:val="28"/>
          <w:szCs w:val="28"/>
          <w:u w:val="single"/>
        </w:rPr>
        <w:t>Elizabeth Ortiz</w:t>
      </w:r>
      <w:r w:rsidRPr="00F34CCA">
        <w:rPr>
          <w:rFonts w:ascii="Lucida Handwriting" w:hAnsi="Lucida Handwriting"/>
          <w:sz w:val="28"/>
          <w:szCs w:val="28"/>
          <w:u w:val="single"/>
        </w:rPr>
        <w:tab/>
      </w:r>
      <w:r>
        <w:rPr>
          <w:sz w:val="28"/>
          <w:szCs w:val="28"/>
          <w:u w:val="single"/>
        </w:rPr>
        <w:tab/>
      </w:r>
      <w:r w:rsidRPr="00F34CCA">
        <w:rPr>
          <w:sz w:val="28"/>
          <w:szCs w:val="28"/>
          <w:u w:val="single"/>
        </w:rPr>
        <w:tab/>
      </w:r>
      <w:r w:rsidRPr="00F34CCA">
        <w:rPr>
          <w:sz w:val="28"/>
          <w:szCs w:val="28"/>
          <w:u w:val="single"/>
        </w:rPr>
        <w:tab/>
      </w:r>
      <w:r w:rsidR="00FD0C85">
        <w:rPr>
          <w:sz w:val="28"/>
          <w:szCs w:val="28"/>
        </w:rPr>
        <w:tab/>
      </w:r>
      <w:r w:rsidR="00FD0C85">
        <w:rPr>
          <w:sz w:val="28"/>
          <w:szCs w:val="28"/>
        </w:rPr>
        <w:tab/>
      </w:r>
      <w:r w:rsidR="00FD0C85">
        <w:rPr>
          <w:sz w:val="28"/>
          <w:szCs w:val="28"/>
        </w:rPr>
        <w:tab/>
      </w:r>
      <w:r w:rsidR="00FD0C85">
        <w:rPr>
          <w:sz w:val="28"/>
          <w:szCs w:val="28"/>
        </w:rPr>
        <w:tab/>
      </w:r>
      <w:r w:rsidR="00FD0C85">
        <w:rPr>
          <w:sz w:val="28"/>
          <w:szCs w:val="28"/>
        </w:rPr>
        <w:tab/>
      </w:r>
      <w:r w:rsidR="00FD0C85">
        <w:rPr>
          <w:sz w:val="28"/>
          <w:szCs w:val="28"/>
        </w:rPr>
        <w:tab/>
      </w:r>
      <w:r w:rsidR="00B02AF3">
        <w:rPr>
          <w:sz w:val="28"/>
          <w:szCs w:val="28"/>
        </w:rPr>
        <w:t>Elizabeth Ortiz, #012838</w:t>
      </w:r>
    </w:p>
    <w:p w:rsidR="000C48A9" w:rsidRDefault="00B02AF3" w:rsidP="00FD0C85">
      <w:pPr>
        <w:pStyle w:val="PleadingSignature"/>
        <w:keepNext w:val="0"/>
        <w:keepLines w:val="0"/>
        <w:spacing w:line="240" w:lineRule="auto"/>
        <w:ind w:left="3600" w:firstLine="720"/>
        <w:rPr>
          <w:sz w:val="28"/>
          <w:szCs w:val="28"/>
        </w:rPr>
      </w:pPr>
      <w:r>
        <w:rPr>
          <w:sz w:val="28"/>
          <w:szCs w:val="28"/>
        </w:rPr>
        <w:t>Executive Director</w:t>
      </w:r>
    </w:p>
    <w:p w:rsidR="00B02AF3" w:rsidRDefault="00B02AF3" w:rsidP="00FD0C85">
      <w:pPr>
        <w:pStyle w:val="PleadingSignature"/>
        <w:keepNext w:val="0"/>
        <w:keepLines w:val="0"/>
        <w:spacing w:line="240" w:lineRule="auto"/>
        <w:ind w:left="3600" w:firstLine="720"/>
        <w:rPr>
          <w:sz w:val="28"/>
          <w:szCs w:val="28"/>
        </w:rPr>
      </w:pPr>
      <w:r>
        <w:rPr>
          <w:sz w:val="28"/>
          <w:szCs w:val="28"/>
        </w:rPr>
        <w:t>Arizona Prosecuting Attorneys’</w:t>
      </w:r>
    </w:p>
    <w:p w:rsidR="00B02AF3" w:rsidRDefault="00B02AF3" w:rsidP="00FD0C85">
      <w:pPr>
        <w:pStyle w:val="PleadingSignature"/>
        <w:keepNext w:val="0"/>
        <w:keepLines w:val="0"/>
        <w:spacing w:line="240" w:lineRule="auto"/>
        <w:ind w:left="3600" w:firstLine="720"/>
        <w:rPr>
          <w:sz w:val="28"/>
          <w:szCs w:val="28"/>
        </w:rPr>
      </w:pPr>
      <w:r>
        <w:rPr>
          <w:sz w:val="28"/>
          <w:szCs w:val="28"/>
        </w:rPr>
        <w:t>Advisory Council</w:t>
      </w:r>
    </w:p>
    <w:p w:rsidR="00D364F6" w:rsidRDefault="00D364F6" w:rsidP="00D364F6">
      <w:pPr>
        <w:pStyle w:val="PleadingSignature"/>
        <w:keepNext w:val="0"/>
        <w:keepLines w:val="0"/>
        <w:spacing w:line="240" w:lineRule="auto"/>
        <w:rPr>
          <w:sz w:val="28"/>
          <w:szCs w:val="28"/>
        </w:rPr>
      </w:pPr>
    </w:p>
    <w:p w:rsidR="00D364F6" w:rsidRPr="006F63FD" w:rsidRDefault="00D364F6" w:rsidP="00D364F6">
      <w:pPr>
        <w:pStyle w:val="PleadingSignature"/>
        <w:keepNext w:val="0"/>
        <w:keepLines w:val="0"/>
        <w:spacing w:line="240" w:lineRule="auto"/>
        <w:rPr>
          <w:sz w:val="28"/>
          <w:szCs w:val="28"/>
        </w:rPr>
      </w:pPr>
      <w:r>
        <w:rPr>
          <w:sz w:val="28"/>
          <w:szCs w:val="28"/>
        </w:rPr>
        <w:t>. . .</w:t>
      </w:r>
    </w:p>
    <w:p w:rsidR="00D364F6" w:rsidRPr="00CF3F68" w:rsidRDefault="00D364F6" w:rsidP="00D364F6">
      <w:pPr>
        <w:spacing w:line="240" w:lineRule="auto"/>
        <w:rPr>
          <w:sz w:val="28"/>
          <w:szCs w:val="28"/>
        </w:rPr>
      </w:pPr>
      <w:r w:rsidRPr="00CF3F68">
        <w:rPr>
          <w:sz w:val="28"/>
          <w:szCs w:val="28"/>
        </w:rPr>
        <w:lastRenderedPageBreak/>
        <w:t>Electronic copy filed with the</w:t>
      </w:r>
    </w:p>
    <w:p w:rsidR="00D364F6" w:rsidRPr="00CF3F68" w:rsidRDefault="00D364F6" w:rsidP="00D364F6">
      <w:pPr>
        <w:spacing w:line="240" w:lineRule="auto"/>
        <w:rPr>
          <w:sz w:val="28"/>
          <w:szCs w:val="28"/>
        </w:rPr>
      </w:pPr>
      <w:r w:rsidRPr="00CF3F68">
        <w:rPr>
          <w:sz w:val="28"/>
          <w:szCs w:val="28"/>
        </w:rPr>
        <w:t>Clerk of the Arizona Supreme Court</w:t>
      </w:r>
    </w:p>
    <w:p w:rsidR="00D364F6" w:rsidRPr="00CF3F68" w:rsidRDefault="00D364F6" w:rsidP="00D364F6">
      <w:pPr>
        <w:spacing w:line="240" w:lineRule="auto"/>
        <w:rPr>
          <w:sz w:val="28"/>
          <w:szCs w:val="28"/>
        </w:rPr>
      </w:pPr>
      <w:r w:rsidRPr="00CF3F68">
        <w:rPr>
          <w:sz w:val="28"/>
          <w:szCs w:val="28"/>
        </w:rPr>
        <w:t xml:space="preserve">this </w:t>
      </w:r>
      <w:r w:rsidRPr="00CF3F68">
        <w:rPr>
          <w:sz w:val="28"/>
          <w:szCs w:val="28"/>
          <w:u w:val="single"/>
        </w:rPr>
        <w:t xml:space="preserve">  24</w:t>
      </w:r>
      <w:r w:rsidRPr="00CF3F68">
        <w:rPr>
          <w:sz w:val="28"/>
          <w:szCs w:val="28"/>
          <w:u w:val="single"/>
          <w:vertAlign w:val="superscript"/>
        </w:rPr>
        <w:t>th</w:t>
      </w:r>
      <w:r w:rsidRPr="00CF3F68">
        <w:rPr>
          <w:sz w:val="28"/>
          <w:szCs w:val="28"/>
          <w:u w:val="single"/>
        </w:rPr>
        <w:t xml:space="preserve"> </w:t>
      </w:r>
      <w:r w:rsidRPr="00CF3F68">
        <w:rPr>
          <w:sz w:val="28"/>
          <w:szCs w:val="28"/>
        </w:rPr>
        <w:t>day of</w:t>
      </w:r>
      <w:r w:rsidRPr="00CF3F68">
        <w:rPr>
          <w:sz w:val="28"/>
          <w:szCs w:val="28"/>
          <w:u w:val="single"/>
        </w:rPr>
        <w:t xml:space="preserve">    April   </w:t>
      </w:r>
      <w:r w:rsidRPr="00CF3F68">
        <w:rPr>
          <w:sz w:val="28"/>
          <w:szCs w:val="28"/>
        </w:rPr>
        <w:t>, 2017.</w:t>
      </w:r>
    </w:p>
    <w:p w:rsidR="00D364F6" w:rsidRPr="00CF3F68" w:rsidRDefault="00D364F6" w:rsidP="00D364F6">
      <w:pPr>
        <w:spacing w:line="240" w:lineRule="auto"/>
        <w:rPr>
          <w:sz w:val="28"/>
          <w:szCs w:val="28"/>
        </w:rPr>
      </w:pPr>
    </w:p>
    <w:p w:rsidR="00D364F6" w:rsidRPr="00CF3F68" w:rsidRDefault="00D364F6" w:rsidP="00D364F6">
      <w:pPr>
        <w:spacing w:line="240" w:lineRule="auto"/>
        <w:rPr>
          <w:sz w:val="28"/>
          <w:szCs w:val="28"/>
        </w:rPr>
      </w:pPr>
    </w:p>
    <w:p w:rsidR="00D364F6" w:rsidRPr="00CF3F68" w:rsidRDefault="00D364F6" w:rsidP="00D364F6">
      <w:pPr>
        <w:spacing w:line="240" w:lineRule="auto"/>
        <w:rPr>
          <w:rFonts w:ascii="Lucida Calligraphy" w:hAnsi="Lucida Calligraphy"/>
          <w:sz w:val="28"/>
          <w:szCs w:val="28"/>
          <w:u w:val="single"/>
        </w:rPr>
      </w:pPr>
      <w:r w:rsidRPr="00CF3F68">
        <w:rPr>
          <w:sz w:val="28"/>
          <w:szCs w:val="28"/>
        </w:rPr>
        <w:t xml:space="preserve">by: </w:t>
      </w:r>
      <w:r w:rsidRPr="00CF3F68">
        <w:rPr>
          <w:rFonts w:ascii="Lucida Calligraphy" w:hAnsi="Lucida Calligraphy"/>
          <w:sz w:val="28"/>
          <w:szCs w:val="28"/>
          <w:u w:val="single"/>
        </w:rPr>
        <w:tab/>
      </w:r>
      <w:proofErr w:type="spellStart"/>
      <w:r w:rsidRPr="00CF3F68">
        <w:rPr>
          <w:rFonts w:ascii="Lucida Calligraphy" w:hAnsi="Lucida Calligraphy"/>
          <w:sz w:val="28"/>
          <w:szCs w:val="28"/>
          <w:u w:val="single"/>
        </w:rPr>
        <w:t>D.Cooney</w:t>
      </w:r>
      <w:proofErr w:type="spellEnd"/>
      <w:r>
        <w:rPr>
          <w:rFonts w:ascii="Lucida Calligraphy" w:hAnsi="Lucida Calligraphy"/>
          <w:sz w:val="28"/>
          <w:szCs w:val="28"/>
          <w:u w:val="single"/>
        </w:rPr>
        <w:tab/>
      </w:r>
      <w:r>
        <w:rPr>
          <w:rFonts w:ascii="Lucida Calligraphy" w:hAnsi="Lucida Calligraphy"/>
          <w:sz w:val="28"/>
          <w:szCs w:val="28"/>
          <w:u w:val="single"/>
        </w:rPr>
        <w:tab/>
      </w:r>
      <w:r>
        <w:rPr>
          <w:rFonts w:ascii="Lucida Calligraphy" w:hAnsi="Lucida Calligraphy"/>
          <w:sz w:val="28"/>
          <w:szCs w:val="28"/>
          <w:u w:val="single"/>
        </w:rPr>
        <w:tab/>
      </w:r>
      <w:r>
        <w:rPr>
          <w:rFonts w:ascii="Lucida Calligraphy" w:hAnsi="Lucida Calligraphy"/>
          <w:sz w:val="28"/>
          <w:szCs w:val="28"/>
          <w:u w:val="single"/>
        </w:rPr>
        <w:tab/>
      </w:r>
    </w:p>
    <w:p w:rsidR="00494BDF" w:rsidRPr="000F7A7F" w:rsidRDefault="00494BDF" w:rsidP="000C48A9">
      <w:pPr>
        <w:pStyle w:val="Body"/>
        <w:widowControl w:val="0"/>
        <w:ind w:firstLine="0"/>
        <w:jc w:val="both"/>
        <w:rPr>
          <w:szCs w:val="26"/>
        </w:rPr>
      </w:pPr>
    </w:p>
    <w:p w:rsidR="00052372" w:rsidRPr="000F7A7F" w:rsidRDefault="00052372" w:rsidP="00933EA1">
      <w:pPr>
        <w:tabs>
          <w:tab w:val="left" w:pos="8145"/>
        </w:tabs>
        <w:rPr>
          <w:sz w:val="26"/>
          <w:szCs w:val="26"/>
        </w:rPr>
      </w:pPr>
      <w:bookmarkStart w:id="2" w:name="_GoBack"/>
      <w:bookmarkEnd w:id="2"/>
    </w:p>
    <w:sectPr w:rsidR="00052372" w:rsidRPr="000F7A7F" w:rsidSect="006F63FD">
      <w:headerReference w:type="default" r:id="rId13"/>
      <w:footerReference w:type="even" r:id="rId14"/>
      <w:footerReference w:type="default" r:id="rId15"/>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49B" w:rsidRDefault="00B1449B">
      <w:r>
        <w:separator/>
      </w:r>
    </w:p>
  </w:endnote>
  <w:endnote w:type="continuationSeparator" w:id="0">
    <w:p w:rsidR="00B1449B" w:rsidRDefault="00B1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9D7C23">
          <w:rPr>
            <w:noProof/>
            <w:sz w:val="26"/>
            <w:szCs w:val="26"/>
          </w:rPr>
          <w:t>6</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49B" w:rsidRDefault="00B1449B">
      <w:r>
        <w:separator/>
      </w:r>
    </w:p>
  </w:footnote>
  <w:footnote w:type="continuationSeparator" w:id="0">
    <w:p w:rsidR="00B1449B" w:rsidRDefault="00B1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line w14:anchorId="2AF5CC05"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line w14:anchorId="2CEED4A0"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line w14:anchorId="3DFE714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4073E"/>
    <w:rsid w:val="000410B3"/>
    <w:rsid w:val="00043D4D"/>
    <w:rsid w:val="00045A5E"/>
    <w:rsid w:val="0004786F"/>
    <w:rsid w:val="00050205"/>
    <w:rsid w:val="00052372"/>
    <w:rsid w:val="00056CA0"/>
    <w:rsid w:val="00062E13"/>
    <w:rsid w:val="0006397E"/>
    <w:rsid w:val="000666D1"/>
    <w:rsid w:val="000829A0"/>
    <w:rsid w:val="000868BC"/>
    <w:rsid w:val="000917C0"/>
    <w:rsid w:val="000A1D6B"/>
    <w:rsid w:val="000A2ED8"/>
    <w:rsid w:val="000C48A9"/>
    <w:rsid w:val="000C58DC"/>
    <w:rsid w:val="000E0EE5"/>
    <w:rsid w:val="000F7A7F"/>
    <w:rsid w:val="000F7C13"/>
    <w:rsid w:val="001003C3"/>
    <w:rsid w:val="00116D61"/>
    <w:rsid w:val="0012408C"/>
    <w:rsid w:val="001242B6"/>
    <w:rsid w:val="00131578"/>
    <w:rsid w:val="00133760"/>
    <w:rsid w:val="00135326"/>
    <w:rsid w:val="00156D8F"/>
    <w:rsid w:val="0019690A"/>
    <w:rsid w:val="001A2520"/>
    <w:rsid w:val="001A741A"/>
    <w:rsid w:val="001C5E17"/>
    <w:rsid w:val="001D0AAA"/>
    <w:rsid w:val="001E0C75"/>
    <w:rsid w:val="001E24C1"/>
    <w:rsid w:val="001E6473"/>
    <w:rsid w:val="001F591C"/>
    <w:rsid w:val="001F5A78"/>
    <w:rsid w:val="00213ABC"/>
    <w:rsid w:val="00262BE7"/>
    <w:rsid w:val="00271299"/>
    <w:rsid w:val="00274D6A"/>
    <w:rsid w:val="002805F1"/>
    <w:rsid w:val="002A1F88"/>
    <w:rsid w:val="002B0C94"/>
    <w:rsid w:val="002D2738"/>
    <w:rsid w:val="002D2E4D"/>
    <w:rsid w:val="002E6D70"/>
    <w:rsid w:val="00303F65"/>
    <w:rsid w:val="00327BB4"/>
    <w:rsid w:val="00331ECE"/>
    <w:rsid w:val="00341028"/>
    <w:rsid w:val="00352347"/>
    <w:rsid w:val="003566D6"/>
    <w:rsid w:val="00357F4D"/>
    <w:rsid w:val="003617D1"/>
    <w:rsid w:val="00364150"/>
    <w:rsid w:val="0036551C"/>
    <w:rsid w:val="003700EE"/>
    <w:rsid w:val="00371EDE"/>
    <w:rsid w:val="003755A5"/>
    <w:rsid w:val="00377199"/>
    <w:rsid w:val="00396FC9"/>
    <w:rsid w:val="00397E14"/>
    <w:rsid w:val="003A28AC"/>
    <w:rsid w:val="003B402A"/>
    <w:rsid w:val="003C2FDA"/>
    <w:rsid w:val="003C33ED"/>
    <w:rsid w:val="003D1B33"/>
    <w:rsid w:val="003F102B"/>
    <w:rsid w:val="003F6DC7"/>
    <w:rsid w:val="00407E2D"/>
    <w:rsid w:val="00415FD2"/>
    <w:rsid w:val="00422F15"/>
    <w:rsid w:val="00431CB5"/>
    <w:rsid w:val="004331B2"/>
    <w:rsid w:val="00440E4C"/>
    <w:rsid w:val="0044693C"/>
    <w:rsid w:val="00456957"/>
    <w:rsid w:val="00460947"/>
    <w:rsid w:val="00460E63"/>
    <w:rsid w:val="00463734"/>
    <w:rsid w:val="0046578F"/>
    <w:rsid w:val="004833CE"/>
    <w:rsid w:val="004918F5"/>
    <w:rsid w:val="00492867"/>
    <w:rsid w:val="00492B42"/>
    <w:rsid w:val="00494BDF"/>
    <w:rsid w:val="00494E0E"/>
    <w:rsid w:val="004964FC"/>
    <w:rsid w:val="0049776A"/>
    <w:rsid w:val="00497CE7"/>
    <w:rsid w:val="004A2D25"/>
    <w:rsid w:val="004A7A9D"/>
    <w:rsid w:val="004C1B73"/>
    <w:rsid w:val="004C3AE3"/>
    <w:rsid w:val="004D6622"/>
    <w:rsid w:val="004D6C64"/>
    <w:rsid w:val="00504E1E"/>
    <w:rsid w:val="00504E81"/>
    <w:rsid w:val="00506859"/>
    <w:rsid w:val="00520F93"/>
    <w:rsid w:val="0052337B"/>
    <w:rsid w:val="00526087"/>
    <w:rsid w:val="005275CC"/>
    <w:rsid w:val="00532975"/>
    <w:rsid w:val="00542471"/>
    <w:rsid w:val="00550D25"/>
    <w:rsid w:val="00554784"/>
    <w:rsid w:val="00564D07"/>
    <w:rsid w:val="00566856"/>
    <w:rsid w:val="00584FAA"/>
    <w:rsid w:val="00594931"/>
    <w:rsid w:val="00594E2D"/>
    <w:rsid w:val="00596E15"/>
    <w:rsid w:val="005971F4"/>
    <w:rsid w:val="005A1A7A"/>
    <w:rsid w:val="005A21B0"/>
    <w:rsid w:val="005A43E2"/>
    <w:rsid w:val="005A5C62"/>
    <w:rsid w:val="005A6282"/>
    <w:rsid w:val="005B1356"/>
    <w:rsid w:val="005B2DC1"/>
    <w:rsid w:val="005B3970"/>
    <w:rsid w:val="005B3B5D"/>
    <w:rsid w:val="005B5161"/>
    <w:rsid w:val="005C44E4"/>
    <w:rsid w:val="005C59C8"/>
    <w:rsid w:val="005D3A1F"/>
    <w:rsid w:val="005D598D"/>
    <w:rsid w:val="005D699A"/>
    <w:rsid w:val="005D6AD4"/>
    <w:rsid w:val="006027AB"/>
    <w:rsid w:val="00615EAE"/>
    <w:rsid w:val="0062695B"/>
    <w:rsid w:val="006277AB"/>
    <w:rsid w:val="00630F92"/>
    <w:rsid w:val="006338C1"/>
    <w:rsid w:val="00636F5E"/>
    <w:rsid w:val="006376DB"/>
    <w:rsid w:val="006410A6"/>
    <w:rsid w:val="006435A1"/>
    <w:rsid w:val="00652E92"/>
    <w:rsid w:val="00660556"/>
    <w:rsid w:val="006646D7"/>
    <w:rsid w:val="00665CCF"/>
    <w:rsid w:val="006666D1"/>
    <w:rsid w:val="006721EC"/>
    <w:rsid w:val="00673192"/>
    <w:rsid w:val="00677063"/>
    <w:rsid w:val="00682EA7"/>
    <w:rsid w:val="00690626"/>
    <w:rsid w:val="006932BA"/>
    <w:rsid w:val="006B4F9A"/>
    <w:rsid w:val="006B60C1"/>
    <w:rsid w:val="006C1366"/>
    <w:rsid w:val="006C5CE4"/>
    <w:rsid w:val="006D6031"/>
    <w:rsid w:val="006F5ECA"/>
    <w:rsid w:val="006F63FD"/>
    <w:rsid w:val="00703AE1"/>
    <w:rsid w:val="00722B0F"/>
    <w:rsid w:val="00727D5D"/>
    <w:rsid w:val="00732169"/>
    <w:rsid w:val="007326C8"/>
    <w:rsid w:val="00735659"/>
    <w:rsid w:val="007479DC"/>
    <w:rsid w:val="00751E69"/>
    <w:rsid w:val="00752B4C"/>
    <w:rsid w:val="00753914"/>
    <w:rsid w:val="007658D4"/>
    <w:rsid w:val="0077110E"/>
    <w:rsid w:val="00775B02"/>
    <w:rsid w:val="0078545C"/>
    <w:rsid w:val="007870CB"/>
    <w:rsid w:val="00787154"/>
    <w:rsid w:val="007A2140"/>
    <w:rsid w:val="007A27B4"/>
    <w:rsid w:val="007A3F0F"/>
    <w:rsid w:val="007B12B3"/>
    <w:rsid w:val="007B3319"/>
    <w:rsid w:val="007B457D"/>
    <w:rsid w:val="007B5BD9"/>
    <w:rsid w:val="007C4A3E"/>
    <w:rsid w:val="007D5C49"/>
    <w:rsid w:val="007D6FF9"/>
    <w:rsid w:val="007D73FF"/>
    <w:rsid w:val="008006ED"/>
    <w:rsid w:val="008018A3"/>
    <w:rsid w:val="0081185D"/>
    <w:rsid w:val="00822598"/>
    <w:rsid w:val="00823A4F"/>
    <w:rsid w:val="0083469E"/>
    <w:rsid w:val="008360A1"/>
    <w:rsid w:val="0084227D"/>
    <w:rsid w:val="008540F9"/>
    <w:rsid w:val="00861563"/>
    <w:rsid w:val="00862F36"/>
    <w:rsid w:val="00871AAA"/>
    <w:rsid w:val="0087513D"/>
    <w:rsid w:val="00877C59"/>
    <w:rsid w:val="00887B11"/>
    <w:rsid w:val="00891AAA"/>
    <w:rsid w:val="00896CBF"/>
    <w:rsid w:val="008B31DD"/>
    <w:rsid w:val="008D64E0"/>
    <w:rsid w:val="008D6D4C"/>
    <w:rsid w:val="008F64B4"/>
    <w:rsid w:val="008F67E6"/>
    <w:rsid w:val="00902557"/>
    <w:rsid w:val="00907DEE"/>
    <w:rsid w:val="0092273B"/>
    <w:rsid w:val="00933EA1"/>
    <w:rsid w:val="00936D70"/>
    <w:rsid w:val="00951416"/>
    <w:rsid w:val="009553ED"/>
    <w:rsid w:val="00960D21"/>
    <w:rsid w:val="00970A6F"/>
    <w:rsid w:val="00981D29"/>
    <w:rsid w:val="00981E11"/>
    <w:rsid w:val="009A63EB"/>
    <w:rsid w:val="009B1E09"/>
    <w:rsid w:val="009C1CAA"/>
    <w:rsid w:val="009D7C23"/>
    <w:rsid w:val="009E153B"/>
    <w:rsid w:val="00A07874"/>
    <w:rsid w:val="00A11510"/>
    <w:rsid w:val="00A12B6E"/>
    <w:rsid w:val="00A133C4"/>
    <w:rsid w:val="00A14B4F"/>
    <w:rsid w:val="00A1564B"/>
    <w:rsid w:val="00A27EB9"/>
    <w:rsid w:val="00A37211"/>
    <w:rsid w:val="00A41D95"/>
    <w:rsid w:val="00A50A82"/>
    <w:rsid w:val="00A5194F"/>
    <w:rsid w:val="00A57220"/>
    <w:rsid w:val="00A622FD"/>
    <w:rsid w:val="00A62C72"/>
    <w:rsid w:val="00A641B3"/>
    <w:rsid w:val="00A871D6"/>
    <w:rsid w:val="00A8745F"/>
    <w:rsid w:val="00A9600B"/>
    <w:rsid w:val="00AB3C91"/>
    <w:rsid w:val="00AB401C"/>
    <w:rsid w:val="00AB7736"/>
    <w:rsid w:val="00AC5069"/>
    <w:rsid w:val="00AD0758"/>
    <w:rsid w:val="00AD3569"/>
    <w:rsid w:val="00AD4B21"/>
    <w:rsid w:val="00AD6948"/>
    <w:rsid w:val="00AE30C2"/>
    <w:rsid w:val="00AE445C"/>
    <w:rsid w:val="00AE5628"/>
    <w:rsid w:val="00AE75A0"/>
    <w:rsid w:val="00AF005F"/>
    <w:rsid w:val="00AF282C"/>
    <w:rsid w:val="00AF3FF7"/>
    <w:rsid w:val="00AF4649"/>
    <w:rsid w:val="00AF7028"/>
    <w:rsid w:val="00B02AF3"/>
    <w:rsid w:val="00B0715E"/>
    <w:rsid w:val="00B112B1"/>
    <w:rsid w:val="00B11617"/>
    <w:rsid w:val="00B12FD4"/>
    <w:rsid w:val="00B1449B"/>
    <w:rsid w:val="00B1491D"/>
    <w:rsid w:val="00B1673F"/>
    <w:rsid w:val="00B217E4"/>
    <w:rsid w:val="00B314B1"/>
    <w:rsid w:val="00B3627A"/>
    <w:rsid w:val="00B43995"/>
    <w:rsid w:val="00B47B7D"/>
    <w:rsid w:val="00B52333"/>
    <w:rsid w:val="00B5499E"/>
    <w:rsid w:val="00B87B69"/>
    <w:rsid w:val="00B92D7E"/>
    <w:rsid w:val="00BB5AD1"/>
    <w:rsid w:val="00BC0ABB"/>
    <w:rsid w:val="00BC6C29"/>
    <w:rsid w:val="00BD0235"/>
    <w:rsid w:val="00BE306D"/>
    <w:rsid w:val="00BE30D4"/>
    <w:rsid w:val="00C03E0F"/>
    <w:rsid w:val="00C35DE3"/>
    <w:rsid w:val="00C37715"/>
    <w:rsid w:val="00C42E3B"/>
    <w:rsid w:val="00C52E56"/>
    <w:rsid w:val="00C5407A"/>
    <w:rsid w:val="00C662B0"/>
    <w:rsid w:val="00C84FD4"/>
    <w:rsid w:val="00C958EE"/>
    <w:rsid w:val="00C97CA0"/>
    <w:rsid w:val="00CC2E2B"/>
    <w:rsid w:val="00CD0F78"/>
    <w:rsid w:val="00CD21FB"/>
    <w:rsid w:val="00CE6871"/>
    <w:rsid w:val="00CF50EA"/>
    <w:rsid w:val="00CF7E14"/>
    <w:rsid w:val="00D0470C"/>
    <w:rsid w:val="00D05018"/>
    <w:rsid w:val="00D364F6"/>
    <w:rsid w:val="00D423FE"/>
    <w:rsid w:val="00D442E4"/>
    <w:rsid w:val="00D51D03"/>
    <w:rsid w:val="00D6666E"/>
    <w:rsid w:val="00D70DC1"/>
    <w:rsid w:val="00D72D57"/>
    <w:rsid w:val="00D76C9A"/>
    <w:rsid w:val="00D80EDC"/>
    <w:rsid w:val="00D95EA0"/>
    <w:rsid w:val="00D9611B"/>
    <w:rsid w:val="00DA2F45"/>
    <w:rsid w:val="00DB27B7"/>
    <w:rsid w:val="00DC7ECA"/>
    <w:rsid w:val="00DE4EDA"/>
    <w:rsid w:val="00DE7701"/>
    <w:rsid w:val="00DF4F15"/>
    <w:rsid w:val="00E00AF4"/>
    <w:rsid w:val="00E0220D"/>
    <w:rsid w:val="00E02582"/>
    <w:rsid w:val="00E047D3"/>
    <w:rsid w:val="00E21F02"/>
    <w:rsid w:val="00E266B7"/>
    <w:rsid w:val="00E321C5"/>
    <w:rsid w:val="00E37197"/>
    <w:rsid w:val="00E42028"/>
    <w:rsid w:val="00E5772B"/>
    <w:rsid w:val="00E67511"/>
    <w:rsid w:val="00E734CC"/>
    <w:rsid w:val="00E7565F"/>
    <w:rsid w:val="00E82D0F"/>
    <w:rsid w:val="00E878EC"/>
    <w:rsid w:val="00E950B5"/>
    <w:rsid w:val="00EA2B76"/>
    <w:rsid w:val="00EB7FE0"/>
    <w:rsid w:val="00EC4CEE"/>
    <w:rsid w:val="00EF175F"/>
    <w:rsid w:val="00EF31D8"/>
    <w:rsid w:val="00F05879"/>
    <w:rsid w:val="00F06F5B"/>
    <w:rsid w:val="00F22037"/>
    <w:rsid w:val="00F2485D"/>
    <w:rsid w:val="00F31A89"/>
    <w:rsid w:val="00F322D2"/>
    <w:rsid w:val="00F33926"/>
    <w:rsid w:val="00F423D9"/>
    <w:rsid w:val="00F42C0A"/>
    <w:rsid w:val="00F54DF7"/>
    <w:rsid w:val="00F60C61"/>
    <w:rsid w:val="00F629BC"/>
    <w:rsid w:val="00F64B52"/>
    <w:rsid w:val="00F66881"/>
    <w:rsid w:val="00F86C53"/>
    <w:rsid w:val="00FA177C"/>
    <w:rsid w:val="00FA2C51"/>
    <w:rsid w:val="00FA711A"/>
    <w:rsid w:val="00FB0EF5"/>
    <w:rsid w:val="00FB5291"/>
    <w:rsid w:val="00FB615D"/>
    <w:rsid w:val="00FD0C85"/>
    <w:rsid w:val="00FD3D4E"/>
    <w:rsid w:val="00FD583A"/>
    <w:rsid w:val="00FE7BE7"/>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HTMLCite">
    <w:name w:val="HTML Cite"/>
    <w:basedOn w:val="DefaultParagraphFont"/>
    <w:uiPriority w:val="99"/>
    <w:semiHidden/>
    <w:unhideWhenUsed/>
    <w:rsid w:val="003F6D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Ortiz@apaac.az.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ja.gov/bwc/pdfs/bwc_faq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townlife.com/story/news/local/phoenix/2016/02/12/maricopa-county-sheriff-joe-arpaio-body-cameras-deputies/802732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verning.com/topics/public-justice.../gov-police-body-camera-survey" TargetMode="External"/><Relationship Id="rId4" Type="http://schemas.openxmlformats.org/officeDocument/2006/relationships/settings" Target="settings.xml"/><Relationship Id="rId9" Type="http://schemas.openxmlformats.org/officeDocument/2006/relationships/hyperlink" Target="https://www.ncjrs.gov/pdffiles1/nij/grants/250381.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2EA1-B167-4574-941B-B024E8A7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306</TotalTime>
  <Pages>1</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 Cooney</cp:lastModifiedBy>
  <cp:revision>9</cp:revision>
  <cp:lastPrinted>2017-04-24T16:37:00Z</cp:lastPrinted>
  <dcterms:created xsi:type="dcterms:W3CDTF">2017-03-13T14:33:00Z</dcterms:created>
  <dcterms:modified xsi:type="dcterms:W3CDTF">2017-04-24T16:38:00Z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