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2EF" w:rsidRPr="00AA3BA2" w:rsidRDefault="008642EF" w:rsidP="008642EF">
      <w:pPr>
        <w:spacing w:line="240" w:lineRule="auto"/>
        <w:rPr>
          <w:sz w:val="28"/>
          <w:szCs w:val="28"/>
        </w:rPr>
      </w:pPr>
      <w:bookmarkStart w:id="0" w:name="_GoBack"/>
      <w:bookmarkEnd w:id="0"/>
      <w:r w:rsidRPr="00AA3BA2">
        <w:rPr>
          <w:sz w:val="28"/>
          <w:szCs w:val="28"/>
        </w:rPr>
        <w:t>Mark I. Harrison, No. 001226</w:t>
      </w:r>
    </w:p>
    <w:p w:rsidR="008642EF" w:rsidRPr="00AA3BA2" w:rsidRDefault="008642EF" w:rsidP="008642EF">
      <w:pPr>
        <w:spacing w:line="240" w:lineRule="auto"/>
        <w:rPr>
          <w:smallCaps/>
          <w:sz w:val="28"/>
          <w:szCs w:val="28"/>
          <w:vertAlign w:val="superscript"/>
        </w:rPr>
      </w:pPr>
      <w:r w:rsidRPr="00AA3BA2">
        <w:rPr>
          <w:smallCaps/>
          <w:sz w:val="28"/>
          <w:szCs w:val="28"/>
        </w:rPr>
        <w:t>Osborn Maledon</w:t>
      </w:r>
    </w:p>
    <w:p w:rsidR="008642EF" w:rsidRPr="00AA3BA2" w:rsidRDefault="008642EF" w:rsidP="008642EF">
      <w:pPr>
        <w:spacing w:line="240" w:lineRule="auto"/>
        <w:rPr>
          <w:sz w:val="28"/>
          <w:szCs w:val="28"/>
        </w:rPr>
      </w:pPr>
      <w:r w:rsidRPr="00AA3BA2">
        <w:rPr>
          <w:sz w:val="28"/>
          <w:szCs w:val="28"/>
        </w:rPr>
        <w:t>2929 North Central Avenue</w:t>
      </w:r>
      <w:r w:rsidR="00432D4A">
        <w:rPr>
          <w:sz w:val="28"/>
          <w:szCs w:val="28"/>
        </w:rPr>
        <w:t>, 21</w:t>
      </w:r>
      <w:r w:rsidR="00432D4A" w:rsidRPr="00432D4A">
        <w:rPr>
          <w:sz w:val="28"/>
          <w:szCs w:val="28"/>
          <w:vertAlign w:val="superscript"/>
        </w:rPr>
        <w:t>st</w:t>
      </w:r>
      <w:r w:rsidR="00432D4A">
        <w:rPr>
          <w:sz w:val="28"/>
          <w:szCs w:val="28"/>
        </w:rPr>
        <w:t xml:space="preserve"> Floor</w:t>
      </w:r>
      <w:r w:rsidRPr="00AA3BA2">
        <w:rPr>
          <w:sz w:val="28"/>
          <w:szCs w:val="28"/>
        </w:rPr>
        <w:br/>
        <w:t>Phoenix, AZ 85012-2793</w:t>
      </w:r>
    </w:p>
    <w:p w:rsidR="008642EF" w:rsidRDefault="008642EF" w:rsidP="008642EF">
      <w:pPr>
        <w:spacing w:line="240" w:lineRule="auto"/>
        <w:rPr>
          <w:sz w:val="28"/>
          <w:szCs w:val="28"/>
        </w:rPr>
      </w:pPr>
      <w:r w:rsidRPr="00AA3BA2">
        <w:rPr>
          <w:bCs/>
          <w:sz w:val="28"/>
          <w:szCs w:val="28"/>
        </w:rPr>
        <w:t>Phone:</w:t>
      </w:r>
      <w:r w:rsidRPr="00AA3BA2">
        <w:rPr>
          <w:b/>
          <w:sz w:val="28"/>
          <w:szCs w:val="28"/>
        </w:rPr>
        <w:t xml:space="preserve"> </w:t>
      </w:r>
      <w:r w:rsidRPr="00AA3BA2">
        <w:rPr>
          <w:sz w:val="28"/>
          <w:szCs w:val="28"/>
        </w:rPr>
        <w:t>(602) 640-9324</w:t>
      </w:r>
      <w:r w:rsidRPr="00AA3BA2">
        <w:rPr>
          <w:b/>
          <w:sz w:val="28"/>
          <w:szCs w:val="28"/>
        </w:rPr>
        <w:br/>
      </w:r>
      <w:r w:rsidRPr="00AA3BA2">
        <w:rPr>
          <w:bCs/>
          <w:sz w:val="28"/>
          <w:szCs w:val="28"/>
        </w:rPr>
        <w:t>Fax:</w:t>
      </w:r>
      <w:r w:rsidRPr="00AA3BA2">
        <w:rPr>
          <w:sz w:val="28"/>
          <w:szCs w:val="28"/>
        </w:rPr>
        <w:t xml:space="preserve"> (602) 640-9050</w:t>
      </w:r>
      <w:r w:rsidRPr="00AA3BA2">
        <w:rPr>
          <w:sz w:val="28"/>
          <w:szCs w:val="28"/>
        </w:rPr>
        <w:br/>
        <w:t xml:space="preserve">Email: </w:t>
      </w:r>
      <w:hyperlink r:id="rId9" w:history="1">
        <w:r w:rsidRPr="007E2B6A">
          <w:rPr>
            <w:rStyle w:val="Hyperlink"/>
            <w:sz w:val="28"/>
            <w:szCs w:val="28"/>
          </w:rPr>
          <w:t>mharrison@omlaw.com</w:t>
        </w:r>
      </w:hyperlink>
    </w:p>
    <w:p w:rsidR="008642EF" w:rsidRPr="00AA3BA2" w:rsidRDefault="008642EF" w:rsidP="008642EF">
      <w:pPr>
        <w:spacing w:line="240" w:lineRule="auto"/>
        <w:rPr>
          <w:sz w:val="28"/>
          <w:szCs w:val="28"/>
        </w:rPr>
      </w:pPr>
    </w:p>
    <w:p w:rsidR="008642EF" w:rsidRDefault="008642EF" w:rsidP="008642EF">
      <w:pPr>
        <w:pStyle w:val="Court"/>
        <w:spacing w:line="240" w:lineRule="auto"/>
        <w:rPr>
          <w:b/>
          <w:sz w:val="28"/>
          <w:szCs w:val="28"/>
        </w:rPr>
      </w:pPr>
      <w:r w:rsidRPr="006F63FD">
        <w:rPr>
          <w:b/>
          <w:sz w:val="28"/>
          <w:szCs w:val="28"/>
        </w:rPr>
        <w:t>IN THE SUPREME COURT</w:t>
      </w:r>
    </w:p>
    <w:p w:rsidR="008642EF" w:rsidRDefault="008642EF" w:rsidP="008642EF">
      <w:pPr>
        <w:pStyle w:val="Court"/>
        <w:spacing w:line="240" w:lineRule="auto"/>
        <w:rPr>
          <w:b/>
          <w:sz w:val="28"/>
          <w:szCs w:val="28"/>
        </w:rPr>
      </w:pPr>
      <w:r w:rsidRPr="006F63FD">
        <w:rPr>
          <w:b/>
          <w:sz w:val="28"/>
          <w:szCs w:val="28"/>
        </w:rPr>
        <w:t>STATE OF ARIZONA</w:t>
      </w:r>
    </w:p>
    <w:tbl>
      <w:tblPr>
        <w:tblW w:w="0" w:type="auto"/>
        <w:tblLayout w:type="fixed"/>
        <w:tblLook w:val="0000" w:firstRow="0" w:lastRow="0" w:firstColumn="0" w:lastColumn="0" w:noHBand="0" w:noVBand="0"/>
      </w:tblPr>
      <w:tblGrid>
        <w:gridCol w:w="4788"/>
        <w:gridCol w:w="360"/>
        <w:gridCol w:w="4320"/>
      </w:tblGrid>
      <w:tr w:rsidR="008642EF" w:rsidRPr="00714B12" w:rsidTr="008642EF">
        <w:trPr>
          <w:trHeight w:val="2970"/>
        </w:trPr>
        <w:tc>
          <w:tcPr>
            <w:tcW w:w="4788" w:type="dxa"/>
            <w:tcBorders>
              <w:bottom w:val="single" w:sz="4" w:space="0" w:color="auto"/>
            </w:tcBorders>
          </w:tcPr>
          <w:p w:rsidR="008642EF" w:rsidRPr="00714B12" w:rsidRDefault="008642EF" w:rsidP="008B17B8">
            <w:pPr>
              <w:tabs>
                <w:tab w:val="left" w:pos="2160"/>
              </w:tabs>
              <w:spacing w:line="240" w:lineRule="auto"/>
              <w:rPr>
                <w:sz w:val="28"/>
                <w:szCs w:val="28"/>
              </w:rPr>
            </w:pPr>
            <w:r w:rsidRPr="00714B12">
              <w:rPr>
                <w:sz w:val="28"/>
                <w:szCs w:val="28"/>
              </w:rPr>
              <w:t>In the Matter of:</w:t>
            </w:r>
          </w:p>
          <w:p w:rsidR="008642EF" w:rsidRPr="00714B12" w:rsidRDefault="008642EF" w:rsidP="008B17B8">
            <w:pPr>
              <w:tabs>
                <w:tab w:val="left" w:pos="2160"/>
              </w:tabs>
              <w:spacing w:line="240" w:lineRule="auto"/>
              <w:rPr>
                <w:sz w:val="28"/>
                <w:szCs w:val="28"/>
              </w:rPr>
            </w:pPr>
          </w:p>
          <w:p w:rsidR="008642EF" w:rsidRPr="00714B12" w:rsidRDefault="008642EF" w:rsidP="008B17B8">
            <w:pPr>
              <w:tabs>
                <w:tab w:val="left" w:pos="2160"/>
              </w:tabs>
              <w:spacing w:line="240" w:lineRule="auto"/>
              <w:rPr>
                <w:sz w:val="28"/>
                <w:szCs w:val="28"/>
              </w:rPr>
            </w:pPr>
            <w:r w:rsidRPr="00714B12">
              <w:rPr>
                <w:sz w:val="28"/>
                <w:szCs w:val="28"/>
              </w:rPr>
              <w:t xml:space="preserve">PETITION TO AMEND RULE 49(a)(2)(C)(ii) OF THE ARIZONA RULES OF THE SUPREME COURT OF ARIZONA </w:t>
            </w:r>
          </w:p>
        </w:tc>
        <w:tc>
          <w:tcPr>
            <w:tcW w:w="360" w:type="dxa"/>
          </w:tcPr>
          <w:p w:rsidR="008642EF" w:rsidRPr="00714B12" w:rsidRDefault="008642EF" w:rsidP="008B17B8">
            <w:pPr>
              <w:spacing w:line="240" w:lineRule="auto"/>
              <w:rPr>
                <w:sz w:val="28"/>
                <w:szCs w:val="28"/>
              </w:rPr>
            </w:pPr>
            <w:r w:rsidRPr="00714B12">
              <w:rPr>
                <w:sz w:val="28"/>
                <w:szCs w:val="28"/>
              </w:rPr>
              <w:t>)</w:t>
            </w:r>
          </w:p>
          <w:p w:rsidR="008642EF" w:rsidRPr="00714B12" w:rsidRDefault="008642EF" w:rsidP="008B17B8">
            <w:pPr>
              <w:spacing w:line="240" w:lineRule="auto"/>
              <w:rPr>
                <w:sz w:val="28"/>
                <w:szCs w:val="28"/>
              </w:rPr>
            </w:pPr>
            <w:r w:rsidRPr="00714B12">
              <w:rPr>
                <w:sz w:val="28"/>
                <w:szCs w:val="28"/>
              </w:rPr>
              <w:t>)</w:t>
            </w:r>
          </w:p>
          <w:p w:rsidR="008642EF" w:rsidRPr="00714B12" w:rsidRDefault="008642EF" w:rsidP="008B17B8">
            <w:pPr>
              <w:spacing w:line="240" w:lineRule="auto"/>
              <w:rPr>
                <w:sz w:val="28"/>
                <w:szCs w:val="28"/>
              </w:rPr>
            </w:pPr>
            <w:r w:rsidRPr="00714B12">
              <w:rPr>
                <w:sz w:val="28"/>
                <w:szCs w:val="28"/>
              </w:rPr>
              <w:t>)</w:t>
            </w:r>
          </w:p>
          <w:p w:rsidR="008642EF" w:rsidRPr="00714B12" w:rsidRDefault="008642EF" w:rsidP="008B17B8">
            <w:pPr>
              <w:spacing w:line="240" w:lineRule="auto"/>
              <w:rPr>
                <w:sz w:val="28"/>
                <w:szCs w:val="28"/>
              </w:rPr>
            </w:pPr>
            <w:r w:rsidRPr="00714B12">
              <w:rPr>
                <w:sz w:val="28"/>
                <w:szCs w:val="28"/>
              </w:rPr>
              <w:t>)</w:t>
            </w:r>
          </w:p>
          <w:p w:rsidR="008642EF" w:rsidRPr="00714B12" w:rsidRDefault="008642EF" w:rsidP="008B17B8">
            <w:pPr>
              <w:spacing w:line="240" w:lineRule="auto"/>
              <w:rPr>
                <w:sz w:val="28"/>
                <w:szCs w:val="28"/>
              </w:rPr>
            </w:pPr>
            <w:r w:rsidRPr="00714B12">
              <w:rPr>
                <w:sz w:val="28"/>
                <w:szCs w:val="28"/>
              </w:rPr>
              <w:t>)</w:t>
            </w:r>
          </w:p>
          <w:p w:rsidR="008642EF" w:rsidRPr="00714B12" w:rsidRDefault="008642EF" w:rsidP="008B17B8">
            <w:pPr>
              <w:spacing w:line="240" w:lineRule="auto"/>
              <w:rPr>
                <w:sz w:val="28"/>
                <w:szCs w:val="28"/>
              </w:rPr>
            </w:pPr>
            <w:r w:rsidRPr="00714B12">
              <w:rPr>
                <w:sz w:val="28"/>
                <w:szCs w:val="28"/>
              </w:rPr>
              <w:t>)</w:t>
            </w:r>
          </w:p>
          <w:p w:rsidR="008642EF" w:rsidRPr="00714B12" w:rsidRDefault="008642EF" w:rsidP="008B17B8">
            <w:pPr>
              <w:spacing w:line="240" w:lineRule="auto"/>
              <w:rPr>
                <w:sz w:val="28"/>
                <w:szCs w:val="28"/>
              </w:rPr>
            </w:pPr>
            <w:r w:rsidRPr="00714B12">
              <w:rPr>
                <w:sz w:val="28"/>
                <w:szCs w:val="28"/>
              </w:rPr>
              <w:t>)</w:t>
            </w:r>
          </w:p>
          <w:p w:rsidR="008642EF" w:rsidRPr="00714B12" w:rsidRDefault="008642EF" w:rsidP="008B17B8">
            <w:pPr>
              <w:spacing w:line="240" w:lineRule="auto"/>
              <w:rPr>
                <w:sz w:val="28"/>
                <w:szCs w:val="28"/>
              </w:rPr>
            </w:pPr>
            <w:r w:rsidRPr="00714B12">
              <w:rPr>
                <w:sz w:val="28"/>
                <w:szCs w:val="28"/>
              </w:rPr>
              <w:t>)</w:t>
            </w:r>
            <w:r>
              <w:rPr>
                <w:sz w:val="28"/>
                <w:szCs w:val="28"/>
              </w:rPr>
              <w:t>)</w:t>
            </w:r>
          </w:p>
        </w:tc>
        <w:tc>
          <w:tcPr>
            <w:tcW w:w="4320" w:type="dxa"/>
          </w:tcPr>
          <w:p w:rsidR="008642EF" w:rsidRPr="00714B12" w:rsidRDefault="008642EF" w:rsidP="008B17B8">
            <w:pPr>
              <w:spacing w:line="240" w:lineRule="auto"/>
              <w:rPr>
                <w:sz w:val="28"/>
                <w:szCs w:val="28"/>
              </w:rPr>
            </w:pPr>
            <w:r w:rsidRPr="00714B12">
              <w:rPr>
                <w:sz w:val="28"/>
                <w:szCs w:val="28"/>
              </w:rPr>
              <w:t>Supreme Court No. R-1</w:t>
            </w:r>
            <w:r>
              <w:rPr>
                <w:sz w:val="28"/>
                <w:szCs w:val="28"/>
              </w:rPr>
              <w:t>7</w:t>
            </w:r>
          </w:p>
          <w:p w:rsidR="008642EF" w:rsidRPr="00714B12" w:rsidRDefault="008642EF" w:rsidP="008B17B8">
            <w:pPr>
              <w:spacing w:line="240" w:lineRule="auto"/>
              <w:jc w:val="center"/>
              <w:rPr>
                <w:b/>
                <w:sz w:val="28"/>
                <w:szCs w:val="28"/>
              </w:rPr>
            </w:pPr>
          </w:p>
          <w:p w:rsidR="00432D4A" w:rsidRPr="006F63FD" w:rsidRDefault="00432D4A" w:rsidP="00432D4A">
            <w:pPr>
              <w:pStyle w:val="Caption"/>
              <w:tabs>
                <w:tab w:val="left" w:pos="1238"/>
              </w:tabs>
              <w:spacing w:line="260" w:lineRule="exact"/>
              <w:ind w:right="115"/>
              <w:jc w:val="center"/>
              <w:rPr>
                <w:b/>
                <w:sz w:val="28"/>
                <w:szCs w:val="28"/>
              </w:rPr>
            </w:pPr>
            <w:r>
              <w:rPr>
                <w:b/>
                <w:sz w:val="28"/>
                <w:szCs w:val="28"/>
              </w:rPr>
              <w:t>PETITION</w:t>
            </w:r>
          </w:p>
          <w:p w:rsidR="008642EF" w:rsidRPr="00714B12" w:rsidRDefault="008642EF" w:rsidP="008B17B8">
            <w:pPr>
              <w:spacing w:line="240" w:lineRule="auto"/>
              <w:rPr>
                <w:sz w:val="28"/>
                <w:szCs w:val="28"/>
              </w:rPr>
            </w:pPr>
          </w:p>
        </w:tc>
      </w:tr>
    </w:tbl>
    <w:p w:rsidR="004331B2" w:rsidRDefault="004331B2" w:rsidP="006338C1">
      <w:pPr>
        <w:pStyle w:val="Body"/>
        <w:widowControl w:val="0"/>
        <w:ind w:firstLine="720"/>
        <w:jc w:val="both"/>
        <w:rPr>
          <w:sz w:val="28"/>
          <w:szCs w:val="28"/>
        </w:rPr>
      </w:pPr>
    </w:p>
    <w:p w:rsidR="001F591C" w:rsidRDefault="007F5ACC" w:rsidP="00E311B7">
      <w:pPr>
        <w:pStyle w:val="Body"/>
        <w:widowControl w:val="0"/>
        <w:spacing w:line="480" w:lineRule="auto"/>
        <w:ind w:firstLine="720"/>
        <w:jc w:val="both"/>
        <w:rPr>
          <w:sz w:val="28"/>
          <w:szCs w:val="28"/>
        </w:rPr>
      </w:pPr>
      <w:r>
        <w:rPr>
          <w:sz w:val="28"/>
          <w:szCs w:val="28"/>
        </w:rPr>
        <w:t xml:space="preserve">Pursuant to Rule 28, Ariz. R. Sup. Ct., the </w:t>
      </w:r>
      <w:r w:rsidR="00001084">
        <w:rPr>
          <w:sz w:val="28"/>
          <w:szCs w:val="28"/>
        </w:rPr>
        <w:t>undersigned lawyers</w:t>
      </w:r>
      <w:r w:rsidR="00A125E4">
        <w:rPr>
          <w:rStyle w:val="FootnoteReference"/>
          <w:sz w:val="28"/>
          <w:szCs w:val="28"/>
        </w:rPr>
        <w:footnoteReference w:id="1"/>
      </w:r>
      <w:r w:rsidR="00001084">
        <w:rPr>
          <w:sz w:val="28"/>
          <w:szCs w:val="28"/>
        </w:rPr>
        <w:t xml:space="preserve"> </w:t>
      </w:r>
      <w:r>
        <w:rPr>
          <w:sz w:val="28"/>
          <w:szCs w:val="28"/>
        </w:rPr>
        <w:t xml:space="preserve">petition the Court to amend Rule </w:t>
      </w:r>
      <w:r w:rsidR="00001084">
        <w:rPr>
          <w:sz w:val="28"/>
          <w:szCs w:val="28"/>
        </w:rPr>
        <w:t>49(a)(2)(C)(ii)</w:t>
      </w:r>
      <w:r>
        <w:rPr>
          <w:sz w:val="28"/>
          <w:szCs w:val="28"/>
        </w:rPr>
        <w:t xml:space="preserve">. </w:t>
      </w:r>
      <w:r w:rsidR="00F56318">
        <w:rPr>
          <w:sz w:val="28"/>
          <w:szCs w:val="28"/>
        </w:rPr>
        <w:t xml:space="preserve"> </w:t>
      </w:r>
      <w:r>
        <w:rPr>
          <w:sz w:val="28"/>
          <w:szCs w:val="28"/>
        </w:rPr>
        <w:t xml:space="preserve">The proposed amendment is necessary to </w:t>
      </w:r>
      <w:r w:rsidR="00001084">
        <w:rPr>
          <w:sz w:val="28"/>
          <w:szCs w:val="28"/>
        </w:rPr>
        <w:t xml:space="preserve">eliminate the unintended punitive effect of </w:t>
      </w:r>
      <w:r w:rsidR="001158AA">
        <w:rPr>
          <w:sz w:val="28"/>
          <w:szCs w:val="28"/>
        </w:rPr>
        <w:t>publishing or “</w:t>
      </w:r>
      <w:r w:rsidR="00001084">
        <w:rPr>
          <w:sz w:val="28"/>
          <w:szCs w:val="28"/>
        </w:rPr>
        <w:t>posting</w:t>
      </w:r>
      <w:r w:rsidR="001158AA">
        <w:rPr>
          <w:sz w:val="28"/>
          <w:szCs w:val="28"/>
        </w:rPr>
        <w:t>”</w:t>
      </w:r>
      <w:r w:rsidR="00001084">
        <w:rPr>
          <w:sz w:val="28"/>
          <w:szCs w:val="28"/>
        </w:rPr>
        <w:t xml:space="preserve"> on the State Bar website the sanction of “probation” imposed on a respondent </w:t>
      </w:r>
      <w:r w:rsidR="007E22EB">
        <w:rPr>
          <w:sz w:val="28"/>
          <w:szCs w:val="28"/>
        </w:rPr>
        <w:t>separately, pursuant to Rule 60</w:t>
      </w:r>
      <w:r w:rsidR="00F56318">
        <w:rPr>
          <w:sz w:val="28"/>
          <w:szCs w:val="28"/>
        </w:rPr>
        <w:t xml:space="preserve">, </w:t>
      </w:r>
      <w:r w:rsidR="007E22EB">
        <w:rPr>
          <w:sz w:val="28"/>
          <w:szCs w:val="28"/>
        </w:rPr>
        <w:t>or in conjunction with another sanction.  Rule 49(a)(2)(C)(ii) now provides:</w:t>
      </w:r>
    </w:p>
    <w:p w:rsidR="00432D4A" w:rsidRDefault="00432D4A" w:rsidP="00E311B7">
      <w:pPr>
        <w:pStyle w:val="Body"/>
        <w:widowControl w:val="0"/>
        <w:spacing w:line="480" w:lineRule="auto"/>
        <w:ind w:firstLine="720"/>
        <w:jc w:val="both"/>
        <w:rPr>
          <w:sz w:val="28"/>
          <w:szCs w:val="28"/>
        </w:rPr>
      </w:pPr>
    </w:p>
    <w:p w:rsidR="007E22EB" w:rsidRDefault="007E22EB" w:rsidP="00FB4BC8">
      <w:pPr>
        <w:pStyle w:val="Body"/>
        <w:widowControl w:val="0"/>
        <w:spacing w:line="480" w:lineRule="auto"/>
        <w:ind w:firstLine="720"/>
        <w:jc w:val="both"/>
        <w:rPr>
          <w:sz w:val="28"/>
          <w:szCs w:val="28"/>
        </w:rPr>
      </w:pPr>
      <w:r>
        <w:rPr>
          <w:sz w:val="28"/>
          <w:szCs w:val="28"/>
        </w:rPr>
        <w:lastRenderedPageBreak/>
        <w:t xml:space="preserve">Notices of sanctions or orders shall be posted on the state bar’s website as follows:   * * * </w:t>
      </w:r>
    </w:p>
    <w:p w:rsidR="00D229D4" w:rsidRDefault="00D229D4" w:rsidP="00D229D4">
      <w:pPr>
        <w:pStyle w:val="Body"/>
        <w:widowControl w:val="0"/>
        <w:spacing w:line="240" w:lineRule="auto"/>
        <w:ind w:left="1440" w:right="720" w:firstLine="0"/>
        <w:jc w:val="both"/>
        <w:rPr>
          <w:sz w:val="28"/>
          <w:szCs w:val="28"/>
        </w:rPr>
      </w:pPr>
      <w:r>
        <w:rPr>
          <w:sz w:val="28"/>
          <w:szCs w:val="28"/>
        </w:rPr>
        <w:t>(ii)</w:t>
      </w:r>
      <w:r>
        <w:rPr>
          <w:sz w:val="28"/>
          <w:szCs w:val="28"/>
        </w:rPr>
        <w:tab/>
        <w:t xml:space="preserve">Probation (including admonition with probation), restitution and costs shall be posted for five (5) years from the effective date of the sanction or until completion, </w:t>
      </w:r>
      <w:r w:rsidRPr="007E22EB">
        <w:rPr>
          <w:i/>
          <w:sz w:val="28"/>
          <w:szCs w:val="28"/>
        </w:rPr>
        <w:t>whichever is later</w:t>
      </w:r>
      <w:r>
        <w:rPr>
          <w:sz w:val="28"/>
          <w:szCs w:val="28"/>
        </w:rPr>
        <w:t>; the posting shall indicate whether or not the terms of the order have been satisfied. (emphasis added)</w:t>
      </w:r>
    </w:p>
    <w:p w:rsidR="00D229D4" w:rsidRDefault="00D229D4" w:rsidP="00432D4A">
      <w:pPr>
        <w:pStyle w:val="Body"/>
        <w:widowControl w:val="0"/>
        <w:spacing w:before="240" w:line="480" w:lineRule="auto"/>
        <w:ind w:firstLine="0"/>
        <w:jc w:val="center"/>
        <w:rPr>
          <w:b/>
          <w:sz w:val="28"/>
          <w:szCs w:val="28"/>
        </w:rPr>
      </w:pPr>
      <w:r w:rsidRPr="00925DE5">
        <w:rPr>
          <w:b/>
          <w:sz w:val="28"/>
          <w:szCs w:val="28"/>
        </w:rPr>
        <w:t>DISCUSSION</w:t>
      </w:r>
    </w:p>
    <w:p w:rsidR="00D229D4" w:rsidRDefault="00D229D4" w:rsidP="00432D4A">
      <w:pPr>
        <w:pStyle w:val="Body"/>
        <w:widowControl w:val="0"/>
        <w:spacing w:line="480" w:lineRule="auto"/>
        <w:ind w:firstLine="720"/>
        <w:jc w:val="both"/>
        <w:rPr>
          <w:sz w:val="28"/>
          <w:szCs w:val="28"/>
        </w:rPr>
      </w:pPr>
      <w:r>
        <w:rPr>
          <w:sz w:val="28"/>
          <w:szCs w:val="28"/>
        </w:rPr>
        <w:t xml:space="preserve">“Probation” is not defined as “discipline” in Rule 46, Rules of the Supreme Court but is nonetheless specified as a “disciplinary sanction” pursuant to Rule 60(a)(5), Rules of the Supreme Court.   Rule 60(a)(5)(B) further provides that </w:t>
      </w:r>
    </w:p>
    <w:p w:rsidR="00D229D4" w:rsidRDefault="00D229D4" w:rsidP="00D229D4">
      <w:pPr>
        <w:pStyle w:val="Body"/>
        <w:widowControl w:val="0"/>
        <w:spacing w:line="240" w:lineRule="auto"/>
        <w:ind w:left="1440" w:right="720" w:firstLine="0"/>
        <w:jc w:val="both"/>
        <w:rPr>
          <w:sz w:val="28"/>
          <w:szCs w:val="28"/>
        </w:rPr>
      </w:pPr>
      <w:r>
        <w:rPr>
          <w:sz w:val="28"/>
          <w:szCs w:val="28"/>
        </w:rPr>
        <w:t xml:space="preserve">Probation may be imposed only in those cases in which there is little likelihood that the respondent will harm the public during the period of probation, and the conditions of probation can be adequately supervised. </w:t>
      </w:r>
    </w:p>
    <w:p w:rsidR="00D229D4" w:rsidRDefault="00D229D4" w:rsidP="00D229D4">
      <w:pPr>
        <w:pStyle w:val="Body"/>
        <w:widowControl w:val="0"/>
        <w:spacing w:line="240" w:lineRule="auto"/>
        <w:ind w:firstLine="0"/>
        <w:rPr>
          <w:sz w:val="28"/>
          <w:szCs w:val="28"/>
        </w:rPr>
      </w:pPr>
    </w:p>
    <w:p w:rsidR="00D229D4" w:rsidRDefault="00D229D4" w:rsidP="00D229D4">
      <w:pPr>
        <w:pStyle w:val="Body"/>
        <w:widowControl w:val="0"/>
        <w:spacing w:line="480" w:lineRule="auto"/>
        <w:ind w:firstLine="720"/>
        <w:jc w:val="both"/>
        <w:rPr>
          <w:sz w:val="28"/>
          <w:szCs w:val="28"/>
        </w:rPr>
      </w:pPr>
      <w:r>
        <w:rPr>
          <w:sz w:val="28"/>
          <w:szCs w:val="28"/>
        </w:rPr>
        <w:t xml:space="preserve">In practice, probation is often coupled with other sanctions, including the sanction of “admonition”, which is </w:t>
      </w:r>
      <w:r w:rsidRPr="00A125E4">
        <w:rPr>
          <w:i/>
          <w:sz w:val="28"/>
          <w:szCs w:val="28"/>
        </w:rPr>
        <w:t>not</w:t>
      </w:r>
      <w:r>
        <w:rPr>
          <w:sz w:val="28"/>
          <w:szCs w:val="28"/>
        </w:rPr>
        <w:t xml:space="preserve"> required to be </w:t>
      </w:r>
      <w:r w:rsidR="001158AA">
        <w:rPr>
          <w:sz w:val="28"/>
          <w:szCs w:val="28"/>
        </w:rPr>
        <w:t xml:space="preserve">published or </w:t>
      </w:r>
      <w:r>
        <w:rPr>
          <w:sz w:val="28"/>
          <w:szCs w:val="28"/>
        </w:rPr>
        <w:t>posted on the state bar website pursuant to Rule 49(C).  When probation is coupled with an admonition, the private, non-publi</w:t>
      </w:r>
      <w:r w:rsidR="001158AA">
        <w:rPr>
          <w:sz w:val="28"/>
          <w:szCs w:val="28"/>
        </w:rPr>
        <w:t xml:space="preserve">c </w:t>
      </w:r>
      <w:r>
        <w:rPr>
          <w:sz w:val="28"/>
          <w:szCs w:val="28"/>
        </w:rPr>
        <w:t xml:space="preserve">nature of the admonition – and the incentive to accept it as a form of discipline – is effectively negated by the provision which requires posting on the  State Bar website of both the probation and admonition.  </w:t>
      </w:r>
    </w:p>
    <w:p w:rsidR="00D229D4" w:rsidRDefault="00D229D4" w:rsidP="00D229D4">
      <w:pPr>
        <w:pStyle w:val="Body"/>
        <w:widowControl w:val="0"/>
        <w:spacing w:line="480" w:lineRule="auto"/>
        <w:ind w:firstLine="720"/>
        <w:jc w:val="both"/>
        <w:rPr>
          <w:sz w:val="28"/>
          <w:szCs w:val="28"/>
        </w:rPr>
      </w:pPr>
      <w:r>
        <w:rPr>
          <w:sz w:val="28"/>
          <w:szCs w:val="28"/>
        </w:rPr>
        <w:t xml:space="preserve">In the experience of undersigned counsel, Bar Counsel typically offer respondents an admonition to resolve a bar charge only when the charge involves </w:t>
      </w:r>
      <w:r>
        <w:rPr>
          <w:sz w:val="28"/>
          <w:szCs w:val="28"/>
        </w:rPr>
        <w:lastRenderedPageBreak/>
        <w:t xml:space="preserve">relatively minor misconduct which bar counsel believe is not likely to be repeated or which can be resolved with specified probationary terms, consistent with Standard 2.6 of the </w:t>
      </w:r>
      <w:r>
        <w:rPr>
          <w:i/>
          <w:sz w:val="28"/>
          <w:szCs w:val="28"/>
        </w:rPr>
        <w:t>ABA Standards for Imposing Lawyer Sanctions (1992)</w:t>
      </w:r>
      <w:r>
        <w:rPr>
          <w:sz w:val="28"/>
          <w:szCs w:val="28"/>
        </w:rPr>
        <w:t xml:space="preserve">.  Respondents are  motivated to enter into a Consent Agreement to resolve a bar charge with an admonition primarily because the admonition will not be published in the </w:t>
      </w:r>
      <w:r w:rsidRPr="00652ECE">
        <w:rPr>
          <w:i/>
          <w:sz w:val="28"/>
          <w:szCs w:val="28"/>
        </w:rPr>
        <w:t>Arizona Attorney</w:t>
      </w:r>
      <w:r>
        <w:rPr>
          <w:sz w:val="28"/>
          <w:szCs w:val="28"/>
        </w:rPr>
        <w:t xml:space="preserve"> or posted on the State Bar website.  As currently written, Rule 49(a)(2)(C)(ii) destroys that incentive because when coupled with probation (</w:t>
      </w:r>
      <w:r w:rsidRPr="000A02FB">
        <w:rPr>
          <w:i/>
          <w:sz w:val="28"/>
          <w:szCs w:val="28"/>
        </w:rPr>
        <w:t>which may be as short as a month</w:t>
      </w:r>
      <w:r>
        <w:rPr>
          <w:sz w:val="28"/>
          <w:szCs w:val="28"/>
        </w:rPr>
        <w:t xml:space="preserve">), the admonition is posted on the bar website -- not just until completion of the terms of probation, but for five (5) years, “whichever is later.”  The Rule  should be modified as proposed by undersigned counsel in Exhibit “A”, attached to this Petition </w:t>
      </w:r>
      <w:r w:rsidR="001158AA">
        <w:rPr>
          <w:sz w:val="28"/>
          <w:szCs w:val="28"/>
        </w:rPr>
        <w:t xml:space="preserve">so that </w:t>
      </w:r>
      <w:r>
        <w:rPr>
          <w:sz w:val="28"/>
          <w:szCs w:val="28"/>
        </w:rPr>
        <w:t xml:space="preserve">the public posting of the discipline </w:t>
      </w:r>
      <w:r w:rsidR="001158AA">
        <w:rPr>
          <w:sz w:val="28"/>
          <w:szCs w:val="28"/>
        </w:rPr>
        <w:t xml:space="preserve">continues </w:t>
      </w:r>
      <w:r>
        <w:rPr>
          <w:sz w:val="28"/>
          <w:szCs w:val="28"/>
        </w:rPr>
        <w:t>only until  the actual terms of probation have been completed.</w:t>
      </w:r>
    </w:p>
    <w:p w:rsidR="00D229D4" w:rsidRPr="000E3830" w:rsidRDefault="00D229D4" w:rsidP="00D229D4">
      <w:pPr>
        <w:pStyle w:val="Body"/>
        <w:widowControl w:val="0"/>
        <w:spacing w:line="480" w:lineRule="auto"/>
        <w:ind w:firstLine="720"/>
        <w:jc w:val="both"/>
        <w:rPr>
          <w:sz w:val="28"/>
          <w:szCs w:val="28"/>
        </w:rPr>
      </w:pPr>
      <w:r>
        <w:rPr>
          <w:sz w:val="28"/>
          <w:szCs w:val="28"/>
        </w:rPr>
        <w:t xml:space="preserve">Undersigned counsel obviously do not oppose the imposition of probationary terms in appropriate cases.  As noted in Rule 60, probation is designed to provide prophylactic and remedial mechanisms to enable the lawyer in question to address and resolve the problem which resulted in the bar charge against him or her.  However, undersigned counsel  </w:t>
      </w:r>
      <w:r w:rsidR="000E3830">
        <w:rPr>
          <w:sz w:val="28"/>
          <w:szCs w:val="28"/>
        </w:rPr>
        <w:t xml:space="preserve">strongly </w:t>
      </w:r>
      <w:r>
        <w:rPr>
          <w:sz w:val="28"/>
          <w:szCs w:val="28"/>
        </w:rPr>
        <w:t xml:space="preserve">oppose the </w:t>
      </w:r>
      <w:r w:rsidRPr="000E3830">
        <w:rPr>
          <w:sz w:val="28"/>
          <w:szCs w:val="28"/>
        </w:rPr>
        <w:t xml:space="preserve">posting of probation on the State Bar website beyond the time when the terms of probation have been satisfied.   </w:t>
      </w:r>
    </w:p>
    <w:p w:rsidR="00432D4A" w:rsidRDefault="00432D4A" w:rsidP="00432D4A">
      <w:pPr>
        <w:pStyle w:val="Body"/>
        <w:widowControl w:val="0"/>
        <w:spacing w:line="480" w:lineRule="auto"/>
        <w:ind w:firstLine="0"/>
        <w:jc w:val="both"/>
        <w:rPr>
          <w:i/>
          <w:sz w:val="28"/>
          <w:szCs w:val="28"/>
        </w:rPr>
      </w:pPr>
    </w:p>
    <w:p w:rsidR="00D229D4" w:rsidRDefault="00D229D4" w:rsidP="00D229D4">
      <w:pPr>
        <w:pStyle w:val="Body"/>
        <w:widowControl w:val="0"/>
        <w:spacing w:line="480" w:lineRule="auto"/>
        <w:ind w:firstLine="720"/>
        <w:jc w:val="both"/>
        <w:rPr>
          <w:sz w:val="28"/>
          <w:szCs w:val="28"/>
        </w:rPr>
      </w:pPr>
      <w:r>
        <w:rPr>
          <w:sz w:val="28"/>
          <w:szCs w:val="28"/>
        </w:rPr>
        <w:lastRenderedPageBreak/>
        <w:t xml:space="preserve">In the collective experience of undersigned counsel, the posting of probation on the bar website beyond the completion of the terms of the specified probation by the respondent is not justified.  In fact, posting probation beyond the completion of the terms of probation may actually increase prosecution costs because respondents are less likely to agree to an admonition with probation if it will be posted for five years.  This is because the publication of the admonition with probation for five years usually far exceeds the time required to satisfy the terms of the probation – thus penalizing an attorney for five years for a minor violation that caused little or no injury and when recidivism is unlikely.  Respondents who face the prospect of having their names posted on the State Bar website for five years – often for years after completing the terms of the specified probation, are unwilling to enter into Consent Agreements that would otherwise well serve the respondents and the public.  Respondents facing the prospect of posted probation for five years may elect to reject the admonition with probation and as a result, both the respondent and the Bar will spend unjustified time and money to prosecute a case that under the </w:t>
      </w:r>
      <w:r>
        <w:rPr>
          <w:i/>
          <w:sz w:val="28"/>
          <w:szCs w:val="28"/>
        </w:rPr>
        <w:t xml:space="preserve">ABA Standards </w:t>
      </w:r>
      <w:r>
        <w:rPr>
          <w:sz w:val="28"/>
          <w:szCs w:val="28"/>
        </w:rPr>
        <w:t xml:space="preserve">should have been subject to an admonition with brief probation.  </w:t>
      </w:r>
    </w:p>
    <w:p w:rsidR="00D229D4" w:rsidRDefault="00D229D4" w:rsidP="00D229D4">
      <w:pPr>
        <w:pStyle w:val="Body"/>
        <w:widowControl w:val="0"/>
        <w:spacing w:line="480" w:lineRule="auto"/>
        <w:ind w:firstLine="720"/>
        <w:jc w:val="both"/>
        <w:rPr>
          <w:sz w:val="28"/>
          <w:szCs w:val="28"/>
        </w:rPr>
      </w:pPr>
      <w:r>
        <w:rPr>
          <w:sz w:val="28"/>
          <w:szCs w:val="28"/>
        </w:rPr>
        <w:t xml:space="preserve">Finally, respondents subject to the public posting of probation for five years have reported to undersigned counsel that they have lost clients as a result of the public posting and that their practices have suffered economically.  In some cases, </w:t>
      </w:r>
      <w:r>
        <w:rPr>
          <w:sz w:val="28"/>
          <w:szCs w:val="28"/>
        </w:rPr>
        <w:lastRenderedPageBreak/>
        <w:t xml:space="preserve">respondents whose probation has been posted beyond the completion of the terms of probation have reported that their prospects for employment have been materially and adversely affected.  It is unfair and unjust for a lawyer to suffer such </w:t>
      </w:r>
      <w:r w:rsidR="001158AA">
        <w:rPr>
          <w:sz w:val="28"/>
          <w:szCs w:val="28"/>
        </w:rPr>
        <w:t xml:space="preserve">adverse </w:t>
      </w:r>
      <w:r>
        <w:rPr>
          <w:sz w:val="28"/>
          <w:szCs w:val="28"/>
        </w:rPr>
        <w:t xml:space="preserve">economic </w:t>
      </w:r>
      <w:r w:rsidR="000E3830">
        <w:rPr>
          <w:sz w:val="28"/>
          <w:szCs w:val="28"/>
        </w:rPr>
        <w:t>consequences</w:t>
      </w:r>
      <w:r>
        <w:rPr>
          <w:sz w:val="28"/>
          <w:szCs w:val="28"/>
        </w:rPr>
        <w:t xml:space="preserve"> for a violation that warranted only an admonition.</w:t>
      </w:r>
    </w:p>
    <w:p w:rsidR="00D229D4" w:rsidRDefault="00D229D4" w:rsidP="00D229D4">
      <w:pPr>
        <w:pStyle w:val="Body"/>
        <w:widowControl w:val="0"/>
        <w:spacing w:line="480" w:lineRule="auto"/>
        <w:ind w:firstLine="720"/>
        <w:jc w:val="both"/>
        <w:rPr>
          <w:sz w:val="28"/>
          <w:szCs w:val="28"/>
        </w:rPr>
      </w:pPr>
      <w:r>
        <w:rPr>
          <w:sz w:val="28"/>
          <w:szCs w:val="28"/>
        </w:rPr>
        <w:t>In summary, there is no good reason for posting probation on the State Bar website beyond the time when the specified terms of the probation have been successfully completed by a respondent.  Accordingly, undersigned counsel urge the Court to amend Rule 49(a)(2)(C)(ii) as proposed in Exhibit “A” attached to this petition.</w:t>
      </w:r>
    </w:p>
    <w:p w:rsidR="00D229D4" w:rsidRPr="0031787A" w:rsidRDefault="00D229D4" w:rsidP="00D229D4">
      <w:pPr>
        <w:pStyle w:val="Body"/>
        <w:widowControl w:val="0"/>
        <w:spacing w:line="480" w:lineRule="auto"/>
        <w:ind w:firstLine="0"/>
        <w:jc w:val="center"/>
        <w:rPr>
          <w:rStyle w:val="BodyTextChar"/>
          <w:sz w:val="28"/>
          <w:szCs w:val="28"/>
        </w:rPr>
      </w:pPr>
      <w:r w:rsidRPr="006F63FD">
        <w:rPr>
          <w:rStyle w:val="BodyTextChar"/>
          <w:b/>
          <w:sz w:val="28"/>
          <w:szCs w:val="28"/>
        </w:rPr>
        <w:t>CONCLUSION</w:t>
      </w:r>
    </w:p>
    <w:p w:rsidR="00D229D4" w:rsidRPr="00432D4A" w:rsidRDefault="00D229D4" w:rsidP="00432D4A">
      <w:pPr>
        <w:pStyle w:val="Body"/>
        <w:widowControl w:val="0"/>
        <w:spacing w:line="480" w:lineRule="auto"/>
        <w:ind w:firstLine="720"/>
        <w:jc w:val="both"/>
        <w:rPr>
          <w:sz w:val="28"/>
          <w:szCs w:val="28"/>
        </w:rPr>
      </w:pPr>
      <w:r w:rsidRPr="006F63FD">
        <w:rPr>
          <w:sz w:val="28"/>
          <w:szCs w:val="28"/>
        </w:rPr>
        <w:t xml:space="preserve">The </w:t>
      </w:r>
      <w:r>
        <w:rPr>
          <w:sz w:val="28"/>
          <w:szCs w:val="28"/>
        </w:rPr>
        <w:t>undersigned petitioners</w:t>
      </w:r>
      <w:r w:rsidRPr="006F63FD">
        <w:rPr>
          <w:sz w:val="28"/>
          <w:szCs w:val="28"/>
        </w:rPr>
        <w:t xml:space="preserve"> respectfully request </w:t>
      </w:r>
      <w:r>
        <w:rPr>
          <w:sz w:val="28"/>
          <w:szCs w:val="28"/>
        </w:rPr>
        <w:t>amendment of Rule 49(a)(2)(C)(ii), Ariz. R. Sup. Ct., for the reasons stated herein and as proposed in Exhibit “A” submitted with this petition.</w:t>
      </w:r>
    </w:p>
    <w:p w:rsidR="00CD7BEA" w:rsidRDefault="0046518E" w:rsidP="00CD7BEA">
      <w:pPr>
        <w:pStyle w:val="Body"/>
        <w:widowControl w:val="0"/>
        <w:tabs>
          <w:tab w:val="left" w:pos="720"/>
        </w:tabs>
        <w:ind w:firstLine="0"/>
        <w:rPr>
          <w:sz w:val="28"/>
          <w:szCs w:val="28"/>
        </w:rPr>
      </w:pPr>
      <w:r>
        <w:rPr>
          <w:sz w:val="28"/>
          <w:szCs w:val="28"/>
        </w:rPr>
        <w:tab/>
      </w:r>
      <w:r w:rsidR="00CD7BEA" w:rsidRPr="006F63FD">
        <w:rPr>
          <w:sz w:val="28"/>
          <w:szCs w:val="28"/>
        </w:rPr>
        <w:t xml:space="preserve">RESPECTFULLY SUBMITTED this </w:t>
      </w:r>
      <w:r w:rsidR="00E9106D">
        <w:rPr>
          <w:sz w:val="28"/>
          <w:szCs w:val="28"/>
        </w:rPr>
        <w:t>3</w:t>
      </w:r>
      <w:r w:rsidR="00E9106D" w:rsidRPr="00E9106D">
        <w:rPr>
          <w:sz w:val="28"/>
          <w:szCs w:val="28"/>
          <w:vertAlign w:val="superscript"/>
        </w:rPr>
        <w:t>rd</w:t>
      </w:r>
      <w:r w:rsidR="00E9106D">
        <w:rPr>
          <w:sz w:val="28"/>
          <w:szCs w:val="28"/>
        </w:rPr>
        <w:t xml:space="preserve"> </w:t>
      </w:r>
      <w:r w:rsidR="00CD7BEA" w:rsidRPr="006F63FD">
        <w:rPr>
          <w:sz w:val="28"/>
          <w:szCs w:val="28"/>
        </w:rPr>
        <w:t>day of</w:t>
      </w:r>
      <w:r w:rsidR="00E9106D">
        <w:rPr>
          <w:sz w:val="28"/>
          <w:szCs w:val="28"/>
        </w:rPr>
        <w:t xml:space="preserve"> April</w:t>
      </w:r>
      <w:r w:rsidR="00CD7BEA">
        <w:rPr>
          <w:sz w:val="28"/>
          <w:szCs w:val="28"/>
        </w:rPr>
        <w:t>, 2017</w:t>
      </w:r>
      <w:r w:rsidR="00CD7BEA" w:rsidRPr="006F63FD">
        <w:rPr>
          <w:sz w:val="28"/>
          <w:szCs w:val="28"/>
        </w:rPr>
        <w:t>.</w:t>
      </w:r>
    </w:p>
    <w:p w:rsidR="0046518E" w:rsidRDefault="0046518E" w:rsidP="00CD7BEA">
      <w:pPr>
        <w:pStyle w:val="Body"/>
        <w:widowControl w:val="0"/>
        <w:tabs>
          <w:tab w:val="left" w:pos="720"/>
        </w:tabs>
        <w:ind w:firstLine="0"/>
        <w:rPr>
          <w:sz w:val="28"/>
          <w:szCs w:val="28"/>
        </w:rPr>
      </w:pPr>
    </w:p>
    <w:tbl>
      <w:tblPr>
        <w:tblW w:w="0" w:type="auto"/>
        <w:tblInd w:w="108" w:type="dxa"/>
        <w:tblLayout w:type="fixed"/>
        <w:tblLook w:val="0000" w:firstRow="0" w:lastRow="0" w:firstColumn="0" w:lastColumn="0" w:noHBand="0" w:noVBand="0"/>
      </w:tblPr>
      <w:tblGrid>
        <w:gridCol w:w="3690"/>
        <w:gridCol w:w="5310"/>
      </w:tblGrid>
      <w:tr w:rsidR="00CD7BEA" w:rsidRPr="00B04EB7" w:rsidTr="006A5056">
        <w:tc>
          <w:tcPr>
            <w:tcW w:w="3690" w:type="dxa"/>
          </w:tcPr>
          <w:p w:rsidR="00CD7BEA" w:rsidRPr="00B04EB7" w:rsidRDefault="00CD7BEA" w:rsidP="00C60FE4">
            <w:pPr>
              <w:rPr>
                <w:sz w:val="28"/>
                <w:szCs w:val="28"/>
              </w:rPr>
            </w:pPr>
          </w:p>
        </w:tc>
        <w:tc>
          <w:tcPr>
            <w:tcW w:w="5310" w:type="dxa"/>
          </w:tcPr>
          <w:p w:rsidR="0046518E" w:rsidRPr="00E413AA" w:rsidRDefault="0046518E" w:rsidP="0046518E">
            <w:pPr>
              <w:suppressAutoHyphens/>
              <w:spacing w:line="240" w:lineRule="exact"/>
              <w:ind w:left="52"/>
              <w:rPr>
                <w:i/>
                <w:sz w:val="28"/>
                <w:szCs w:val="28"/>
                <w:u w:val="single"/>
              </w:rPr>
            </w:pPr>
            <w:r w:rsidRPr="00B04EB7">
              <w:rPr>
                <w:sz w:val="28"/>
                <w:szCs w:val="28"/>
              </w:rPr>
              <w:t>By</w:t>
            </w:r>
            <w:r w:rsidRPr="00B04EB7">
              <w:rPr>
                <w:sz w:val="28"/>
                <w:szCs w:val="28"/>
              </w:rPr>
              <w:tab/>
            </w:r>
            <w:r w:rsidRPr="00B04EB7">
              <w:rPr>
                <w:sz w:val="28"/>
                <w:szCs w:val="28"/>
                <w:u w:val="single"/>
              </w:rPr>
              <w:t>/s/</w:t>
            </w:r>
            <w:r w:rsidRPr="00E413AA">
              <w:rPr>
                <w:i/>
                <w:sz w:val="28"/>
                <w:szCs w:val="28"/>
                <w:u w:val="single"/>
              </w:rPr>
              <w:t>Mark I. Harrison</w:t>
            </w:r>
            <w:r w:rsidR="00E413AA">
              <w:rPr>
                <w:i/>
                <w:sz w:val="28"/>
                <w:szCs w:val="28"/>
                <w:u w:val="single"/>
              </w:rPr>
              <w:tab/>
            </w:r>
            <w:r w:rsidRPr="00E413AA">
              <w:rPr>
                <w:i/>
                <w:sz w:val="28"/>
                <w:szCs w:val="28"/>
                <w:u w:val="single"/>
              </w:rPr>
              <w:t xml:space="preserve">  </w:t>
            </w:r>
          </w:p>
          <w:p w:rsidR="0046518E" w:rsidRPr="00B04EB7" w:rsidRDefault="0046518E" w:rsidP="0046518E">
            <w:pPr>
              <w:suppressAutoHyphens/>
              <w:spacing w:line="240" w:lineRule="exact"/>
              <w:ind w:left="52" w:firstLine="650"/>
              <w:rPr>
                <w:b/>
                <w:sz w:val="28"/>
                <w:szCs w:val="28"/>
              </w:rPr>
            </w:pPr>
            <w:r w:rsidRPr="00B04EB7">
              <w:rPr>
                <w:b/>
                <w:sz w:val="28"/>
                <w:szCs w:val="28"/>
              </w:rPr>
              <w:t>Mark I. Harrison, Esq</w:t>
            </w:r>
            <w:r w:rsidRPr="00A85184">
              <w:rPr>
                <w:b/>
                <w:sz w:val="28"/>
                <w:szCs w:val="28"/>
              </w:rPr>
              <w:t>.</w:t>
            </w:r>
            <w:r w:rsidR="00A85184" w:rsidRPr="00A85184">
              <w:rPr>
                <w:b/>
                <w:sz w:val="28"/>
                <w:szCs w:val="28"/>
              </w:rPr>
              <w:t>(# 001226)</w:t>
            </w:r>
          </w:p>
          <w:p w:rsidR="0046518E" w:rsidRDefault="00595C12" w:rsidP="008B17B8">
            <w:pPr>
              <w:spacing w:line="240" w:lineRule="auto"/>
              <w:ind w:firstLine="702"/>
            </w:pPr>
            <w:r w:rsidRPr="001201EE">
              <w:rPr>
                <w:smallCaps/>
                <w:sz w:val="28"/>
                <w:szCs w:val="28"/>
              </w:rPr>
              <w:t>Osborn Maledon</w:t>
            </w:r>
            <w:r w:rsidRPr="00595C12">
              <w:rPr>
                <w:rStyle w:val="FootnoteReference"/>
                <w:sz w:val="28"/>
                <w:szCs w:val="28"/>
              </w:rPr>
              <w:footnoteReference w:customMarkFollows="1" w:id="2"/>
              <w:t>*</w:t>
            </w:r>
          </w:p>
          <w:p w:rsidR="00595C12" w:rsidRDefault="00595C12" w:rsidP="008B17B8">
            <w:pPr>
              <w:spacing w:line="240" w:lineRule="auto"/>
              <w:ind w:firstLine="702"/>
              <w:rPr>
                <w:sz w:val="28"/>
                <w:szCs w:val="28"/>
                <w:u w:val="single"/>
              </w:rPr>
            </w:pPr>
          </w:p>
          <w:p w:rsidR="006A5056" w:rsidRPr="00B04EB7" w:rsidRDefault="006A5056" w:rsidP="006A5056">
            <w:pPr>
              <w:suppressAutoHyphens/>
              <w:spacing w:line="240" w:lineRule="exact"/>
              <w:ind w:left="52"/>
              <w:rPr>
                <w:sz w:val="28"/>
                <w:szCs w:val="28"/>
                <w:u w:val="single"/>
              </w:rPr>
            </w:pPr>
            <w:r w:rsidRPr="00B04EB7">
              <w:rPr>
                <w:sz w:val="28"/>
                <w:szCs w:val="28"/>
              </w:rPr>
              <w:t>By</w:t>
            </w:r>
            <w:r w:rsidRPr="00B04EB7">
              <w:rPr>
                <w:sz w:val="28"/>
                <w:szCs w:val="28"/>
              </w:rPr>
              <w:tab/>
            </w:r>
            <w:r w:rsidRPr="00B04EB7">
              <w:rPr>
                <w:sz w:val="28"/>
                <w:szCs w:val="28"/>
                <w:u w:val="single"/>
              </w:rPr>
              <w:t>/s/</w:t>
            </w:r>
            <w:r w:rsidRPr="00E413AA">
              <w:rPr>
                <w:i/>
                <w:sz w:val="28"/>
                <w:szCs w:val="28"/>
                <w:u w:val="single"/>
              </w:rPr>
              <w:t>Ralph Adams</w:t>
            </w:r>
            <w:r>
              <w:rPr>
                <w:i/>
                <w:sz w:val="28"/>
                <w:szCs w:val="28"/>
                <w:u w:val="single"/>
              </w:rPr>
              <w:t>(w/permission)</w:t>
            </w:r>
            <w:r>
              <w:rPr>
                <w:sz w:val="28"/>
                <w:szCs w:val="28"/>
                <w:u w:val="single"/>
              </w:rPr>
              <w:tab/>
            </w:r>
            <w:r w:rsidRPr="00B04EB7">
              <w:rPr>
                <w:sz w:val="28"/>
                <w:szCs w:val="28"/>
                <w:u w:val="single"/>
              </w:rPr>
              <w:t xml:space="preserve">         </w:t>
            </w:r>
          </w:p>
          <w:p w:rsidR="006A5056" w:rsidRPr="00B04EB7" w:rsidRDefault="006A5056" w:rsidP="006A5056">
            <w:pPr>
              <w:suppressAutoHyphens/>
              <w:spacing w:line="240" w:lineRule="exact"/>
              <w:ind w:left="52" w:firstLine="650"/>
              <w:rPr>
                <w:b/>
                <w:sz w:val="28"/>
                <w:szCs w:val="28"/>
              </w:rPr>
            </w:pPr>
            <w:r>
              <w:rPr>
                <w:b/>
                <w:sz w:val="28"/>
                <w:szCs w:val="28"/>
              </w:rPr>
              <w:t>Ralph Adams</w:t>
            </w:r>
            <w:r w:rsidRPr="00B04EB7">
              <w:rPr>
                <w:b/>
                <w:sz w:val="28"/>
                <w:szCs w:val="28"/>
              </w:rPr>
              <w:t>, Esq.</w:t>
            </w:r>
            <w:r>
              <w:rPr>
                <w:b/>
                <w:sz w:val="28"/>
                <w:szCs w:val="28"/>
              </w:rPr>
              <w:t xml:space="preserve"> (#015599)</w:t>
            </w:r>
          </w:p>
          <w:p w:rsidR="006A5056" w:rsidRDefault="006A5056" w:rsidP="006A5056">
            <w:pPr>
              <w:spacing w:line="240" w:lineRule="auto"/>
              <w:ind w:left="702"/>
              <w:rPr>
                <w:smallCaps/>
                <w:sz w:val="28"/>
                <w:szCs w:val="28"/>
              </w:rPr>
            </w:pPr>
            <w:r>
              <w:rPr>
                <w:smallCaps/>
                <w:sz w:val="28"/>
                <w:szCs w:val="28"/>
              </w:rPr>
              <w:t>Adams &amp; Clark, PC*</w:t>
            </w:r>
          </w:p>
          <w:p w:rsidR="006A5056" w:rsidRPr="00B04EB7" w:rsidRDefault="006A5056" w:rsidP="006A5056">
            <w:pPr>
              <w:spacing w:line="240" w:lineRule="auto"/>
              <w:ind w:left="702"/>
              <w:rPr>
                <w:smallCaps/>
                <w:sz w:val="28"/>
                <w:szCs w:val="28"/>
                <w:vertAlign w:val="superscript"/>
              </w:rPr>
            </w:pPr>
          </w:p>
          <w:p w:rsidR="006A5056" w:rsidRDefault="006A5056" w:rsidP="006A5056">
            <w:pPr>
              <w:spacing w:line="240" w:lineRule="auto"/>
              <w:ind w:firstLine="702"/>
              <w:rPr>
                <w:sz w:val="28"/>
                <w:szCs w:val="28"/>
                <w:u w:val="single"/>
              </w:rPr>
            </w:pPr>
          </w:p>
          <w:p w:rsidR="006A5056" w:rsidRPr="00B04EB7" w:rsidRDefault="006A5056" w:rsidP="006A5056">
            <w:pPr>
              <w:suppressAutoHyphens/>
              <w:spacing w:line="240" w:lineRule="exact"/>
              <w:ind w:left="52"/>
              <w:rPr>
                <w:sz w:val="28"/>
                <w:szCs w:val="28"/>
                <w:u w:val="single"/>
              </w:rPr>
            </w:pPr>
            <w:r w:rsidRPr="00B04EB7">
              <w:rPr>
                <w:sz w:val="28"/>
                <w:szCs w:val="28"/>
              </w:rPr>
              <w:t>By</w:t>
            </w:r>
            <w:r w:rsidRPr="00B04EB7">
              <w:rPr>
                <w:sz w:val="28"/>
                <w:szCs w:val="28"/>
              </w:rPr>
              <w:tab/>
            </w:r>
            <w:r>
              <w:rPr>
                <w:sz w:val="28"/>
                <w:szCs w:val="28"/>
                <w:u w:val="single"/>
              </w:rPr>
              <w:t>/s/</w:t>
            </w:r>
            <w:r w:rsidRPr="00D82FE0">
              <w:rPr>
                <w:i/>
                <w:sz w:val="28"/>
                <w:szCs w:val="28"/>
                <w:u w:val="single"/>
              </w:rPr>
              <w:t xml:space="preserve"> </w:t>
            </w:r>
            <w:r>
              <w:rPr>
                <w:i/>
                <w:sz w:val="28"/>
                <w:szCs w:val="28"/>
                <w:u w:val="single"/>
              </w:rPr>
              <w:t>Peter Akmajian</w:t>
            </w:r>
            <w:r>
              <w:rPr>
                <w:i/>
                <w:sz w:val="28"/>
                <w:szCs w:val="28"/>
                <w:u w:val="single"/>
              </w:rPr>
              <w:tab/>
              <w:t>(w/permission)</w:t>
            </w:r>
            <w:r w:rsidRPr="00B04EB7">
              <w:rPr>
                <w:sz w:val="28"/>
                <w:szCs w:val="28"/>
                <w:u w:val="single"/>
              </w:rPr>
              <w:t xml:space="preserve">   </w:t>
            </w:r>
          </w:p>
          <w:p w:rsidR="006A5056" w:rsidRPr="000C2855" w:rsidRDefault="006A5056" w:rsidP="006A5056">
            <w:pPr>
              <w:spacing w:line="240" w:lineRule="auto"/>
              <w:ind w:firstLine="702"/>
              <w:rPr>
                <w:b/>
                <w:sz w:val="28"/>
                <w:szCs w:val="28"/>
              </w:rPr>
            </w:pPr>
            <w:r>
              <w:rPr>
                <w:b/>
                <w:sz w:val="28"/>
                <w:szCs w:val="28"/>
              </w:rPr>
              <w:t>Peter Akmajian</w:t>
            </w:r>
            <w:r w:rsidRPr="000C2855">
              <w:rPr>
                <w:b/>
                <w:sz w:val="28"/>
                <w:szCs w:val="28"/>
              </w:rPr>
              <w:t>, Esq.</w:t>
            </w:r>
            <w:r>
              <w:rPr>
                <w:b/>
                <w:sz w:val="28"/>
                <w:szCs w:val="28"/>
              </w:rPr>
              <w:t xml:space="preserve"> (#009593)</w:t>
            </w:r>
          </w:p>
          <w:p w:rsidR="006A5056" w:rsidRDefault="006A5056" w:rsidP="006A5056">
            <w:pPr>
              <w:spacing w:line="240" w:lineRule="auto"/>
              <w:ind w:firstLine="702"/>
              <w:rPr>
                <w:smallCaps/>
                <w:sz w:val="28"/>
                <w:szCs w:val="28"/>
              </w:rPr>
            </w:pPr>
            <w:r>
              <w:rPr>
                <w:smallCaps/>
                <w:sz w:val="28"/>
                <w:szCs w:val="28"/>
              </w:rPr>
              <w:t>Udall Law Firm, LLP*</w:t>
            </w:r>
          </w:p>
          <w:p w:rsidR="006A5056" w:rsidRDefault="006A5056" w:rsidP="006A5056">
            <w:pPr>
              <w:spacing w:line="240" w:lineRule="auto"/>
              <w:ind w:firstLine="702"/>
              <w:rPr>
                <w:smallCaps/>
                <w:sz w:val="28"/>
                <w:szCs w:val="28"/>
              </w:rPr>
            </w:pPr>
          </w:p>
          <w:p w:rsidR="006A5056" w:rsidRPr="00B04EB7" w:rsidRDefault="006A5056" w:rsidP="006A5056">
            <w:pPr>
              <w:suppressAutoHyphens/>
              <w:spacing w:line="240" w:lineRule="exact"/>
              <w:ind w:left="52"/>
              <w:rPr>
                <w:sz w:val="28"/>
                <w:szCs w:val="28"/>
                <w:u w:val="single"/>
              </w:rPr>
            </w:pPr>
            <w:r w:rsidRPr="00B04EB7">
              <w:rPr>
                <w:sz w:val="28"/>
                <w:szCs w:val="28"/>
              </w:rPr>
              <w:t>By</w:t>
            </w:r>
            <w:r w:rsidRPr="00B04EB7">
              <w:rPr>
                <w:sz w:val="28"/>
                <w:szCs w:val="28"/>
              </w:rPr>
              <w:tab/>
            </w:r>
            <w:r w:rsidRPr="00B04EB7">
              <w:rPr>
                <w:sz w:val="28"/>
                <w:szCs w:val="28"/>
                <w:u w:val="single"/>
              </w:rPr>
              <w:t xml:space="preserve">/s/ </w:t>
            </w:r>
            <w:r w:rsidRPr="00E413AA">
              <w:rPr>
                <w:i/>
                <w:sz w:val="28"/>
                <w:szCs w:val="28"/>
                <w:u w:val="single"/>
              </w:rPr>
              <w:t>J</w:t>
            </w:r>
            <w:r>
              <w:rPr>
                <w:i/>
                <w:sz w:val="28"/>
                <w:szCs w:val="28"/>
                <w:u w:val="single"/>
              </w:rPr>
              <w:t>ames</w:t>
            </w:r>
            <w:r w:rsidRPr="00E413AA">
              <w:rPr>
                <w:i/>
                <w:sz w:val="28"/>
                <w:szCs w:val="28"/>
                <w:u w:val="single"/>
              </w:rPr>
              <w:t xml:space="preserve"> Belanger</w:t>
            </w:r>
            <w:r>
              <w:rPr>
                <w:sz w:val="28"/>
                <w:szCs w:val="28"/>
                <w:u w:val="single"/>
              </w:rPr>
              <w:tab/>
            </w:r>
            <w:r>
              <w:rPr>
                <w:i/>
                <w:sz w:val="28"/>
                <w:szCs w:val="28"/>
                <w:u w:val="single"/>
              </w:rPr>
              <w:t>(w/permission)</w:t>
            </w:r>
            <w:r w:rsidRPr="00B04EB7">
              <w:rPr>
                <w:sz w:val="28"/>
                <w:szCs w:val="28"/>
                <w:u w:val="single"/>
              </w:rPr>
              <w:t xml:space="preserve">  </w:t>
            </w:r>
          </w:p>
          <w:p w:rsidR="006A5056" w:rsidRDefault="006A5056" w:rsidP="006A5056">
            <w:pPr>
              <w:suppressAutoHyphens/>
              <w:spacing w:line="240" w:lineRule="exact"/>
              <w:ind w:left="52" w:firstLine="650"/>
              <w:rPr>
                <w:b/>
                <w:sz w:val="28"/>
                <w:szCs w:val="28"/>
              </w:rPr>
            </w:pPr>
            <w:r>
              <w:rPr>
                <w:b/>
                <w:sz w:val="28"/>
                <w:szCs w:val="28"/>
              </w:rPr>
              <w:t>James Belanger</w:t>
            </w:r>
            <w:r w:rsidRPr="00B04EB7">
              <w:rPr>
                <w:b/>
                <w:sz w:val="28"/>
                <w:szCs w:val="28"/>
              </w:rPr>
              <w:t>, Esq.</w:t>
            </w:r>
            <w:r>
              <w:rPr>
                <w:b/>
                <w:sz w:val="28"/>
                <w:szCs w:val="28"/>
              </w:rPr>
              <w:t>(#011393)</w:t>
            </w:r>
          </w:p>
          <w:p w:rsidR="006A5056" w:rsidRDefault="006A5056" w:rsidP="006A5056">
            <w:pPr>
              <w:suppressAutoHyphens/>
              <w:spacing w:line="240" w:lineRule="exact"/>
              <w:ind w:left="52" w:firstLine="650"/>
              <w:rPr>
                <w:smallCaps/>
                <w:sz w:val="28"/>
                <w:szCs w:val="28"/>
              </w:rPr>
            </w:pPr>
            <w:r>
              <w:rPr>
                <w:smallCaps/>
                <w:sz w:val="28"/>
                <w:szCs w:val="28"/>
              </w:rPr>
              <w:t>J. Belanger Law P.L.L.C*</w:t>
            </w:r>
          </w:p>
          <w:p w:rsidR="006A5056" w:rsidRDefault="006A5056" w:rsidP="006A5056">
            <w:pPr>
              <w:suppressAutoHyphens/>
              <w:spacing w:line="240" w:lineRule="exact"/>
              <w:ind w:left="52" w:firstLine="650"/>
              <w:rPr>
                <w:smallCaps/>
                <w:sz w:val="28"/>
                <w:szCs w:val="28"/>
              </w:rPr>
            </w:pPr>
          </w:p>
          <w:p w:rsidR="006A5056" w:rsidRPr="00B04EB7" w:rsidRDefault="006A5056" w:rsidP="006A5056">
            <w:pPr>
              <w:suppressAutoHyphens/>
              <w:spacing w:line="240" w:lineRule="exact"/>
              <w:ind w:left="52"/>
              <w:rPr>
                <w:sz w:val="28"/>
                <w:szCs w:val="28"/>
                <w:u w:val="single"/>
              </w:rPr>
            </w:pPr>
            <w:r w:rsidRPr="00B04EB7">
              <w:rPr>
                <w:sz w:val="28"/>
                <w:szCs w:val="28"/>
              </w:rPr>
              <w:t>By</w:t>
            </w:r>
            <w:r w:rsidRPr="00B04EB7">
              <w:rPr>
                <w:sz w:val="28"/>
                <w:szCs w:val="28"/>
              </w:rPr>
              <w:tab/>
            </w:r>
            <w:r>
              <w:rPr>
                <w:sz w:val="28"/>
                <w:szCs w:val="28"/>
                <w:u w:val="single"/>
              </w:rPr>
              <w:t xml:space="preserve">/s/ </w:t>
            </w:r>
            <w:r w:rsidRPr="00E413AA">
              <w:rPr>
                <w:i/>
                <w:sz w:val="28"/>
                <w:szCs w:val="28"/>
                <w:u w:val="single"/>
              </w:rPr>
              <w:t>Karen Clark</w:t>
            </w:r>
            <w:r>
              <w:rPr>
                <w:i/>
                <w:sz w:val="28"/>
                <w:szCs w:val="28"/>
                <w:u w:val="single"/>
              </w:rPr>
              <w:t>(w/permission)</w:t>
            </w:r>
            <w:r>
              <w:rPr>
                <w:sz w:val="28"/>
                <w:szCs w:val="28"/>
                <w:u w:val="single"/>
              </w:rPr>
              <w:tab/>
            </w:r>
            <w:r w:rsidRPr="00B04EB7">
              <w:rPr>
                <w:sz w:val="28"/>
                <w:szCs w:val="28"/>
                <w:u w:val="single"/>
              </w:rPr>
              <w:t xml:space="preserve">   </w:t>
            </w:r>
          </w:p>
          <w:p w:rsidR="006A5056" w:rsidRDefault="006A5056" w:rsidP="006A5056">
            <w:pPr>
              <w:suppressAutoHyphens/>
              <w:spacing w:line="240" w:lineRule="exact"/>
              <w:ind w:left="52" w:firstLine="650"/>
              <w:rPr>
                <w:b/>
                <w:sz w:val="28"/>
                <w:szCs w:val="28"/>
              </w:rPr>
            </w:pPr>
            <w:r>
              <w:rPr>
                <w:b/>
                <w:sz w:val="28"/>
                <w:szCs w:val="28"/>
              </w:rPr>
              <w:t>Karen Clark, Esq.(#012665)</w:t>
            </w:r>
          </w:p>
          <w:p w:rsidR="006A5056" w:rsidRDefault="006A5056" w:rsidP="006A5056">
            <w:pPr>
              <w:spacing w:line="240" w:lineRule="auto"/>
              <w:ind w:left="702"/>
              <w:rPr>
                <w:smallCaps/>
                <w:sz w:val="28"/>
                <w:szCs w:val="28"/>
              </w:rPr>
            </w:pPr>
            <w:r>
              <w:rPr>
                <w:smallCaps/>
                <w:sz w:val="28"/>
                <w:szCs w:val="28"/>
              </w:rPr>
              <w:t>Adams &amp; Clark, PC *</w:t>
            </w:r>
          </w:p>
          <w:p w:rsidR="006A5056" w:rsidRDefault="006A5056" w:rsidP="006A5056">
            <w:pPr>
              <w:spacing w:line="240" w:lineRule="auto"/>
              <w:ind w:left="702"/>
              <w:rPr>
                <w:smallCaps/>
                <w:sz w:val="28"/>
                <w:szCs w:val="28"/>
              </w:rPr>
            </w:pPr>
          </w:p>
          <w:p w:rsidR="006A5056" w:rsidRPr="00B04EB7" w:rsidRDefault="006A5056" w:rsidP="006A5056">
            <w:pPr>
              <w:suppressAutoHyphens/>
              <w:spacing w:line="240" w:lineRule="exact"/>
              <w:ind w:left="52"/>
              <w:rPr>
                <w:sz w:val="28"/>
                <w:szCs w:val="28"/>
                <w:u w:val="single"/>
              </w:rPr>
            </w:pPr>
            <w:r w:rsidRPr="00B04EB7">
              <w:rPr>
                <w:sz w:val="28"/>
                <w:szCs w:val="28"/>
              </w:rPr>
              <w:t>By</w:t>
            </w:r>
            <w:r w:rsidRPr="00B04EB7">
              <w:rPr>
                <w:sz w:val="28"/>
                <w:szCs w:val="28"/>
              </w:rPr>
              <w:tab/>
            </w:r>
            <w:r w:rsidRPr="00B04EB7">
              <w:rPr>
                <w:sz w:val="28"/>
                <w:szCs w:val="28"/>
                <w:u w:val="single"/>
              </w:rPr>
              <w:t xml:space="preserve">/s/ </w:t>
            </w:r>
            <w:r w:rsidRPr="00E413AA">
              <w:rPr>
                <w:i/>
                <w:sz w:val="28"/>
                <w:szCs w:val="28"/>
                <w:u w:val="single"/>
              </w:rPr>
              <w:t>Stephen Dichter</w:t>
            </w:r>
            <w:r w:rsidRPr="00E413AA">
              <w:rPr>
                <w:i/>
                <w:sz w:val="28"/>
                <w:szCs w:val="28"/>
                <w:u w:val="single"/>
              </w:rPr>
              <w:tab/>
            </w:r>
            <w:r>
              <w:rPr>
                <w:i/>
                <w:sz w:val="28"/>
                <w:szCs w:val="28"/>
                <w:u w:val="single"/>
              </w:rPr>
              <w:t>(w/permission)</w:t>
            </w:r>
            <w:r w:rsidRPr="00B04EB7">
              <w:rPr>
                <w:sz w:val="28"/>
                <w:szCs w:val="28"/>
                <w:u w:val="single"/>
              </w:rPr>
              <w:t xml:space="preserve"> </w:t>
            </w:r>
          </w:p>
          <w:p w:rsidR="006A5056" w:rsidRDefault="006A5056" w:rsidP="006A5056">
            <w:pPr>
              <w:suppressAutoHyphens/>
              <w:spacing w:line="240" w:lineRule="exact"/>
              <w:ind w:left="52" w:firstLine="650"/>
              <w:rPr>
                <w:b/>
                <w:sz w:val="28"/>
                <w:szCs w:val="28"/>
              </w:rPr>
            </w:pPr>
            <w:r>
              <w:rPr>
                <w:b/>
                <w:sz w:val="28"/>
                <w:szCs w:val="28"/>
              </w:rPr>
              <w:t>Stephen Dichter, Esq.(#04043)</w:t>
            </w:r>
          </w:p>
          <w:p w:rsidR="006A5056" w:rsidRPr="00B04EB7" w:rsidRDefault="006A5056" w:rsidP="006A5056">
            <w:pPr>
              <w:suppressAutoHyphens/>
              <w:spacing w:line="240" w:lineRule="exact"/>
              <w:ind w:left="52" w:firstLine="650"/>
              <w:rPr>
                <w:b/>
                <w:sz w:val="28"/>
                <w:szCs w:val="28"/>
              </w:rPr>
            </w:pPr>
            <w:r>
              <w:rPr>
                <w:smallCaps/>
                <w:sz w:val="28"/>
                <w:szCs w:val="28"/>
              </w:rPr>
              <w:t>Christian, Dichter &amp; Sluga, P.C. *</w:t>
            </w:r>
          </w:p>
          <w:p w:rsidR="006A5056" w:rsidRDefault="006A5056" w:rsidP="006A5056">
            <w:pPr>
              <w:suppressAutoHyphens/>
              <w:spacing w:line="240" w:lineRule="exact"/>
              <w:ind w:left="52" w:firstLine="650"/>
              <w:rPr>
                <w:sz w:val="28"/>
                <w:szCs w:val="28"/>
                <w:u w:val="single"/>
              </w:rPr>
            </w:pPr>
          </w:p>
          <w:p w:rsidR="006A5056" w:rsidRPr="00B04EB7" w:rsidRDefault="006A5056" w:rsidP="006A5056">
            <w:pPr>
              <w:suppressAutoHyphens/>
              <w:spacing w:line="240" w:lineRule="exact"/>
              <w:ind w:left="52"/>
              <w:rPr>
                <w:sz w:val="28"/>
                <w:szCs w:val="28"/>
                <w:u w:val="single"/>
              </w:rPr>
            </w:pPr>
            <w:r w:rsidRPr="00B04EB7">
              <w:rPr>
                <w:sz w:val="28"/>
                <w:szCs w:val="28"/>
              </w:rPr>
              <w:t>By</w:t>
            </w:r>
            <w:r w:rsidRPr="00B04EB7">
              <w:rPr>
                <w:sz w:val="28"/>
                <w:szCs w:val="28"/>
              </w:rPr>
              <w:tab/>
            </w:r>
            <w:r>
              <w:rPr>
                <w:sz w:val="28"/>
                <w:szCs w:val="28"/>
                <w:u w:val="single"/>
              </w:rPr>
              <w:t>/s/</w:t>
            </w:r>
            <w:r w:rsidRPr="00D82FE0">
              <w:rPr>
                <w:i/>
                <w:sz w:val="28"/>
                <w:szCs w:val="28"/>
                <w:u w:val="single"/>
              </w:rPr>
              <w:t xml:space="preserve"> </w:t>
            </w:r>
            <w:r>
              <w:rPr>
                <w:i/>
                <w:sz w:val="28"/>
                <w:szCs w:val="28"/>
                <w:u w:val="single"/>
              </w:rPr>
              <w:t>David D. Dodge(w/permission)</w:t>
            </w:r>
            <w:r w:rsidRPr="00B04EB7">
              <w:rPr>
                <w:sz w:val="28"/>
                <w:szCs w:val="28"/>
                <w:u w:val="single"/>
              </w:rPr>
              <w:t xml:space="preserve">   </w:t>
            </w:r>
          </w:p>
          <w:p w:rsidR="006A5056" w:rsidRPr="000C2855" w:rsidRDefault="006A5056" w:rsidP="006A5056">
            <w:pPr>
              <w:spacing w:line="240" w:lineRule="auto"/>
              <w:ind w:firstLine="702"/>
              <w:rPr>
                <w:b/>
                <w:sz w:val="28"/>
                <w:szCs w:val="28"/>
              </w:rPr>
            </w:pPr>
            <w:r>
              <w:rPr>
                <w:b/>
                <w:sz w:val="28"/>
                <w:szCs w:val="28"/>
              </w:rPr>
              <w:t>David D. Dodge</w:t>
            </w:r>
            <w:r w:rsidRPr="000C2855">
              <w:rPr>
                <w:b/>
                <w:sz w:val="28"/>
                <w:szCs w:val="28"/>
              </w:rPr>
              <w:t>, Esq.</w:t>
            </w:r>
            <w:r>
              <w:rPr>
                <w:b/>
                <w:sz w:val="28"/>
                <w:szCs w:val="28"/>
              </w:rPr>
              <w:t xml:space="preserve"> (#006675)</w:t>
            </w:r>
          </w:p>
          <w:p w:rsidR="006A5056" w:rsidRDefault="006A5056" w:rsidP="006A5056">
            <w:pPr>
              <w:spacing w:line="240" w:lineRule="auto"/>
              <w:ind w:firstLine="702"/>
              <w:rPr>
                <w:smallCaps/>
                <w:sz w:val="28"/>
                <w:szCs w:val="28"/>
              </w:rPr>
            </w:pPr>
            <w:r>
              <w:rPr>
                <w:smallCaps/>
                <w:sz w:val="28"/>
                <w:szCs w:val="28"/>
              </w:rPr>
              <w:t>David D. Dodge, PLC*</w:t>
            </w:r>
          </w:p>
          <w:p w:rsidR="006A5056" w:rsidRDefault="006A5056" w:rsidP="006A5056">
            <w:pPr>
              <w:suppressAutoHyphens/>
              <w:spacing w:line="240" w:lineRule="exact"/>
              <w:ind w:left="52" w:firstLine="650"/>
              <w:rPr>
                <w:sz w:val="28"/>
                <w:szCs w:val="28"/>
                <w:u w:val="single"/>
              </w:rPr>
            </w:pPr>
          </w:p>
          <w:p w:rsidR="006A5056" w:rsidRPr="00B04EB7" w:rsidRDefault="006A5056" w:rsidP="006A5056">
            <w:pPr>
              <w:suppressAutoHyphens/>
              <w:spacing w:line="240" w:lineRule="exact"/>
              <w:ind w:left="52"/>
              <w:rPr>
                <w:sz w:val="28"/>
                <w:szCs w:val="28"/>
                <w:u w:val="single"/>
              </w:rPr>
            </w:pPr>
            <w:r w:rsidRPr="00B04EB7">
              <w:rPr>
                <w:sz w:val="28"/>
                <w:szCs w:val="28"/>
              </w:rPr>
              <w:t>By</w:t>
            </w:r>
            <w:r w:rsidRPr="00B04EB7">
              <w:rPr>
                <w:sz w:val="28"/>
                <w:szCs w:val="28"/>
              </w:rPr>
              <w:tab/>
            </w:r>
            <w:r w:rsidRPr="00B04EB7">
              <w:rPr>
                <w:sz w:val="28"/>
                <w:szCs w:val="28"/>
                <w:u w:val="single"/>
              </w:rPr>
              <w:t xml:space="preserve">/s/ </w:t>
            </w:r>
            <w:r w:rsidRPr="00E413AA">
              <w:rPr>
                <w:i/>
                <w:sz w:val="28"/>
                <w:szCs w:val="28"/>
                <w:u w:val="single"/>
              </w:rPr>
              <w:t>J. Arthur Eaves</w:t>
            </w:r>
            <w:r w:rsidRPr="00E413AA">
              <w:rPr>
                <w:i/>
                <w:sz w:val="28"/>
                <w:szCs w:val="28"/>
                <w:u w:val="single"/>
              </w:rPr>
              <w:tab/>
            </w:r>
            <w:r>
              <w:rPr>
                <w:i/>
                <w:sz w:val="28"/>
                <w:szCs w:val="28"/>
                <w:u w:val="single"/>
              </w:rPr>
              <w:t>(w/permission)</w:t>
            </w:r>
            <w:r w:rsidRPr="00B04EB7">
              <w:rPr>
                <w:sz w:val="28"/>
                <w:szCs w:val="28"/>
                <w:u w:val="single"/>
              </w:rPr>
              <w:t xml:space="preserve"> </w:t>
            </w:r>
          </w:p>
          <w:p w:rsidR="006A5056" w:rsidRPr="003C3587" w:rsidRDefault="006A5056" w:rsidP="006A5056">
            <w:pPr>
              <w:suppressAutoHyphens/>
              <w:spacing w:line="240" w:lineRule="exact"/>
              <w:ind w:left="52" w:firstLine="650"/>
              <w:rPr>
                <w:b/>
                <w:sz w:val="28"/>
                <w:szCs w:val="28"/>
              </w:rPr>
            </w:pPr>
            <w:r>
              <w:rPr>
                <w:b/>
                <w:sz w:val="28"/>
                <w:szCs w:val="28"/>
              </w:rPr>
              <w:tab/>
              <w:t>J. Arthur Eaves</w:t>
            </w:r>
            <w:r w:rsidRPr="00B04EB7">
              <w:rPr>
                <w:b/>
                <w:sz w:val="28"/>
                <w:szCs w:val="28"/>
              </w:rPr>
              <w:t xml:space="preserve"> Esq.</w:t>
            </w:r>
            <w:r>
              <w:rPr>
                <w:b/>
                <w:sz w:val="28"/>
                <w:szCs w:val="28"/>
              </w:rPr>
              <w:t xml:space="preserve"> (#</w:t>
            </w:r>
            <w:r w:rsidRPr="003C3587">
              <w:rPr>
                <w:b/>
                <w:sz w:val="28"/>
                <w:szCs w:val="28"/>
              </w:rPr>
              <w:t>019748)</w:t>
            </w:r>
          </w:p>
          <w:p w:rsidR="006A5056" w:rsidRDefault="006A5056" w:rsidP="006A5056">
            <w:pPr>
              <w:suppressAutoHyphens/>
              <w:spacing w:line="240" w:lineRule="exact"/>
              <w:ind w:left="52" w:firstLine="650"/>
              <w:rPr>
                <w:smallCaps/>
                <w:sz w:val="28"/>
                <w:szCs w:val="28"/>
              </w:rPr>
            </w:pPr>
            <w:r>
              <w:rPr>
                <w:smallCaps/>
                <w:sz w:val="28"/>
                <w:szCs w:val="28"/>
              </w:rPr>
              <w:t>Sanders &amp; Parks,P.C. *</w:t>
            </w:r>
          </w:p>
          <w:p w:rsidR="0046518E" w:rsidRDefault="0046518E" w:rsidP="0046518E">
            <w:pPr>
              <w:spacing w:line="240" w:lineRule="auto"/>
              <w:ind w:firstLine="702"/>
              <w:rPr>
                <w:sz w:val="28"/>
                <w:szCs w:val="28"/>
                <w:u w:val="single"/>
              </w:rPr>
            </w:pPr>
          </w:p>
          <w:p w:rsidR="0046518E" w:rsidRPr="00B04EB7" w:rsidRDefault="0046518E" w:rsidP="0046518E">
            <w:pPr>
              <w:suppressAutoHyphens/>
              <w:spacing w:line="240" w:lineRule="exact"/>
              <w:ind w:left="52"/>
              <w:rPr>
                <w:sz w:val="28"/>
                <w:szCs w:val="28"/>
                <w:u w:val="single"/>
              </w:rPr>
            </w:pPr>
            <w:r w:rsidRPr="00B04EB7">
              <w:rPr>
                <w:sz w:val="28"/>
                <w:szCs w:val="28"/>
              </w:rPr>
              <w:t>By</w:t>
            </w:r>
            <w:r w:rsidRPr="00B04EB7">
              <w:rPr>
                <w:sz w:val="28"/>
                <w:szCs w:val="28"/>
              </w:rPr>
              <w:tab/>
            </w:r>
            <w:r w:rsidRPr="00B04EB7">
              <w:rPr>
                <w:sz w:val="28"/>
                <w:szCs w:val="28"/>
                <w:u w:val="single"/>
              </w:rPr>
              <w:t xml:space="preserve">/s/ </w:t>
            </w:r>
            <w:r w:rsidR="00C60FE4" w:rsidRPr="00E413AA">
              <w:rPr>
                <w:i/>
                <w:sz w:val="28"/>
                <w:szCs w:val="28"/>
                <w:u w:val="single"/>
              </w:rPr>
              <w:t>Nancy A. Greenlee</w:t>
            </w:r>
            <w:r w:rsidR="00E9106D">
              <w:rPr>
                <w:i/>
                <w:sz w:val="28"/>
                <w:szCs w:val="28"/>
                <w:u w:val="single"/>
              </w:rPr>
              <w:t>(w/permission)</w:t>
            </w:r>
            <w:r w:rsidRPr="00B04EB7">
              <w:rPr>
                <w:sz w:val="28"/>
                <w:szCs w:val="28"/>
                <w:u w:val="single"/>
              </w:rPr>
              <w:t xml:space="preserve">   </w:t>
            </w:r>
          </w:p>
          <w:p w:rsidR="0046518E" w:rsidRDefault="0046518E" w:rsidP="0046518E">
            <w:pPr>
              <w:suppressAutoHyphens/>
              <w:spacing w:line="240" w:lineRule="exact"/>
              <w:ind w:left="52" w:firstLine="650"/>
              <w:rPr>
                <w:b/>
                <w:sz w:val="28"/>
                <w:szCs w:val="28"/>
              </w:rPr>
            </w:pPr>
            <w:r>
              <w:rPr>
                <w:b/>
                <w:sz w:val="28"/>
                <w:szCs w:val="28"/>
              </w:rPr>
              <w:t>Nancy A. Greenle</w:t>
            </w:r>
            <w:r w:rsidR="00C60FE4">
              <w:rPr>
                <w:b/>
                <w:sz w:val="28"/>
                <w:szCs w:val="28"/>
              </w:rPr>
              <w:t>e</w:t>
            </w:r>
            <w:r>
              <w:rPr>
                <w:b/>
                <w:sz w:val="28"/>
                <w:szCs w:val="28"/>
              </w:rPr>
              <w:t>,</w:t>
            </w:r>
            <w:r w:rsidRPr="00B04EB7">
              <w:rPr>
                <w:b/>
                <w:sz w:val="28"/>
                <w:szCs w:val="28"/>
              </w:rPr>
              <w:t xml:space="preserve"> Esq.</w:t>
            </w:r>
            <w:r w:rsidR="00BE6E45">
              <w:rPr>
                <w:b/>
                <w:sz w:val="28"/>
                <w:szCs w:val="28"/>
              </w:rPr>
              <w:t xml:space="preserve"> (#010892)</w:t>
            </w:r>
          </w:p>
          <w:p w:rsidR="00D82FE0" w:rsidRPr="00B04EB7" w:rsidRDefault="00E413AA" w:rsidP="0046518E">
            <w:pPr>
              <w:suppressAutoHyphens/>
              <w:spacing w:line="240" w:lineRule="exact"/>
              <w:ind w:left="52" w:firstLine="650"/>
              <w:rPr>
                <w:b/>
                <w:sz w:val="28"/>
                <w:szCs w:val="28"/>
              </w:rPr>
            </w:pPr>
            <w:r>
              <w:rPr>
                <w:smallCaps/>
                <w:sz w:val="28"/>
                <w:szCs w:val="28"/>
              </w:rPr>
              <w:t>Attorney and Counselor at Law</w:t>
            </w:r>
            <w:r w:rsidR="00595C12">
              <w:rPr>
                <w:smallCaps/>
                <w:sz w:val="28"/>
                <w:szCs w:val="28"/>
              </w:rPr>
              <w:t>*</w:t>
            </w:r>
          </w:p>
          <w:p w:rsidR="0046518E" w:rsidRDefault="0046518E" w:rsidP="0046518E">
            <w:pPr>
              <w:spacing w:line="240" w:lineRule="auto"/>
              <w:ind w:firstLine="702"/>
              <w:rPr>
                <w:sz w:val="28"/>
                <w:szCs w:val="28"/>
                <w:u w:val="single"/>
              </w:rPr>
            </w:pPr>
          </w:p>
          <w:p w:rsidR="0046518E" w:rsidRPr="00E413AA" w:rsidRDefault="0046518E" w:rsidP="0046518E">
            <w:pPr>
              <w:suppressAutoHyphens/>
              <w:spacing w:line="240" w:lineRule="exact"/>
              <w:ind w:left="52"/>
              <w:rPr>
                <w:i/>
                <w:sz w:val="28"/>
                <w:szCs w:val="28"/>
                <w:u w:val="single"/>
              </w:rPr>
            </w:pPr>
            <w:r w:rsidRPr="00B04EB7">
              <w:rPr>
                <w:sz w:val="28"/>
                <w:szCs w:val="28"/>
              </w:rPr>
              <w:t>By</w:t>
            </w:r>
            <w:r w:rsidRPr="00B04EB7">
              <w:rPr>
                <w:sz w:val="28"/>
                <w:szCs w:val="28"/>
              </w:rPr>
              <w:tab/>
            </w:r>
            <w:r>
              <w:rPr>
                <w:sz w:val="28"/>
                <w:szCs w:val="28"/>
                <w:u w:val="single"/>
              </w:rPr>
              <w:t xml:space="preserve">/s/ </w:t>
            </w:r>
            <w:r w:rsidRPr="00E413AA">
              <w:rPr>
                <w:i/>
                <w:sz w:val="28"/>
                <w:szCs w:val="28"/>
                <w:u w:val="single"/>
              </w:rPr>
              <w:t xml:space="preserve">Stephen </w:t>
            </w:r>
            <w:r w:rsidR="000316F1" w:rsidRPr="00E413AA">
              <w:rPr>
                <w:i/>
                <w:sz w:val="28"/>
                <w:szCs w:val="28"/>
                <w:u w:val="single"/>
              </w:rPr>
              <w:t xml:space="preserve">G. </w:t>
            </w:r>
            <w:r w:rsidRPr="00E413AA">
              <w:rPr>
                <w:i/>
                <w:sz w:val="28"/>
                <w:szCs w:val="28"/>
                <w:u w:val="single"/>
              </w:rPr>
              <w:t>Montoya</w:t>
            </w:r>
            <w:r w:rsidR="00E9106D">
              <w:rPr>
                <w:i/>
                <w:sz w:val="28"/>
                <w:szCs w:val="28"/>
                <w:u w:val="single"/>
              </w:rPr>
              <w:t>(w/permission)</w:t>
            </w:r>
            <w:r w:rsidRPr="00E413AA">
              <w:rPr>
                <w:i/>
                <w:sz w:val="28"/>
                <w:szCs w:val="28"/>
                <w:u w:val="single"/>
              </w:rPr>
              <w:t xml:space="preserve">    </w:t>
            </w:r>
          </w:p>
          <w:p w:rsidR="0046518E" w:rsidRDefault="0046518E" w:rsidP="0046518E">
            <w:pPr>
              <w:suppressAutoHyphens/>
              <w:spacing w:line="240" w:lineRule="exact"/>
              <w:ind w:left="52" w:firstLine="650"/>
              <w:rPr>
                <w:b/>
                <w:sz w:val="28"/>
                <w:szCs w:val="28"/>
              </w:rPr>
            </w:pPr>
            <w:r>
              <w:rPr>
                <w:b/>
                <w:sz w:val="28"/>
                <w:szCs w:val="28"/>
              </w:rPr>
              <w:t xml:space="preserve">Stephen </w:t>
            </w:r>
            <w:r w:rsidR="000316F1">
              <w:rPr>
                <w:b/>
                <w:sz w:val="28"/>
                <w:szCs w:val="28"/>
              </w:rPr>
              <w:t xml:space="preserve">G. </w:t>
            </w:r>
            <w:r>
              <w:rPr>
                <w:b/>
                <w:sz w:val="28"/>
                <w:szCs w:val="28"/>
              </w:rPr>
              <w:t>Montoya</w:t>
            </w:r>
            <w:r w:rsidRPr="00B04EB7">
              <w:rPr>
                <w:b/>
                <w:sz w:val="28"/>
                <w:szCs w:val="28"/>
              </w:rPr>
              <w:t>, Esq.</w:t>
            </w:r>
            <w:r w:rsidR="00726142">
              <w:rPr>
                <w:b/>
                <w:sz w:val="28"/>
                <w:szCs w:val="28"/>
              </w:rPr>
              <w:t xml:space="preserve"> (#011791)</w:t>
            </w:r>
          </w:p>
          <w:p w:rsidR="00D82FE0" w:rsidRPr="00B04EB7" w:rsidRDefault="00511A1C" w:rsidP="0046518E">
            <w:pPr>
              <w:suppressAutoHyphens/>
              <w:spacing w:line="240" w:lineRule="exact"/>
              <w:ind w:left="52" w:firstLine="650"/>
              <w:rPr>
                <w:b/>
                <w:sz w:val="28"/>
                <w:szCs w:val="28"/>
              </w:rPr>
            </w:pPr>
            <w:r>
              <w:rPr>
                <w:smallCaps/>
                <w:sz w:val="28"/>
                <w:szCs w:val="28"/>
              </w:rPr>
              <w:t>Montoya, Lucero &amp; Pastor, PA</w:t>
            </w:r>
            <w:r w:rsidR="00595C12">
              <w:rPr>
                <w:smallCaps/>
                <w:sz w:val="28"/>
                <w:szCs w:val="28"/>
              </w:rPr>
              <w:t>*</w:t>
            </w:r>
          </w:p>
          <w:p w:rsidR="0046518E" w:rsidRDefault="0046518E" w:rsidP="0046518E">
            <w:pPr>
              <w:spacing w:line="240" w:lineRule="auto"/>
              <w:ind w:firstLine="702"/>
              <w:rPr>
                <w:sz w:val="28"/>
                <w:szCs w:val="28"/>
                <w:u w:val="single"/>
              </w:rPr>
            </w:pPr>
          </w:p>
          <w:p w:rsidR="006A5056" w:rsidRPr="00B04EB7" w:rsidRDefault="006A5056" w:rsidP="006A5056">
            <w:pPr>
              <w:suppressAutoHyphens/>
              <w:spacing w:line="240" w:lineRule="exact"/>
              <w:ind w:left="52"/>
              <w:rPr>
                <w:sz w:val="28"/>
                <w:szCs w:val="28"/>
                <w:u w:val="single"/>
              </w:rPr>
            </w:pPr>
            <w:r w:rsidRPr="00B04EB7">
              <w:rPr>
                <w:sz w:val="28"/>
                <w:szCs w:val="28"/>
              </w:rPr>
              <w:t>By</w:t>
            </w:r>
            <w:r w:rsidRPr="00B04EB7">
              <w:rPr>
                <w:sz w:val="28"/>
                <w:szCs w:val="28"/>
              </w:rPr>
              <w:tab/>
            </w:r>
            <w:r w:rsidRPr="00B04EB7">
              <w:rPr>
                <w:sz w:val="28"/>
                <w:szCs w:val="28"/>
                <w:u w:val="single"/>
              </w:rPr>
              <w:t>/s/</w:t>
            </w:r>
            <w:r w:rsidRPr="00E413AA">
              <w:rPr>
                <w:i/>
                <w:sz w:val="28"/>
                <w:szCs w:val="28"/>
                <w:u w:val="single"/>
              </w:rPr>
              <w:t>Denise Quinterri</w:t>
            </w:r>
            <w:r>
              <w:rPr>
                <w:i/>
                <w:sz w:val="28"/>
                <w:szCs w:val="28"/>
                <w:u w:val="single"/>
              </w:rPr>
              <w:t>(w/permission)</w:t>
            </w:r>
            <w:r>
              <w:rPr>
                <w:sz w:val="28"/>
                <w:szCs w:val="28"/>
                <w:u w:val="single"/>
              </w:rPr>
              <w:tab/>
            </w:r>
          </w:p>
          <w:p w:rsidR="006A5056" w:rsidRPr="00B04EB7" w:rsidRDefault="006A5056" w:rsidP="006A5056">
            <w:pPr>
              <w:suppressAutoHyphens/>
              <w:spacing w:line="240" w:lineRule="exact"/>
              <w:ind w:left="52" w:firstLine="650"/>
              <w:rPr>
                <w:b/>
                <w:sz w:val="28"/>
                <w:szCs w:val="28"/>
              </w:rPr>
            </w:pPr>
            <w:r>
              <w:rPr>
                <w:b/>
                <w:sz w:val="28"/>
                <w:szCs w:val="28"/>
              </w:rPr>
              <w:t>Denise Quinterri, Esq. (#</w:t>
            </w:r>
            <w:r w:rsidRPr="00BE6E45">
              <w:rPr>
                <w:b/>
                <w:sz w:val="28"/>
                <w:szCs w:val="28"/>
              </w:rPr>
              <w:t>020637)</w:t>
            </w:r>
          </w:p>
          <w:p w:rsidR="006A5056" w:rsidRDefault="006A5056" w:rsidP="006A5056">
            <w:pPr>
              <w:spacing w:line="240" w:lineRule="auto"/>
              <w:ind w:left="702"/>
              <w:rPr>
                <w:smallCaps/>
                <w:sz w:val="28"/>
                <w:szCs w:val="28"/>
              </w:rPr>
            </w:pPr>
            <w:r>
              <w:rPr>
                <w:smallCaps/>
                <w:sz w:val="28"/>
                <w:szCs w:val="28"/>
              </w:rPr>
              <w:t>AZ Ethics Law*</w:t>
            </w:r>
          </w:p>
          <w:p w:rsidR="006A5056" w:rsidRPr="00B04EB7" w:rsidRDefault="006A5056" w:rsidP="006A5056">
            <w:pPr>
              <w:spacing w:line="240" w:lineRule="auto"/>
              <w:ind w:left="702"/>
              <w:rPr>
                <w:smallCaps/>
                <w:sz w:val="28"/>
                <w:szCs w:val="28"/>
                <w:vertAlign w:val="superscript"/>
              </w:rPr>
            </w:pPr>
          </w:p>
          <w:p w:rsidR="00DE13DA" w:rsidRPr="00B04EB7" w:rsidRDefault="00DE13DA" w:rsidP="00DE13DA">
            <w:pPr>
              <w:suppressAutoHyphens/>
              <w:spacing w:line="240" w:lineRule="exact"/>
              <w:ind w:left="52"/>
              <w:rPr>
                <w:sz w:val="28"/>
                <w:szCs w:val="28"/>
                <w:u w:val="single"/>
              </w:rPr>
            </w:pPr>
            <w:r w:rsidRPr="00B04EB7">
              <w:rPr>
                <w:sz w:val="28"/>
                <w:szCs w:val="28"/>
              </w:rPr>
              <w:t>By</w:t>
            </w:r>
            <w:r w:rsidRPr="00B04EB7">
              <w:rPr>
                <w:sz w:val="28"/>
                <w:szCs w:val="28"/>
              </w:rPr>
              <w:tab/>
            </w:r>
            <w:r>
              <w:rPr>
                <w:sz w:val="28"/>
                <w:szCs w:val="28"/>
                <w:u w:val="single"/>
              </w:rPr>
              <w:t>/s/</w:t>
            </w:r>
            <w:r w:rsidRPr="00D82FE0">
              <w:rPr>
                <w:i/>
                <w:sz w:val="28"/>
                <w:szCs w:val="28"/>
                <w:u w:val="single"/>
              </w:rPr>
              <w:t xml:space="preserve"> </w:t>
            </w:r>
            <w:r>
              <w:rPr>
                <w:i/>
                <w:sz w:val="28"/>
                <w:szCs w:val="28"/>
                <w:u w:val="single"/>
              </w:rPr>
              <w:t>J. Scott Rhodes</w:t>
            </w:r>
            <w:r>
              <w:rPr>
                <w:sz w:val="28"/>
                <w:szCs w:val="28"/>
                <w:u w:val="single"/>
              </w:rPr>
              <w:tab/>
            </w:r>
            <w:r>
              <w:rPr>
                <w:i/>
                <w:sz w:val="28"/>
                <w:szCs w:val="28"/>
                <w:u w:val="single"/>
              </w:rPr>
              <w:t>(w/permission)</w:t>
            </w:r>
            <w:r w:rsidRPr="00B04EB7">
              <w:rPr>
                <w:sz w:val="28"/>
                <w:szCs w:val="28"/>
                <w:u w:val="single"/>
              </w:rPr>
              <w:t xml:space="preserve">   </w:t>
            </w:r>
          </w:p>
          <w:p w:rsidR="00DE13DA" w:rsidRPr="000C2855" w:rsidRDefault="00DE13DA" w:rsidP="00DE13DA">
            <w:pPr>
              <w:spacing w:line="240" w:lineRule="auto"/>
              <w:ind w:firstLine="702"/>
              <w:rPr>
                <w:b/>
                <w:sz w:val="28"/>
                <w:szCs w:val="28"/>
              </w:rPr>
            </w:pPr>
            <w:r>
              <w:rPr>
                <w:b/>
                <w:sz w:val="28"/>
                <w:szCs w:val="28"/>
              </w:rPr>
              <w:t>J. Scott Rhodes</w:t>
            </w:r>
            <w:r w:rsidRPr="000C2855">
              <w:rPr>
                <w:b/>
                <w:sz w:val="28"/>
                <w:szCs w:val="28"/>
              </w:rPr>
              <w:t>, Esq.</w:t>
            </w:r>
            <w:r>
              <w:rPr>
                <w:b/>
                <w:sz w:val="28"/>
                <w:szCs w:val="28"/>
              </w:rPr>
              <w:t xml:space="preserve"> (#016721)</w:t>
            </w:r>
          </w:p>
          <w:p w:rsidR="00DE13DA" w:rsidRDefault="00DE13DA" w:rsidP="00DE13DA">
            <w:pPr>
              <w:spacing w:line="240" w:lineRule="auto"/>
              <w:ind w:firstLine="702"/>
              <w:rPr>
                <w:smallCaps/>
                <w:sz w:val="28"/>
                <w:szCs w:val="28"/>
              </w:rPr>
            </w:pPr>
            <w:r>
              <w:rPr>
                <w:smallCaps/>
                <w:sz w:val="28"/>
                <w:szCs w:val="28"/>
              </w:rPr>
              <w:t>Jennings Strouss*</w:t>
            </w:r>
          </w:p>
          <w:p w:rsidR="00DE13DA" w:rsidRDefault="00DE13DA" w:rsidP="00DE13DA">
            <w:pPr>
              <w:spacing w:line="240" w:lineRule="auto"/>
              <w:ind w:firstLine="702"/>
              <w:rPr>
                <w:smallCaps/>
                <w:sz w:val="28"/>
                <w:szCs w:val="28"/>
              </w:rPr>
            </w:pPr>
          </w:p>
          <w:p w:rsidR="0046518E" w:rsidRPr="001E0879" w:rsidRDefault="0046518E" w:rsidP="0046518E">
            <w:pPr>
              <w:suppressAutoHyphens/>
              <w:spacing w:line="240" w:lineRule="exact"/>
              <w:ind w:left="52"/>
              <w:rPr>
                <w:sz w:val="28"/>
                <w:szCs w:val="28"/>
                <w:u w:val="single"/>
              </w:rPr>
            </w:pPr>
            <w:r w:rsidRPr="001E0879">
              <w:rPr>
                <w:sz w:val="28"/>
                <w:szCs w:val="28"/>
              </w:rPr>
              <w:t>By</w:t>
            </w:r>
            <w:r w:rsidRPr="001E0879">
              <w:rPr>
                <w:sz w:val="28"/>
                <w:szCs w:val="28"/>
              </w:rPr>
              <w:tab/>
            </w:r>
            <w:r w:rsidRPr="001E0879">
              <w:rPr>
                <w:sz w:val="28"/>
                <w:szCs w:val="28"/>
                <w:u w:val="single"/>
              </w:rPr>
              <w:t xml:space="preserve">/s/ </w:t>
            </w:r>
            <w:r w:rsidRPr="001E0879">
              <w:rPr>
                <w:i/>
                <w:sz w:val="28"/>
                <w:szCs w:val="28"/>
                <w:u w:val="single"/>
              </w:rPr>
              <w:t>Mark Rubin</w:t>
            </w:r>
            <w:r w:rsidR="00E9106D">
              <w:rPr>
                <w:i/>
                <w:sz w:val="28"/>
                <w:szCs w:val="28"/>
                <w:u w:val="single"/>
              </w:rPr>
              <w:t>(w/permission)</w:t>
            </w:r>
            <w:r w:rsidRPr="001E0879">
              <w:rPr>
                <w:sz w:val="28"/>
                <w:szCs w:val="28"/>
                <w:u w:val="single"/>
              </w:rPr>
              <w:tab/>
              <w:t xml:space="preserve">   </w:t>
            </w:r>
          </w:p>
          <w:p w:rsidR="0046518E" w:rsidRPr="001E0879" w:rsidRDefault="0046518E" w:rsidP="0046518E">
            <w:pPr>
              <w:suppressAutoHyphens/>
              <w:spacing w:line="240" w:lineRule="exact"/>
              <w:ind w:left="52" w:firstLine="650"/>
              <w:rPr>
                <w:b/>
                <w:sz w:val="28"/>
                <w:szCs w:val="28"/>
              </w:rPr>
            </w:pPr>
            <w:r w:rsidRPr="001E0879">
              <w:rPr>
                <w:b/>
                <w:sz w:val="28"/>
                <w:szCs w:val="28"/>
              </w:rPr>
              <w:t>Mark Rubin, Esq.</w:t>
            </w:r>
            <w:r w:rsidR="00511A1C" w:rsidRPr="001E0879">
              <w:rPr>
                <w:b/>
                <w:sz w:val="28"/>
                <w:szCs w:val="28"/>
              </w:rPr>
              <w:t>,</w:t>
            </w:r>
            <w:r w:rsidR="001E0879">
              <w:rPr>
                <w:b/>
                <w:sz w:val="28"/>
                <w:szCs w:val="28"/>
              </w:rPr>
              <w:t>(#007092)</w:t>
            </w:r>
            <w:r w:rsidR="00511A1C" w:rsidRPr="001E0879">
              <w:rPr>
                <w:b/>
                <w:sz w:val="28"/>
                <w:szCs w:val="28"/>
              </w:rPr>
              <w:t xml:space="preserve"> </w:t>
            </w:r>
          </w:p>
          <w:p w:rsidR="00D82FE0" w:rsidRPr="00B04EB7" w:rsidRDefault="00511A1C" w:rsidP="00511A1C">
            <w:pPr>
              <w:suppressAutoHyphens/>
              <w:spacing w:line="240" w:lineRule="exact"/>
              <w:ind w:left="52"/>
              <w:rPr>
                <w:b/>
                <w:sz w:val="28"/>
                <w:szCs w:val="28"/>
              </w:rPr>
            </w:pPr>
            <w:r w:rsidRPr="001E0879">
              <w:rPr>
                <w:smallCaps/>
                <w:sz w:val="28"/>
                <w:szCs w:val="28"/>
              </w:rPr>
              <w:tab/>
              <w:t>Law Office of Mark Rubin, P.L.C.</w:t>
            </w:r>
            <w:r w:rsidR="00595C12" w:rsidRPr="001E0879">
              <w:rPr>
                <w:smallCaps/>
                <w:sz w:val="28"/>
                <w:szCs w:val="28"/>
              </w:rPr>
              <w:t xml:space="preserve"> *</w:t>
            </w:r>
          </w:p>
          <w:p w:rsidR="006A5056" w:rsidRDefault="006A5056" w:rsidP="006A5056">
            <w:pPr>
              <w:spacing w:line="240" w:lineRule="auto"/>
              <w:ind w:firstLine="702"/>
              <w:rPr>
                <w:sz w:val="28"/>
                <w:szCs w:val="28"/>
                <w:u w:val="single"/>
              </w:rPr>
            </w:pPr>
          </w:p>
          <w:p w:rsidR="006A5056" w:rsidRDefault="006A5056" w:rsidP="006A5056">
            <w:pPr>
              <w:spacing w:line="240" w:lineRule="auto"/>
              <w:ind w:firstLine="702"/>
              <w:rPr>
                <w:smallCaps/>
                <w:sz w:val="28"/>
                <w:szCs w:val="28"/>
              </w:rPr>
            </w:pPr>
          </w:p>
          <w:p w:rsidR="006A5056" w:rsidRDefault="006A5056" w:rsidP="006A5056">
            <w:pPr>
              <w:spacing w:line="240" w:lineRule="auto"/>
              <w:ind w:firstLine="702"/>
              <w:rPr>
                <w:smallCaps/>
                <w:sz w:val="28"/>
                <w:szCs w:val="28"/>
              </w:rPr>
            </w:pPr>
          </w:p>
          <w:p w:rsidR="006A5056" w:rsidRDefault="006A5056" w:rsidP="006A5056">
            <w:pPr>
              <w:suppressAutoHyphens/>
              <w:spacing w:line="240" w:lineRule="exact"/>
              <w:ind w:left="52"/>
              <w:rPr>
                <w:sz w:val="28"/>
                <w:szCs w:val="28"/>
              </w:rPr>
            </w:pPr>
          </w:p>
          <w:p w:rsidR="006A5056" w:rsidRPr="00B04EB7" w:rsidRDefault="006A5056" w:rsidP="006A5056">
            <w:pPr>
              <w:suppressAutoHyphens/>
              <w:spacing w:line="240" w:lineRule="exact"/>
              <w:ind w:left="52"/>
              <w:rPr>
                <w:sz w:val="28"/>
                <w:szCs w:val="28"/>
                <w:u w:val="single"/>
              </w:rPr>
            </w:pPr>
            <w:r w:rsidRPr="00B04EB7">
              <w:rPr>
                <w:sz w:val="28"/>
                <w:szCs w:val="28"/>
              </w:rPr>
              <w:t>By</w:t>
            </w:r>
            <w:r w:rsidRPr="00B04EB7">
              <w:rPr>
                <w:sz w:val="28"/>
                <w:szCs w:val="28"/>
              </w:rPr>
              <w:tab/>
            </w:r>
            <w:r>
              <w:rPr>
                <w:sz w:val="28"/>
                <w:szCs w:val="28"/>
                <w:u w:val="single"/>
              </w:rPr>
              <w:t>/s/</w:t>
            </w:r>
            <w:r w:rsidRPr="00D82FE0">
              <w:rPr>
                <w:i/>
                <w:sz w:val="28"/>
                <w:szCs w:val="28"/>
                <w:u w:val="single"/>
              </w:rPr>
              <w:t xml:space="preserve"> </w:t>
            </w:r>
            <w:r>
              <w:rPr>
                <w:i/>
                <w:sz w:val="28"/>
                <w:szCs w:val="28"/>
                <w:u w:val="single"/>
              </w:rPr>
              <w:t>Lynda C. Shely</w:t>
            </w:r>
            <w:r>
              <w:rPr>
                <w:sz w:val="28"/>
                <w:szCs w:val="28"/>
                <w:u w:val="single"/>
              </w:rPr>
              <w:tab/>
            </w:r>
            <w:r>
              <w:rPr>
                <w:i/>
                <w:sz w:val="28"/>
                <w:szCs w:val="28"/>
                <w:u w:val="single"/>
              </w:rPr>
              <w:t>(w/permission)</w:t>
            </w:r>
            <w:r w:rsidRPr="00B04EB7">
              <w:rPr>
                <w:sz w:val="28"/>
                <w:szCs w:val="28"/>
                <w:u w:val="single"/>
              </w:rPr>
              <w:t xml:space="preserve">   </w:t>
            </w:r>
          </w:p>
          <w:p w:rsidR="006A5056" w:rsidRPr="000C2855" w:rsidRDefault="006A5056" w:rsidP="006A5056">
            <w:pPr>
              <w:spacing w:line="240" w:lineRule="auto"/>
              <w:ind w:firstLine="702"/>
              <w:rPr>
                <w:b/>
                <w:sz w:val="28"/>
                <w:szCs w:val="28"/>
              </w:rPr>
            </w:pPr>
            <w:r>
              <w:rPr>
                <w:b/>
                <w:sz w:val="28"/>
                <w:szCs w:val="28"/>
              </w:rPr>
              <w:t>Lynda C. Shely</w:t>
            </w:r>
            <w:r w:rsidRPr="000C2855">
              <w:rPr>
                <w:b/>
                <w:sz w:val="28"/>
                <w:szCs w:val="28"/>
              </w:rPr>
              <w:t>, Esq.</w:t>
            </w:r>
            <w:r>
              <w:rPr>
                <w:b/>
                <w:sz w:val="28"/>
                <w:szCs w:val="28"/>
              </w:rPr>
              <w:t>(#015549)</w:t>
            </w:r>
          </w:p>
          <w:p w:rsidR="006A5056" w:rsidRDefault="006A5056" w:rsidP="006A5056">
            <w:pPr>
              <w:spacing w:line="240" w:lineRule="auto"/>
              <w:ind w:firstLine="702"/>
              <w:rPr>
                <w:smallCaps/>
                <w:sz w:val="28"/>
                <w:szCs w:val="28"/>
              </w:rPr>
            </w:pPr>
            <w:r>
              <w:rPr>
                <w:smallCaps/>
                <w:sz w:val="28"/>
                <w:szCs w:val="28"/>
              </w:rPr>
              <w:t>The Shely Firm PC *</w:t>
            </w:r>
          </w:p>
          <w:p w:rsidR="006A5056" w:rsidRDefault="006A5056" w:rsidP="006A5056">
            <w:pPr>
              <w:spacing w:line="240" w:lineRule="auto"/>
              <w:ind w:firstLine="702"/>
              <w:rPr>
                <w:sz w:val="28"/>
                <w:szCs w:val="28"/>
                <w:u w:val="single"/>
              </w:rPr>
            </w:pPr>
          </w:p>
          <w:p w:rsidR="000316F1" w:rsidRPr="00491706" w:rsidRDefault="000316F1" w:rsidP="000316F1">
            <w:pPr>
              <w:suppressAutoHyphens/>
              <w:spacing w:line="240" w:lineRule="exact"/>
              <w:ind w:left="52"/>
              <w:rPr>
                <w:sz w:val="28"/>
                <w:szCs w:val="28"/>
                <w:u w:val="single"/>
              </w:rPr>
            </w:pPr>
            <w:r w:rsidRPr="00491706">
              <w:rPr>
                <w:sz w:val="28"/>
                <w:szCs w:val="28"/>
              </w:rPr>
              <w:t>By</w:t>
            </w:r>
            <w:r w:rsidRPr="00491706">
              <w:rPr>
                <w:sz w:val="28"/>
                <w:szCs w:val="28"/>
              </w:rPr>
              <w:tab/>
            </w:r>
            <w:r w:rsidRPr="00491706">
              <w:rPr>
                <w:sz w:val="28"/>
                <w:szCs w:val="28"/>
                <w:u w:val="single"/>
              </w:rPr>
              <w:t>/s/</w:t>
            </w:r>
            <w:r w:rsidRPr="00491706">
              <w:rPr>
                <w:i/>
                <w:sz w:val="28"/>
                <w:szCs w:val="28"/>
                <w:u w:val="single"/>
              </w:rPr>
              <w:t xml:space="preserve"> </w:t>
            </w:r>
            <w:r w:rsidR="00D82FE0" w:rsidRPr="00491706">
              <w:rPr>
                <w:i/>
                <w:sz w:val="28"/>
                <w:szCs w:val="28"/>
                <w:u w:val="single"/>
              </w:rPr>
              <w:t>Robert B Van Wyck</w:t>
            </w:r>
            <w:r w:rsidR="00E9106D">
              <w:rPr>
                <w:i/>
                <w:sz w:val="28"/>
                <w:szCs w:val="28"/>
                <w:u w:val="single"/>
              </w:rPr>
              <w:t xml:space="preserve"> (w/permission)</w:t>
            </w:r>
            <w:r w:rsidRPr="00491706">
              <w:rPr>
                <w:sz w:val="28"/>
                <w:szCs w:val="28"/>
                <w:u w:val="single"/>
              </w:rPr>
              <w:tab/>
              <w:t xml:space="preserve">   </w:t>
            </w:r>
          </w:p>
          <w:p w:rsidR="000316F1" w:rsidRPr="00491706" w:rsidRDefault="000316F1" w:rsidP="0046518E">
            <w:pPr>
              <w:spacing w:line="240" w:lineRule="auto"/>
              <w:ind w:firstLine="702"/>
              <w:rPr>
                <w:b/>
                <w:sz w:val="28"/>
                <w:szCs w:val="28"/>
              </w:rPr>
            </w:pPr>
            <w:r w:rsidRPr="00491706">
              <w:rPr>
                <w:b/>
                <w:sz w:val="28"/>
                <w:szCs w:val="28"/>
              </w:rPr>
              <w:t>Robert B Van Wyck, Esq.</w:t>
            </w:r>
            <w:r w:rsidR="00491706" w:rsidRPr="00491706">
              <w:rPr>
                <w:b/>
                <w:sz w:val="28"/>
                <w:szCs w:val="28"/>
              </w:rPr>
              <w:t>(# 007800)</w:t>
            </w:r>
          </w:p>
          <w:p w:rsidR="00D82FE0" w:rsidRDefault="00635136" w:rsidP="0046518E">
            <w:pPr>
              <w:spacing w:line="240" w:lineRule="auto"/>
              <w:ind w:firstLine="702"/>
              <w:rPr>
                <w:smallCaps/>
                <w:sz w:val="28"/>
                <w:szCs w:val="28"/>
              </w:rPr>
            </w:pPr>
            <w:r w:rsidRPr="00491706">
              <w:rPr>
                <w:smallCaps/>
                <w:sz w:val="28"/>
                <w:szCs w:val="28"/>
              </w:rPr>
              <w:t>The Van Wyck Law Firm</w:t>
            </w:r>
            <w:r w:rsidR="00595C12" w:rsidRPr="00491706">
              <w:rPr>
                <w:smallCaps/>
                <w:sz w:val="28"/>
                <w:szCs w:val="28"/>
              </w:rPr>
              <w:t>*</w:t>
            </w:r>
          </w:p>
          <w:p w:rsidR="006A5056" w:rsidRDefault="006A5056" w:rsidP="0046518E">
            <w:pPr>
              <w:spacing w:line="240" w:lineRule="auto"/>
              <w:ind w:firstLine="702"/>
              <w:rPr>
                <w:smallCaps/>
                <w:sz w:val="28"/>
                <w:szCs w:val="28"/>
              </w:rPr>
            </w:pPr>
          </w:p>
          <w:p w:rsidR="006A5056" w:rsidRPr="00B04EB7" w:rsidRDefault="006A5056" w:rsidP="006A5056">
            <w:pPr>
              <w:suppressAutoHyphens/>
              <w:spacing w:line="240" w:lineRule="exact"/>
              <w:ind w:left="52"/>
              <w:rPr>
                <w:sz w:val="28"/>
                <w:szCs w:val="28"/>
                <w:u w:val="single"/>
              </w:rPr>
            </w:pPr>
            <w:r w:rsidRPr="00B04EB7">
              <w:rPr>
                <w:sz w:val="28"/>
                <w:szCs w:val="28"/>
              </w:rPr>
              <w:t>By</w:t>
            </w:r>
            <w:r w:rsidRPr="00B04EB7">
              <w:rPr>
                <w:sz w:val="28"/>
                <w:szCs w:val="28"/>
              </w:rPr>
              <w:tab/>
            </w:r>
            <w:r w:rsidRPr="00B04EB7">
              <w:rPr>
                <w:sz w:val="28"/>
                <w:szCs w:val="28"/>
                <w:u w:val="single"/>
              </w:rPr>
              <w:t xml:space="preserve">/s/ </w:t>
            </w:r>
            <w:r w:rsidRPr="00E413AA">
              <w:rPr>
                <w:i/>
                <w:sz w:val="28"/>
                <w:szCs w:val="28"/>
                <w:u w:val="single"/>
              </w:rPr>
              <w:t>Donald Wilson, Jr.</w:t>
            </w:r>
            <w:r>
              <w:rPr>
                <w:i/>
                <w:sz w:val="28"/>
                <w:szCs w:val="28"/>
                <w:u w:val="single"/>
              </w:rPr>
              <w:t xml:space="preserve"> (w/permission)</w:t>
            </w:r>
            <w:r>
              <w:rPr>
                <w:sz w:val="28"/>
                <w:szCs w:val="28"/>
                <w:u w:val="single"/>
              </w:rPr>
              <w:tab/>
            </w:r>
            <w:r w:rsidRPr="00B04EB7">
              <w:rPr>
                <w:sz w:val="28"/>
                <w:szCs w:val="28"/>
                <w:u w:val="single"/>
              </w:rPr>
              <w:t xml:space="preserve"> </w:t>
            </w:r>
          </w:p>
          <w:p w:rsidR="006A5056" w:rsidRPr="00B04EB7" w:rsidRDefault="006A5056" w:rsidP="006A5056">
            <w:pPr>
              <w:suppressAutoHyphens/>
              <w:spacing w:line="240" w:lineRule="exact"/>
              <w:ind w:left="52" w:firstLine="650"/>
              <w:rPr>
                <w:b/>
                <w:sz w:val="28"/>
                <w:szCs w:val="28"/>
              </w:rPr>
            </w:pPr>
            <w:r>
              <w:rPr>
                <w:b/>
                <w:sz w:val="28"/>
                <w:szCs w:val="28"/>
              </w:rPr>
              <w:t>Donald Wilson Jr., Esq. (#</w:t>
            </w:r>
            <w:r w:rsidRPr="00BE6E45">
              <w:rPr>
                <w:b/>
                <w:sz w:val="28"/>
                <w:szCs w:val="28"/>
              </w:rPr>
              <w:t>005205)</w:t>
            </w:r>
          </w:p>
          <w:p w:rsidR="006A5056" w:rsidRPr="00B04EB7" w:rsidRDefault="006A5056" w:rsidP="006A5056">
            <w:pPr>
              <w:spacing w:line="240" w:lineRule="auto"/>
              <w:ind w:left="702"/>
              <w:rPr>
                <w:smallCaps/>
                <w:sz w:val="28"/>
                <w:szCs w:val="28"/>
                <w:vertAlign w:val="superscript"/>
              </w:rPr>
            </w:pPr>
            <w:r>
              <w:rPr>
                <w:smallCaps/>
                <w:sz w:val="28"/>
                <w:szCs w:val="28"/>
              </w:rPr>
              <w:t>Broening Oberg Woods &amp; Wilson*</w:t>
            </w:r>
          </w:p>
          <w:p w:rsidR="00432D4A" w:rsidRDefault="00432D4A" w:rsidP="0046518E">
            <w:pPr>
              <w:spacing w:line="240" w:lineRule="auto"/>
              <w:ind w:firstLine="702"/>
              <w:rPr>
                <w:sz w:val="28"/>
                <w:szCs w:val="28"/>
                <w:u w:val="single"/>
              </w:rPr>
            </w:pPr>
          </w:p>
          <w:p w:rsidR="00CD7BEA" w:rsidRPr="00B04EB7" w:rsidRDefault="00CD7BEA" w:rsidP="008B17B8">
            <w:pPr>
              <w:suppressAutoHyphens/>
              <w:spacing w:line="240" w:lineRule="exact"/>
              <w:ind w:firstLine="702"/>
              <w:rPr>
                <w:sz w:val="28"/>
                <w:szCs w:val="28"/>
                <w:u w:val="single"/>
              </w:rPr>
            </w:pPr>
          </w:p>
        </w:tc>
      </w:tr>
    </w:tbl>
    <w:p w:rsidR="00CD7BEA" w:rsidRPr="000F7A7F" w:rsidRDefault="00CD7BEA" w:rsidP="00CD7BEA">
      <w:pPr>
        <w:pStyle w:val="Body"/>
        <w:widowControl w:val="0"/>
        <w:tabs>
          <w:tab w:val="left" w:pos="720"/>
        </w:tabs>
        <w:ind w:firstLine="0"/>
        <w:rPr>
          <w:szCs w:val="26"/>
        </w:rPr>
      </w:pPr>
    </w:p>
    <w:p w:rsidR="00CD7BEA" w:rsidRPr="000F7A7F" w:rsidRDefault="00CD7BEA" w:rsidP="00CD7BEA">
      <w:pPr>
        <w:pStyle w:val="PleadingSignature"/>
        <w:keepNext w:val="0"/>
        <w:keepLines w:val="0"/>
        <w:spacing w:line="240" w:lineRule="auto"/>
        <w:ind w:left="5070"/>
        <w:rPr>
          <w:szCs w:val="26"/>
        </w:rPr>
      </w:pPr>
    </w:p>
    <w:p w:rsidR="00CD7BEA" w:rsidRPr="00C52E56" w:rsidRDefault="00CD7BEA" w:rsidP="003A17D5">
      <w:pPr>
        <w:widowControl w:val="0"/>
        <w:spacing w:line="240" w:lineRule="auto"/>
        <w:ind w:right="4140"/>
        <w:rPr>
          <w:sz w:val="28"/>
          <w:szCs w:val="28"/>
        </w:rPr>
      </w:pPr>
      <w:r w:rsidRPr="00C52E56">
        <w:rPr>
          <w:sz w:val="28"/>
          <w:szCs w:val="28"/>
        </w:rPr>
        <w:t xml:space="preserve">Electronic copy filed </w:t>
      </w:r>
      <w:r w:rsidR="003A17D5">
        <w:rPr>
          <w:sz w:val="28"/>
          <w:szCs w:val="28"/>
        </w:rPr>
        <w:t xml:space="preserve">via the </w:t>
      </w:r>
      <w:r w:rsidRPr="00C52E56">
        <w:rPr>
          <w:sz w:val="28"/>
          <w:szCs w:val="28"/>
        </w:rPr>
        <w:t>Arizona Supreme Court</w:t>
      </w:r>
      <w:r w:rsidR="003A17D5">
        <w:rPr>
          <w:sz w:val="28"/>
          <w:szCs w:val="28"/>
        </w:rPr>
        <w:t xml:space="preserve">, Court Rules Forum </w:t>
      </w:r>
      <w:r w:rsidRPr="00C52E56">
        <w:rPr>
          <w:sz w:val="28"/>
          <w:szCs w:val="28"/>
        </w:rPr>
        <w:t xml:space="preserve">this </w:t>
      </w:r>
      <w:r w:rsidR="00E9106D">
        <w:rPr>
          <w:sz w:val="28"/>
          <w:szCs w:val="28"/>
        </w:rPr>
        <w:t>3</w:t>
      </w:r>
      <w:r w:rsidR="00E9106D" w:rsidRPr="00E9106D">
        <w:rPr>
          <w:sz w:val="28"/>
          <w:szCs w:val="28"/>
          <w:vertAlign w:val="superscript"/>
        </w:rPr>
        <w:t>rd</w:t>
      </w:r>
      <w:r w:rsidR="00E9106D">
        <w:rPr>
          <w:sz w:val="28"/>
          <w:szCs w:val="28"/>
        </w:rPr>
        <w:t xml:space="preserve"> </w:t>
      </w:r>
      <w:r w:rsidRPr="00C52E56">
        <w:rPr>
          <w:sz w:val="28"/>
          <w:szCs w:val="28"/>
        </w:rPr>
        <w:t xml:space="preserve">day of </w:t>
      </w:r>
      <w:r w:rsidR="00E9106D">
        <w:rPr>
          <w:sz w:val="28"/>
          <w:szCs w:val="28"/>
        </w:rPr>
        <w:t>April</w:t>
      </w:r>
      <w:r w:rsidRPr="00C52E56">
        <w:rPr>
          <w:sz w:val="28"/>
          <w:szCs w:val="28"/>
        </w:rPr>
        <w:t xml:space="preserve">, </w:t>
      </w:r>
      <w:r>
        <w:rPr>
          <w:sz w:val="28"/>
          <w:szCs w:val="28"/>
        </w:rPr>
        <w:t>2017</w:t>
      </w:r>
      <w:r w:rsidRPr="00C52E56">
        <w:rPr>
          <w:sz w:val="28"/>
          <w:szCs w:val="28"/>
        </w:rPr>
        <w:t>.</w:t>
      </w:r>
    </w:p>
    <w:p w:rsidR="00CD7BEA" w:rsidRPr="00C52E56" w:rsidRDefault="00CD7BEA" w:rsidP="00CD7BEA">
      <w:pPr>
        <w:spacing w:line="240" w:lineRule="auto"/>
        <w:ind w:right="4572"/>
        <w:rPr>
          <w:sz w:val="28"/>
          <w:szCs w:val="28"/>
        </w:rPr>
      </w:pPr>
    </w:p>
    <w:p w:rsidR="00CD7BEA" w:rsidRPr="00714B12" w:rsidRDefault="00CD7BEA" w:rsidP="00CD7BEA">
      <w:pPr>
        <w:suppressAutoHyphens/>
        <w:spacing w:line="240" w:lineRule="exact"/>
        <w:rPr>
          <w:sz w:val="26"/>
          <w:szCs w:val="26"/>
          <w:u w:val="single"/>
        </w:rPr>
      </w:pPr>
      <w:r>
        <w:rPr>
          <w:sz w:val="26"/>
          <w:szCs w:val="26"/>
          <w:u w:val="single"/>
        </w:rPr>
        <w:t>/s/</w:t>
      </w:r>
      <w:r w:rsidRPr="00714B12">
        <w:rPr>
          <w:i/>
          <w:sz w:val="26"/>
          <w:szCs w:val="26"/>
          <w:u w:val="single"/>
        </w:rPr>
        <w:t>Rosalin Sanhadja</w:t>
      </w:r>
      <w:r w:rsidRPr="00714B12">
        <w:rPr>
          <w:sz w:val="26"/>
          <w:szCs w:val="26"/>
          <w:u w:val="single"/>
        </w:rPr>
        <w:tab/>
      </w:r>
      <w:r w:rsidRPr="00714B12">
        <w:rPr>
          <w:sz w:val="26"/>
          <w:szCs w:val="26"/>
          <w:u w:val="single"/>
        </w:rPr>
        <w:tab/>
      </w:r>
    </w:p>
    <w:p w:rsidR="00CD7BEA" w:rsidRDefault="00CD7BEA" w:rsidP="00CD7BEA">
      <w:pPr>
        <w:pStyle w:val="Body"/>
        <w:widowControl w:val="0"/>
        <w:ind w:firstLine="0"/>
        <w:jc w:val="both"/>
        <w:rPr>
          <w:szCs w:val="26"/>
        </w:rPr>
      </w:pPr>
    </w:p>
    <w:p w:rsidR="00925DE5" w:rsidRDefault="00925DE5" w:rsidP="000C48A9">
      <w:pPr>
        <w:pStyle w:val="Body"/>
        <w:widowControl w:val="0"/>
        <w:ind w:firstLine="0"/>
        <w:jc w:val="both"/>
        <w:rPr>
          <w:szCs w:val="26"/>
        </w:rPr>
      </w:pPr>
    </w:p>
    <w:p w:rsidR="0046518E" w:rsidRDefault="0046518E" w:rsidP="00323D57">
      <w:pPr>
        <w:tabs>
          <w:tab w:val="left" w:pos="8145"/>
        </w:tabs>
        <w:rPr>
          <w:sz w:val="26"/>
          <w:szCs w:val="26"/>
        </w:rPr>
      </w:pPr>
    </w:p>
    <w:p w:rsidR="0046518E" w:rsidRPr="0046518E" w:rsidRDefault="0046518E" w:rsidP="0046518E">
      <w:pPr>
        <w:rPr>
          <w:sz w:val="26"/>
          <w:szCs w:val="26"/>
        </w:rPr>
      </w:pPr>
    </w:p>
    <w:p w:rsidR="0046518E" w:rsidRPr="0046518E" w:rsidRDefault="0046518E" w:rsidP="0046518E">
      <w:pPr>
        <w:rPr>
          <w:sz w:val="26"/>
          <w:szCs w:val="26"/>
        </w:rPr>
      </w:pPr>
    </w:p>
    <w:p w:rsidR="0046518E" w:rsidRPr="0046518E" w:rsidRDefault="0046518E" w:rsidP="0046518E">
      <w:pPr>
        <w:rPr>
          <w:sz w:val="26"/>
          <w:szCs w:val="26"/>
        </w:rPr>
      </w:pPr>
    </w:p>
    <w:p w:rsidR="0046518E" w:rsidRDefault="0046518E" w:rsidP="0046518E">
      <w:pPr>
        <w:rPr>
          <w:sz w:val="26"/>
          <w:szCs w:val="26"/>
        </w:rPr>
      </w:pPr>
    </w:p>
    <w:p w:rsidR="00052372" w:rsidRPr="0046518E" w:rsidRDefault="0046518E" w:rsidP="0046518E">
      <w:pPr>
        <w:tabs>
          <w:tab w:val="left" w:pos="7296"/>
        </w:tabs>
        <w:rPr>
          <w:sz w:val="26"/>
          <w:szCs w:val="26"/>
        </w:rPr>
      </w:pPr>
      <w:r>
        <w:rPr>
          <w:sz w:val="26"/>
          <w:szCs w:val="26"/>
        </w:rPr>
        <w:tab/>
      </w:r>
    </w:p>
    <w:sectPr w:rsidR="00052372" w:rsidRPr="0046518E" w:rsidSect="006F63FD">
      <w:headerReference w:type="default" r:id="rId10"/>
      <w:footerReference w:type="even" r:id="rId11"/>
      <w:footerReference w:type="default" r:id="rId12"/>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A70" w:rsidRDefault="00595A70">
      <w:r>
        <w:separator/>
      </w:r>
    </w:p>
  </w:endnote>
  <w:endnote w:type="continuationSeparator" w:id="0">
    <w:p w:rsidR="00595A70" w:rsidRDefault="0059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F156F8">
          <w:rPr>
            <w:noProof/>
            <w:sz w:val="26"/>
            <w:szCs w:val="26"/>
          </w:rPr>
          <w:t>7</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A70" w:rsidRDefault="00595A70">
      <w:r>
        <w:separator/>
      </w:r>
    </w:p>
  </w:footnote>
  <w:footnote w:type="continuationSeparator" w:id="0">
    <w:p w:rsidR="00595A70" w:rsidRDefault="00595A70">
      <w:r>
        <w:continuationSeparator/>
      </w:r>
    </w:p>
  </w:footnote>
  <w:footnote w:id="1">
    <w:p w:rsidR="00A125E4" w:rsidRDefault="00A125E4" w:rsidP="008642EF">
      <w:pPr>
        <w:pStyle w:val="FootnoteText"/>
        <w:jc w:val="both"/>
      </w:pPr>
      <w:r>
        <w:rPr>
          <w:rStyle w:val="FootnoteReference"/>
        </w:rPr>
        <w:footnoteRef/>
      </w:r>
      <w:r>
        <w:t xml:space="preserve"> </w:t>
      </w:r>
      <w:r>
        <w:tab/>
        <w:t xml:space="preserve">All of the undersigned counsel regularly represent respondents in discipline cases and collectively have represented hundreds of respondents over </w:t>
      </w:r>
      <w:r w:rsidR="0008545D">
        <w:t>many</w:t>
      </w:r>
      <w:r>
        <w:t xml:space="preserve"> years.  In addition, several of the undersigned counsel have served </w:t>
      </w:r>
      <w:r w:rsidR="001158AA">
        <w:t xml:space="preserve">on the former Disciplinary Commission or </w:t>
      </w:r>
      <w:r>
        <w:t xml:space="preserve">as Bar counsel </w:t>
      </w:r>
      <w:r w:rsidR="0008545D">
        <w:t xml:space="preserve">or ethics counsel </w:t>
      </w:r>
      <w:r>
        <w:t>before entering private practice.</w:t>
      </w:r>
    </w:p>
  </w:footnote>
  <w:footnote w:id="2">
    <w:p w:rsidR="00595C12" w:rsidRPr="005B466E" w:rsidRDefault="00595C12" w:rsidP="00595C12">
      <w:pPr>
        <w:pStyle w:val="FootnoteText"/>
        <w:spacing w:after="120"/>
        <w:jc w:val="both"/>
        <w:rPr>
          <w:sz w:val="28"/>
          <w:szCs w:val="28"/>
        </w:rPr>
      </w:pPr>
      <w:r w:rsidRPr="0011248B">
        <w:rPr>
          <w:rStyle w:val="FootnoteReference"/>
          <w:sz w:val="28"/>
          <w:szCs w:val="28"/>
        </w:rPr>
        <w:t>*</w:t>
      </w:r>
      <w:r w:rsidRPr="0011248B">
        <w:rPr>
          <w:sz w:val="28"/>
          <w:szCs w:val="28"/>
        </w:rPr>
        <w:t xml:space="preserve"> </w:t>
      </w:r>
      <w:r w:rsidRPr="0011248B">
        <w:rPr>
          <w:sz w:val="28"/>
          <w:szCs w:val="28"/>
        </w:rPr>
        <w:tab/>
        <w:t>Institutional designations are for identification purposes only.</w:t>
      </w:r>
      <w:r w:rsidRPr="005B466E">
        <w:rPr>
          <w:sz w:val="28"/>
          <w:szCs w:val="2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AC9B06D" wp14:editId="2682470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AFB1C0"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6EEA9926" wp14:editId="390231F4">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A5093D"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24432DBE" wp14:editId="403E8C2B">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D4FC40"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3A9425AA" wp14:editId="6075AEA4">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94CE0"/>
    <w:multiLevelType w:val="hybridMultilevel"/>
    <w:tmpl w:val="C1080A3C"/>
    <w:lvl w:ilvl="0" w:tplc="515EDCA2">
      <w:start w:val="602"/>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11F94418"/>
    <w:multiLevelType w:val="hybridMultilevel"/>
    <w:tmpl w:val="781E8808"/>
    <w:lvl w:ilvl="0" w:tplc="DD34D630">
      <w:start w:val="602"/>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4"/>
  </w:num>
  <w:num w:numId="3">
    <w:abstractNumId w:val="2"/>
  </w:num>
  <w:num w:numId="4">
    <w:abstractNumId w:val="6"/>
  </w:num>
  <w:num w:numId="5">
    <w:abstractNumId w:val="8"/>
  </w:num>
  <w:num w:numId="6">
    <w:abstractNumId w:val="9"/>
  </w:num>
  <w:num w:numId="7">
    <w:abstractNumId w:val="3"/>
  </w:num>
  <w:num w:numId="8">
    <w:abstractNumId w:val="15"/>
  </w:num>
  <w:num w:numId="9">
    <w:abstractNumId w:val="10"/>
  </w:num>
  <w:num w:numId="10">
    <w:abstractNumId w:val="12"/>
  </w:num>
  <w:num w:numId="11">
    <w:abstractNumId w:val="11"/>
  </w:num>
  <w:num w:numId="12">
    <w:abstractNumId w:val="7"/>
  </w:num>
  <w:num w:numId="13">
    <w:abstractNumId w:val="4"/>
  </w:num>
  <w:num w:numId="14">
    <w:abstractNumId w:val="5"/>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1084"/>
    <w:rsid w:val="000071C6"/>
    <w:rsid w:val="000316F1"/>
    <w:rsid w:val="000410B3"/>
    <w:rsid w:val="00043D4D"/>
    <w:rsid w:val="00052372"/>
    <w:rsid w:val="00057610"/>
    <w:rsid w:val="000666D1"/>
    <w:rsid w:val="0008545D"/>
    <w:rsid w:val="000917C0"/>
    <w:rsid w:val="000A1D6B"/>
    <w:rsid w:val="000B1BB5"/>
    <w:rsid w:val="000C2855"/>
    <w:rsid w:val="000C48A9"/>
    <w:rsid w:val="000D3DB6"/>
    <w:rsid w:val="000E3830"/>
    <w:rsid w:val="000E4105"/>
    <w:rsid w:val="000F7A7F"/>
    <w:rsid w:val="000F7C13"/>
    <w:rsid w:val="001158AA"/>
    <w:rsid w:val="00135326"/>
    <w:rsid w:val="00141883"/>
    <w:rsid w:val="00144E3E"/>
    <w:rsid w:val="00167DBE"/>
    <w:rsid w:val="00177D6D"/>
    <w:rsid w:val="001A2520"/>
    <w:rsid w:val="001A38EB"/>
    <w:rsid w:val="001E0879"/>
    <w:rsid w:val="001F591C"/>
    <w:rsid w:val="00254FEB"/>
    <w:rsid w:val="00274D6A"/>
    <w:rsid w:val="002C0671"/>
    <w:rsid w:val="002C12EF"/>
    <w:rsid w:val="002C15B0"/>
    <w:rsid w:val="002C18C9"/>
    <w:rsid w:val="0031787A"/>
    <w:rsid w:val="00323D57"/>
    <w:rsid w:val="00352347"/>
    <w:rsid w:val="003566D6"/>
    <w:rsid w:val="00357F4D"/>
    <w:rsid w:val="003617D1"/>
    <w:rsid w:val="00377199"/>
    <w:rsid w:val="003803AF"/>
    <w:rsid w:val="003A17D5"/>
    <w:rsid w:val="003A28AC"/>
    <w:rsid w:val="003C3587"/>
    <w:rsid w:val="00407E2D"/>
    <w:rsid w:val="00432D4A"/>
    <w:rsid w:val="004331B2"/>
    <w:rsid w:val="00435A05"/>
    <w:rsid w:val="00440E4C"/>
    <w:rsid w:val="00463734"/>
    <w:rsid w:val="0046518E"/>
    <w:rsid w:val="00465427"/>
    <w:rsid w:val="00491706"/>
    <w:rsid w:val="004924C9"/>
    <w:rsid w:val="00494BDF"/>
    <w:rsid w:val="004A6AEB"/>
    <w:rsid w:val="004C3AE3"/>
    <w:rsid w:val="004C7F78"/>
    <w:rsid w:val="00504E1E"/>
    <w:rsid w:val="00506859"/>
    <w:rsid w:val="00511A1C"/>
    <w:rsid w:val="00520F93"/>
    <w:rsid w:val="00566856"/>
    <w:rsid w:val="00595A70"/>
    <w:rsid w:val="00595C12"/>
    <w:rsid w:val="005A21B0"/>
    <w:rsid w:val="005B5161"/>
    <w:rsid w:val="005D4E16"/>
    <w:rsid w:val="005D6AD4"/>
    <w:rsid w:val="005E3AF8"/>
    <w:rsid w:val="006338C1"/>
    <w:rsid w:val="00635136"/>
    <w:rsid w:val="00636F5E"/>
    <w:rsid w:val="00652ECE"/>
    <w:rsid w:val="00665CCF"/>
    <w:rsid w:val="006666D1"/>
    <w:rsid w:val="00672177"/>
    <w:rsid w:val="006721EC"/>
    <w:rsid w:val="006766BF"/>
    <w:rsid w:val="006932BA"/>
    <w:rsid w:val="006A5056"/>
    <w:rsid w:val="006B4F9A"/>
    <w:rsid w:val="006C395B"/>
    <w:rsid w:val="006F63FD"/>
    <w:rsid w:val="006F7593"/>
    <w:rsid w:val="00723B5F"/>
    <w:rsid w:val="00726142"/>
    <w:rsid w:val="00732169"/>
    <w:rsid w:val="00735659"/>
    <w:rsid w:val="0074260D"/>
    <w:rsid w:val="00762365"/>
    <w:rsid w:val="0077106B"/>
    <w:rsid w:val="0077110E"/>
    <w:rsid w:val="007870CB"/>
    <w:rsid w:val="007A3F0F"/>
    <w:rsid w:val="007D5C49"/>
    <w:rsid w:val="007D73FF"/>
    <w:rsid w:val="007E22EB"/>
    <w:rsid w:val="007F5ACC"/>
    <w:rsid w:val="008006ED"/>
    <w:rsid w:val="00815197"/>
    <w:rsid w:val="00822598"/>
    <w:rsid w:val="008360A1"/>
    <w:rsid w:val="00853DBB"/>
    <w:rsid w:val="00861563"/>
    <w:rsid w:val="008642EF"/>
    <w:rsid w:val="008715BD"/>
    <w:rsid w:val="00871AAA"/>
    <w:rsid w:val="00891AAA"/>
    <w:rsid w:val="008C7E47"/>
    <w:rsid w:val="00923E2E"/>
    <w:rsid w:val="00925DE5"/>
    <w:rsid w:val="00933EA1"/>
    <w:rsid w:val="00951416"/>
    <w:rsid w:val="00960D21"/>
    <w:rsid w:val="00981D29"/>
    <w:rsid w:val="00981E11"/>
    <w:rsid w:val="009B6388"/>
    <w:rsid w:val="009E4A79"/>
    <w:rsid w:val="00A125E4"/>
    <w:rsid w:val="00A1564B"/>
    <w:rsid w:val="00A5194F"/>
    <w:rsid w:val="00A85184"/>
    <w:rsid w:val="00A871D6"/>
    <w:rsid w:val="00A93A7C"/>
    <w:rsid w:val="00AF282C"/>
    <w:rsid w:val="00AF3FF7"/>
    <w:rsid w:val="00B00722"/>
    <w:rsid w:val="00B1491D"/>
    <w:rsid w:val="00B32636"/>
    <w:rsid w:val="00B36E08"/>
    <w:rsid w:val="00B37E87"/>
    <w:rsid w:val="00B47B7D"/>
    <w:rsid w:val="00B93E08"/>
    <w:rsid w:val="00BE6E45"/>
    <w:rsid w:val="00C03E0F"/>
    <w:rsid w:val="00C52E56"/>
    <w:rsid w:val="00C5407A"/>
    <w:rsid w:val="00C60FE4"/>
    <w:rsid w:val="00C616DF"/>
    <w:rsid w:val="00C662B0"/>
    <w:rsid w:val="00C84FD4"/>
    <w:rsid w:val="00C958EE"/>
    <w:rsid w:val="00CD21FB"/>
    <w:rsid w:val="00CD7BEA"/>
    <w:rsid w:val="00CE66CC"/>
    <w:rsid w:val="00CF30C3"/>
    <w:rsid w:val="00D05C95"/>
    <w:rsid w:val="00D21DD0"/>
    <w:rsid w:val="00D229D4"/>
    <w:rsid w:val="00D41322"/>
    <w:rsid w:val="00D423FE"/>
    <w:rsid w:val="00D442E4"/>
    <w:rsid w:val="00D80EDC"/>
    <w:rsid w:val="00D82FE0"/>
    <w:rsid w:val="00DD51C9"/>
    <w:rsid w:val="00DE13DA"/>
    <w:rsid w:val="00DE735F"/>
    <w:rsid w:val="00DF4F15"/>
    <w:rsid w:val="00E047D3"/>
    <w:rsid w:val="00E266B7"/>
    <w:rsid w:val="00E311B7"/>
    <w:rsid w:val="00E321C5"/>
    <w:rsid w:val="00E413AA"/>
    <w:rsid w:val="00E5772B"/>
    <w:rsid w:val="00E638A5"/>
    <w:rsid w:val="00E67511"/>
    <w:rsid w:val="00E82D0F"/>
    <w:rsid w:val="00E9106D"/>
    <w:rsid w:val="00E950B5"/>
    <w:rsid w:val="00EE7DE3"/>
    <w:rsid w:val="00F05879"/>
    <w:rsid w:val="00F06F5B"/>
    <w:rsid w:val="00F156F8"/>
    <w:rsid w:val="00F2485D"/>
    <w:rsid w:val="00F33926"/>
    <w:rsid w:val="00F56318"/>
    <w:rsid w:val="00F60C61"/>
    <w:rsid w:val="00F64B52"/>
    <w:rsid w:val="00FB4BC8"/>
    <w:rsid w:val="00FB5291"/>
    <w:rsid w:val="00FF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styleId="CommentReference">
    <w:name w:val="annotation reference"/>
    <w:basedOn w:val="DefaultParagraphFont"/>
    <w:rsid w:val="00815197"/>
    <w:rPr>
      <w:sz w:val="16"/>
      <w:szCs w:val="16"/>
    </w:rPr>
  </w:style>
  <w:style w:type="paragraph" w:styleId="CommentText">
    <w:name w:val="annotation text"/>
    <w:basedOn w:val="Normal"/>
    <w:link w:val="CommentTextChar"/>
    <w:rsid w:val="00815197"/>
    <w:pPr>
      <w:spacing w:line="240" w:lineRule="auto"/>
    </w:pPr>
  </w:style>
  <w:style w:type="character" w:customStyle="1" w:styleId="CommentTextChar">
    <w:name w:val="Comment Text Char"/>
    <w:basedOn w:val="DefaultParagraphFont"/>
    <w:link w:val="CommentText"/>
    <w:rsid w:val="00815197"/>
  </w:style>
  <w:style w:type="paragraph" w:styleId="CommentSubject">
    <w:name w:val="annotation subject"/>
    <w:basedOn w:val="CommentText"/>
    <w:next w:val="CommentText"/>
    <w:link w:val="CommentSubjectChar"/>
    <w:rsid w:val="00815197"/>
    <w:rPr>
      <w:b/>
      <w:bCs/>
    </w:rPr>
  </w:style>
  <w:style w:type="character" w:customStyle="1" w:styleId="CommentSubjectChar">
    <w:name w:val="Comment Subject Char"/>
    <w:basedOn w:val="CommentTextChar"/>
    <w:link w:val="CommentSubject"/>
    <w:rsid w:val="00815197"/>
    <w:rPr>
      <w:b/>
      <w:bCs/>
    </w:rPr>
  </w:style>
  <w:style w:type="table" w:styleId="TableGrid">
    <w:name w:val="Table Grid"/>
    <w:basedOn w:val="TableNormal"/>
    <w:rsid w:val="00465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C3587"/>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C3587"/>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styleId="CommentReference">
    <w:name w:val="annotation reference"/>
    <w:basedOn w:val="DefaultParagraphFont"/>
    <w:rsid w:val="00815197"/>
    <w:rPr>
      <w:sz w:val="16"/>
      <w:szCs w:val="16"/>
    </w:rPr>
  </w:style>
  <w:style w:type="paragraph" w:styleId="CommentText">
    <w:name w:val="annotation text"/>
    <w:basedOn w:val="Normal"/>
    <w:link w:val="CommentTextChar"/>
    <w:rsid w:val="00815197"/>
    <w:pPr>
      <w:spacing w:line="240" w:lineRule="auto"/>
    </w:pPr>
  </w:style>
  <w:style w:type="character" w:customStyle="1" w:styleId="CommentTextChar">
    <w:name w:val="Comment Text Char"/>
    <w:basedOn w:val="DefaultParagraphFont"/>
    <w:link w:val="CommentText"/>
    <w:rsid w:val="00815197"/>
  </w:style>
  <w:style w:type="paragraph" w:styleId="CommentSubject">
    <w:name w:val="annotation subject"/>
    <w:basedOn w:val="CommentText"/>
    <w:next w:val="CommentText"/>
    <w:link w:val="CommentSubjectChar"/>
    <w:rsid w:val="00815197"/>
    <w:rPr>
      <w:b/>
      <w:bCs/>
    </w:rPr>
  </w:style>
  <w:style w:type="character" w:customStyle="1" w:styleId="CommentSubjectChar">
    <w:name w:val="Comment Subject Char"/>
    <w:basedOn w:val="CommentTextChar"/>
    <w:link w:val="CommentSubject"/>
    <w:rsid w:val="00815197"/>
    <w:rPr>
      <w:b/>
      <w:bCs/>
    </w:rPr>
  </w:style>
  <w:style w:type="table" w:styleId="TableGrid">
    <w:name w:val="Table Grid"/>
    <w:basedOn w:val="TableNormal"/>
    <w:rsid w:val="00465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C3587"/>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C3587"/>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474447">
      <w:bodyDiv w:val="1"/>
      <w:marLeft w:val="0"/>
      <w:marRight w:val="0"/>
      <w:marTop w:val="0"/>
      <w:marBottom w:val="0"/>
      <w:divBdr>
        <w:top w:val="none" w:sz="0" w:space="0" w:color="auto"/>
        <w:left w:val="none" w:sz="0" w:space="0" w:color="auto"/>
        <w:bottom w:val="none" w:sz="0" w:space="0" w:color="auto"/>
        <w:right w:val="none" w:sz="0" w:space="0" w:color="auto"/>
      </w:divBdr>
    </w:div>
    <w:div w:id="151591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harrison@omlaw.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DA11B-B0FB-4B85-B304-2AE3E7A82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0</TotalTime>
  <Pages>7</Pages>
  <Words>1217</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Superior Court</dc:creator>
  <cp:lastModifiedBy>Sanhadja, Rosalin</cp:lastModifiedBy>
  <cp:revision>2</cp:revision>
  <cp:lastPrinted>2016-10-20T22:41:00Z</cp:lastPrinted>
  <dcterms:created xsi:type="dcterms:W3CDTF">2017-04-03T23:42:00Z</dcterms:created>
  <dcterms:modified xsi:type="dcterms:W3CDTF">2017-04-03T23:42:00Z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