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FBE" w:rsidRPr="00FB0FBE" w:rsidRDefault="00FB0FBE" w:rsidP="00FB0FBE">
      <w:pPr>
        <w:spacing w:line="360" w:lineRule="atLeast"/>
        <w:rPr>
          <w:rFonts w:ascii="Times New Roman" w:eastAsia="Times New Roman" w:hAnsi="Times New Roman" w:cs="Times New Roman"/>
          <w:b/>
          <w:sz w:val="28"/>
          <w:szCs w:val="28"/>
        </w:rPr>
      </w:pPr>
      <w:r w:rsidRPr="00FB0FBE">
        <w:rPr>
          <w:rFonts w:ascii="Times New Roman" w:eastAsia="Times New Roman" w:hAnsi="Times New Roman" w:cs="Times New Roman"/>
          <w:b/>
          <w:sz w:val="28"/>
          <w:szCs w:val="28"/>
        </w:rPr>
        <w:t>Rule 1. Scope of Rules</w:t>
      </w:r>
      <w:r w:rsidR="00C87FE8">
        <w:rPr>
          <w:rFonts w:ascii="Times New Roman" w:eastAsia="Times New Roman" w:hAnsi="Times New Roman" w:cs="Times New Roman"/>
          <w:b/>
          <w:sz w:val="28"/>
          <w:szCs w:val="28"/>
        </w:rPr>
        <w:t>; Applicability of Other Rules; Construction</w:t>
      </w:r>
    </w:p>
    <w:p w:rsidR="00FB0FBE" w:rsidRPr="00FB0FBE" w:rsidRDefault="00FB0FBE" w:rsidP="00FB0FBE">
      <w:pPr>
        <w:spacing w:after="0" w:line="360" w:lineRule="atLeast"/>
        <w:jc w:val="both"/>
        <w:rPr>
          <w:rFonts w:ascii="Times New Roman" w:eastAsia="Times New Roman" w:hAnsi="Times New Roman" w:cs="Times New Roman"/>
          <w:sz w:val="28"/>
          <w:szCs w:val="28"/>
        </w:rPr>
      </w:pPr>
      <w:r w:rsidRPr="00FB0FBE">
        <w:rPr>
          <w:rFonts w:ascii="Times New Roman" w:eastAsia="Times New Roman" w:hAnsi="Times New Roman" w:cs="Times New Roman"/>
          <w:b/>
          <w:bCs/>
          <w:sz w:val="28"/>
          <w:szCs w:val="28"/>
        </w:rPr>
        <w:t xml:space="preserve">     </w:t>
      </w:r>
      <w:r w:rsidR="00640D26">
        <w:rPr>
          <w:rFonts w:ascii="Times New Roman" w:eastAsia="Times New Roman" w:hAnsi="Times New Roman" w:cs="Times New Roman"/>
          <w:b/>
          <w:bCs/>
          <w:sz w:val="28"/>
          <w:szCs w:val="28"/>
        </w:rPr>
        <w:t xml:space="preserve">(a) Title and Scope. </w:t>
      </w:r>
      <w:r w:rsidR="00C87FE8">
        <w:rPr>
          <w:rFonts w:ascii="Times New Roman" w:eastAsia="Times New Roman" w:hAnsi="Times New Roman" w:cs="Times New Roman"/>
          <w:sz w:val="28"/>
          <w:szCs w:val="28"/>
        </w:rPr>
        <w:t xml:space="preserve"> These are the Rules of Procedure for Judicial Review of Administrative Decisions. A rule may be cited as “JRAD </w:t>
      </w:r>
      <w:r w:rsidR="00823B36">
        <w:rPr>
          <w:rFonts w:ascii="Times New Roman" w:eastAsia="Times New Roman" w:hAnsi="Times New Roman" w:cs="Times New Roman"/>
          <w:sz w:val="28"/>
          <w:szCs w:val="28"/>
        </w:rPr>
        <w:t xml:space="preserve">Rule </w:t>
      </w:r>
      <w:r w:rsidR="00C87FE8">
        <w:rPr>
          <w:rFonts w:ascii="Times New Roman" w:eastAsia="Times New Roman" w:hAnsi="Times New Roman" w:cs="Times New Roman"/>
          <w:sz w:val="28"/>
          <w:szCs w:val="28"/>
        </w:rPr>
        <w:t xml:space="preserve">00.” These rules govern the procedure in all appeals from </w:t>
      </w:r>
      <w:r w:rsidR="009C4DC4">
        <w:rPr>
          <w:rFonts w:ascii="Times New Roman" w:eastAsia="Times New Roman" w:hAnsi="Times New Roman" w:cs="Times New Roman"/>
          <w:sz w:val="28"/>
          <w:szCs w:val="28"/>
        </w:rPr>
        <w:t xml:space="preserve">final </w:t>
      </w:r>
      <w:r w:rsidR="00C87FE8">
        <w:rPr>
          <w:rFonts w:ascii="Times New Roman" w:eastAsia="Times New Roman" w:hAnsi="Times New Roman" w:cs="Times New Roman"/>
          <w:sz w:val="28"/>
          <w:szCs w:val="28"/>
        </w:rPr>
        <w:t xml:space="preserve">administrative decisions </w:t>
      </w:r>
      <w:r w:rsidR="00386EEE">
        <w:rPr>
          <w:rFonts w:ascii="Times New Roman" w:eastAsia="Times New Roman" w:hAnsi="Times New Roman" w:cs="Times New Roman"/>
          <w:sz w:val="28"/>
          <w:szCs w:val="28"/>
        </w:rPr>
        <w:t>brought</w:t>
      </w:r>
      <w:r w:rsidR="00C87FE8">
        <w:rPr>
          <w:rFonts w:ascii="Times New Roman" w:eastAsia="Times New Roman" w:hAnsi="Times New Roman" w:cs="Times New Roman"/>
          <w:sz w:val="28"/>
          <w:szCs w:val="28"/>
        </w:rPr>
        <w:t xml:space="preserve"> to the superior court pursuant to A.R.S. §§ 12</w:t>
      </w:r>
      <w:r w:rsidR="00391793">
        <w:rPr>
          <w:rFonts w:ascii="Times New Roman" w:eastAsia="Times New Roman" w:hAnsi="Times New Roman" w:cs="Times New Roman"/>
          <w:sz w:val="28"/>
          <w:szCs w:val="28"/>
        </w:rPr>
        <w:t>–901 to –</w:t>
      </w:r>
      <w:r w:rsidR="00C87FE8">
        <w:rPr>
          <w:rFonts w:ascii="Times New Roman" w:eastAsia="Times New Roman" w:hAnsi="Times New Roman" w:cs="Times New Roman"/>
          <w:sz w:val="28"/>
          <w:szCs w:val="28"/>
        </w:rPr>
        <w:t>914.</w:t>
      </w:r>
      <w:r w:rsidRPr="00C87FE8">
        <w:rPr>
          <w:rFonts w:ascii="Times New Roman" w:eastAsia="Times New Roman" w:hAnsi="Times New Roman" w:cs="Times New Roman"/>
          <w:sz w:val="28"/>
          <w:szCs w:val="28"/>
        </w:rPr>
        <w:t xml:space="preserve"> </w:t>
      </w:r>
    </w:p>
    <w:p w:rsidR="00FB0FBE" w:rsidRPr="00FB0FBE" w:rsidRDefault="00FB0FBE" w:rsidP="00FB0FBE">
      <w:pPr>
        <w:spacing w:after="0" w:line="360" w:lineRule="atLeast"/>
        <w:jc w:val="both"/>
        <w:rPr>
          <w:rFonts w:ascii="Times New Roman" w:eastAsia="Times New Roman" w:hAnsi="Times New Roman" w:cs="Times New Roman"/>
          <w:sz w:val="28"/>
          <w:szCs w:val="28"/>
        </w:rPr>
      </w:pPr>
    </w:p>
    <w:p w:rsidR="00FB0FBE" w:rsidRDefault="00FB0FBE" w:rsidP="00FB0FBE">
      <w:pPr>
        <w:spacing w:after="0" w:line="360" w:lineRule="atLeast"/>
        <w:jc w:val="both"/>
        <w:rPr>
          <w:rFonts w:ascii="Times New Roman" w:eastAsia="Times New Roman" w:hAnsi="Times New Roman" w:cs="Times New Roman"/>
          <w:sz w:val="28"/>
          <w:szCs w:val="28"/>
        </w:rPr>
      </w:pPr>
      <w:r w:rsidRPr="00FB0FBE">
        <w:rPr>
          <w:rFonts w:ascii="Times New Roman" w:eastAsia="Times New Roman" w:hAnsi="Times New Roman" w:cs="Times New Roman"/>
          <w:b/>
          <w:bCs/>
          <w:sz w:val="28"/>
          <w:szCs w:val="28"/>
        </w:rPr>
        <w:t xml:space="preserve">     (b)</w:t>
      </w:r>
      <w:r w:rsidRPr="00FB0FBE">
        <w:rPr>
          <w:rFonts w:ascii="Times New Roman" w:eastAsia="Times New Roman" w:hAnsi="Times New Roman" w:cs="Times New Roman"/>
          <w:sz w:val="28"/>
          <w:szCs w:val="28"/>
        </w:rPr>
        <w:t xml:space="preserve"> </w:t>
      </w:r>
      <w:r w:rsidR="00C87FE8" w:rsidRPr="009C1E28">
        <w:rPr>
          <w:rFonts w:ascii="Times New Roman" w:eastAsia="Times New Roman" w:hAnsi="Times New Roman" w:cs="Times New Roman"/>
          <w:b/>
          <w:sz w:val="28"/>
          <w:szCs w:val="28"/>
        </w:rPr>
        <w:t>Applicability of Arizona Rules of Civil Procedure.</w:t>
      </w:r>
      <w:r w:rsidR="00C87FE8">
        <w:rPr>
          <w:rFonts w:ascii="Times New Roman" w:eastAsia="Times New Roman" w:hAnsi="Times New Roman" w:cs="Times New Roman"/>
          <w:sz w:val="28"/>
          <w:szCs w:val="28"/>
        </w:rPr>
        <w:t xml:space="preserve"> </w:t>
      </w:r>
      <w:r w:rsidRPr="00E83C45">
        <w:rPr>
          <w:rFonts w:ascii="Times New Roman" w:eastAsia="Times New Roman" w:hAnsi="Times New Roman" w:cs="Times New Roman"/>
          <w:sz w:val="28"/>
          <w:szCs w:val="28"/>
        </w:rPr>
        <w:t xml:space="preserve">Except </w:t>
      </w:r>
      <w:r w:rsidRPr="00C87FE8">
        <w:rPr>
          <w:rFonts w:ascii="Times New Roman" w:eastAsia="Times New Roman" w:hAnsi="Times New Roman" w:cs="Times New Roman"/>
          <w:sz w:val="28"/>
          <w:szCs w:val="28"/>
        </w:rPr>
        <w:t xml:space="preserve"> </w:t>
      </w:r>
      <w:r w:rsidR="00C87FE8">
        <w:rPr>
          <w:rFonts w:ascii="Times New Roman" w:eastAsia="Times New Roman" w:hAnsi="Times New Roman" w:cs="Times New Roman"/>
          <w:sz w:val="28"/>
          <w:szCs w:val="28"/>
        </w:rPr>
        <w:t xml:space="preserve">as provided elsewhere in </w:t>
      </w:r>
      <w:r w:rsidRPr="00E83C45">
        <w:rPr>
          <w:rFonts w:ascii="Times New Roman" w:eastAsia="Times New Roman" w:hAnsi="Times New Roman" w:cs="Times New Roman"/>
          <w:sz w:val="28"/>
          <w:szCs w:val="28"/>
        </w:rPr>
        <w:t>these rules, the</w:t>
      </w:r>
      <w:r w:rsidR="00091B25">
        <w:rPr>
          <w:rFonts w:ascii="Times New Roman" w:eastAsia="Times New Roman" w:hAnsi="Times New Roman" w:cs="Times New Roman"/>
          <w:sz w:val="28"/>
          <w:szCs w:val="28"/>
        </w:rPr>
        <w:t xml:space="preserve"> Arizona Rules of Civil Procedur</w:t>
      </w:r>
      <w:r w:rsidRPr="00E83C45">
        <w:rPr>
          <w:rFonts w:ascii="Times New Roman" w:eastAsia="Times New Roman" w:hAnsi="Times New Roman" w:cs="Times New Roman"/>
          <w:sz w:val="28"/>
          <w:szCs w:val="28"/>
        </w:rPr>
        <w:t xml:space="preserve">e </w:t>
      </w:r>
      <w:r w:rsidR="00C87FE8">
        <w:rPr>
          <w:rFonts w:ascii="Times New Roman" w:eastAsia="Times New Roman" w:hAnsi="Times New Roman" w:cs="Times New Roman"/>
          <w:sz w:val="28"/>
          <w:szCs w:val="28"/>
        </w:rPr>
        <w:t xml:space="preserve">do not </w:t>
      </w:r>
      <w:r w:rsidRPr="00E83C45">
        <w:rPr>
          <w:rFonts w:ascii="Times New Roman" w:eastAsia="Times New Roman" w:hAnsi="Times New Roman" w:cs="Times New Roman"/>
          <w:sz w:val="28"/>
          <w:szCs w:val="28"/>
        </w:rPr>
        <w:t xml:space="preserve">apply to proceedings held pursuant to </w:t>
      </w:r>
      <w:r w:rsidR="00391793">
        <w:rPr>
          <w:rFonts w:ascii="Times New Roman" w:eastAsia="Times New Roman" w:hAnsi="Times New Roman" w:cs="Times New Roman"/>
          <w:sz w:val="28"/>
          <w:szCs w:val="28"/>
        </w:rPr>
        <w:t>A.R.S. §§ 12–901 to –</w:t>
      </w:r>
      <w:r w:rsidR="00C87FE8">
        <w:rPr>
          <w:rFonts w:ascii="Times New Roman" w:eastAsia="Times New Roman" w:hAnsi="Times New Roman" w:cs="Times New Roman"/>
          <w:sz w:val="28"/>
          <w:szCs w:val="28"/>
        </w:rPr>
        <w:t>914.</w:t>
      </w:r>
      <w:r w:rsidR="00E83C45">
        <w:rPr>
          <w:rFonts w:ascii="Times New Roman" w:eastAsia="Times New Roman" w:hAnsi="Times New Roman" w:cs="Times New Roman"/>
          <w:sz w:val="28"/>
          <w:szCs w:val="28"/>
        </w:rPr>
        <w:t xml:space="preserve"> </w:t>
      </w:r>
    </w:p>
    <w:p w:rsidR="00C87FE8" w:rsidRDefault="00C87FE8" w:rsidP="00FB0FBE">
      <w:pPr>
        <w:spacing w:after="0" w:line="360" w:lineRule="atLeast"/>
        <w:jc w:val="both"/>
        <w:rPr>
          <w:rFonts w:ascii="Times New Roman" w:eastAsia="Times New Roman" w:hAnsi="Times New Roman" w:cs="Times New Roman"/>
          <w:sz w:val="28"/>
          <w:szCs w:val="28"/>
        </w:rPr>
      </w:pPr>
    </w:p>
    <w:p w:rsidR="00C87FE8" w:rsidRPr="00C87FE8" w:rsidRDefault="00640D26" w:rsidP="00FB0FBE">
      <w:pPr>
        <w:spacing w:after="0" w:line="360" w:lineRule="atLeast"/>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(c) </w:t>
      </w:r>
      <w:r w:rsidR="00C87FE8" w:rsidRPr="00F8338E">
        <w:rPr>
          <w:rFonts w:ascii="Times New Roman" w:eastAsia="Times New Roman" w:hAnsi="Times New Roman" w:cs="Times New Roman"/>
          <w:b/>
          <w:sz w:val="28"/>
          <w:szCs w:val="28"/>
        </w:rPr>
        <w:t xml:space="preserve">Applicability of Local Rules of Practice. </w:t>
      </w:r>
      <w:r w:rsidR="00C87FE8" w:rsidRPr="00F8338E">
        <w:rPr>
          <w:rFonts w:ascii="Times New Roman" w:eastAsia="Times New Roman" w:hAnsi="Times New Roman" w:cs="Times New Roman"/>
          <w:sz w:val="28"/>
          <w:szCs w:val="28"/>
        </w:rPr>
        <w:t>Unless inconsistent with these</w:t>
      </w:r>
      <w:r w:rsidR="00C87FE8">
        <w:rPr>
          <w:rFonts w:ascii="Times New Roman" w:eastAsia="Times New Roman" w:hAnsi="Times New Roman" w:cs="Times New Roman"/>
          <w:sz w:val="28"/>
          <w:szCs w:val="28"/>
          <w:u w:val="single"/>
        </w:rPr>
        <w:t xml:space="preserve"> </w:t>
      </w:r>
      <w:r w:rsidR="00C87FE8" w:rsidRPr="00F8338E">
        <w:rPr>
          <w:rFonts w:ascii="Times New Roman" w:eastAsia="Times New Roman" w:hAnsi="Times New Roman" w:cs="Times New Roman"/>
          <w:sz w:val="28"/>
          <w:szCs w:val="28"/>
        </w:rPr>
        <w:t>rules, the Local Rules of Practice for the superior court in the county in which the action for judicial review of an administrative decision is filed apply to proceedings b</w:t>
      </w:r>
      <w:r w:rsidR="00391793" w:rsidRPr="00F8338E">
        <w:rPr>
          <w:rFonts w:ascii="Times New Roman" w:eastAsia="Times New Roman" w:hAnsi="Times New Roman" w:cs="Times New Roman"/>
          <w:sz w:val="28"/>
          <w:szCs w:val="28"/>
        </w:rPr>
        <w:t>rought pursuant to A.R.S. §§ 12–901 to –</w:t>
      </w:r>
      <w:r w:rsidR="00C87FE8" w:rsidRPr="00F8338E">
        <w:rPr>
          <w:rFonts w:ascii="Times New Roman" w:eastAsia="Times New Roman" w:hAnsi="Times New Roman" w:cs="Times New Roman"/>
          <w:sz w:val="28"/>
          <w:szCs w:val="28"/>
        </w:rPr>
        <w:t>914.</w:t>
      </w:r>
    </w:p>
    <w:p w:rsidR="00FB0FBE" w:rsidRDefault="00FB0FBE" w:rsidP="00FB0FBE">
      <w:pPr>
        <w:spacing w:after="0" w:line="360" w:lineRule="atLeast"/>
        <w:jc w:val="both"/>
        <w:rPr>
          <w:rFonts w:ascii="Times New Roman" w:eastAsia="Times New Roman" w:hAnsi="Times New Roman" w:cs="Times New Roman"/>
          <w:sz w:val="28"/>
          <w:szCs w:val="28"/>
        </w:rPr>
      </w:pPr>
    </w:p>
    <w:p w:rsidR="00C87FE8" w:rsidRDefault="00A03E8B">
      <w:pPr>
        <w:rPr>
          <w:rFonts w:ascii="Times New Roman" w:hAnsi="Times New Roman" w:cs="Times New Roman"/>
          <w:sz w:val="28"/>
          <w:szCs w:val="28"/>
        </w:rPr>
      </w:pPr>
      <w:r>
        <w:rPr>
          <w:rFonts w:ascii="Times New Roman" w:hAnsi="Times New Roman" w:cs="Times New Roman"/>
          <w:b/>
          <w:sz w:val="28"/>
          <w:szCs w:val="28"/>
        </w:rPr>
        <w:t xml:space="preserve">     </w:t>
      </w:r>
      <w:r w:rsidR="00C87FE8">
        <w:rPr>
          <w:rFonts w:ascii="Times New Roman" w:hAnsi="Times New Roman" w:cs="Times New Roman"/>
          <w:b/>
          <w:sz w:val="28"/>
          <w:szCs w:val="28"/>
        </w:rPr>
        <w:t>(d) Construction.</w:t>
      </w:r>
      <w:r w:rsidR="00C87FE8">
        <w:rPr>
          <w:rFonts w:ascii="Times New Roman" w:hAnsi="Times New Roman" w:cs="Times New Roman"/>
          <w:sz w:val="28"/>
          <w:szCs w:val="28"/>
        </w:rPr>
        <w:t xml:space="preserve"> These rules should be used and interpreted by the courts and the parties to achieve the just, speedy, and inexpensive resolution of appeals. </w:t>
      </w:r>
    </w:p>
    <w:p w:rsidR="00443192" w:rsidRDefault="00443192">
      <w:pPr>
        <w:rPr>
          <w:rFonts w:ascii="Times New Roman" w:hAnsi="Times New Roman" w:cs="Times New Roman"/>
          <w:sz w:val="28"/>
          <w:szCs w:val="28"/>
        </w:rPr>
      </w:pPr>
    </w:p>
    <w:p w:rsidR="00443192" w:rsidRDefault="00443192">
      <w:pPr>
        <w:rPr>
          <w:rFonts w:ascii="Times New Roman" w:hAnsi="Times New Roman" w:cs="Times New Roman"/>
          <w:sz w:val="28"/>
          <w:szCs w:val="28"/>
        </w:rPr>
      </w:pPr>
    </w:p>
    <w:p w:rsidR="00443192" w:rsidRDefault="00443192">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rsidP="00D536AA">
      <w:pPr>
        <w:spacing w:after="0" w:line="240" w:lineRule="auto"/>
        <w:jc w:val="both"/>
        <w:rPr>
          <w:rFonts w:ascii="Times New Roman" w:hAnsi="Times New Roman"/>
          <w:b/>
          <w:sz w:val="28"/>
        </w:rPr>
      </w:pPr>
      <w:r>
        <w:rPr>
          <w:rFonts w:ascii="Times New Roman" w:hAnsi="Times New Roman"/>
          <w:b/>
          <w:sz w:val="28"/>
        </w:rPr>
        <w:t>Rule 2. Time Computation; Service</w:t>
      </w:r>
    </w:p>
    <w:p w:rsidR="00D536AA" w:rsidRDefault="00D536AA" w:rsidP="00D536AA">
      <w:pPr>
        <w:spacing w:after="0" w:line="240" w:lineRule="auto"/>
        <w:jc w:val="both"/>
        <w:rPr>
          <w:rFonts w:ascii="Times New Roman" w:hAnsi="Times New Roman"/>
          <w:b/>
          <w:sz w:val="28"/>
        </w:rPr>
      </w:pPr>
    </w:p>
    <w:p w:rsidR="00D536AA" w:rsidRDefault="00D536AA" w:rsidP="00D536AA">
      <w:pPr>
        <w:spacing w:after="360" w:line="240" w:lineRule="auto"/>
        <w:jc w:val="both"/>
        <w:rPr>
          <w:rFonts w:ascii="Times New Roman" w:hAnsi="Times New Roman"/>
          <w:sz w:val="28"/>
        </w:rPr>
      </w:pPr>
      <w:r>
        <w:rPr>
          <w:rFonts w:ascii="Times New Roman" w:hAnsi="Times New Roman"/>
          <w:b/>
          <w:sz w:val="28"/>
        </w:rPr>
        <w:t xml:space="preserve">     (a) Computation of Time. </w:t>
      </w:r>
      <w:r>
        <w:rPr>
          <w:rFonts w:ascii="Times New Roman" w:hAnsi="Times New Roman"/>
          <w:sz w:val="28"/>
        </w:rPr>
        <w:t xml:space="preserve">Rule 6(a), Ariz. R. Civ. P., applies to the computation of any period of time specified or allowed for proceedings subject to these rules. </w:t>
      </w:r>
    </w:p>
    <w:p w:rsidR="00D536AA" w:rsidRDefault="00D536AA" w:rsidP="00D536AA">
      <w:pPr>
        <w:spacing w:after="360" w:line="240" w:lineRule="auto"/>
        <w:jc w:val="both"/>
        <w:rPr>
          <w:rFonts w:ascii="Times New Roman" w:hAnsi="Times New Roman"/>
          <w:sz w:val="28"/>
        </w:rPr>
      </w:pPr>
      <w:r>
        <w:rPr>
          <w:rFonts w:ascii="Times New Roman" w:hAnsi="Times New Roman"/>
          <w:b/>
          <w:sz w:val="28"/>
        </w:rPr>
        <w:t xml:space="preserve">     (b) Enlargement of Time.</w:t>
      </w:r>
      <w:r>
        <w:rPr>
          <w:rFonts w:ascii="Times New Roman" w:hAnsi="Times New Roman"/>
          <w:sz w:val="28"/>
        </w:rPr>
        <w:t xml:space="preserve"> The court for good cause shown may shorten or extend the time for doing any act required by these rules or by A.R.S. §§ 12–901 to –914, except the court may not extend the time for the filing of a notice of appeal. </w:t>
      </w:r>
    </w:p>
    <w:p w:rsidR="00D536AA" w:rsidRPr="00252EB7" w:rsidRDefault="00D536AA" w:rsidP="00D536AA">
      <w:pPr>
        <w:spacing w:after="360" w:line="240"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(c) Service.</w:t>
      </w:r>
      <w:r>
        <w:rPr>
          <w:rFonts w:ascii="Times New Roman" w:hAnsi="Times New Roman"/>
          <w:sz w:val="28"/>
        </w:rPr>
        <w:t xml:space="preserve"> Any party filing any document, after the filing of the Notice of Appeal, must serve that document on all parties pursuant to Rule 5, Ariz. R. Civ. P. </w:t>
      </w:r>
    </w:p>
    <w:p w:rsidR="00D536AA" w:rsidRDefault="00D536AA" w:rsidP="00D536AA">
      <w:pPr>
        <w:jc w:val="both"/>
        <w:rPr>
          <w:rFonts w:ascii="Times New Roman" w:hAnsi="Times New Roman"/>
          <w:sz w:val="28"/>
          <w:szCs w:val="28"/>
          <w:u w:val="single"/>
        </w:rPr>
      </w:pPr>
    </w:p>
    <w:p w:rsidR="00D536AA" w:rsidRPr="002740CC" w:rsidRDefault="00D536AA" w:rsidP="00D536AA">
      <w:pPr>
        <w:jc w:val="both"/>
        <w:rPr>
          <w:rFonts w:ascii="Times New Roman" w:hAnsi="Times New Roman"/>
          <w:sz w:val="28"/>
          <w:szCs w:val="28"/>
          <w:u w:val="single"/>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Pr="005A1C26" w:rsidRDefault="00D536AA" w:rsidP="00D536AA">
      <w:pPr>
        <w:spacing w:line="240" w:lineRule="auto"/>
        <w:rPr>
          <w:rFonts w:ascii="Times New Roman" w:eastAsia="Times New Roman" w:hAnsi="Times New Roman" w:cs="Times New Roman"/>
          <w:b/>
          <w:sz w:val="28"/>
          <w:szCs w:val="28"/>
        </w:rPr>
      </w:pPr>
      <w:r w:rsidRPr="005A1C26">
        <w:rPr>
          <w:rFonts w:ascii="Times New Roman" w:eastAsia="Times New Roman" w:hAnsi="Times New Roman" w:cs="Times New Roman"/>
          <w:b/>
          <w:sz w:val="28"/>
          <w:szCs w:val="28"/>
        </w:rPr>
        <w:t>Rule 3. Stay of an Administrative Decision</w:t>
      </w:r>
    </w:p>
    <w:p w:rsidR="00D536AA" w:rsidRPr="005A1C26" w:rsidRDefault="00D536AA" w:rsidP="00D536AA">
      <w:pPr>
        <w:spacing w:after="0" w:line="240" w:lineRule="auto"/>
        <w:jc w:val="both"/>
        <w:rPr>
          <w:rFonts w:ascii="Times New Roman" w:eastAsia="Times New Roman" w:hAnsi="Times New Roman" w:cs="Times New Roman"/>
          <w:sz w:val="28"/>
          <w:szCs w:val="28"/>
          <w:u w:val="single"/>
        </w:rPr>
      </w:pPr>
      <w:r w:rsidRPr="005A1C26">
        <w:rPr>
          <w:rFonts w:ascii="Times New Roman" w:eastAsia="Times New Roman" w:hAnsi="Times New Roman" w:cs="Times New Roman"/>
          <w:b/>
          <w:bCs/>
          <w:sz w:val="28"/>
          <w:szCs w:val="28"/>
        </w:rPr>
        <w:t xml:space="preserve">     (a) </w:t>
      </w:r>
      <w:r>
        <w:rPr>
          <w:rFonts w:ascii="Times New Roman" w:eastAsia="Times New Roman" w:hAnsi="Times New Roman" w:cs="Times New Roman"/>
          <w:b/>
          <w:bCs/>
          <w:sz w:val="28"/>
          <w:szCs w:val="28"/>
        </w:rPr>
        <w:t xml:space="preserve">Motion for </w:t>
      </w:r>
      <w:r w:rsidRPr="005A1C26">
        <w:rPr>
          <w:rFonts w:ascii="Times New Roman" w:eastAsia="Times New Roman" w:hAnsi="Times New Roman" w:cs="Times New Roman"/>
          <w:b/>
          <w:bCs/>
          <w:sz w:val="28"/>
          <w:szCs w:val="28"/>
        </w:rPr>
        <w:t xml:space="preserve">Stay </w:t>
      </w:r>
      <w:r>
        <w:rPr>
          <w:rFonts w:ascii="Times New Roman" w:eastAsia="Times New Roman" w:hAnsi="Times New Roman" w:cs="Times New Roman"/>
          <w:b/>
          <w:bCs/>
          <w:sz w:val="28"/>
          <w:szCs w:val="28"/>
        </w:rPr>
        <w:t>Pending</w:t>
      </w:r>
      <w:r w:rsidRPr="005A1C26">
        <w:rPr>
          <w:rFonts w:ascii="Times New Roman" w:eastAsia="Times New Roman" w:hAnsi="Times New Roman" w:cs="Times New Roman"/>
          <w:b/>
          <w:bCs/>
          <w:sz w:val="28"/>
          <w:szCs w:val="28"/>
        </w:rPr>
        <w:t xml:space="preserve"> Appeal.</w:t>
      </w:r>
      <w:r w:rsidRPr="005A1C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party may file with the clerk of the superior court a motion to stay a final administrative decision, in whole or in part, pending the final disposition of the appeal, pursuant to A.R.S. § 12–911. The</w:t>
      </w:r>
      <w:r w:rsidRPr="007A2FB3">
        <w:rPr>
          <w:rFonts w:ascii="Times New Roman" w:eastAsia="Times New Roman" w:hAnsi="Times New Roman" w:cs="Times New Roman"/>
          <w:sz w:val="28"/>
          <w:szCs w:val="28"/>
        </w:rPr>
        <w:t xml:space="preserve"> motion for stay </w:t>
      </w:r>
      <w:r>
        <w:rPr>
          <w:rFonts w:ascii="Times New Roman" w:eastAsia="Times New Roman" w:hAnsi="Times New Roman" w:cs="Times New Roman"/>
          <w:sz w:val="28"/>
          <w:szCs w:val="28"/>
        </w:rPr>
        <w:t xml:space="preserve">must be a separate filing from the notice of appeal required by A.R.S. § 12–904. The party filing the motion for stay must provide proper notice to the agency affected and all other parties to the proceeding before the agency. Form 3 is a template for the motion for stay. </w:t>
      </w:r>
    </w:p>
    <w:p w:rsidR="00D536AA" w:rsidRPr="005A1C26" w:rsidRDefault="00D536AA" w:rsidP="00D536AA">
      <w:pPr>
        <w:spacing w:after="0" w:line="240" w:lineRule="auto"/>
        <w:jc w:val="both"/>
        <w:rPr>
          <w:rFonts w:ascii="Times New Roman" w:eastAsia="Times New Roman" w:hAnsi="Times New Roman" w:cs="Times New Roman"/>
          <w:sz w:val="28"/>
          <w:szCs w:val="28"/>
        </w:rPr>
      </w:pPr>
    </w:p>
    <w:p w:rsidR="00D536AA" w:rsidRDefault="00D536AA" w:rsidP="00D536AA">
      <w:pPr>
        <w:spacing w:after="0" w:line="240" w:lineRule="auto"/>
        <w:jc w:val="both"/>
        <w:rPr>
          <w:rFonts w:ascii="Times New Roman" w:eastAsia="Times New Roman" w:hAnsi="Times New Roman" w:cs="Times New Roman"/>
          <w:sz w:val="28"/>
          <w:szCs w:val="28"/>
        </w:rPr>
      </w:pPr>
      <w:r w:rsidRPr="005A1C26">
        <w:rPr>
          <w:rFonts w:ascii="Times New Roman" w:eastAsia="Times New Roman" w:hAnsi="Times New Roman" w:cs="Times New Roman"/>
          <w:b/>
          <w:bCs/>
          <w:sz w:val="28"/>
          <w:szCs w:val="28"/>
        </w:rPr>
        <w:t xml:space="preserve">     (b) </w:t>
      </w:r>
      <w:r>
        <w:rPr>
          <w:rFonts w:ascii="Times New Roman" w:eastAsia="Times New Roman" w:hAnsi="Times New Roman" w:cs="Times New Roman"/>
          <w:b/>
          <w:bCs/>
          <w:sz w:val="28"/>
          <w:szCs w:val="28"/>
        </w:rPr>
        <w:t>Standard for Issuance of Stay Pending Appeal</w:t>
      </w:r>
      <w:r w:rsidRPr="005A1C26">
        <w:rPr>
          <w:rFonts w:ascii="Times New Roman" w:eastAsia="Times New Roman" w:hAnsi="Times New Roman" w:cs="Times New Roman"/>
          <w:b/>
          <w:bCs/>
          <w:sz w:val="28"/>
          <w:szCs w:val="28"/>
        </w:rPr>
        <w:t>.</w:t>
      </w:r>
      <w:r w:rsidRPr="005A1C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 superior court may grant the motion for stay pending appeal for good cause shown. The motion for stay must address the following:</w:t>
      </w:r>
    </w:p>
    <w:p w:rsidR="00D536AA" w:rsidRDefault="00D536AA" w:rsidP="00D536AA">
      <w:pPr>
        <w:spacing w:after="0" w:line="240" w:lineRule="auto"/>
        <w:jc w:val="both"/>
        <w:rPr>
          <w:rFonts w:ascii="Times New Roman" w:eastAsia="Times New Roman" w:hAnsi="Times New Roman" w:cs="Times New Roman"/>
          <w:sz w:val="28"/>
          <w:szCs w:val="28"/>
        </w:rPr>
      </w:pPr>
    </w:p>
    <w:p w:rsidR="00D536AA" w:rsidRDefault="00D536AA" w:rsidP="00D536A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The strong likelihood of success on the merits; </w:t>
      </w:r>
    </w:p>
    <w:p w:rsidR="00D536AA" w:rsidRDefault="00D536AA" w:rsidP="00D536AA">
      <w:pPr>
        <w:spacing w:after="0" w:line="240" w:lineRule="auto"/>
        <w:ind w:firstLine="720"/>
        <w:jc w:val="both"/>
        <w:rPr>
          <w:rFonts w:ascii="Times New Roman" w:eastAsia="Times New Roman" w:hAnsi="Times New Roman" w:cs="Times New Roman"/>
          <w:sz w:val="28"/>
          <w:szCs w:val="28"/>
        </w:rPr>
      </w:pPr>
    </w:p>
    <w:p w:rsidR="00D536AA" w:rsidRDefault="00D536AA" w:rsidP="00D536A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The irreparable harm if the stay is not granted;</w:t>
      </w:r>
    </w:p>
    <w:p w:rsidR="00D536AA" w:rsidRDefault="00D536AA" w:rsidP="00D536AA">
      <w:pPr>
        <w:spacing w:after="0" w:line="240" w:lineRule="auto"/>
        <w:ind w:firstLine="720"/>
        <w:jc w:val="both"/>
        <w:rPr>
          <w:rFonts w:ascii="Times New Roman" w:eastAsia="Times New Roman" w:hAnsi="Times New Roman" w:cs="Times New Roman"/>
          <w:sz w:val="28"/>
          <w:szCs w:val="28"/>
        </w:rPr>
      </w:pPr>
    </w:p>
    <w:p w:rsidR="00D536AA" w:rsidRDefault="00D536AA" w:rsidP="00D536A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The harm to the requesting party outweighs the harm to the party opposing the stay; and</w:t>
      </w:r>
    </w:p>
    <w:p w:rsidR="00D536AA" w:rsidRDefault="00D536AA" w:rsidP="00D536AA">
      <w:pPr>
        <w:spacing w:after="0" w:line="240" w:lineRule="auto"/>
        <w:ind w:firstLine="720"/>
        <w:jc w:val="both"/>
        <w:rPr>
          <w:rFonts w:ascii="Times New Roman" w:eastAsia="Times New Roman" w:hAnsi="Times New Roman" w:cs="Times New Roman"/>
          <w:sz w:val="28"/>
          <w:szCs w:val="28"/>
        </w:rPr>
      </w:pPr>
    </w:p>
    <w:p w:rsidR="00D536AA" w:rsidRDefault="00D536AA" w:rsidP="00D536A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4. Whether the public policy favors the granting of the stay.</w:t>
      </w:r>
    </w:p>
    <w:p w:rsidR="00D536AA" w:rsidRPr="005A1C26" w:rsidRDefault="00D536AA" w:rsidP="00D536AA">
      <w:pPr>
        <w:spacing w:after="0" w:line="240" w:lineRule="auto"/>
        <w:jc w:val="both"/>
        <w:rPr>
          <w:rFonts w:ascii="Times New Roman" w:eastAsia="Times New Roman" w:hAnsi="Times New Roman" w:cs="Times New Roman"/>
          <w:sz w:val="28"/>
          <w:szCs w:val="28"/>
        </w:rPr>
      </w:pPr>
    </w:p>
    <w:p w:rsidR="00D536AA" w:rsidRPr="00E071DF" w:rsidRDefault="00D536AA" w:rsidP="00D536AA">
      <w:pPr>
        <w:spacing w:after="0" w:line="240" w:lineRule="auto"/>
        <w:jc w:val="both"/>
        <w:rPr>
          <w:rFonts w:ascii="Times New Roman" w:hAnsi="Times New Roman" w:cs="Times New Roman"/>
          <w:sz w:val="28"/>
          <w:szCs w:val="28"/>
        </w:rPr>
      </w:pPr>
      <w:r w:rsidRPr="005A1C26">
        <w:rPr>
          <w:rFonts w:ascii="Times New Roman" w:eastAsia="Times New Roman" w:hAnsi="Times New Roman" w:cs="Times New Roman"/>
          <w:sz w:val="28"/>
          <w:szCs w:val="28"/>
        </w:rPr>
        <w:t xml:space="preserve">     </w:t>
      </w:r>
      <w:r w:rsidRPr="005A1C26">
        <w:rPr>
          <w:rFonts w:ascii="Times New Roman" w:hAnsi="Times New Roman" w:cs="Times New Roman"/>
          <w:b/>
          <w:sz w:val="28"/>
          <w:szCs w:val="28"/>
        </w:rPr>
        <w:t xml:space="preserve">(c) </w:t>
      </w:r>
      <w:r>
        <w:rPr>
          <w:rFonts w:ascii="Times New Roman" w:hAnsi="Times New Roman" w:cs="Times New Roman"/>
          <w:b/>
          <w:sz w:val="28"/>
          <w:szCs w:val="28"/>
        </w:rPr>
        <w:t>Bond on Appeal.</w:t>
      </w:r>
      <w:r>
        <w:rPr>
          <w:rFonts w:ascii="Times New Roman" w:hAnsi="Times New Roman" w:cs="Times New Roman"/>
          <w:sz w:val="28"/>
          <w:szCs w:val="28"/>
        </w:rPr>
        <w:t xml:space="preserve"> A stay of an administrative decision may be entered in superior court with or without bond, except if otherwise provided by statute. </w:t>
      </w:r>
    </w:p>
    <w:p w:rsidR="00D536AA" w:rsidRDefault="00D536AA" w:rsidP="00D536AA"/>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rsidP="00D536AA">
      <w:pPr>
        <w:rPr>
          <w:rFonts w:ascii="Times New Roman" w:hAnsi="Times New Roman" w:cs="Times New Roman"/>
          <w:sz w:val="28"/>
          <w:szCs w:val="28"/>
        </w:rPr>
      </w:pPr>
      <w:r>
        <w:rPr>
          <w:rFonts w:ascii="Times New Roman" w:hAnsi="Times New Roman" w:cs="Times New Roman"/>
          <w:b/>
          <w:sz w:val="28"/>
          <w:szCs w:val="28"/>
        </w:rPr>
        <w:t>Rule 4. Administrative Appeal; Content and Timing</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(a) Filing a Notice of Appeal. </w:t>
      </w:r>
      <w:r>
        <w:rPr>
          <w:rFonts w:ascii="Times New Roman" w:hAnsi="Times New Roman" w:cs="Times New Roman"/>
          <w:sz w:val="28"/>
          <w:szCs w:val="28"/>
        </w:rPr>
        <w:t xml:space="preserve">A party to a final administrative decision may take an appeal by filing a “Notice of Appeal for Judicial Review of Administrative Decision” with the clerk of the superior court as permitted by A.R.S. §§ 12–904 to –905. Form 1 is a template for the notice of appeal. </w:t>
      </w:r>
    </w:p>
    <w:p w:rsidR="00D536AA" w:rsidRDefault="00D536AA" w:rsidP="00D536AA">
      <w:pPr>
        <w:jc w:val="both"/>
        <w:rPr>
          <w:rFonts w:ascii="Times New Roman" w:hAnsi="Times New Roman" w:cs="Times New Roman"/>
          <w:sz w:val="28"/>
          <w:szCs w:val="28"/>
        </w:rPr>
      </w:pPr>
      <w:r w:rsidRPr="007340F2">
        <w:rPr>
          <w:rFonts w:ascii="Times New Roman" w:hAnsi="Times New Roman" w:cs="Times New Roman"/>
          <w:sz w:val="28"/>
          <w:szCs w:val="28"/>
        </w:rPr>
        <w:t xml:space="preserve">     </w:t>
      </w:r>
      <w:r>
        <w:rPr>
          <w:rFonts w:ascii="Times New Roman" w:hAnsi="Times New Roman" w:cs="Times New Roman"/>
          <w:b/>
          <w:sz w:val="28"/>
          <w:szCs w:val="28"/>
        </w:rPr>
        <w:t>(b</w:t>
      </w:r>
      <w:r w:rsidRPr="007340F2">
        <w:rPr>
          <w:rFonts w:ascii="Times New Roman" w:hAnsi="Times New Roman" w:cs="Times New Roman"/>
          <w:b/>
          <w:sz w:val="28"/>
          <w:szCs w:val="28"/>
        </w:rPr>
        <w:t>) Time for Filing a Notice of Appeal.</w:t>
      </w:r>
      <w:r w:rsidRPr="007340F2">
        <w:rPr>
          <w:rFonts w:ascii="Times New Roman" w:hAnsi="Times New Roman" w:cs="Times New Roman"/>
          <w:sz w:val="28"/>
          <w:szCs w:val="28"/>
        </w:rPr>
        <w:t xml:space="preserve"> A party must file a notice of appeal</w:t>
      </w:r>
      <w:r>
        <w:rPr>
          <w:rFonts w:ascii="Times New Roman" w:hAnsi="Times New Roman" w:cs="Times New Roman"/>
          <w:sz w:val="28"/>
          <w:szCs w:val="28"/>
        </w:rPr>
        <w:t xml:space="preserve"> with the clerk of the superior court no later than 35 days from the date when a copy of the final administrative decision from which the party is appealing is served upon the party affected, unless the law provides a different time.</w:t>
      </w:r>
    </w:p>
    <w:p w:rsidR="00D536AA" w:rsidRDefault="00D536AA" w:rsidP="00D536AA">
      <w:pPr>
        <w:jc w:val="both"/>
        <w:rPr>
          <w:rFonts w:ascii="Times New Roman" w:hAnsi="Times New Roman" w:cs="Times New Roman"/>
          <w:sz w:val="28"/>
          <w:szCs w:val="28"/>
        </w:rPr>
      </w:pPr>
      <w:r>
        <w:rPr>
          <w:rFonts w:ascii="Times New Roman" w:hAnsi="Times New Roman" w:cs="Times New Roman"/>
          <w:b/>
          <w:sz w:val="28"/>
          <w:szCs w:val="28"/>
        </w:rPr>
        <w:t xml:space="preserve">     (c) Content of the Notice of Appeal.</w:t>
      </w:r>
      <w:r>
        <w:rPr>
          <w:rFonts w:ascii="Times New Roman" w:hAnsi="Times New Roman" w:cs="Times New Roman"/>
          <w:sz w:val="28"/>
          <w:szCs w:val="28"/>
        </w:rPr>
        <w:t xml:space="preserve"> The notice of appeal must:</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t>1. Include the caption of the case and the administrative agency case number;</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t>2. Identify the party or parties filing the appeal;</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t>3. Designate the final administrative decision from which the party is appealing, including the date of that decision;</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t>4. State the findings and decision or part of the findings and decision sought to be reviewed;</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t>5. State the issues presented for review.</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t>6. Request a trial de novo, if desired, the grant of which is subject to A.R.S. § 12–910, and</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t xml:space="preserve">7. Be signed by the attorney for the party that is taking the appeal, or by the party if the party has no attorney. </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(d) Where To File a Notice of Appeal. </w:t>
      </w:r>
      <w:r>
        <w:rPr>
          <w:rFonts w:ascii="Times New Roman" w:hAnsi="Times New Roman" w:cs="Times New Roman"/>
          <w:sz w:val="28"/>
          <w:szCs w:val="28"/>
        </w:rPr>
        <w:t>The venue specified in the statute authorizing the appeal of the decision controls the venue for an appeal from a final administrative decision. If the venue is not specified, an appeal from a final administrative decision may be filed with the clerk of the superior court of any county in which any of the following conditions arise:</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t xml:space="preserve">1. Where any part of the hearing or proceeding resulting in the decision of the administrative agency was held; </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t>2. Where any part of the subject matter involved is situated; or</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t xml:space="preserve">3. Where any part of the transaction giving rise to the proceedings before the administrative agency occurred. </w:t>
      </w:r>
    </w:p>
    <w:p w:rsidR="00D536AA" w:rsidRPr="008B4503" w:rsidRDefault="00D536AA" w:rsidP="00D536A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(e) Service of the Notice of Appeal.</w:t>
      </w:r>
      <w:r>
        <w:rPr>
          <w:rFonts w:ascii="Times New Roman" w:hAnsi="Times New Roman" w:cs="Times New Roman"/>
          <w:sz w:val="28"/>
          <w:szCs w:val="28"/>
        </w:rPr>
        <w:t xml:space="preserve"> A party must serve the Notice of Appeal pursuant to Rule 4, Ariz. R. Civ. P. </w:t>
      </w:r>
    </w:p>
    <w:p w:rsidR="00D536AA" w:rsidRPr="00C245E6" w:rsidRDefault="00D536AA" w:rsidP="00D536A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(f) Proof of Notice of the Commencement of the Appeal. </w:t>
      </w:r>
      <w:r>
        <w:rPr>
          <w:rFonts w:ascii="Times New Roman" w:hAnsi="Times New Roman" w:cs="Times New Roman"/>
          <w:sz w:val="28"/>
          <w:szCs w:val="28"/>
        </w:rPr>
        <w:t xml:space="preserve">Within 10 days after the party files the notice required by A.R.S. § 12–904(B), the party must file proof of the filing of that notice with the clerk of the superior court. Form 6 is a template of the notice of action. </w:t>
      </w: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rsidP="00D536AA">
      <w:pPr>
        <w:shd w:val="clear" w:color="auto" w:fill="FFFFFF"/>
        <w:spacing w:after="0" w:line="270" w:lineRule="atLeast"/>
        <w:jc w:val="both"/>
        <w:rPr>
          <w:rFonts w:ascii="Times New Roman" w:eastAsia="Times New Roman" w:hAnsi="Times New Roman" w:cs="Times New Roman"/>
          <w:b/>
          <w:bCs/>
          <w:color w:val="212121"/>
          <w:sz w:val="28"/>
          <w:szCs w:val="28"/>
          <w:lang w:val="en"/>
        </w:rPr>
      </w:pPr>
      <w:r>
        <w:rPr>
          <w:rFonts w:ascii="Times New Roman" w:eastAsia="Times New Roman" w:hAnsi="Times New Roman" w:cs="Times New Roman"/>
          <w:b/>
          <w:bCs/>
          <w:color w:val="212121"/>
          <w:sz w:val="28"/>
          <w:szCs w:val="28"/>
          <w:lang w:val="en"/>
        </w:rPr>
        <w:t>Rule 5. Record on Appeal</w:t>
      </w:r>
    </w:p>
    <w:p w:rsidR="00D536AA" w:rsidRDefault="00D536AA" w:rsidP="00D536AA">
      <w:pPr>
        <w:shd w:val="clear" w:color="auto" w:fill="FFFFFF"/>
        <w:spacing w:after="0" w:line="270" w:lineRule="atLeast"/>
        <w:jc w:val="both"/>
        <w:rPr>
          <w:rFonts w:ascii="Times New Roman" w:eastAsia="Times New Roman" w:hAnsi="Times New Roman" w:cs="Times New Roman"/>
          <w:b/>
          <w:bCs/>
          <w:color w:val="212121"/>
          <w:sz w:val="28"/>
          <w:szCs w:val="28"/>
          <w:lang w:val="en"/>
        </w:rPr>
      </w:pPr>
    </w:p>
    <w:p w:rsidR="00D536AA" w:rsidRDefault="00D536AA" w:rsidP="00D536AA">
      <w:pPr>
        <w:shd w:val="clear" w:color="auto" w:fill="FFFFFF"/>
        <w:spacing w:after="0" w:line="240" w:lineRule="auto"/>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b/>
          <w:bCs/>
          <w:color w:val="212121"/>
          <w:sz w:val="28"/>
          <w:szCs w:val="28"/>
          <w:lang w:val="en"/>
        </w:rPr>
        <w:t xml:space="preserve">     </w:t>
      </w:r>
      <w:r w:rsidRPr="000C11CC">
        <w:rPr>
          <w:rFonts w:ascii="Times New Roman" w:eastAsia="Times New Roman" w:hAnsi="Times New Roman" w:cs="Times New Roman"/>
          <w:b/>
          <w:bCs/>
          <w:color w:val="212121"/>
          <w:sz w:val="28"/>
          <w:szCs w:val="28"/>
          <w:lang w:val="en"/>
        </w:rPr>
        <w:t xml:space="preserve">(a) Composition of Record on </w:t>
      </w:r>
      <w:r>
        <w:rPr>
          <w:rFonts w:ascii="Times New Roman" w:eastAsia="Times New Roman" w:hAnsi="Times New Roman" w:cs="Times New Roman"/>
          <w:b/>
          <w:bCs/>
          <w:color w:val="212121"/>
          <w:sz w:val="28"/>
          <w:szCs w:val="28"/>
          <w:lang w:val="en"/>
        </w:rPr>
        <w:t>Appeal</w:t>
      </w:r>
      <w:r w:rsidRPr="000C11CC">
        <w:rPr>
          <w:rFonts w:ascii="Times New Roman" w:eastAsia="Times New Roman" w:hAnsi="Times New Roman" w:cs="Times New Roman"/>
          <w:b/>
          <w:bCs/>
          <w:color w:val="212121"/>
          <w:sz w:val="28"/>
          <w:szCs w:val="28"/>
          <w:lang w:val="en"/>
        </w:rPr>
        <w:t xml:space="preserve"> and Transmission of Record on </w:t>
      </w:r>
      <w:r>
        <w:rPr>
          <w:rFonts w:ascii="Times New Roman" w:eastAsia="Times New Roman" w:hAnsi="Times New Roman" w:cs="Times New Roman"/>
          <w:b/>
          <w:bCs/>
          <w:color w:val="212121"/>
          <w:sz w:val="28"/>
          <w:szCs w:val="28"/>
          <w:lang w:val="en"/>
        </w:rPr>
        <w:t>Appeal</w:t>
      </w:r>
      <w:r w:rsidRPr="000C11CC">
        <w:rPr>
          <w:rFonts w:ascii="Times New Roman" w:eastAsia="Times New Roman" w:hAnsi="Times New Roman" w:cs="Times New Roman"/>
          <w:b/>
          <w:bCs/>
          <w:color w:val="212121"/>
          <w:sz w:val="28"/>
          <w:szCs w:val="28"/>
          <w:lang w:val="en"/>
        </w:rPr>
        <w:t>.</w:t>
      </w:r>
      <w:r w:rsidRPr="006E72CB">
        <w:rPr>
          <w:rFonts w:ascii="Times New Roman" w:eastAsia="Times New Roman" w:hAnsi="Times New Roman" w:cs="Times New Roman"/>
          <w:color w:val="212121"/>
          <w:sz w:val="28"/>
          <w:szCs w:val="28"/>
          <w:lang w:val="en"/>
        </w:rPr>
        <w:t xml:space="preserve"> In filing the record on </w:t>
      </w:r>
      <w:r>
        <w:rPr>
          <w:rFonts w:ascii="Times New Roman" w:eastAsia="Times New Roman" w:hAnsi="Times New Roman" w:cs="Times New Roman"/>
          <w:color w:val="212121"/>
          <w:sz w:val="28"/>
          <w:szCs w:val="28"/>
          <w:lang w:val="en"/>
        </w:rPr>
        <w:t>appeal</w:t>
      </w:r>
      <w:r w:rsidRPr="006E72CB">
        <w:rPr>
          <w:rFonts w:ascii="Times New Roman" w:eastAsia="Times New Roman" w:hAnsi="Times New Roman" w:cs="Times New Roman"/>
          <w:color w:val="212121"/>
          <w:sz w:val="28"/>
          <w:szCs w:val="28"/>
          <w:lang w:val="en"/>
        </w:rPr>
        <w:t xml:space="preserve"> pursuant to A.R.S. § 12</w:t>
      </w:r>
      <w:r>
        <w:rPr>
          <w:rFonts w:ascii="Times New Roman" w:eastAsia="Times New Roman" w:hAnsi="Times New Roman" w:cs="Times New Roman"/>
          <w:color w:val="212121"/>
          <w:sz w:val="28"/>
          <w:szCs w:val="28"/>
          <w:lang w:val="en"/>
        </w:rPr>
        <w:t>–</w:t>
      </w:r>
      <w:r w:rsidRPr="006E72CB">
        <w:rPr>
          <w:rFonts w:ascii="Times New Roman" w:eastAsia="Times New Roman" w:hAnsi="Times New Roman" w:cs="Times New Roman"/>
          <w:color w:val="212121"/>
          <w:sz w:val="28"/>
          <w:szCs w:val="28"/>
          <w:lang w:val="en"/>
        </w:rPr>
        <w:t xml:space="preserve">909(B), the administrative agency </w:t>
      </w:r>
      <w:r>
        <w:rPr>
          <w:rFonts w:ascii="Times New Roman" w:eastAsia="Times New Roman" w:hAnsi="Times New Roman" w:cs="Times New Roman"/>
          <w:color w:val="212121"/>
          <w:sz w:val="28"/>
          <w:szCs w:val="28"/>
          <w:lang w:val="en"/>
        </w:rPr>
        <w:t>must</w:t>
      </w:r>
      <w:r w:rsidRPr="006E72CB">
        <w:rPr>
          <w:rFonts w:ascii="Times New Roman" w:eastAsia="Times New Roman" w:hAnsi="Times New Roman" w:cs="Times New Roman"/>
          <w:color w:val="212121"/>
          <w:sz w:val="28"/>
          <w:szCs w:val="28"/>
          <w:lang w:val="en"/>
        </w:rPr>
        <w:t xml:space="preserve"> file with the record a document entitled “Certification of Record on </w:t>
      </w:r>
      <w:r>
        <w:rPr>
          <w:rFonts w:ascii="Times New Roman" w:eastAsia="Times New Roman" w:hAnsi="Times New Roman" w:cs="Times New Roman"/>
          <w:color w:val="212121"/>
          <w:sz w:val="28"/>
          <w:szCs w:val="28"/>
          <w:lang w:val="en"/>
        </w:rPr>
        <w:t>Appeal</w:t>
      </w:r>
      <w:r w:rsidRPr="006E72CB">
        <w:rPr>
          <w:rFonts w:ascii="Times New Roman" w:eastAsia="Times New Roman" w:hAnsi="Times New Roman" w:cs="Times New Roman"/>
          <w:color w:val="212121"/>
          <w:sz w:val="28"/>
          <w:szCs w:val="28"/>
          <w:lang w:val="en"/>
        </w:rPr>
        <w:t xml:space="preserve">” signed by the head of the agency or other person authorized by law. This certification </w:t>
      </w:r>
      <w:r>
        <w:rPr>
          <w:rFonts w:ascii="Times New Roman" w:eastAsia="Times New Roman" w:hAnsi="Times New Roman" w:cs="Times New Roman"/>
          <w:color w:val="212121"/>
          <w:sz w:val="28"/>
          <w:szCs w:val="28"/>
          <w:lang w:val="en"/>
        </w:rPr>
        <w:t>must</w:t>
      </w:r>
      <w:r w:rsidRPr="006E72CB">
        <w:rPr>
          <w:rFonts w:ascii="Times New Roman" w:eastAsia="Times New Roman" w:hAnsi="Times New Roman" w:cs="Times New Roman"/>
          <w:color w:val="212121"/>
          <w:sz w:val="28"/>
          <w:szCs w:val="28"/>
          <w:lang w:val="en"/>
        </w:rPr>
        <w:t xml:space="preserve"> include an index of all materials contained in the record on </w:t>
      </w:r>
      <w:r>
        <w:rPr>
          <w:rFonts w:ascii="Times New Roman" w:eastAsia="Times New Roman" w:hAnsi="Times New Roman" w:cs="Times New Roman"/>
          <w:color w:val="212121"/>
          <w:sz w:val="28"/>
          <w:szCs w:val="28"/>
          <w:lang w:val="en"/>
        </w:rPr>
        <w:t>appeal</w:t>
      </w:r>
      <w:r w:rsidRPr="006E72CB">
        <w:rPr>
          <w:rFonts w:ascii="Times New Roman" w:eastAsia="Times New Roman" w:hAnsi="Times New Roman" w:cs="Times New Roman"/>
          <w:color w:val="212121"/>
          <w:sz w:val="28"/>
          <w:szCs w:val="28"/>
          <w:lang w:val="en"/>
        </w:rPr>
        <w:t xml:space="preserve"> and </w:t>
      </w:r>
      <w:r>
        <w:rPr>
          <w:rFonts w:ascii="Times New Roman" w:eastAsia="Times New Roman" w:hAnsi="Times New Roman" w:cs="Times New Roman"/>
          <w:color w:val="212121"/>
          <w:sz w:val="28"/>
          <w:szCs w:val="28"/>
          <w:lang w:val="en"/>
        </w:rPr>
        <w:t>must</w:t>
      </w:r>
      <w:r w:rsidRPr="006E72CB">
        <w:rPr>
          <w:rFonts w:ascii="Times New Roman" w:eastAsia="Times New Roman" w:hAnsi="Times New Roman" w:cs="Times New Roman"/>
          <w:color w:val="212121"/>
          <w:sz w:val="28"/>
          <w:szCs w:val="28"/>
          <w:lang w:val="en"/>
        </w:rPr>
        <w:t xml:space="preserve"> include certification that the materials included in the record on </w:t>
      </w:r>
      <w:r>
        <w:rPr>
          <w:rFonts w:ascii="Times New Roman" w:eastAsia="Times New Roman" w:hAnsi="Times New Roman" w:cs="Times New Roman"/>
          <w:color w:val="212121"/>
          <w:sz w:val="28"/>
          <w:szCs w:val="28"/>
          <w:lang w:val="en"/>
        </w:rPr>
        <w:t>appeal</w:t>
      </w:r>
      <w:r w:rsidRPr="006E72CB">
        <w:rPr>
          <w:rFonts w:ascii="Times New Roman" w:eastAsia="Times New Roman" w:hAnsi="Times New Roman" w:cs="Times New Roman"/>
          <w:color w:val="212121"/>
          <w:sz w:val="28"/>
          <w:szCs w:val="28"/>
          <w:lang w:val="en"/>
        </w:rPr>
        <w:t xml:space="preserve"> are originals or accurate copies.</w:t>
      </w:r>
      <w:r>
        <w:rPr>
          <w:rFonts w:ascii="Times New Roman" w:eastAsia="Times New Roman" w:hAnsi="Times New Roman" w:cs="Times New Roman"/>
          <w:color w:val="212121"/>
          <w:sz w:val="28"/>
          <w:szCs w:val="28"/>
          <w:lang w:val="en"/>
        </w:rPr>
        <w:t xml:space="preserve"> Form 7 is a template of the certification of record on appeal.</w:t>
      </w:r>
      <w:r w:rsidRPr="006E72CB">
        <w:rPr>
          <w:rFonts w:ascii="Times New Roman" w:eastAsia="Times New Roman" w:hAnsi="Times New Roman" w:cs="Times New Roman"/>
          <w:color w:val="212121"/>
          <w:sz w:val="28"/>
          <w:szCs w:val="28"/>
          <w:lang w:val="en"/>
        </w:rPr>
        <w:t xml:space="preserve"> </w:t>
      </w:r>
    </w:p>
    <w:p w:rsidR="00D536AA" w:rsidRDefault="00D536AA" w:rsidP="00D536AA">
      <w:pPr>
        <w:shd w:val="clear" w:color="auto" w:fill="FFFFFF"/>
        <w:spacing w:after="0" w:line="240" w:lineRule="auto"/>
        <w:jc w:val="both"/>
        <w:rPr>
          <w:rFonts w:ascii="Times New Roman" w:eastAsia="Times New Roman" w:hAnsi="Times New Roman" w:cs="Times New Roman"/>
          <w:color w:val="212121"/>
          <w:sz w:val="28"/>
          <w:szCs w:val="28"/>
          <w:lang w:val="en"/>
        </w:rPr>
      </w:pPr>
    </w:p>
    <w:p w:rsidR="00D536AA" w:rsidRPr="000308E6" w:rsidRDefault="00D536AA" w:rsidP="00D536AA">
      <w:pPr>
        <w:shd w:val="clear" w:color="auto" w:fill="FFFFFF"/>
        <w:spacing w:after="0" w:line="240" w:lineRule="auto"/>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b/>
          <w:color w:val="212121"/>
          <w:sz w:val="28"/>
          <w:szCs w:val="28"/>
          <w:lang w:val="en"/>
        </w:rPr>
        <w:t xml:space="preserve">     (b) Confidential Treatment of the Administrative Record.</w:t>
      </w:r>
      <w:r>
        <w:rPr>
          <w:rFonts w:ascii="Times New Roman" w:eastAsia="Times New Roman" w:hAnsi="Times New Roman" w:cs="Times New Roman"/>
          <w:color w:val="212121"/>
          <w:sz w:val="28"/>
          <w:szCs w:val="28"/>
          <w:lang w:val="en"/>
        </w:rPr>
        <w:t xml:space="preserve"> All portions of the administrative record designated as confidential in proceedings before the agency retain that status unless otherwise ordered by the court. A party may request confidential treatment of any other portion of the record or to unseal any part of the record designated confidential. </w:t>
      </w:r>
    </w:p>
    <w:p w:rsidR="00D536AA" w:rsidRPr="006E72CB" w:rsidRDefault="00D536AA" w:rsidP="00D536AA">
      <w:pPr>
        <w:shd w:val="clear" w:color="auto" w:fill="FFFFFF"/>
        <w:spacing w:after="0" w:line="240" w:lineRule="auto"/>
        <w:jc w:val="both"/>
        <w:rPr>
          <w:rFonts w:ascii="Times New Roman" w:eastAsia="Times New Roman" w:hAnsi="Times New Roman" w:cs="Times New Roman"/>
          <w:color w:val="212121"/>
          <w:sz w:val="28"/>
          <w:szCs w:val="28"/>
          <w:lang w:val="en"/>
        </w:rPr>
      </w:pPr>
    </w:p>
    <w:p w:rsidR="00D536AA" w:rsidRDefault="00D536AA" w:rsidP="00D536AA">
      <w:pPr>
        <w:shd w:val="clear" w:color="auto" w:fill="FFFFFF"/>
        <w:spacing w:line="240" w:lineRule="auto"/>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b/>
          <w:bCs/>
          <w:color w:val="212121"/>
          <w:sz w:val="28"/>
          <w:szCs w:val="28"/>
          <w:lang w:val="en"/>
        </w:rPr>
        <w:t xml:space="preserve">     </w:t>
      </w:r>
      <w:r w:rsidRPr="000C11CC">
        <w:rPr>
          <w:rFonts w:ascii="Times New Roman" w:eastAsia="Times New Roman" w:hAnsi="Times New Roman" w:cs="Times New Roman"/>
          <w:b/>
          <w:bCs/>
          <w:color w:val="212121"/>
          <w:sz w:val="28"/>
          <w:szCs w:val="28"/>
          <w:lang w:val="en"/>
        </w:rPr>
        <w:t>(</w:t>
      </w:r>
      <w:r>
        <w:rPr>
          <w:rFonts w:ascii="Times New Roman" w:eastAsia="Times New Roman" w:hAnsi="Times New Roman" w:cs="Times New Roman"/>
          <w:b/>
          <w:bCs/>
          <w:color w:val="212121"/>
          <w:sz w:val="28"/>
          <w:szCs w:val="28"/>
          <w:lang w:val="en"/>
        </w:rPr>
        <w:t>c</w:t>
      </w:r>
      <w:r w:rsidRPr="000C11CC">
        <w:rPr>
          <w:rFonts w:ascii="Times New Roman" w:eastAsia="Times New Roman" w:hAnsi="Times New Roman" w:cs="Times New Roman"/>
          <w:b/>
          <w:bCs/>
          <w:color w:val="212121"/>
          <w:sz w:val="28"/>
          <w:szCs w:val="28"/>
          <w:lang w:val="en"/>
        </w:rPr>
        <w:t>) Copies to Parties.</w:t>
      </w:r>
      <w:r w:rsidRPr="006E72CB">
        <w:rPr>
          <w:rFonts w:ascii="Times New Roman" w:eastAsia="Times New Roman" w:hAnsi="Times New Roman" w:cs="Times New Roman"/>
          <w:color w:val="212121"/>
          <w:sz w:val="28"/>
          <w:szCs w:val="28"/>
          <w:lang w:val="en"/>
        </w:rPr>
        <w:t xml:space="preserve"> The administrative agency </w:t>
      </w:r>
      <w:r>
        <w:rPr>
          <w:rFonts w:ascii="Times New Roman" w:eastAsia="Times New Roman" w:hAnsi="Times New Roman" w:cs="Times New Roman"/>
          <w:color w:val="212121"/>
          <w:sz w:val="28"/>
          <w:szCs w:val="28"/>
          <w:lang w:val="en"/>
        </w:rPr>
        <w:t>must</w:t>
      </w:r>
      <w:r w:rsidRPr="006E72CB">
        <w:rPr>
          <w:rFonts w:ascii="Times New Roman" w:eastAsia="Times New Roman" w:hAnsi="Times New Roman" w:cs="Times New Roman"/>
          <w:color w:val="212121"/>
          <w:sz w:val="28"/>
          <w:szCs w:val="28"/>
          <w:lang w:val="en"/>
        </w:rPr>
        <w:t xml:space="preserve"> serve on all parties a copy of the “Certification of Record on </w:t>
      </w:r>
      <w:r>
        <w:rPr>
          <w:rFonts w:ascii="Times New Roman" w:eastAsia="Times New Roman" w:hAnsi="Times New Roman" w:cs="Times New Roman"/>
          <w:color w:val="212121"/>
          <w:sz w:val="28"/>
          <w:szCs w:val="28"/>
          <w:lang w:val="en"/>
        </w:rPr>
        <w:t>Appeal</w:t>
      </w:r>
      <w:r w:rsidRPr="006E72CB">
        <w:rPr>
          <w:rFonts w:ascii="Times New Roman" w:eastAsia="Times New Roman" w:hAnsi="Times New Roman" w:cs="Times New Roman"/>
          <w:color w:val="212121"/>
          <w:sz w:val="28"/>
          <w:szCs w:val="28"/>
          <w:lang w:val="en"/>
        </w:rPr>
        <w:t xml:space="preserve">” filed with the </w:t>
      </w:r>
      <w:r>
        <w:rPr>
          <w:rFonts w:ascii="Times New Roman" w:eastAsia="Times New Roman" w:hAnsi="Times New Roman" w:cs="Times New Roman"/>
          <w:color w:val="212121"/>
          <w:sz w:val="28"/>
          <w:szCs w:val="28"/>
          <w:lang w:val="en"/>
        </w:rPr>
        <w:t xml:space="preserve">clerk of the superior </w:t>
      </w:r>
      <w:r w:rsidRPr="006E72CB">
        <w:rPr>
          <w:rFonts w:ascii="Times New Roman" w:eastAsia="Times New Roman" w:hAnsi="Times New Roman" w:cs="Times New Roman"/>
          <w:color w:val="212121"/>
          <w:sz w:val="28"/>
          <w:szCs w:val="28"/>
          <w:lang w:val="en"/>
        </w:rPr>
        <w:t>court</w:t>
      </w:r>
      <w:r>
        <w:rPr>
          <w:rFonts w:ascii="Times New Roman" w:eastAsia="Times New Roman" w:hAnsi="Times New Roman" w:cs="Times New Roman"/>
          <w:color w:val="212121"/>
          <w:sz w:val="28"/>
          <w:szCs w:val="28"/>
          <w:lang w:val="en"/>
        </w:rPr>
        <w:t>.</w:t>
      </w:r>
    </w:p>
    <w:p w:rsidR="00D536AA" w:rsidRDefault="00D536AA" w:rsidP="00D536AA">
      <w:pPr>
        <w:shd w:val="clear" w:color="auto" w:fill="FFFFFF"/>
        <w:spacing w:line="240" w:lineRule="auto"/>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b/>
          <w:color w:val="212121"/>
          <w:sz w:val="28"/>
          <w:szCs w:val="28"/>
          <w:lang w:val="en"/>
        </w:rPr>
        <w:t xml:space="preserve">     (d) Preparation and Certification of Transcript.</w:t>
      </w:r>
      <w:r>
        <w:rPr>
          <w:rFonts w:ascii="Times New Roman" w:eastAsia="Times New Roman" w:hAnsi="Times New Roman" w:cs="Times New Roman"/>
          <w:color w:val="212121"/>
          <w:sz w:val="28"/>
          <w:szCs w:val="28"/>
          <w:lang w:val="en"/>
        </w:rPr>
        <w:t xml:space="preserve"> The transcript of the administrative hearing, or designated portions thereof, must be included in the record on appeal if requested by appellant in the notice of appeal or in writing filed by any other party within 10 days after that party is served with a notice of appeal. </w:t>
      </w:r>
    </w:p>
    <w:p w:rsidR="00D536AA" w:rsidRDefault="00D536AA" w:rsidP="00D536AA">
      <w:pPr>
        <w:shd w:val="clear" w:color="auto" w:fill="FFFFFF"/>
        <w:spacing w:line="270" w:lineRule="atLeast"/>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color w:val="212121"/>
          <w:sz w:val="28"/>
          <w:szCs w:val="28"/>
          <w:lang w:val="en"/>
        </w:rPr>
        <w:tab/>
        <w:t>1. A party requesting a transcript not already contained in the administrative record of a hearing stenographically reported by a court reporter must make satisfactory arrangements with the reporter for payment of the cost of the transcript. That party must file the original transcript with the superior court within 30 days of the request.</w:t>
      </w:r>
    </w:p>
    <w:p w:rsidR="00D536AA" w:rsidRPr="00B16144" w:rsidRDefault="00D536AA" w:rsidP="00D536AA">
      <w:pPr>
        <w:shd w:val="clear" w:color="auto" w:fill="FFFFFF"/>
        <w:spacing w:line="270" w:lineRule="atLeast"/>
        <w:jc w:val="both"/>
        <w:rPr>
          <w:rFonts w:ascii="Times New Roman" w:eastAsia="Times New Roman" w:hAnsi="Times New Roman" w:cs="Times New Roman"/>
          <w:color w:val="212121"/>
          <w:sz w:val="28"/>
          <w:szCs w:val="28"/>
          <w:lang w:val="en"/>
        </w:rPr>
      </w:pPr>
      <w:r>
        <w:rPr>
          <w:rFonts w:ascii="Times New Roman" w:eastAsia="Times New Roman" w:hAnsi="Times New Roman" w:cs="Times New Roman"/>
          <w:color w:val="212121"/>
          <w:sz w:val="28"/>
          <w:szCs w:val="28"/>
          <w:lang w:val="en"/>
        </w:rPr>
        <w:tab/>
        <w:t xml:space="preserve">2. A party requesting a transcript not already contained in the administrative record of a hearing created by recording must obtain a copy of the tape recording from the agency that conducted the hearing and cause a written transcript to be prepared at the requesting party’s expense. The requesting party must file the transcript with the clerk of the superior court within 30 days of the request. </w:t>
      </w:r>
      <w:r>
        <w:rPr>
          <w:rFonts w:ascii="Times New Roman" w:eastAsia="Times New Roman" w:hAnsi="Times New Roman" w:cs="Times New Roman"/>
          <w:color w:val="212121"/>
          <w:sz w:val="28"/>
          <w:szCs w:val="28"/>
          <w:lang w:val="en"/>
        </w:rPr>
        <w:br/>
      </w:r>
    </w:p>
    <w:p w:rsidR="00D536AA" w:rsidRPr="000C43AE" w:rsidRDefault="00D536AA" w:rsidP="00D536A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(e) Correction or Modification of the Record. </w:t>
      </w:r>
      <w:r>
        <w:rPr>
          <w:rFonts w:ascii="Times New Roman" w:eastAsia="Times New Roman" w:hAnsi="Times New Roman" w:cs="Times New Roman"/>
          <w:sz w:val="28"/>
          <w:szCs w:val="28"/>
        </w:rPr>
        <w:t xml:space="preserve">On stipulation of the parties, if anything material to either party is omitted from or misstated in the record by error or accident, the omission or misstatement may be corrected and a supplemental record may be certified and forwarded. The parties must present all other questions about the form and content of the record to the superior court. </w:t>
      </w: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rsidP="00D536AA">
      <w:pPr>
        <w:rPr>
          <w:rFonts w:ascii="Times New Roman" w:hAnsi="Times New Roman" w:cs="Times New Roman"/>
          <w:b/>
          <w:sz w:val="28"/>
          <w:szCs w:val="28"/>
        </w:rPr>
      </w:pPr>
      <w:r>
        <w:rPr>
          <w:rFonts w:ascii="Times New Roman" w:hAnsi="Times New Roman" w:cs="Times New Roman"/>
          <w:b/>
          <w:sz w:val="28"/>
          <w:szCs w:val="28"/>
        </w:rPr>
        <w:t>Rule 6. Time for Filing a Brief</w:t>
      </w:r>
    </w:p>
    <w:p w:rsidR="00D536AA" w:rsidRDefault="00D536AA" w:rsidP="00D536AA">
      <w:pPr>
        <w:jc w:val="both"/>
        <w:rPr>
          <w:rFonts w:ascii="Times New Roman" w:hAnsi="Times New Roman" w:cs="Times New Roman"/>
          <w:sz w:val="28"/>
          <w:szCs w:val="28"/>
        </w:rPr>
      </w:pPr>
      <w:r>
        <w:rPr>
          <w:rFonts w:ascii="Times New Roman" w:hAnsi="Times New Roman" w:cs="Times New Roman"/>
          <w:b/>
          <w:sz w:val="28"/>
          <w:szCs w:val="28"/>
        </w:rPr>
        <w:t xml:space="preserve">     (a) Time for Filing Appellate Briefs. </w:t>
      </w:r>
      <w:r>
        <w:rPr>
          <w:rFonts w:ascii="Times New Roman" w:hAnsi="Times New Roman" w:cs="Times New Roman"/>
          <w:sz w:val="28"/>
          <w:szCs w:val="28"/>
        </w:rPr>
        <w:t xml:space="preserve"> Parties must file appellate briefs with the clerk of the superior court as follows:</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1. Opening Brief.</w:t>
      </w:r>
      <w:r>
        <w:rPr>
          <w:rFonts w:ascii="Times New Roman" w:hAnsi="Times New Roman" w:cs="Times New Roman"/>
          <w:sz w:val="28"/>
          <w:szCs w:val="28"/>
        </w:rPr>
        <w:t xml:space="preserve"> The appellant must file an opening brief within 45 days after service of the Certification of Record on Appeal.</w:t>
      </w:r>
    </w:p>
    <w:p w:rsidR="00D536AA"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2. Answering Brief.</w:t>
      </w:r>
      <w:r>
        <w:rPr>
          <w:rFonts w:ascii="Times New Roman" w:hAnsi="Times New Roman" w:cs="Times New Roman"/>
          <w:sz w:val="28"/>
          <w:szCs w:val="28"/>
        </w:rPr>
        <w:t xml:space="preserve"> The appellee must file an answering brief within 45 days after service of appellant’s brief.</w:t>
      </w:r>
    </w:p>
    <w:p w:rsidR="00D536AA" w:rsidRPr="00845558" w:rsidRDefault="00D536AA" w:rsidP="00D536AA">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3. Reply Brief.</w:t>
      </w:r>
      <w:r>
        <w:rPr>
          <w:rFonts w:ascii="Times New Roman" w:hAnsi="Times New Roman" w:cs="Times New Roman"/>
          <w:sz w:val="28"/>
          <w:szCs w:val="28"/>
        </w:rPr>
        <w:t xml:space="preserve"> The appellant may file a reply brief within 20 days after service of appellee’s brief.</w:t>
      </w:r>
    </w:p>
    <w:p w:rsidR="00D536AA" w:rsidRPr="00065398" w:rsidRDefault="00D536AA" w:rsidP="00D536AA">
      <w:pPr>
        <w:jc w:val="both"/>
        <w:rPr>
          <w:rFonts w:ascii="Times New Roman" w:hAnsi="Times New Roman" w:cs="Times New Roman"/>
          <w:sz w:val="28"/>
          <w:szCs w:val="28"/>
        </w:rPr>
      </w:pPr>
      <w:r>
        <w:rPr>
          <w:rFonts w:ascii="Times New Roman" w:hAnsi="Times New Roman" w:cs="Times New Roman"/>
          <w:b/>
          <w:sz w:val="28"/>
          <w:szCs w:val="28"/>
        </w:rPr>
        <w:t xml:space="preserve">     (b) Consequences of Failure to Timely File Appellate Brief.</w:t>
      </w:r>
      <w:r>
        <w:rPr>
          <w:rFonts w:ascii="Times New Roman" w:hAnsi="Times New Roman" w:cs="Times New Roman"/>
          <w:sz w:val="28"/>
          <w:szCs w:val="28"/>
        </w:rPr>
        <w:t xml:space="preserve"> If an appellant does not timely file an opening brief, the court, on motion of a party or upon its own motion may dismiss the appeal. If appellee does not timely file an answering brief, the court may deem the appeal submitted for a decision upon the opening brief and the record.  </w:t>
      </w: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Rule 7. Contents of Briefs</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(a) Appellant’s Opening Brief.</w:t>
      </w:r>
      <w:r>
        <w:rPr>
          <w:rFonts w:ascii="Times New Roman" w:eastAsia="Times New Roman" w:hAnsi="Times New Roman" w:cs="Times New Roman"/>
          <w:sz w:val="28"/>
          <w:szCs w:val="28"/>
        </w:rPr>
        <w:t xml:space="preserve"> An appellant’s opening brief must set forth, under the following headings and in the following order, all of the items listed below:</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1. A short “introduction” if desired. </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 A “statement of the case” indicating briefly and concisely the nature of the case, the course of the proceedings and the decision of the administrative agency from which the appeal is taken and the basis of the court’s jurisdiction. The statement of the case must include appropriate references to the record. </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3. A “statement of the facts” that are relevant to the issues presented for review, with appropriate references to the record. A party may combine a statement of facts with the statement of the case. </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4. A “statement of the issues” presented for review. The statement of issues presented for review includes every subsidiary issue fairly comprised within the statement. </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 An “argument” that must contain appellant’s contentions concerning each issue presented for review, with supporting reasons for each contention and with citations of legal authorities and appropriate references to the portions of the record on which appellant relies.  The argument may include a summary.</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6. A short “conclusion” stating the precise relief sought and a request for attorney’s fees, if applicable.</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(b) Appellee’s Answering Brief.</w:t>
      </w:r>
      <w:r>
        <w:rPr>
          <w:rFonts w:ascii="Times New Roman" w:eastAsia="Times New Roman" w:hAnsi="Times New Roman" w:cs="Times New Roman"/>
          <w:sz w:val="28"/>
          <w:szCs w:val="28"/>
        </w:rPr>
        <w:t xml:space="preserve"> The appellee’s answering brief must conform to the requirements of subparagraph (a), except that it does not need to include a statement of the case, a statement of the facts, or a statement of the issues, unless the appellee finds the appellant’s statements to be insufficient or incorrect.</w:t>
      </w:r>
    </w:p>
    <w:p w:rsidR="00D536AA" w:rsidRPr="00D1696E"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 Appellant’s Reply Brief.</w:t>
      </w:r>
      <w:r>
        <w:rPr>
          <w:rFonts w:ascii="Times New Roman" w:eastAsia="Times New Roman" w:hAnsi="Times New Roman" w:cs="Times New Roman"/>
          <w:sz w:val="28"/>
          <w:szCs w:val="28"/>
        </w:rPr>
        <w:t xml:space="preserve"> Appellant may file a reply brief. The reply must be confined strictly to rebuttal of points made in the appellee’s answering brief.</w:t>
      </w: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Rule 8. Length of Briefs</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66BAC">
        <w:rPr>
          <w:rFonts w:ascii="Times New Roman" w:eastAsia="Times New Roman" w:hAnsi="Times New Roman" w:cs="Times New Roman"/>
          <w:b/>
          <w:sz w:val="28"/>
          <w:szCs w:val="28"/>
        </w:rPr>
        <w:t>(a)</w:t>
      </w:r>
      <w:r>
        <w:rPr>
          <w:rFonts w:ascii="Times New Roman" w:eastAsia="Times New Roman" w:hAnsi="Times New Roman" w:cs="Times New Roman"/>
          <w:sz w:val="28"/>
          <w:szCs w:val="28"/>
        </w:rPr>
        <w:t xml:space="preserve"> Opening briefs and answering briefs must not exceed 14,000 words.</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66BAC">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Reply briefs must not exceed 7,000 words.</w:t>
      </w:r>
    </w:p>
    <w:p w:rsidR="00D536AA" w:rsidRPr="004C4A48"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66BAC">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Every brief must be accompanied by a certificate that confirms compliance with the applicable word limit. A party preparing a certificate of compliance may rely on the word count of the word processing system used to prepare the brief if it counts the required words including any footnotes. Form 8 is a template of the certification of word count.  </w:t>
      </w: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Rule 9. Oral Argument</w:t>
      </w:r>
    </w:p>
    <w:p w:rsidR="00D536AA" w:rsidRPr="007D6B30"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party may request oral argument by stating on the first page of the party’s brief immediately below the title of the brief “(Oral Argument Requested)”, or by filing, no later than 10 days after the time for filing the reply brief, a separate instrument requesting oral argument. The court may limit the time for oral argument. </w:t>
      </w: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rsidP="00D536A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Rule 10. Admission of Exhibits and Testimony Not Offered During Administrative Hearing; Requirement, Content, Timing and Effect of Motion </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(a) Motion Required.</w:t>
      </w:r>
      <w:r>
        <w:rPr>
          <w:rFonts w:ascii="Times New Roman" w:eastAsia="Times New Roman" w:hAnsi="Times New Roman" w:cs="Times New Roman"/>
          <w:sz w:val="28"/>
          <w:szCs w:val="28"/>
        </w:rPr>
        <w:t xml:space="preserve"> Any party seeking to introduce  exhibits or testimony (or both) not offered during the administrative hearing  must file a written motion with the clerk of the superior court. </w:t>
      </w:r>
    </w:p>
    <w:p w:rsidR="00D536AA" w:rsidRPr="00DF6E4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(b) Contents of Motion. </w:t>
      </w:r>
      <w:r>
        <w:rPr>
          <w:rFonts w:ascii="Times New Roman" w:eastAsia="Times New Roman" w:hAnsi="Times New Roman" w:cs="Times New Roman"/>
          <w:sz w:val="28"/>
          <w:szCs w:val="28"/>
        </w:rPr>
        <w:t xml:space="preserve">The motion must identify the evidence sought to be introduced and set forth the appropriate legal authority in support of its admission as required by A.R.S. § 12–910. The moving party also must address the application of A.R.S. § 12–911(A)(7), relating to a remand to the agency, to the party’s motion. Form 9 is a template of the motion to introduce additional evidence.  </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 Time for Filing Motion.</w:t>
      </w:r>
      <w:r>
        <w:rPr>
          <w:rFonts w:ascii="Times New Roman" w:eastAsia="Times New Roman" w:hAnsi="Times New Roman" w:cs="Times New Roman"/>
          <w:sz w:val="28"/>
          <w:szCs w:val="28"/>
        </w:rPr>
        <w:t xml:space="preserve"> The motion must be filed within 30 days after the filing of the notice of appeal.</w:t>
      </w:r>
    </w:p>
    <w:p w:rsidR="00D536AA" w:rsidRPr="00992304"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(d) Response to Motion.</w:t>
      </w:r>
      <w:r>
        <w:rPr>
          <w:rFonts w:ascii="Times New Roman" w:eastAsia="Times New Roman" w:hAnsi="Times New Roman" w:cs="Times New Roman"/>
          <w:sz w:val="28"/>
          <w:szCs w:val="28"/>
        </w:rPr>
        <w:t xml:space="preserve"> Any party may file a response to the motion within 10 days after service of the motion.</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(e) Effect of Motion.</w:t>
      </w:r>
      <w:r>
        <w:rPr>
          <w:rFonts w:ascii="Times New Roman" w:eastAsia="Times New Roman" w:hAnsi="Times New Roman" w:cs="Times New Roman"/>
          <w:sz w:val="28"/>
          <w:szCs w:val="28"/>
        </w:rPr>
        <w:t xml:space="preserve"> The filing of a motion under this rule does not extend the time for filing briefs as set forth in Rule 6 of these rules.</w:t>
      </w:r>
    </w:p>
    <w:p w:rsidR="00D536AA" w:rsidRDefault="00D536AA" w:rsidP="00D536AA">
      <w:pPr>
        <w:jc w:val="both"/>
        <w:rPr>
          <w:rFonts w:ascii="Times New Roman" w:eastAsia="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rsidP="00D536A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Rule 11. Trial De Novo</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(a) Motion Required.</w:t>
      </w:r>
      <w:r>
        <w:rPr>
          <w:rFonts w:ascii="Times New Roman" w:eastAsia="Times New Roman" w:hAnsi="Times New Roman" w:cs="Times New Roman"/>
          <w:sz w:val="28"/>
          <w:szCs w:val="28"/>
        </w:rPr>
        <w:t xml:space="preserve"> A party who has timely demanded a trial de novo must filea written motion with the clerk of the superior court.</w:t>
      </w:r>
    </w:p>
    <w:p w:rsidR="00D536AA" w:rsidRPr="00296201"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(b) Contents of Motion.</w:t>
      </w:r>
      <w:r>
        <w:rPr>
          <w:rFonts w:ascii="Times New Roman" w:eastAsia="Times New Roman" w:hAnsi="Times New Roman" w:cs="Times New Roman"/>
          <w:sz w:val="28"/>
          <w:szCs w:val="28"/>
        </w:rPr>
        <w:t xml:space="preserve"> The motion must explain the grounds for the demand and set forth the appropriate legal authority in support of the demand. </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 Time for Filing Motion. </w:t>
      </w:r>
      <w:r>
        <w:rPr>
          <w:rFonts w:ascii="Times New Roman" w:eastAsia="Times New Roman" w:hAnsi="Times New Roman" w:cs="Times New Roman"/>
          <w:sz w:val="28"/>
          <w:szCs w:val="28"/>
        </w:rPr>
        <w:t xml:space="preserve">The motion must be filed within 30 days after the filing of the demand for a trial de novo. </w:t>
      </w:r>
    </w:p>
    <w:p w:rsidR="00D536AA" w:rsidRPr="00046675"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(d) Response to Motion.</w:t>
      </w:r>
      <w:r>
        <w:rPr>
          <w:rFonts w:ascii="Times New Roman" w:eastAsia="Times New Roman" w:hAnsi="Times New Roman" w:cs="Times New Roman"/>
          <w:sz w:val="28"/>
          <w:szCs w:val="28"/>
        </w:rPr>
        <w:t xml:space="preserve"> Any party may file a response to the motion within 10 days after service of the motion.</w:t>
      </w:r>
    </w:p>
    <w:p w:rsidR="00D536AA" w:rsidRPr="00BC10C9"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(e) Effect of Motion.</w:t>
      </w:r>
      <w:r>
        <w:rPr>
          <w:rFonts w:ascii="Times New Roman" w:eastAsia="Times New Roman" w:hAnsi="Times New Roman" w:cs="Times New Roman"/>
          <w:sz w:val="28"/>
          <w:szCs w:val="28"/>
        </w:rPr>
        <w:t xml:space="preserve"> The filing of the motion under this rule does not extend the time for filing briefs as set forth in Rule 6 of these rules. </w:t>
      </w:r>
    </w:p>
    <w:p w:rsidR="00D536AA" w:rsidRDefault="00D536AA" w:rsidP="00D536A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pPr>
        <w:rPr>
          <w:rFonts w:ascii="Times New Roman" w:hAnsi="Times New Roman" w:cs="Times New Roman"/>
          <w:sz w:val="28"/>
          <w:szCs w:val="28"/>
        </w:rPr>
      </w:pPr>
    </w:p>
    <w:p w:rsidR="00D536AA" w:rsidRDefault="00D536AA" w:rsidP="00D536A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Rule 12. Motions for Reconsideration</w:t>
      </w:r>
    </w:p>
    <w:p w:rsidR="00D536AA" w:rsidRDefault="00D536AA" w:rsidP="00D536AA">
      <w:pPr>
        <w:jc w:val="both"/>
      </w:pPr>
      <w:r>
        <w:rPr>
          <w:rFonts w:ascii="Times New Roman" w:eastAsia="Times New Roman" w:hAnsi="Times New Roman" w:cs="Times New Roman"/>
          <w:sz w:val="28"/>
          <w:szCs w:val="28"/>
        </w:rPr>
        <w:t xml:space="preserve">A party seeking reconsideration of a ruling of the superior court may file a motion for reconsideration with the clerk of the superior court. Any motion for reconsideration, and the process for resolving motions for reconsideration, is governed by Rule 7.1, Ariz. R. Civ. P. A motion for reconsideration will not extend the time within which a notice of appeal must be filed from the decision of the superior court. </w:t>
      </w:r>
    </w:p>
    <w:p w:rsidR="00D536AA" w:rsidRDefault="00D536AA" w:rsidP="00D536AA">
      <w:pPr>
        <w:jc w:val="both"/>
        <w:rPr>
          <w:rFonts w:ascii="Times New Roman" w:eastAsia="Times New Roman" w:hAnsi="Times New Roman" w:cs="Times New Roman"/>
          <w:sz w:val="28"/>
          <w:szCs w:val="28"/>
        </w:rPr>
      </w:pPr>
    </w:p>
    <w:p w:rsidR="00D536AA" w:rsidRPr="00C87FE8" w:rsidRDefault="00D536AA">
      <w:pPr>
        <w:rPr>
          <w:rFonts w:ascii="Times New Roman" w:hAnsi="Times New Roman" w:cs="Times New Roman"/>
          <w:sz w:val="28"/>
          <w:szCs w:val="28"/>
        </w:rPr>
      </w:pPr>
      <w:bookmarkStart w:id="0" w:name="_GoBack"/>
      <w:bookmarkEnd w:id="0"/>
    </w:p>
    <w:sectPr w:rsidR="00D536AA" w:rsidRPr="00C87F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FBE" w:rsidRDefault="00FB0FBE" w:rsidP="00FB0FBE">
      <w:pPr>
        <w:spacing w:after="0" w:line="240" w:lineRule="auto"/>
      </w:pPr>
      <w:r>
        <w:separator/>
      </w:r>
    </w:p>
  </w:endnote>
  <w:endnote w:type="continuationSeparator" w:id="0">
    <w:p w:rsidR="00FB0FBE" w:rsidRDefault="00FB0FBE" w:rsidP="00FB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FBE" w:rsidRDefault="00FB0FBE" w:rsidP="00FB0FBE">
      <w:pPr>
        <w:spacing w:after="0" w:line="240" w:lineRule="auto"/>
      </w:pPr>
      <w:r>
        <w:separator/>
      </w:r>
    </w:p>
  </w:footnote>
  <w:footnote w:type="continuationSeparator" w:id="0">
    <w:p w:rsidR="00FB0FBE" w:rsidRDefault="00FB0FBE" w:rsidP="00FB0F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BE"/>
    <w:rsid w:val="00091B25"/>
    <w:rsid w:val="00386EEE"/>
    <w:rsid w:val="00391793"/>
    <w:rsid w:val="00443192"/>
    <w:rsid w:val="00640D26"/>
    <w:rsid w:val="007E4D37"/>
    <w:rsid w:val="00823B36"/>
    <w:rsid w:val="009C1E28"/>
    <w:rsid w:val="009C4DC4"/>
    <w:rsid w:val="00A03E8B"/>
    <w:rsid w:val="00B7569C"/>
    <w:rsid w:val="00C87FE8"/>
    <w:rsid w:val="00D27FE8"/>
    <w:rsid w:val="00D536AA"/>
    <w:rsid w:val="00DC4AE4"/>
    <w:rsid w:val="00E83C45"/>
    <w:rsid w:val="00F8338E"/>
    <w:rsid w:val="00FA6AFD"/>
    <w:rsid w:val="00FB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0F55F-1D0B-4988-AA7F-25C528A0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FBE"/>
    <w:pPr>
      <w:ind w:left="720"/>
      <w:contextualSpacing/>
    </w:pPr>
  </w:style>
  <w:style w:type="paragraph" w:styleId="FootnoteText">
    <w:name w:val="footnote text"/>
    <w:basedOn w:val="Normal"/>
    <w:link w:val="FootnoteTextChar"/>
    <w:uiPriority w:val="99"/>
    <w:semiHidden/>
    <w:unhideWhenUsed/>
    <w:rsid w:val="00FB0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FBE"/>
    <w:rPr>
      <w:sz w:val="20"/>
      <w:szCs w:val="20"/>
    </w:rPr>
  </w:style>
  <w:style w:type="character" w:styleId="FootnoteReference">
    <w:name w:val="footnote reference"/>
    <w:basedOn w:val="DefaultParagraphFont"/>
    <w:uiPriority w:val="99"/>
    <w:semiHidden/>
    <w:unhideWhenUsed/>
    <w:rsid w:val="00FB0FBE"/>
    <w:rPr>
      <w:vertAlign w:val="superscript"/>
    </w:rPr>
  </w:style>
  <w:style w:type="paragraph" w:styleId="BalloonText">
    <w:name w:val="Balloon Text"/>
    <w:basedOn w:val="Normal"/>
    <w:link w:val="BalloonTextChar"/>
    <w:uiPriority w:val="99"/>
    <w:semiHidden/>
    <w:unhideWhenUsed/>
    <w:rsid w:val="0044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67236-8E31-468A-9F86-F2086D7E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13892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2</cp:revision>
  <dcterms:created xsi:type="dcterms:W3CDTF">2017-01-06T00:29:00Z</dcterms:created>
  <dcterms:modified xsi:type="dcterms:W3CDTF">2017-01-06T00:29:00Z</dcterms:modified>
</cp:coreProperties>
</file>