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C6A" w:rsidRDefault="00B85C6A" w:rsidP="00B85C6A">
      <w:pPr>
        <w:pStyle w:val="FirmInformation"/>
        <w:spacing w:line="240" w:lineRule="auto"/>
        <w:rPr>
          <w:sz w:val="28"/>
          <w:szCs w:val="28"/>
        </w:rPr>
      </w:pPr>
      <w:r>
        <w:rPr>
          <w:sz w:val="28"/>
          <w:szCs w:val="28"/>
        </w:rPr>
        <w:t>Lisa M. Panahi, Bar No. 023421</w:t>
      </w:r>
      <w:r>
        <w:rPr>
          <w:sz w:val="28"/>
          <w:szCs w:val="28"/>
        </w:rPr>
        <w:br/>
        <w:t xml:space="preserve">Acting </w:t>
      </w:r>
      <w:r w:rsidRPr="006F63FD">
        <w:rPr>
          <w:sz w:val="28"/>
          <w:szCs w:val="28"/>
        </w:rPr>
        <w:t>General Counsel</w:t>
      </w:r>
    </w:p>
    <w:p w:rsidR="00B85C6A" w:rsidRPr="006F63FD" w:rsidRDefault="00B85C6A" w:rsidP="00B85C6A">
      <w:pPr>
        <w:pStyle w:val="FirmInformation"/>
        <w:spacing w:line="240" w:lineRule="auto"/>
        <w:rPr>
          <w:sz w:val="28"/>
          <w:szCs w:val="28"/>
        </w:rPr>
      </w:pPr>
      <w:r w:rsidRPr="006F63FD">
        <w:rPr>
          <w:sz w:val="28"/>
          <w:szCs w:val="28"/>
        </w:rPr>
        <w:t>State Bar of Arizona</w:t>
      </w:r>
    </w:p>
    <w:p w:rsidR="00B85C6A" w:rsidRPr="006F63FD" w:rsidRDefault="00B85C6A" w:rsidP="00B85C6A">
      <w:pPr>
        <w:pStyle w:val="FirmInformation"/>
        <w:spacing w:line="240" w:lineRule="auto"/>
        <w:rPr>
          <w:sz w:val="28"/>
          <w:szCs w:val="28"/>
        </w:rPr>
      </w:pPr>
      <w:r w:rsidRPr="006F63FD">
        <w:rPr>
          <w:sz w:val="28"/>
          <w:szCs w:val="28"/>
        </w:rPr>
        <w:t>4201 N. 24th Street, Suite 100</w:t>
      </w:r>
    </w:p>
    <w:p w:rsidR="00B85C6A" w:rsidRDefault="00B85C6A" w:rsidP="00B85C6A">
      <w:pPr>
        <w:pStyle w:val="FirmInformation"/>
        <w:spacing w:line="240" w:lineRule="auto"/>
        <w:rPr>
          <w:sz w:val="28"/>
          <w:szCs w:val="28"/>
        </w:rPr>
      </w:pPr>
      <w:r w:rsidRPr="006F63FD">
        <w:rPr>
          <w:sz w:val="28"/>
          <w:szCs w:val="28"/>
        </w:rPr>
        <w:t>Phoenix, AZ  85016-6288</w:t>
      </w:r>
      <w:r>
        <w:rPr>
          <w:sz w:val="28"/>
          <w:szCs w:val="28"/>
        </w:rPr>
        <w:br/>
        <w:t>(602) 340-7236</w:t>
      </w:r>
    </w:p>
    <w:p w:rsidR="00B85C6A" w:rsidRDefault="00B85C6A" w:rsidP="00B85C6A">
      <w:pPr>
        <w:pStyle w:val="FirmInformation"/>
        <w:spacing w:line="240" w:lineRule="auto"/>
        <w:rPr>
          <w:sz w:val="28"/>
          <w:szCs w:val="28"/>
        </w:rPr>
      </w:pPr>
    </w:p>
    <w:p w:rsidR="00B85C6A" w:rsidRDefault="00B85C6A" w:rsidP="00B85C6A">
      <w:pPr>
        <w:pStyle w:val="FirmInformation"/>
        <w:spacing w:line="240" w:lineRule="auto"/>
        <w:rPr>
          <w:sz w:val="28"/>
          <w:szCs w:val="28"/>
        </w:rPr>
      </w:pPr>
    </w:p>
    <w:p w:rsidR="00357F4D" w:rsidRPr="00B85C6A" w:rsidRDefault="00357F4D" w:rsidP="00B85C6A">
      <w:pPr>
        <w:pStyle w:val="FirmInformation"/>
        <w:spacing w:line="240" w:lineRule="auto"/>
        <w:rPr>
          <w:sz w:val="16"/>
          <w:szCs w:val="16"/>
        </w:rPr>
      </w:pPr>
    </w:p>
    <w:p w:rsidR="00B85C6A" w:rsidRPr="00502D76" w:rsidRDefault="000F7A7F" w:rsidP="00000C35">
      <w:pPr>
        <w:pStyle w:val="Court"/>
        <w:spacing w:line="240" w:lineRule="auto"/>
        <w:rPr>
          <w:b/>
          <w:sz w:val="28"/>
          <w:szCs w:val="28"/>
        </w:rPr>
      </w:pPr>
      <w:r w:rsidRPr="00502D76">
        <w:rPr>
          <w:b/>
          <w:sz w:val="28"/>
          <w:szCs w:val="28"/>
        </w:rPr>
        <w:t>IN THE SUPREME COURT</w:t>
      </w:r>
      <w:r w:rsidRPr="00502D76">
        <w:rPr>
          <w:b/>
          <w:sz w:val="28"/>
          <w:szCs w:val="28"/>
        </w:rPr>
        <w:br/>
        <w:t>STATE OF ARIZONA</w:t>
      </w:r>
    </w:p>
    <w:tbl>
      <w:tblPr>
        <w:tblW w:w="9278" w:type="dxa"/>
        <w:tblBorders>
          <w:insideH w:val="single" w:sz="4" w:space="0" w:color="auto"/>
        </w:tblBorders>
        <w:tblLayout w:type="fixed"/>
        <w:tblLook w:val="0000" w:firstRow="0" w:lastRow="0" w:firstColumn="0" w:lastColumn="0" w:noHBand="0" w:noVBand="0"/>
      </w:tblPr>
      <w:tblGrid>
        <w:gridCol w:w="4718"/>
        <w:gridCol w:w="4560"/>
      </w:tblGrid>
      <w:tr w:rsidR="00357F4D" w:rsidRPr="00502D76" w:rsidTr="0006365A">
        <w:trPr>
          <w:trHeight w:val="1890"/>
        </w:trPr>
        <w:tc>
          <w:tcPr>
            <w:tcW w:w="4718" w:type="dxa"/>
            <w:tcBorders>
              <w:top w:val="nil"/>
              <w:bottom w:val="single" w:sz="4" w:space="0" w:color="auto"/>
              <w:right w:val="single" w:sz="4" w:space="0" w:color="auto"/>
            </w:tcBorders>
            <w:shd w:val="clear" w:color="auto" w:fill="auto"/>
          </w:tcPr>
          <w:p w:rsidR="00357F4D" w:rsidRPr="00502D76" w:rsidRDefault="00357F4D" w:rsidP="00E321C5">
            <w:pPr>
              <w:pStyle w:val="Caption"/>
              <w:spacing w:before="240" w:line="260" w:lineRule="exact"/>
              <w:rPr>
                <w:sz w:val="28"/>
                <w:szCs w:val="28"/>
              </w:rPr>
            </w:pPr>
            <w:bookmarkStart w:id="0" w:name="_zzmpFIXED_CaptionTable"/>
            <w:r w:rsidRPr="00502D76">
              <w:rPr>
                <w:sz w:val="28"/>
                <w:szCs w:val="28"/>
              </w:rPr>
              <w:t>In the Matter of:</w:t>
            </w:r>
          </w:p>
          <w:p w:rsidR="00357F4D" w:rsidRPr="00B85C6A" w:rsidRDefault="00EB6390" w:rsidP="00B85C6A">
            <w:pPr>
              <w:pStyle w:val="Caption"/>
              <w:spacing w:before="240" w:line="260" w:lineRule="exact"/>
              <w:rPr>
                <w:b/>
                <w:sz w:val="28"/>
                <w:szCs w:val="28"/>
              </w:rPr>
            </w:pPr>
            <w:r w:rsidRPr="00502D76">
              <w:rPr>
                <w:b/>
                <w:sz w:val="28"/>
                <w:szCs w:val="28"/>
              </w:rPr>
              <w:t>PETITION TO AMEND THE RULES OF PROCEDURE FOR JUDICIAL REVIEW OF ADMINISTRATIVE DECISIONS</w:t>
            </w:r>
            <w:r w:rsidR="00B85C6A">
              <w:rPr>
                <w:b/>
                <w:sz w:val="28"/>
                <w:szCs w:val="28"/>
              </w:rPr>
              <w:br/>
            </w:r>
          </w:p>
        </w:tc>
        <w:tc>
          <w:tcPr>
            <w:tcW w:w="4560" w:type="dxa"/>
            <w:tcBorders>
              <w:top w:val="nil"/>
              <w:left w:val="single" w:sz="4" w:space="0" w:color="auto"/>
            </w:tcBorders>
            <w:shd w:val="clear" w:color="auto" w:fill="auto"/>
          </w:tcPr>
          <w:p w:rsidR="00357F4D" w:rsidRPr="00502D76" w:rsidRDefault="00357F4D" w:rsidP="00E321C5">
            <w:pPr>
              <w:pStyle w:val="Caption"/>
              <w:tabs>
                <w:tab w:val="left" w:pos="1238"/>
              </w:tabs>
              <w:spacing w:before="240" w:after="240"/>
              <w:ind w:left="259" w:right="115"/>
              <w:rPr>
                <w:sz w:val="28"/>
                <w:szCs w:val="28"/>
              </w:rPr>
            </w:pPr>
            <w:r w:rsidRPr="00502D76">
              <w:rPr>
                <w:sz w:val="28"/>
                <w:szCs w:val="28"/>
              </w:rPr>
              <w:t>Supreme Court No. R-</w:t>
            </w:r>
            <w:r w:rsidR="00B85C6A">
              <w:rPr>
                <w:sz w:val="28"/>
                <w:szCs w:val="28"/>
              </w:rPr>
              <w:t>17-</w:t>
            </w:r>
          </w:p>
          <w:p w:rsidR="00357F4D" w:rsidRPr="00502D76" w:rsidRDefault="00EB6390" w:rsidP="000F7A7F">
            <w:pPr>
              <w:pStyle w:val="Caption"/>
              <w:tabs>
                <w:tab w:val="left" w:pos="1238"/>
              </w:tabs>
              <w:spacing w:line="260" w:lineRule="exact"/>
              <w:ind w:right="115"/>
              <w:jc w:val="center"/>
              <w:rPr>
                <w:b/>
                <w:sz w:val="28"/>
                <w:szCs w:val="28"/>
              </w:rPr>
            </w:pPr>
            <w:r w:rsidRPr="00502D76">
              <w:rPr>
                <w:b/>
                <w:sz w:val="28"/>
                <w:szCs w:val="28"/>
              </w:rPr>
              <w:t>PETITION</w:t>
            </w:r>
          </w:p>
          <w:p w:rsidR="00357F4D" w:rsidRPr="00502D76" w:rsidRDefault="00357F4D" w:rsidP="00E321C5">
            <w:pPr>
              <w:pStyle w:val="DocumentTitle"/>
              <w:rPr>
                <w:szCs w:val="26"/>
              </w:rPr>
            </w:pPr>
          </w:p>
          <w:p w:rsidR="00357F4D" w:rsidRPr="00502D76" w:rsidRDefault="00357F4D" w:rsidP="00E321C5">
            <w:pPr>
              <w:pStyle w:val="Caption"/>
              <w:ind w:left="1512" w:right="115" w:hanging="1253"/>
              <w:rPr>
                <w:szCs w:val="26"/>
              </w:rPr>
            </w:pPr>
          </w:p>
        </w:tc>
      </w:tr>
      <w:bookmarkEnd w:id="0"/>
    </w:tbl>
    <w:p w:rsidR="004331B2" w:rsidRPr="00B85C6A" w:rsidRDefault="004331B2" w:rsidP="006338C1">
      <w:pPr>
        <w:pStyle w:val="Body"/>
        <w:widowControl w:val="0"/>
        <w:ind w:firstLine="720"/>
        <w:jc w:val="both"/>
        <w:rPr>
          <w:sz w:val="16"/>
          <w:szCs w:val="16"/>
        </w:rPr>
      </w:pPr>
    </w:p>
    <w:p w:rsidR="00EB6390" w:rsidRPr="00502D76" w:rsidRDefault="00EB6390" w:rsidP="006766BF">
      <w:pPr>
        <w:pStyle w:val="Body"/>
        <w:widowControl w:val="0"/>
        <w:spacing w:line="480" w:lineRule="auto"/>
        <w:ind w:firstLine="720"/>
        <w:jc w:val="both"/>
        <w:rPr>
          <w:sz w:val="28"/>
          <w:szCs w:val="28"/>
        </w:rPr>
      </w:pPr>
      <w:r w:rsidRPr="00502D76">
        <w:rPr>
          <w:sz w:val="28"/>
          <w:szCs w:val="28"/>
        </w:rPr>
        <w:t xml:space="preserve">Pursuant to Rule 28, </w:t>
      </w:r>
      <w:r w:rsidR="00B85C6A">
        <w:rPr>
          <w:sz w:val="28"/>
          <w:szCs w:val="28"/>
        </w:rPr>
        <w:t>Arizona Rules of Supreme Court,</w:t>
      </w:r>
      <w:r w:rsidRPr="00502D76">
        <w:rPr>
          <w:sz w:val="28"/>
          <w:szCs w:val="28"/>
        </w:rPr>
        <w:t xml:space="preserve"> the State Bar of Arizona (“State Bar”</w:t>
      </w:r>
      <w:r w:rsidR="00524D4D" w:rsidRPr="00502D76">
        <w:rPr>
          <w:sz w:val="28"/>
          <w:szCs w:val="28"/>
        </w:rPr>
        <w:t xml:space="preserve">) petitions </w:t>
      </w:r>
      <w:r w:rsidR="009939A1" w:rsidRPr="00502D76">
        <w:rPr>
          <w:sz w:val="28"/>
          <w:szCs w:val="28"/>
        </w:rPr>
        <w:t>the</w:t>
      </w:r>
      <w:r w:rsidRPr="00502D76">
        <w:rPr>
          <w:sz w:val="28"/>
          <w:szCs w:val="28"/>
        </w:rPr>
        <w:t xml:space="preserve"> Court to amend the Rules of Procedure for Judicial Review of Administrative Decisions (“JRAD”). </w:t>
      </w:r>
    </w:p>
    <w:p w:rsidR="00B85C6A" w:rsidRPr="00502D76" w:rsidRDefault="00EB6390" w:rsidP="006766BF">
      <w:pPr>
        <w:pStyle w:val="Body"/>
        <w:widowControl w:val="0"/>
        <w:spacing w:line="480" w:lineRule="auto"/>
        <w:ind w:firstLine="720"/>
        <w:jc w:val="both"/>
        <w:rPr>
          <w:sz w:val="28"/>
          <w:szCs w:val="28"/>
        </w:rPr>
      </w:pPr>
      <w:r w:rsidRPr="00502D76">
        <w:rPr>
          <w:sz w:val="28"/>
          <w:szCs w:val="28"/>
        </w:rPr>
        <w:t>The amendments proposed in this Petition arose out of the State Bar’s JRAD Rules Study Group (“Study Group”), which the State Bar formed to r</w:t>
      </w:r>
      <w:r w:rsidR="005D6F3E">
        <w:rPr>
          <w:sz w:val="28"/>
          <w:szCs w:val="28"/>
        </w:rPr>
        <w:t>eview and propose amendments to: (i) revise the language t</w:t>
      </w:r>
      <w:r w:rsidR="00111012">
        <w:rPr>
          <w:sz w:val="28"/>
          <w:szCs w:val="28"/>
        </w:rPr>
        <w:t xml:space="preserve">o make it consistent with </w:t>
      </w:r>
      <w:r w:rsidR="00771FEF">
        <w:rPr>
          <w:sz w:val="28"/>
          <w:szCs w:val="28"/>
        </w:rPr>
        <w:t>statutory</w:t>
      </w:r>
      <w:r w:rsidR="005D6F3E">
        <w:rPr>
          <w:sz w:val="28"/>
          <w:szCs w:val="28"/>
        </w:rPr>
        <w:t xml:space="preserve"> provisions, more clear and concise, (ii) address </w:t>
      </w:r>
      <w:r w:rsidRPr="00502D76">
        <w:rPr>
          <w:sz w:val="28"/>
          <w:szCs w:val="28"/>
        </w:rPr>
        <w:t xml:space="preserve">procedural issues that could be resolved by straightforward changes to the rules, </w:t>
      </w:r>
      <w:r w:rsidR="002F6767">
        <w:rPr>
          <w:sz w:val="28"/>
          <w:szCs w:val="28"/>
        </w:rPr>
        <w:t xml:space="preserve">(iii) </w:t>
      </w:r>
      <w:r w:rsidR="005D6F3E">
        <w:rPr>
          <w:sz w:val="28"/>
          <w:szCs w:val="28"/>
        </w:rPr>
        <w:t>highlight that under</w:t>
      </w:r>
      <w:r w:rsidRPr="00502D76">
        <w:rPr>
          <w:sz w:val="28"/>
          <w:szCs w:val="28"/>
        </w:rPr>
        <w:t xml:space="preserve"> the </w:t>
      </w:r>
      <w:r w:rsidR="002F6767">
        <w:rPr>
          <w:sz w:val="28"/>
          <w:szCs w:val="28"/>
        </w:rPr>
        <w:t>amended</w:t>
      </w:r>
      <w:r w:rsidRPr="00502D76">
        <w:rPr>
          <w:sz w:val="28"/>
          <w:szCs w:val="28"/>
        </w:rPr>
        <w:t xml:space="preserve"> </w:t>
      </w:r>
      <w:r w:rsidR="00111012">
        <w:rPr>
          <w:sz w:val="28"/>
          <w:szCs w:val="28"/>
        </w:rPr>
        <w:t>statutes</w:t>
      </w:r>
      <w:r w:rsidR="005D6F3E">
        <w:rPr>
          <w:sz w:val="28"/>
          <w:szCs w:val="28"/>
        </w:rPr>
        <w:t xml:space="preserve"> </w:t>
      </w:r>
      <w:r w:rsidR="002F6767">
        <w:rPr>
          <w:sz w:val="28"/>
          <w:szCs w:val="28"/>
        </w:rPr>
        <w:t>from 2012</w:t>
      </w:r>
      <w:r w:rsidR="00CE5C41">
        <w:rPr>
          <w:sz w:val="28"/>
          <w:szCs w:val="28"/>
        </w:rPr>
        <w:t>,</w:t>
      </w:r>
      <w:r w:rsidR="002F6767">
        <w:rPr>
          <w:sz w:val="28"/>
          <w:szCs w:val="28"/>
        </w:rPr>
        <w:t xml:space="preserve"> </w:t>
      </w:r>
      <w:r w:rsidR="005D6F3E">
        <w:rPr>
          <w:sz w:val="28"/>
          <w:szCs w:val="28"/>
        </w:rPr>
        <w:t xml:space="preserve">an administrative review </w:t>
      </w:r>
      <w:r w:rsidR="00CE5C41">
        <w:rPr>
          <w:sz w:val="28"/>
          <w:szCs w:val="28"/>
        </w:rPr>
        <w:t xml:space="preserve">continues </w:t>
      </w:r>
      <w:r w:rsidR="005D6F3E">
        <w:rPr>
          <w:sz w:val="28"/>
          <w:szCs w:val="28"/>
        </w:rPr>
        <w:t xml:space="preserve">to </w:t>
      </w:r>
      <w:r w:rsidR="00CE5C41">
        <w:rPr>
          <w:sz w:val="28"/>
          <w:szCs w:val="28"/>
        </w:rPr>
        <w:t xml:space="preserve">be </w:t>
      </w:r>
      <w:r w:rsidR="005D6F3E">
        <w:rPr>
          <w:sz w:val="28"/>
          <w:szCs w:val="28"/>
        </w:rPr>
        <w:t xml:space="preserve">an </w:t>
      </w:r>
      <w:r w:rsidR="00CE5C41">
        <w:rPr>
          <w:sz w:val="28"/>
          <w:szCs w:val="28"/>
        </w:rPr>
        <w:t>appellate process</w:t>
      </w:r>
      <w:r w:rsidR="005D6F3E">
        <w:rPr>
          <w:sz w:val="28"/>
          <w:szCs w:val="28"/>
        </w:rPr>
        <w:t>, and (iv)</w:t>
      </w:r>
      <w:r w:rsidRPr="00502D76">
        <w:rPr>
          <w:sz w:val="28"/>
          <w:szCs w:val="28"/>
        </w:rPr>
        <w:t xml:space="preserve"> address any additional issues identified by the Study Group. </w:t>
      </w:r>
    </w:p>
    <w:p w:rsidR="002C02F7" w:rsidRPr="00502D76" w:rsidRDefault="002C02F7" w:rsidP="002C02F7">
      <w:pPr>
        <w:pStyle w:val="Body"/>
        <w:widowControl w:val="0"/>
        <w:spacing w:line="480" w:lineRule="auto"/>
        <w:ind w:firstLine="720"/>
        <w:jc w:val="center"/>
        <w:rPr>
          <w:b/>
          <w:sz w:val="28"/>
          <w:szCs w:val="28"/>
        </w:rPr>
      </w:pPr>
      <w:r w:rsidRPr="00502D76">
        <w:rPr>
          <w:b/>
          <w:sz w:val="28"/>
          <w:szCs w:val="28"/>
        </w:rPr>
        <w:lastRenderedPageBreak/>
        <w:t>INTRODUCTION</w:t>
      </w:r>
    </w:p>
    <w:p w:rsidR="002C02F7" w:rsidRPr="00502D76" w:rsidRDefault="002C02F7" w:rsidP="006766BF">
      <w:pPr>
        <w:pStyle w:val="Body"/>
        <w:widowControl w:val="0"/>
        <w:spacing w:line="480" w:lineRule="auto"/>
        <w:ind w:firstLine="720"/>
        <w:jc w:val="both"/>
        <w:rPr>
          <w:sz w:val="28"/>
          <w:szCs w:val="28"/>
        </w:rPr>
      </w:pPr>
      <w:r w:rsidRPr="00502D76">
        <w:rPr>
          <w:sz w:val="28"/>
          <w:szCs w:val="28"/>
        </w:rPr>
        <w:t xml:space="preserve">The Supreme Court first promulgated the JRAD rules in 1993. The Arizona State Legislature </w:t>
      </w:r>
      <w:r w:rsidR="003B605E">
        <w:rPr>
          <w:sz w:val="28"/>
          <w:szCs w:val="28"/>
        </w:rPr>
        <w:t>(“L</w:t>
      </w:r>
      <w:r w:rsidRPr="00502D76">
        <w:rPr>
          <w:sz w:val="28"/>
          <w:szCs w:val="28"/>
        </w:rPr>
        <w:t xml:space="preserve">egislature”) established the Office of Administrative Hearings (“OAH”) in 1995, while the JRAD rules </w:t>
      </w:r>
      <w:r w:rsidR="002F6767">
        <w:rPr>
          <w:sz w:val="28"/>
          <w:szCs w:val="28"/>
        </w:rPr>
        <w:t>remained</w:t>
      </w:r>
      <w:r w:rsidRPr="00502D76">
        <w:rPr>
          <w:sz w:val="28"/>
          <w:szCs w:val="28"/>
        </w:rPr>
        <w:t xml:space="preserve"> in original, un</w:t>
      </w:r>
      <w:r w:rsidR="00C60544">
        <w:rPr>
          <w:sz w:val="28"/>
          <w:szCs w:val="28"/>
        </w:rPr>
        <w:t>-</w:t>
      </w:r>
      <w:r w:rsidR="003B605E">
        <w:rPr>
          <w:sz w:val="28"/>
          <w:szCs w:val="28"/>
        </w:rPr>
        <w:t>amended form. In 2012, the L</w:t>
      </w:r>
      <w:r w:rsidRPr="00502D76">
        <w:rPr>
          <w:sz w:val="28"/>
          <w:szCs w:val="28"/>
        </w:rPr>
        <w:t xml:space="preserve">egislature amended </w:t>
      </w:r>
      <w:r w:rsidR="00EC2085">
        <w:rPr>
          <w:sz w:val="28"/>
          <w:szCs w:val="28"/>
        </w:rPr>
        <w:t xml:space="preserve">the </w:t>
      </w:r>
      <w:r w:rsidR="00C60544">
        <w:rPr>
          <w:sz w:val="28"/>
          <w:szCs w:val="28"/>
        </w:rPr>
        <w:t xml:space="preserve">Judicial Review of Administrative Decisions </w:t>
      </w:r>
      <w:r w:rsidR="00EC2085">
        <w:rPr>
          <w:sz w:val="28"/>
          <w:szCs w:val="28"/>
        </w:rPr>
        <w:t>Statutes</w:t>
      </w:r>
      <w:r w:rsidR="00C60544">
        <w:rPr>
          <w:sz w:val="28"/>
          <w:szCs w:val="28"/>
        </w:rPr>
        <w:t xml:space="preserve"> (“JRAD statutes”)</w:t>
      </w:r>
      <w:r w:rsidR="00EC2085">
        <w:rPr>
          <w:sz w:val="28"/>
          <w:szCs w:val="28"/>
        </w:rPr>
        <w:t xml:space="preserve"> (A.R.S. §§ 12–901 to –</w:t>
      </w:r>
      <w:r w:rsidRPr="00502D76">
        <w:rPr>
          <w:sz w:val="28"/>
          <w:szCs w:val="28"/>
        </w:rPr>
        <w:t>914). Later that year, the Court made minor revisions to the JRAD rules</w:t>
      </w:r>
      <w:r w:rsidR="002F6767">
        <w:rPr>
          <w:sz w:val="28"/>
          <w:szCs w:val="28"/>
        </w:rPr>
        <w:t>,</w:t>
      </w:r>
      <w:r w:rsidRPr="00502D76">
        <w:rPr>
          <w:sz w:val="28"/>
          <w:szCs w:val="28"/>
        </w:rPr>
        <w:t xml:space="preserve"> but those revisions were not intended and were not su</w:t>
      </w:r>
      <w:r w:rsidR="003B605E">
        <w:rPr>
          <w:sz w:val="28"/>
          <w:szCs w:val="28"/>
        </w:rPr>
        <w:t>fficient to address all of the L</w:t>
      </w:r>
      <w:r w:rsidRPr="00502D76">
        <w:rPr>
          <w:sz w:val="28"/>
          <w:szCs w:val="28"/>
        </w:rPr>
        <w:t xml:space="preserve">egislature’s 2012 changes or the changes previously enacted in 1995 to the JRAD statutes </w:t>
      </w:r>
      <w:r w:rsidR="00087084" w:rsidRPr="00502D76">
        <w:rPr>
          <w:sz w:val="28"/>
          <w:szCs w:val="28"/>
        </w:rPr>
        <w:t xml:space="preserve">and </w:t>
      </w:r>
      <w:r w:rsidRPr="00502D76">
        <w:rPr>
          <w:sz w:val="28"/>
          <w:szCs w:val="28"/>
        </w:rPr>
        <w:t xml:space="preserve">the OAH statutes. </w:t>
      </w:r>
    </w:p>
    <w:p w:rsidR="003B605E" w:rsidRDefault="003B605E" w:rsidP="003B605E">
      <w:pPr>
        <w:pStyle w:val="Body"/>
        <w:widowControl w:val="0"/>
        <w:spacing w:line="480" w:lineRule="auto"/>
        <w:ind w:firstLine="720"/>
        <w:jc w:val="both"/>
        <w:rPr>
          <w:sz w:val="28"/>
          <w:szCs w:val="28"/>
        </w:rPr>
      </w:pPr>
      <w:r w:rsidRPr="003B605E">
        <w:rPr>
          <w:sz w:val="28"/>
          <w:szCs w:val="28"/>
        </w:rPr>
        <w:t>The Study Group conducted a comprehensive review of all of the JRAD rules and recommended changes to those rules and for the adoption of forms to help litigants more easily navigate the process of appealing administrative decisions under the JRA</w:t>
      </w:r>
      <w:r w:rsidR="00B00227">
        <w:rPr>
          <w:sz w:val="28"/>
          <w:szCs w:val="28"/>
        </w:rPr>
        <w:t>D</w:t>
      </w:r>
      <w:r w:rsidRPr="003B605E">
        <w:rPr>
          <w:sz w:val="28"/>
          <w:szCs w:val="28"/>
        </w:rPr>
        <w:t xml:space="preserve"> statutes.  The work focused on the need to update the JRAD rules </w:t>
      </w:r>
      <w:r>
        <w:rPr>
          <w:sz w:val="28"/>
          <w:szCs w:val="28"/>
        </w:rPr>
        <w:t>in light of the Legislature’s enactments since the initial adoption of the JRAD rules, as well as case law relevant to the administrative review process. The Study Group’s ability to carry out this task was made possible by the appointment of a broad and diverse group to discuss, debate</w:t>
      </w:r>
      <w:r w:rsidR="002F6767">
        <w:rPr>
          <w:sz w:val="28"/>
          <w:szCs w:val="28"/>
        </w:rPr>
        <w:t>,</w:t>
      </w:r>
      <w:r>
        <w:rPr>
          <w:sz w:val="28"/>
          <w:szCs w:val="28"/>
        </w:rPr>
        <w:t xml:space="preserve"> an</w:t>
      </w:r>
      <w:r w:rsidR="00B00227">
        <w:rPr>
          <w:sz w:val="28"/>
          <w:szCs w:val="28"/>
        </w:rPr>
        <w:t>d</w:t>
      </w:r>
      <w:r>
        <w:rPr>
          <w:sz w:val="28"/>
          <w:szCs w:val="28"/>
        </w:rPr>
        <w:t xml:space="preserve"> develop </w:t>
      </w:r>
      <w:r w:rsidR="00CE5C41">
        <w:rPr>
          <w:sz w:val="28"/>
          <w:szCs w:val="28"/>
        </w:rPr>
        <w:t xml:space="preserve">both </w:t>
      </w:r>
      <w:r>
        <w:rPr>
          <w:sz w:val="28"/>
          <w:szCs w:val="28"/>
        </w:rPr>
        <w:t xml:space="preserve">the proposed </w:t>
      </w:r>
      <w:r w:rsidR="00CE5C41">
        <w:rPr>
          <w:sz w:val="28"/>
          <w:szCs w:val="28"/>
        </w:rPr>
        <w:t xml:space="preserve">rule </w:t>
      </w:r>
      <w:r>
        <w:rPr>
          <w:sz w:val="28"/>
          <w:szCs w:val="28"/>
        </w:rPr>
        <w:t>revisions and</w:t>
      </w:r>
      <w:r w:rsidR="002F6767">
        <w:rPr>
          <w:sz w:val="28"/>
          <w:szCs w:val="28"/>
        </w:rPr>
        <w:t xml:space="preserve"> </w:t>
      </w:r>
      <w:r w:rsidR="00CE5C41">
        <w:rPr>
          <w:sz w:val="28"/>
          <w:szCs w:val="28"/>
        </w:rPr>
        <w:t xml:space="preserve">the creation of proposed </w:t>
      </w:r>
      <w:r>
        <w:rPr>
          <w:sz w:val="28"/>
          <w:szCs w:val="28"/>
        </w:rPr>
        <w:t xml:space="preserve">forms.  The Study Group included a diverse group of private practitioners with significant experience representing private clients in agency proceedings </w:t>
      </w:r>
      <w:r w:rsidR="002F6767">
        <w:rPr>
          <w:sz w:val="28"/>
          <w:szCs w:val="28"/>
        </w:rPr>
        <w:t>under</w:t>
      </w:r>
      <w:r>
        <w:rPr>
          <w:sz w:val="28"/>
          <w:szCs w:val="28"/>
        </w:rPr>
        <w:t xml:space="preserve"> the administrative procedures act, contested administrative </w:t>
      </w:r>
      <w:r>
        <w:rPr>
          <w:sz w:val="28"/>
          <w:szCs w:val="28"/>
        </w:rPr>
        <w:lastRenderedPageBreak/>
        <w:t xml:space="preserve">proceedings and the subsequent appeals process.  Further, the Interim Director of the Office of Administrative Hearings, a senior counsel for the Office of the Attorney General and counsel for AHCCCS also participated in the Study Group. In addition, the Study Group included </w:t>
      </w:r>
      <w:r w:rsidR="00CE5C41">
        <w:rPr>
          <w:sz w:val="28"/>
          <w:szCs w:val="28"/>
        </w:rPr>
        <w:t xml:space="preserve">two judges from the </w:t>
      </w:r>
      <w:r w:rsidR="002F6767">
        <w:rPr>
          <w:sz w:val="28"/>
          <w:szCs w:val="28"/>
        </w:rPr>
        <w:t xml:space="preserve">Superior Court of Arizona in Maricopa County </w:t>
      </w:r>
      <w:r>
        <w:rPr>
          <w:sz w:val="28"/>
          <w:szCs w:val="28"/>
        </w:rPr>
        <w:t xml:space="preserve">and </w:t>
      </w:r>
      <w:r w:rsidR="00CE5C41">
        <w:rPr>
          <w:sz w:val="28"/>
          <w:szCs w:val="28"/>
        </w:rPr>
        <w:t xml:space="preserve">two from </w:t>
      </w:r>
      <w:r>
        <w:rPr>
          <w:sz w:val="28"/>
          <w:szCs w:val="28"/>
        </w:rPr>
        <w:t>the Arizona Court of Appeals</w:t>
      </w:r>
      <w:r w:rsidR="002F6767">
        <w:rPr>
          <w:sz w:val="28"/>
          <w:szCs w:val="28"/>
        </w:rPr>
        <w:t>, all of whom have had</w:t>
      </w:r>
      <w:r>
        <w:rPr>
          <w:sz w:val="28"/>
          <w:szCs w:val="28"/>
        </w:rPr>
        <w:t xml:space="preserve"> experience in the hearing of appeals under the JRAD statutes.   </w:t>
      </w:r>
    </w:p>
    <w:p w:rsidR="00F47E6B" w:rsidRPr="00502D76" w:rsidRDefault="00F47E6B" w:rsidP="00F47E6B">
      <w:pPr>
        <w:pStyle w:val="Body"/>
        <w:widowControl w:val="0"/>
        <w:spacing w:line="480" w:lineRule="auto"/>
        <w:ind w:firstLine="720"/>
        <w:jc w:val="both"/>
        <w:rPr>
          <w:sz w:val="28"/>
          <w:szCs w:val="28"/>
        </w:rPr>
      </w:pPr>
      <w:r w:rsidRPr="00502D76">
        <w:rPr>
          <w:sz w:val="28"/>
          <w:szCs w:val="28"/>
        </w:rPr>
        <w:t xml:space="preserve">The State Bar now </w:t>
      </w:r>
      <w:r w:rsidR="005D6F3E">
        <w:rPr>
          <w:sz w:val="28"/>
          <w:szCs w:val="28"/>
        </w:rPr>
        <w:t xml:space="preserve">requests that the </w:t>
      </w:r>
      <w:r w:rsidR="00771FEF">
        <w:rPr>
          <w:sz w:val="28"/>
          <w:szCs w:val="28"/>
        </w:rPr>
        <w:t xml:space="preserve">Court </w:t>
      </w:r>
      <w:r w:rsidR="00771FEF" w:rsidRPr="00502D76">
        <w:rPr>
          <w:sz w:val="28"/>
          <w:szCs w:val="28"/>
        </w:rPr>
        <w:t>amend</w:t>
      </w:r>
      <w:r w:rsidRPr="00502D76">
        <w:rPr>
          <w:sz w:val="28"/>
          <w:szCs w:val="28"/>
        </w:rPr>
        <w:t xml:space="preserve"> the JRAD rules as discussed below.  The proposed changes are attached</w:t>
      </w:r>
      <w:r w:rsidR="009939A1" w:rsidRPr="00502D76">
        <w:rPr>
          <w:sz w:val="28"/>
          <w:szCs w:val="28"/>
        </w:rPr>
        <w:t xml:space="preserve">. Appendix A is a redlined version of the proposed changes and Appendix B is a clean version of the proposed changes. </w:t>
      </w:r>
      <w:r w:rsidR="003F70AA">
        <w:rPr>
          <w:sz w:val="28"/>
          <w:szCs w:val="28"/>
        </w:rPr>
        <w:t xml:space="preserve">Appendix C </w:t>
      </w:r>
      <w:r w:rsidR="002F6767">
        <w:rPr>
          <w:sz w:val="28"/>
          <w:szCs w:val="28"/>
        </w:rPr>
        <w:t>contains</w:t>
      </w:r>
      <w:r w:rsidR="003F70AA">
        <w:rPr>
          <w:sz w:val="28"/>
          <w:szCs w:val="28"/>
        </w:rPr>
        <w:t xml:space="preserve"> the proposed forms. </w:t>
      </w:r>
    </w:p>
    <w:p w:rsidR="004331B2" w:rsidRPr="00502D76" w:rsidRDefault="002C02F7" w:rsidP="002C02F7">
      <w:pPr>
        <w:pStyle w:val="Body"/>
        <w:widowControl w:val="0"/>
        <w:spacing w:line="480" w:lineRule="auto"/>
        <w:ind w:firstLine="720"/>
        <w:jc w:val="center"/>
        <w:rPr>
          <w:rStyle w:val="BodyTextChar"/>
          <w:b/>
          <w:sz w:val="28"/>
          <w:szCs w:val="28"/>
        </w:rPr>
      </w:pPr>
      <w:r w:rsidRPr="00502D76">
        <w:rPr>
          <w:rStyle w:val="BodyTextChar"/>
          <w:b/>
          <w:sz w:val="28"/>
          <w:szCs w:val="28"/>
        </w:rPr>
        <w:t>DISCUSSION</w:t>
      </w:r>
    </w:p>
    <w:p w:rsidR="00442BB6" w:rsidRPr="00502D76" w:rsidRDefault="00442BB6" w:rsidP="00F47E6B">
      <w:pPr>
        <w:pStyle w:val="Body"/>
        <w:widowControl w:val="0"/>
        <w:spacing w:line="480" w:lineRule="auto"/>
        <w:ind w:firstLine="720"/>
        <w:jc w:val="both"/>
        <w:rPr>
          <w:rStyle w:val="BodyTextChar"/>
          <w:sz w:val="28"/>
          <w:szCs w:val="28"/>
        </w:rPr>
      </w:pPr>
      <w:r w:rsidRPr="00502D76">
        <w:rPr>
          <w:rStyle w:val="BodyTextChar"/>
          <w:sz w:val="28"/>
          <w:szCs w:val="28"/>
        </w:rPr>
        <w:t xml:space="preserve">The proposed changes to each rule are discussed below. </w:t>
      </w:r>
    </w:p>
    <w:p w:rsidR="00F47E6B" w:rsidRPr="00502D76" w:rsidRDefault="00F47E6B" w:rsidP="00F47E6B">
      <w:pPr>
        <w:pStyle w:val="Body"/>
        <w:widowControl w:val="0"/>
        <w:spacing w:line="480" w:lineRule="auto"/>
        <w:ind w:firstLine="720"/>
        <w:jc w:val="both"/>
        <w:rPr>
          <w:rStyle w:val="BodyTextChar"/>
          <w:b/>
          <w:sz w:val="28"/>
          <w:szCs w:val="28"/>
        </w:rPr>
      </w:pPr>
      <w:r w:rsidRPr="00502D76">
        <w:rPr>
          <w:rStyle w:val="BodyTextChar"/>
          <w:b/>
          <w:sz w:val="28"/>
          <w:szCs w:val="28"/>
        </w:rPr>
        <w:t>Rule 1. Scope of Rules</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 title to Rule 1 be changed</w:t>
      </w:r>
      <w:r w:rsidR="00442BB6" w:rsidRPr="00502D76">
        <w:rPr>
          <w:rStyle w:val="BodyTextChar"/>
          <w:sz w:val="28"/>
          <w:szCs w:val="28"/>
        </w:rPr>
        <w:t xml:space="preserve"> to </w:t>
      </w:r>
      <w:r w:rsidR="00B00227">
        <w:rPr>
          <w:rStyle w:val="BodyTextChar"/>
          <w:sz w:val="28"/>
          <w:szCs w:val="28"/>
        </w:rPr>
        <w:t>“</w:t>
      </w:r>
      <w:r w:rsidR="00442BB6" w:rsidRPr="00502D76">
        <w:rPr>
          <w:rStyle w:val="BodyTextChar"/>
          <w:sz w:val="28"/>
          <w:szCs w:val="28"/>
        </w:rPr>
        <w:t>Scope of Rules; Applicability of Other Rules; Construction.</w:t>
      </w:r>
      <w:r w:rsidR="00B00227">
        <w:rPr>
          <w:rStyle w:val="BodyTextChar"/>
          <w:sz w:val="28"/>
          <w:szCs w:val="28"/>
        </w:rPr>
        <w:t>”</w:t>
      </w:r>
      <w:r w:rsidR="00442BB6" w:rsidRPr="00502D76">
        <w:rPr>
          <w:rStyle w:val="BodyTextChar"/>
          <w:sz w:val="28"/>
          <w:szCs w:val="28"/>
        </w:rPr>
        <w:t xml:space="preserve"> </w:t>
      </w:r>
      <w:r>
        <w:rPr>
          <w:rStyle w:val="BodyTextChar"/>
          <w:sz w:val="28"/>
          <w:szCs w:val="28"/>
        </w:rPr>
        <w:t>This would move</w:t>
      </w:r>
      <w:r w:rsidR="00442BB6" w:rsidRPr="00502D76">
        <w:rPr>
          <w:rStyle w:val="BodyTextChar"/>
          <w:sz w:val="28"/>
          <w:szCs w:val="28"/>
        </w:rPr>
        <w:t xml:space="preserve"> the title currently in Rule 15</w:t>
      </w:r>
      <w:r w:rsidR="00140525" w:rsidRPr="00502D76">
        <w:rPr>
          <w:rStyle w:val="BodyTextChar"/>
          <w:sz w:val="28"/>
          <w:szCs w:val="28"/>
        </w:rPr>
        <w:t xml:space="preserve"> to Rule 1</w:t>
      </w:r>
      <w:r w:rsidR="00442BB6" w:rsidRPr="00502D76">
        <w:rPr>
          <w:rStyle w:val="BodyTextChar"/>
          <w:sz w:val="28"/>
          <w:szCs w:val="28"/>
        </w:rPr>
        <w:t>.</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2. Time</w:t>
      </w:r>
      <w:r w:rsidR="009939A1" w:rsidRPr="00502D76">
        <w:rPr>
          <w:rStyle w:val="BodyTextChar"/>
          <w:b/>
          <w:sz w:val="28"/>
          <w:szCs w:val="28"/>
        </w:rPr>
        <w:t xml:space="preserve"> Enlargement</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w:t>
      </w:r>
      <w:r w:rsidR="00442BB6" w:rsidRPr="00502D76">
        <w:rPr>
          <w:rStyle w:val="BodyTextChar"/>
          <w:sz w:val="28"/>
          <w:szCs w:val="28"/>
        </w:rPr>
        <w:t xml:space="preserve"> title to</w:t>
      </w:r>
      <w:r>
        <w:rPr>
          <w:rStyle w:val="BodyTextChar"/>
          <w:sz w:val="28"/>
          <w:szCs w:val="28"/>
        </w:rPr>
        <w:t xml:space="preserve"> Rule 2 be changed to</w:t>
      </w:r>
      <w:r w:rsidR="00442BB6" w:rsidRPr="00502D76">
        <w:rPr>
          <w:rStyle w:val="BodyTextChar"/>
          <w:sz w:val="28"/>
          <w:szCs w:val="28"/>
        </w:rPr>
        <w:t xml:space="preserve"> </w:t>
      </w:r>
      <w:r w:rsidR="00B00227">
        <w:rPr>
          <w:rStyle w:val="BodyTextChar"/>
          <w:sz w:val="28"/>
          <w:szCs w:val="28"/>
        </w:rPr>
        <w:t>“</w:t>
      </w:r>
      <w:r w:rsidR="00442BB6" w:rsidRPr="00502D76">
        <w:rPr>
          <w:rStyle w:val="BodyTextChar"/>
          <w:sz w:val="28"/>
          <w:szCs w:val="28"/>
        </w:rPr>
        <w:t>Time Computation.</w:t>
      </w:r>
      <w:r w:rsidR="00B00227">
        <w:rPr>
          <w:rStyle w:val="BodyTextChar"/>
          <w:sz w:val="28"/>
          <w:szCs w:val="28"/>
        </w:rPr>
        <w:t>”</w:t>
      </w:r>
      <w:r w:rsidR="00442BB6" w:rsidRPr="00502D76">
        <w:rPr>
          <w:rStyle w:val="BodyTextChar"/>
          <w:sz w:val="28"/>
          <w:szCs w:val="28"/>
        </w:rPr>
        <w:t xml:space="preserve"> </w:t>
      </w:r>
      <w:r>
        <w:rPr>
          <w:rStyle w:val="BodyTextChar"/>
          <w:sz w:val="28"/>
          <w:szCs w:val="28"/>
        </w:rPr>
        <w:t>This rule now would include</w:t>
      </w:r>
      <w:r w:rsidR="00442BB6" w:rsidRPr="00502D76">
        <w:rPr>
          <w:rStyle w:val="BodyTextChar"/>
          <w:sz w:val="28"/>
          <w:szCs w:val="28"/>
        </w:rPr>
        <w:t xml:space="preserve"> </w:t>
      </w:r>
      <w:r w:rsidR="00140525" w:rsidRPr="00502D76">
        <w:rPr>
          <w:rStyle w:val="BodyTextChar"/>
          <w:sz w:val="28"/>
          <w:szCs w:val="28"/>
        </w:rPr>
        <w:t xml:space="preserve">references to the </w:t>
      </w:r>
      <w:r w:rsidR="00442BB6" w:rsidRPr="00502D76">
        <w:rPr>
          <w:rStyle w:val="BodyTextChar"/>
          <w:sz w:val="28"/>
          <w:szCs w:val="28"/>
        </w:rPr>
        <w:t>appropriate statutes</w:t>
      </w:r>
      <w:r w:rsidR="00140525" w:rsidRPr="00502D76">
        <w:rPr>
          <w:rStyle w:val="BodyTextChar"/>
          <w:sz w:val="28"/>
          <w:szCs w:val="28"/>
        </w:rPr>
        <w:t xml:space="preserve"> and makes clear that discretion exists generally to enlarge the time for deadlines</w:t>
      </w:r>
      <w:r>
        <w:rPr>
          <w:rStyle w:val="BodyTextChar"/>
          <w:sz w:val="28"/>
          <w:szCs w:val="28"/>
        </w:rPr>
        <w:t>,</w:t>
      </w:r>
      <w:r w:rsidR="00140525" w:rsidRPr="00502D76">
        <w:rPr>
          <w:rStyle w:val="BodyTextChar"/>
          <w:sz w:val="28"/>
          <w:szCs w:val="28"/>
        </w:rPr>
        <w:t xml:space="preserve"> except the time to </w:t>
      </w:r>
      <w:r w:rsidR="00140525" w:rsidRPr="00502D76">
        <w:rPr>
          <w:rStyle w:val="BodyTextChar"/>
          <w:sz w:val="28"/>
          <w:szCs w:val="28"/>
        </w:rPr>
        <w:lastRenderedPageBreak/>
        <w:t>initiate the JRA</w:t>
      </w:r>
      <w:r w:rsidR="005D6F3E">
        <w:rPr>
          <w:rStyle w:val="BodyTextChar"/>
          <w:sz w:val="28"/>
          <w:szCs w:val="28"/>
        </w:rPr>
        <w:t>D</w:t>
      </w:r>
      <w:r w:rsidR="00140525" w:rsidRPr="00502D76">
        <w:rPr>
          <w:rStyle w:val="BodyTextChar"/>
          <w:sz w:val="28"/>
          <w:szCs w:val="28"/>
        </w:rPr>
        <w:t xml:space="preserve"> appeal</w:t>
      </w:r>
      <w:r>
        <w:rPr>
          <w:rStyle w:val="BodyTextChar"/>
          <w:sz w:val="28"/>
          <w:szCs w:val="28"/>
        </w:rPr>
        <w:t>, which is non-discretionary by statute</w:t>
      </w:r>
      <w:r w:rsidR="00442BB6" w:rsidRPr="00502D76">
        <w:rPr>
          <w:rStyle w:val="BodyTextChar"/>
          <w:sz w:val="28"/>
          <w:szCs w:val="28"/>
        </w:rPr>
        <w:t xml:space="preserve">. </w:t>
      </w:r>
      <w:r w:rsidR="003B605E">
        <w:rPr>
          <w:rStyle w:val="BodyTextChar"/>
          <w:sz w:val="28"/>
          <w:szCs w:val="28"/>
        </w:rPr>
        <w:t>This rule also addresses the service of filings made with the court during a</w:t>
      </w:r>
      <w:r>
        <w:rPr>
          <w:rStyle w:val="BodyTextChar"/>
          <w:sz w:val="28"/>
          <w:szCs w:val="28"/>
        </w:rPr>
        <w:t xml:space="preserve"> </w:t>
      </w:r>
      <w:r w:rsidR="00CE5C41">
        <w:rPr>
          <w:rStyle w:val="BodyTextChar"/>
          <w:sz w:val="28"/>
          <w:szCs w:val="28"/>
        </w:rPr>
        <w:t xml:space="preserve">JRAD </w:t>
      </w:r>
      <w:r w:rsidR="003B605E">
        <w:rPr>
          <w:rStyle w:val="BodyTextChar"/>
          <w:sz w:val="28"/>
          <w:szCs w:val="28"/>
        </w:rPr>
        <w:t xml:space="preserve">appeal. </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3</w:t>
      </w:r>
      <w:r w:rsidR="00140525" w:rsidRPr="00502D76">
        <w:rPr>
          <w:rStyle w:val="BodyTextChar"/>
          <w:b/>
          <w:sz w:val="28"/>
          <w:szCs w:val="28"/>
        </w:rPr>
        <w:t>. Stay of an Administrative Dec</w:t>
      </w:r>
      <w:r w:rsidRPr="00502D76">
        <w:rPr>
          <w:rStyle w:val="BodyTextChar"/>
          <w:b/>
          <w:sz w:val="28"/>
          <w:szCs w:val="28"/>
        </w:rPr>
        <w:t>ision</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t>This rule provides</w:t>
      </w:r>
      <w:r w:rsidR="00140525" w:rsidRPr="00502D76">
        <w:rPr>
          <w:rStyle w:val="BodyTextChar"/>
          <w:sz w:val="28"/>
          <w:szCs w:val="28"/>
        </w:rPr>
        <w:t xml:space="preserve"> the framework for motions to stay, including the identification of the core factors to be addressed and evaluated by the court under </w:t>
      </w:r>
      <w:r w:rsidR="00B72B0D">
        <w:rPr>
          <w:rStyle w:val="BodyTextChar"/>
          <w:sz w:val="28"/>
          <w:szCs w:val="28"/>
        </w:rPr>
        <w:t xml:space="preserve">the standards governing stays. </w:t>
      </w:r>
      <w:r w:rsidR="003B605E">
        <w:rPr>
          <w:rStyle w:val="BodyTextChar"/>
          <w:sz w:val="28"/>
          <w:szCs w:val="28"/>
        </w:rPr>
        <w:t xml:space="preserve">This language was developed to help guide litigants seeking to stay administrative decisions under the standard announced by the Supreme Court in </w:t>
      </w:r>
      <w:r w:rsidR="00B72B0D" w:rsidRPr="003B605E">
        <w:rPr>
          <w:rStyle w:val="BodyTextChar"/>
          <w:sz w:val="28"/>
          <w:szCs w:val="28"/>
        </w:rPr>
        <w:t xml:space="preserve"> </w:t>
      </w:r>
      <w:r w:rsidR="00B72B0D" w:rsidRPr="00B00227">
        <w:rPr>
          <w:rStyle w:val="BodyTextChar"/>
          <w:i/>
          <w:sz w:val="28"/>
          <w:szCs w:val="28"/>
        </w:rPr>
        <w:t>Smith v. Arizona Citizens Clean Elections Com’n</w:t>
      </w:r>
      <w:r w:rsidR="00B72B0D" w:rsidRPr="003B605E">
        <w:rPr>
          <w:rStyle w:val="BodyTextChar"/>
          <w:sz w:val="28"/>
          <w:szCs w:val="28"/>
        </w:rPr>
        <w:t>, 212 Ariz. 407 (2006).</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4. Administrative Appeal</w:t>
      </w:r>
      <w:r w:rsidR="009939A1" w:rsidRPr="00502D76">
        <w:rPr>
          <w:rStyle w:val="BodyTextChar"/>
          <w:b/>
          <w:sz w:val="28"/>
          <w:szCs w:val="28"/>
        </w:rPr>
        <w:t>; When and How Taken</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w:t>
      </w:r>
      <w:r w:rsidRPr="00502D76">
        <w:rPr>
          <w:rStyle w:val="BodyTextChar"/>
          <w:sz w:val="28"/>
          <w:szCs w:val="28"/>
        </w:rPr>
        <w:t xml:space="preserve"> title to</w:t>
      </w:r>
      <w:r>
        <w:rPr>
          <w:rStyle w:val="BodyTextChar"/>
          <w:sz w:val="28"/>
          <w:szCs w:val="28"/>
        </w:rPr>
        <w:t xml:space="preserve"> Rule 4 be changed</w:t>
      </w:r>
      <w:r w:rsidRPr="00502D76">
        <w:rPr>
          <w:rStyle w:val="BodyTextChar"/>
          <w:sz w:val="28"/>
          <w:szCs w:val="28"/>
        </w:rPr>
        <w:t xml:space="preserve"> </w:t>
      </w:r>
      <w:r w:rsidR="00442BB6" w:rsidRPr="00502D76">
        <w:rPr>
          <w:rStyle w:val="BodyTextChar"/>
          <w:sz w:val="28"/>
          <w:szCs w:val="28"/>
        </w:rPr>
        <w:t xml:space="preserve">to </w:t>
      </w:r>
      <w:r w:rsidR="00B00227">
        <w:rPr>
          <w:rStyle w:val="BodyTextChar"/>
          <w:sz w:val="28"/>
          <w:szCs w:val="28"/>
        </w:rPr>
        <w:t>“</w:t>
      </w:r>
      <w:r w:rsidR="00442BB6" w:rsidRPr="00502D76">
        <w:rPr>
          <w:rStyle w:val="BodyTextChar"/>
          <w:sz w:val="28"/>
          <w:szCs w:val="28"/>
        </w:rPr>
        <w:t>Administrative Appeal; Content and Timing.</w:t>
      </w:r>
      <w:r w:rsidR="00B00227">
        <w:rPr>
          <w:rStyle w:val="BodyTextChar"/>
          <w:sz w:val="28"/>
          <w:szCs w:val="28"/>
        </w:rPr>
        <w:t>”</w:t>
      </w:r>
      <w:r w:rsidR="00442BB6" w:rsidRPr="00502D76">
        <w:rPr>
          <w:rStyle w:val="BodyTextChar"/>
          <w:sz w:val="28"/>
          <w:szCs w:val="28"/>
        </w:rPr>
        <w:t xml:space="preserve"> The proposed changes outline what must be included in a notice of appeal, where to file the notice</w:t>
      </w:r>
      <w:r w:rsidR="00087084" w:rsidRPr="00502D76">
        <w:rPr>
          <w:rStyle w:val="BodyTextChar"/>
          <w:sz w:val="28"/>
          <w:szCs w:val="28"/>
        </w:rPr>
        <w:t>,</w:t>
      </w:r>
      <w:r w:rsidR="003B605E">
        <w:rPr>
          <w:rStyle w:val="BodyTextChar"/>
          <w:sz w:val="28"/>
          <w:szCs w:val="28"/>
        </w:rPr>
        <w:t xml:space="preserve"> time for filing</w:t>
      </w:r>
      <w:r>
        <w:rPr>
          <w:rStyle w:val="BodyTextChar"/>
          <w:sz w:val="28"/>
          <w:szCs w:val="28"/>
        </w:rPr>
        <w:t>,</w:t>
      </w:r>
      <w:r w:rsidR="003B605E">
        <w:rPr>
          <w:rStyle w:val="BodyTextChar"/>
          <w:sz w:val="28"/>
          <w:szCs w:val="28"/>
        </w:rPr>
        <w:t xml:space="preserve"> and the process for the notice of appeal to be served. </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 xml:space="preserve">Rule 5. Record on </w:t>
      </w:r>
      <w:r w:rsidR="009939A1" w:rsidRPr="00502D76">
        <w:rPr>
          <w:rStyle w:val="BodyTextChar"/>
          <w:b/>
          <w:sz w:val="28"/>
          <w:szCs w:val="28"/>
        </w:rPr>
        <w:t>Review</w:t>
      </w:r>
    </w:p>
    <w:p w:rsidR="00442BB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w:t>
      </w:r>
      <w:r w:rsidR="00442BB6" w:rsidRPr="00502D76">
        <w:rPr>
          <w:rStyle w:val="BodyTextChar"/>
          <w:sz w:val="28"/>
          <w:szCs w:val="28"/>
        </w:rPr>
        <w:t xml:space="preserve"> title to</w:t>
      </w:r>
      <w:r>
        <w:rPr>
          <w:rStyle w:val="BodyTextChar"/>
          <w:sz w:val="28"/>
          <w:szCs w:val="28"/>
        </w:rPr>
        <w:t xml:space="preserve"> Rule 5 be changed to</w:t>
      </w:r>
      <w:r w:rsidR="00442BB6" w:rsidRPr="00502D76">
        <w:rPr>
          <w:rStyle w:val="BodyTextChar"/>
          <w:sz w:val="28"/>
          <w:szCs w:val="28"/>
        </w:rPr>
        <w:t xml:space="preserve"> </w:t>
      </w:r>
      <w:r w:rsidR="00B00227">
        <w:rPr>
          <w:rStyle w:val="BodyTextChar"/>
          <w:sz w:val="28"/>
          <w:szCs w:val="28"/>
        </w:rPr>
        <w:t>“</w:t>
      </w:r>
      <w:r w:rsidR="00442BB6" w:rsidRPr="00502D76">
        <w:rPr>
          <w:rStyle w:val="BodyTextChar"/>
          <w:sz w:val="28"/>
          <w:szCs w:val="28"/>
        </w:rPr>
        <w:t>Record on Appeal.</w:t>
      </w:r>
      <w:r w:rsidR="00B00227">
        <w:rPr>
          <w:rStyle w:val="BodyTextChar"/>
          <w:sz w:val="28"/>
          <w:szCs w:val="28"/>
        </w:rPr>
        <w:t>”</w:t>
      </w:r>
      <w:r w:rsidR="00442BB6" w:rsidRPr="00502D76">
        <w:rPr>
          <w:rStyle w:val="BodyTextChar"/>
          <w:sz w:val="28"/>
          <w:szCs w:val="28"/>
        </w:rPr>
        <w:t xml:space="preserve"> The proposed changes include language regarding designating a portion or portions of the record confidential, detailed direction for preparation and certification of transcript</w:t>
      </w:r>
      <w:r w:rsidR="00087084" w:rsidRPr="00502D76">
        <w:rPr>
          <w:rStyle w:val="BodyTextChar"/>
          <w:sz w:val="28"/>
          <w:szCs w:val="28"/>
        </w:rPr>
        <w:t>,</w:t>
      </w:r>
      <w:r w:rsidR="00442BB6" w:rsidRPr="00502D76">
        <w:rPr>
          <w:rStyle w:val="BodyTextChar"/>
          <w:sz w:val="28"/>
          <w:szCs w:val="28"/>
        </w:rPr>
        <w:t xml:space="preserve"> and language regarding correction or modification of the record. </w:t>
      </w:r>
    </w:p>
    <w:p w:rsidR="00B85C6A" w:rsidRPr="00502D76" w:rsidRDefault="00B85C6A" w:rsidP="00F47E6B">
      <w:pPr>
        <w:pStyle w:val="Body"/>
        <w:widowControl w:val="0"/>
        <w:spacing w:line="480" w:lineRule="auto"/>
        <w:ind w:firstLine="720"/>
        <w:jc w:val="both"/>
        <w:rPr>
          <w:rStyle w:val="BodyTextChar"/>
          <w:sz w:val="28"/>
          <w:szCs w:val="28"/>
        </w:rPr>
      </w:pP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6. Appellate Briefs</w:t>
      </w:r>
      <w:r w:rsidR="009939A1" w:rsidRPr="00502D76">
        <w:rPr>
          <w:rStyle w:val="BodyTextChar"/>
          <w:b/>
          <w:sz w:val="28"/>
          <w:szCs w:val="28"/>
        </w:rPr>
        <w:t>; When Filed</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lastRenderedPageBreak/>
        <w:t xml:space="preserve">It is recommended that the title to Rule 6 be changed </w:t>
      </w:r>
      <w:r w:rsidR="00442BB6" w:rsidRPr="00502D76">
        <w:rPr>
          <w:rStyle w:val="BodyTextChar"/>
          <w:sz w:val="28"/>
          <w:szCs w:val="28"/>
        </w:rPr>
        <w:t xml:space="preserve">to </w:t>
      </w:r>
      <w:r w:rsidR="00B00227">
        <w:rPr>
          <w:rStyle w:val="BodyTextChar"/>
          <w:sz w:val="28"/>
          <w:szCs w:val="28"/>
        </w:rPr>
        <w:t>“</w:t>
      </w:r>
      <w:r w:rsidR="00442BB6" w:rsidRPr="00502D76">
        <w:rPr>
          <w:rStyle w:val="BodyTextChar"/>
          <w:sz w:val="28"/>
          <w:szCs w:val="28"/>
        </w:rPr>
        <w:t>Time for Filing a Brief.</w:t>
      </w:r>
      <w:r w:rsidR="00B00227">
        <w:rPr>
          <w:rStyle w:val="BodyTextChar"/>
          <w:sz w:val="28"/>
          <w:szCs w:val="28"/>
        </w:rPr>
        <w:t>”</w:t>
      </w:r>
      <w:r w:rsidR="00442BB6" w:rsidRPr="00502D76">
        <w:rPr>
          <w:rStyle w:val="BodyTextChar"/>
          <w:sz w:val="28"/>
          <w:szCs w:val="28"/>
        </w:rPr>
        <w:t xml:space="preserve"> The proposed changes </w:t>
      </w:r>
      <w:r w:rsidR="00140525" w:rsidRPr="00502D76">
        <w:rPr>
          <w:rStyle w:val="BodyTextChar"/>
          <w:sz w:val="28"/>
          <w:szCs w:val="28"/>
        </w:rPr>
        <w:t xml:space="preserve">establish presumptive due dates for </w:t>
      </w:r>
      <w:r w:rsidR="00442BB6" w:rsidRPr="00502D76">
        <w:rPr>
          <w:rStyle w:val="BodyTextChar"/>
          <w:sz w:val="28"/>
          <w:szCs w:val="28"/>
        </w:rPr>
        <w:t>the briefs to be filed</w:t>
      </w:r>
      <w:r w:rsidR="00140525" w:rsidRPr="00502D76">
        <w:rPr>
          <w:rStyle w:val="BodyTextChar"/>
          <w:sz w:val="28"/>
          <w:szCs w:val="28"/>
        </w:rPr>
        <w:t xml:space="preserve"> by parties to the JRA</w:t>
      </w:r>
      <w:r w:rsidR="005D6F3E">
        <w:rPr>
          <w:rStyle w:val="BodyTextChar"/>
          <w:sz w:val="28"/>
          <w:szCs w:val="28"/>
        </w:rPr>
        <w:t>D</w:t>
      </w:r>
      <w:r w:rsidR="00140525" w:rsidRPr="00502D76">
        <w:rPr>
          <w:rStyle w:val="BodyTextChar"/>
          <w:sz w:val="28"/>
          <w:szCs w:val="28"/>
        </w:rPr>
        <w:t xml:space="preserve"> appeal</w:t>
      </w:r>
      <w:r w:rsidR="00442BB6" w:rsidRPr="00502D76">
        <w:rPr>
          <w:rStyle w:val="BodyTextChar"/>
          <w:sz w:val="28"/>
          <w:szCs w:val="28"/>
        </w:rPr>
        <w:t xml:space="preserve">. </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7. Appellate Briefs; Content</w:t>
      </w:r>
      <w:r w:rsidR="009939A1" w:rsidRPr="00502D76">
        <w:rPr>
          <w:rStyle w:val="BodyTextChar"/>
          <w:b/>
          <w:sz w:val="28"/>
          <w:szCs w:val="28"/>
        </w:rPr>
        <w:t>s</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w:t>
      </w:r>
      <w:r w:rsidR="00442BB6" w:rsidRPr="00502D76">
        <w:rPr>
          <w:rStyle w:val="BodyTextChar"/>
          <w:sz w:val="28"/>
          <w:szCs w:val="28"/>
        </w:rPr>
        <w:t xml:space="preserve"> title to</w:t>
      </w:r>
      <w:r>
        <w:rPr>
          <w:rStyle w:val="BodyTextChar"/>
          <w:sz w:val="28"/>
          <w:szCs w:val="28"/>
        </w:rPr>
        <w:t xml:space="preserve"> Rule 7 be changed to</w:t>
      </w:r>
      <w:r w:rsidR="00442BB6" w:rsidRPr="00502D76">
        <w:rPr>
          <w:rStyle w:val="BodyTextChar"/>
          <w:sz w:val="28"/>
          <w:szCs w:val="28"/>
        </w:rPr>
        <w:t xml:space="preserve"> </w:t>
      </w:r>
      <w:r w:rsidR="00B00227">
        <w:rPr>
          <w:rStyle w:val="BodyTextChar"/>
          <w:sz w:val="28"/>
          <w:szCs w:val="28"/>
        </w:rPr>
        <w:t>“</w:t>
      </w:r>
      <w:r w:rsidR="00442BB6" w:rsidRPr="00502D76">
        <w:rPr>
          <w:rStyle w:val="BodyTextChar"/>
          <w:sz w:val="28"/>
          <w:szCs w:val="28"/>
        </w:rPr>
        <w:t>Contents of Briefs.</w:t>
      </w:r>
      <w:r w:rsidR="00B00227">
        <w:rPr>
          <w:rStyle w:val="BodyTextChar"/>
          <w:sz w:val="28"/>
          <w:szCs w:val="28"/>
        </w:rPr>
        <w:t>”</w:t>
      </w:r>
      <w:r w:rsidR="00442BB6" w:rsidRPr="00502D76">
        <w:rPr>
          <w:rStyle w:val="BodyTextChar"/>
          <w:sz w:val="28"/>
          <w:szCs w:val="28"/>
        </w:rPr>
        <w:t xml:space="preserve"> The proposed c</w:t>
      </w:r>
      <w:r>
        <w:rPr>
          <w:rStyle w:val="BodyTextChar"/>
          <w:sz w:val="28"/>
          <w:szCs w:val="28"/>
        </w:rPr>
        <w:t xml:space="preserve">hanges organize the headings </w:t>
      </w:r>
      <w:r w:rsidR="00140525" w:rsidRPr="00502D76">
        <w:rPr>
          <w:rStyle w:val="BodyTextChar"/>
          <w:sz w:val="28"/>
          <w:szCs w:val="28"/>
        </w:rPr>
        <w:t xml:space="preserve">included in </w:t>
      </w:r>
      <w:r w:rsidR="00442BB6" w:rsidRPr="00502D76">
        <w:rPr>
          <w:rStyle w:val="BodyTextChar"/>
          <w:sz w:val="28"/>
          <w:szCs w:val="28"/>
        </w:rPr>
        <w:t>the opening, answering</w:t>
      </w:r>
      <w:r w:rsidR="00087084" w:rsidRPr="00502D76">
        <w:rPr>
          <w:rStyle w:val="BodyTextChar"/>
          <w:sz w:val="28"/>
          <w:szCs w:val="28"/>
        </w:rPr>
        <w:t>,</w:t>
      </w:r>
      <w:r w:rsidR="00442BB6" w:rsidRPr="00502D76">
        <w:rPr>
          <w:rStyle w:val="BodyTextChar"/>
          <w:sz w:val="28"/>
          <w:szCs w:val="28"/>
        </w:rPr>
        <w:t xml:space="preserve"> and reply briefs. </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8. Appellate Briefs; Length</w:t>
      </w:r>
    </w:p>
    <w:p w:rsidR="00442BB6" w:rsidRPr="00502D7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w:t>
      </w:r>
      <w:r w:rsidR="00442BB6" w:rsidRPr="00502D76">
        <w:rPr>
          <w:rStyle w:val="BodyTextChar"/>
          <w:sz w:val="28"/>
          <w:szCs w:val="28"/>
        </w:rPr>
        <w:t xml:space="preserve"> title to</w:t>
      </w:r>
      <w:r>
        <w:rPr>
          <w:rStyle w:val="BodyTextChar"/>
          <w:sz w:val="28"/>
          <w:szCs w:val="28"/>
        </w:rPr>
        <w:t xml:space="preserve"> Rule 8 be changed to</w:t>
      </w:r>
      <w:r w:rsidR="00442BB6" w:rsidRPr="00502D76">
        <w:rPr>
          <w:rStyle w:val="BodyTextChar"/>
          <w:sz w:val="28"/>
          <w:szCs w:val="28"/>
        </w:rPr>
        <w:t xml:space="preserve"> </w:t>
      </w:r>
      <w:r w:rsidR="00B00227">
        <w:rPr>
          <w:rStyle w:val="BodyTextChar"/>
          <w:sz w:val="28"/>
          <w:szCs w:val="28"/>
        </w:rPr>
        <w:t>“</w:t>
      </w:r>
      <w:r w:rsidR="00442BB6" w:rsidRPr="00502D76">
        <w:rPr>
          <w:rStyle w:val="BodyTextChar"/>
          <w:sz w:val="28"/>
          <w:szCs w:val="28"/>
        </w:rPr>
        <w:t>Length of Briefs.</w:t>
      </w:r>
      <w:r w:rsidR="00B00227">
        <w:rPr>
          <w:rStyle w:val="BodyTextChar"/>
          <w:sz w:val="28"/>
          <w:szCs w:val="28"/>
        </w:rPr>
        <w:t>”</w:t>
      </w:r>
      <w:r w:rsidR="00442BB6" w:rsidRPr="00502D76">
        <w:rPr>
          <w:rStyle w:val="BodyTextChar"/>
          <w:sz w:val="28"/>
          <w:szCs w:val="28"/>
        </w:rPr>
        <w:t xml:space="preserve"> The proposed changes </w:t>
      </w:r>
      <w:r w:rsidR="00CE5C41">
        <w:rPr>
          <w:rStyle w:val="BodyTextChar"/>
          <w:sz w:val="28"/>
          <w:szCs w:val="28"/>
        </w:rPr>
        <w:t xml:space="preserve">propose </w:t>
      </w:r>
      <w:r w:rsidR="00442BB6" w:rsidRPr="00502D76">
        <w:rPr>
          <w:rStyle w:val="BodyTextChar"/>
          <w:sz w:val="28"/>
          <w:szCs w:val="28"/>
        </w:rPr>
        <w:t xml:space="preserve">the </w:t>
      </w:r>
      <w:r w:rsidR="00CE5C41">
        <w:rPr>
          <w:rStyle w:val="BodyTextChar"/>
          <w:sz w:val="28"/>
          <w:szCs w:val="28"/>
        </w:rPr>
        <w:t xml:space="preserve">maximum </w:t>
      </w:r>
      <w:r w:rsidR="00442BB6" w:rsidRPr="00502D76">
        <w:rPr>
          <w:rStyle w:val="BodyTextChar"/>
          <w:sz w:val="28"/>
          <w:szCs w:val="28"/>
        </w:rPr>
        <w:t>number of words allowed in the briefs.</w:t>
      </w:r>
    </w:p>
    <w:p w:rsidR="00AB5413" w:rsidRPr="00502D76" w:rsidRDefault="009939A1" w:rsidP="00F47E6B">
      <w:pPr>
        <w:pStyle w:val="Body"/>
        <w:widowControl w:val="0"/>
        <w:spacing w:line="480" w:lineRule="auto"/>
        <w:ind w:firstLine="720"/>
        <w:jc w:val="both"/>
        <w:rPr>
          <w:rStyle w:val="BodyTextChar"/>
          <w:b/>
          <w:sz w:val="28"/>
          <w:szCs w:val="28"/>
        </w:rPr>
      </w:pPr>
      <w:r w:rsidRPr="00502D76">
        <w:rPr>
          <w:rStyle w:val="BodyTextChar"/>
          <w:b/>
          <w:sz w:val="28"/>
          <w:szCs w:val="28"/>
        </w:rPr>
        <w:t>Rule 9. Oral Argument</w:t>
      </w:r>
    </w:p>
    <w:p w:rsidR="00AB5413" w:rsidRPr="00502D76" w:rsidRDefault="00AB5413" w:rsidP="00F47E6B">
      <w:pPr>
        <w:pStyle w:val="Body"/>
        <w:widowControl w:val="0"/>
        <w:spacing w:line="480" w:lineRule="auto"/>
        <w:ind w:firstLine="720"/>
        <w:jc w:val="both"/>
        <w:rPr>
          <w:rStyle w:val="BodyTextChar"/>
          <w:sz w:val="28"/>
          <w:szCs w:val="28"/>
        </w:rPr>
      </w:pPr>
      <w:r w:rsidRPr="00502D76">
        <w:rPr>
          <w:rStyle w:val="BodyTextChar"/>
          <w:sz w:val="28"/>
          <w:szCs w:val="28"/>
        </w:rPr>
        <w:t xml:space="preserve">No </w:t>
      </w:r>
      <w:r w:rsidR="003B605E">
        <w:rPr>
          <w:rStyle w:val="BodyTextChar"/>
          <w:sz w:val="28"/>
          <w:szCs w:val="28"/>
        </w:rPr>
        <w:t xml:space="preserve">substantive </w:t>
      </w:r>
      <w:r w:rsidRPr="00502D76">
        <w:rPr>
          <w:rStyle w:val="BodyTextChar"/>
          <w:sz w:val="28"/>
          <w:szCs w:val="28"/>
        </w:rPr>
        <w:t>changes to this rule.</w:t>
      </w: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 xml:space="preserve">Rule 10. </w:t>
      </w:r>
      <w:r w:rsidR="009939A1" w:rsidRPr="00502D76">
        <w:rPr>
          <w:rStyle w:val="BodyTextChar"/>
          <w:b/>
          <w:sz w:val="28"/>
          <w:szCs w:val="28"/>
        </w:rPr>
        <w:t>Admission of New or Additional Evidence</w:t>
      </w:r>
    </w:p>
    <w:p w:rsidR="00442BB6" w:rsidRDefault="002F6767" w:rsidP="00F47E6B">
      <w:pPr>
        <w:pStyle w:val="Body"/>
        <w:widowControl w:val="0"/>
        <w:spacing w:line="480" w:lineRule="auto"/>
        <w:ind w:firstLine="720"/>
        <w:jc w:val="both"/>
        <w:rPr>
          <w:rStyle w:val="BodyTextChar"/>
          <w:sz w:val="28"/>
          <w:szCs w:val="28"/>
        </w:rPr>
      </w:pPr>
      <w:r>
        <w:rPr>
          <w:rStyle w:val="BodyTextChar"/>
          <w:sz w:val="28"/>
          <w:szCs w:val="28"/>
        </w:rPr>
        <w:t>It is recommended that the</w:t>
      </w:r>
      <w:r w:rsidR="00442BB6" w:rsidRPr="00502D76">
        <w:rPr>
          <w:rStyle w:val="BodyTextChar"/>
          <w:sz w:val="28"/>
          <w:szCs w:val="28"/>
        </w:rPr>
        <w:t xml:space="preserve"> title to </w:t>
      </w:r>
      <w:r>
        <w:rPr>
          <w:rStyle w:val="BodyTextChar"/>
          <w:sz w:val="28"/>
          <w:szCs w:val="28"/>
        </w:rPr>
        <w:t xml:space="preserve">Rule 10 be changed to </w:t>
      </w:r>
      <w:r w:rsidR="00B00227">
        <w:rPr>
          <w:rStyle w:val="BodyTextChar"/>
          <w:sz w:val="28"/>
          <w:szCs w:val="28"/>
        </w:rPr>
        <w:t>“</w:t>
      </w:r>
      <w:r w:rsidR="00442BB6" w:rsidRPr="00502D76">
        <w:rPr>
          <w:rStyle w:val="BodyTextChar"/>
          <w:sz w:val="28"/>
          <w:szCs w:val="28"/>
        </w:rPr>
        <w:t>Admission of Exhibits and Testimony Not Offered During Administrative Hearing; Requirement, Content, Timing and Effect of Motion.</w:t>
      </w:r>
      <w:r w:rsidR="00B00227">
        <w:rPr>
          <w:rStyle w:val="BodyTextChar"/>
          <w:sz w:val="28"/>
          <w:szCs w:val="28"/>
        </w:rPr>
        <w:t>”</w:t>
      </w:r>
      <w:r w:rsidR="00442BB6" w:rsidRPr="00502D76">
        <w:rPr>
          <w:rStyle w:val="BodyTextChar"/>
          <w:sz w:val="28"/>
          <w:szCs w:val="28"/>
        </w:rPr>
        <w:t xml:space="preserve"> The proposed changes are made to bring this rule in line with </w:t>
      </w:r>
      <w:r w:rsidR="00EC2085">
        <w:rPr>
          <w:rStyle w:val="BodyTextChar"/>
          <w:sz w:val="28"/>
          <w:szCs w:val="28"/>
        </w:rPr>
        <w:t>the Arizona Rules of Civil Appellate Procedure (</w:t>
      </w:r>
      <w:r w:rsidR="003B605E">
        <w:rPr>
          <w:rStyle w:val="BodyTextChar"/>
          <w:sz w:val="28"/>
          <w:szCs w:val="28"/>
        </w:rPr>
        <w:t>“</w:t>
      </w:r>
      <w:r w:rsidR="00442BB6" w:rsidRPr="00502D76">
        <w:rPr>
          <w:rStyle w:val="BodyTextChar"/>
          <w:sz w:val="28"/>
          <w:szCs w:val="28"/>
        </w:rPr>
        <w:t>ARCAP</w:t>
      </w:r>
      <w:r w:rsidR="003B605E">
        <w:rPr>
          <w:rStyle w:val="BodyTextChar"/>
          <w:sz w:val="28"/>
          <w:szCs w:val="28"/>
        </w:rPr>
        <w:t>”</w:t>
      </w:r>
      <w:r w:rsidR="00EC2085">
        <w:rPr>
          <w:rStyle w:val="BodyTextChar"/>
          <w:sz w:val="28"/>
          <w:szCs w:val="28"/>
        </w:rPr>
        <w:t>)</w:t>
      </w:r>
      <w:r w:rsidR="00442BB6" w:rsidRPr="00502D76">
        <w:rPr>
          <w:rStyle w:val="BodyTextChar"/>
          <w:sz w:val="28"/>
          <w:szCs w:val="28"/>
        </w:rPr>
        <w:t xml:space="preserve"> and organizes the content, time</w:t>
      </w:r>
      <w:r w:rsidR="00087084" w:rsidRPr="00502D76">
        <w:rPr>
          <w:rStyle w:val="BodyTextChar"/>
          <w:sz w:val="28"/>
          <w:szCs w:val="28"/>
        </w:rPr>
        <w:t>,</w:t>
      </w:r>
      <w:r w:rsidR="00594F70">
        <w:rPr>
          <w:rStyle w:val="BodyTextChar"/>
          <w:sz w:val="28"/>
          <w:szCs w:val="28"/>
        </w:rPr>
        <w:t xml:space="preserve"> response</w:t>
      </w:r>
      <w:r>
        <w:rPr>
          <w:rStyle w:val="BodyTextChar"/>
          <w:sz w:val="28"/>
          <w:szCs w:val="28"/>
        </w:rPr>
        <w:t>,</w:t>
      </w:r>
      <w:r w:rsidR="00442BB6" w:rsidRPr="00502D76">
        <w:rPr>
          <w:rStyle w:val="BodyTextChar"/>
          <w:sz w:val="28"/>
          <w:szCs w:val="28"/>
        </w:rPr>
        <w:t xml:space="preserve"> and effect of the motion. </w:t>
      </w:r>
    </w:p>
    <w:p w:rsidR="00B85C6A" w:rsidRPr="00502D76" w:rsidRDefault="00B85C6A" w:rsidP="00F47E6B">
      <w:pPr>
        <w:pStyle w:val="Body"/>
        <w:widowControl w:val="0"/>
        <w:spacing w:line="480" w:lineRule="auto"/>
        <w:ind w:firstLine="720"/>
        <w:jc w:val="both"/>
        <w:rPr>
          <w:rStyle w:val="BodyTextChar"/>
          <w:sz w:val="28"/>
          <w:szCs w:val="28"/>
        </w:rPr>
      </w:pPr>
    </w:p>
    <w:p w:rsidR="00AB5413" w:rsidRPr="00502D76" w:rsidRDefault="00AB5413" w:rsidP="00F47E6B">
      <w:pPr>
        <w:pStyle w:val="Body"/>
        <w:widowControl w:val="0"/>
        <w:spacing w:line="480" w:lineRule="auto"/>
        <w:ind w:firstLine="720"/>
        <w:jc w:val="both"/>
        <w:rPr>
          <w:rStyle w:val="BodyTextChar"/>
          <w:b/>
          <w:sz w:val="28"/>
          <w:szCs w:val="28"/>
        </w:rPr>
      </w:pPr>
      <w:r w:rsidRPr="00502D76">
        <w:rPr>
          <w:rStyle w:val="BodyTextChar"/>
          <w:b/>
          <w:sz w:val="28"/>
          <w:szCs w:val="28"/>
        </w:rPr>
        <w:t>Rule 11. Trial De Novo</w:t>
      </w:r>
    </w:p>
    <w:p w:rsidR="00442BB6" w:rsidRPr="00502D76" w:rsidRDefault="00442BB6" w:rsidP="00F47E6B">
      <w:pPr>
        <w:pStyle w:val="Body"/>
        <w:widowControl w:val="0"/>
        <w:spacing w:line="480" w:lineRule="auto"/>
        <w:ind w:firstLine="720"/>
        <w:jc w:val="both"/>
        <w:rPr>
          <w:rStyle w:val="BodyTextChar"/>
          <w:sz w:val="28"/>
          <w:szCs w:val="28"/>
        </w:rPr>
      </w:pPr>
      <w:r w:rsidRPr="00502D76">
        <w:rPr>
          <w:rStyle w:val="BodyTextChar"/>
          <w:sz w:val="28"/>
          <w:szCs w:val="28"/>
        </w:rPr>
        <w:t>The proposed changes outline the contents, time</w:t>
      </w:r>
      <w:r w:rsidR="00087084" w:rsidRPr="00502D76">
        <w:rPr>
          <w:rStyle w:val="BodyTextChar"/>
          <w:sz w:val="28"/>
          <w:szCs w:val="28"/>
        </w:rPr>
        <w:t>,</w:t>
      </w:r>
      <w:r w:rsidRPr="00502D76">
        <w:rPr>
          <w:rStyle w:val="BodyTextChar"/>
          <w:sz w:val="28"/>
          <w:szCs w:val="28"/>
        </w:rPr>
        <w:t xml:space="preserve"> and effect of a motion for a </w:t>
      </w:r>
      <w:r w:rsidRPr="00502D76">
        <w:rPr>
          <w:rStyle w:val="BodyTextChar"/>
          <w:sz w:val="28"/>
          <w:szCs w:val="28"/>
        </w:rPr>
        <w:lastRenderedPageBreak/>
        <w:t xml:space="preserve">trial de novo. </w:t>
      </w:r>
    </w:p>
    <w:p w:rsidR="00AB5413" w:rsidRPr="0022607B" w:rsidRDefault="00AB5413" w:rsidP="00F47E6B">
      <w:pPr>
        <w:pStyle w:val="Body"/>
        <w:widowControl w:val="0"/>
        <w:spacing w:line="480" w:lineRule="auto"/>
        <w:ind w:firstLine="720"/>
        <w:jc w:val="both"/>
        <w:rPr>
          <w:rStyle w:val="BodyTextChar"/>
          <w:b/>
          <w:sz w:val="28"/>
          <w:szCs w:val="28"/>
        </w:rPr>
      </w:pPr>
      <w:r w:rsidRPr="0022607B">
        <w:rPr>
          <w:rStyle w:val="BodyTextChar"/>
          <w:b/>
          <w:sz w:val="28"/>
          <w:szCs w:val="28"/>
        </w:rPr>
        <w:t>Rule 12. Discovery</w:t>
      </w:r>
    </w:p>
    <w:p w:rsidR="00B85C6A" w:rsidRPr="0022607B" w:rsidRDefault="0022607B" w:rsidP="00F47E6B">
      <w:pPr>
        <w:pStyle w:val="Body"/>
        <w:widowControl w:val="0"/>
        <w:spacing w:line="480" w:lineRule="auto"/>
        <w:ind w:firstLine="720"/>
        <w:jc w:val="both"/>
        <w:rPr>
          <w:rStyle w:val="BodyTextChar"/>
          <w:sz w:val="28"/>
          <w:szCs w:val="28"/>
        </w:rPr>
      </w:pPr>
      <w:r>
        <w:rPr>
          <w:rStyle w:val="BodyTextChar"/>
          <w:sz w:val="28"/>
          <w:szCs w:val="28"/>
        </w:rPr>
        <w:t xml:space="preserve">The Study Group recommends this rule be deleted. </w:t>
      </w:r>
      <w:r w:rsidR="00140525" w:rsidRPr="0022607B">
        <w:rPr>
          <w:rStyle w:val="BodyTextChar"/>
          <w:sz w:val="28"/>
          <w:szCs w:val="28"/>
        </w:rPr>
        <w:t>The proposed rule</w:t>
      </w:r>
      <w:r>
        <w:rPr>
          <w:rStyle w:val="BodyTextChar"/>
          <w:sz w:val="28"/>
          <w:szCs w:val="28"/>
        </w:rPr>
        <w:t>s delete</w:t>
      </w:r>
      <w:r w:rsidR="00140525" w:rsidRPr="0022607B">
        <w:rPr>
          <w:rStyle w:val="BodyTextChar"/>
          <w:sz w:val="28"/>
          <w:szCs w:val="28"/>
        </w:rPr>
        <w:t xml:space="preserve"> references to discovery</w:t>
      </w:r>
      <w:r>
        <w:rPr>
          <w:rStyle w:val="BodyTextChar"/>
          <w:sz w:val="28"/>
          <w:szCs w:val="28"/>
        </w:rPr>
        <w:t xml:space="preserve"> found</w:t>
      </w:r>
      <w:r w:rsidR="00140525" w:rsidRPr="0022607B">
        <w:rPr>
          <w:rStyle w:val="BodyTextChar"/>
          <w:sz w:val="28"/>
          <w:szCs w:val="28"/>
        </w:rPr>
        <w:t xml:space="preserve"> in the current rule.  The recommendation follows significant analysis and discussion by the </w:t>
      </w:r>
      <w:r w:rsidR="004019F5" w:rsidRPr="0022607B">
        <w:rPr>
          <w:rStyle w:val="BodyTextChar"/>
          <w:sz w:val="28"/>
          <w:szCs w:val="28"/>
        </w:rPr>
        <w:t>Study Group</w:t>
      </w:r>
      <w:r w:rsidR="00140525" w:rsidRPr="0022607B">
        <w:rPr>
          <w:rStyle w:val="BodyTextChar"/>
          <w:sz w:val="28"/>
          <w:szCs w:val="28"/>
        </w:rPr>
        <w:t xml:space="preserve"> about the merits and reality of the nature of JRA</w:t>
      </w:r>
      <w:r w:rsidR="005D6F3E" w:rsidRPr="0022607B">
        <w:rPr>
          <w:rStyle w:val="BodyTextChar"/>
          <w:sz w:val="28"/>
          <w:szCs w:val="28"/>
        </w:rPr>
        <w:t>D</w:t>
      </w:r>
      <w:r w:rsidR="00140525" w:rsidRPr="0022607B">
        <w:rPr>
          <w:rStyle w:val="BodyTextChar"/>
          <w:sz w:val="28"/>
          <w:szCs w:val="28"/>
        </w:rPr>
        <w:t xml:space="preserve"> actions.  </w:t>
      </w:r>
      <w:r w:rsidR="00652DCF" w:rsidRPr="0022607B">
        <w:rPr>
          <w:rStyle w:val="BodyTextChar"/>
          <w:sz w:val="28"/>
          <w:szCs w:val="28"/>
        </w:rPr>
        <w:t>JRA</w:t>
      </w:r>
      <w:r w:rsidR="005D6F3E" w:rsidRPr="0022607B">
        <w:rPr>
          <w:rStyle w:val="BodyTextChar"/>
          <w:sz w:val="28"/>
          <w:szCs w:val="28"/>
        </w:rPr>
        <w:t>D</w:t>
      </w:r>
      <w:r w:rsidR="00652DCF" w:rsidRPr="0022607B">
        <w:rPr>
          <w:rStyle w:val="BodyTextChar"/>
          <w:sz w:val="28"/>
          <w:szCs w:val="28"/>
        </w:rPr>
        <w:t xml:space="preserve"> actions are appeals.  Normally, in appeals, discovery does not oc</w:t>
      </w:r>
      <w:r w:rsidR="003B605E" w:rsidRPr="0022607B">
        <w:rPr>
          <w:rStyle w:val="BodyTextChar"/>
          <w:sz w:val="28"/>
          <w:szCs w:val="28"/>
        </w:rPr>
        <w:t>cur.  This is a point that the L</w:t>
      </w:r>
      <w:r w:rsidR="00652DCF" w:rsidRPr="0022607B">
        <w:rPr>
          <w:rStyle w:val="BodyTextChar"/>
          <w:sz w:val="28"/>
          <w:szCs w:val="28"/>
        </w:rPr>
        <w:t xml:space="preserve">egislature itself </w:t>
      </w:r>
      <w:r w:rsidR="005D6F3E" w:rsidRPr="0022607B">
        <w:rPr>
          <w:rStyle w:val="BodyTextChar"/>
          <w:sz w:val="28"/>
          <w:szCs w:val="28"/>
        </w:rPr>
        <w:t>intended</w:t>
      </w:r>
      <w:r w:rsidR="00652DCF" w:rsidRPr="0022607B">
        <w:rPr>
          <w:rStyle w:val="BodyTextChar"/>
          <w:sz w:val="28"/>
          <w:szCs w:val="28"/>
        </w:rPr>
        <w:t xml:space="preserve">, as </w:t>
      </w:r>
      <w:r w:rsidR="00140525" w:rsidRPr="0022607B">
        <w:rPr>
          <w:rStyle w:val="BodyTextChar"/>
          <w:sz w:val="28"/>
          <w:szCs w:val="28"/>
        </w:rPr>
        <w:t>the JRA</w:t>
      </w:r>
      <w:r w:rsidR="002F6767">
        <w:rPr>
          <w:rStyle w:val="BodyTextChar"/>
          <w:sz w:val="28"/>
          <w:szCs w:val="28"/>
        </w:rPr>
        <w:t>D</w:t>
      </w:r>
      <w:r w:rsidR="00140525" w:rsidRPr="0022607B">
        <w:rPr>
          <w:rStyle w:val="BodyTextChar"/>
          <w:sz w:val="28"/>
          <w:szCs w:val="28"/>
        </w:rPr>
        <w:t xml:space="preserve"> statutes make no reference to discovery.  </w:t>
      </w:r>
      <w:r w:rsidR="00652DCF" w:rsidRPr="0022607B">
        <w:rPr>
          <w:rStyle w:val="BodyTextChar"/>
          <w:sz w:val="28"/>
          <w:szCs w:val="28"/>
        </w:rPr>
        <w:t>While the statutes do permit</w:t>
      </w:r>
      <w:r w:rsidR="002F6767">
        <w:rPr>
          <w:rStyle w:val="BodyTextChar"/>
          <w:sz w:val="28"/>
          <w:szCs w:val="28"/>
        </w:rPr>
        <w:t xml:space="preserve"> a party to request</w:t>
      </w:r>
      <w:r w:rsidR="00652DCF" w:rsidRPr="0022607B">
        <w:rPr>
          <w:rStyle w:val="BodyTextChar"/>
          <w:sz w:val="28"/>
          <w:szCs w:val="28"/>
        </w:rPr>
        <w:t xml:space="preserve"> the introduction</w:t>
      </w:r>
      <w:r w:rsidR="002F6767">
        <w:rPr>
          <w:rStyle w:val="BodyTextChar"/>
          <w:sz w:val="28"/>
          <w:szCs w:val="28"/>
        </w:rPr>
        <w:t xml:space="preserve"> of new evidence</w:t>
      </w:r>
      <w:r w:rsidR="00652DCF" w:rsidRPr="0022607B">
        <w:rPr>
          <w:rStyle w:val="BodyTextChar"/>
          <w:sz w:val="28"/>
          <w:szCs w:val="28"/>
        </w:rPr>
        <w:t xml:space="preserve">, the statutes do not also establish an opportunity to conduct discovery to support that </w:t>
      </w:r>
      <w:r w:rsidR="00EC2085" w:rsidRPr="0022607B">
        <w:rPr>
          <w:rStyle w:val="BodyTextChar"/>
          <w:sz w:val="28"/>
          <w:szCs w:val="28"/>
        </w:rPr>
        <w:t xml:space="preserve">effort.  </w:t>
      </w:r>
      <w:r w:rsidR="00EC2085" w:rsidRPr="00672A0A">
        <w:rPr>
          <w:rStyle w:val="BodyTextChar"/>
          <w:i/>
          <w:sz w:val="28"/>
          <w:szCs w:val="28"/>
        </w:rPr>
        <w:t>See</w:t>
      </w:r>
      <w:r w:rsidR="00EC2085" w:rsidRPr="0022607B">
        <w:rPr>
          <w:rStyle w:val="BodyTextChar"/>
          <w:sz w:val="28"/>
          <w:szCs w:val="28"/>
        </w:rPr>
        <w:t xml:space="preserve"> A.R.S. § 12–</w:t>
      </w:r>
      <w:r w:rsidR="00652DCF" w:rsidRPr="0022607B">
        <w:rPr>
          <w:rStyle w:val="BodyTextChar"/>
          <w:sz w:val="28"/>
          <w:szCs w:val="28"/>
        </w:rPr>
        <w:t>910(B).  At the same time, t</w:t>
      </w:r>
      <w:r w:rsidR="00140525" w:rsidRPr="0022607B">
        <w:rPr>
          <w:rStyle w:val="BodyTextChar"/>
          <w:sz w:val="28"/>
          <w:szCs w:val="28"/>
        </w:rPr>
        <w:t xml:space="preserve">he </w:t>
      </w:r>
      <w:r w:rsidR="00CE5C41">
        <w:rPr>
          <w:rStyle w:val="BodyTextChar"/>
          <w:sz w:val="28"/>
          <w:szCs w:val="28"/>
        </w:rPr>
        <w:t xml:space="preserve">proposed </w:t>
      </w:r>
      <w:r w:rsidR="00140525" w:rsidRPr="0022607B">
        <w:rPr>
          <w:rStyle w:val="BodyTextChar"/>
          <w:sz w:val="28"/>
          <w:szCs w:val="28"/>
        </w:rPr>
        <w:t xml:space="preserve">rules do not prohibit discovery requests from being made.  </w:t>
      </w:r>
      <w:r w:rsidR="00652DCF" w:rsidRPr="0022607B">
        <w:rPr>
          <w:rStyle w:val="BodyTextChar"/>
          <w:sz w:val="28"/>
          <w:szCs w:val="28"/>
        </w:rPr>
        <w:t>Under Rule 1(b), the court has the power to permit discovery under it</w:t>
      </w:r>
      <w:r w:rsidR="00B00227" w:rsidRPr="0022607B">
        <w:rPr>
          <w:rStyle w:val="BodyTextChar"/>
          <w:sz w:val="28"/>
          <w:szCs w:val="28"/>
        </w:rPr>
        <w:t>s</w:t>
      </w:r>
      <w:r w:rsidR="00652DCF" w:rsidRPr="0022607B">
        <w:rPr>
          <w:rStyle w:val="BodyTextChar"/>
          <w:sz w:val="28"/>
          <w:szCs w:val="28"/>
        </w:rPr>
        <w:t xml:space="preserve"> plenary authority to “</w:t>
      </w:r>
      <w:r w:rsidR="00652DCF" w:rsidRPr="0022607B">
        <w:rPr>
          <w:sz w:val="28"/>
          <w:szCs w:val="28"/>
        </w:rPr>
        <w:t xml:space="preserve">achieve the just, speedy, and inexpensive resolution of appeals.”  </w:t>
      </w:r>
      <w:r w:rsidR="00140525" w:rsidRPr="0022607B">
        <w:rPr>
          <w:rStyle w:val="BodyTextChar"/>
          <w:sz w:val="28"/>
          <w:szCs w:val="28"/>
        </w:rPr>
        <w:t xml:space="preserve">However, because the presumption and default position under the rules assumes that </w:t>
      </w:r>
      <w:r w:rsidR="00652DCF" w:rsidRPr="0022607B">
        <w:rPr>
          <w:rStyle w:val="BodyTextChar"/>
          <w:sz w:val="28"/>
          <w:szCs w:val="28"/>
        </w:rPr>
        <w:t xml:space="preserve">the appeal will be adjudicated on the record, that </w:t>
      </w:r>
      <w:r w:rsidR="00140525" w:rsidRPr="0022607B">
        <w:rPr>
          <w:rStyle w:val="BodyTextChar"/>
          <w:sz w:val="28"/>
          <w:szCs w:val="28"/>
        </w:rPr>
        <w:t xml:space="preserve">no new evidence will be admitted, </w:t>
      </w:r>
      <w:r w:rsidR="00B00227" w:rsidRPr="0022607B">
        <w:rPr>
          <w:rStyle w:val="BodyTextChar"/>
          <w:sz w:val="28"/>
          <w:szCs w:val="28"/>
        </w:rPr>
        <w:t xml:space="preserve">and </w:t>
      </w:r>
      <w:r w:rsidR="00652DCF" w:rsidRPr="0022607B">
        <w:rPr>
          <w:rStyle w:val="BodyTextChar"/>
          <w:sz w:val="28"/>
          <w:szCs w:val="28"/>
        </w:rPr>
        <w:t xml:space="preserve">that </w:t>
      </w:r>
      <w:r w:rsidR="00140525" w:rsidRPr="0022607B">
        <w:rPr>
          <w:rStyle w:val="BodyTextChar"/>
          <w:sz w:val="28"/>
          <w:szCs w:val="28"/>
        </w:rPr>
        <w:t xml:space="preserve">a new trial will not be granted, </w:t>
      </w:r>
      <w:r w:rsidR="00652DCF" w:rsidRPr="0022607B">
        <w:rPr>
          <w:rStyle w:val="BodyTextChar"/>
          <w:sz w:val="28"/>
          <w:szCs w:val="28"/>
        </w:rPr>
        <w:t>the inclusion o</w:t>
      </w:r>
      <w:r w:rsidR="00672A0A">
        <w:rPr>
          <w:rStyle w:val="BodyTextChar"/>
          <w:sz w:val="28"/>
          <w:szCs w:val="28"/>
        </w:rPr>
        <w:t>f a discovery rule in the JRAD r</w:t>
      </w:r>
      <w:r w:rsidR="00652DCF" w:rsidRPr="0022607B">
        <w:rPr>
          <w:rStyle w:val="BodyTextChar"/>
          <w:sz w:val="28"/>
          <w:szCs w:val="28"/>
        </w:rPr>
        <w:t>ules created a false impression of dis</w:t>
      </w:r>
      <w:r w:rsidR="00672A0A">
        <w:rPr>
          <w:rStyle w:val="BodyTextChar"/>
          <w:sz w:val="28"/>
          <w:szCs w:val="28"/>
        </w:rPr>
        <w:t xml:space="preserve">covery’s </w:t>
      </w:r>
      <w:r w:rsidR="00CE5C41">
        <w:rPr>
          <w:rStyle w:val="BodyTextChar"/>
          <w:sz w:val="28"/>
          <w:szCs w:val="28"/>
        </w:rPr>
        <w:t xml:space="preserve">presumptive </w:t>
      </w:r>
      <w:r w:rsidR="00672A0A">
        <w:rPr>
          <w:rStyle w:val="BodyTextChar"/>
          <w:sz w:val="28"/>
          <w:szCs w:val="28"/>
        </w:rPr>
        <w:t>availability on appeal.</w:t>
      </w:r>
      <w:r w:rsidR="00652DCF" w:rsidRPr="0022607B">
        <w:rPr>
          <w:rStyle w:val="BodyTextChar"/>
          <w:sz w:val="28"/>
          <w:szCs w:val="28"/>
        </w:rPr>
        <w:t xml:space="preserve"> </w:t>
      </w:r>
      <w:r w:rsidR="00CE5C41">
        <w:rPr>
          <w:rStyle w:val="BodyTextChar"/>
          <w:sz w:val="28"/>
          <w:szCs w:val="28"/>
        </w:rPr>
        <w:t>However</w:t>
      </w:r>
      <w:r w:rsidR="00672A0A">
        <w:rPr>
          <w:rStyle w:val="BodyTextChar"/>
          <w:sz w:val="28"/>
          <w:szCs w:val="28"/>
        </w:rPr>
        <w:t xml:space="preserve">, </w:t>
      </w:r>
      <w:r w:rsidR="00CE5C41">
        <w:rPr>
          <w:rStyle w:val="BodyTextChar"/>
          <w:sz w:val="28"/>
          <w:szCs w:val="28"/>
        </w:rPr>
        <w:t xml:space="preserve">the judges responsible for much of the </w:t>
      </w:r>
      <w:r w:rsidR="00652DCF" w:rsidRPr="0022607B">
        <w:rPr>
          <w:rStyle w:val="BodyTextChar"/>
          <w:sz w:val="28"/>
          <w:szCs w:val="28"/>
        </w:rPr>
        <w:t xml:space="preserve">experience under the current rules </w:t>
      </w:r>
      <w:r w:rsidR="00CE5C41">
        <w:rPr>
          <w:rStyle w:val="BodyTextChar"/>
          <w:sz w:val="28"/>
          <w:szCs w:val="28"/>
        </w:rPr>
        <w:t xml:space="preserve">noted that historically, </w:t>
      </w:r>
      <w:r w:rsidR="00652DCF" w:rsidRPr="0022607B">
        <w:rPr>
          <w:rStyle w:val="BodyTextChar"/>
          <w:sz w:val="28"/>
          <w:szCs w:val="28"/>
        </w:rPr>
        <w:t>very few discovery requests hav</w:t>
      </w:r>
      <w:r w:rsidR="00CE5C41">
        <w:rPr>
          <w:rStyle w:val="BodyTextChar"/>
          <w:sz w:val="28"/>
          <w:szCs w:val="28"/>
        </w:rPr>
        <w:t>e</w:t>
      </w:r>
      <w:r w:rsidR="00652DCF" w:rsidRPr="0022607B">
        <w:rPr>
          <w:rStyle w:val="BodyTextChar"/>
          <w:sz w:val="28"/>
          <w:szCs w:val="28"/>
        </w:rPr>
        <w:t xml:space="preserve"> been granted.  </w:t>
      </w:r>
    </w:p>
    <w:p w:rsidR="009939A1" w:rsidRPr="0022607B" w:rsidRDefault="009939A1" w:rsidP="00F47E6B">
      <w:pPr>
        <w:pStyle w:val="Body"/>
        <w:widowControl w:val="0"/>
        <w:spacing w:line="480" w:lineRule="auto"/>
        <w:ind w:firstLine="720"/>
        <w:jc w:val="both"/>
        <w:rPr>
          <w:rStyle w:val="BodyTextChar"/>
          <w:b/>
          <w:sz w:val="28"/>
          <w:szCs w:val="28"/>
        </w:rPr>
      </w:pPr>
      <w:r w:rsidRPr="0022607B">
        <w:rPr>
          <w:rStyle w:val="BodyTextChar"/>
          <w:b/>
          <w:sz w:val="28"/>
          <w:szCs w:val="28"/>
        </w:rPr>
        <w:lastRenderedPageBreak/>
        <w:t>Rule 13. Waiver of Formal Requirements</w:t>
      </w:r>
    </w:p>
    <w:p w:rsidR="00442BB6" w:rsidRPr="00502D76" w:rsidRDefault="0022607B" w:rsidP="00F47E6B">
      <w:pPr>
        <w:pStyle w:val="Body"/>
        <w:widowControl w:val="0"/>
        <w:spacing w:line="480" w:lineRule="auto"/>
        <w:ind w:firstLine="720"/>
        <w:jc w:val="both"/>
        <w:rPr>
          <w:rStyle w:val="BodyTextChar"/>
          <w:sz w:val="28"/>
          <w:szCs w:val="28"/>
        </w:rPr>
      </w:pPr>
      <w:r>
        <w:rPr>
          <w:rStyle w:val="BodyTextChar"/>
          <w:sz w:val="28"/>
          <w:szCs w:val="28"/>
        </w:rPr>
        <w:t xml:space="preserve">The Study Group recommends this rule be deleted. </w:t>
      </w:r>
      <w:r w:rsidR="00652DCF" w:rsidRPr="0022607B">
        <w:rPr>
          <w:rStyle w:val="BodyTextChar"/>
          <w:sz w:val="28"/>
          <w:szCs w:val="28"/>
        </w:rPr>
        <w:t xml:space="preserve">After deliberating on this rule, the </w:t>
      </w:r>
      <w:r w:rsidR="004019F5" w:rsidRPr="0022607B">
        <w:rPr>
          <w:rStyle w:val="BodyTextChar"/>
          <w:sz w:val="28"/>
          <w:szCs w:val="28"/>
        </w:rPr>
        <w:t>Study Group</w:t>
      </w:r>
      <w:r w:rsidR="00652DCF" w:rsidRPr="0022607B">
        <w:rPr>
          <w:rStyle w:val="BodyTextChar"/>
          <w:sz w:val="28"/>
          <w:szCs w:val="28"/>
        </w:rPr>
        <w:t xml:space="preserve"> believed that Rule 1</w:t>
      </w:r>
      <w:r>
        <w:rPr>
          <w:rStyle w:val="BodyTextChar"/>
          <w:sz w:val="28"/>
          <w:szCs w:val="28"/>
        </w:rPr>
        <w:t>(b)’s admonition that the JRAD R</w:t>
      </w:r>
      <w:r w:rsidR="00652DCF" w:rsidRPr="0022607B">
        <w:rPr>
          <w:rStyle w:val="BodyTextChar"/>
          <w:sz w:val="28"/>
          <w:szCs w:val="28"/>
        </w:rPr>
        <w:t>ules should be construed to “</w:t>
      </w:r>
      <w:r w:rsidR="00652DCF" w:rsidRPr="0022607B">
        <w:rPr>
          <w:sz w:val="28"/>
          <w:szCs w:val="28"/>
        </w:rPr>
        <w:t>achieve the just, speedy, and inexpensive resolution of appeals</w:t>
      </w:r>
      <w:r w:rsidR="00C60544" w:rsidRPr="0022607B">
        <w:rPr>
          <w:sz w:val="28"/>
          <w:szCs w:val="28"/>
        </w:rPr>
        <w:t xml:space="preserve">” </w:t>
      </w:r>
      <w:r w:rsidR="00C60544" w:rsidRPr="0022607B">
        <w:rPr>
          <w:rStyle w:val="BodyTextChar"/>
          <w:sz w:val="28"/>
          <w:szCs w:val="28"/>
        </w:rPr>
        <w:t>satisfactorily</w:t>
      </w:r>
      <w:r w:rsidR="00652DCF" w:rsidRPr="0022607B">
        <w:rPr>
          <w:rStyle w:val="BodyTextChar"/>
          <w:sz w:val="28"/>
          <w:szCs w:val="28"/>
        </w:rPr>
        <w:t xml:space="preserve"> addressed the issue</w:t>
      </w:r>
      <w:r w:rsidR="00B00227" w:rsidRPr="0022607B">
        <w:rPr>
          <w:rStyle w:val="BodyTextChar"/>
          <w:sz w:val="28"/>
          <w:szCs w:val="28"/>
        </w:rPr>
        <w:t>.</w:t>
      </w:r>
    </w:p>
    <w:p w:rsidR="009939A1" w:rsidRPr="00502D76" w:rsidRDefault="009939A1" w:rsidP="00F47E6B">
      <w:pPr>
        <w:pStyle w:val="Body"/>
        <w:widowControl w:val="0"/>
        <w:spacing w:line="480" w:lineRule="auto"/>
        <w:ind w:firstLine="720"/>
        <w:jc w:val="both"/>
        <w:rPr>
          <w:rStyle w:val="BodyTextChar"/>
          <w:b/>
          <w:sz w:val="28"/>
          <w:szCs w:val="28"/>
        </w:rPr>
      </w:pPr>
      <w:r w:rsidRPr="00502D76">
        <w:rPr>
          <w:rStyle w:val="BodyTextChar"/>
          <w:b/>
          <w:sz w:val="28"/>
          <w:szCs w:val="28"/>
        </w:rPr>
        <w:t>Rule 14. Motions for Reconsideration</w:t>
      </w:r>
    </w:p>
    <w:p w:rsidR="00442BB6" w:rsidRPr="00502D76" w:rsidRDefault="00652DCF" w:rsidP="00F47E6B">
      <w:pPr>
        <w:pStyle w:val="Body"/>
        <w:widowControl w:val="0"/>
        <w:spacing w:line="480" w:lineRule="auto"/>
        <w:ind w:firstLine="720"/>
        <w:jc w:val="both"/>
        <w:rPr>
          <w:rStyle w:val="BodyTextChar"/>
          <w:sz w:val="28"/>
          <w:szCs w:val="28"/>
        </w:rPr>
      </w:pPr>
      <w:r w:rsidRPr="00502D76">
        <w:rPr>
          <w:rStyle w:val="BodyTextChar"/>
          <w:sz w:val="28"/>
          <w:szCs w:val="28"/>
        </w:rPr>
        <w:t xml:space="preserve">In view of the recommendation to </w:t>
      </w:r>
      <w:r w:rsidR="004019F5" w:rsidRPr="00502D76">
        <w:rPr>
          <w:rStyle w:val="BodyTextChar"/>
          <w:sz w:val="28"/>
          <w:szCs w:val="28"/>
        </w:rPr>
        <w:t xml:space="preserve">delete </w:t>
      </w:r>
      <w:r w:rsidR="00442BB6" w:rsidRPr="00502D76">
        <w:rPr>
          <w:rStyle w:val="BodyTextChar"/>
          <w:sz w:val="28"/>
          <w:szCs w:val="28"/>
        </w:rPr>
        <w:t>rules 12 and 13</w:t>
      </w:r>
      <w:r w:rsidR="00087084" w:rsidRPr="00502D76">
        <w:rPr>
          <w:rStyle w:val="BodyTextChar"/>
          <w:sz w:val="28"/>
          <w:szCs w:val="28"/>
        </w:rPr>
        <w:t>,</w:t>
      </w:r>
      <w:r w:rsidR="00442BB6" w:rsidRPr="00502D76">
        <w:rPr>
          <w:rStyle w:val="BodyTextChar"/>
          <w:sz w:val="28"/>
          <w:szCs w:val="28"/>
        </w:rPr>
        <w:t xml:space="preserve"> </w:t>
      </w:r>
      <w:r w:rsidR="004019F5" w:rsidRPr="00502D76">
        <w:rPr>
          <w:rStyle w:val="BodyTextChar"/>
          <w:sz w:val="28"/>
          <w:szCs w:val="28"/>
        </w:rPr>
        <w:t xml:space="preserve">the Study Group recommends that </w:t>
      </w:r>
      <w:r w:rsidR="00442BB6" w:rsidRPr="00502D76">
        <w:rPr>
          <w:rStyle w:val="BodyTextChar"/>
          <w:sz w:val="28"/>
          <w:szCs w:val="28"/>
        </w:rPr>
        <w:t xml:space="preserve">this rule be </w:t>
      </w:r>
      <w:r w:rsidR="00672A0A">
        <w:rPr>
          <w:rStyle w:val="BodyTextChar"/>
          <w:sz w:val="28"/>
          <w:szCs w:val="28"/>
        </w:rPr>
        <w:t>re-</w:t>
      </w:r>
      <w:r w:rsidR="00442BB6" w:rsidRPr="00502D76">
        <w:rPr>
          <w:rStyle w:val="BodyTextChar"/>
          <w:sz w:val="28"/>
          <w:szCs w:val="28"/>
        </w:rPr>
        <w:t xml:space="preserve">numbered </w:t>
      </w:r>
      <w:r w:rsidR="004019F5" w:rsidRPr="00502D76">
        <w:rPr>
          <w:rStyle w:val="BodyTextChar"/>
          <w:sz w:val="28"/>
          <w:szCs w:val="28"/>
        </w:rPr>
        <w:t xml:space="preserve">as </w:t>
      </w:r>
      <w:r w:rsidR="00442BB6" w:rsidRPr="00502D76">
        <w:rPr>
          <w:rStyle w:val="BodyTextChar"/>
          <w:sz w:val="28"/>
          <w:szCs w:val="28"/>
        </w:rPr>
        <w:t xml:space="preserve">rule 12. The </w:t>
      </w:r>
      <w:r w:rsidR="004019F5" w:rsidRPr="00502D76">
        <w:rPr>
          <w:rStyle w:val="BodyTextChar"/>
          <w:sz w:val="28"/>
          <w:szCs w:val="28"/>
        </w:rPr>
        <w:t xml:space="preserve">Study Group </w:t>
      </w:r>
      <w:r w:rsidR="00442BB6" w:rsidRPr="00502D76">
        <w:rPr>
          <w:rStyle w:val="BodyTextChar"/>
          <w:sz w:val="28"/>
          <w:szCs w:val="28"/>
        </w:rPr>
        <w:t xml:space="preserve">proposed changes </w:t>
      </w:r>
      <w:r w:rsidR="004019F5" w:rsidRPr="00502D76">
        <w:rPr>
          <w:rStyle w:val="BodyTextChar"/>
          <w:sz w:val="28"/>
          <w:szCs w:val="28"/>
        </w:rPr>
        <w:t>to the rule in light of similar changes to ARCAP and suggest that the process be identical or consistent with ARCAP.</w:t>
      </w:r>
    </w:p>
    <w:p w:rsidR="009939A1" w:rsidRPr="0022607B" w:rsidRDefault="009939A1" w:rsidP="00F47E6B">
      <w:pPr>
        <w:pStyle w:val="Body"/>
        <w:widowControl w:val="0"/>
        <w:spacing w:line="480" w:lineRule="auto"/>
        <w:ind w:firstLine="720"/>
        <w:jc w:val="both"/>
        <w:rPr>
          <w:rStyle w:val="BodyTextChar"/>
          <w:b/>
          <w:sz w:val="28"/>
          <w:szCs w:val="28"/>
        </w:rPr>
      </w:pPr>
      <w:r w:rsidRPr="0022607B">
        <w:rPr>
          <w:rStyle w:val="BodyTextChar"/>
          <w:b/>
          <w:sz w:val="28"/>
          <w:szCs w:val="28"/>
        </w:rPr>
        <w:t>Rule 15. Title</w:t>
      </w:r>
    </w:p>
    <w:p w:rsidR="00B85C6A" w:rsidRDefault="0022607B" w:rsidP="00B85C6A">
      <w:pPr>
        <w:pStyle w:val="Body"/>
        <w:widowControl w:val="0"/>
        <w:spacing w:line="480" w:lineRule="auto"/>
        <w:ind w:firstLine="720"/>
        <w:jc w:val="both"/>
        <w:rPr>
          <w:rStyle w:val="BodyTextChar"/>
          <w:sz w:val="28"/>
          <w:szCs w:val="28"/>
        </w:rPr>
      </w:pPr>
      <w:r>
        <w:rPr>
          <w:rStyle w:val="BodyTextChar"/>
          <w:sz w:val="28"/>
          <w:szCs w:val="28"/>
        </w:rPr>
        <w:t xml:space="preserve">The Study Group recommends this rule be deleted. </w:t>
      </w:r>
      <w:r w:rsidR="00071EA9" w:rsidRPr="0022607B">
        <w:rPr>
          <w:rStyle w:val="BodyTextChar"/>
          <w:sz w:val="28"/>
          <w:szCs w:val="28"/>
        </w:rPr>
        <w:t>The language regarding title has moved to Rule 1.</w:t>
      </w:r>
      <w:r w:rsidR="00071EA9" w:rsidRPr="00502D76">
        <w:rPr>
          <w:rStyle w:val="BodyTextChar"/>
          <w:sz w:val="28"/>
          <w:szCs w:val="28"/>
        </w:rPr>
        <w:t xml:space="preserve"> </w:t>
      </w:r>
      <w:bookmarkStart w:id="1" w:name="_GoBack"/>
      <w:bookmarkEnd w:id="1"/>
    </w:p>
    <w:p w:rsidR="000C48A9" w:rsidRPr="00B85C6A" w:rsidRDefault="007A3F0F" w:rsidP="00B85C6A">
      <w:pPr>
        <w:pStyle w:val="Body"/>
        <w:widowControl w:val="0"/>
        <w:spacing w:line="480" w:lineRule="auto"/>
        <w:ind w:firstLine="720"/>
        <w:jc w:val="center"/>
        <w:rPr>
          <w:rStyle w:val="BodyTextChar"/>
          <w:sz w:val="28"/>
          <w:szCs w:val="28"/>
        </w:rPr>
      </w:pPr>
      <w:r w:rsidRPr="00502D76">
        <w:rPr>
          <w:rStyle w:val="BodyTextChar"/>
          <w:b/>
          <w:sz w:val="28"/>
          <w:szCs w:val="28"/>
        </w:rPr>
        <w:t>CONCLUSION</w:t>
      </w:r>
    </w:p>
    <w:p w:rsidR="000F7C13" w:rsidRPr="00502D76" w:rsidRDefault="000C48A9" w:rsidP="00B85C6A">
      <w:pPr>
        <w:pStyle w:val="Body"/>
        <w:widowControl w:val="0"/>
        <w:tabs>
          <w:tab w:val="left" w:pos="720"/>
        </w:tabs>
        <w:spacing w:line="480" w:lineRule="auto"/>
        <w:ind w:firstLine="0"/>
        <w:jc w:val="both"/>
        <w:rPr>
          <w:spacing w:val="-3"/>
          <w:sz w:val="28"/>
          <w:szCs w:val="28"/>
        </w:rPr>
      </w:pPr>
      <w:r w:rsidRPr="00502D76">
        <w:rPr>
          <w:sz w:val="28"/>
          <w:szCs w:val="28"/>
        </w:rPr>
        <w:tab/>
      </w:r>
      <w:r w:rsidR="000F7C13" w:rsidRPr="00502D76">
        <w:rPr>
          <w:sz w:val="28"/>
          <w:szCs w:val="28"/>
        </w:rPr>
        <w:t>The State Bar</w:t>
      </w:r>
      <w:r w:rsidR="00735659" w:rsidRPr="00502D76">
        <w:rPr>
          <w:sz w:val="28"/>
          <w:szCs w:val="28"/>
        </w:rPr>
        <w:t xml:space="preserve"> of Arizona</w:t>
      </w:r>
      <w:r w:rsidR="000F7C13" w:rsidRPr="00502D76">
        <w:rPr>
          <w:sz w:val="28"/>
          <w:szCs w:val="28"/>
        </w:rPr>
        <w:t xml:space="preserve"> </w:t>
      </w:r>
      <w:r w:rsidR="009939A1" w:rsidRPr="00502D76">
        <w:rPr>
          <w:sz w:val="28"/>
          <w:szCs w:val="28"/>
        </w:rPr>
        <w:t>believes that the changes described above will help to clarify</w:t>
      </w:r>
      <w:r w:rsidR="00442BB6" w:rsidRPr="00502D76">
        <w:rPr>
          <w:sz w:val="28"/>
          <w:szCs w:val="28"/>
        </w:rPr>
        <w:t xml:space="preserve"> and </w:t>
      </w:r>
      <w:r w:rsidR="003B688A" w:rsidRPr="00502D76">
        <w:rPr>
          <w:sz w:val="28"/>
          <w:szCs w:val="28"/>
        </w:rPr>
        <w:t xml:space="preserve">streamline </w:t>
      </w:r>
      <w:r w:rsidR="00442BB6" w:rsidRPr="00502D76">
        <w:rPr>
          <w:sz w:val="28"/>
          <w:szCs w:val="28"/>
        </w:rPr>
        <w:t xml:space="preserve">the JRAD Rules and </w:t>
      </w:r>
      <w:r w:rsidR="000F7C13" w:rsidRPr="00502D76">
        <w:rPr>
          <w:sz w:val="28"/>
          <w:szCs w:val="28"/>
        </w:rPr>
        <w:t xml:space="preserve">respectfully requests that </w:t>
      </w:r>
      <w:r w:rsidR="00442BB6" w:rsidRPr="00502D76">
        <w:rPr>
          <w:sz w:val="28"/>
          <w:szCs w:val="28"/>
        </w:rPr>
        <w:t xml:space="preserve">the Court adopt the proposed changes. </w:t>
      </w:r>
    </w:p>
    <w:p w:rsidR="00B85C6A" w:rsidRPr="006F63FD" w:rsidRDefault="00B85C6A" w:rsidP="00B85C6A">
      <w:pPr>
        <w:pStyle w:val="Body"/>
        <w:widowControl w:val="0"/>
        <w:tabs>
          <w:tab w:val="left" w:pos="720"/>
        </w:tabs>
        <w:ind w:firstLine="0"/>
        <w:rPr>
          <w:sz w:val="28"/>
          <w:szCs w:val="28"/>
        </w:rPr>
      </w:pPr>
      <w:r>
        <w:rPr>
          <w:szCs w:val="26"/>
        </w:rPr>
        <w:t xml:space="preserve">       </w:t>
      </w:r>
      <w:r w:rsidRPr="006F63FD">
        <w:rPr>
          <w:sz w:val="28"/>
          <w:szCs w:val="28"/>
        </w:rPr>
        <w:t>RESPECTFULLY SUBMITTED this ____day of__________________</w:t>
      </w:r>
      <w:r>
        <w:rPr>
          <w:sz w:val="28"/>
          <w:szCs w:val="28"/>
        </w:rPr>
        <w:t>, 2017</w:t>
      </w:r>
      <w:r w:rsidRPr="006F63FD">
        <w:rPr>
          <w:sz w:val="28"/>
          <w:szCs w:val="28"/>
        </w:rPr>
        <w:t>.</w:t>
      </w:r>
    </w:p>
    <w:p w:rsidR="00B85C6A" w:rsidRPr="000F7A7F" w:rsidRDefault="00B85C6A" w:rsidP="00B85C6A">
      <w:pPr>
        <w:pStyle w:val="Body"/>
        <w:widowControl w:val="0"/>
        <w:tabs>
          <w:tab w:val="left" w:pos="720"/>
        </w:tabs>
        <w:ind w:firstLine="0"/>
        <w:rPr>
          <w:szCs w:val="26"/>
        </w:rPr>
      </w:pPr>
    </w:p>
    <w:p w:rsidR="00B85C6A" w:rsidRPr="000F7A7F" w:rsidRDefault="00B85C6A" w:rsidP="00B85C6A">
      <w:pPr>
        <w:pStyle w:val="Body"/>
        <w:widowControl w:val="0"/>
        <w:tabs>
          <w:tab w:val="left" w:pos="720"/>
        </w:tabs>
        <w:ind w:firstLine="0"/>
        <w:rPr>
          <w:szCs w:val="26"/>
        </w:rPr>
      </w:pPr>
    </w:p>
    <w:p w:rsidR="00B85C6A" w:rsidRPr="000F7A7F" w:rsidRDefault="00B85C6A" w:rsidP="00B85C6A">
      <w:pPr>
        <w:pStyle w:val="Body"/>
        <w:widowControl w:val="0"/>
        <w:tabs>
          <w:tab w:val="left" w:pos="720"/>
        </w:tabs>
        <w:ind w:firstLine="0"/>
        <w:rPr>
          <w:szCs w:val="26"/>
        </w:rPr>
      </w:pPr>
    </w:p>
    <w:p w:rsidR="00B85C6A" w:rsidRPr="006F63FD" w:rsidRDefault="00B85C6A" w:rsidP="00B85C6A">
      <w:pPr>
        <w:pStyle w:val="PleadingSignature"/>
        <w:keepNext w:val="0"/>
        <w:keepLines w:val="0"/>
        <w:pBdr>
          <w:top w:val="single" w:sz="4" w:space="1" w:color="auto"/>
        </w:pBdr>
        <w:spacing w:line="240" w:lineRule="auto"/>
        <w:ind w:left="5070"/>
        <w:rPr>
          <w:sz w:val="28"/>
          <w:szCs w:val="28"/>
        </w:rPr>
      </w:pPr>
      <w:r>
        <w:rPr>
          <w:sz w:val="28"/>
          <w:szCs w:val="28"/>
        </w:rPr>
        <w:t>Lisa M. Panahi</w:t>
      </w:r>
    </w:p>
    <w:p w:rsidR="00B85C6A" w:rsidRPr="006F63FD" w:rsidRDefault="00B85C6A" w:rsidP="00B85C6A">
      <w:pPr>
        <w:pStyle w:val="PleadingSignature"/>
        <w:keepNext w:val="0"/>
        <w:keepLines w:val="0"/>
        <w:spacing w:line="240" w:lineRule="auto"/>
        <w:ind w:left="5070"/>
        <w:rPr>
          <w:sz w:val="28"/>
          <w:szCs w:val="28"/>
        </w:rPr>
      </w:pPr>
      <w:r>
        <w:rPr>
          <w:sz w:val="28"/>
          <w:szCs w:val="28"/>
        </w:rPr>
        <w:t xml:space="preserve">Acting </w:t>
      </w:r>
      <w:r w:rsidRPr="006F63FD">
        <w:rPr>
          <w:sz w:val="28"/>
          <w:szCs w:val="28"/>
        </w:rPr>
        <w:t>General Counsel</w:t>
      </w:r>
    </w:p>
    <w:p w:rsidR="00B85C6A" w:rsidRPr="000F7A7F" w:rsidRDefault="00B85C6A" w:rsidP="00B85C6A">
      <w:pPr>
        <w:pStyle w:val="PleadingSignature"/>
        <w:keepNext w:val="0"/>
        <w:keepLines w:val="0"/>
        <w:spacing w:line="240" w:lineRule="auto"/>
        <w:ind w:left="5070"/>
        <w:rPr>
          <w:szCs w:val="26"/>
        </w:rPr>
      </w:pPr>
    </w:p>
    <w:p w:rsidR="00B85C6A" w:rsidRPr="006F63FD" w:rsidRDefault="00B85C6A" w:rsidP="00B85C6A">
      <w:pPr>
        <w:pStyle w:val="PleadingSignature"/>
        <w:keepNext w:val="0"/>
        <w:keepLines w:val="0"/>
        <w:spacing w:line="240" w:lineRule="auto"/>
        <w:ind w:left="5070"/>
        <w:rPr>
          <w:sz w:val="28"/>
          <w:szCs w:val="28"/>
        </w:rPr>
      </w:pPr>
    </w:p>
    <w:p w:rsidR="00B85C6A" w:rsidRDefault="00B85C6A" w:rsidP="00B85C6A">
      <w:pPr>
        <w:widowControl w:val="0"/>
        <w:spacing w:line="240" w:lineRule="auto"/>
        <w:ind w:right="4140"/>
        <w:rPr>
          <w:sz w:val="28"/>
          <w:szCs w:val="28"/>
        </w:rPr>
      </w:pPr>
    </w:p>
    <w:p w:rsidR="00B85C6A" w:rsidRDefault="00B85C6A" w:rsidP="00B85C6A">
      <w:pPr>
        <w:widowControl w:val="0"/>
        <w:spacing w:line="240" w:lineRule="auto"/>
        <w:ind w:right="4140"/>
        <w:rPr>
          <w:sz w:val="28"/>
          <w:szCs w:val="28"/>
        </w:rPr>
      </w:pPr>
    </w:p>
    <w:p w:rsidR="00B85C6A" w:rsidRPr="00C52E56" w:rsidRDefault="00B85C6A" w:rsidP="00B85C6A">
      <w:pPr>
        <w:widowControl w:val="0"/>
        <w:spacing w:line="240" w:lineRule="auto"/>
        <w:ind w:right="4140"/>
        <w:rPr>
          <w:sz w:val="28"/>
          <w:szCs w:val="28"/>
        </w:rPr>
      </w:pPr>
      <w:r w:rsidRPr="00C52E56">
        <w:rPr>
          <w:sz w:val="28"/>
          <w:szCs w:val="28"/>
        </w:rPr>
        <w:t>Electronic copy filed with the</w:t>
      </w:r>
    </w:p>
    <w:p w:rsidR="00B85C6A" w:rsidRPr="00C52E56" w:rsidRDefault="00B85C6A" w:rsidP="00B85C6A">
      <w:pPr>
        <w:spacing w:line="240" w:lineRule="auto"/>
        <w:ind w:right="4140"/>
        <w:rPr>
          <w:sz w:val="28"/>
          <w:szCs w:val="28"/>
        </w:rPr>
      </w:pPr>
      <w:r w:rsidRPr="00C52E56">
        <w:rPr>
          <w:sz w:val="28"/>
          <w:szCs w:val="28"/>
        </w:rPr>
        <w:t>Clerk of the Arizona Supreme Court</w:t>
      </w:r>
    </w:p>
    <w:p w:rsidR="00B85C6A" w:rsidRPr="00C52E56" w:rsidRDefault="00B85C6A" w:rsidP="00B85C6A">
      <w:pPr>
        <w:tabs>
          <w:tab w:val="left" w:pos="4836"/>
        </w:tabs>
        <w:spacing w:line="240" w:lineRule="auto"/>
        <w:ind w:right="3870"/>
        <w:rPr>
          <w:sz w:val="28"/>
          <w:szCs w:val="28"/>
        </w:rPr>
      </w:pPr>
      <w:r w:rsidRPr="00C52E56">
        <w:rPr>
          <w:sz w:val="28"/>
          <w:szCs w:val="28"/>
        </w:rPr>
        <w:t xml:space="preserve">this _____ day of ___________________, </w:t>
      </w:r>
      <w:r>
        <w:rPr>
          <w:sz w:val="28"/>
          <w:szCs w:val="28"/>
        </w:rPr>
        <w:t>2017</w:t>
      </w:r>
      <w:r w:rsidRPr="00C52E56">
        <w:rPr>
          <w:sz w:val="28"/>
          <w:szCs w:val="28"/>
        </w:rPr>
        <w:t>.</w:t>
      </w:r>
    </w:p>
    <w:p w:rsidR="00B85C6A" w:rsidRPr="00C52E56" w:rsidRDefault="00B85C6A" w:rsidP="00B85C6A">
      <w:pPr>
        <w:spacing w:line="240" w:lineRule="auto"/>
        <w:ind w:right="4572"/>
        <w:rPr>
          <w:sz w:val="28"/>
          <w:szCs w:val="28"/>
        </w:rPr>
      </w:pPr>
    </w:p>
    <w:p w:rsidR="00B85C6A" w:rsidRPr="00C52E56" w:rsidRDefault="00B85C6A" w:rsidP="00B85C6A">
      <w:pPr>
        <w:spacing w:line="240" w:lineRule="auto"/>
        <w:ind w:right="4572"/>
        <w:rPr>
          <w:sz w:val="28"/>
          <w:szCs w:val="28"/>
        </w:rPr>
      </w:pPr>
      <w:r w:rsidRPr="00C52E56">
        <w:rPr>
          <w:sz w:val="28"/>
          <w:szCs w:val="28"/>
        </w:rPr>
        <w:t xml:space="preserve">by: _______________________________ </w:t>
      </w:r>
    </w:p>
    <w:p w:rsidR="00052372" w:rsidRPr="00502D76" w:rsidRDefault="00052372" w:rsidP="00933EA1">
      <w:pPr>
        <w:tabs>
          <w:tab w:val="left" w:pos="8145"/>
        </w:tabs>
        <w:rPr>
          <w:sz w:val="26"/>
          <w:szCs w:val="26"/>
        </w:rPr>
      </w:pPr>
    </w:p>
    <w:sectPr w:rsidR="00052372" w:rsidRPr="00502D76" w:rsidSect="0006365A">
      <w:headerReference w:type="default" r:id="rId8"/>
      <w:footerReference w:type="even" r:id="rId9"/>
      <w:footerReference w:type="default" r:id="rId10"/>
      <w:pgSz w:w="12240" w:h="15840" w:code="1"/>
      <w:pgMar w:top="245" w:right="1440" w:bottom="162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7B4" w:rsidRDefault="006C77B4">
      <w:r>
        <w:separator/>
      </w:r>
    </w:p>
  </w:endnote>
  <w:endnote w:type="continuationSeparator" w:id="0">
    <w:p w:rsidR="006C77B4" w:rsidRDefault="006C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B4" w:rsidRDefault="006C77B4"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77B4" w:rsidRDefault="006C77B4" w:rsidP="00861563">
    <w:pPr>
      <w:pStyle w:val="Footer"/>
      <w:ind w:right="360"/>
    </w:pPr>
  </w:p>
  <w:p w:rsidR="006C77B4" w:rsidRDefault="006C77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775014"/>
      <w:docPartObj>
        <w:docPartGallery w:val="Page Numbers (Bottom of Page)"/>
        <w:docPartUnique/>
      </w:docPartObj>
    </w:sdtPr>
    <w:sdtEndPr>
      <w:rPr>
        <w:noProof/>
        <w:sz w:val="26"/>
        <w:szCs w:val="26"/>
      </w:rPr>
    </w:sdtEndPr>
    <w:sdtContent>
      <w:p w:rsidR="006C77B4" w:rsidRPr="006B4F9A" w:rsidRDefault="006C77B4">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06365A">
          <w:rPr>
            <w:noProof/>
            <w:sz w:val="26"/>
            <w:szCs w:val="26"/>
          </w:rPr>
          <w:t>1</w:t>
        </w:r>
        <w:r w:rsidRPr="006B4F9A">
          <w:rPr>
            <w:noProof/>
            <w:sz w:val="26"/>
            <w:szCs w:val="26"/>
          </w:rPr>
          <w:fldChar w:fldCharType="end"/>
        </w:r>
      </w:p>
    </w:sdtContent>
  </w:sdt>
  <w:p w:rsidR="006C77B4" w:rsidRDefault="006C77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7B4" w:rsidRDefault="006C77B4">
      <w:r>
        <w:separator/>
      </w:r>
    </w:p>
  </w:footnote>
  <w:footnote w:type="continuationSeparator" w:id="0">
    <w:p w:rsidR="006C77B4" w:rsidRDefault="006C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7B4" w:rsidRDefault="006C77B4">
    <w:pPr>
      <w:pStyle w:val="Header"/>
    </w:pPr>
    <w:r>
      <w:rPr>
        <w:noProof/>
      </w:rPr>
      <mc:AlternateContent>
        <mc:Choice Requires="wps">
          <w:drawing>
            <wp:anchor distT="0" distB="0" distL="114300" distR="114300" simplePos="0" relativeHeight="251658240" behindDoc="0" locked="0" layoutInCell="1" allowOverlap="1" wp14:anchorId="5D4C11B5" wp14:editId="4A503B46">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D74C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02FEC333" wp14:editId="02933C0B">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BAED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65733488" wp14:editId="0FB341A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05C93"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6C77B4" w:rsidRDefault="006C77B4">
    <w:r>
      <w:rPr>
        <w:noProof/>
      </w:rPr>
      <mc:AlternateContent>
        <mc:Choice Requires="wps">
          <w:drawing>
            <wp:anchor distT="0" distB="0" distL="114300" distR="114300" simplePos="0" relativeHeight="251659264" behindDoc="0" locked="0" layoutInCell="1" allowOverlap="1" wp14:anchorId="6AE9BC31" wp14:editId="23E58390">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7B4" w:rsidRPr="00000C35" w:rsidRDefault="006C77B4">
                          <w:pPr>
                            <w:jc w:val="right"/>
                            <w:rPr>
                              <w:sz w:val="28"/>
                              <w:szCs w:val="28"/>
                            </w:rPr>
                          </w:pPr>
                          <w:r w:rsidRPr="00000C35">
                            <w:rPr>
                              <w:sz w:val="28"/>
                              <w:szCs w:val="28"/>
                            </w:rPr>
                            <w:t>1</w:t>
                          </w:r>
                        </w:p>
                        <w:p w:rsidR="006C77B4" w:rsidRPr="00000C35" w:rsidRDefault="006C77B4">
                          <w:pPr>
                            <w:jc w:val="right"/>
                            <w:rPr>
                              <w:sz w:val="28"/>
                              <w:szCs w:val="28"/>
                            </w:rPr>
                          </w:pPr>
                          <w:r w:rsidRPr="00000C35">
                            <w:rPr>
                              <w:sz w:val="28"/>
                              <w:szCs w:val="28"/>
                            </w:rPr>
                            <w:t>2</w:t>
                          </w:r>
                        </w:p>
                        <w:p w:rsidR="006C77B4" w:rsidRPr="00000C35" w:rsidRDefault="006C77B4">
                          <w:pPr>
                            <w:jc w:val="right"/>
                            <w:rPr>
                              <w:sz w:val="28"/>
                              <w:szCs w:val="28"/>
                            </w:rPr>
                          </w:pPr>
                          <w:r w:rsidRPr="00000C35">
                            <w:rPr>
                              <w:sz w:val="28"/>
                              <w:szCs w:val="28"/>
                            </w:rPr>
                            <w:t>3</w:t>
                          </w:r>
                        </w:p>
                        <w:p w:rsidR="006C77B4" w:rsidRPr="00000C35" w:rsidRDefault="006C77B4">
                          <w:pPr>
                            <w:jc w:val="right"/>
                            <w:rPr>
                              <w:sz w:val="28"/>
                              <w:szCs w:val="28"/>
                            </w:rPr>
                          </w:pPr>
                          <w:r w:rsidRPr="00000C35">
                            <w:rPr>
                              <w:sz w:val="28"/>
                              <w:szCs w:val="28"/>
                            </w:rPr>
                            <w:t>4</w:t>
                          </w:r>
                        </w:p>
                        <w:p w:rsidR="006C77B4" w:rsidRPr="00000C35" w:rsidRDefault="006C77B4">
                          <w:pPr>
                            <w:jc w:val="right"/>
                            <w:rPr>
                              <w:sz w:val="28"/>
                              <w:szCs w:val="28"/>
                            </w:rPr>
                          </w:pPr>
                          <w:r w:rsidRPr="00000C35">
                            <w:rPr>
                              <w:sz w:val="28"/>
                              <w:szCs w:val="28"/>
                            </w:rPr>
                            <w:t>5</w:t>
                          </w:r>
                        </w:p>
                        <w:p w:rsidR="006C77B4" w:rsidRPr="00000C35" w:rsidRDefault="006C77B4">
                          <w:pPr>
                            <w:jc w:val="right"/>
                            <w:rPr>
                              <w:sz w:val="28"/>
                              <w:szCs w:val="28"/>
                            </w:rPr>
                          </w:pPr>
                          <w:r w:rsidRPr="00000C35">
                            <w:rPr>
                              <w:sz w:val="28"/>
                              <w:szCs w:val="28"/>
                            </w:rPr>
                            <w:t>6</w:t>
                          </w:r>
                        </w:p>
                        <w:p w:rsidR="006C77B4" w:rsidRPr="00000C35" w:rsidRDefault="006C77B4">
                          <w:pPr>
                            <w:jc w:val="right"/>
                            <w:rPr>
                              <w:sz w:val="28"/>
                              <w:szCs w:val="28"/>
                            </w:rPr>
                          </w:pPr>
                          <w:r w:rsidRPr="00000C35">
                            <w:rPr>
                              <w:sz w:val="28"/>
                              <w:szCs w:val="28"/>
                            </w:rPr>
                            <w:t>7</w:t>
                          </w:r>
                        </w:p>
                        <w:p w:rsidR="006C77B4" w:rsidRPr="00000C35" w:rsidRDefault="006C77B4">
                          <w:pPr>
                            <w:jc w:val="right"/>
                            <w:rPr>
                              <w:sz w:val="28"/>
                              <w:szCs w:val="28"/>
                            </w:rPr>
                          </w:pPr>
                          <w:r w:rsidRPr="00000C35">
                            <w:rPr>
                              <w:sz w:val="28"/>
                              <w:szCs w:val="28"/>
                            </w:rPr>
                            <w:t>8</w:t>
                          </w:r>
                        </w:p>
                        <w:p w:rsidR="006C77B4" w:rsidRPr="00000C35" w:rsidRDefault="006C77B4">
                          <w:pPr>
                            <w:jc w:val="right"/>
                            <w:rPr>
                              <w:sz w:val="28"/>
                              <w:szCs w:val="28"/>
                            </w:rPr>
                          </w:pPr>
                          <w:r w:rsidRPr="00000C35">
                            <w:rPr>
                              <w:sz w:val="28"/>
                              <w:szCs w:val="28"/>
                            </w:rPr>
                            <w:t>9</w:t>
                          </w:r>
                        </w:p>
                        <w:p w:rsidR="006C77B4" w:rsidRPr="00000C35" w:rsidRDefault="006C77B4">
                          <w:pPr>
                            <w:jc w:val="right"/>
                            <w:rPr>
                              <w:sz w:val="28"/>
                              <w:szCs w:val="28"/>
                            </w:rPr>
                          </w:pPr>
                          <w:r w:rsidRPr="00000C35">
                            <w:rPr>
                              <w:sz w:val="28"/>
                              <w:szCs w:val="28"/>
                            </w:rPr>
                            <w:t>10</w:t>
                          </w:r>
                        </w:p>
                        <w:p w:rsidR="006C77B4" w:rsidRPr="00000C35" w:rsidRDefault="006C77B4">
                          <w:pPr>
                            <w:jc w:val="right"/>
                            <w:rPr>
                              <w:sz w:val="28"/>
                              <w:szCs w:val="28"/>
                            </w:rPr>
                          </w:pPr>
                          <w:r w:rsidRPr="00000C35">
                            <w:rPr>
                              <w:sz w:val="28"/>
                              <w:szCs w:val="28"/>
                            </w:rPr>
                            <w:t>11</w:t>
                          </w:r>
                        </w:p>
                        <w:p w:rsidR="006C77B4" w:rsidRPr="00000C35" w:rsidRDefault="006C77B4">
                          <w:pPr>
                            <w:jc w:val="right"/>
                            <w:rPr>
                              <w:sz w:val="28"/>
                              <w:szCs w:val="28"/>
                            </w:rPr>
                          </w:pPr>
                          <w:r w:rsidRPr="00000C35">
                            <w:rPr>
                              <w:sz w:val="28"/>
                              <w:szCs w:val="28"/>
                            </w:rPr>
                            <w:t>12</w:t>
                          </w:r>
                        </w:p>
                        <w:p w:rsidR="006C77B4" w:rsidRPr="00000C35" w:rsidRDefault="006C77B4">
                          <w:pPr>
                            <w:jc w:val="right"/>
                            <w:rPr>
                              <w:sz w:val="28"/>
                              <w:szCs w:val="28"/>
                            </w:rPr>
                          </w:pPr>
                          <w:r w:rsidRPr="00000C35">
                            <w:rPr>
                              <w:sz w:val="28"/>
                              <w:szCs w:val="28"/>
                            </w:rPr>
                            <w:t>13</w:t>
                          </w:r>
                        </w:p>
                        <w:p w:rsidR="006C77B4" w:rsidRPr="00000C35" w:rsidRDefault="006C77B4">
                          <w:pPr>
                            <w:jc w:val="right"/>
                            <w:rPr>
                              <w:sz w:val="28"/>
                              <w:szCs w:val="28"/>
                            </w:rPr>
                          </w:pPr>
                          <w:r w:rsidRPr="00000C35">
                            <w:rPr>
                              <w:sz w:val="28"/>
                              <w:szCs w:val="28"/>
                            </w:rPr>
                            <w:t>14</w:t>
                          </w:r>
                        </w:p>
                        <w:p w:rsidR="006C77B4" w:rsidRPr="00000C35" w:rsidRDefault="006C77B4">
                          <w:pPr>
                            <w:jc w:val="right"/>
                            <w:rPr>
                              <w:sz w:val="28"/>
                              <w:szCs w:val="28"/>
                            </w:rPr>
                          </w:pPr>
                          <w:r w:rsidRPr="00000C35">
                            <w:rPr>
                              <w:sz w:val="28"/>
                              <w:szCs w:val="28"/>
                            </w:rPr>
                            <w:t>15</w:t>
                          </w:r>
                        </w:p>
                        <w:p w:rsidR="006C77B4" w:rsidRPr="00000C35" w:rsidRDefault="006C77B4">
                          <w:pPr>
                            <w:jc w:val="right"/>
                            <w:rPr>
                              <w:sz w:val="28"/>
                              <w:szCs w:val="28"/>
                            </w:rPr>
                          </w:pPr>
                          <w:r w:rsidRPr="00000C35">
                            <w:rPr>
                              <w:sz w:val="28"/>
                              <w:szCs w:val="28"/>
                            </w:rPr>
                            <w:t>16</w:t>
                          </w:r>
                        </w:p>
                        <w:p w:rsidR="006C77B4" w:rsidRPr="00000C35" w:rsidRDefault="006C77B4">
                          <w:pPr>
                            <w:jc w:val="right"/>
                            <w:rPr>
                              <w:sz w:val="28"/>
                              <w:szCs w:val="28"/>
                            </w:rPr>
                          </w:pPr>
                          <w:r w:rsidRPr="00000C35">
                            <w:rPr>
                              <w:sz w:val="28"/>
                              <w:szCs w:val="28"/>
                            </w:rPr>
                            <w:t>17</w:t>
                          </w:r>
                        </w:p>
                        <w:p w:rsidR="006C77B4" w:rsidRPr="00000C35" w:rsidRDefault="006C77B4">
                          <w:pPr>
                            <w:jc w:val="right"/>
                            <w:rPr>
                              <w:sz w:val="28"/>
                              <w:szCs w:val="28"/>
                            </w:rPr>
                          </w:pPr>
                          <w:r w:rsidRPr="00000C35">
                            <w:rPr>
                              <w:sz w:val="28"/>
                              <w:szCs w:val="28"/>
                            </w:rPr>
                            <w:t>18</w:t>
                          </w:r>
                        </w:p>
                        <w:p w:rsidR="006C77B4" w:rsidRPr="00000C35" w:rsidRDefault="006C77B4">
                          <w:pPr>
                            <w:jc w:val="right"/>
                            <w:rPr>
                              <w:sz w:val="28"/>
                              <w:szCs w:val="28"/>
                            </w:rPr>
                          </w:pPr>
                          <w:r w:rsidRPr="00000C35">
                            <w:rPr>
                              <w:sz w:val="28"/>
                              <w:szCs w:val="28"/>
                            </w:rPr>
                            <w:t>19</w:t>
                          </w:r>
                        </w:p>
                        <w:p w:rsidR="006C77B4" w:rsidRPr="00000C35" w:rsidRDefault="006C77B4">
                          <w:pPr>
                            <w:jc w:val="right"/>
                            <w:rPr>
                              <w:sz w:val="28"/>
                              <w:szCs w:val="28"/>
                            </w:rPr>
                          </w:pPr>
                          <w:r w:rsidRPr="00000C35">
                            <w:rPr>
                              <w:sz w:val="28"/>
                              <w:szCs w:val="28"/>
                            </w:rPr>
                            <w:t>20</w:t>
                          </w:r>
                        </w:p>
                        <w:p w:rsidR="006C77B4" w:rsidRPr="00000C35" w:rsidRDefault="006C77B4">
                          <w:pPr>
                            <w:jc w:val="right"/>
                            <w:rPr>
                              <w:sz w:val="28"/>
                              <w:szCs w:val="28"/>
                            </w:rPr>
                          </w:pPr>
                          <w:r w:rsidRPr="00000C35">
                            <w:rPr>
                              <w:sz w:val="28"/>
                              <w:szCs w:val="28"/>
                            </w:rPr>
                            <w:t>21</w:t>
                          </w:r>
                        </w:p>
                        <w:p w:rsidR="006C77B4" w:rsidRPr="00000C35" w:rsidRDefault="006C77B4">
                          <w:pPr>
                            <w:jc w:val="right"/>
                            <w:rPr>
                              <w:sz w:val="28"/>
                              <w:szCs w:val="28"/>
                            </w:rPr>
                          </w:pPr>
                          <w:r w:rsidRPr="00000C35">
                            <w:rPr>
                              <w:sz w:val="28"/>
                              <w:szCs w:val="28"/>
                            </w:rPr>
                            <w:t>22</w:t>
                          </w:r>
                        </w:p>
                        <w:p w:rsidR="006C77B4" w:rsidRPr="00000C35" w:rsidRDefault="006C77B4">
                          <w:pPr>
                            <w:jc w:val="right"/>
                            <w:rPr>
                              <w:sz w:val="28"/>
                              <w:szCs w:val="28"/>
                            </w:rPr>
                          </w:pPr>
                          <w:r w:rsidRPr="00000C35">
                            <w:rPr>
                              <w:sz w:val="28"/>
                              <w:szCs w:val="28"/>
                            </w:rPr>
                            <w:t>23</w:t>
                          </w:r>
                        </w:p>
                        <w:p w:rsidR="006C77B4" w:rsidRPr="00000C35" w:rsidRDefault="006C77B4">
                          <w:pPr>
                            <w:jc w:val="right"/>
                            <w:rPr>
                              <w:sz w:val="28"/>
                              <w:szCs w:val="28"/>
                            </w:rPr>
                          </w:pPr>
                          <w:r w:rsidRPr="00000C35">
                            <w:rPr>
                              <w:sz w:val="28"/>
                              <w:szCs w:val="28"/>
                            </w:rPr>
                            <w:t>24</w:t>
                          </w:r>
                        </w:p>
                        <w:p w:rsidR="006C77B4" w:rsidRPr="00000C35" w:rsidRDefault="006C77B4">
                          <w:pPr>
                            <w:jc w:val="right"/>
                            <w:rPr>
                              <w:sz w:val="28"/>
                              <w:szCs w:val="28"/>
                            </w:rPr>
                          </w:pPr>
                          <w:r w:rsidRPr="00000C35">
                            <w:rPr>
                              <w:sz w:val="28"/>
                              <w:szCs w:val="28"/>
                            </w:rPr>
                            <w:t>25</w:t>
                          </w:r>
                        </w:p>
                        <w:p w:rsidR="006C77B4" w:rsidRPr="00000C35" w:rsidRDefault="006C77B4">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AE9BC31"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6C77B4" w:rsidRPr="00000C35" w:rsidRDefault="006C77B4">
                    <w:pPr>
                      <w:jc w:val="right"/>
                      <w:rPr>
                        <w:sz w:val="28"/>
                        <w:szCs w:val="28"/>
                      </w:rPr>
                    </w:pPr>
                    <w:r w:rsidRPr="00000C35">
                      <w:rPr>
                        <w:sz w:val="28"/>
                        <w:szCs w:val="28"/>
                      </w:rPr>
                      <w:t>1</w:t>
                    </w:r>
                  </w:p>
                  <w:p w:rsidR="006C77B4" w:rsidRPr="00000C35" w:rsidRDefault="006C77B4">
                    <w:pPr>
                      <w:jc w:val="right"/>
                      <w:rPr>
                        <w:sz w:val="28"/>
                        <w:szCs w:val="28"/>
                      </w:rPr>
                    </w:pPr>
                    <w:r w:rsidRPr="00000C35">
                      <w:rPr>
                        <w:sz w:val="28"/>
                        <w:szCs w:val="28"/>
                      </w:rPr>
                      <w:t>2</w:t>
                    </w:r>
                  </w:p>
                  <w:p w:rsidR="006C77B4" w:rsidRPr="00000C35" w:rsidRDefault="006C77B4">
                    <w:pPr>
                      <w:jc w:val="right"/>
                      <w:rPr>
                        <w:sz w:val="28"/>
                        <w:szCs w:val="28"/>
                      </w:rPr>
                    </w:pPr>
                    <w:r w:rsidRPr="00000C35">
                      <w:rPr>
                        <w:sz w:val="28"/>
                        <w:szCs w:val="28"/>
                      </w:rPr>
                      <w:t>3</w:t>
                    </w:r>
                  </w:p>
                  <w:p w:rsidR="006C77B4" w:rsidRPr="00000C35" w:rsidRDefault="006C77B4">
                    <w:pPr>
                      <w:jc w:val="right"/>
                      <w:rPr>
                        <w:sz w:val="28"/>
                        <w:szCs w:val="28"/>
                      </w:rPr>
                    </w:pPr>
                    <w:r w:rsidRPr="00000C35">
                      <w:rPr>
                        <w:sz w:val="28"/>
                        <w:szCs w:val="28"/>
                      </w:rPr>
                      <w:t>4</w:t>
                    </w:r>
                  </w:p>
                  <w:p w:rsidR="006C77B4" w:rsidRPr="00000C35" w:rsidRDefault="006C77B4">
                    <w:pPr>
                      <w:jc w:val="right"/>
                      <w:rPr>
                        <w:sz w:val="28"/>
                        <w:szCs w:val="28"/>
                      </w:rPr>
                    </w:pPr>
                    <w:r w:rsidRPr="00000C35">
                      <w:rPr>
                        <w:sz w:val="28"/>
                        <w:szCs w:val="28"/>
                      </w:rPr>
                      <w:t>5</w:t>
                    </w:r>
                  </w:p>
                  <w:p w:rsidR="006C77B4" w:rsidRPr="00000C35" w:rsidRDefault="006C77B4">
                    <w:pPr>
                      <w:jc w:val="right"/>
                      <w:rPr>
                        <w:sz w:val="28"/>
                        <w:szCs w:val="28"/>
                      </w:rPr>
                    </w:pPr>
                    <w:r w:rsidRPr="00000C35">
                      <w:rPr>
                        <w:sz w:val="28"/>
                        <w:szCs w:val="28"/>
                      </w:rPr>
                      <w:t>6</w:t>
                    </w:r>
                  </w:p>
                  <w:p w:rsidR="006C77B4" w:rsidRPr="00000C35" w:rsidRDefault="006C77B4">
                    <w:pPr>
                      <w:jc w:val="right"/>
                      <w:rPr>
                        <w:sz w:val="28"/>
                        <w:szCs w:val="28"/>
                      </w:rPr>
                    </w:pPr>
                    <w:r w:rsidRPr="00000C35">
                      <w:rPr>
                        <w:sz w:val="28"/>
                        <w:szCs w:val="28"/>
                      </w:rPr>
                      <w:t>7</w:t>
                    </w:r>
                  </w:p>
                  <w:p w:rsidR="006C77B4" w:rsidRPr="00000C35" w:rsidRDefault="006C77B4">
                    <w:pPr>
                      <w:jc w:val="right"/>
                      <w:rPr>
                        <w:sz w:val="28"/>
                        <w:szCs w:val="28"/>
                      </w:rPr>
                    </w:pPr>
                    <w:r w:rsidRPr="00000C35">
                      <w:rPr>
                        <w:sz w:val="28"/>
                        <w:szCs w:val="28"/>
                      </w:rPr>
                      <w:t>8</w:t>
                    </w:r>
                  </w:p>
                  <w:p w:rsidR="006C77B4" w:rsidRPr="00000C35" w:rsidRDefault="006C77B4">
                    <w:pPr>
                      <w:jc w:val="right"/>
                      <w:rPr>
                        <w:sz w:val="28"/>
                        <w:szCs w:val="28"/>
                      </w:rPr>
                    </w:pPr>
                    <w:r w:rsidRPr="00000C35">
                      <w:rPr>
                        <w:sz w:val="28"/>
                        <w:szCs w:val="28"/>
                      </w:rPr>
                      <w:t>9</w:t>
                    </w:r>
                  </w:p>
                  <w:p w:rsidR="006C77B4" w:rsidRPr="00000C35" w:rsidRDefault="006C77B4">
                    <w:pPr>
                      <w:jc w:val="right"/>
                      <w:rPr>
                        <w:sz w:val="28"/>
                        <w:szCs w:val="28"/>
                      </w:rPr>
                    </w:pPr>
                    <w:r w:rsidRPr="00000C35">
                      <w:rPr>
                        <w:sz w:val="28"/>
                        <w:szCs w:val="28"/>
                      </w:rPr>
                      <w:t>10</w:t>
                    </w:r>
                  </w:p>
                  <w:p w:rsidR="006C77B4" w:rsidRPr="00000C35" w:rsidRDefault="006C77B4">
                    <w:pPr>
                      <w:jc w:val="right"/>
                      <w:rPr>
                        <w:sz w:val="28"/>
                        <w:szCs w:val="28"/>
                      </w:rPr>
                    </w:pPr>
                    <w:r w:rsidRPr="00000C35">
                      <w:rPr>
                        <w:sz w:val="28"/>
                        <w:szCs w:val="28"/>
                      </w:rPr>
                      <w:t>11</w:t>
                    </w:r>
                  </w:p>
                  <w:p w:rsidR="006C77B4" w:rsidRPr="00000C35" w:rsidRDefault="006C77B4">
                    <w:pPr>
                      <w:jc w:val="right"/>
                      <w:rPr>
                        <w:sz w:val="28"/>
                        <w:szCs w:val="28"/>
                      </w:rPr>
                    </w:pPr>
                    <w:r w:rsidRPr="00000C35">
                      <w:rPr>
                        <w:sz w:val="28"/>
                        <w:szCs w:val="28"/>
                      </w:rPr>
                      <w:t>12</w:t>
                    </w:r>
                  </w:p>
                  <w:p w:rsidR="006C77B4" w:rsidRPr="00000C35" w:rsidRDefault="006C77B4">
                    <w:pPr>
                      <w:jc w:val="right"/>
                      <w:rPr>
                        <w:sz w:val="28"/>
                        <w:szCs w:val="28"/>
                      </w:rPr>
                    </w:pPr>
                    <w:r w:rsidRPr="00000C35">
                      <w:rPr>
                        <w:sz w:val="28"/>
                        <w:szCs w:val="28"/>
                      </w:rPr>
                      <w:t>13</w:t>
                    </w:r>
                  </w:p>
                  <w:p w:rsidR="006C77B4" w:rsidRPr="00000C35" w:rsidRDefault="006C77B4">
                    <w:pPr>
                      <w:jc w:val="right"/>
                      <w:rPr>
                        <w:sz w:val="28"/>
                        <w:szCs w:val="28"/>
                      </w:rPr>
                    </w:pPr>
                    <w:r w:rsidRPr="00000C35">
                      <w:rPr>
                        <w:sz w:val="28"/>
                        <w:szCs w:val="28"/>
                      </w:rPr>
                      <w:t>14</w:t>
                    </w:r>
                  </w:p>
                  <w:p w:rsidR="006C77B4" w:rsidRPr="00000C35" w:rsidRDefault="006C77B4">
                    <w:pPr>
                      <w:jc w:val="right"/>
                      <w:rPr>
                        <w:sz w:val="28"/>
                        <w:szCs w:val="28"/>
                      </w:rPr>
                    </w:pPr>
                    <w:r w:rsidRPr="00000C35">
                      <w:rPr>
                        <w:sz w:val="28"/>
                        <w:szCs w:val="28"/>
                      </w:rPr>
                      <w:t>15</w:t>
                    </w:r>
                  </w:p>
                  <w:p w:rsidR="006C77B4" w:rsidRPr="00000C35" w:rsidRDefault="006C77B4">
                    <w:pPr>
                      <w:jc w:val="right"/>
                      <w:rPr>
                        <w:sz w:val="28"/>
                        <w:szCs w:val="28"/>
                      </w:rPr>
                    </w:pPr>
                    <w:r w:rsidRPr="00000C35">
                      <w:rPr>
                        <w:sz w:val="28"/>
                        <w:szCs w:val="28"/>
                      </w:rPr>
                      <w:t>16</w:t>
                    </w:r>
                  </w:p>
                  <w:p w:rsidR="006C77B4" w:rsidRPr="00000C35" w:rsidRDefault="006C77B4">
                    <w:pPr>
                      <w:jc w:val="right"/>
                      <w:rPr>
                        <w:sz w:val="28"/>
                        <w:szCs w:val="28"/>
                      </w:rPr>
                    </w:pPr>
                    <w:r w:rsidRPr="00000C35">
                      <w:rPr>
                        <w:sz w:val="28"/>
                        <w:szCs w:val="28"/>
                      </w:rPr>
                      <w:t>17</w:t>
                    </w:r>
                  </w:p>
                  <w:p w:rsidR="006C77B4" w:rsidRPr="00000C35" w:rsidRDefault="006C77B4">
                    <w:pPr>
                      <w:jc w:val="right"/>
                      <w:rPr>
                        <w:sz w:val="28"/>
                        <w:szCs w:val="28"/>
                      </w:rPr>
                    </w:pPr>
                    <w:r w:rsidRPr="00000C35">
                      <w:rPr>
                        <w:sz w:val="28"/>
                        <w:szCs w:val="28"/>
                      </w:rPr>
                      <w:t>18</w:t>
                    </w:r>
                  </w:p>
                  <w:p w:rsidR="006C77B4" w:rsidRPr="00000C35" w:rsidRDefault="006C77B4">
                    <w:pPr>
                      <w:jc w:val="right"/>
                      <w:rPr>
                        <w:sz w:val="28"/>
                        <w:szCs w:val="28"/>
                      </w:rPr>
                    </w:pPr>
                    <w:r w:rsidRPr="00000C35">
                      <w:rPr>
                        <w:sz w:val="28"/>
                        <w:szCs w:val="28"/>
                      </w:rPr>
                      <w:t>19</w:t>
                    </w:r>
                  </w:p>
                  <w:p w:rsidR="006C77B4" w:rsidRPr="00000C35" w:rsidRDefault="006C77B4">
                    <w:pPr>
                      <w:jc w:val="right"/>
                      <w:rPr>
                        <w:sz w:val="28"/>
                        <w:szCs w:val="28"/>
                      </w:rPr>
                    </w:pPr>
                    <w:r w:rsidRPr="00000C35">
                      <w:rPr>
                        <w:sz w:val="28"/>
                        <w:szCs w:val="28"/>
                      </w:rPr>
                      <w:t>20</w:t>
                    </w:r>
                  </w:p>
                  <w:p w:rsidR="006C77B4" w:rsidRPr="00000C35" w:rsidRDefault="006C77B4">
                    <w:pPr>
                      <w:jc w:val="right"/>
                      <w:rPr>
                        <w:sz w:val="28"/>
                        <w:szCs w:val="28"/>
                      </w:rPr>
                    </w:pPr>
                    <w:r w:rsidRPr="00000C35">
                      <w:rPr>
                        <w:sz w:val="28"/>
                        <w:szCs w:val="28"/>
                      </w:rPr>
                      <w:t>21</w:t>
                    </w:r>
                  </w:p>
                  <w:p w:rsidR="006C77B4" w:rsidRPr="00000C35" w:rsidRDefault="006C77B4">
                    <w:pPr>
                      <w:jc w:val="right"/>
                      <w:rPr>
                        <w:sz w:val="28"/>
                        <w:szCs w:val="28"/>
                      </w:rPr>
                    </w:pPr>
                    <w:r w:rsidRPr="00000C35">
                      <w:rPr>
                        <w:sz w:val="28"/>
                        <w:szCs w:val="28"/>
                      </w:rPr>
                      <w:t>22</w:t>
                    </w:r>
                  </w:p>
                  <w:p w:rsidR="006C77B4" w:rsidRPr="00000C35" w:rsidRDefault="006C77B4">
                    <w:pPr>
                      <w:jc w:val="right"/>
                      <w:rPr>
                        <w:sz w:val="28"/>
                        <w:szCs w:val="28"/>
                      </w:rPr>
                    </w:pPr>
                    <w:r w:rsidRPr="00000C35">
                      <w:rPr>
                        <w:sz w:val="28"/>
                        <w:szCs w:val="28"/>
                      </w:rPr>
                      <w:t>23</w:t>
                    </w:r>
                  </w:p>
                  <w:p w:rsidR="006C77B4" w:rsidRPr="00000C35" w:rsidRDefault="006C77B4">
                    <w:pPr>
                      <w:jc w:val="right"/>
                      <w:rPr>
                        <w:sz w:val="28"/>
                        <w:szCs w:val="28"/>
                      </w:rPr>
                    </w:pPr>
                    <w:r w:rsidRPr="00000C35">
                      <w:rPr>
                        <w:sz w:val="28"/>
                        <w:szCs w:val="28"/>
                      </w:rPr>
                      <w:t>24</w:t>
                    </w:r>
                  </w:p>
                  <w:p w:rsidR="006C77B4" w:rsidRPr="00000C35" w:rsidRDefault="006C77B4">
                    <w:pPr>
                      <w:jc w:val="right"/>
                      <w:rPr>
                        <w:sz w:val="28"/>
                        <w:szCs w:val="28"/>
                      </w:rPr>
                    </w:pPr>
                    <w:r w:rsidRPr="00000C35">
                      <w:rPr>
                        <w:sz w:val="28"/>
                        <w:szCs w:val="28"/>
                      </w:rPr>
                      <w:t>25</w:t>
                    </w:r>
                  </w:p>
                  <w:p w:rsidR="006C77B4" w:rsidRPr="00000C35" w:rsidRDefault="006C77B4">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dgnword-docGUID" w:val="{DDB55F20-3299-47BF-8148-1ACAB0CEF36E}"/>
    <w:docVar w:name="dgnword-eventsink" w:val="301434320"/>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365A"/>
    <w:rsid w:val="000666D1"/>
    <w:rsid w:val="00071EA9"/>
    <w:rsid w:val="00087084"/>
    <w:rsid w:val="000917C0"/>
    <w:rsid w:val="000A1D6B"/>
    <w:rsid w:val="000C48A9"/>
    <w:rsid w:val="000F7A7F"/>
    <w:rsid w:val="000F7C13"/>
    <w:rsid w:val="00111012"/>
    <w:rsid w:val="00135326"/>
    <w:rsid w:val="00140525"/>
    <w:rsid w:val="00196BF7"/>
    <w:rsid w:val="001A2520"/>
    <w:rsid w:val="001F591C"/>
    <w:rsid w:val="0022607B"/>
    <w:rsid w:val="00274D6A"/>
    <w:rsid w:val="002C02F7"/>
    <w:rsid w:val="002F6767"/>
    <w:rsid w:val="00352347"/>
    <w:rsid w:val="003566D6"/>
    <w:rsid w:val="00357F4D"/>
    <w:rsid w:val="003617D1"/>
    <w:rsid w:val="00377199"/>
    <w:rsid w:val="003A28AC"/>
    <w:rsid w:val="003B605E"/>
    <w:rsid w:val="003B688A"/>
    <w:rsid w:val="003F70AA"/>
    <w:rsid w:val="004019F5"/>
    <w:rsid w:val="00407E2D"/>
    <w:rsid w:val="004331B2"/>
    <w:rsid w:val="00440E4C"/>
    <w:rsid w:val="00442BB6"/>
    <w:rsid w:val="00463734"/>
    <w:rsid w:val="00481AE9"/>
    <w:rsid w:val="00494BDF"/>
    <w:rsid w:val="004C3AE3"/>
    <w:rsid w:val="00502D76"/>
    <w:rsid w:val="00504E1E"/>
    <w:rsid w:val="00506859"/>
    <w:rsid w:val="00520F93"/>
    <w:rsid w:val="00524D4D"/>
    <w:rsid w:val="00536565"/>
    <w:rsid w:val="00566856"/>
    <w:rsid w:val="00594F70"/>
    <w:rsid w:val="005A21B0"/>
    <w:rsid w:val="005B5161"/>
    <w:rsid w:val="005D6AD4"/>
    <w:rsid w:val="005D6F3E"/>
    <w:rsid w:val="006338C1"/>
    <w:rsid w:val="00636F5E"/>
    <w:rsid w:val="00652DCF"/>
    <w:rsid w:val="00665CCF"/>
    <w:rsid w:val="006666D1"/>
    <w:rsid w:val="006721EC"/>
    <w:rsid w:val="00672A0A"/>
    <w:rsid w:val="006766BF"/>
    <w:rsid w:val="006932BA"/>
    <w:rsid w:val="006B4F9A"/>
    <w:rsid w:val="006C77B4"/>
    <w:rsid w:val="006F63FD"/>
    <w:rsid w:val="00732169"/>
    <w:rsid w:val="00735659"/>
    <w:rsid w:val="00744A57"/>
    <w:rsid w:val="0077110E"/>
    <w:rsid w:val="00771FEF"/>
    <w:rsid w:val="00786519"/>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9939A1"/>
    <w:rsid w:val="00A028DF"/>
    <w:rsid w:val="00A1564B"/>
    <w:rsid w:val="00A5194F"/>
    <w:rsid w:val="00A63005"/>
    <w:rsid w:val="00A871D6"/>
    <w:rsid w:val="00A93A7C"/>
    <w:rsid w:val="00AB5413"/>
    <w:rsid w:val="00AE2932"/>
    <w:rsid w:val="00AF282C"/>
    <w:rsid w:val="00AF3FF7"/>
    <w:rsid w:val="00B00227"/>
    <w:rsid w:val="00B1491D"/>
    <w:rsid w:val="00B47B7D"/>
    <w:rsid w:val="00B54E10"/>
    <w:rsid w:val="00B72B0D"/>
    <w:rsid w:val="00B85C6A"/>
    <w:rsid w:val="00BE4103"/>
    <w:rsid w:val="00C03E0F"/>
    <w:rsid w:val="00C52E56"/>
    <w:rsid w:val="00C5407A"/>
    <w:rsid w:val="00C60544"/>
    <w:rsid w:val="00C662B0"/>
    <w:rsid w:val="00C84FD4"/>
    <w:rsid w:val="00C958EE"/>
    <w:rsid w:val="00CD21FB"/>
    <w:rsid w:val="00CE5C41"/>
    <w:rsid w:val="00D423FE"/>
    <w:rsid w:val="00D442E4"/>
    <w:rsid w:val="00D45589"/>
    <w:rsid w:val="00D80EDC"/>
    <w:rsid w:val="00DB74F4"/>
    <w:rsid w:val="00DF4F15"/>
    <w:rsid w:val="00E047D3"/>
    <w:rsid w:val="00E266B7"/>
    <w:rsid w:val="00E321C5"/>
    <w:rsid w:val="00E5772B"/>
    <w:rsid w:val="00E67511"/>
    <w:rsid w:val="00E82D0F"/>
    <w:rsid w:val="00E950B5"/>
    <w:rsid w:val="00EB6390"/>
    <w:rsid w:val="00EC2085"/>
    <w:rsid w:val="00F05879"/>
    <w:rsid w:val="00F06F5B"/>
    <w:rsid w:val="00F2485D"/>
    <w:rsid w:val="00F33926"/>
    <w:rsid w:val="00F47E6B"/>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BFEE143-5B4F-4093-AA0E-2267172C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087084"/>
    <w:rPr>
      <w:sz w:val="16"/>
      <w:szCs w:val="16"/>
    </w:rPr>
  </w:style>
  <w:style w:type="paragraph" w:styleId="CommentText">
    <w:name w:val="annotation text"/>
    <w:basedOn w:val="Normal"/>
    <w:link w:val="CommentTextChar"/>
    <w:rsid w:val="00087084"/>
    <w:pPr>
      <w:spacing w:line="240" w:lineRule="auto"/>
    </w:pPr>
  </w:style>
  <w:style w:type="character" w:customStyle="1" w:styleId="CommentTextChar">
    <w:name w:val="Comment Text Char"/>
    <w:basedOn w:val="DefaultParagraphFont"/>
    <w:link w:val="CommentText"/>
    <w:rsid w:val="00087084"/>
  </w:style>
  <w:style w:type="paragraph" w:styleId="CommentSubject">
    <w:name w:val="annotation subject"/>
    <w:basedOn w:val="CommentText"/>
    <w:next w:val="CommentText"/>
    <w:link w:val="CommentSubjectChar"/>
    <w:rsid w:val="00087084"/>
    <w:rPr>
      <w:b/>
      <w:bCs/>
    </w:rPr>
  </w:style>
  <w:style w:type="character" w:customStyle="1" w:styleId="CommentSubjectChar">
    <w:name w:val="Comment Subject Char"/>
    <w:basedOn w:val="CommentTextChar"/>
    <w:link w:val="CommentSubject"/>
    <w:rsid w:val="00087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4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4837-4395-479C-B2D0-AB3EB630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8</Pages>
  <Words>1353</Words>
  <Characters>7713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2017-01-03T20:19:00Z</dcterms:created>
  <dcterms:modified xsi:type="dcterms:W3CDTF">2017-01-03T20:19:00Z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