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1EF" w:rsidRPr="00AB55F8" w:rsidRDefault="00C931EF" w:rsidP="00C931EF">
      <w:pPr>
        <w:rPr>
          <w:sz w:val="28"/>
          <w:szCs w:val="28"/>
        </w:rPr>
      </w:pPr>
      <w:r w:rsidRPr="00AB55F8">
        <w:rPr>
          <w:sz w:val="28"/>
          <w:szCs w:val="28"/>
        </w:rPr>
        <w:t>David K. Byers</w:t>
      </w:r>
    </w:p>
    <w:p w:rsidR="00C931EF" w:rsidRPr="00AB55F8" w:rsidRDefault="00C931EF" w:rsidP="00C931EF">
      <w:pPr>
        <w:rPr>
          <w:sz w:val="28"/>
          <w:szCs w:val="28"/>
        </w:rPr>
      </w:pPr>
      <w:r w:rsidRPr="00AB55F8">
        <w:rPr>
          <w:sz w:val="28"/>
          <w:szCs w:val="28"/>
        </w:rPr>
        <w:t>Administrative Director</w:t>
      </w:r>
    </w:p>
    <w:p w:rsidR="00C931EF" w:rsidRPr="00AB55F8" w:rsidRDefault="00C931EF" w:rsidP="00C931EF">
      <w:pPr>
        <w:rPr>
          <w:sz w:val="28"/>
          <w:szCs w:val="28"/>
        </w:rPr>
      </w:pPr>
      <w:r w:rsidRPr="00AB55F8">
        <w:rPr>
          <w:sz w:val="28"/>
          <w:szCs w:val="28"/>
        </w:rPr>
        <w:t>Administrative Office of the Courts</w:t>
      </w:r>
    </w:p>
    <w:p w:rsidR="00C931EF" w:rsidRPr="00AB55F8" w:rsidRDefault="00C931EF" w:rsidP="00C931EF">
      <w:pPr>
        <w:rPr>
          <w:sz w:val="28"/>
          <w:szCs w:val="28"/>
        </w:rPr>
      </w:pPr>
      <w:r w:rsidRPr="00AB55F8">
        <w:rPr>
          <w:sz w:val="28"/>
          <w:szCs w:val="28"/>
        </w:rPr>
        <w:t>1501 W. Washington, Suite 411</w:t>
      </w:r>
    </w:p>
    <w:p w:rsidR="00C931EF" w:rsidRPr="00AB55F8" w:rsidRDefault="00C931EF" w:rsidP="00C931EF">
      <w:pPr>
        <w:rPr>
          <w:sz w:val="28"/>
          <w:szCs w:val="28"/>
        </w:rPr>
      </w:pPr>
      <w:r w:rsidRPr="00AB55F8">
        <w:rPr>
          <w:sz w:val="28"/>
          <w:szCs w:val="28"/>
        </w:rPr>
        <w:t>Phoenix, AZ  85007</w:t>
      </w:r>
    </w:p>
    <w:p w:rsidR="00C931EF" w:rsidRPr="00AB55F8" w:rsidRDefault="00C931EF" w:rsidP="00C931EF">
      <w:pPr>
        <w:rPr>
          <w:sz w:val="28"/>
          <w:szCs w:val="28"/>
        </w:rPr>
      </w:pPr>
      <w:r w:rsidRPr="00AB55F8">
        <w:rPr>
          <w:sz w:val="28"/>
          <w:szCs w:val="28"/>
        </w:rPr>
        <w:t>(602) 452-3301</w:t>
      </w:r>
    </w:p>
    <w:p w:rsidR="00C931EF" w:rsidRPr="00AB55F8" w:rsidRDefault="00C931EF" w:rsidP="00C931EF">
      <w:pPr>
        <w:rPr>
          <w:sz w:val="28"/>
          <w:szCs w:val="28"/>
        </w:rPr>
      </w:pPr>
      <w:r w:rsidRPr="00AB55F8">
        <w:rPr>
          <w:sz w:val="28"/>
          <w:szCs w:val="28"/>
        </w:rPr>
        <w:t>Projects2@courts.az.gov</w:t>
      </w:r>
    </w:p>
    <w:p w:rsidR="00AE5191" w:rsidRPr="00AB55F8" w:rsidRDefault="00AE5191" w:rsidP="00C931EF">
      <w:pPr>
        <w:rPr>
          <w:sz w:val="28"/>
          <w:szCs w:val="28"/>
        </w:rPr>
      </w:pPr>
    </w:p>
    <w:p w:rsidR="00C931EF" w:rsidRPr="00AB55F8" w:rsidRDefault="00C931EF" w:rsidP="004226BE">
      <w:pPr>
        <w:pStyle w:val="Heading1"/>
        <w:spacing w:line="240" w:lineRule="auto"/>
        <w:rPr>
          <w:rFonts w:ascii="Times New Roman" w:hAnsi="Times New Roman"/>
          <w:b w:val="0"/>
          <w:bCs/>
          <w:sz w:val="28"/>
          <w:szCs w:val="28"/>
        </w:rPr>
      </w:pPr>
      <w:r w:rsidRPr="00AB55F8">
        <w:rPr>
          <w:rFonts w:ascii="Times New Roman" w:hAnsi="Times New Roman"/>
          <w:b w:val="0"/>
          <w:bCs/>
          <w:sz w:val="28"/>
          <w:szCs w:val="28"/>
        </w:rPr>
        <w:t>IN THE SUPREME COURT</w:t>
      </w:r>
    </w:p>
    <w:p w:rsidR="000468C5" w:rsidRPr="00AE5191" w:rsidRDefault="00C931EF" w:rsidP="004226BE">
      <w:pPr>
        <w:pStyle w:val="Heading1"/>
        <w:spacing w:line="240" w:lineRule="auto"/>
        <w:rPr>
          <w:rFonts w:ascii="Times New Roman" w:hAnsi="Times New Roman"/>
          <w:b w:val="0"/>
          <w:bCs/>
          <w:sz w:val="28"/>
          <w:szCs w:val="28"/>
        </w:rPr>
      </w:pPr>
      <w:r w:rsidRPr="00AB55F8">
        <w:rPr>
          <w:rFonts w:ascii="Times New Roman" w:hAnsi="Times New Roman"/>
          <w:b w:val="0"/>
          <w:bCs/>
          <w:sz w:val="28"/>
          <w:szCs w:val="28"/>
        </w:rPr>
        <w:t>STATE OF ARIZONA</w:t>
      </w:r>
    </w:p>
    <w:p w:rsidR="004226BE" w:rsidRDefault="004226BE" w:rsidP="00C931EF">
      <w:pPr>
        <w:tabs>
          <w:tab w:val="left" w:pos="4320"/>
        </w:tabs>
        <w:rPr>
          <w:sz w:val="28"/>
          <w:szCs w:val="28"/>
        </w:rPr>
      </w:pPr>
    </w:p>
    <w:p w:rsidR="00C931EF" w:rsidRDefault="00367ECD" w:rsidP="00C931EF">
      <w:pPr>
        <w:tabs>
          <w:tab w:val="left" w:pos="4320"/>
        </w:tabs>
        <w:rPr>
          <w:sz w:val="28"/>
          <w:szCs w:val="28"/>
        </w:rPr>
      </w:pPr>
      <w:r>
        <w:rPr>
          <w:sz w:val="28"/>
          <w:szCs w:val="28"/>
        </w:rPr>
        <w:t>In the Matter of</w:t>
      </w:r>
    </w:p>
    <w:p w:rsidR="00367ECD" w:rsidRDefault="00367ECD" w:rsidP="00C931EF">
      <w:pPr>
        <w:tabs>
          <w:tab w:val="left" w:pos="4320"/>
        </w:tabs>
        <w:rPr>
          <w:sz w:val="28"/>
          <w:szCs w:val="28"/>
        </w:rPr>
      </w:pPr>
      <w:r>
        <w:rPr>
          <w:sz w:val="28"/>
          <w:szCs w:val="28"/>
        </w:rPr>
        <w:t>PETITION TO AMEND RULES 6</w:t>
      </w:r>
      <w:r w:rsidR="006A78AD">
        <w:rPr>
          <w:sz w:val="28"/>
          <w:szCs w:val="28"/>
        </w:rPr>
        <w:t>,</w:t>
      </w:r>
      <w:r>
        <w:rPr>
          <w:sz w:val="28"/>
          <w:szCs w:val="28"/>
        </w:rPr>
        <w:tab/>
        <w:t>)</w:t>
      </w:r>
    </w:p>
    <w:p w:rsidR="00367ECD" w:rsidRDefault="004656AB" w:rsidP="00C931EF">
      <w:pPr>
        <w:tabs>
          <w:tab w:val="left" w:pos="4320"/>
        </w:tabs>
        <w:rPr>
          <w:sz w:val="28"/>
          <w:szCs w:val="28"/>
        </w:rPr>
      </w:pPr>
      <w:r>
        <w:rPr>
          <w:sz w:val="28"/>
          <w:szCs w:val="28"/>
        </w:rPr>
        <w:t xml:space="preserve">7, AND </w:t>
      </w:r>
      <w:r w:rsidR="00A022B8">
        <w:rPr>
          <w:sz w:val="28"/>
          <w:szCs w:val="28"/>
        </w:rPr>
        <w:t>41</w:t>
      </w:r>
      <w:r w:rsidR="00A4421B">
        <w:rPr>
          <w:sz w:val="28"/>
          <w:szCs w:val="28"/>
        </w:rPr>
        <w:t xml:space="preserve"> OF THE ARIZONA</w:t>
      </w:r>
      <w:r w:rsidR="00367ECD">
        <w:rPr>
          <w:sz w:val="28"/>
          <w:szCs w:val="28"/>
        </w:rPr>
        <w:tab/>
        <w:t>)</w:t>
      </w:r>
      <w:r w:rsidR="00367ECD">
        <w:rPr>
          <w:sz w:val="28"/>
          <w:szCs w:val="28"/>
        </w:rPr>
        <w:tab/>
        <w:t>Supreme Court No.</w:t>
      </w:r>
      <w:r w:rsidR="009C6A75">
        <w:rPr>
          <w:sz w:val="28"/>
          <w:szCs w:val="28"/>
        </w:rPr>
        <w:t xml:space="preserve"> </w:t>
      </w:r>
      <w:r w:rsidR="009C6A75" w:rsidRPr="006A78AD">
        <w:rPr>
          <w:sz w:val="28"/>
          <w:szCs w:val="28"/>
          <w:u w:val="single"/>
        </w:rPr>
        <w:t>R-16</w:t>
      </w:r>
      <w:r w:rsidR="006A78AD" w:rsidRPr="006A78AD">
        <w:rPr>
          <w:sz w:val="28"/>
          <w:szCs w:val="28"/>
          <w:u w:val="single"/>
        </w:rPr>
        <w:t>-0041</w:t>
      </w:r>
    </w:p>
    <w:p w:rsidR="00367ECD" w:rsidRDefault="004656AB" w:rsidP="00C931EF">
      <w:pPr>
        <w:tabs>
          <w:tab w:val="left" w:pos="4320"/>
        </w:tabs>
        <w:rPr>
          <w:sz w:val="28"/>
          <w:szCs w:val="28"/>
        </w:rPr>
      </w:pPr>
      <w:r>
        <w:rPr>
          <w:sz w:val="28"/>
          <w:szCs w:val="28"/>
        </w:rPr>
        <w:t>RULES OF</w:t>
      </w:r>
      <w:r w:rsidR="00A4421B">
        <w:rPr>
          <w:sz w:val="28"/>
          <w:szCs w:val="28"/>
        </w:rPr>
        <w:t xml:space="preserve"> CRIMINAL </w:t>
      </w:r>
      <w:r w:rsidR="00367ECD">
        <w:rPr>
          <w:sz w:val="28"/>
          <w:szCs w:val="28"/>
        </w:rPr>
        <w:tab/>
        <w:t>)</w:t>
      </w:r>
      <w:r w:rsidR="00367ECD">
        <w:rPr>
          <w:sz w:val="28"/>
          <w:szCs w:val="28"/>
        </w:rPr>
        <w:tab/>
      </w:r>
      <w:r w:rsidR="004454B5" w:rsidRPr="005D1D29">
        <w:rPr>
          <w:b/>
          <w:sz w:val="28"/>
          <w:szCs w:val="28"/>
        </w:rPr>
        <w:t xml:space="preserve">       Petitioner’s Reply</w:t>
      </w:r>
    </w:p>
    <w:p w:rsidR="00367ECD" w:rsidRDefault="004656AB" w:rsidP="00C931EF">
      <w:pPr>
        <w:tabs>
          <w:tab w:val="left" w:pos="4320"/>
        </w:tabs>
        <w:rPr>
          <w:sz w:val="28"/>
          <w:szCs w:val="28"/>
        </w:rPr>
      </w:pPr>
      <w:r>
        <w:rPr>
          <w:sz w:val="28"/>
          <w:szCs w:val="28"/>
        </w:rPr>
        <w:t>PROCEDURE</w:t>
      </w:r>
      <w:r w:rsidR="00367ECD">
        <w:rPr>
          <w:sz w:val="28"/>
          <w:szCs w:val="28"/>
        </w:rPr>
        <w:tab/>
        <w:t>)</w:t>
      </w:r>
    </w:p>
    <w:p w:rsidR="002F6CDD" w:rsidRDefault="002F6CDD" w:rsidP="00C931EF">
      <w:pPr>
        <w:tabs>
          <w:tab w:val="left" w:pos="4320"/>
        </w:tabs>
        <w:rPr>
          <w:sz w:val="28"/>
          <w:szCs w:val="28"/>
        </w:rPr>
      </w:pPr>
      <w:r>
        <w:rPr>
          <w:sz w:val="28"/>
          <w:szCs w:val="28"/>
        </w:rPr>
        <w:t>_______________________________)</w:t>
      </w:r>
    </w:p>
    <w:p w:rsidR="00367ECD" w:rsidRDefault="00367ECD" w:rsidP="00C931EF">
      <w:pPr>
        <w:tabs>
          <w:tab w:val="left" w:pos="4320"/>
        </w:tabs>
        <w:rPr>
          <w:sz w:val="28"/>
          <w:szCs w:val="28"/>
        </w:rPr>
      </w:pPr>
    </w:p>
    <w:p w:rsidR="00766541" w:rsidRPr="00AB55F8" w:rsidRDefault="00766541" w:rsidP="00C931EF">
      <w:pPr>
        <w:tabs>
          <w:tab w:val="left" w:pos="4320"/>
        </w:tabs>
        <w:rPr>
          <w:sz w:val="28"/>
          <w:szCs w:val="28"/>
        </w:rPr>
      </w:pPr>
    </w:p>
    <w:p w:rsidR="00C931EF" w:rsidRDefault="004454B5" w:rsidP="00A67B9D">
      <w:pPr>
        <w:spacing w:line="480" w:lineRule="auto"/>
        <w:ind w:firstLine="720"/>
        <w:jc w:val="both"/>
        <w:rPr>
          <w:sz w:val="28"/>
          <w:szCs w:val="28"/>
        </w:rPr>
      </w:pPr>
      <w:r>
        <w:rPr>
          <w:sz w:val="28"/>
          <w:szCs w:val="28"/>
        </w:rPr>
        <w:t xml:space="preserve">Petitioner </w:t>
      </w:r>
      <w:r w:rsidR="00DC20EF">
        <w:rPr>
          <w:sz w:val="28"/>
          <w:szCs w:val="28"/>
        </w:rPr>
        <w:t xml:space="preserve">is grateful for the </w:t>
      </w:r>
      <w:r w:rsidR="00E639FC">
        <w:rPr>
          <w:sz w:val="28"/>
          <w:szCs w:val="28"/>
        </w:rPr>
        <w:t xml:space="preserve">many useful and </w:t>
      </w:r>
      <w:r w:rsidR="00FE142C">
        <w:rPr>
          <w:sz w:val="28"/>
          <w:szCs w:val="28"/>
        </w:rPr>
        <w:t xml:space="preserve">insightful, </w:t>
      </w:r>
      <w:r w:rsidR="00DC20EF">
        <w:rPr>
          <w:sz w:val="28"/>
          <w:szCs w:val="28"/>
        </w:rPr>
        <w:t xml:space="preserve">comments </w:t>
      </w:r>
      <w:r w:rsidR="00E639FC">
        <w:rPr>
          <w:sz w:val="28"/>
          <w:szCs w:val="28"/>
        </w:rPr>
        <w:t xml:space="preserve">provided by defense, prosecution, and probation stakeholders. Petitioner provides the following </w:t>
      </w:r>
      <w:r w:rsidR="00DC20EF">
        <w:rPr>
          <w:sz w:val="28"/>
          <w:szCs w:val="28"/>
        </w:rPr>
        <w:t xml:space="preserve">explanation for those comments </w:t>
      </w:r>
      <w:r w:rsidR="00FE142C">
        <w:rPr>
          <w:sz w:val="28"/>
          <w:szCs w:val="28"/>
        </w:rPr>
        <w:t>with which petitioner agrees</w:t>
      </w:r>
      <w:r w:rsidR="00E639FC">
        <w:rPr>
          <w:sz w:val="28"/>
          <w:szCs w:val="28"/>
        </w:rPr>
        <w:t xml:space="preserve"> </w:t>
      </w:r>
      <w:r w:rsidR="00FE142C">
        <w:rPr>
          <w:sz w:val="28"/>
          <w:szCs w:val="28"/>
        </w:rPr>
        <w:t xml:space="preserve">or disagrees, </w:t>
      </w:r>
      <w:r w:rsidR="00E639FC">
        <w:rPr>
          <w:sz w:val="28"/>
          <w:szCs w:val="28"/>
        </w:rPr>
        <w:t>in whole or in part</w:t>
      </w:r>
      <w:r>
        <w:rPr>
          <w:sz w:val="28"/>
          <w:szCs w:val="28"/>
        </w:rPr>
        <w:t xml:space="preserve">. </w:t>
      </w:r>
      <w:r w:rsidR="00E639FC">
        <w:rPr>
          <w:sz w:val="28"/>
          <w:szCs w:val="28"/>
        </w:rPr>
        <w:t xml:space="preserve">Appendix A attached hereto shows modifications to Petitioner’s original proposal </w:t>
      </w:r>
      <w:r w:rsidR="00FE142C">
        <w:rPr>
          <w:sz w:val="28"/>
          <w:szCs w:val="28"/>
        </w:rPr>
        <w:t>in response to</w:t>
      </w:r>
      <w:r w:rsidR="00E639FC">
        <w:rPr>
          <w:sz w:val="28"/>
          <w:szCs w:val="28"/>
        </w:rPr>
        <w:t xml:space="preserve"> the comment received.</w:t>
      </w:r>
      <w:r>
        <w:rPr>
          <w:sz w:val="28"/>
          <w:szCs w:val="28"/>
        </w:rPr>
        <w:t xml:space="preserve"> </w:t>
      </w:r>
    </w:p>
    <w:p w:rsidR="00DC20EF" w:rsidRDefault="00DC20EF" w:rsidP="00141FE6">
      <w:pPr>
        <w:pStyle w:val="ListParagraph"/>
        <w:numPr>
          <w:ilvl w:val="0"/>
          <w:numId w:val="6"/>
        </w:numPr>
        <w:spacing w:line="480" w:lineRule="auto"/>
        <w:jc w:val="both"/>
        <w:rPr>
          <w:b/>
          <w:sz w:val="28"/>
          <w:szCs w:val="28"/>
        </w:rPr>
      </w:pPr>
      <w:r w:rsidRPr="00141FE6">
        <w:rPr>
          <w:b/>
          <w:sz w:val="28"/>
          <w:szCs w:val="28"/>
        </w:rPr>
        <w:t>Rule 6.1</w:t>
      </w:r>
    </w:p>
    <w:p w:rsidR="00E51AFE" w:rsidRPr="00E51AFE" w:rsidRDefault="00146AE1" w:rsidP="00530A61">
      <w:pPr>
        <w:pStyle w:val="ListParagraph"/>
        <w:numPr>
          <w:ilvl w:val="1"/>
          <w:numId w:val="6"/>
        </w:numPr>
        <w:spacing w:line="480" w:lineRule="auto"/>
        <w:jc w:val="both"/>
        <w:rPr>
          <w:sz w:val="28"/>
          <w:szCs w:val="28"/>
          <w:u w:val="single"/>
        </w:rPr>
      </w:pPr>
      <w:r>
        <w:rPr>
          <w:sz w:val="28"/>
          <w:szCs w:val="28"/>
          <w:u w:val="single"/>
        </w:rPr>
        <w:t>Change</w:t>
      </w:r>
      <w:r w:rsidR="00C757D0">
        <w:rPr>
          <w:sz w:val="28"/>
          <w:szCs w:val="28"/>
          <w:u w:val="single"/>
        </w:rPr>
        <w:t xml:space="preserve"> to Proposal Based on </w:t>
      </w:r>
      <w:r w:rsidR="00E51AFE" w:rsidRPr="00E51AFE">
        <w:rPr>
          <w:sz w:val="28"/>
          <w:szCs w:val="28"/>
          <w:u w:val="single"/>
        </w:rPr>
        <w:t>Comments:</w:t>
      </w:r>
    </w:p>
    <w:p w:rsidR="00530A61" w:rsidRDefault="00DC20EF" w:rsidP="00530A61">
      <w:pPr>
        <w:spacing w:line="480" w:lineRule="auto"/>
        <w:ind w:firstLine="720"/>
        <w:jc w:val="both"/>
        <w:rPr>
          <w:sz w:val="28"/>
          <w:szCs w:val="28"/>
        </w:rPr>
      </w:pPr>
      <w:r>
        <w:rPr>
          <w:sz w:val="28"/>
          <w:szCs w:val="28"/>
        </w:rPr>
        <w:t xml:space="preserve">Petitioner </w:t>
      </w:r>
      <w:r w:rsidR="00C17F1E">
        <w:rPr>
          <w:sz w:val="28"/>
          <w:szCs w:val="28"/>
        </w:rPr>
        <w:t xml:space="preserve">has </w:t>
      </w:r>
      <w:r>
        <w:rPr>
          <w:sz w:val="28"/>
          <w:szCs w:val="28"/>
        </w:rPr>
        <w:t>revis</w:t>
      </w:r>
      <w:r w:rsidR="00C17F1E">
        <w:rPr>
          <w:sz w:val="28"/>
          <w:szCs w:val="28"/>
        </w:rPr>
        <w:t>ed its amendment</w:t>
      </w:r>
      <w:r>
        <w:rPr>
          <w:sz w:val="28"/>
          <w:szCs w:val="28"/>
        </w:rPr>
        <w:t xml:space="preserve"> to section 6.1(b)(1) based on the recommendation of the Maricopa County Attorney’s Office</w:t>
      </w:r>
      <w:r w:rsidR="00E639FC">
        <w:rPr>
          <w:sz w:val="28"/>
          <w:szCs w:val="28"/>
        </w:rPr>
        <w:t xml:space="preserve"> (MCAO)</w:t>
      </w:r>
      <w:r>
        <w:rPr>
          <w:sz w:val="28"/>
          <w:szCs w:val="28"/>
        </w:rPr>
        <w:t xml:space="preserve">. The </w:t>
      </w:r>
      <w:r w:rsidR="00E639FC">
        <w:rPr>
          <w:sz w:val="28"/>
          <w:szCs w:val="28"/>
        </w:rPr>
        <w:t xml:space="preserve">revision clarifies the </w:t>
      </w:r>
      <w:r>
        <w:rPr>
          <w:sz w:val="28"/>
          <w:szCs w:val="28"/>
        </w:rPr>
        <w:t xml:space="preserve">Task Force’s objective in modifying this rule to target low-level misdemeanants who need representation by counsel to ensure they are not held on </w:t>
      </w:r>
      <w:r>
        <w:rPr>
          <w:sz w:val="28"/>
          <w:szCs w:val="28"/>
        </w:rPr>
        <w:lastRenderedPageBreak/>
        <w:t>bond unnecessarily</w:t>
      </w:r>
      <w:r w:rsidR="00EF2A70">
        <w:rPr>
          <w:sz w:val="28"/>
          <w:szCs w:val="28"/>
        </w:rPr>
        <w:t xml:space="preserve"> due </w:t>
      </w:r>
      <w:r w:rsidR="00C643A8">
        <w:rPr>
          <w:sz w:val="28"/>
          <w:szCs w:val="28"/>
        </w:rPr>
        <w:t xml:space="preserve">only </w:t>
      </w:r>
      <w:r w:rsidR="00EF2A70">
        <w:rPr>
          <w:sz w:val="28"/>
          <w:szCs w:val="28"/>
        </w:rPr>
        <w:t xml:space="preserve">to </w:t>
      </w:r>
      <w:r w:rsidR="00C643A8">
        <w:rPr>
          <w:sz w:val="28"/>
          <w:szCs w:val="28"/>
        </w:rPr>
        <w:t xml:space="preserve">their </w:t>
      </w:r>
      <w:r w:rsidR="00EF2A70">
        <w:rPr>
          <w:sz w:val="28"/>
          <w:szCs w:val="28"/>
        </w:rPr>
        <w:t xml:space="preserve">inability to pay </w:t>
      </w:r>
      <w:r w:rsidR="00C643A8">
        <w:rPr>
          <w:sz w:val="28"/>
          <w:szCs w:val="28"/>
        </w:rPr>
        <w:t xml:space="preserve">the amount set </w:t>
      </w:r>
      <w:r w:rsidR="00EF2A70">
        <w:rPr>
          <w:sz w:val="28"/>
          <w:szCs w:val="28"/>
        </w:rPr>
        <w:t xml:space="preserve">and </w:t>
      </w:r>
      <w:r w:rsidR="00C643A8">
        <w:rPr>
          <w:sz w:val="28"/>
          <w:szCs w:val="28"/>
        </w:rPr>
        <w:t xml:space="preserve">to </w:t>
      </w:r>
      <w:r w:rsidR="00EF2A70">
        <w:rPr>
          <w:sz w:val="28"/>
          <w:szCs w:val="28"/>
        </w:rPr>
        <w:t>seek modification of conditions to permit release</w:t>
      </w:r>
      <w:r w:rsidR="00602CF2">
        <w:rPr>
          <w:sz w:val="28"/>
          <w:szCs w:val="28"/>
        </w:rPr>
        <w:t>, if appropriate</w:t>
      </w:r>
      <w:r>
        <w:rPr>
          <w:sz w:val="28"/>
          <w:szCs w:val="28"/>
        </w:rPr>
        <w:t xml:space="preserve">.  </w:t>
      </w:r>
      <w:r w:rsidR="00BD20EA">
        <w:rPr>
          <w:sz w:val="28"/>
          <w:szCs w:val="28"/>
        </w:rPr>
        <w:t>Felony defendants</w:t>
      </w:r>
      <w:r w:rsidR="002A4AE8">
        <w:rPr>
          <w:sz w:val="28"/>
          <w:szCs w:val="28"/>
        </w:rPr>
        <w:t xml:space="preserve"> are</w:t>
      </w:r>
      <w:r w:rsidR="00E639FC">
        <w:rPr>
          <w:sz w:val="28"/>
          <w:szCs w:val="28"/>
        </w:rPr>
        <w:t xml:space="preserve"> already</w:t>
      </w:r>
      <w:r w:rsidR="002A4AE8">
        <w:rPr>
          <w:sz w:val="28"/>
          <w:szCs w:val="28"/>
        </w:rPr>
        <w:t xml:space="preserve"> routinely provided with counsel</w:t>
      </w:r>
      <w:r w:rsidR="00E639FC">
        <w:rPr>
          <w:sz w:val="28"/>
          <w:szCs w:val="28"/>
        </w:rPr>
        <w:t xml:space="preserve"> at the IA</w:t>
      </w:r>
      <w:r w:rsidR="002A4AE8">
        <w:rPr>
          <w:sz w:val="28"/>
          <w:szCs w:val="28"/>
        </w:rPr>
        <w:t xml:space="preserve">. </w:t>
      </w:r>
      <w:r w:rsidR="00530A61">
        <w:rPr>
          <w:sz w:val="28"/>
          <w:szCs w:val="28"/>
        </w:rPr>
        <w:t xml:space="preserve">Petitioner has also added language limiting the scope of representation </w:t>
      </w:r>
      <w:r w:rsidR="00E639FC">
        <w:rPr>
          <w:sz w:val="28"/>
          <w:szCs w:val="28"/>
        </w:rPr>
        <w:t xml:space="preserve">for misdemeanants </w:t>
      </w:r>
      <w:r w:rsidR="00530A61">
        <w:rPr>
          <w:sz w:val="28"/>
          <w:szCs w:val="28"/>
        </w:rPr>
        <w:t xml:space="preserve">to </w:t>
      </w:r>
      <w:r w:rsidR="00E639FC">
        <w:rPr>
          <w:sz w:val="28"/>
          <w:szCs w:val="28"/>
        </w:rPr>
        <w:t>determination</w:t>
      </w:r>
      <w:r w:rsidR="00530A61">
        <w:rPr>
          <w:sz w:val="28"/>
          <w:szCs w:val="28"/>
        </w:rPr>
        <w:t xml:space="preserve"> of release conditions</w:t>
      </w:r>
      <w:r w:rsidR="00E639FC">
        <w:rPr>
          <w:sz w:val="28"/>
          <w:szCs w:val="28"/>
        </w:rPr>
        <w:t>.  This language is proposed</w:t>
      </w:r>
      <w:r w:rsidR="00530A61">
        <w:rPr>
          <w:sz w:val="28"/>
          <w:szCs w:val="28"/>
        </w:rPr>
        <w:t xml:space="preserve"> in</w:t>
      </w:r>
      <w:r w:rsidR="00E51AFE">
        <w:rPr>
          <w:sz w:val="28"/>
          <w:szCs w:val="28"/>
        </w:rPr>
        <w:t xml:space="preserve"> </w:t>
      </w:r>
      <w:r w:rsidR="00530A61">
        <w:rPr>
          <w:sz w:val="28"/>
          <w:szCs w:val="28"/>
        </w:rPr>
        <w:t xml:space="preserve">response to </w:t>
      </w:r>
      <w:r w:rsidR="00E51AFE">
        <w:rPr>
          <w:sz w:val="28"/>
          <w:szCs w:val="28"/>
        </w:rPr>
        <w:t xml:space="preserve">concerns expressed </w:t>
      </w:r>
      <w:r w:rsidR="00530A61">
        <w:rPr>
          <w:sz w:val="28"/>
          <w:szCs w:val="28"/>
        </w:rPr>
        <w:t xml:space="preserve">by MCAO and </w:t>
      </w:r>
      <w:r w:rsidR="00E639FC" w:rsidRPr="00F44325">
        <w:rPr>
          <w:sz w:val="28"/>
          <w:szCs w:val="28"/>
        </w:rPr>
        <w:t xml:space="preserve">by </w:t>
      </w:r>
      <w:r w:rsidR="00E639FC">
        <w:rPr>
          <w:sz w:val="28"/>
          <w:szCs w:val="28"/>
        </w:rPr>
        <w:t xml:space="preserve">the </w:t>
      </w:r>
      <w:r w:rsidR="00E639FC" w:rsidRPr="00F44325">
        <w:rPr>
          <w:sz w:val="28"/>
          <w:szCs w:val="28"/>
        </w:rPr>
        <w:t xml:space="preserve">Arizona Prosecuting Attorneys Advisory Council </w:t>
      </w:r>
      <w:r w:rsidR="00E639FC">
        <w:rPr>
          <w:sz w:val="28"/>
          <w:szCs w:val="28"/>
        </w:rPr>
        <w:t>(</w:t>
      </w:r>
      <w:r w:rsidR="00530A61">
        <w:rPr>
          <w:sz w:val="28"/>
          <w:szCs w:val="28"/>
        </w:rPr>
        <w:t>APAAC</w:t>
      </w:r>
      <w:r w:rsidR="00E639FC">
        <w:rPr>
          <w:sz w:val="28"/>
          <w:szCs w:val="28"/>
        </w:rPr>
        <w:t>)</w:t>
      </w:r>
      <w:r w:rsidR="00530A61">
        <w:rPr>
          <w:sz w:val="28"/>
          <w:szCs w:val="28"/>
        </w:rPr>
        <w:t xml:space="preserve"> </w:t>
      </w:r>
      <w:r w:rsidR="00617BB4">
        <w:rPr>
          <w:sz w:val="28"/>
          <w:szCs w:val="28"/>
        </w:rPr>
        <w:t>in order to provide counsel for</w:t>
      </w:r>
      <w:r w:rsidR="00714503">
        <w:rPr>
          <w:sz w:val="28"/>
          <w:szCs w:val="28"/>
        </w:rPr>
        <w:t xml:space="preserve"> indigent detainees</w:t>
      </w:r>
      <w:r w:rsidR="00BD20EA">
        <w:rPr>
          <w:sz w:val="28"/>
          <w:szCs w:val="28"/>
        </w:rPr>
        <w:t xml:space="preserve"> without incurring </w:t>
      </w:r>
      <w:r w:rsidR="00E51AFE">
        <w:rPr>
          <w:sz w:val="28"/>
          <w:szCs w:val="28"/>
        </w:rPr>
        <w:t>the cost for indigent representation</w:t>
      </w:r>
      <w:r w:rsidR="00C643A8">
        <w:rPr>
          <w:sz w:val="28"/>
          <w:szCs w:val="28"/>
        </w:rPr>
        <w:t xml:space="preserve"> </w:t>
      </w:r>
      <w:r w:rsidR="00617BB4">
        <w:rPr>
          <w:sz w:val="28"/>
          <w:szCs w:val="28"/>
        </w:rPr>
        <w:t>to defend</w:t>
      </w:r>
      <w:r w:rsidR="00C643A8">
        <w:rPr>
          <w:sz w:val="28"/>
          <w:szCs w:val="28"/>
        </w:rPr>
        <w:t xml:space="preserve"> the </w:t>
      </w:r>
      <w:r w:rsidR="00617BB4">
        <w:rPr>
          <w:sz w:val="28"/>
          <w:szCs w:val="28"/>
        </w:rPr>
        <w:t>charges in</w:t>
      </w:r>
      <w:r w:rsidR="00530A61">
        <w:rPr>
          <w:sz w:val="28"/>
          <w:szCs w:val="28"/>
        </w:rPr>
        <w:t xml:space="preserve"> criminal case</w:t>
      </w:r>
      <w:r w:rsidR="00617BB4">
        <w:rPr>
          <w:sz w:val="28"/>
          <w:szCs w:val="28"/>
        </w:rPr>
        <w:t>s for which appointed counsel is not required</w:t>
      </w:r>
      <w:r w:rsidR="00146AE1">
        <w:rPr>
          <w:sz w:val="28"/>
          <w:szCs w:val="28"/>
        </w:rPr>
        <w:t xml:space="preserve"> by law</w:t>
      </w:r>
      <w:r w:rsidR="00E639FC">
        <w:rPr>
          <w:sz w:val="28"/>
          <w:szCs w:val="28"/>
        </w:rPr>
        <w:t>.</w:t>
      </w:r>
      <w:r w:rsidR="0093331B">
        <w:rPr>
          <w:sz w:val="28"/>
          <w:szCs w:val="28"/>
        </w:rPr>
        <w:t xml:space="preserve">  The proposed addition to Rule 6.1(b)</w:t>
      </w:r>
      <w:r w:rsidR="00146AE1">
        <w:rPr>
          <w:sz w:val="28"/>
          <w:szCs w:val="28"/>
        </w:rPr>
        <w:t xml:space="preserve"> identifies a specific circumstance in which appointment of counsel for an indigent defendant not otherwise required is in the interest of justice, already a</w:t>
      </w:r>
      <w:r w:rsidR="0093331B">
        <w:rPr>
          <w:sz w:val="28"/>
          <w:szCs w:val="28"/>
        </w:rPr>
        <w:t xml:space="preserve"> listed basis for appointment of counsel.</w:t>
      </w:r>
    </w:p>
    <w:p w:rsidR="00E51AFE" w:rsidRPr="00530A61" w:rsidRDefault="00E51AFE" w:rsidP="00530A61">
      <w:pPr>
        <w:pStyle w:val="ListParagraph"/>
        <w:numPr>
          <w:ilvl w:val="0"/>
          <w:numId w:val="7"/>
        </w:numPr>
        <w:spacing w:line="480" w:lineRule="auto"/>
        <w:ind w:left="1080"/>
        <w:jc w:val="both"/>
        <w:rPr>
          <w:sz w:val="28"/>
          <w:szCs w:val="28"/>
          <w:u w:val="single"/>
        </w:rPr>
      </w:pPr>
      <w:r w:rsidRPr="00530A61">
        <w:rPr>
          <w:sz w:val="28"/>
          <w:szCs w:val="28"/>
          <w:u w:val="single"/>
        </w:rPr>
        <w:t>Comment</w:t>
      </w:r>
      <w:r w:rsidR="007A329B">
        <w:rPr>
          <w:sz w:val="28"/>
          <w:szCs w:val="28"/>
          <w:u w:val="single"/>
        </w:rPr>
        <w:t xml:space="preserve">s </w:t>
      </w:r>
      <w:r w:rsidR="00146AE1">
        <w:rPr>
          <w:sz w:val="28"/>
          <w:szCs w:val="28"/>
          <w:u w:val="single"/>
        </w:rPr>
        <w:t>Not Requiring Change</w:t>
      </w:r>
      <w:r w:rsidRPr="00530A61">
        <w:rPr>
          <w:sz w:val="28"/>
          <w:szCs w:val="28"/>
          <w:u w:val="single"/>
        </w:rPr>
        <w:t>:</w:t>
      </w:r>
    </w:p>
    <w:p w:rsidR="00530A61" w:rsidRDefault="00E51AFE" w:rsidP="00530A61">
      <w:pPr>
        <w:spacing w:line="480" w:lineRule="auto"/>
        <w:ind w:firstLine="720"/>
        <w:jc w:val="both"/>
        <w:rPr>
          <w:sz w:val="28"/>
          <w:szCs w:val="28"/>
        </w:rPr>
      </w:pPr>
      <w:r w:rsidRPr="00E51AFE">
        <w:rPr>
          <w:sz w:val="28"/>
          <w:szCs w:val="28"/>
        </w:rPr>
        <w:t>Petitioner decline</w:t>
      </w:r>
      <w:r w:rsidR="00E639FC">
        <w:rPr>
          <w:sz w:val="28"/>
          <w:szCs w:val="28"/>
        </w:rPr>
        <w:t>s</w:t>
      </w:r>
      <w:r w:rsidRPr="00E51AFE">
        <w:rPr>
          <w:sz w:val="28"/>
          <w:szCs w:val="28"/>
        </w:rPr>
        <w:t xml:space="preserve"> to add </w:t>
      </w:r>
      <w:r w:rsidR="00714503">
        <w:rPr>
          <w:sz w:val="28"/>
          <w:szCs w:val="28"/>
        </w:rPr>
        <w:t xml:space="preserve">to the rule </w:t>
      </w:r>
      <w:r w:rsidRPr="00E51AFE">
        <w:rPr>
          <w:sz w:val="28"/>
          <w:szCs w:val="28"/>
        </w:rPr>
        <w:t xml:space="preserve">the comment suggested by the Arizona Attorneys for Criminal Justice and Arizona Public Defender Association (AACJ), because the </w:t>
      </w:r>
      <w:r w:rsidR="00530A61">
        <w:rPr>
          <w:sz w:val="28"/>
          <w:szCs w:val="28"/>
        </w:rPr>
        <w:t xml:space="preserve">criminal rules </w:t>
      </w:r>
      <w:r w:rsidRPr="00E51AFE">
        <w:rPr>
          <w:sz w:val="28"/>
          <w:szCs w:val="28"/>
        </w:rPr>
        <w:t xml:space="preserve">restyling </w:t>
      </w:r>
      <w:r w:rsidR="00530A61">
        <w:rPr>
          <w:sz w:val="28"/>
          <w:szCs w:val="28"/>
        </w:rPr>
        <w:t xml:space="preserve">project currently underway </w:t>
      </w:r>
      <w:r w:rsidRPr="00E51AFE">
        <w:rPr>
          <w:sz w:val="28"/>
          <w:szCs w:val="28"/>
        </w:rPr>
        <w:t xml:space="preserve">will eliminate most if not all comments, and the </w:t>
      </w:r>
      <w:r>
        <w:rPr>
          <w:sz w:val="28"/>
          <w:szCs w:val="28"/>
        </w:rPr>
        <w:t xml:space="preserve">suggested addition </w:t>
      </w:r>
      <w:r w:rsidRPr="00E51AFE">
        <w:rPr>
          <w:sz w:val="28"/>
          <w:szCs w:val="28"/>
        </w:rPr>
        <w:t xml:space="preserve">is unnecessary to an understanding of the rule. </w:t>
      </w:r>
    </w:p>
    <w:p w:rsidR="00DC20EF" w:rsidRPr="00E51AFE" w:rsidRDefault="002A4AE8" w:rsidP="00530A61">
      <w:pPr>
        <w:spacing w:line="480" w:lineRule="auto"/>
        <w:ind w:firstLine="720"/>
        <w:jc w:val="both"/>
        <w:rPr>
          <w:sz w:val="28"/>
          <w:szCs w:val="28"/>
        </w:rPr>
      </w:pPr>
      <w:r w:rsidRPr="00E51AFE">
        <w:rPr>
          <w:sz w:val="28"/>
          <w:szCs w:val="28"/>
        </w:rPr>
        <w:t xml:space="preserve">The </w:t>
      </w:r>
      <w:r w:rsidR="00E51AFE" w:rsidRPr="00E51AFE">
        <w:rPr>
          <w:sz w:val="28"/>
          <w:szCs w:val="28"/>
        </w:rPr>
        <w:t>M</w:t>
      </w:r>
      <w:r w:rsidRPr="00E51AFE">
        <w:rPr>
          <w:sz w:val="28"/>
          <w:szCs w:val="28"/>
        </w:rPr>
        <w:t xml:space="preserve">aricopa County Probation Department (MCAPD) </w:t>
      </w:r>
      <w:r w:rsidR="00E51AFE">
        <w:rPr>
          <w:sz w:val="28"/>
          <w:szCs w:val="28"/>
        </w:rPr>
        <w:t xml:space="preserve">suggestion </w:t>
      </w:r>
      <w:r w:rsidR="00E51AFE" w:rsidRPr="00E51AFE">
        <w:rPr>
          <w:sz w:val="28"/>
          <w:szCs w:val="28"/>
        </w:rPr>
        <w:t xml:space="preserve">to add a provision </w:t>
      </w:r>
      <w:r w:rsidRPr="00E51AFE">
        <w:rPr>
          <w:sz w:val="28"/>
          <w:szCs w:val="28"/>
        </w:rPr>
        <w:t xml:space="preserve">for a second hearing on release conditions within 72 hours of detention </w:t>
      </w:r>
      <w:r w:rsidR="00F00D8C">
        <w:rPr>
          <w:sz w:val="28"/>
          <w:szCs w:val="28"/>
        </w:rPr>
        <w:lastRenderedPageBreak/>
        <w:t xml:space="preserve">will be </w:t>
      </w:r>
      <w:r w:rsidRPr="00E51AFE">
        <w:rPr>
          <w:sz w:val="28"/>
          <w:szCs w:val="28"/>
        </w:rPr>
        <w:t>of little value to unrepresented defendants</w:t>
      </w:r>
      <w:r w:rsidR="00F00D8C">
        <w:rPr>
          <w:sz w:val="28"/>
          <w:szCs w:val="28"/>
        </w:rPr>
        <w:t>,</w:t>
      </w:r>
      <w:r w:rsidR="00E51AFE" w:rsidRPr="00E51AFE">
        <w:rPr>
          <w:sz w:val="28"/>
          <w:szCs w:val="28"/>
        </w:rPr>
        <w:t xml:space="preserve"> because</w:t>
      </w:r>
      <w:r w:rsidR="00F00D8C">
        <w:rPr>
          <w:sz w:val="28"/>
          <w:szCs w:val="28"/>
        </w:rPr>
        <w:t xml:space="preserve">, based on </w:t>
      </w:r>
      <w:r w:rsidR="00714503">
        <w:rPr>
          <w:sz w:val="28"/>
          <w:szCs w:val="28"/>
        </w:rPr>
        <w:t xml:space="preserve">information provided to </w:t>
      </w:r>
      <w:r w:rsidR="00F00D8C">
        <w:rPr>
          <w:sz w:val="28"/>
          <w:szCs w:val="28"/>
        </w:rPr>
        <w:t xml:space="preserve">the Task Force, </w:t>
      </w:r>
      <w:r w:rsidR="00E51AFE" w:rsidRPr="00E51AFE">
        <w:rPr>
          <w:sz w:val="28"/>
          <w:szCs w:val="28"/>
        </w:rPr>
        <w:t>judges would be unlikely to change their decisions</w:t>
      </w:r>
      <w:r w:rsidR="0070292C">
        <w:rPr>
          <w:sz w:val="28"/>
          <w:szCs w:val="28"/>
        </w:rPr>
        <w:t xml:space="preserve"> only</w:t>
      </w:r>
      <w:r w:rsidR="00E51AFE" w:rsidRPr="00E51AFE">
        <w:rPr>
          <w:sz w:val="28"/>
          <w:szCs w:val="28"/>
        </w:rPr>
        <w:t xml:space="preserve"> upon reconsideration</w:t>
      </w:r>
      <w:r w:rsidR="0070292C">
        <w:rPr>
          <w:sz w:val="28"/>
          <w:szCs w:val="28"/>
        </w:rPr>
        <w:t xml:space="preserve"> without advocacy by counsel</w:t>
      </w:r>
      <w:r w:rsidRPr="00E51AFE">
        <w:rPr>
          <w:sz w:val="28"/>
          <w:szCs w:val="28"/>
        </w:rPr>
        <w:t xml:space="preserve">. </w:t>
      </w:r>
    </w:p>
    <w:p w:rsidR="00DC20EF" w:rsidRDefault="00C17F1E" w:rsidP="00BA74EB">
      <w:pPr>
        <w:pStyle w:val="ListParagraph"/>
        <w:numPr>
          <w:ilvl w:val="0"/>
          <w:numId w:val="6"/>
        </w:numPr>
        <w:spacing w:line="480" w:lineRule="auto"/>
        <w:jc w:val="both"/>
        <w:rPr>
          <w:b/>
          <w:sz w:val="28"/>
          <w:szCs w:val="28"/>
        </w:rPr>
      </w:pPr>
      <w:r w:rsidRPr="00141FE6">
        <w:rPr>
          <w:b/>
          <w:sz w:val="28"/>
          <w:szCs w:val="28"/>
        </w:rPr>
        <w:t>Rule 7.1</w:t>
      </w:r>
    </w:p>
    <w:p w:rsidR="007A329B" w:rsidRPr="00E51AFE" w:rsidRDefault="007A329B" w:rsidP="007A329B">
      <w:pPr>
        <w:pStyle w:val="ListParagraph"/>
        <w:numPr>
          <w:ilvl w:val="1"/>
          <w:numId w:val="6"/>
        </w:numPr>
        <w:spacing w:line="480" w:lineRule="auto"/>
        <w:jc w:val="both"/>
        <w:rPr>
          <w:sz w:val="28"/>
          <w:szCs w:val="28"/>
          <w:u w:val="single"/>
        </w:rPr>
      </w:pPr>
      <w:r>
        <w:rPr>
          <w:sz w:val="28"/>
          <w:szCs w:val="28"/>
          <w:u w:val="single"/>
        </w:rPr>
        <w:t xml:space="preserve">Change to Proposal Based on </w:t>
      </w:r>
      <w:r w:rsidRPr="00E51AFE">
        <w:rPr>
          <w:sz w:val="28"/>
          <w:szCs w:val="28"/>
          <w:u w:val="single"/>
        </w:rPr>
        <w:t>Comment:</w:t>
      </w:r>
    </w:p>
    <w:p w:rsidR="00F44325" w:rsidRPr="00F44325" w:rsidRDefault="00F44325" w:rsidP="00F44325">
      <w:pPr>
        <w:spacing w:line="480" w:lineRule="auto"/>
        <w:ind w:firstLine="720"/>
        <w:jc w:val="both"/>
        <w:rPr>
          <w:sz w:val="28"/>
          <w:szCs w:val="28"/>
          <w:u w:val="single"/>
        </w:rPr>
      </w:pPr>
      <w:r w:rsidRPr="00F44325">
        <w:rPr>
          <w:sz w:val="28"/>
          <w:szCs w:val="28"/>
        </w:rPr>
        <w:t>Petitioner agrees the word “appearance”</w:t>
      </w:r>
      <w:r w:rsidR="00F00D8C">
        <w:rPr>
          <w:sz w:val="28"/>
          <w:szCs w:val="28"/>
        </w:rPr>
        <w:t xml:space="preserve"> in the term “appearance bond”</w:t>
      </w:r>
      <w:r w:rsidRPr="00F44325">
        <w:rPr>
          <w:sz w:val="28"/>
          <w:szCs w:val="28"/>
        </w:rPr>
        <w:t xml:space="preserve"> </w:t>
      </w:r>
      <w:r w:rsidR="005D02E0">
        <w:rPr>
          <w:sz w:val="28"/>
          <w:szCs w:val="28"/>
        </w:rPr>
        <w:t xml:space="preserve">should not be deleted </w:t>
      </w:r>
      <w:r w:rsidRPr="00F44325">
        <w:rPr>
          <w:sz w:val="28"/>
          <w:szCs w:val="28"/>
        </w:rPr>
        <w:t>as suggested by APAAC. It is a common term and removal could lead to confusion.</w:t>
      </w:r>
    </w:p>
    <w:p w:rsidR="00F44325" w:rsidRPr="00F44325" w:rsidRDefault="007A329B" w:rsidP="00F44325">
      <w:pPr>
        <w:pStyle w:val="ListParagraph"/>
        <w:numPr>
          <w:ilvl w:val="0"/>
          <w:numId w:val="9"/>
        </w:numPr>
        <w:spacing w:line="480" w:lineRule="auto"/>
        <w:jc w:val="both"/>
        <w:rPr>
          <w:sz w:val="28"/>
          <w:szCs w:val="28"/>
        </w:rPr>
      </w:pPr>
      <w:r w:rsidRPr="00530A61">
        <w:rPr>
          <w:sz w:val="28"/>
          <w:szCs w:val="28"/>
          <w:u w:val="single"/>
        </w:rPr>
        <w:t>Comment</w:t>
      </w:r>
      <w:r>
        <w:rPr>
          <w:sz w:val="28"/>
          <w:szCs w:val="28"/>
          <w:u w:val="single"/>
        </w:rPr>
        <w:t>s Not Requiring Change</w:t>
      </w:r>
      <w:r w:rsidRPr="00530A61">
        <w:rPr>
          <w:sz w:val="28"/>
          <w:szCs w:val="28"/>
          <w:u w:val="single"/>
        </w:rPr>
        <w:t>:</w:t>
      </w:r>
    </w:p>
    <w:p w:rsidR="00DC20EF" w:rsidRDefault="00C17F1E" w:rsidP="006847E3">
      <w:pPr>
        <w:spacing w:line="480" w:lineRule="auto"/>
        <w:ind w:firstLine="720"/>
        <w:jc w:val="both"/>
        <w:rPr>
          <w:sz w:val="28"/>
          <w:szCs w:val="28"/>
        </w:rPr>
      </w:pPr>
      <w:r>
        <w:rPr>
          <w:sz w:val="28"/>
          <w:szCs w:val="28"/>
        </w:rPr>
        <w:t xml:space="preserve">While Petitioner </w:t>
      </w:r>
      <w:r w:rsidR="00141FE6">
        <w:rPr>
          <w:sz w:val="28"/>
          <w:szCs w:val="28"/>
        </w:rPr>
        <w:t>agree</w:t>
      </w:r>
      <w:r w:rsidR="00E51AFE">
        <w:rPr>
          <w:sz w:val="28"/>
          <w:szCs w:val="28"/>
        </w:rPr>
        <w:t>s</w:t>
      </w:r>
      <w:r>
        <w:rPr>
          <w:sz w:val="28"/>
          <w:szCs w:val="28"/>
        </w:rPr>
        <w:t xml:space="preserve"> the terms “bail” and “bond” are confused by many, definitions for “bailable” and “bondable,” suggested by the M</w:t>
      </w:r>
      <w:r w:rsidR="00F00D8C">
        <w:rPr>
          <w:sz w:val="28"/>
          <w:szCs w:val="28"/>
        </w:rPr>
        <w:t>CAPD</w:t>
      </w:r>
      <w:r>
        <w:rPr>
          <w:sz w:val="28"/>
          <w:szCs w:val="28"/>
        </w:rPr>
        <w:t>, are not needed. The term “bondable” does not appear anywhere in the pertinent statutes or the rules of criminal procedure, other than Release Form 6. Accordingly, the Form has been revised to use the term “non-bailable” rather than “non-bondable.”</w:t>
      </w:r>
    </w:p>
    <w:p w:rsidR="00F44325" w:rsidRDefault="00F44325" w:rsidP="006847E3">
      <w:pPr>
        <w:spacing w:line="480" w:lineRule="auto"/>
        <w:ind w:firstLine="720"/>
        <w:jc w:val="both"/>
        <w:rPr>
          <w:sz w:val="28"/>
          <w:szCs w:val="28"/>
        </w:rPr>
      </w:pPr>
      <w:r>
        <w:rPr>
          <w:sz w:val="28"/>
          <w:szCs w:val="28"/>
        </w:rPr>
        <w:t>Task Force recommend</w:t>
      </w:r>
      <w:r w:rsidR="006C1B78">
        <w:rPr>
          <w:sz w:val="28"/>
          <w:szCs w:val="28"/>
        </w:rPr>
        <w:t>ation number 46 (</w:t>
      </w:r>
      <w:r w:rsidR="00F00D8C">
        <w:rPr>
          <w:sz w:val="28"/>
          <w:szCs w:val="28"/>
        </w:rPr>
        <w:t xml:space="preserve">Final Report </w:t>
      </w:r>
      <w:r w:rsidR="006C1B78">
        <w:rPr>
          <w:sz w:val="28"/>
          <w:szCs w:val="28"/>
        </w:rPr>
        <w:t xml:space="preserve">at p. 33) </w:t>
      </w:r>
      <w:r>
        <w:rPr>
          <w:sz w:val="28"/>
          <w:szCs w:val="28"/>
        </w:rPr>
        <w:t>encourag</w:t>
      </w:r>
      <w:r w:rsidR="006C1B78">
        <w:rPr>
          <w:sz w:val="28"/>
          <w:szCs w:val="28"/>
        </w:rPr>
        <w:t xml:space="preserve">es use of unsecured or actual cash bonds in lieu of surety </w:t>
      </w:r>
      <w:r>
        <w:rPr>
          <w:sz w:val="28"/>
          <w:szCs w:val="28"/>
        </w:rPr>
        <w:t>bonds</w:t>
      </w:r>
      <w:r w:rsidR="006C1B78">
        <w:rPr>
          <w:sz w:val="28"/>
          <w:szCs w:val="28"/>
        </w:rPr>
        <w:t xml:space="preserve">, where monetary conditions are appropriate, </w:t>
      </w:r>
      <w:r w:rsidR="00200259">
        <w:rPr>
          <w:sz w:val="28"/>
          <w:szCs w:val="28"/>
        </w:rPr>
        <w:t>in order to avoid the extra expense of a surety bond. T</w:t>
      </w:r>
      <w:r w:rsidR="006C1B78">
        <w:rPr>
          <w:sz w:val="28"/>
          <w:szCs w:val="28"/>
        </w:rPr>
        <w:t>herefore Petitioner reject</w:t>
      </w:r>
      <w:r w:rsidR="00F00D8C">
        <w:rPr>
          <w:sz w:val="28"/>
          <w:szCs w:val="28"/>
        </w:rPr>
        <w:t>s</w:t>
      </w:r>
      <w:r w:rsidR="006C1B78">
        <w:rPr>
          <w:sz w:val="28"/>
          <w:szCs w:val="28"/>
        </w:rPr>
        <w:t xml:space="preserve"> the suggestion </w:t>
      </w:r>
      <w:r w:rsidR="00F00D8C">
        <w:rPr>
          <w:sz w:val="28"/>
          <w:szCs w:val="28"/>
        </w:rPr>
        <w:t>from</w:t>
      </w:r>
      <w:r w:rsidR="006C1B78">
        <w:rPr>
          <w:sz w:val="28"/>
          <w:szCs w:val="28"/>
        </w:rPr>
        <w:t xml:space="preserve"> MCAO </w:t>
      </w:r>
      <w:r w:rsidR="00F00D8C">
        <w:rPr>
          <w:sz w:val="28"/>
          <w:szCs w:val="28"/>
        </w:rPr>
        <w:t xml:space="preserve">that </w:t>
      </w:r>
      <w:r w:rsidR="006C1B78">
        <w:rPr>
          <w:sz w:val="28"/>
          <w:szCs w:val="28"/>
        </w:rPr>
        <w:t xml:space="preserve">the definition of “cash bond” </w:t>
      </w:r>
      <w:r w:rsidR="00F00D8C">
        <w:rPr>
          <w:sz w:val="28"/>
          <w:szCs w:val="28"/>
        </w:rPr>
        <w:t>i</w:t>
      </w:r>
      <w:r w:rsidR="006C1B78">
        <w:rPr>
          <w:sz w:val="28"/>
          <w:szCs w:val="28"/>
        </w:rPr>
        <w:t>s unnecessary. For the same reason, Petitioner reject</w:t>
      </w:r>
      <w:r w:rsidR="00F00D8C">
        <w:rPr>
          <w:sz w:val="28"/>
          <w:szCs w:val="28"/>
        </w:rPr>
        <w:t>s</w:t>
      </w:r>
      <w:r w:rsidR="006C1B78">
        <w:rPr>
          <w:sz w:val="28"/>
          <w:szCs w:val="28"/>
        </w:rPr>
        <w:t xml:space="preserve"> suggestions </w:t>
      </w:r>
      <w:r w:rsidR="00F00D8C">
        <w:rPr>
          <w:sz w:val="28"/>
          <w:szCs w:val="28"/>
        </w:rPr>
        <w:t>from</w:t>
      </w:r>
      <w:r w:rsidR="006C1B78">
        <w:rPr>
          <w:sz w:val="28"/>
          <w:szCs w:val="28"/>
        </w:rPr>
        <w:t xml:space="preserve"> MCAO and APAAC that “deposit bonds” are confusing or not needed.  Studies </w:t>
      </w:r>
      <w:r w:rsidR="00766CB7">
        <w:rPr>
          <w:sz w:val="28"/>
          <w:szCs w:val="28"/>
        </w:rPr>
        <w:lastRenderedPageBreak/>
        <w:t xml:space="preserve">presented to the Task Force </w:t>
      </w:r>
      <w:r w:rsidR="006C1B78">
        <w:rPr>
          <w:sz w:val="28"/>
          <w:szCs w:val="28"/>
        </w:rPr>
        <w:t>have shown unsecured, deposit, and cash bonds are as effective as surety bonds at securing appearances.</w:t>
      </w:r>
      <w:r w:rsidR="00766CB7">
        <w:rPr>
          <w:sz w:val="28"/>
          <w:szCs w:val="28"/>
        </w:rPr>
        <w:t xml:space="preserve"> Judges need more options to order release conditions that fit each defendant’s particular level of risk.  </w:t>
      </w:r>
      <w:r w:rsidR="00F00D8C">
        <w:rPr>
          <w:sz w:val="28"/>
          <w:szCs w:val="28"/>
        </w:rPr>
        <w:t>Furthermore, t</w:t>
      </w:r>
      <w:r w:rsidR="00766CB7">
        <w:rPr>
          <w:sz w:val="28"/>
          <w:szCs w:val="28"/>
        </w:rPr>
        <w:t xml:space="preserve">he judiciary has a proven </w:t>
      </w:r>
      <w:r w:rsidR="00F00D8C">
        <w:rPr>
          <w:sz w:val="28"/>
          <w:szCs w:val="28"/>
        </w:rPr>
        <w:t xml:space="preserve">statewide </w:t>
      </w:r>
      <w:r w:rsidR="00766CB7">
        <w:rPr>
          <w:sz w:val="28"/>
          <w:szCs w:val="28"/>
        </w:rPr>
        <w:t xml:space="preserve">collections program to assist with </w:t>
      </w:r>
      <w:r w:rsidR="00200259">
        <w:rPr>
          <w:sz w:val="28"/>
          <w:szCs w:val="28"/>
        </w:rPr>
        <w:t xml:space="preserve">collections following </w:t>
      </w:r>
      <w:r w:rsidR="00766CB7">
        <w:rPr>
          <w:sz w:val="28"/>
          <w:szCs w:val="28"/>
        </w:rPr>
        <w:t xml:space="preserve">forfeiture </w:t>
      </w:r>
      <w:r w:rsidR="00200259">
        <w:rPr>
          <w:sz w:val="28"/>
          <w:szCs w:val="28"/>
        </w:rPr>
        <w:t xml:space="preserve">of unsecured bonds </w:t>
      </w:r>
      <w:r w:rsidR="00766CB7">
        <w:rPr>
          <w:sz w:val="28"/>
          <w:szCs w:val="28"/>
        </w:rPr>
        <w:t>when necessary</w:t>
      </w:r>
      <w:r w:rsidR="00200259">
        <w:rPr>
          <w:sz w:val="28"/>
          <w:szCs w:val="28"/>
        </w:rPr>
        <w:t>.</w:t>
      </w:r>
      <w:r w:rsidR="00766CB7">
        <w:rPr>
          <w:sz w:val="28"/>
          <w:szCs w:val="28"/>
        </w:rPr>
        <w:t xml:space="preserve"> </w:t>
      </w:r>
      <w:r w:rsidR="00200259">
        <w:rPr>
          <w:sz w:val="28"/>
          <w:szCs w:val="28"/>
        </w:rPr>
        <w:t>T</w:t>
      </w:r>
      <w:r w:rsidR="00766CB7">
        <w:rPr>
          <w:sz w:val="28"/>
          <w:szCs w:val="28"/>
        </w:rPr>
        <w:t xml:space="preserve">he suggestion by APAAC that a mechanism is needed to collect on an unsecured bond does not require further revisions to Petitioner’s proposal. </w:t>
      </w:r>
    </w:p>
    <w:p w:rsidR="00766CB7" w:rsidRPr="00766CB7" w:rsidRDefault="00766CB7" w:rsidP="00BA74EB">
      <w:pPr>
        <w:pStyle w:val="ListParagraph"/>
        <w:numPr>
          <w:ilvl w:val="0"/>
          <w:numId w:val="9"/>
        </w:numPr>
        <w:spacing w:line="480" w:lineRule="auto"/>
        <w:ind w:left="360"/>
        <w:jc w:val="both"/>
        <w:rPr>
          <w:b/>
          <w:sz w:val="28"/>
          <w:szCs w:val="28"/>
        </w:rPr>
      </w:pPr>
      <w:r w:rsidRPr="00766CB7">
        <w:rPr>
          <w:b/>
          <w:sz w:val="28"/>
          <w:szCs w:val="28"/>
        </w:rPr>
        <w:t xml:space="preserve">Rule 7.2 </w:t>
      </w:r>
    </w:p>
    <w:p w:rsidR="007A329B" w:rsidRPr="00E51AFE" w:rsidRDefault="007A329B" w:rsidP="007A329B">
      <w:pPr>
        <w:pStyle w:val="ListParagraph"/>
        <w:numPr>
          <w:ilvl w:val="0"/>
          <w:numId w:val="9"/>
        </w:numPr>
        <w:spacing w:line="480" w:lineRule="auto"/>
        <w:jc w:val="both"/>
        <w:rPr>
          <w:sz w:val="28"/>
          <w:szCs w:val="28"/>
          <w:u w:val="single"/>
        </w:rPr>
      </w:pPr>
      <w:r>
        <w:rPr>
          <w:sz w:val="28"/>
          <w:szCs w:val="28"/>
          <w:u w:val="single"/>
        </w:rPr>
        <w:t xml:space="preserve">Change to Proposal Based on </w:t>
      </w:r>
      <w:r w:rsidRPr="00E51AFE">
        <w:rPr>
          <w:sz w:val="28"/>
          <w:szCs w:val="28"/>
          <w:u w:val="single"/>
        </w:rPr>
        <w:t>Comments:</w:t>
      </w:r>
    </w:p>
    <w:p w:rsidR="0010622D" w:rsidRPr="0010622D" w:rsidRDefault="0010622D" w:rsidP="00BA74EB">
      <w:pPr>
        <w:spacing w:line="480" w:lineRule="auto"/>
        <w:ind w:firstLine="720"/>
        <w:jc w:val="both"/>
        <w:rPr>
          <w:sz w:val="28"/>
          <w:szCs w:val="28"/>
        </w:rPr>
      </w:pPr>
      <w:r>
        <w:rPr>
          <w:sz w:val="28"/>
          <w:szCs w:val="28"/>
        </w:rPr>
        <w:t xml:space="preserve">Petitioner has added language recommended by MCAO to section 7.2(a) as a more complete statement of the factors to be considered by the court in setting release conditions.  Petitioner also agrees </w:t>
      </w:r>
      <w:r w:rsidR="00BA74EB">
        <w:rPr>
          <w:sz w:val="28"/>
          <w:szCs w:val="28"/>
        </w:rPr>
        <w:t xml:space="preserve">its use of the word </w:t>
      </w:r>
      <w:r>
        <w:rPr>
          <w:sz w:val="28"/>
          <w:szCs w:val="28"/>
        </w:rPr>
        <w:t xml:space="preserve">“actual” </w:t>
      </w:r>
      <w:r w:rsidR="00BA74EB">
        <w:rPr>
          <w:sz w:val="28"/>
          <w:szCs w:val="28"/>
        </w:rPr>
        <w:t>in the phrase “actual risk” i</w:t>
      </w:r>
      <w:r>
        <w:rPr>
          <w:sz w:val="28"/>
          <w:szCs w:val="28"/>
        </w:rPr>
        <w:t>s not consistent with A.R.S. § 13-3967(B)(4)</w:t>
      </w:r>
      <w:r w:rsidR="00BA74EB">
        <w:rPr>
          <w:sz w:val="28"/>
          <w:szCs w:val="28"/>
        </w:rPr>
        <w:t>, and therefore has removed it from both Rules 7.2 and 7.3</w:t>
      </w:r>
      <w:r>
        <w:rPr>
          <w:sz w:val="28"/>
          <w:szCs w:val="28"/>
        </w:rPr>
        <w:t>.</w:t>
      </w:r>
    </w:p>
    <w:p w:rsidR="00766CB7" w:rsidRPr="00766CB7" w:rsidRDefault="007A329B" w:rsidP="00766CB7">
      <w:pPr>
        <w:pStyle w:val="ListParagraph"/>
        <w:numPr>
          <w:ilvl w:val="1"/>
          <w:numId w:val="9"/>
        </w:numPr>
        <w:spacing w:line="480" w:lineRule="auto"/>
        <w:ind w:left="1080"/>
        <w:jc w:val="both"/>
        <w:rPr>
          <w:sz w:val="28"/>
          <w:szCs w:val="28"/>
          <w:u w:val="single"/>
        </w:rPr>
      </w:pPr>
      <w:r w:rsidRPr="00530A61">
        <w:rPr>
          <w:sz w:val="28"/>
          <w:szCs w:val="28"/>
          <w:u w:val="single"/>
        </w:rPr>
        <w:t>Comment</w:t>
      </w:r>
      <w:r>
        <w:rPr>
          <w:sz w:val="28"/>
          <w:szCs w:val="28"/>
          <w:u w:val="single"/>
        </w:rPr>
        <w:t>s Not Requiring Change</w:t>
      </w:r>
      <w:r w:rsidRPr="00530A61">
        <w:rPr>
          <w:sz w:val="28"/>
          <w:szCs w:val="28"/>
          <w:u w:val="single"/>
        </w:rPr>
        <w:t>:</w:t>
      </w:r>
    </w:p>
    <w:p w:rsidR="00141FE6" w:rsidRDefault="00766CB7" w:rsidP="001D601A">
      <w:pPr>
        <w:spacing w:line="480" w:lineRule="auto"/>
        <w:ind w:firstLine="720"/>
        <w:jc w:val="both"/>
        <w:rPr>
          <w:sz w:val="28"/>
          <w:szCs w:val="28"/>
        </w:rPr>
      </w:pPr>
      <w:r>
        <w:rPr>
          <w:sz w:val="28"/>
          <w:szCs w:val="28"/>
        </w:rPr>
        <w:t>The MCAO and APAAC both suggested the first sentence in 7.2(a)</w:t>
      </w:r>
      <w:r w:rsidR="001D601A">
        <w:rPr>
          <w:sz w:val="28"/>
          <w:szCs w:val="28"/>
        </w:rPr>
        <w:t>, the presumption of innocence,</w:t>
      </w:r>
      <w:r>
        <w:rPr>
          <w:sz w:val="28"/>
          <w:szCs w:val="28"/>
        </w:rPr>
        <w:t xml:space="preserve"> should be removed as unnecessary</w:t>
      </w:r>
      <w:r w:rsidR="001D601A">
        <w:rPr>
          <w:sz w:val="28"/>
          <w:szCs w:val="28"/>
        </w:rPr>
        <w:t xml:space="preserve"> or “gratuitous</w:t>
      </w:r>
      <w:r>
        <w:rPr>
          <w:sz w:val="28"/>
          <w:szCs w:val="28"/>
        </w:rPr>
        <w:t>.</w:t>
      </w:r>
      <w:r w:rsidR="001D601A">
        <w:rPr>
          <w:sz w:val="28"/>
          <w:szCs w:val="28"/>
        </w:rPr>
        <w:t>”</w:t>
      </w:r>
      <w:r>
        <w:rPr>
          <w:sz w:val="28"/>
          <w:szCs w:val="28"/>
        </w:rPr>
        <w:t xml:space="preserve"> </w:t>
      </w:r>
      <w:r w:rsidR="001D601A">
        <w:rPr>
          <w:sz w:val="28"/>
          <w:szCs w:val="28"/>
        </w:rPr>
        <w:t>T</w:t>
      </w:r>
      <w:r>
        <w:rPr>
          <w:sz w:val="28"/>
          <w:szCs w:val="28"/>
        </w:rPr>
        <w:t xml:space="preserve">his </w:t>
      </w:r>
      <w:r w:rsidR="001D601A">
        <w:rPr>
          <w:sz w:val="28"/>
          <w:szCs w:val="28"/>
        </w:rPr>
        <w:t>statement</w:t>
      </w:r>
      <w:r>
        <w:rPr>
          <w:sz w:val="28"/>
          <w:szCs w:val="28"/>
        </w:rPr>
        <w:t xml:space="preserve"> </w:t>
      </w:r>
      <w:r w:rsidR="001D601A">
        <w:rPr>
          <w:sz w:val="28"/>
          <w:szCs w:val="28"/>
        </w:rPr>
        <w:t xml:space="preserve">is intended </w:t>
      </w:r>
      <w:r w:rsidR="0010622D">
        <w:rPr>
          <w:sz w:val="28"/>
          <w:szCs w:val="28"/>
        </w:rPr>
        <w:t xml:space="preserve">to </w:t>
      </w:r>
      <w:r w:rsidR="001D601A">
        <w:rPr>
          <w:sz w:val="28"/>
          <w:szCs w:val="28"/>
        </w:rPr>
        <w:t xml:space="preserve">remind </w:t>
      </w:r>
      <w:r>
        <w:rPr>
          <w:sz w:val="28"/>
          <w:szCs w:val="28"/>
        </w:rPr>
        <w:t>judges</w:t>
      </w:r>
      <w:r w:rsidR="001D601A">
        <w:rPr>
          <w:sz w:val="28"/>
          <w:szCs w:val="28"/>
        </w:rPr>
        <w:t xml:space="preserve"> </w:t>
      </w:r>
      <w:r w:rsidR="0010622D">
        <w:rPr>
          <w:sz w:val="28"/>
          <w:szCs w:val="28"/>
        </w:rPr>
        <w:t xml:space="preserve">not to lose sight of this fundamental principal </w:t>
      </w:r>
      <w:r>
        <w:rPr>
          <w:sz w:val="28"/>
          <w:szCs w:val="28"/>
        </w:rPr>
        <w:t>in the often high</w:t>
      </w:r>
      <w:r w:rsidR="001D601A">
        <w:rPr>
          <w:sz w:val="28"/>
          <w:szCs w:val="28"/>
        </w:rPr>
        <w:t>-</w:t>
      </w:r>
      <w:r>
        <w:rPr>
          <w:sz w:val="28"/>
          <w:szCs w:val="28"/>
        </w:rPr>
        <w:t xml:space="preserve">volume </w:t>
      </w:r>
      <w:r w:rsidR="001D601A">
        <w:rPr>
          <w:sz w:val="28"/>
          <w:szCs w:val="28"/>
        </w:rPr>
        <w:t xml:space="preserve">rush </w:t>
      </w:r>
      <w:r>
        <w:rPr>
          <w:sz w:val="28"/>
          <w:szCs w:val="28"/>
        </w:rPr>
        <w:t>of defendants who appear for initial appearances and arraignments</w:t>
      </w:r>
      <w:r w:rsidR="001D601A">
        <w:rPr>
          <w:sz w:val="28"/>
          <w:szCs w:val="28"/>
        </w:rPr>
        <w:t>. It serves a purpose</w:t>
      </w:r>
      <w:r w:rsidR="00F00D8C">
        <w:rPr>
          <w:sz w:val="28"/>
          <w:szCs w:val="28"/>
        </w:rPr>
        <w:t xml:space="preserve"> similar to</w:t>
      </w:r>
      <w:r w:rsidR="001D601A">
        <w:rPr>
          <w:sz w:val="28"/>
          <w:szCs w:val="28"/>
        </w:rPr>
        <w:t xml:space="preserve"> the victim’s rights statement required by </w:t>
      </w:r>
      <w:r w:rsidR="001D601A">
        <w:rPr>
          <w:sz w:val="28"/>
          <w:szCs w:val="28"/>
        </w:rPr>
        <w:lastRenderedPageBreak/>
        <w:t xml:space="preserve">A.R.S. § 13-4438, which reminds all participants in criminal proceedings that victims matter. </w:t>
      </w:r>
      <w:r w:rsidR="00CA3835">
        <w:rPr>
          <w:sz w:val="28"/>
          <w:szCs w:val="28"/>
        </w:rPr>
        <w:t>The sentence is</w:t>
      </w:r>
      <w:r w:rsidR="00B7172F">
        <w:rPr>
          <w:sz w:val="28"/>
          <w:szCs w:val="28"/>
        </w:rPr>
        <w:t>,</w:t>
      </w:r>
      <w:r w:rsidR="00CA3835">
        <w:rPr>
          <w:sz w:val="28"/>
          <w:szCs w:val="28"/>
        </w:rPr>
        <w:t xml:space="preserve"> in addition, similar to the introductory phrase of A.R.S. § 13-4437, Standing to invoke rights.</w:t>
      </w:r>
    </w:p>
    <w:p w:rsidR="00BA74EB" w:rsidRPr="00BA74EB" w:rsidRDefault="00BA74EB" w:rsidP="00BA74EB">
      <w:pPr>
        <w:pStyle w:val="ListParagraph"/>
        <w:numPr>
          <w:ilvl w:val="0"/>
          <w:numId w:val="9"/>
        </w:numPr>
        <w:spacing w:line="480" w:lineRule="auto"/>
        <w:ind w:left="360"/>
        <w:jc w:val="both"/>
        <w:rPr>
          <w:b/>
          <w:sz w:val="28"/>
          <w:szCs w:val="28"/>
        </w:rPr>
      </w:pPr>
      <w:r w:rsidRPr="00BA74EB">
        <w:rPr>
          <w:b/>
          <w:sz w:val="28"/>
          <w:szCs w:val="28"/>
        </w:rPr>
        <w:t>Rule 7.3</w:t>
      </w:r>
    </w:p>
    <w:p w:rsidR="00BA74EB" w:rsidRPr="007A329B" w:rsidRDefault="007A329B" w:rsidP="007A329B">
      <w:pPr>
        <w:pStyle w:val="ListParagraph"/>
        <w:numPr>
          <w:ilvl w:val="0"/>
          <w:numId w:val="9"/>
        </w:numPr>
        <w:spacing w:line="480" w:lineRule="auto"/>
        <w:jc w:val="both"/>
        <w:rPr>
          <w:sz w:val="28"/>
          <w:szCs w:val="28"/>
          <w:u w:val="single"/>
        </w:rPr>
      </w:pPr>
      <w:r>
        <w:rPr>
          <w:sz w:val="28"/>
          <w:szCs w:val="28"/>
          <w:u w:val="single"/>
        </w:rPr>
        <w:t xml:space="preserve">Change to Proposal Based on </w:t>
      </w:r>
      <w:r w:rsidRPr="00E51AFE">
        <w:rPr>
          <w:sz w:val="28"/>
          <w:szCs w:val="28"/>
          <w:u w:val="single"/>
        </w:rPr>
        <w:t>Comments:</w:t>
      </w:r>
    </w:p>
    <w:p w:rsidR="00BA74EB" w:rsidRDefault="00BA74EB" w:rsidP="00BA74EB">
      <w:pPr>
        <w:spacing w:line="480" w:lineRule="auto"/>
        <w:ind w:firstLine="720"/>
        <w:jc w:val="both"/>
        <w:rPr>
          <w:sz w:val="28"/>
          <w:szCs w:val="28"/>
        </w:rPr>
      </w:pPr>
      <w:r>
        <w:rPr>
          <w:sz w:val="28"/>
          <w:szCs w:val="28"/>
        </w:rPr>
        <w:t>Petitioner agrees with MCAO that the risk assessment tool required by 7.3(b) should be more clearly identified and has added language in response.</w:t>
      </w:r>
      <w:r w:rsidR="003A47E6">
        <w:rPr>
          <w:sz w:val="28"/>
          <w:szCs w:val="28"/>
        </w:rPr>
        <w:t xml:space="preserve"> Petitioner also agrees </w:t>
      </w:r>
      <w:r w:rsidR="006B4713">
        <w:rPr>
          <w:sz w:val="28"/>
          <w:szCs w:val="28"/>
        </w:rPr>
        <w:t xml:space="preserve">with APAAC </w:t>
      </w:r>
      <w:r w:rsidR="003A47E6">
        <w:rPr>
          <w:sz w:val="28"/>
          <w:szCs w:val="28"/>
        </w:rPr>
        <w:t xml:space="preserve">that </w:t>
      </w:r>
      <w:r w:rsidR="006B4713">
        <w:rPr>
          <w:sz w:val="28"/>
          <w:szCs w:val="28"/>
        </w:rPr>
        <w:t>if</w:t>
      </w:r>
      <w:r w:rsidR="003A47E6">
        <w:rPr>
          <w:sz w:val="28"/>
          <w:szCs w:val="28"/>
        </w:rPr>
        <w:t xml:space="preserve"> Prop 205 </w:t>
      </w:r>
      <w:r w:rsidR="006B4713">
        <w:rPr>
          <w:sz w:val="28"/>
          <w:szCs w:val="28"/>
        </w:rPr>
        <w:t xml:space="preserve">passes, it could entail the need to restrict recreational use of marijuana in some cases, accordingly Petitioner has modified 7.3(b)(1)(iii) to address that concern. Petitioner has also added prohibition of contact with a victim to 7.3(b)(1)(iv) as recommended by APAAC.  </w:t>
      </w:r>
      <w:r w:rsidR="00F00D8C">
        <w:rPr>
          <w:sz w:val="28"/>
          <w:szCs w:val="28"/>
        </w:rPr>
        <w:t xml:space="preserve">In addition, </w:t>
      </w:r>
      <w:r w:rsidR="006B4713">
        <w:rPr>
          <w:sz w:val="28"/>
          <w:szCs w:val="28"/>
        </w:rPr>
        <w:t xml:space="preserve">Petitioner has changed the order </w:t>
      </w:r>
      <w:r w:rsidR="00F00D8C">
        <w:rPr>
          <w:sz w:val="28"/>
          <w:szCs w:val="28"/>
        </w:rPr>
        <w:t>in which the rule lists the types</w:t>
      </w:r>
      <w:r w:rsidR="006B4713">
        <w:rPr>
          <w:sz w:val="28"/>
          <w:szCs w:val="28"/>
        </w:rPr>
        <w:t xml:space="preserve"> of bonds to reflect </w:t>
      </w:r>
      <w:r w:rsidR="00F00D8C">
        <w:rPr>
          <w:sz w:val="28"/>
          <w:szCs w:val="28"/>
        </w:rPr>
        <w:t xml:space="preserve">the </w:t>
      </w:r>
      <w:r w:rsidR="006B4713">
        <w:rPr>
          <w:sz w:val="28"/>
          <w:szCs w:val="28"/>
        </w:rPr>
        <w:t xml:space="preserve">fact that a cash bond can be more onerous </w:t>
      </w:r>
      <w:r w:rsidR="00F00D8C">
        <w:rPr>
          <w:sz w:val="28"/>
          <w:szCs w:val="28"/>
        </w:rPr>
        <w:t xml:space="preserve">than a surety bond </w:t>
      </w:r>
      <w:r w:rsidR="006B4713">
        <w:rPr>
          <w:sz w:val="28"/>
          <w:szCs w:val="28"/>
        </w:rPr>
        <w:t>to a</w:t>
      </w:r>
      <w:r w:rsidR="00E01D70">
        <w:rPr>
          <w:sz w:val="28"/>
          <w:szCs w:val="28"/>
        </w:rPr>
        <w:t>n</w:t>
      </w:r>
      <w:r w:rsidR="00F00D8C">
        <w:rPr>
          <w:sz w:val="28"/>
          <w:szCs w:val="28"/>
        </w:rPr>
        <w:t xml:space="preserve"> impoverished</w:t>
      </w:r>
      <w:r w:rsidR="006B4713">
        <w:rPr>
          <w:sz w:val="28"/>
          <w:szCs w:val="28"/>
        </w:rPr>
        <w:t xml:space="preserve"> defendant. This same change has been made to Form 7.</w:t>
      </w:r>
    </w:p>
    <w:p w:rsidR="00BA74EB" w:rsidRDefault="007A329B" w:rsidP="006B4713">
      <w:pPr>
        <w:pStyle w:val="ListParagraph"/>
        <w:numPr>
          <w:ilvl w:val="1"/>
          <w:numId w:val="9"/>
        </w:numPr>
        <w:spacing w:line="480" w:lineRule="auto"/>
        <w:ind w:left="1080"/>
        <w:jc w:val="both"/>
        <w:rPr>
          <w:sz w:val="28"/>
          <w:szCs w:val="28"/>
        </w:rPr>
      </w:pPr>
      <w:r w:rsidRPr="00530A61">
        <w:rPr>
          <w:sz w:val="28"/>
          <w:szCs w:val="28"/>
          <w:u w:val="single"/>
        </w:rPr>
        <w:t>Comment</w:t>
      </w:r>
      <w:r>
        <w:rPr>
          <w:sz w:val="28"/>
          <w:szCs w:val="28"/>
          <w:u w:val="single"/>
        </w:rPr>
        <w:t>s Not Requiring Change</w:t>
      </w:r>
      <w:r w:rsidRPr="00530A61">
        <w:rPr>
          <w:sz w:val="28"/>
          <w:szCs w:val="28"/>
          <w:u w:val="single"/>
        </w:rPr>
        <w:t>:</w:t>
      </w:r>
    </w:p>
    <w:p w:rsidR="00E677DD" w:rsidRDefault="006B4713" w:rsidP="00E01D70">
      <w:pPr>
        <w:widowControl/>
        <w:autoSpaceDE/>
        <w:autoSpaceDN/>
        <w:adjustRightInd/>
        <w:spacing w:line="480" w:lineRule="auto"/>
        <w:ind w:firstLine="720"/>
        <w:jc w:val="both"/>
        <w:rPr>
          <w:sz w:val="28"/>
          <w:szCs w:val="28"/>
        </w:rPr>
      </w:pPr>
      <w:r>
        <w:rPr>
          <w:sz w:val="28"/>
          <w:szCs w:val="28"/>
        </w:rPr>
        <w:t xml:space="preserve">Petitioner opposes removal of the second sentence in 7.3(b)(2), which is a correct statement of the law, pursuant to the </w:t>
      </w:r>
      <w:r w:rsidR="00E677DD">
        <w:rPr>
          <w:sz w:val="28"/>
          <w:szCs w:val="28"/>
        </w:rPr>
        <w:t>U.S. Supreme C</w:t>
      </w:r>
      <w:r>
        <w:rPr>
          <w:sz w:val="28"/>
          <w:szCs w:val="28"/>
        </w:rPr>
        <w:t xml:space="preserve">ourt’s opinion in </w:t>
      </w:r>
      <w:r w:rsidR="00E677DD" w:rsidRPr="00B44A5D">
        <w:rPr>
          <w:i/>
          <w:sz w:val="28"/>
          <w:szCs w:val="28"/>
        </w:rPr>
        <w:t>Stack v. Boyle</w:t>
      </w:r>
      <w:r w:rsidR="00E677DD">
        <w:rPr>
          <w:sz w:val="28"/>
          <w:szCs w:val="28"/>
        </w:rPr>
        <w:t xml:space="preserve">, 342 U.S. 1, 5; 72 S.Ct. </w:t>
      </w:r>
      <w:r w:rsidR="00E677DD" w:rsidRPr="00E677DD">
        <w:rPr>
          <w:sz w:val="28"/>
          <w:szCs w:val="28"/>
        </w:rPr>
        <w:t>1, 3</w:t>
      </w:r>
      <w:r w:rsidR="00B44A5D">
        <w:rPr>
          <w:sz w:val="28"/>
          <w:szCs w:val="28"/>
        </w:rPr>
        <w:t xml:space="preserve"> (19</w:t>
      </w:r>
      <w:r w:rsidR="00E677DD" w:rsidRPr="00E677DD">
        <w:rPr>
          <w:sz w:val="28"/>
          <w:szCs w:val="28"/>
        </w:rPr>
        <w:t xml:space="preserve">51)(“ [T]he modern practice of requiring a bail bond or the deposit of a sum of money subject to forfeiture serves as additional assurance of the presence of an accused. Bail set at a figure higher than an amount </w:t>
      </w:r>
      <w:r w:rsidR="00E677DD" w:rsidRPr="00E677DD">
        <w:rPr>
          <w:sz w:val="28"/>
          <w:szCs w:val="28"/>
        </w:rPr>
        <w:lastRenderedPageBreak/>
        <w:t>reasonably calculated to fulfill this purpose is ‘excessive’ under the Eighth Amendment.”</w:t>
      </w:r>
      <w:r w:rsidR="00E677DD">
        <w:rPr>
          <w:sz w:val="28"/>
          <w:szCs w:val="28"/>
        </w:rPr>
        <w:t xml:space="preserve">); </w:t>
      </w:r>
      <w:r w:rsidR="00E677DD" w:rsidRPr="00B44A5D">
        <w:rPr>
          <w:i/>
          <w:sz w:val="28"/>
          <w:szCs w:val="28"/>
        </w:rPr>
        <w:t>U.S. v. Salerno</w:t>
      </w:r>
      <w:r w:rsidR="00E677DD">
        <w:rPr>
          <w:sz w:val="28"/>
          <w:szCs w:val="28"/>
        </w:rPr>
        <w:t xml:space="preserve">, 481 </w:t>
      </w:r>
      <w:r w:rsidR="00B44A5D">
        <w:rPr>
          <w:sz w:val="28"/>
          <w:szCs w:val="28"/>
        </w:rPr>
        <w:t>U.S. 739, 754-55 (1987)(bail is excessive if set at amount higher than amount necessary to ensure protection of government interest such as safety of individuals or community); Lopez-Valenzuela v. Arpaio, 770 F.3d 772, 775 (9</w:t>
      </w:r>
      <w:r w:rsidR="00B44A5D" w:rsidRPr="00B44A5D">
        <w:rPr>
          <w:sz w:val="28"/>
          <w:szCs w:val="28"/>
          <w:vertAlign w:val="superscript"/>
        </w:rPr>
        <w:t>th</w:t>
      </w:r>
      <w:r w:rsidR="00B44A5D">
        <w:rPr>
          <w:sz w:val="28"/>
          <w:szCs w:val="28"/>
        </w:rPr>
        <w:t xml:space="preserve"> Cir. 2014).</w:t>
      </w:r>
      <w:r w:rsidR="00300D7D">
        <w:rPr>
          <w:sz w:val="28"/>
          <w:szCs w:val="28"/>
        </w:rPr>
        <w:t xml:space="preserve">  The sentence at issue emphasizes the importance of assuring the necessity of any monetary bond imposed</w:t>
      </w:r>
      <w:r w:rsidR="0093331B">
        <w:rPr>
          <w:sz w:val="28"/>
          <w:szCs w:val="28"/>
        </w:rPr>
        <w:t xml:space="preserve"> and the need to reconsider a bond amount intended to secure the defendant’s appearance in court following release rather than prevent the defendant’s release</w:t>
      </w:r>
      <w:r w:rsidR="00300D7D">
        <w:rPr>
          <w:sz w:val="28"/>
          <w:szCs w:val="28"/>
        </w:rPr>
        <w:t>.</w:t>
      </w:r>
    </w:p>
    <w:p w:rsidR="00B44A5D" w:rsidRPr="00B44A5D" w:rsidRDefault="00B44A5D" w:rsidP="00EC09C9">
      <w:pPr>
        <w:pStyle w:val="ListParagraph"/>
        <w:numPr>
          <w:ilvl w:val="0"/>
          <w:numId w:val="9"/>
        </w:numPr>
        <w:spacing w:line="480" w:lineRule="auto"/>
        <w:ind w:left="360"/>
        <w:rPr>
          <w:b/>
          <w:sz w:val="28"/>
          <w:szCs w:val="28"/>
        </w:rPr>
      </w:pPr>
      <w:r w:rsidRPr="00B44A5D">
        <w:rPr>
          <w:b/>
          <w:sz w:val="28"/>
          <w:szCs w:val="28"/>
        </w:rPr>
        <w:t>Rule 7.4</w:t>
      </w:r>
    </w:p>
    <w:p w:rsidR="00B44A5D" w:rsidRDefault="00B44A5D" w:rsidP="00C530B0">
      <w:pPr>
        <w:spacing w:line="480" w:lineRule="auto"/>
        <w:ind w:firstLine="720"/>
        <w:rPr>
          <w:sz w:val="28"/>
          <w:szCs w:val="28"/>
        </w:rPr>
      </w:pPr>
      <w:r>
        <w:rPr>
          <w:sz w:val="28"/>
          <w:szCs w:val="28"/>
        </w:rPr>
        <w:t>No comments addressed the proposed change to this rule.</w:t>
      </w:r>
    </w:p>
    <w:p w:rsidR="00B44A5D" w:rsidRDefault="00B44A5D" w:rsidP="00EC09C9">
      <w:pPr>
        <w:pStyle w:val="ListParagraph"/>
        <w:numPr>
          <w:ilvl w:val="0"/>
          <w:numId w:val="9"/>
        </w:numPr>
        <w:spacing w:line="480" w:lineRule="auto"/>
        <w:ind w:left="360"/>
        <w:rPr>
          <w:b/>
          <w:sz w:val="28"/>
          <w:szCs w:val="28"/>
        </w:rPr>
      </w:pPr>
      <w:r w:rsidRPr="00EC09C9">
        <w:rPr>
          <w:b/>
          <w:sz w:val="28"/>
          <w:szCs w:val="28"/>
        </w:rPr>
        <w:t>Rule 7.6</w:t>
      </w:r>
    </w:p>
    <w:p w:rsidR="00EC09C9" w:rsidRPr="007A329B" w:rsidRDefault="007A329B" w:rsidP="007A329B">
      <w:pPr>
        <w:pStyle w:val="ListParagraph"/>
        <w:numPr>
          <w:ilvl w:val="0"/>
          <w:numId w:val="9"/>
        </w:numPr>
        <w:spacing w:line="480" w:lineRule="auto"/>
        <w:jc w:val="both"/>
        <w:rPr>
          <w:sz w:val="28"/>
          <w:szCs w:val="28"/>
          <w:u w:val="single"/>
        </w:rPr>
      </w:pPr>
      <w:r>
        <w:rPr>
          <w:sz w:val="28"/>
          <w:szCs w:val="28"/>
          <w:u w:val="single"/>
        </w:rPr>
        <w:t xml:space="preserve">Change to Proposal Based on </w:t>
      </w:r>
      <w:r w:rsidRPr="00E51AFE">
        <w:rPr>
          <w:sz w:val="28"/>
          <w:szCs w:val="28"/>
          <w:u w:val="single"/>
        </w:rPr>
        <w:t>Comments:</w:t>
      </w:r>
      <w:r w:rsidR="00EC09C9" w:rsidRPr="007A329B">
        <w:rPr>
          <w:sz w:val="28"/>
          <w:szCs w:val="28"/>
        </w:rPr>
        <w:t xml:space="preserve"> </w:t>
      </w:r>
    </w:p>
    <w:p w:rsidR="00EC09C9" w:rsidRPr="00EC09C9" w:rsidRDefault="00EC09C9" w:rsidP="00E01D70">
      <w:pPr>
        <w:spacing w:line="480" w:lineRule="auto"/>
        <w:ind w:firstLine="720"/>
        <w:jc w:val="both"/>
        <w:rPr>
          <w:sz w:val="28"/>
          <w:szCs w:val="28"/>
          <w:u w:val="single"/>
        </w:rPr>
      </w:pPr>
      <w:r>
        <w:rPr>
          <w:sz w:val="28"/>
          <w:szCs w:val="28"/>
        </w:rPr>
        <w:t xml:space="preserve">Petitioner agrees with APAAC that </w:t>
      </w:r>
      <w:r w:rsidR="00F00D8C">
        <w:rPr>
          <w:sz w:val="28"/>
          <w:szCs w:val="28"/>
        </w:rPr>
        <w:t xml:space="preserve">the proposed amendment may cause confusion at exoneration, especially in the case of a </w:t>
      </w:r>
      <w:r>
        <w:rPr>
          <w:sz w:val="28"/>
          <w:szCs w:val="28"/>
        </w:rPr>
        <w:t>deposit bond</w:t>
      </w:r>
      <w:r w:rsidR="00F00D8C">
        <w:rPr>
          <w:sz w:val="28"/>
          <w:szCs w:val="28"/>
        </w:rPr>
        <w:t xml:space="preserve">.  Therefore, a reference to </w:t>
      </w:r>
      <w:r>
        <w:rPr>
          <w:sz w:val="28"/>
          <w:szCs w:val="28"/>
        </w:rPr>
        <w:t>subsection 7.6(c)(2), which governs forfeitures</w:t>
      </w:r>
      <w:r w:rsidR="00B03742">
        <w:rPr>
          <w:sz w:val="28"/>
          <w:szCs w:val="28"/>
        </w:rPr>
        <w:t xml:space="preserve">, </w:t>
      </w:r>
      <w:r>
        <w:rPr>
          <w:sz w:val="28"/>
          <w:szCs w:val="28"/>
        </w:rPr>
        <w:t>has been added to clarify that the court may partially exonerate or forfeit a</w:t>
      </w:r>
      <w:r w:rsidR="00B03742">
        <w:rPr>
          <w:sz w:val="28"/>
          <w:szCs w:val="28"/>
        </w:rPr>
        <w:t>ny</w:t>
      </w:r>
      <w:r>
        <w:rPr>
          <w:sz w:val="28"/>
          <w:szCs w:val="28"/>
        </w:rPr>
        <w:t xml:space="preserve"> deposit</w:t>
      </w:r>
      <w:r w:rsidR="00B03742">
        <w:rPr>
          <w:sz w:val="28"/>
          <w:szCs w:val="28"/>
        </w:rPr>
        <w:t xml:space="preserve"> or cash</w:t>
      </w:r>
      <w:r>
        <w:rPr>
          <w:sz w:val="28"/>
          <w:szCs w:val="28"/>
        </w:rPr>
        <w:t xml:space="preserve"> bond.</w:t>
      </w:r>
    </w:p>
    <w:p w:rsidR="00B44A5D" w:rsidRPr="00EC09C9" w:rsidRDefault="00EC09C9" w:rsidP="00EC09C9">
      <w:pPr>
        <w:pStyle w:val="ListParagraph"/>
        <w:numPr>
          <w:ilvl w:val="0"/>
          <w:numId w:val="9"/>
        </w:numPr>
        <w:spacing w:line="480" w:lineRule="auto"/>
        <w:ind w:left="360"/>
        <w:rPr>
          <w:b/>
          <w:sz w:val="28"/>
          <w:szCs w:val="28"/>
        </w:rPr>
      </w:pPr>
      <w:r w:rsidRPr="00EC09C9">
        <w:rPr>
          <w:b/>
          <w:sz w:val="28"/>
          <w:szCs w:val="28"/>
        </w:rPr>
        <w:t>Rule 7.7</w:t>
      </w:r>
    </w:p>
    <w:p w:rsidR="00EC09C9" w:rsidRPr="00EC09C9" w:rsidRDefault="007A329B" w:rsidP="00EC09C9">
      <w:pPr>
        <w:pStyle w:val="ListParagraph"/>
        <w:numPr>
          <w:ilvl w:val="1"/>
          <w:numId w:val="9"/>
        </w:numPr>
        <w:spacing w:line="480" w:lineRule="auto"/>
        <w:ind w:left="1080"/>
        <w:rPr>
          <w:b/>
          <w:sz w:val="28"/>
          <w:szCs w:val="28"/>
          <w:u w:val="single"/>
        </w:rPr>
      </w:pPr>
      <w:r>
        <w:rPr>
          <w:sz w:val="28"/>
          <w:szCs w:val="28"/>
          <w:u w:val="single"/>
        </w:rPr>
        <w:t xml:space="preserve">Change to Proposal Based on </w:t>
      </w:r>
      <w:r w:rsidRPr="00E51AFE">
        <w:rPr>
          <w:sz w:val="28"/>
          <w:szCs w:val="28"/>
          <w:u w:val="single"/>
        </w:rPr>
        <w:t>Comments</w:t>
      </w:r>
      <w:r w:rsidR="00EC09C9">
        <w:rPr>
          <w:sz w:val="28"/>
          <w:szCs w:val="28"/>
          <w:u w:val="single"/>
        </w:rPr>
        <w:t>:</w:t>
      </w:r>
    </w:p>
    <w:p w:rsidR="00EC09C9" w:rsidRDefault="004D3411" w:rsidP="00E01D70">
      <w:pPr>
        <w:spacing w:line="480" w:lineRule="auto"/>
        <w:ind w:firstLine="720"/>
        <w:jc w:val="both"/>
        <w:rPr>
          <w:sz w:val="28"/>
          <w:szCs w:val="28"/>
        </w:rPr>
      </w:pPr>
      <w:r>
        <w:rPr>
          <w:sz w:val="28"/>
          <w:szCs w:val="28"/>
        </w:rPr>
        <w:t>Petitioner is withdrawing its propos</w:t>
      </w:r>
      <w:r w:rsidR="00B03742">
        <w:rPr>
          <w:sz w:val="28"/>
          <w:szCs w:val="28"/>
        </w:rPr>
        <w:t xml:space="preserve">al for a new </w:t>
      </w:r>
      <w:r>
        <w:rPr>
          <w:sz w:val="28"/>
          <w:szCs w:val="28"/>
        </w:rPr>
        <w:t xml:space="preserve">Rule 7.7 based on </w:t>
      </w:r>
      <w:r w:rsidR="00E65738">
        <w:rPr>
          <w:sz w:val="28"/>
          <w:szCs w:val="28"/>
        </w:rPr>
        <w:t xml:space="preserve">further review by the Petitioner, </w:t>
      </w:r>
      <w:r>
        <w:rPr>
          <w:sz w:val="28"/>
          <w:szCs w:val="28"/>
        </w:rPr>
        <w:t xml:space="preserve">the </w:t>
      </w:r>
      <w:r w:rsidR="00EC09C9" w:rsidRPr="00EC09C9">
        <w:rPr>
          <w:sz w:val="28"/>
          <w:szCs w:val="28"/>
        </w:rPr>
        <w:t xml:space="preserve">logistical concerns raised by </w:t>
      </w:r>
      <w:r>
        <w:rPr>
          <w:sz w:val="28"/>
          <w:szCs w:val="28"/>
        </w:rPr>
        <w:t xml:space="preserve">MCAPD, APAAC, and </w:t>
      </w:r>
      <w:r>
        <w:rPr>
          <w:sz w:val="28"/>
          <w:szCs w:val="28"/>
        </w:rPr>
        <w:lastRenderedPageBreak/>
        <w:t xml:space="preserve">MCAO as well as the need to resolve how the rule can accommodate victims’ rights.  </w:t>
      </w:r>
    </w:p>
    <w:p w:rsidR="00E639FC" w:rsidRDefault="007A329B" w:rsidP="00E639FC">
      <w:pPr>
        <w:pStyle w:val="ListParagraph"/>
        <w:numPr>
          <w:ilvl w:val="0"/>
          <w:numId w:val="9"/>
        </w:numPr>
        <w:spacing w:line="480" w:lineRule="auto"/>
        <w:rPr>
          <w:sz w:val="28"/>
          <w:szCs w:val="28"/>
        </w:rPr>
      </w:pPr>
      <w:r w:rsidRPr="00530A61">
        <w:rPr>
          <w:sz w:val="28"/>
          <w:szCs w:val="28"/>
          <w:u w:val="single"/>
        </w:rPr>
        <w:t>Comment</w:t>
      </w:r>
      <w:r>
        <w:rPr>
          <w:sz w:val="28"/>
          <w:szCs w:val="28"/>
          <w:u w:val="single"/>
        </w:rPr>
        <w:t>s Not Requiring Change</w:t>
      </w:r>
      <w:r w:rsidRPr="00530A61">
        <w:rPr>
          <w:sz w:val="28"/>
          <w:szCs w:val="28"/>
          <w:u w:val="single"/>
        </w:rPr>
        <w:t>:</w:t>
      </w:r>
    </w:p>
    <w:p w:rsidR="00E639FC" w:rsidRPr="00E639FC" w:rsidRDefault="00E639FC" w:rsidP="00E01D70">
      <w:pPr>
        <w:spacing w:line="480" w:lineRule="auto"/>
        <w:ind w:firstLine="720"/>
        <w:jc w:val="both"/>
        <w:rPr>
          <w:sz w:val="28"/>
          <w:szCs w:val="28"/>
        </w:rPr>
      </w:pPr>
      <w:r>
        <w:rPr>
          <w:sz w:val="28"/>
          <w:szCs w:val="28"/>
        </w:rPr>
        <w:t>For the reasons stated above, Petitioner has rejected the recommended revision proposed by MCAPD. Petitioner will undertake further study before proposing a solution to the problem this rule proposal was intended to address.</w:t>
      </w:r>
    </w:p>
    <w:p w:rsidR="00B44A5D" w:rsidRPr="005D1D29" w:rsidRDefault="005D1D29" w:rsidP="005D1D29">
      <w:pPr>
        <w:pStyle w:val="ListParagraph"/>
        <w:numPr>
          <w:ilvl w:val="0"/>
          <w:numId w:val="9"/>
        </w:numPr>
        <w:spacing w:line="480" w:lineRule="auto"/>
        <w:ind w:left="360"/>
        <w:rPr>
          <w:b/>
          <w:sz w:val="28"/>
          <w:szCs w:val="28"/>
        </w:rPr>
      </w:pPr>
      <w:r w:rsidRPr="005D1D29">
        <w:rPr>
          <w:b/>
          <w:sz w:val="28"/>
          <w:szCs w:val="28"/>
        </w:rPr>
        <w:t>Form 6</w:t>
      </w:r>
    </w:p>
    <w:p w:rsidR="005D1D29" w:rsidRDefault="005D1D29" w:rsidP="00E01D70">
      <w:pPr>
        <w:pStyle w:val="ListParagraph"/>
        <w:spacing w:line="480" w:lineRule="auto"/>
        <w:ind w:left="0" w:firstLine="720"/>
        <w:jc w:val="both"/>
        <w:rPr>
          <w:sz w:val="28"/>
          <w:szCs w:val="28"/>
        </w:rPr>
      </w:pPr>
      <w:r>
        <w:rPr>
          <w:sz w:val="28"/>
          <w:szCs w:val="28"/>
        </w:rPr>
        <w:t>The only change made to this Form is the change from “non-bondable” to “non-bailable,” for the reason explained under Rule 7.1 supra.</w:t>
      </w:r>
    </w:p>
    <w:p w:rsidR="005D1D29" w:rsidRPr="005D1D29" w:rsidRDefault="005D1D29" w:rsidP="005D1D29">
      <w:pPr>
        <w:pStyle w:val="ListParagraph"/>
        <w:numPr>
          <w:ilvl w:val="0"/>
          <w:numId w:val="9"/>
        </w:numPr>
        <w:spacing w:line="480" w:lineRule="auto"/>
        <w:ind w:left="360"/>
        <w:rPr>
          <w:b/>
          <w:sz w:val="28"/>
          <w:szCs w:val="28"/>
        </w:rPr>
      </w:pPr>
      <w:r w:rsidRPr="005D1D29">
        <w:rPr>
          <w:b/>
          <w:sz w:val="28"/>
          <w:szCs w:val="28"/>
        </w:rPr>
        <w:t>Form 7</w:t>
      </w:r>
    </w:p>
    <w:p w:rsidR="007A329B" w:rsidRPr="00E51AFE" w:rsidRDefault="007A329B" w:rsidP="007A329B">
      <w:pPr>
        <w:pStyle w:val="ListParagraph"/>
        <w:numPr>
          <w:ilvl w:val="0"/>
          <w:numId w:val="9"/>
        </w:numPr>
        <w:spacing w:line="480" w:lineRule="auto"/>
        <w:jc w:val="both"/>
        <w:rPr>
          <w:sz w:val="28"/>
          <w:szCs w:val="28"/>
          <w:u w:val="single"/>
        </w:rPr>
      </w:pPr>
      <w:r>
        <w:rPr>
          <w:sz w:val="28"/>
          <w:szCs w:val="28"/>
          <w:u w:val="single"/>
        </w:rPr>
        <w:t xml:space="preserve">Change to Proposal Based on </w:t>
      </w:r>
      <w:r w:rsidRPr="00E51AFE">
        <w:rPr>
          <w:sz w:val="28"/>
          <w:szCs w:val="28"/>
          <w:u w:val="single"/>
        </w:rPr>
        <w:t>Comments:</w:t>
      </w:r>
    </w:p>
    <w:p w:rsidR="005D1D29" w:rsidRDefault="005D1D29" w:rsidP="00E01D70">
      <w:pPr>
        <w:pStyle w:val="ListParagraph"/>
        <w:spacing w:line="480" w:lineRule="auto"/>
        <w:ind w:left="0" w:firstLine="720"/>
        <w:jc w:val="both"/>
        <w:rPr>
          <w:sz w:val="28"/>
          <w:szCs w:val="28"/>
        </w:rPr>
      </w:pPr>
      <w:r>
        <w:rPr>
          <w:sz w:val="28"/>
          <w:szCs w:val="28"/>
        </w:rPr>
        <w:t xml:space="preserve">Petitioner agrees with APAAC that the proposed Form 7 needed some re-wording to better notify defendants and sureties of the fact that not only failure to appear, but also failure to comply with other release conditions could result in forfeiture. The Form has been substantially revised to emphasize the warning to these parties.  Also, the order of bond types has been changed for the reason given under Rule </w:t>
      </w:r>
      <w:r w:rsidR="00E01D70">
        <w:rPr>
          <w:sz w:val="28"/>
          <w:szCs w:val="28"/>
        </w:rPr>
        <w:t xml:space="preserve">7.3. The version of the Form 7 in Appendix A does not reflect changes from the version appearing in the initial petition due to changes made to the formatting. </w:t>
      </w:r>
    </w:p>
    <w:p w:rsidR="005D1D29" w:rsidRDefault="007A329B" w:rsidP="00F72F5E">
      <w:pPr>
        <w:pStyle w:val="ListParagraph"/>
        <w:numPr>
          <w:ilvl w:val="0"/>
          <w:numId w:val="10"/>
        </w:numPr>
        <w:spacing w:line="480" w:lineRule="auto"/>
        <w:ind w:left="1080"/>
        <w:rPr>
          <w:sz w:val="28"/>
          <w:szCs w:val="28"/>
        </w:rPr>
      </w:pPr>
      <w:r w:rsidRPr="00530A61">
        <w:rPr>
          <w:sz w:val="28"/>
          <w:szCs w:val="28"/>
          <w:u w:val="single"/>
        </w:rPr>
        <w:t>Comment</w:t>
      </w:r>
      <w:r>
        <w:rPr>
          <w:sz w:val="28"/>
          <w:szCs w:val="28"/>
          <w:u w:val="single"/>
        </w:rPr>
        <w:t>s Not Requiring Change</w:t>
      </w:r>
      <w:r w:rsidRPr="00530A61">
        <w:rPr>
          <w:sz w:val="28"/>
          <w:szCs w:val="28"/>
          <w:u w:val="single"/>
        </w:rPr>
        <w:t>:</w:t>
      </w:r>
    </w:p>
    <w:p w:rsidR="00E01D70" w:rsidRDefault="005D1D29" w:rsidP="00E01D70">
      <w:pPr>
        <w:spacing w:line="480" w:lineRule="auto"/>
        <w:ind w:firstLine="720"/>
        <w:jc w:val="both"/>
        <w:rPr>
          <w:sz w:val="28"/>
          <w:szCs w:val="28"/>
        </w:rPr>
      </w:pPr>
      <w:r>
        <w:rPr>
          <w:sz w:val="28"/>
          <w:szCs w:val="28"/>
        </w:rPr>
        <w:t>Petitioner d</w:t>
      </w:r>
      <w:r w:rsidR="00E01D70">
        <w:rPr>
          <w:sz w:val="28"/>
          <w:szCs w:val="28"/>
        </w:rPr>
        <w:t>isagrees</w:t>
      </w:r>
      <w:r>
        <w:rPr>
          <w:sz w:val="28"/>
          <w:szCs w:val="28"/>
        </w:rPr>
        <w:t xml:space="preserve"> with the APAAC suggestion that Form 7</w:t>
      </w:r>
      <w:r w:rsidR="00E01D70">
        <w:rPr>
          <w:sz w:val="28"/>
          <w:szCs w:val="28"/>
        </w:rPr>
        <w:t xml:space="preserve"> amendments</w:t>
      </w:r>
      <w:r>
        <w:rPr>
          <w:sz w:val="28"/>
          <w:szCs w:val="28"/>
        </w:rPr>
        <w:t xml:space="preserve"> </w:t>
      </w:r>
      <w:r>
        <w:rPr>
          <w:sz w:val="28"/>
          <w:szCs w:val="28"/>
        </w:rPr>
        <w:lastRenderedPageBreak/>
        <w:t xml:space="preserve">need to await adoption of the changes to Rule 7.1. </w:t>
      </w:r>
    </w:p>
    <w:p w:rsidR="00B229B0" w:rsidRPr="00B229B0" w:rsidRDefault="00B229B0" w:rsidP="00B229B0">
      <w:pPr>
        <w:pStyle w:val="ListParagraph"/>
        <w:numPr>
          <w:ilvl w:val="0"/>
          <w:numId w:val="6"/>
        </w:numPr>
        <w:spacing w:line="480" w:lineRule="auto"/>
        <w:jc w:val="both"/>
        <w:rPr>
          <w:b/>
          <w:sz w:val="28"/>
          <w:szCs w:val="28"/>
        </w:rPr>
      </w:pPr>
      <w:r w:rsidRPr="00B229B0">
        <w:rPr>
          <w:b/>
          <w:sz w:val="28"/>
          <w:szCs w:val="28"/>
        </w:rPr>
        <w:t>Other Comment for Change to Rule 3.2</w:t>
      </w:r>
    </w:p>
    <w:p w:rsidR="00B229B0" w:rsidRDefault="002E1FBB" w:rsidP="00E01D70">
      <w:pPr>
        <w:spacing w:line="480" w:lineRule="auto"/>
        <w:ind w:firstLine="720"/>
        <w:jc w:val="both"/>
        <w:rPr>
          <w:sz w:val="28"/>
          <w:szCs w:val="28"/>
        </w:rPr>
      </w:pPr>
      <w:r>
        <w:rPr>
          <w:sz w:val="28"/>
          <w:szCs w:val="28"/>
        </w:rPr>
        <w:t xml:space="preserve">MCAPD </w:t>
      </w:r>
      <w:r w:rsidR="00B229B0">
        <w:rPr>
          <w:sz w:val="28"/>
          <w:szCs w:val="28"/>
        </w:rPr>
        <w:t>recommended a modification</w:t>
      </w:r>
      <w:r>
        <w:rPr>
          <w:sz w:val="28"/>
          <w:szCs w:val="28"/>
        </w:rPr>
        <w:t xml:space="preserve"> to Rule 3.2</w:t>
      </w:r>
      <w:r w:rsidR="00B229B0">
        <w:rPr>
          <w:sz w:val="28"/>
          <w:szCs w:val="28"/>
        </w:rPr>
        <w:t>,</w:t>
      </w:r>
      <w:r>
        <w:rPr>
          <w:sz w:val="28"/>
          <w:szCs w:val="28"/>
        </w:rPr>
        <w:t xml:space="preserve"> </w:t>
      </w:r>
      <w:r w:rsidR="00B229B0">
        <w:rPr>
          <w:sz w:val="28"/>
          <w:szCs w:val="28"/>
        </w:rPr>
        <w:t xml:space="preserve">which requires the court to </w:t>
      </w:r>
      <w:r>
        <w:rPr>
          <w:sz w:val="28"/>
          <w:szCs w:val="28"/>
        </w:rPr>
        <w:t>set a secured</w:t>
      </w:r>
      <w:r w:rsidR="00B229B0">
        <w:rPr>
          <w:sz w:val="28"/>
          <w:szCs w:val="28"/>
        </w:rPr>
        <w:t xml:space="preserve"> appearance</w:t>
      </w:r>
      <w:r>
        <w:rPr>
          <w:sz w:val="28"/>
          <w:szCs w:val="28"/>
        </w:rPr>
        <w:t xml:space="preserve"> bond w</w:t>
      </w:r>
      <w:r w:rsidR="00B229B0">
        <w:rPr>
          <w:sz w:val="28"/>
          <w:szCs w:val="28"/>
        </w:rPr>
        <w:t>hen issuing</w:t>
      </w:r>
      <w:r>
        <w:rPr>
          <w:sz w:val="28"/>
          <w:szCs w:val="28"/>
        </w:rPr>
        <w:t xml:space="preserve"> </w:t>
      </w:r>
      <w:r w:rsidR="00B229B0">
        <w:rPr>
          <w:sz w:val="28"/>
          <w:szCs w:val="28"/>
        </w:rPr>
        <w:t>an</w:t>
      </w:r>
      <w:r>
        <w:rPr>
          <w:sz w:val="28"/>
          <w:szCs w:val="28"/>
        </w:rPr>
        <w:t xml:space="preserve"> initial arrest warrant</w:t>
      </w:r>
      <w:r w:rsidR="00B229B0">
        <w:rPr>
          <w:sz w:val="28"/>
          <w:szCs w:val="28"/>
        </w:rPr>
        <w:t xml:space="preserve"> in some cases.  Rule 3.2 was not part of the original petition in the instant matter, therefore, </w:t>
      </w:r>
      <w:r>
        <w:rPr>
          <w:sz w:val="28"/>
          <w:szCs w:val="28"/>
        </w:rPr>
        <w:t xml:space="preserve">Petitioner </w:t>
      </w:r>
      <w:r w:rsidR="00B229B0">
        <w:rPr>
          <w:sz w:val="28"/>
          <w:szCs w:val="28"/>
        </w:rPr>
        <w:t>does not believe he can ask the Court to consider it at this point. However, the Task Force will consider whether to include this proposal in a new</w:t>
      </w:r>
      <w:r>
        <w:rPr>
          <w:sz w:val="28"/>
          <w:szCs w:val="28"/>
        </w:rPr>
        <w:t xml:space="preserve"> </w:t>
      </w:r>
      <w:r w:rsidR="00B229B0">
        <w:rPr>
          <w:sz w:val="28"/>
          <w:szCs w:val="28"/>
        </w:rPr>
        <w:t xml:space="preserve">Rule 28 </w:t>
      </w:r>
      <w:r>
        <w:rPr>
          <w:sz w:val="28"/>
          <w:szCs w:val="28"/>
        </w:rPr>
        <w:t>petition</w:t>
      </w:r>
      <w:r w:rsidR="00B229B0">
        <w:rPr>
          <w:sz w:val="28"/>
          <w:szCs w:val="28"/>
        </w:rPr>
        <w:t xml:space="preserve"> that Petitioner expects to file </w:t>
      </w:r>
      <w:r>
        <w:rPr>
          <w:sz w:val="28"/>
          <w:szCs w:val="28"/>
        </w:rPr>
        <w:t xml:space="preserve">later this year.  </w:t>
      </w:r>
    </w:p>
    <w:p w:rsidR="00C530B0" w:rsidRPr="007809E9" w:rsidRDefault="00C530B0" w:rsidP="00E01D70">
      <w:pPr>
        <w:spacing w:line="480" w:lineRule="auto"/>
        <w:ind w:firstLine="720"/>
        <w:jc w:val="both"/>
        <w:rPr>
          <w:sz w:val="28"/>
          <w:szCs w:val="28"/>
        </w:rPr>
      </w:pPr>
      <w:r>
        <w:rPr>
          <w:sz w:val="28"/>
          <w:szCs w:val="28"/>
        </w:rPr>
        <w:t>Wherefore, p</w:t>
      </w:r>
      <w:r w:rsidRPr="007809E9">
        <w:rPr>
          <w:sz w:val="28"/>
          <w:szCs w:val="28"/>
        </w:rPr>
        <w:t xml:space="preserve">etitioner respectfully requests that the Court </w:t>
      </w:r>
      <w:r>
        <w:rPr>
          <w:sz w:val="28"/>
          <w:szCs w:val="28"/>
        </w:rPr>
        <w:t xml:space="preserve">amend the Rules of Criminal Procedure as proposed in the Appendix </w:t>
      </w:r>
      <w:r w:rsidR="004D3411">
        <w:rPr>
          <w:sz w:val="28"/>
          <w:szCs w:val="28"/>
        </w:rPr>
        <w:t xml:space="preserve">A </w:t>
      </w:r>
      <w:r>
        <w:rPr>
          <w:sz w:val="28"/>
          <w:szCs w:val="28"/>
        </w:rPr>
        <w:t>included herewith</w:t>
      </w:r>
      <w:r w:rsidRPr="007809E9">
        <w:rPr>
          <w:sz w:val="28"/>
          <w:szCs w:val="28"/>
        </w:rPr>
        <w:t>.</w:t>
      </w:r>
    </w:p>
    <w:p w:rsidR="00002B79" w:rsidRDefault="00002B79" w:rsidP="00002B79">
      <w:pPr>
        <w:ind w:firstLine="720"/>
        <w:jc w:val="both"/>
        <w:rPr>
          <w:sz w:val="28"/>
          <w:szCs w:val="28"/>
        </w:rPr>
      </w:pPr>
      <w:r>
        <w:rPr>
          <w:sz w:val="28"/>
          <w:szCs w:val="28"/>
        </w:rPr>
        <w:t>RESPECTFULLY SUBMITTED this ____ day of ____, 2016</w:t>
      </w:r>
      <w:r w:rsidR="00766541">
        <w:rPr>
          <w:sz w:val="28"/>
          <w:szCs w:val="28"/>
        </w:rPr>
        <w:t>.</w:t>
      </w:r>
    </w:p>
    <w:p w:rsidR="00002B79" w:rsidRDefault="00002B79" w:rsidP="00002B79">
      <w:pPr>
        <w:jc w:val="both"/>
        <w:rPr>
          <w:sz w:val="28"/>
          <w:szCs w:val="28"/>
        </w:rPr>
      </w:pPr>
    </w:p>
    <w:p w:rsidR="001C1900" w:rsidRDefault="00766541" w:rsidP="00766541">
      <w:pPr>
        <w:tabs>
          <w:tab w:val="left" w:pos="3600"/>
        </w:tabs>
        <w:jc w:val="both"/>
        <w:rPr>
          <w:sz w:val="28"/>
          <w:szCs w:val="28"/>
        </w:rPr>
      </w:pPr>
      <w:r>
        <w:rPr>
          <w:sz w:val="28"/>
          <w:szCs w:val="28"/>
        </w:rPr>
        <w:tab/>
      </w:r>
    </w:p>
    <w:p w:rsidR="001C1900" w:rsidRPr="001C1900" w:rsidRDefault="001C1900" w:rsidP="00766541">
      <w:pPr>
        <w:tabs>
          <w:tab w:val="left" w:pos="3600"/>
        </w:tabs>
        <w:jc w:val="both"/>
        <w:rPr>
          <w:sz w:val="28"/>
          <w:szCs w:val="28"/>
        </w:rPr>
      </w:pPr>
      <w:r>
        <w:rPr>
          <w:sz w:val="28"/>
          <w:szCs w:val="28"/>
        </w:rPr>
        <w:tab/>
      </w:r>
    </w:p>
    <w:p w:rsidR="00002B79" w:rsidRPr="001C1900" w:rsidRDefault="001C1900" w:rsidP="00766541">
      <w:pPr>
        <w:tabs>
          <w:tab w:val="left" w:pos="3600"/>
        </w:tabs>
        <w:jc w:val="both"/>
        <w:rPr>
          <w:sz w:val="28"/>
          <w:szCs w:val="28"/>
        </w:rPr>
      </w:pPr>
      <w:r w:rsidRPr="001C1900">
        <w:rPr>
          <w:sz w:val="28"/>
          <w:szCs w:val="28"/>
        </w:rPr>
        <w:tab/>
      </w:r>
      <w:r w:rsidR="002F6CDD" w:rsidRPr="001C1900">
        <w:rPr>
          <w:sz w:val="28"/>
          <w:szCs w:val="28"/>
        </w:rPr>
        <w:t>By ___________________________</w:t>
      </w:r>
    </w:p>
    <w:p w:rsidR="00002B79" w:rsidRPr="001C1900" w:rsidRDefault="00002B79" w:rsidP="00766541">
      <w:pPr>
        <w:tabs>
          <w:tab w:val="left" w:pos="3600"/>
        </w:tabs>
        <w:jc w:val="both"/>
        <w:rPr>
          <w:sz w:val="28"/>
          <w:szCs w:val="28"/>
        </w:rPr>
      </w:pPr>
      <w:r w:rsidRPr="001C1900">
        <w:rPr>
          <w:sz w:val="28"/>
          <w:szCs w:val="28"/>
        </w:rPr>
        <w:tab/>
        <w:t>David K. Byers, Administrative Director</w:t>
      </w:r>
    </w:p>
    <w:p w:rsidR="00002B79" w:rsidRPr="001C1900" w:rsidRDefault="00002B79" w:rsidP="00766541">
      <w:pPr>
        <w:tabs>
          <w:tab w:val="left" w:pos="3600"/>
        </w:tabs>
        <w:jc w:val="both"/>
        <w:rPr>
          <w:sz w:val="28"/>
          <w:szCs w:val="28"/>
        </w:rPr>
      </w:pPr>
      <w:r w:rsidRPr="001C1900">
        <w:rPr>
          <w:sz w:val="28"/>
          <w:szCs w:val="28"/>
        </w:rPr>
        <w:tab/>
        <w:t>Administrative Office of the Courts</w:t>
      </w:r>
    </w:p>
    <w:p w:rsidR="00002B79" w:rsidRPr="001C1900" w:rsidRDefault="00002B79" w:rsidP="00766541">
      <w:pPr>
        <w:tabs>
          <w:tab w:val="left" w:pos="3600"/>
        </w:tabs>
        <w:jc w:val="both"/>
        <w:rPr>
          <w:sz w:val="28"/>
          <w:szCs w:val="28"/>
        </w:rPr>
      </w:pPr>
      <w:r w:rsidRPr="001C1900">
        <w:rPr>
          <w:sz w:val="28"/>
          <w:szCs w:val="28"/>
        </w:rPr>
        <w:tab/>
        <w:t>1501 W. Washington Street, Suite 411</w:t>
      </w:r>
    </w:p>
    <w:p w:rsidR="00002B79" w:rsidRPr="001C1900" w:rsidRDefault="00002B79" w:rsidP="00766541">
      <w:pPr>
        <w:tabs>
          <w:tab w:val="left" w:pos="3600"/>
        </w:tabs>
        <w:rPr>
          <w:sz w:val="28"/>
          <w:szCs w:val="28"/>
        </w:rPr>
      </w:pPr>
      <w:r w:rsidRPr="001C1900">
        <w:rPr>
          <w:sz w:val="28"/>
          <w:szCs w:val="28"/>
        </w:rPr>
        <w:tab/>
        <w:t>Phoenix, AZ 85007</w:t>
      </w:r>
    </w:p>
    <w:p w:rsidR="00002B79" w:rsidRPr="001C1900" w:rsidRDefault="00002B79" w:rsidP="00766541">
      <w:pPr>
        <w:tabs>
          <w:tab w:val="left" w:pos="3600"/>
        </w:tabs>
        <w:rPr>
          <w:sz w:val="28"/>
          <w:szCs w:val="28"/>
        </w:rPr>
      </w:pPr>
      <w:r w:rsidRPr="001C1900">
        <w:rPr>
          <w:sz w:val="28"/>
          <w:szCs w:val="28"/>
        </w:rPr>
        <w:tab/>
        <w:t>(602) 452- 3301</w:t>
      </w:r>
    </w:p>
    <w:p w:rsidR="00C931EF" w:rsidRPr="001C1900" w:rsidRDefault="00002B79" w:rsidP="00766541">
      <w:pPr>
        <w:tabs>
          <w:tab w:val="left" w:pos="3600"/>
        </w:tabs>
        <w:rPr>
          <w:sz w:val="28"/>
          <w:szCs w:val="28"/>
        </w:rPr>
      </w:pPr>
      <w:r w:rsidRPr="001C1900">
        <w:rPr>
          <w:sz w:val="28"/>
          <w:szCs w:val="28"/>
        </w:rPr>
        <w:tab/>
      </w:r>
      <w:r w:rsidR="002F6CDD" w:rsidRPr="001C1900">
        <w:rPr>
          <w:sz w:val="28"/>
          <w:szCs w:val="28"/>
        </w:rPr>
        <w:t>Projects2@courts.az.gov</w:t>
      </w:r>
    </w:p>
    <w:p w:rsidR="002F6CDD" w:rsidRPr="001C1900" w:rsidRDefault="002F6CDD" w:rsidP="00AE5191">
      <w:pPr>
        <w:rPr>
          <w:sz w:val="28"/>
          <w:szCs w:val="28"/>
        </w:rPr>
      </w:pPr>
    </w:p>
    <w:p w:rsidR="002F6CDD" w:rsidRDefault="002F6CDD">
      <w:pPr>
        <w:widowControl/>
        <w:autoSpaceDE/>
        <w:autoSpaceDN/>
        <w:adjustRightInd/>
        <w:spacing w:after="160" w:line="259" w:lineRule="auto"/>
        <w:rPr>
          <w:sz w:val="28"/>
          <w:szCs w:val="28"/>
        </w:rPr>
      </w:pPr>
    </w:p>
    <w:p w:rsidR="002F6CDD" w:rsidRDefault="002F6CDD">
      <w:pPr>
        <w:widowControl/>
        <w:autoSpaceDE/>
        <w:autoSpaceDN/>
        <w:adjustRightInd/>
        <w:spacing w:after="160" w:line="259" w:lineRule="auto"/>
        <w:rPr>
          <w:sz w:val="28"/>
          <w:szCs w:val="28"/>
        </w:rPr>
        <w:sectPr w:rsidR="002F6CDD" w:rsidSect="009C6A75">
          <w:footerReference w:type="default" r:id="rId8"/>
          <w:footerReference w:type="first" r:id="rId9"/>
          <w:pgSz w:w="12240" w:h="15840"/>
          <w:pgMar w:top="1440" w:right="1440" w:bottom="1440" w:left="1440" w:header="720" w:footer="720" w:gutter="0"/>
          <w:pgNumType w:start="1"/>
          <w:cols w:space="720"/>
          <w:docGrid w:linePitch="326"/>
        </w:sectPr>
      </w:pPr>
    </w:p>
    <w:p w:rsidR="00C17F1E" w:rsidRPr="004D3411" w:rsidRDefault="000468C5" w:rsidP="00AF1745">
      <w:pPr>
        <w:jc w:val="center"/>
        <w:rPr>
          <w:b/>
          <w:sz w:val="28"/>
          <w:szCs w:val="28"/>
        </w:rPr>
      </w:pPr>
      <w:r w:rsidRPr="004D3411">
        <w:rPr>
          <w:b/>
          <w:sz w:val="28"/>
          <w:szCs w:val="28"/>
        </w:rPr>
        <w:lastRenderedPageBreak/>
        <w:t>APPENDIX</w:t>
      </w:r>
      <w:r w:rsidR="00DC20EF" w:rsidRPr="004D3411">
        <w:rPr>
          <w:b/>
          <w:sz w:val="28"/>
          <w:szCs w:val="28"/>
        </w:rPr>
        <w:t xml:space="preserve"> A </w:t>
      </w:r>
    </w:p>
    <w:p w:rsidR="00C17F1E" w:rsidRPr="004D3411" w:rsidRDefault="00DC20EF" w:rsidP="00AF1745">
      <w:pPr>
        <w:jc w:val="center"/>
        <w:rPr>
          <w:b/>
          <w:sz w:val="28"/>
          <w:szCs w:val="28"/>
        </w:rPr>
      </w:pPr>
      <w:r w:rsidRPr="004D3411">
        <w:rPr>
          <w:b/>
          <w:sz w:val="28"/>
          <w:szCs w:val="28"/>
        </w:rPr>
        <w:t xml:space="preserve">to </w:t>
      </w:r>
    </w:p>
    <w:p w:rsidR="00C931EF" w:rsidRDefault="004D3411" w:rsidP="00AF1745">
      <w:pPr>
        <w:jc w:val="center"/>
        <w:rPr>
          <w:b/>
          <w:sz w:val="28"/>
          <w:szCs w:val="28"/>
          <w:u w:val="single"/>
        </w:rPr>
      </w:pPr>
      <w:r w:rsidRPr="004D3411">
        <w:rPr>
          <w:b/>
          <w:sz w:val="28"/>
          <w:szCs w:val="28"/>
        </w:rPr>
        <w:t>PETITIONER’S REPLY</w:t>
      </w:r>
    </w:p>
    <w:p w:rsidR="00DC20EF" w:rsidRPr="004D3411" w:rsidRDefault="00C17F1E" w:rsidP="00AF1745">
      <w:pPr>
        <w:jc w:val="center"/>
        <w:rPr>
          <w:sz w:val="28"/>
          <w:szCs w:val="28"/>
        </w:rPr>
      </w:pPr>
      <w:r w:rsidRPr="004D3411">
        <w:rPr>
          <w:sz w:val="28"/>
          <w:szCs w:val="28"/>
        </w:rPr>
        <w:t>s</w:t>
      </w:r>
      <w:r w:rsidR="00DC20EF" w:rsidRPr="004D3411">
        <w:rPr>
          <w:sz w:val="28"/>
          <w:szCs w:val="28"/>
        </w:rPr>
        <w:t xml:space="preserve">howing </w:t>
      </w:r>
      <w:r w:rsidR="004D3411">
        <w:rPr>
          <w:sz w:val="28"/>
          <w:szCs w:val="28"/>
        </w:rPr>
        <w:t xml:space="preserve">proposed </w:t>
      </w:r>
      <w:r w:rsidR="00DC20EF" w:rsidRPr="004D3411">
        <w:rPr>
          <w:sz w:val="28"/>
          <w:szCs w:val="28"/>
        </w:rPr>
        <w:t>changes to Petitioner’s original proposal</w:t>
      </w:r>
    </w:p>
    <w:p w:rsidR="00C931EF" w:rsidRPr="007160F1" w:rsidRDefault="007160F1" w:rsidP="007160F1">
      <w:pPr>
        <w:jc w:val="center"/>
        <w:rPr>
          <w:sz w:val="28"/>
          <w:szCs w:val="28"/>
        </w:rPr>
      </w:pPr>
      <w:r>
        <w:rPr>
          <w:sz w:val="28"/>
          <w:szCs w:val="28"/>
        </w:rPr>
        <w:t xml:space="preserve">(language to be removed is shown in </w:t>
      </w:r>
      <w:r w:rsidRPr="007160F1">
        <w:rPr>
          <w:strike/>
          <w:sz w:val="28"/>
          <w:szCs w:val="28"/>
        </w:rPr>
        <w:t>strikethrough</w:t>
      </w:r>
      <w:r>
        <w:rPr>
          <w:sz w:val="28"/>
          <w:szCs w:val="28"/>
        </w:rPr>
        <w:t xml:space="preserve">, new language is </w:t>
      </w:r>
      <w:r w:rsidRPr="007160F1">
        <w:rPr>
          <w:sz w:val="28"/>
          <w:szCs w:val="28"/>
          <w:u w:val="single"/>
        </w:rPr>
        <w:t>underlined</w:t>
      </w:r>
      <w:r>
        <w:rPr>
          <w:sz w:val="28"/>
          <w:szCs w:val="28"/>
        </w:rPr>
        <w:t>)</w:t>
      </w:r>
    </w:p>
    <w:p w:rsidR="00F4012E" w:rsidRPr="0002391C" w:rsidRDefault="00F4012E" w:rsidP="00F4012E">
      <w:pPr>
        <w:rPr>
          <w:b/>
          <w:sz w:val="28"/>
          <w:szCs w:val="28"/>
        </w:rPr>
      </w:pPr>
    </w:p>
    <w:p w:rsidR="00BF6396" w:rsidRDefault="00BF6396" w:rsidP="00BF6396">
      <w:pPr>
        <w:shd w:val="clear" w:color="auto" w:fill="FFFFFF"/>
        <w:jc w:val="both"/>
        <w:rPr>
          <w:rFonts w:ascii="Arial" w:hAnsi="Arial" w:cs="Arial"/>
          <w:b/>
          <w:bCs/>
          <w:color w:val="212121"/>
          <w:lang w:val="en"/>
        </w:rPr>
      </w:pPr>
      <w:r>
        <w:rPr>
          <w:rFonts w:ascii="Arial" w:hAnsi="Arial" w:cs="Arial"/>
          <w:b/>
          <w:bCs/>
          <w:color w:val="212121"/>
          <w:lang w:val="en"/>
        </w:rPr>
        <w:t>Rule 6.1. Rights to counsel; waiver of rights to counsel</w:t>
      </w:r>
    </w:p>
    <w:p w:rsidR="00BF6396" w:rsidRDefault="00BF6396" w:rsidP="00BF6396">
      <w:pPr>
        <w:shd w:val="clear" w:color="auto" w:fill="FFFFFF"/>
        <w:ind w:firstLine="360"/>
        <w:jc w:val="both"/>
        <w:rPr>
          <w:rFonts w:ascii="Arial" w:hAnsi="Arial" w:cs="Arial"/>
          <w:b/>
          <w:bCs/>
          <w:color w:val="212121"/>
          <w:lang w:val="en"/>
        </w:rPr>
      </w:pPr>
    </w:p>
    <w:p w:rsidR="00BF6396" w:rsidRPr="00766541" w:rsidRDefault="00BF6396" w:rsidP="00844458">
      <w:pPr>
        <w:pStyle w:val="ListParagraph"/>
        <w:numPr>
          <w:ilvl w:val="0"/>
          <w:numId w:val="5"/>
        </w:numPr>
        <w:shd w:val="clear" w:color="auto" w:fill="FFFFFF"/>
        <w:jc w:val="both"/>
        <w:rPr>
          <w:rFonts w:ascii="Arial" w:hAnsi="Arial" w:cs="Arial"/>
          <w:b/>
          <w:bCs/>
          <w:color w:val="212121"/>
          <w:lang w:val="en"/>
        </w:rPr>
      </w:pPr>
      <w:r w:rsidRPr="00766541">
        <w:rPr>
          <w:rFonts w:ascii="Arial" w:hAnsi="Arial" w:cs="Arial"/>
          <w:b/>
          <w:bCs/>
          <w:color w:val="212121"/>
          <w:lang w:val="en"/>
        </w:rPr>
        <w:t>[no changes]</w:t>
      </w:r>
    </w:p>
    <w:p w:rsidR="00BF6396" w:rsidRDefault="00BF6396" w:rsidP="00BF6396">
      <w:pPr>
        <w:shd w:val="clear" w:color="auto" w:fill="FFFFFF"/>
        <w:ind w:firstLine="360"/>
        <w:jc w:val="both"/>
        <w:rPr>
          <w:rFonts w:ascii="Arial" w:hAnsi="Arial" w:cs="Arial"/>
          <w:b/>
          <w:bCs/>
          <w:color w:val="212121"/>
          <w:lang w:val="en"/>
        </w:rPr>
      </w:pPr>
    </w:p>
    <w:p w:rsidR="00844458" w:rsidRDefault="00766541" w:rsidP="00844458">
      <w:pPr>
        <w:ind w:firstLine="360"/>
        <w:rPr>
          <w:rFonts w:ascii="Arial" w:hAnsi="Arial" w:cs="Arial"/>
          <w:bCs/>
          <w:color w:val="212121"/>
          <w:lang w:val="en"/>
        </w:rPr>
      </w:pPr>
      <w:r w:rsidRPr="00766541">
        <w:rPr>
          <w:rFonts w:ascii="Arial" w:hAnsi="Arial" w:cs="Arial"/>
          <w:b/>
          <w:bCs/>
          <w:color w:val="212121"/>
          <w:lang w:val="en"/>
        </w:rPr>
        <w:t>b.</w:t>
      </w:r>
      <w:r>
        <w:rPr>
          <w:rFonts w:ascii="Arial" w:hAnsi="Arial" w:cs="Arial"/>
          <w:b/>
          <w:bCs/>
          <w:color w:val="212121"/>
          <w:lang w:val="en"/>
        </w:rPr>
        <w:tab/>
      </w:r>
      <w:r w:rsidR="00BF6396" w:rsidRPr="00844458">
        <w:rPr>
          <w:rFonts w:ascii="Arial" w:hAnsi="Arial" w:cs="Arial"/>
          <w:bCs/>
          <w:i/>
          <w:color w:val="212121"/>
          <w:lang w:val="en"/>
        </w:rPr>
        <w:t>Right to Appointed Counsel</w:t>
      </w:r>
      <w:r w:rsidR="00BF6396" w:rsidRPr="00844458">
        <w:rPr>
          <w:rFonts w:ascii="Arial" w:hAnsi="Arial" w:cs="Arial"/>
          <w:bCs/>
          <w:color w:val="212121"/>
          <w:lang w:val="en"/>
        </w:rPr>
        <w:t>.</w:t>
      </w:r>
      <w:r w:rsidR="00DC44DD" w:rsidRPr="00844458">
        <w:rPr>
          <w:rFonts w:ascii="Arial" w:hAnsi="Arial" w:cs="Arial"/>
          <w:bCs/>
          <w:color w:val="212121"/>
          <w:lang w:val="en"/>
        </w:rPr>
        <w:t xml:space="preserve"> </w:t>
      </w:r>
      <w:r w:rsidR="00530A61">
        <w:rPr>
          <w:rFonts w:ascii="Arial" w:hAnsi="Arial" w:cs="Arial"/>
          <w:bCs/>
          <w:color w:val="212121"/>
          <w:lang w:val="en"/>
        </w:rPr>
        <w:t xml:space="preserve"> An indigent defendant</w:t>
      </w:r>
      <w:r w:rsidR="00BF6396" w:rsidRPr="00530A61">
        <w:rPr>
          <w:rFonts w:ascii="Arial" w:hAnsi="Arial" w:cs="Arial"/>
          <w:bCs/>
          <w:color w:val="212121"/>
          <w:lang w:val="en"/>
        </w:rPr>
        <w:t xml:space="preserve"> </w:t>
      </w:r>
      <w:r w:rsidR="00844458" w:rsidRPr="00530A61">
        <w:rPr>
          <w:rFonts w:ascii="Arial" w:hAnsi="Arial" w:cs="Arial"/>
          <w:bCs/>
          <w:color w:val="212121"/>
          <w:lang w:val="en"/>
        </w:rPr>
        <w:t>is</w:t>
      </w:r>
      <w:r w:rsidR="00844458">
        <w:rPr>
          <w:rFonts w:ascii="Arial" w:hAnsi="Arial" w:cs="Arial"/>
          <w:bCs/>
          <w:color w:val="212121"/>
          <w:lang w:val="en"/>
        </w:rPr>
        <w:t xml:space="preserve"> </w:t>
      </w:r>
      <w:r w:rsidR="00BF6396" w:rsidRPr="00844458">
        <w:rPr>
          <w:rFonts w:ascii="Arial" w:hAnsi="Arial" w:cs="Arial"/>
          <w:bCs/>
          <w:color w:val="212121"/>
          <w:lang w:val="en"/>
        </w:rPr>
        <w:t>entitled to have an attorney appointed</w:t>
      </w:r>
      <w:r w:rsidR="00844458">
        <w:rPr>
          <w:rFonts w:ascii="Arial" w:hAnsi="Arial" w:cs="Arial"/>
          <w:bCs/>
          <w:color w:val="212121"/>
          <w:lang w:val="en"/>
        </w:rPr>
        <w:t>:</w:t>
      </w:r>
      <w:r w:rsidR="00BF6396" w:rsidRPr="00844458">
        <w:rPr>
          <w:rFonts w:ascii="Arial" w:hAnsi="Arial" w:cs="Arial"/>
          <w:bCs/>
          <w:color w:val="212121"/>
          <w:lang w:val="en"/>
        </w:rPr>
        <w:t xml:space="preserve"> </w:t>
      </w:r>
    </w:p>
    <w:p w:rsidR="00844458" w:rsidRDefault="00844458" w:rsidP="00844458">
      <w:pPr>
        <w:rPr>
          <w:rFonts w:ascii="Arial" w:hAnsi="Arial" w:cs="Arial"/>
          <w:bCs/>
          <w:color w:val="212121"/>
          <w:u w:val="single"/>
          <w:lang w:val="en"/>
        </w:rPr>
      </w:pPr>
    </w:p>
    <w:p w:rsidR="00844458" w:rsidRPr="00DC20EF" w:rsidRDefault="00844458" w:rsidP="003615D8">
      <w:pPr>
        <w:ind w:firstLine="360"/>
        <w:rPr>
          <w:rFonts w:ascii="Arial" w:hAnsi="Arial" w:cs="Arial"/>
          <w:bCs/>
          <w:color w:val="212121"/>
          <w:lang w:val="en"/>
        </w:rPr>
      </w:pPr>
      <w:r w:rsidRPr="00DC20EF">
        <w:rPr>
          <w:rFonts w:ascii="Arial" w:hAnsi="Arial" w:cs="Arial"/>
          <w:bCs/>
          <w:color w:val="212121"/>
          <w:lang w:val="en"/>
        </w:rPr>
        <w:t>(1)</w:t>
      </w:r>
      <w:r w:rsidR="00BF6396" w:rsidRPr="00DC20EF">
        <w:rPr>
          <w:rFonts w:ascii="Arial" w:hAnsi="Arial" w:cs="Arial"/>
          <w:bCs/>
          <w:color w:val="212121"/>
          <w:lang w:val="en"/>
        </w:rPr>
        <w:t xml:space="preserve"> </w:t>
      </w:r>
      <w:r w:rsidRPr="00DC20EF">
        <w:rPr>
          <w:rFonts w:ascii="Arial" w:hAnsi="Arial" w:cs="Arial"/>
          <w:bCs/>
          <w:color w:val="212121"/>
          <w:lang w:val="en"/>
        </w:rPr>
        <w:t>I</w:t>
      </w:r>
      <w:r w:rsidR="00BF6396" w:rsidRPr="00DC20EF">
        <w:rPr>
          <w:rFonts w:ascii="Arial" w:hAnsi="Arial" w:cs="Arial"/>
          <w:bCs/>
          <w:color w:val="212121"/>
          <w:lang w:val="en"/>
        </w:rPr>
        <w:t xml:space="preserve">f detained pretrial after </w:t>
      </w:r>
      <w:r w:rsidR="00DC20EF" w:rsidRPr="00DC20EF">
        <w:rPr>
          <w:rFonts w:ascii="Arial" w:hAnsi="Arial" w:cs="Arial"/>
          <w:bCs/>
          <w:color w:val="212121"/>
          <w:u w:val="single"/>
          <w:lang w:val="en"/>
        </w:rPr>
        <w:t>misdemeanor</w:t>
      </w:r>
      <w:r w:rsidR="00DC20EF">
        <w:rPr>
          <w:rFonts w:ascii="Arial" w:hAnsi="Arial" w:cs="Arial"/>
          <w:bCs/>
          <w:color w:val="212121"/>
          <w:lang w:val="en"/>
        </w:rPr>
        <w:t xml:space="preserve"> </w:t>
      </w:r>
      <w:r w:rsidR="00BF6396" w:rsidRPr="00DC20EF">
        <w:rPr>
          <w:rFonts w:ascii="Arial" w:hAnsi="Arial" w:cs="Arial"/>
          <w:bCs/>
          <w:color w:val="212121"/>
          <w:lang w:val="en"/>
        </w:rPr>
        <w:t>criminal charges are filed</w:t>
      </w:r>
      <w:r w:rsidR="00DC20EF">
        <w:rPr>
          <w:rFonts w:ascii="Arial" w:hAnsi="Arial" w:cs="Arial"/>
          <w:bCs/>
          <w:color w:val="212121"/>
          <w:lang w:val="en"/>
        </w:rPr>
        <w:t xml:space="preserve"> </w:t>
      </w:r>
      <w:r w:rsidR="00DC20EF">
        <w:rPr>
          <w:rFonts w:ascii="Arial" w:hAnsi="Arial" w:cs="Arial"/>
          <w:bCs/>
          <w:color w:val="212121"/>
          <w:u w:val="single"/>
          <w:lang w:val="en"/>
        </w:rPr>
        <w:t>for the limited purpose of determining release conditions</w:t>
      </w:r>
      <w:r w:rsidRPr="00DC20EF">
        <w:rPr>
          <w:rFonts w:ascii="Arial" w:hAnsi="Arial" w:cs="Arial"/>
          <w:bCs/>
          <w:color w:val="212121"/>
          <w:lang w:val="en"/>
        </w:rPr>
        <w:t>;</w:t>
      </w:r>
    </w:p>
    <w:p w:rsidR="00844458" w:rsidRDefault="00844458" w:rsidP="003615D8">
      <w:pPr>
        <w:ind w:firstLine="360"/>
        <w:rPr>
          <w:rFonts w:ascii="Arial" w:hAnsi="Arial" w:cs="Arial"/>
          <w:bCs/>
          <w:color w:val="212121"/>
          <w:u w:val="single"/>
          <w:lang w:val="en"/>
        </w:rPr>
      </w:pPr>
    </w:p>
    <w:p w:rsidR="00844458" w:rsidRPr="00C17F1E" w:rsidRDefault="00844458" w:rsidP="003615D8">
      <w:pPr>
        <w:ind w:firstLine="360"/>
        <w:rPr>
          <w:rFonts w:ascii="Arial" w:hAnsi="Arial" w:cs="Arial"/>
          <w:bCs/>
          <w:color w:val="212121"/>
          <w:lang w:val="en"/>
        </w:rPr>
      </w:pPr>
      <w:r w:rsidRPr="00C17F1E">
        <w:rPr>
          <w:rFonts w:ascii="Arial" w:hAnsi="Arial" w:cs="Arial"/>
          <w:bCs/>
          <w:color w:val="212121"/>
          <w:lang w:val="en"/>
        </w:rPr>
        <w:t>(2) In any</w:t>
      </w:r>
      <w:r w:rsidRPr="00844458">
        <w:rPr>
          <w:rFonts w:ascii="Arial" w:hAnsi="Arial" w:cs="Arial"/>
          <w:bCs/>
          <w:color w:val="212121"/>
          <w:lang w:val="en"/>
        </w:rPr>
        <w:t xml:space="preserve"> criminal proceeding </w:t>
      </w:r>
      <w:r w:rsidRPr="00C17F1E">
        <w:rPr>
          <w:rFonts w:ascii="Arial" w:hAnsi="Arial" w:cs="Arial"/>
          <w:bCs/>
          <w:color w:val="212121"/>
          <w:lang w:val="en"/>
        </w:rPr>
        <w:t>that may result in loss of liberty; and</w:t>
      </w:r>
    </w:p>
    <w:p w:rsidR="00844458" w:rsidRDefault="00844458" w:rsidP="003615D8">
      <w:pPr>
        <w:ind w:firstLine="360"/>
        <w:rPr>
          <w:rFonts w:ascii="Arial" w:hAnsi="Arial" w:cs="Arial"/>
          <w:bCs/>
          <w:color w:val="212121"/>
          <w:u w:val="single"/>
          <w:lang w:val="en"/>
        </w:rPr>
      </w:pPr>
    </w:p>
    <w:p w:rsidR="00844458" w:rsidRPr="00C17F1E" w:rsidRDefault="00844458" w:rsidP="003615D8">
      <w:pPr>
        <w:ind w:firstLine="360"/>
        <w:rPr>
          <w:rFonts w:ascii="Arial" w:hAnsi="Arial" w:cs="Arial"/>
          <w:sz w:val="22"/>
          <w:szCs w:val="22"/>
        </w:rPr>
      </w:pPr>
      <w:r w:rsidRPr="00C17F1E">
        <w:rPr>
          <w:rFonts w:ascii="Arial" w:hAnsi="Arial" w:cs="Arial"/>
          <w:bCs/>
          <w:color w:val="212121"/>
          <w:lang w:val="en"/>
        </w:rPr>
        <w:t>(3) I</w:t>
      </w:r>
      <w:r w:rsidR="00BF6396" w:rsidRPr="00C17F1E">
        <w:rPr>
          <w:rFonts w:ascii="Arial" w:hAnsi="Arial" w:cs="Arial"/>
          <w:bCs/>
          <w:color w:val="212121"/>
          <w:lang w:val="en"/>
        </w:rPr>
        <w:t>n</w:t>
      </w:r>
      <w:r w:rsidRPr="00C17F1E">
        <w:rPr>
          <w:rFonts w:ascii="Arial" w:hAnsi="Arial" w:cs="Arial"/>
          <w:bCs/>
          <w:color w:val="212121"/>
          <w:lang w:val="en"/>
        </w:rPr>
        <w:t xml:space="preserve"> </w:t>
      </w:r>
      <w:r w:rsidR="00BF6396" w:rsidRPr="00C17F1E">
        <w:rPr>
          <w:rFonts w:ascii="Arial" w:hAnsi="Arial" w:cs="Arial"/>
          <w:bCs/>
          <w:color w:val="212121"/>
          <w:lang w:val="en"/>
        </w:rPr>
        <w:t>any other criminal proceeding in which the court concludes that the interests of justice so require.</w:t>
      </w:r>
      <w:r w:rsidRPr="00C17F1E">
        <w:rPr>
          <w:rFonts w:ascii="Arial" w:hAnsi="Arial" w:cs="Arial"/>
          <w:bCs/>
          <w:color w:val="212121"/>
          <w:lang w:val="en"/>
        </w:rPr>
        <w:t xml:space="preserve"> </w:t>
      </w:r>
    </w:p>
    <w:p w:rsidR="00BF6396" w:rsidRDefault="00BF6396" w:rsidP="00BF6396">
      <w:pPr>
        <w:shd w:val="clear" w:color="auto" w:fill="FFFFFF"/>
        <w:ind w:firstLine="360"/>
        <w:jc w:val="both"/>
        <w:rPr>
          <w:rFonts w:ascii="Arial" w:hAnsi="Arial" w:cs="Arial"/>
          <w:b/>
          <w:bCs/>
          <w:color w:val="212121"/>
          <w:lang w:val="en"/>
        </w:rPr>
      </w:pPr>
    </w:p>
    <w:p w:rsidR="00BF6396" w:rsidRDefault="00BF6396" w:rsidP="00844458">
      <w:pPr>
        <w:shd w:val="clear" w:color="auto" w:fill="FFFFFF"/>
        <w:ind w:firstLine="360"/>
        <w:jc w:val="both"/>
        <w:rPr>
          <w:rFonts w:ascii="Arial" w:hAnsi="Arial" w:cs="Arial"/>
          <w:b/>
          <w:bCs/>
          <w:color w:val="212121"/>
          <w:lang w:val="en"/>
        </w:rPr>
      </w:pPr>
      <w:r>
        <w:rPr>
          <w:rFonts w:ascii="Arial" w:hAnsi="Arial" w:cs="Arial"/>
          <w:b/>
          <w:bCs/>
          <w:color w:val="212121"/>
          <w:lang w:val="en"/>
        </w:rPr>
        <w:t>c. through e. [no changes]</w:t>
      </w:r>
      <w:bookmarkStart w:id="0" w:name="_GoBack"/>
      <w:bookmarkEnd w:id="0"/>
    </w:p>
    <w:p w:rsidR="00BF6396" w:rsidRDefault="00BF6396" w:rsidP="00BF6396">
      <w:pPr>
        <w:jc w:val="both"/>
        <w:rPr>
          <w:rFonts w:ascii="Arial" w:hAnsi="Arial" w:cs="Arial"/>
          <w:b/>
          <w:bCs/>
        </w:rPr>
      </w:pPr>
    </w:p>
    <w:p w:rsidR="00530A61" w:rsidRDefault="00530A61" w:rsidP="00BF6396">
      <w:pPr>
        <w:jc w:val="both"/>
        <w:rPr>
          <w:rFonts w:ascii="Arial" w:hAnsi="Arial" w:cs="Arial"/>
          <w:b/>
          <w:bCs/>
        </w:rPr>
      </w:pPr>
    </w:p>
    <w:p w:rsidR="00BF6396" w:rsidRPr="001962F7" w:rsidRDefault="00BF6396" w:rsidP="00BF6396">
      <w:pPr>
        <w:jc w:val="both"/>
        <w:rPr>
          <w:rFonts w:ascii="Arial" w:hAnsi="Arial" w:cs="Arial"/>
          <w:b/>
          <w:bCs/>
        </w:rPr>
      </w:pPr>
      <w:r w:rsidRPr="001962F7">
        <w:rPr>
          <w:rFonts w:ascii="Arial" w:hAnsi="Arial" w:cs="Arial"/>
          <w:b/>
          <w:bCs/>
        </w:rPr>
        <w:t>Rule 7.1. Definitions and applicability of rule</w:t>
      </w:r>
    </w:p>
    <w:p w:rsidR="00BF6396" w:rsidRPr="001962F7" w:rsidRDefault="00BF6396" w:rsidP="00BF6396">
      <w:pPr>
        <w:jc w:val="both"/>
        <w:rPr>
          <w:rFonts w:ascii="Arial" w:hAnsi="Arial" w:cs="Arial"/>
          <w:sz w:val="15"/>
          <w:szCs w:val="15"/>
        </w:rPr>
      </w:pPr>
    </w:p>
    <w:p w:rsidR="00BF6396" w:rsidRPr="00141FE6" w:rsidRDefault="00BF6396" w:rsidP="00530A61">
      <w:pPr>
        <w:pStyle w:val="ListParagraph"/>
        <w:widowControl/>
        <w:numPr>
          <w:ilvl w:val="0"/>
          <w:numId w:val="3"/>
        </w:numPr>
        <w:tabs>
          <w:tab w:val="left" w:pos="720"/>
        </w:tabs>
        <w:autoSpaceDE/>
        <w:autoSpaceDN/>
        <w:adjustRightInd/>
        <w:ind w:left="0" w:firstLine="360"/>
        <w:jc w:val="both"/>
        <w:rPr>
          <w:rFonts w:ascii="Arial" w:hAnsi="Arial" w:cs="Arial"/>
        </w:rPr>
      </w:pPr>
      <w:r w:rsidRPr="00141FE6">
        <w:rPr>
          <w:rFonts w:ascii="Arial" w:hAnsi="Arial" w:cs="Arial"/>
          <w:i/>
          <w:iCs/>
        </w:rPr>
        <w:t>Own recognizance.</w:t>
      </w:r>
      <w:r w:rsidR="008765E9" w:rsidRPr="00141FE6">
        <w:rPr>
          <w:rFonts w:ascii="Arial" w:hAnsi="Arial" w:cs="Arial"/>
          <w:i/>
          <w:iCs/>
        </w:rPr>
        <w:t xml:space="preserve"> </w:t>
      </w:r>
      <w:r w:rsidRPr="00141FE6">
        <w:rPr>
          <w:rFonts w:ascii="Arial" w:hAnsi="Arial" w:cs="Arial"/>
          <w:i/>
          <w:iCs/>
        </w:rPr>
        <w:t xml:space="preserve"> </w:t>
      </w:r>
      <w:r w:rsidRPr="00141FE6">
        <w:rPr>
          <w:rFonts w:ascii="Arial" w:hAnsi="Arial" w:cs="Arial"/>
        </w:rPr>
        <w:t>"Own recognizance" means release of a person without imposing any bond as a condition of release.</w:t>
      </w:r>
    </w:p>
    <w:p w:rsidR="00BF6396" w:rsidRDefault="00BF6396" w:rsidP="00530A61">
      <w:pPr>
        <w:ind w:firstLine="360"/>
        <w:jc w:val="both"/>
        <w:rPr>
          <w:rFonts w:ascii="Arial" w:hAnsi="Arial" w:cs="Arial"/>
          <w:b/>
        </w:rPr>
      </w:pPr>
    </w:p>
    <w:p w:rsidR="00BF6396" w:rsidRPr="00141FE6" w:rsidRDefault="00A23D17" w:rsidP="00530A61">
      <w:pPr>
        <w:tabs>
          <w:tab w:val="left" w:pos="720"/>
        </w:tabs>
        <w:ind w:firstLine="360"/>
        <w:jc w:val="both"/>
        <w:rPr>
          <w:rFonts w:ascii="Arial" w:hAnsi="Arial" w:cs="Arial"/>
        </w:rPr>
      </w:pPr>
      <w:r w:rsidRPr="00A23D17">
        <w:rPr>
          <w:rFonts w:ascii="Arial" w:hAnsi="Arial" w:cs="Arial"/>
          <w:b/>
        </w:rPr>
        <w:t>b.</w:t>
      </w:r>
      <w:r>
        <w:rPr>
          <w:rFonts w:ascii="Arial" w:hAnsi="Arial" w:cs="Arial"/>
        </w:rPr>
        <w:tab/>
      </w:r>
      <w:r w:rsidR="00BF6396" w:rsidRPr="00141FE6">
        <w:rPr>
          <w:rFonts w:ascii="Arial" w:hAnsi="Arial" w:cs="Arial"/>
          <w:i/>
        </w:rPr>
        <w:t xml:space="preserve">Unsecured </w:t>
      </w:r>
      <w:r w:rsidR="00F44325" w:rsidRPr="00F44325">
        <w:rPr>
          <w:rFonts w:ascii="Arial" w:hAnsi="Arial" w:cs="Arial"/>
          <w:i/>
          <w:u w:val="single"/>
        </w:rPr>
        <w:t>a</w:t>
      </w:r>
      <w:r w:rsidR="00BF6396" w:rsidRPr="00F44325">
        <w:rPr>
          <w:rFonts w:ascii="Arial" w:hAnsi="Arial" w:cs="Arial"/>
          <w:i/>
          <w:iCs/>
          <w:u w:val="single"/>
        </w:rPr>
        <w:t>p</w:t>
      </w:r>
      <w:r w:rsidR="00BF6396" w:rsidRPr="00141FE6">
        <w:rPr>
          <w:rFonts w:ascii="Arial" w:hAnsi="Arial" w:cs="Arial"/>
          <w:i/>
          <w:iCs/>
          <w:u w:val="single"/>
        </w:rPr>
        <w:t>pearance</w:t>
      </w:r>
      <w:r w:rsidR="00BF6396" w:rsidRPr="00141FE6">
        <w:rPr>
          <w:rFonts w:ascii="Arial" w:hAnsi="Arial" w:cs="Arial"/>
          <w:i/>
          <w:iCs/>
        </w:rPr>
        <w:t xml:space="preserve"> bond.</w:t>
      </w:r>
      <w:r w:rsidR="008765E9" w:rsidRPr="00141FE6">
        <w:rPr>
          <w:rFonts w:ascii="Arial" w:hAnsi="Arial" w:cs="Arial"/>
          <w:i/>
          <w:iCs/>
        </w:rPr>
        <w:t xml:space="preserve"> </w:t>
      </w:r>
      <w:r w:rsidR="00BF6396" w:rsidRPr="00141FE6">
        <w:rPr>
          <w:rFonts w:ascii="Arial" w:hAnsi="Arial" w:cs="Arial"/>
          <w:i/>
          <w:iCs/>
        </w:rPr>
        <w:t xml:space="preserve"> </w:t>
      </w:r>
      <w:r w:rsidR="00BF6396" w:rsidRPr="00141FE6">
        <w:rPr>
          <w:rFonts w:ascii="Arial" w:hAnsi="Arial" w:cs="Arial"/>
        </w:rPr>
        <w:t xml:space="preserve">An "unsecured </w:t>
      </w:r>
      <w:r w:rsidR="00BF6396" w:rsidRPr="00141FE6">
        <w:rPr>
          <w:rFonts w:ascii="Arial" w:hAnsi="Arial" w:cs="Arial"/>
          <w:u w:val="single"/>
        </w:rPr>
        <w:t>appearance</w:t>
      </w:r>
      <w:r w:rsidR="00BF6396" w:rsidRPr="00141FE6">
        <w:rPr>
          <w:rFonts w:ascii="Arial" w:hAnsi="Arial" w:cs="Arial"/>
        </w:rPr>
        <w:t xml:space="preserve"> bond" is an undertaking, on a form approved by the Supreme Court, to pay to the clerk of the court a specified sum of money upon failure of a person released to comply with the conditions of the bond.</w:t>
      </w:r>
    </w:p>
    <w:p w:rsidR="00BF6396" w:rsidRDefault="00BF6396" w:rsidP="00530A61">
      <w:pPr>
        <w:ind w:firstLine="360"/>
        <w:jc w:val="both"/>
        <w:rPr>
          <w:rFonts w:ascii="Arial" w:hAnsi="Arial" w:cs="Arial"/>
          <w:b/>
          <w:u w:val="single"/>
        </w:rPr>
      </w:pPr>
    </w:p>
    <w:p w:rsidR="00BF6396" w:rsidRPr="00141FE6" w:rsidRDefault="00A23D17" w:rsidP="00530A61">
      <w:pPr>
        <w:tabs>
          <w:tab w:val="left" w:pos="720"/>
        </w:tabs>
        <w:ind w:firstLine="360"/>
        <w:jc w:val="both"/>
        <w:rPr>
          <w:rFonts w:ascii="Arial" w:hAnsi="Arial" w:cs="Arial"/>
        </w:rPr>
      </w:pPr>
      <w:r w:rsidRPr="00141FE6">
        <w:rPr>
          <w:rFonts w:ascii="Arial" w:hAnsi="Arial" w:cs="Arial"/>
          <w:b/>
        </w:rPr>
        <w:t>c.</w:t>
      </w:r>
      <w:r w:rsidRPr="00141FE6">
        <w:rPr>
          <w:rFonts w:ascii="Arial" w:hAnsi="Arial" w:cs="Arial"/>
        </w:rPr>
        <w:tab/>
      </w:r>
      <w:r w:rsidR="00BF6396" w:rsidRPr="00141FE6">
        <w:rPr>
          <w:rFonts w:ascii="Arial" w:hAnsi="Arial" w:cs="Arial"/>
        </w:rPr>
        <w:t>C</w:t>
      </w:r>
      <w:r w:rsidR="00BF6396" w:rsidRPr="00141FE6">
        <w:rPr>
          <w:rFonts w:ascii="Arial" w:hAnsi="Arial" w:cs="Arial"/>
          <w:i/>
        </w:rPr>
        <w:t>ash bond.</w:t>
      </w:r>
      <w:r w:rsidR="00BF6396" w:rsidRPr="00141FE6">
        <w:rPr>
          <w:rFonts w:ascii="Arial" w:hAnsi="Arial" w:cs="Arial"/>
        </w:rPr>
        <w:t xml:space="preserve"> </w:t>
      </w:r>
      <w:r w:rsidR="008765E9" w:rsidRPr="00141FE6">
        <w:rPr>
          <w:rFonts w:ascii="Arial" w:hAnsi="Arial" w:cs="Arial"/>
        </w:rPr>
        <w:t xml:space="preserve"> </w:t>
      </w:r>
      <w:r w:rsidR="00BF6396" w:rsidRPr="00141FE6">
        <w:rPr>
          <w:rFonts w:ascii="Arial" w:hAnsi="Arial" w:cs="Arial"/>
        </w:rPr>
        <w:t xml:space="preserve">A “cash bond” is a secured </w:t>
      </w:r>
      <w:r w:rsidR="00F44325" w:rsidRPr="00F44325">
        <w:rPr>
          <w:rFonts w:ascii="Arial" w:hAnsi="Arial" w:cs="Arial"/>
          <w:u w:val="single"/>
        </w:rPr>
        <w:t>appearance</w:t>
      </w:r>
      <w:r w:rsidR="00F44325">
        <w:rPr>
          <w:rFonts w:ascii="Arial" w:hAnsi="Arial" w:cs="Arial"/>
        </w:rPr>
        <w:t xml:space="preserve"> </w:t>
      </w:r>
      <w:r w:rsidR="00BF6396" w:rsidRPr="00141FE6">
        <w:rPr>
          <w:rFonts w:ascii="Arial" w:hAnsi="Arial" w:cs="Arial"/>
        </w:rPr>
        <w:t>bond consisting of actual cash deposited by the person released or someone on behalf of that person other than a professional bondsman.</w:t>
      </w:r>
    </w:p>
    <w:p w:rsidR="00BF6396" w:rsidRDefault="00BF6396" w:rsidP="00530A61">
      <w:pPr>
        <w:ind w:firstLine="360"/>
        <w:jc w:val="both"/>
        <w:rPr>
          <w:rFonts w:ascii="Arial" w:hAnsi="Arial" w:cs="Arial"/>
          <w:b/>
          <w:u w:val="single"/>
        </w:rPr>
      </w:pPr>
    </w:p>
    <w:p w:rsidR="00BF6396" w:rsidRPr="00141FE6" w:rsidRDefault="00BF6396" w:rsidP="00530A61">
      <w:pPr>
        <w:tabs>
          <w:tab w:val="left" w:pos="720"/>
        </w:tabs>
        <w:ind w:firstLine="360"/>
        <w:jc w:val="both"/>
        <w:rPr>
          <w:rFonts w:ascii="Arial" w:hAnsi="Arial" w:cs="Arial"/>
        </w:rPr>
      </w:pPr>
      <w:r w:rsidRPr="00141FE6">
        <w:rPr>
          <w:rFonts w:ascii="Arial" w:hAnsi="Arial" w:cs="Arial"/>
          <w:b/>
        </w:rPr>
        <w:t>d.</w:t>
      </w:r>
      <w:r w:rsidR="00A23D17" w:rsidRPr="00141FE6">
        <w:rPr>
          <w:rFonts w:ascii="Arial" w:hAnsi="Arial" w:cs="Arial"/>
          <w:b/>
        </w:rPr>
        <w:tab/>
      </w:r>
      <w:r w:rsidRPr="00141FE6">
        <w:rPr>
          <w:rFonts w:ascii="Arial" w:hAnsi="Arial" w:cs="Arial"/>
          <w:i/>
        </w:rPr>
        <w:t>Deposit bond.</w:t>
      </w:r>
      <w:r w:rsidRPr="00141FE6">
        <w:rPr>
          <w:rFonts w:ascii="Arial" w:hAnsi="Arial" w:cs="Arial"/>
        </w:rPr>
        <w:t xml:space="preserve"> </w:t>
      </w:r>
      <w:r w:rsidR="008765E9" w:rsidRPr="00141FE6">
        <w:rPr>
          <w:rFonts w:ascii="Arial" w:hAnsi="Arial" w:cs="Arial"/>
        </w:rPr>
        <w:t xml:space="preserve"> </w:t>
      </w:r>
      <w:r w:rsidRPr="00141FE6">
        <w:rPr>
          <w:rFonts w:ascii="Arial" w:hAnsi="Arial" w:cs="Arial"/>
        </w:rPr>
        <w:t xml:space="preserve">A “deposit bond” is a partially-secured </w:t>
      </w:r>
      <w:r w:rsidR="00F44325" w:rsidRPr="00F44325">
        <w:rPr>
          <w:rFonts w:ascii="Arial" w:hAnsi="Arial" w:cs="Arial"/>
          <w:u w:val="single"/>
        </w:rPr>
        <w:t>appearance</w:t>
      </w:r>
      <w:r w:rsidR="00F44325">
        <w:rPr>
          <w:rFonts w:ascii="Arial" w:hAnsi="Arial" w:cs="Arial"/>
        </w:rPr>
        <w:t xml:space="preserve"> </w:t>
      </w:r>
      <w:r w:rsidRPr="00141FE6">
        <w:rPr>
          <w:rFonts w:ascii="Arial" w:hAnsi="Arial" w:cs="Arial"/>
        </w:rPr>
        <w:t>bond in which the person, or someone on behalf of that person other than a professional bondsman, deposits a percentage of the full bond amount in cash.</w:t>
      </w:r>
    </w:p>
    <w:p w:rsidR="00BF6396" w:rsidRDefault="00BF6396" w:rsidP="00530A61">
      <w:pPr>
        <w:ind w:firstLine="360"/>
        <w:jc w:val="both"/>
        <w:rPr>
          <w:rFonts w:ascii="Arial" w:hAnsi="Arial" w:cs="Arial"/>
          <w:b/>
          <w:strike/>
        </w:rPr>
      </w:pPr>
    </w:p>
    <w:p w:rsidR="00BF6396" w:rsidRPr="001962F7" w:rsidRDefault="00BF6396" w:rsidP="00530A61">
      <w:pPr>
        <w:tabs>
          <w:tab w:val="left" w:pos="720"/>
        </w:tabs>
        <w:ind w:firstLine="360"/>
        <w:jc w:val="both"/>
        <w:rPr>
          <w:rFonts w:ascii="Arial" w:hAnsi="Arial" w:cs="Arial"/>
        </w:rPr>
      </w:pPr>
      <w:r w:rsidRPr="00B45F67">
        <w:rPr>
          <w:rFonts w:ascii="Arial" w:hAnsi="Arial" w:cs="Arial"/>
          <w:b/>
        </w:rPr>
        <w:t>e</w:t>
      </w:r>
      <w:r w:rsidRPr="001962F7">
        <w:rPr>
          <w:rFonts w:ascii="Arial" w:hAnsi="Arial" w:cs="Arial"/>
          <w:b/>
        </w:rPr>
        <w:t>.</w:t>
      </w:r>
      <w:r w:rsidR="00A23D17">
        <w:rPr>
          <w:rFonts w:ascii="Arial" w:hAnsi="Arial" w:cs="Arial"/>
        </w:rPr>
        <w:tab/>
      </w:r>
      <w:r w:rsidRPr="001962F7">
        <w:rPr>
          <w:rFonts w:ascii="Arial" w:hAnsi="Arial" w:cs="Arial"/>
          <w:i/>
          <w:iCs/>
        </w:rPr>
        <w:t xml:space="preserve">Secured </w:t>
      </w:r>
      <w:r w:rsidR="00F44325" w:rsidRPr="00F44325">
        <w:rPr>
          <w:rFonts w:ascii="Arial" w:hAnsi="Arial" w:cs="Arial"/>
          <w:i/>
          <w:iCs/>
          <w:u w:val="single"/>
        </w:rPr>
        <w:t>a</w:t>
      </w:r>
      <w:r w:rsidRPr="00141FE6">
        <w:rPr>
          <w:rFonts w:ascii="Arial" w:hAnsi="Arial" w:cs="Arial"/>
          <w:i/>
          <w:iCs/>
          <w:u w:val="single"/>
        </w:rPr>
        <w:t>ppearance</w:t>
      </w:r>
      <w:r w:rsidRPr="008765E9">
        <w:rPr>
          <w:rFonts w:ascii="Arial" w:hAnsi="Arial" w:cs="Arial"/>
          <w:i/>
          <w:iCs/>
        </w:rPr>
        <w:t xml:space="preserve"> </w:t>
      </w:r>
      <w:r w:rsidRPr="001962F7">
        <w:rPr>
          <w:rFonts w:ascii="Arial" w:hAnsi="Arial" w:cs="Arial"/>
          <w:i/>
          <w:iCs/>
        </w:rPr>
        <w:t xml:space="preserve">bond. </w:t>
      </w:r>
      <w:r w:rsidR="008765E9">
        <w:rPr>
          <w:rFonts w:ascii="Arial" w:hAnsi="Arial" w:cs="Arial"/>
          <w:i/>
          <w:iCs/>
        </w:rPr>
        <w:t xml:space="preserve"> </w:t>
      </w:r>
      <w:r w:rsidRPr="001962F7">
        <w:rPr>
          <w:rFonts w:ascii="Arial" w:hAnsi="Arial" w:cs="Arial"/>
        </w:rPr>
        <w:t xml:space="preserve">A "secured </w:t>
      </w:r>
      <w:r w:rsidRPr="00141FE6">
        <w:rPr>
          <w:rFonts w:ascii="Arial" w:hAnsi="Arial" w:cs="Arial"/>
          <w:u w:val="single"/>
        </w:rPr>
        <w:t>appearance</w:t>
      </w:r>
      <w:r w:rsidRPr="00141FE6">
        <w:rPr>
          <w:rFonts w:ascii="Arial" w:hAnsi="Arial" w:cs="Arial"/>
        </w:rPr>
        <w:t xml:space="preserve"> </w:t>
      </w:r>
      <w:r w:rsidRPr="001962F7">
        <w:rPr>
          <w:rFonts w:ascii="Arial" w:hAnsi="Arial" w:cs="Arial"/>
        </w:rPr>
        <w:t>bond" is</w:t>
      </w:r>
      <w:r w:rsidR="00141FE6">
        <w:rPr>
          <w:rFonts w:ascii="Arial" w:hAnsi="Arial" w:cs="Arial"/>
        </w:rPr>
        <w:t xml:space="preserve"> </w:t>
      </w:r>
      <w:r w:rsidR="00F44325" w:rsidRPr="00F44325">
        <w:rPr>
          <w:rFonts w:ascii="Arial" w:hAnsi="Arial" w:cs="Arial"/>
          <w:strike/>
        </w:rPr>
        <w:t>a</w:t>
      </w:r>
      <w:r w:rsidRPr="00141FE6">
        <w:rPr>
          <w:rFonts w:ascii="Arial" w:hAnsi="Arial" w:cs="Arial"/>
          <w:u w:val="single"/>
        </w:rPr>
        <w:t>an appearance</w:t>
      </w:r>
      <w:r>
        <w:rPr>
          <w:rFonts w:ascii="Arial" w:hAnsi="Arial" w:cs="Arial"/>
        </w:rPr>
        <w:t xml:space="preserve"> </w:t>
      </w:r>
      <w:r w:rsidRPr="001962F7">
        <w:rPr>
          <w:rFonts w:ascii="Arial" w:hAnsi="Arial" w:cs="Arial"/>
        </w:rPr>
        <w:t>bond secured by deposit with the clerk of security equal</w:t>
      </w:r>
      <w:r>
        <w:rPr>
          <w:rFonts w:ascii="Arial" w:hAnsi="Arial" w:cs="Arial"/>
        </w:rPr>
        <w:t xml:space="preserve"> to the full amount thereof.</w:t>
      </w:r>
    </w:p>
    <w:p w:rsidR="00BF6396" w:rsidRDefault="00BF6396" w:rsidP="00530A61">
      <w:pPr>
        <w:ind w:firstLine="360"/>
        <w:jc w:val="both"/>
        <w:rPr>
          <w:rFonts w:ascii="Arial" w:hAnsi="Arial" w:cs="Arial"/>
          <w:b/>
          <w:strike/>
        </w:rPr>
      </w:pPr>
    </w:p>
    <w:p w:rsidR="00BF6396" w:rsidRPr="001962F7" w:rsidRDefault="00BF6396" w:rsidP="00530A61">
      <w:pPr>
        <w:tabs>
          <w:tab w:val="left" w:pos="720"/>
        </w:tabs>
        <w:ind w:firstLine="360"/>
        <w:jc w:val="both"/>
        <w:rPr>
          <w:rFonts w:ascii="Arial" w:hAnsi="Arial" w:cs="Arial"/>
        </w:rPr>
      </w:pPr>
      <w:r>
        <w:rPr>
          <w:rFonts w:ascii="Arial" w:hAnsi="Arial" w:cs="Arial"/>
          <w:b/>
        </w:rPr>
        <w:t>f</w:t>
      </w:r>
      <w:r w:rsidRPr="001962F7">
        <w:rPr>
          <w:rFonts w:ascii="Arial" w:hAnsi="Arial" w:cs="Arial"/>
          <w:b/>
        </w:rPr>
        <w:t>.</w:t>
      </w:r>
      <w:r w:rsidR="00A23D17">
        <w:rPr>
          <w:rFonts w:ascii="Arial" w:hAnsi="Arial" w:cs="Arial"/>
          <w:b/>
        </w:rPr>
        <w:tab/>
      </w:r>
      <w:r w:rsidRPr="001962F7">
        <w:rPr>
          <w:rFonts w:ascii="Arial" w:hAnsi="Arial" w:cs="Arial"/>
          <w:i/>
          <w:iCs/>
        </w:rPr>
        <w:t>Security.</w:t>
      </w:r>
      <w:r w:rsidR="008765E9">
        <w:rPr>
          <w:rFonts w:ascii="Arial" w:hAnsi="Arial" w:cs="Arial"/>
          <w:i/>
          <w:iCs/>
        </w:rPr>
        <w:t xml:space="preserve"> </w:t>
      </w:r>
      <w:r w:rsidRPr="001962F7">
        <w:rPr>
          <w:rFonts w:ascii="Arial" w:hAnsi="Arial" w:cs="Arial"/>
          <w:i/>
          <w:iCs/>
        </w:rPr>
        <w:t xml:space="preserve"> </w:t>
      </w:r>
      <w:r w:rsidRPr="001962F7">
        <w:rPr>
          <w:rFonts w:ascii="Arial" w:hAnsi="Arial" w:cs="Arial"/>
        </w:rPr>
        <w:t xml:space="preserve">"Security" is cash, a surety's undertaking, or any property of value, </w:t>
      </w:r>
      <w:r w:rsidRPr="001962F7">
        <w:rPr>
          <w:rFonts w:ascii="Arial" w:hAnsi="Arial" w:cs="Arial"/>
        </w:rPr>
        <w:lastRenderedPageBreak/>
        <w:t>deposited with the clerk to secure</w:t>
      </w:r>
      <w:r w:rsidRPr="006400BE">
        <w:rPr>
          <w:rFonts w:ascii="Arial" w:hAnsi="Arial" w:cs="Arial"/>
        </w:rPr>
        <w:t xml:space="preserve"> </w:t>
      </w:r>
      <w:r w:rsidR="00F44325" w:rsidRPr="00F44325">
        <w:rPr>
          <w:rFonts w:ascii="Arial" w:hAnsi="Arial" w:cs="Arial"/>
          <w:strike/>
        </w:rPr>
        <w:t>a</w:t>
      </w:r>
      <w:r w:rsidR="00F44325" w:rsidRPr="00F44325">
        <w:rPr>
          <w:rFonts w:ascii="Arial" w:hAnsi="Arial" w:cs="Arial"/>
        </w:rPr>
        <w:t xml:space="preserve"> </w:t>
      </w:r>
      <w:r w:rsidRPr="00141FE6">
        <w:rPr>
          <w:rFonts w:ascii="Arial" w:hAnsi="Arial" w:cs="Arial"/>
          <w:u w:val="single"/>
        </w:rPr>
        <w:t>an appearance</w:t>
      </w:r>
      <w:r w:rsidR="00F44325" w:rsidRPr="00BA74EB">
        <w:rPr>
          <w:rFonts w:ascii="Arial" w:hAnsi="Arial" w:cs="Arial"/>
        </w:rPr>
        <w:t xml:space="preserve"> </w:t>
      </w:r>
      <w:r w:rsidRPr="001962F7">
        <w:rPr>
          <w:rFonts w:ascii="Arial" w:hAnsi="Arial" w:cs="Arial"/>
        </w:rPr>
        <w:t xml:space="preserve">bond. </w:t>
      </w:r>
      <w:r w:rsidR="00451C67">
        <w:rPr>
          <w:rFonts w:ascii="Arial" w:hAnsi="Arial" w:cs="Arial"/>
        </w:rPr>
        <w:t xml:space="preserve"> </w:t>
      </w:r>
      <w:r w:rsidRPr="001962F7">
        <w:rPr>
          <w:rFonts w:ascii="Arial" w:hAnsi="Arial" w:cs="Arial"/>
        </w:rPr>
        <w:t>The value of such property shall be determined by the clerk, or at the clerk's or a pa</w:t>
      </w:r>
      <w:r>
        <w:rPr>
          <w:rFonts w:ascii="Arial" w:hAnsi="Arial" w:cs="Arial"/>
        </w:rPr>
        <w:t>rty's request, by the court.</w:t>
      </w:r>
    </w:p>
    <w:p w:rsidR="00BF6396" w:rsidRDefault="00BF6396" w:rsidP="00BF6396">
      <w:pPr>
        <w:ind w:firstLine="300"/>
        <w:jc w:val="both"/>
        <w:rPr>
          <w:rFonts w:ascii="Arial" w:hAnsi="Arial" w:cs="Arial"/>
          <w:b/>
          <w:strike/>
        </w:rPr>
      </w:pPr>
    </w:p>
    <w:p w:rsidR="00BF6396" w:rsidRPr="001962F7" w:rsidRDefault="00BF6396" w:rsidP="00530A61">
      <w:pPr>
        <w:tabs>
          <w:tab w:val="left" w:pos="720"/>
        </w:tabs>
        <w:ind w:firstLine="360"/>
        <w:jc w:val="both"/>
        <w:rPr>
          <w:rFonts w:ascii="Arial" w:hAnsi="Arial" w:cs="Arial"/>
        </w:rPr>
      </w:pPr>
      <w:r>
        <w:rPr>
          <w:rFonts w:ascii="Arial" w:hAnsi="Arial" w:cs="Arial"/>
          <w:b/>
        </w:rPr>
        <w:t>g</w:t>
      </w:r>
      <w:r w:rsidRPr="001962F7">
        <w:rPr>
          <w:rFonts w:ascii="Arial" w:hAnsi="Arial" w:cs="Arial"/>
          <w:b/>
        </w:rPr>
        <w:t>.</w:t>
      </w:r>
      <w:r w:rsidR="00A23D17">
        <w:rPr>
          <w:rFonts w:ascii="Arial" w:hAnsi="Arial" w:cs="Arial"/>
          <w:b/>
        </w:rPr>
        <w:tab/>
      </w:r>
      <w:r w:rsidRPr="001962F7">
        <w:rPr>
          <w:rFonts w:ascii="Arial" w:hAnsi="Arial" w:cs="Arial"/>
          <w:i/>
          <w:iCs/>
        </w:rPr>
        <w:t xml:space="preserve">Surety. </w:t>
      </w:r>
      <w:r w:rsidR="008765E9">
        <w:rPr>
          <w:rFonts w:ascii="Arial" w:hAnsi="Arial" w:cs="Arial"/>
          <w:i/>
          <w:iCs/>
        </w:rPr>
        <w:t xml:space="preserve"> </w:t>
      </w:r>
      <w:r w:rsidRPr="001962F7">
        <w:rPr>
          <w:rFonts w:ascii="Arial" w:hAnsi="Arial" w:cs="Arial"/>
        </w:rPr>
        <w:t>A "surety" is one, other than the person released, who executes</w:t>
      </w:r>
      <w:r w:rsidRPr="00A23D17">
        <w:rPr>
          <w:rFonts w:ascii="Arial" w:hAnsi="Arial" w:cs="Arial"/>
        </w:rPr>
        <w:t xml:space="preserve"> </w:t>
      </w:r>
      <w:r w:rsidRPr="00141FE6">
        <w:rPr>
          <w:rFonts w:ascii="Arial" w:hAnsi="Arial" w:cs="Arial"/>
          <w:u w:val="single"/>
        </w:rPr>
        <w:t>an appearance</w:t>
      </w:r>
      <w:r w:rsidRPr="001962F7">
        <w:rPr>
          <w:rFonts w:ascii="Arial" w:hAnsi="Arial" w:cs="Arial"/>
        </w:rPr>
        <w:t xml:space="preserve"> </w:t>
      </w:r>
      <w:r w:rsidRPr="00141FE6">
        <w:rPr>
          <w:rFonts w:ascii="Arial" w:hAnsi="Arial" w:cs="Arial"/>
          <w:strike/>
        </w:rPr>
        <w:t>a</w:t>
      </w:r>
      <w:r w:rsidRPr="006400BE">
        <w:rPr>
          <w:rFonts w:ascii="Arial" w:hAnsi="Arial" w:cs="Arial"/>
        </w:rPr>
        <w:t xml:space="preserve"> </w:t>
      </w:r>
      <w:r w:rsidRPr="001962F7">
        <w:rPr>
          <w:rFonts w:ascii="Arial" w:hAnsi="Arial" w:cs="Arial"/>
        </w:rPr>
        <w:t xml:space="preserve">bond and binds </w:t>
      </w:r>
      <w:r w:rsidRPr="00141FE6">
        <w:rPr>
          <w:rFonts w:ascii="Arial" w:hAnsi="Arial" w:cs="Arial"/>
        </w:rPr>
        <w:t>the surety</w:t>
      </w:r>
      <w:r w:rsidRPr="00E931F8">
        <w:rPr>
          <w:rFonts w:ascii="Arial" w:hAnsi="Arial" w:cs="Arial"/>
        </w:rPr>
        <w:t xml:space="preserve"> </w:t>
      </w:r>
      <w:r w:rsidRPr="001962F7">
        <w:rPr>
          <w:rFonts w:ascii="Arial" w:hAnsi="Arial" w:cs="Arial"/>
        </w:rPr>
        <w:t xml:space="preserve">to pay its amount if the person released fails to comply with its conditions. </w:t>
      </w:r>
      <w:r w:rsidR="00451C67">
        <w:rPr>
          <w:rFonts w:ascii="Arial" w:hAnsi="Arial" w:cs="Arial"/>
        </w:rPr>
        <w:t xml:space="preserve"> </w:t>
      </w:r>
      <w:r w:rsidRPr="001962F7">
        <w:rPr>
          <w:rFonts w:ascii="Arial" w:hAnsi="Arial" w:cs="Arial"/>
        </w:rPr>
        <w:t>A surety shall file with</w:t>
      </w:r>
      <w:r w:rsidR="00F44325">
        <w:rPr>
          <w:rFonts w:ascii="Arial" w:hAnsi="Arial" w:cs="Arial"/>
        </w:rPr>
        <w:t xml:space="preserve"> </w:t>
      </w:r>
      <w:r w:rsidR="00F44325" w:rsidRPr="00141FE6">
        <w:rPr>
          <w:rFonts w:ascii="Arial" w:hAnsi="Arial" w:cs="Arial"/>
          <w:strike/>
        </w:rPr>
        <w:t>a</w:t>
      </w:r>
      <w:r w:rsidRPr="00141FE6">
        <w:rPr>
          <w:rFonts w:ascii="Arial" w:hAnsi="Arial" w:cs="Arial"/>
          <w:u w:val="single"/>
        </w:rPr>
        <w:t xml:space="preserve"> an appearance</w:t>
      </w:r>
      <w:r w:rsidRPr="001962F7">
        <w:rPr>
          <w:rFonts w:ascii="Arial" w:hAnsi="Arial" w:cs="Arial"/>
        </w:rPr>
        <w:t xml:space="preserve"> bond an affidavit that he or she is not an attorney or person authorized to take bail, and that </w:t>
      </w:r>
      <w:r w:rsidRPr="00141FE6">
        <w:rPr>
          <w:rFonts w:ascii="Arial" w:hAnsi="Arial" w:cs="Arial"/>
        </w:rPr>
        <w:t>the surety</w:t>
      </w:r>
      <w:r w:rsidRPr="00A23D17">
        <w:rPr>
          <w:rFonts w:ascii="Arial" w:hAnsi="Arial" w:cs="Arial"/>
        </w:rPr>
        <w:t xml:space="preserve"> </w:t>
      </w:r>
      <w:r w:rsidRPr="001962F7">
        <w:rPr>
          <w:rFonts w:ascii="Arial" w:hAnsi="Arial" w:cs="Arial"/>
        </w:rPr>
        <w:t xml:space="preserve">owns property in this state </w:t>
      </w:r>
      <w:r w:rsidRPr="00141FE6">
        <w:rPr>
          <w:rFonts w:ascii="Arial" w:hAnsi="Arial" w:cs="Arial"/>
        </w:rPr>
        <w:t>(</w:t>
      </w:r>
      <w:r w:rsidRPr="001962F7">
        <w:rPr>
          <w:rFonts w:ascii="Arial" w:hAnsi="Arial" w:cs="Arial"/>
        </w:rPr>
        <w:t>or is resident of this state owning property</w:t>
      </w:r>
      <w:r w:rsidR="00141FE6">
        <w:rPr>
          <w:rFonts w:ascii="Arial" w:hAnsi="Arial" w:cs="Arial"/>
        </w:rPr>
        <w:t>)</w:t>
      </w:r>
      <w:r w:rsidRPr="001962F7">
        <w:rPr>
          <w:rFonts w:ascii="Arial" w:hAnsi="Arial" w:cs="Arial"/>
        </w:rPr>
        <w:t xml:space="preserve"> worth the amount of the </w:t>
      </w:r>
      <w:r w:rsidRPr="00141FE6">
        <w:rPr>
          <w:rFonts w:ascii="Arial" w:hAnsi="Arial" w:cs="Arial"/>
          <w:u w:val="single"/>
        </w:rPr>
        <w:t xml:space="preserve">appearance </w:t>
      </w:r>
      <w:r w:rsidRPr="001962F7">
        <w:rPr>
          <w:rFonts w:ascii="Arial" w:hAnsi="Arial" w:cs="Arial"/>
        </w:rPr>
        <w:t xml:space="preserve">bond, exclusive of property exempt from execution and above and over all liabilities, including the amount of all outstanding </w:t>
      </w:r>
      <w:r w:rsidRPr="00141FE6">
        <w:rPr>
          <w:rFonts w:ascii="Arial" w:hAnsi="Arial" w:cs="Arial"/>
          <w:u w:val="single"/>
        </w:rPr>
        <w:t xml:space="preserve">appearance </w:t>
      </w:r>
      <w:r w:rsidRPr="001962F7">
        <w:rPr>
          <w:rFonts w:ascii="Arial" w:hAnsi="Arial" w:cs="Arial"/>
        </w:rPr>
        <w:t xml:space="preserve">bonds entered into by </w:t>
      </w:r>
      <w:r w:rsidRPr="0089315B">
        <w:rPr>
          <w:rFonts w:ascii="Arial" w:hAnsi="Arial" w:cs="Arial"/>
        </w:rPr>
        <w:t>the surety</w:t>
      </w:r>
      <w:r w:rsidRPr="001962F7">
        <w:rPr>
          <w:rFonts w:ascii="Arial" w:hAnsi="Arial" w:cs="Arial"/>
        </w:rPr>
        <w:t>, specifying such property, the exemptions and liabilities thereon, and the number and amou</w:t>
      </w:r>
      <w:r>
        <w:rPr>
          <w:rFonts w:ascii="Arial" w:hAnsi="Arial" w:cs="Arial"/>
        </w:rPr>
        <w:t xml:space="preserve">nt of such </w:t>
      </w:r>
      <w:r w:rsidRPr="0089315B">
        <w:rPr>
          <w:rFonts w:ascii="Arial" w:hAnsi="Arial" w:cs="Arial"/>
          <w:u w:val="single"/>
        </w:rPr>
        <w:t>appearance</w:t>
      </w:r>
      <w:r w:rsidRPr="00A23D17">
        <w:rPr>
          <w:rFonts w:ascii="Arial" w:hAnsi="Arial" w:cs="Arial"/>
        </w:rPr>
        <w:t xml:space="preserve"> </w:t>
      </w:r>
      <w:r>
        <w:rPr>
          <w:rFonts w:ascii="Arial" w:hAnsi="Arial" w:cs="Arial"/>
        </w:rPr>
        <w:t xml:space="preserve">bonds. </w:t>
      </w:r>
    </w:p>
    <w:p w:rsidR="00BF6396" w:rsidRDefault="00BF6396" w:rsidP="00530A61">
      <w:pPr>
        <w:ind w:firstLine="360"/>
        <w:jc w:val="both"/>
        <w:rPr>
          <w:rFonts w:ascii="Arial" w:hAnsi="Arial" w:cs="Arial"/>
          <w:b/>
          <w:strike/>
        </w:rPr>
      </w:pPr>
    </w:p>
    <w:p w:rsidR="00BF6396" w:rsidRPr="001962F7" w:rsidRDefault="00BF6396" w:rsidP="00530A61">
      <w:pPr>
        <w:tabs>
          <w:tab w:val="left" w:pos="720"/>
        </w:tabs>
        <w:ind w:firstLine="360"/>
        <w:jc w:val="both"/>
        <w:rPr>
          <w:rFonts w:ascii="Arial" w:hAnsi="Arial" w:cs="Arial"/>
        </w:rPr>
      </w:pPr>
      <w:r>
        <w:rPr>
          <w:rFonts w:ascii="Arial" w:hAnsi="Arial" w:cs="Arial"/>
          <w:b/>
        </w:rPr>
        <w:t>h</w:t>
      </w:r>
      <w:r w:rsidRPr="001962F7">
        <w:rPr>
          <w:rFonts w:ascii="Arial" w:hAnsi="Arial" w:cs="Arial"/>
          <w:b/>
        </w:rPr>
        <w:t>.</w:t>
      </w:r>
      <w:r w:rsidR="00A23D17">
        <w:rPr>
          <w:rFonts w:ascii="Arial" w:hAnsi="Arial" w:cs="Arial"/>
          <w:b/>
        </w:rPr>
        <w:tab/>
      </w:r>
      <w:r w:rsidRPr="001962F7">
        <w:rPr>
          <w:rFonts w:ascii="Arial" w:hAnsi="Arial" w:cs="Arial"/>
          <w:i/>
          <w:iCs/>
        </w:rPr>
        <w:t xml:space="preserve">Professional </w:t>
      </w:r>
      <w:r w:rsidR="008422AD">
        <w:rPr>
          <w:rFonts w:ascii="Arial" w:hAnsi="Arial" w:cs="Arial"/>
          <w:i/>
          <w:iCs/>
        </w:rPr>
        <w:t>B</w:t>
      </w:r>
      <w:r w:rsidRPr="001962F7">
        <w:rPr>
          <w:rFonts w:ascii="Arial" w:hAnsi="Arial" w:cs="Arial"/>
          <w:i/>
          <w:iCs/>
        </w:rPr>
        <w:t xml:space="preserve">ondsman. </w:t>
      </w:r>
      <w:r w:rsidRPr="001962F7">
        <w:rPr>
          <w:rFonts w:ascii="Arial" w:hAnsi="Arial" w:cs="Arial"/>
        </w:rPr>
        <w:t xml:space="preserve">Any person who is surety simultaneously on more than four </w:t>
      </w:r>
      <w:r w:rsidRPr="00C001B4">
        <w:rPr>
          <w:rFonts w:ascii="Arial" w:hAnsi="Arial" w:cs="Arial"/>
        </w:rPr>
        <w:t>appearance</w:t>
      </w:r>
      <w:r w:rsidRPr="00E65738">
        <w:rPr>
          <w:rFonts w:ascii="Arial" w:hAnsi="Arial" w:cs="Arial"/>
        </w:rPr>
        <w:t xml:space="preserve"> </w:t>
      </w:r>
      <w:r w:rsidRPr="001962F7">
        <w:rPr>
          <w:rFonts w:ascii="Arial" w:hAnsi="Arial" w:cs="Arial"/>
        </w:rPr>
        <w:t>bonds is a "professional bondsman."</w:t>
      </w:r>
      <w:r w:rsidR="00451C67">
        <w:rPr>
          <w:rFonts w:ascii="Arial" w:hAnsi="Arial" w:cs="Arial"/>
        </w:rPr>
        <w:t xml:space="preserve"> </w:t>
      </w:r>
      <w:r w:rsidRPr="001962F7">
        <w:rPr>
          <w:rFonts w:ascii="Arial" w:hAnsi="Arial" w:cs="Arial"/>
        </w:rPr>
        <w:t xml:space="preserve"> No person may be a professional bondsman unless the person annually certifies in writing under oath to the clerk of the </w:t>
      </w:r>
      <w:r>
        <w:rPr>
          <w:rFonts w:ascii="Arial" w:hAnsi="Arial" w:cs="Arial"/>
        </w:rPr>
        <w:t xml:space="preserve">Superior Court that </w:t>
      </w:r>
      <w:r w:rsidRPr="00530A61">
        <w:rPr>
          <w:rFonts w:ascii="Arial" w:hAnsi="Arial" w:cs="Arial"/>
        </w:rPr>
        <w:t>the person</w:t>
      </w:r>
    </w:p>
    <w:p w:rsidR="00BF6396" w:rsidRDefault="00BF6396" w:rsidP="00530A61">
      <w:pPr>
        <w:ind w:firstLine="360"/>
        <w:jc w:val="both"/>
        <w:rPr>
          <w:rFonts w:ascii="Arial" w:hAnsi="Arial" w:cs="Arial"/>
        </w:rPr>
      </w:pPr>
    </w:p>
    <w:p w:rsidR="00BF6396" w:rsidRDefault="00BF6396" w:rsidP="00530A61">
      <w:pPr>
        <w:tabs>
          <w:tab w:val="left" w:pos="720"/>
        </w:tabs>
        <w:ind w:firstLine="720"/>
        <w:jc w:val="both"/>
        <w:rPr>
          <w:rFonts w:ascii="Arial" w:hAnsi="Arial" w:cs="Arial"/>
        </w:rPr>
      </w:pPr>
      <w:r w:rsidRPr="001962F7">
        <w:rPr>
          <w:rFonts w:ascii="Arial" w:hAnsi="Arial" w:cs="Arial"/>
        </w:rPr>
        <w:t>(1)  </w:t>
      </w:r>
      <w:r>
        <w:rPr>
          <w:rFonts w:ascii="Arial" w:hAnsi="Arial" w:cs="Arial"/>
        </w:rPr>
        <w:t>Is a resident of this state;</w:t>
      </w:r>
    </w:p>
    <w:p w:rsidR="00BF6396" w:rsidRPr="001962F7" w:rsidRDefault="00BF6396" w:rsidP="00530A61">
      <w:pPr>
        <w:ind w:firstLine="720"/>
        <w:jc w:val="both"/>
        <w:rPr>
          <w:rFonts w:ascii="Arial" w:hAnsi="Arial" w:cs="Arial"/>
        </w:rPr>
      </w:pPr>
      <w:r>
        <w:rPr>
          <w:rFonts w:ascii="Arial" w:hAnsi="Arial" w:cs="Arial"/>
        </w:rPr>
        <w:t xml:space="preserve"> </w:t>
      </w:r>
    </w:p>
    <w:p w:rsidR="00BF6396" w:rsidRDefault="00BF6396" w:rsidP="00530A61">
      <w:pPr>
        <w:ind w:firstLine="720"/>
        <w:jc w:val="both"/>
        <w:rPr>
          <w:rFonts w:ascii="Arial" w:hAnsi="Arial" w:cs="Arial"/>
        </w:rPr>
      </w:pPr>
      <w:r w:rsidRPr="001962F7">
        <w:rPr>
          <w:rFonts w:ascii="Arial" w:hAnsi="Arial" w:cs="Arial"/>
        </w:rPr>
        <w:t>(2)  Has sufficient financial net worth to satisfy reasona</w:t>
      </w:r>
      <w:r>
        <w:rPr>
          <w:rFonts w:ascii="Arial" w:hAnsi="Arial" w:cs="Arial"/>
        </w:rPr>
        <w:t>ble obligations as a surety;</w:t>
      </w:r>
    </w:p>
    <w:p w:rsidR="00BF6396" w:rsidRDefault="00BF6396" w:rsidP="00530A61">
      <w:pPr>
        <w:ind w:firstLine="720"/>
        <w:jc w:val="both"/>
        <w:rPr>
          <w:rFonts w:ascii="Arial" w:hAnsi="Arial" w:cs="Arial"/>
        </w:rPr>
      </w:pPr>
    </w:p>
    <w:p w:rsidR="00BF6396" w:rsidRDefault="00BF6396" w:rsidP="00530A61">
      <w:pPr>
        <w:ind w:firstLine="720"/>
        <w:jc w:val="both"/>
        <w:rPr>
          <w:rFonts w:ascii="Arial" w:hAnsi="Arial" w:cs="Arial"/>
        </w:rPr>
      </w:pPr>
      <w:r w:rsidRPr="001962F7">
        <w:rPr>
          <w:rFonts w:ascii="Arial" w:hAnsi="Arial" w:cs="Arial"/>
        </w:rPr>
        <w:t>(3)  Agrees to assume an affirmative duty to the court to remain in regular contact with any defendant released pursuant to</w:t>
      </w:r>
      <w:r w:rsidR="00F44325">
        <w:rPr>
          <w:rFonts w:ascii="Arial" w:hAnsi="Arial" w:cs="Arial"/>
        </w:rPr>
        <w:t xml:space="preserve"> </w:t>
      </w:r>
      <w:r w:rsidR="00F44325" w:rsidRPr="00141FE6">
        <w:rPr>
          <w:rFonts w:ascii="Arial" w:hAnsi="Arial" w:cs="Arial"/>
          <w:strike/>
        </w:rPr>
        <w:t>a</w:t>
      </w:r>
      <w:r w:rsidRPr="008422AD">
        <w:rPr>
          <w:rFonts w:ascii="Arial" w:hAnsi="Arial" w:cs="Arial"/>
        </w:rPr>
        <w:t xml:space="preserve"> </w:t>
      </w:r>
      <w:r w:rsidRPr="00E51AFE">
        <w:rPr>
          <w:rFonts w:ascii="Arial" w:hAnsi="Arial" w:cs="Arial"/>
          <w:u w:val="single"/>
        </w:rPr>
        <w:t>an appearance</w:t>
      </w:r>
      <w:r w:rsidRPr="001962F7">
        <w:rPr>
          <w:rFonts w:ascii="Arial" w:hAnsi="Arial" w:cs="Arial"/>
        </w:rPr>
        <w:t xml:space="preserve"> bond on w</w:t>
      </w:r>
      <w:r>
        <w:rPr>
          <w:rFonts w:ascii="Arial" w:hAnsi="Arial" w:cs="Arial"/>
        </w:rPr>
        <w:t>hich the person is a surety;</w:t>
      </w:r>
    </w:p>
    <w:p w:rsidR="00BF6396" w:rsidRPr="001962F7" w:rsidRDefault="00BF6396" w:rsidP="00530A61">
      <w:pPr>
        <w:ind w:firstLine="720"/>
        <w:jc w:val="both"/>
        <w:rPr>
          <w:rFonts w:ascii="Arial" w:hAnsi="Arial" w:cs="Arial"/>
        </w:rPr>
      </w:pPr>
    </w:p>
    <w:p w:rsidR="00BF6396" w:rsidRDefault="00BF6396" w:rsidP="00530A61">
      <w:pPr>
        <w:ind w:firstLine="720"/>
        <w:jc w:val="both"/>
        <w:rPr>
          <w:rFonts w:ascii="Arial" w:hAnsi="Arial" w:cs="Arial"/>
        </w:rPr>
      </w:pPr>
      <w:r w:rsidRPr="001962F7">
        <w:rPr>
          <w:rFonts w:ascii="Arial" w:hAnsi="Arial" w:cs="Arial"/>
        </w:rPr>
        <w:t>(4)  Has not been convicted of a felony, except as otherwise provided by A.R.S.</w:t>
      </w:r>
      <w:r>
        <w:rPr>
          <w:rFonts w:ascii="Arial" w:hAnsi="Arial" w:cs="Arial"/>
        </w:rPr>
        <w:t xml:space="preserve"> §</w:t>
      </w:r>
      <w:r w:rsidRPr="001962F7">
        <w:rPr>
          <w:rFonts w:ascii="Arial" w:hAnsi="Arial" w:cs="Arial"/>
        </w:rPr>
        <w:t xml:space="preserve"> </w:t>
      </w:r>
      <w:r w:rsidRPr="003D199C">
        <w:rPr>
          <w:rFonts w:ascii="Arial" w:hAnsi="Arial" w:cs="Arial"/>
        </w:rPr>
        <w:t>20-340.03</w:t>
      </w:r>
      <w:r w:rsidRPr="001962F7">
        <w:rPr>
          <w:rFonts w:ascii="Arial" w:hAnsi="Arial" w:cs="Arial"/>
          <w:color w:val="0000FF"/>
        </w:rPr>
        <w:t>;</w:t>
      </w:r>
      <w:r>
        <w:rPr>
          <w:rFonts w:ascii="Arial" w:hAnsi="Arial" w:cs="Arial"/>
        </w:rPr>
        <w:t> </w:t>
      </w:r>
    </w:p>
    <w:p w:rsidR="00BF6396" w:rsidRPr="001962F7" w:rsidRDefault="00BF6396" w:rsidP="00530A61">
      <w:pPr>
        <w:ind w:firstLine="720"/>
        <w:jc w:val="both"/>
        <w:rPr>
          <w:rFonts w:ascii="Arial" w:hAnsi="Arial" w:cs="Arial"/>
        </w:rPr>
      </w:pPr>
    </w:p>
    <w:p w:rsidR="00BF6396" w:rsidRDefault="00BF6396" w:rsidP="00530A61">
      <w:pPr>
        <w:ind w:firstLine="720"/>
        <w:jc w:val="both"/>
        <w:rPr>
          <w:rFonts w:ascii="Arial" w:hAnsi="Arial" w:cs="Arial"/>
        </w:rPr>
      </w:pPr>
      <w:r w:rsidRPr="001962F7">
        <w:rPr>
          <w:rFonts w:ascii="Arial" w:hAnsi="Arial" w:cs="Arial"/>
        </w:rPr>
        <w:t>(5)  Has no judgments arising out of surety undertakings out</w:t>
      </w:r>
      <w:r>
        <w:rPr>
          <w:rFonts w:ascii="Arial" w:hAnsi="Arial" w:cs="Arial"/>
        </w:rPr>
        <w:t>standing against him or her;</w:t>
      </w:r>
    </w:p>
    <w:p w:rsidR="00BF6396" w:rsidRPr="001962F7" w:rsidRDefault="00BF6396" w:rsidP="00530A61">
      <w:pPr>
        <w:ind w:firstLine="720"/>
        <w:jc w:val="both"/>
        <w:rPr>
          <w:rFonts w:ascii="Arial" w:hAnsi="Arial" w:cs="Arial"/>
        </w:rPr>
      </w:pPr>
    </w:p>
    <w:p w:rsidR="00BF6396" w:rsidRDefault="00BF6396" w:rsidP="00530A61">
      <w:pPr>
        <w:ind w:firstLine="720"/>
        <w:jc w:val="both"/>
        <w:rPr>
          <w:rFonts w:ascii="Arial" w:hAnsi="Arial" w:cs="Arial"/>
        </w:rPr>
      </w:pPr>
      <w:r w:rsidRPr="001962F7">
        <w:rPr>
          <w:rFonts w:ascii="Arial" w:hAnsi="Arial" w:cs="Arial"/>
        </w:rPr>
        <w:t>(6)  Has not, within a period of two years, violated any provisions of the</w:t>
      </w:r>
      <w:r>
        <w:rPr>
          <w:rFonts w:ascii="Arial" w:hAnsi="Arial" w:cs="Arial"/>
        </w:rPr>
        <w:t xml:space="preserve">se rules or any court order. </w:t>
      </w:r>
    </w:p>
    <w:p w:rsidR="00BF6396" w:rsidRPr="001962F7" w:rsidRDefault="00BF6396" w:rsidP="00BF6396">
      <w:pPr>
        <w:ind w:firstLine="360"/>
        <w:jc w:val="both"/>
        <w:rPr>
          <w:rFonts w:ascii="Arial" w:hAnsi="Arial" w:cs="Arial"/>
        </w:rPr>
      </w:pPr>
    </w:p>
    <w:p w:rsidR="00BF6396" w:rsidRPr="00EA39DC" w:rsidRDefault="00BF6396" w:rsidP="00BF6396">
      <w:pPr>
        <w:jc w:val="both"/>
        <w:rPr>
          <w:rFonts w:ascii="Arial" w:hAnsi="Arial" w:cs="Arial"/>
        </w:rPr>
      </w:pPr>
      <w:r w:rsidRPr="001962F7">
        <w:rPr>
          <w:rFonts w:ascii="Arial" w:hAnsi="Arial" w:cs="Arial"/>
        </w:rPr>
        <w:t xml:space="preserve">Capacity to act as a professional bondsman may be revoked or withheld by the clerk, or by the court, for violation </w:t>
      </w:r>
      <w:r>
        <w:rPr>
          <w:rFonts w:ascii="Arial" w:hAnsi="Arial" w:cs="Arial"/>
        </w:rPr>
        <w:t xml:space="preserve">of any provision of this rule. </w:t>
      </w:r>
    </w:p>
    <w:p w:rsidR="00BF6396" w:rsidRDefault="00BF6396" w:rsidP="00BF6396">
      <w:pPr>
        <w:ind w:firstLine="360"/>
        <w:jc w:val="both"/>
        <w:rPr>
          <w:rFonts w:ascii="Arial" w:hAnsi="Arial" w:cs="Arial"/>
          <w:b/>
          <w:u w:val="single"/>
        </w:rPr>
      </w:pPr>
    </w:p>
    <w:p w:rsidR="00BF6396" w:rsidRPr="001962F7" w:rsidRDefault="00BF6396" w:rsidP="00530A61">
      <w:pPr>
        <w:tabs>
          <w:tab w:val="left" w:pos="720"/>
        </w:tabs>
        <w:ind w:firstLine="360"/>
        <w:jc w:val="both"/>
        <w:rPr>
          <w:rFonts w:ascii="Arial" w:hAnsi="Arial" w:cs="Arial"/>
        </w:rPr>
      </w:pPr>
      <w:r w:rsidRPr="00530A61">
        <w:rPr>
          <w:rFonts w:ascii="Arial" w:hAnsi="Arial" w:cs="Arial"/>
          <w:b/>
        </w:rPr>
        <w:t>j</w:t>
      </w:r>
      <w:r w:rsidRPr="001962F7">
        <w:rPr>
          <w:rFonts w:ascii="Arial" w:hAnsi="Arial" w:cs="Arial"/>
        </w:rPr>
        <w:t>.</w:t>
      </w:r>
      <w:r w:rsidR="00A23D17">
        <w:rPr>
          <w:rFonts w:ascii="Arial" w:hAnsi="Arial" w:cs="Arial"/>
        </w:rPr>
        <w:tab/>
      </w:r>
      <w:r w:rsidRPr="001962F7">
        <w:rPr>
          <w:rFonts w:ascii="Arial" w:hAnsi="Arial" w:cs="Arial"/>
          <w:i/>
          <w:iCs/>
        </w:rPr>
        <w:t xml:space="preserve">Applicability. </w:t>
      </w:r>
      <w:r w:rsidRPr="001962F7">
        <w:rPr>
          <w:rFonts w:ascii="Arial" w:hAnsi="Arial" w:cs="Arial"/>
        </w:rPr>
        <w:t>This rule shall not apply to minor traffic offenses.</w:t>
      </w:r>
    </w:p>
    <w:p w:rsidR="00BF6396" w:rsidRDefault="00BF6396" w:rsidP="00BF6396">
      <w:pPr>
        <w:jc w:val="both"/>
        <w:rPr>
          <w:rFonts w:ascii="Arial" w:hAnsi="Arial" w:cs="Arial"/>
          <w:b/>
          <w:bCs/>
        </w:rPr>
      </w:pPr>
    </w:p>
    <w:p w:rsidR="00BF6396" w:rsidRPr="00F165C6" w:rsidRDefault="00BF6396" w:rsidP="00BF6396">
      <w:pPr>
        <w:jc w:val="center"/>
      </w:pPr>
      <w:r w:rsidRPr="00F165C6">
        <w:rPr>
          <w:b/>
          <w:bCs/>
        </w:rPr>
        <w:t>COMMENT [AMENDED 2007]</w:t>
      </w:r>
    </w:p>
    <w:p w:rsidR="00BF6396" w:rsidRDefault="00BF6396" w:rsidP="00BF6396"/>
    <w:p w:rsidR="00BF6396" w:rsidRPr="00F165C6" w:rsidRDefault="00BF6396" w:rsidP="00BF6396">
      <w:r w:rsidRPr="00F165C6">
        <w:t>Rule 7.1 contains the definitions of the terms used in the rule and the requirements for “sureties” and “professional bondsmen” currently specified in the rules of criminal procedure.</w:t>
      </w:r>
    </w:p>
    <w:p w:rsidR="00BF6396" w:rsidRPr="00F165C6" w:rsidRDefault="00BF6396" w:rsidP="00BF6396">
      <w:r w:rsidRPr="00F165C6">
        <w:rPr>
          <w:b/>
          <w:bCs/>
        </w:rPr>
        <w:t>Rule 7.1(a).</w:t>
      </w:r>
      <w:r w:rsidRPr="00F165C6">
        <w:t xml:space="preserve"> See Form 6 for an order of release.</w:t>
      </w:r>
    </w:p>
    <w:p w:rsidR="00BF6396" w:rsidRPr="00F165C6" w:rsidRDefault="00BF6396" w:rsidP="00BF6396">
      <w:r w:rsidRPr="00F165C6">
        <w:rPr>
          <w:b/>
          <w:bCs/>
        </w:rPr>
        <w:t>Rule 7.1(b).</w:t>
      </w:r>
      <w:r w:rsidRPr="00F165C6">
        <w:t xml:space="preserve"> The rule substitutes for “bail bond” and “bail” the term “</w:t>
      </w:r>
      <w:r w:rsidR="00F44325">
        <w:t xml:space="preserve">unsecured </w:t>
      </w:r>
      <w:r w:rsidRPr="00E51AFE">
        <w:rPr>
          <w:u w:val="single"/>
        </w:rPr>
        <w:t>appearance</w:t>
      </w:r>
      <w:r w:rsidR="00A23D17" w:rsidRPr="00A23D17">
        <w:t xml:space="preserve"> </w:t>
      </w:r>
      <w:r w:rsidRPr="00F165C6">
        <w:t xml:space="preserve"> </w:t>
      </w:r>
      <w:r w:rsidRPr="00F165C6">
        <w:lastRenderedPageBreak/>
        <w:t>bond” which emphasizes the role of unsecured bonds. See Ariz.Rev.Stat.Ann. § 13-1577(E) (Supp.1972) [now § 13-3967] (noting propriety of conditions other than money bail). See Form 7.</w:t>
      </w:r>
    </w:p>
    <w:p w:rsidR="00BF6396" w:rsidRPr="00F165C6" w:rsidRDefault="00BF6396" w:rsidP="00BF6396">
      <w:r w:rsidRPr="00F165C6">
        <w:rPr>
          <w:b/>
          <w:bCs/>
        </w:rPr>
        <w:t>Rule 7.1(</w:t>
      </w:r>
      <w:r w:rsidRPr="00F165C6">
        <w:rPr>
          <w:bCs/>
          <w:u w:val="single"/>
        </w:rPr>
        <w:t>e</w:t>
      </w:r>
      <w:r w:rsidRPr="00F165C6">
        <w:rPr>
          <w:b/>
          <w:bCs/>
        </w:rPr>
        <w:t>).</w:t>
      </w:r>
      <w:r w:rsidRPr="00F165C6">
        <w:t xml:space="preserve"> “Secured </w:t>
      </w:r>
      <w:r w:rsidRPr="00E51AFE">
        <w:rPr>
          <w:u w:val="single"/>
        </w:rPr>
        <w:t>appearance</w:t>
      </w:r>
      <w:r w:rsidRPr="00F165C6">
        <w:t xml:space="preserve"> bond” is used instead of “bail”. See Form 7 for a secured </w:t>
      </w:r>
      <w:r w:rsidRPr="00E51AFE">
        <w:rPr>
          <w:u w:val="single"/>
        </w:rPr>
        <w:t>appearance</w:t>
      </w:r>
      <w:r w:rsidRPr="00F165C6">
        <w:t xml:space="preserve"> bond.</w:t>
      </w:r>
    </w:p>
    <w:p w:rsidR="00BF6396" w:rsidRPr="00F165C6" w:rsidRDefault="00BF6396" w:rsidP="00BF6396">
      <w:r w:rsidRPr="00F165C6">
        <w:rPr>
          <w:b/>
          <w:bCs/>
        </w:rPr>
        <w:t>Rule 7.1(</w:t>
      </w:r>
      <w:r w:rsidRPr="008C5844">
        <w:rPr>
          <w:b/>
          <w:bCs/>
          <w:u w:val="single"/>
        </w:rPr>
        <w:t>f</w:t>
      </w:r>
      <w:r w:rsidRPr="00F165C6">
        <w:rPr>
          <w:b/>
          <w:bCs/>
        </w:rPr>
        <w:t>).</w:t>
      </w:r>
      <w:r w:rsidRPr="00F165C6">
        <w:t xml:space="preserve"> “Security” is defined broadly enough to encompass anything of value.</w:t>
      </w:r>
    </w:p>
    <w:p w:rsidR="00BF6396" w:rsidRPr="00F165C6" w:rsidRDefault="00BF6396" w:rsidP="00BF6396">
      <w:r w:rsidRPr="00F165C6">
        <w:rPr>
          <w:b/>
          <w:bCs/>
        </w:rPr>
        <w:t>Rule 7.1(</w:t>
      </w:r>
      <w:r w:rsidRPr="008C5844">
        <w:rPr>
          <w:b/>
          <w:bCs/>
          <w:u w:val="single"/>
        </w:rPr>
        <w:t>g</w:t>
      </w:r>
      <w:r w:rsidRPr="00F165C6">
        <w:rPr>
          <w:b/>
          <w:bCs/>
        </w:rPr>
        <w:t>).</w:t>
      </w:r>
      <w:r w:rsidRPr="00F165C6">
        <w:t xml:space="preserve"> This definition includes the requirements of the 1956 Ariz.Rules of Criminal Procedure, as amended, Rules 46, 47, 48(A) and 49. Wherever standards are unclear under present rules, this definition chooses their most onerous interpretation. See Form 7 and Attachment A thereto for the form of the surety's undertaking and affidavit.</w:t>
      </w:r>
    </w:p>
    <w:p w:rsidR="00BF6396" w:rsidRPr="00F165C6" w:rsidRDefault="00BF6396" w:rsidP="00BF6396">
      <w:r w:rsidRPr="00F165C6">
        <w:rPr>
          <w:b/>
          <w:bCs/>
        </w:rPr>
        <w:t>Rule 7.1(</w:t>
      </w:r>
      <w:r w:rsidRPr="008C5844">
        <w:rPr>
          <w:b/>
          <w:bCs/>
          <w:u w:val="single"/>
        </w:rPr>
        <w:t>h</w:t>
      </w:r>
      <w:r w:rsidRPr="00F165C6">
        <w:rPr>
          <w:b/>
          <w:bCs/>
        </w:rPr>
        <w:t>).</w:t>
      </w:r>
      <w:r w:rsidRPr="00F165C6">
        <w:t xml:space="preserve"> The definition of “professional bondsman” is more limited than the 1956 Ariz.Rules of Criminal Procedure, as amended, Rules 50 and 51. The clerk is required to review a professional bondsman's qualifications annually.</w:t>
      </w:r>
    </w:p>
    <w:p w:rsidR="00BF6396" w:rsidRPr="004D3411" w:rsidRDefault="00BF6396" w:rsidP="004D3411">
      <w:pPr>
        <w:rPr>
          <w:b/>
        </w:rPr>
      </w:pPr>
    </w:p>
    <w:p w:rsidR="004D3411" w:rsidRPr="004D3411" w:rsidRDefault="004D3411" w:rsidP="004D3411">
      <w:pPr>
        <w:rPr>
          <w:b/>
        </w:rPr>
      </w:pPr>
    </w:p>
    <w:p w:rsidR="004D3411" w:rsidRPr="004D3411" w:rsidRDefault="004D3411" w:rsidP="004D3411">
      <w:pPr>
        <w:rPr>
          <w:b/>
        </w:rPr>
      </w:pPr>
    </w:p>
    <w:p w:rsidR="00BF6396" w:rsidRPr="00C665CF" w:rsidRDefault="00BF6396" w:rsidP="00BF6396">
      <w:pPr>
        <w:jc w:val="both"/>
        <w:rPr>
          <w:rFonts w:ascii="Arial" w:hAnsi="Arial" w:cs="Arial"/>
          <w:b/>
          <w:bCs/>
        </w:rPr>
      </w:pPr>
      <w:r>
        <w:rPr>
          <w:rFonts w:ascii="Arial" w:hAnsi="Arial" w:cs="Arial"/>
          <w:b/>
          <w:bCs/>
        </w:rPr>
        <w:t>Rule 7.2. Right to release</w:t>
      </w:r>
    </w:p>
    <w:p w:rsidR="00BF6396" w:rsidRDefault="00BF6396" w:rsidP="00BF6396">
      <w:pPr>
        <w:pStyle w:val="ListParagraph"/>
        <w:ind w:left="0" w:firstLine="360"/>
        <w:jc w:val="both"/>
        <w:rPr>
          <w:rFonts w:ascii="Arial" w:hAnsi="Arial" w:cs="Arial"/>
          <w:b/>
          <w:iCs/>
        </w:rPr>
      </w:pPr>
    </w:p>
    <w:p w:rsidR="00BF6396" w:rsidRPr="003D199C" w:rsidRDefault="00BF6396" w:rsidP="00BF6396">
      <w:pPr>
        <w:pStyle w:val="ListParagraph"/>
        <w:ind w:left="0" w:firstLine="360"/>
        <w:jc w:val="both"/>
        <w:rPr>
          <w:rFonts w:ascii="Arial" w:hAnsi="Arial" w:cs="Arial"/>
        </w:rPr>
      </w:pPr>
      <w:r w:rsidRPr="003D199C">
        <w:rPr>
          <w:rFonts w:ascii="Arial" w:hAnsi="Arial" w:cs="Arial"/>
          <w:b/>
          <w:iCs/>
        </w:rPr>
        <w:t>a.</w:t>
      </w:r>
      <w:r w:rsidRPr="003D199C">
        <w:rPr>
          <w:rFonts w:ascii="Arial" w:hAnsi="Arial" w:cs="Arial"/>
          <w:iCs/>
        </w:rPr>
        <w:t xml:space="preserve"> </w:t>
      </w:r>
      <w:r w:rsidRPr="003D199C">
        <w:rPr>
          <w:rFonts w:ascii="Arial" w:hAnsi="Arial" w:cs="Arial"/>
          <w:i/>
          <w:iCs/>
        </w:rPr>
        <w:t>Before Conviction; Persons Charged With an Offense Bailable as a Matter of Right.</w:t>
      </w:r>
      <w:r w:rsidR="00451C67">
        <w:rPr>
          <w:rFonts w:ascii="Arial" w:hAnsi="Arial" w:cs="Arial"/>
          <w:i/>
          <w:iCs/>
        </w:rPr>
        <w:t xml:space="preserve"> </w:t>
      </w:r>
      <w:r w:rsidRPr="003D199C">
        <w:rPr>
          <w:rFonts w:ascii="Arial" w:hAnsi="Arial" w:cs="Arial"/>
          <w:i/>
          <w:iCs/>
        </w:rPr>
        <w:t xml:space="preserve"> </w:t>
      </w:r>
      <w:r w:rsidRPr="0010622D">
        <w:rPr>
          <w:rFonts w:ascii="Arial" w:hAnsi="Arial" w:cs="Arial"/>
        </w:rPr>
        <w:t>All persons charged with a crime but not yet convicted are presumed to be innocent.  Except as otherwise provided in these rules,</w:t>
      </w:r>
      <w:r w:rsidRPr="00451C67">
        <w:rPr>
          <w:rFonts w:ascii="Arial" w:hAnsi="Arial" w:cs="Arial"/>
        </w:rPr>
        <w:t xml:space="preserve"> </w:t>
      </w:r>
      <w:r w:rsidRPr="0010622D">
        <w:rPr>
          <w:rFonts w:ascii="Arial" w:hAnsi="Arial" w:cs="Arial"/>
        </w:rPr>
        <w:t>a</w:t>
      </w:r>
      <w:r w:rsidRPr="003D199C">
        <w:rPr>
          <w:rFonts w:ascii="Arial" w:hAnsi="Arial" w:cs="Arial"/>
        </w:rPr>
        <w:t xml:space="preserve">ny person charged with an offense bailable as a matter of right </w:t>
      </w:r>
      <w:r w:rsidRPr="0010622D">
        <w:rPr>
          <w:rFonts w:ascii="Arial" w:hAnsi="Arial" w:cs="Arial"/>
        </w:rPr>
        <w:t>must</w:t>
      </w:r>
      <w:r w:rsidRPr="003D199C">
        <w:rPr>
          <w:rFonts w:ascii="Arial" w:hAnsi="Arial" w:cs="Arial"/>
        </w:rPr>
        <w:t xml:space="preserve"> be released pending or during trial on the person's own recognizance</w:t>
      </w:r>
      <w:r>
        <w:rPr>
          <w:rFonts w:ascii="Arial" w:hAnsi="Arial" w:cs="Arial"/>
        </w:rPr>
        <w:t xml:space="preserve"> </w:t>
      </w:r>
      <w:r w:rsidRPr="0010622D">
        <w:rPr>
          <w:rFonts w:ascii="Arial" w:hAnsi="Arial" w:cs="Arial"/>
        </w:rPr>
        <w:t>with only the conditions of release required by Rule 7.3(a)</w:t>
      </w:r>
      <w:r w:rsidRPr="00116929">
        <w:rPr>
          <w:rFonts w:ascii="Arial" w:hAnsi="Arial" w:cs="Arial"/>
        </w:rPr>
        <w:t>,</w:t>
      </w:r>
      <w:r>
        <w:rPr>
          <w:rFonts w:ascii="Arial" w:hAnsi="Arial" w:cs="Arial"/>
        </w:rPr>
        <w:t xml:space="preserve"> </w:t>
      </w:r>
      <w:r w:rsidRPr="00116929">
        <w:rPr>
          <w:rFonts w:ascii="Arial" w:hAnsi="Arial" w:cs="Arial"/>
        </w:rPr>
        <w:t xml:space="preserve">unless the court determines, in </w:t>
      </w:r>
      <w:r w:rsidR="0010622D">
        <w:rPr>
          <w:rFonts w:ascii="Arial" w:hAnsi="Arial" w:cs="Arial"/>
        </w:rPr>
        <w:t xml:space="preserve">its </w:t>
      </w:r>
      <w:r w:rsidRPr="00116929">
        <w:rPr>
          <w:rFonts w:ascii="Arial" w:hAnsi="Arial" w:cs="Arial"/>
        </w:rPr>
        <w:t>discretion, that such a release will not reasonably assure the person’s appearance as required</w:t>
      </w:r>
      <w:r w:rsidR="0010622D">
        <w:rPr>
          <w:rFonts w:ascii="Arial" w:hAnsi="Arial" w:cs="Arial"/>
        </w:rPr>
        <w:t xml:space="preserve"> </w:t>
      </w:r>
      <w:r w:rsidR="0010622D">
        <w:rPr>
          <w:rFonts w:ascii="Arial" w:hAnsi="Arial" w:cs="Arial"/>
          <w:u w:val="single"/>
        </w:rPr>
        <w:t>or protect other persons or the community from risk posed by the person.</w:t>
      </w:r>
      <w:r w:rsidRPr="00116929">
        <w:rPr>
          <w:rFonts w:ascii="Arial" w:hAnsi="Arial" w:cs="Arial"/>
        </w:rPr>
        <w:t xml:space="preserve">  If such a determination is made, the court may impose the least onerous condition or conditions contained in rule 7.3(b) </w:t>
      </w:r>
      <w:r w:rsidRPr="0010622D">
        <w:rPr>
          <w:rFonts w:ascii="Arial" w:hAnsi="Arial" w:cs="Arial"/>
        </w:rPr>
        <w:t xml:space="preserve">that are reasonable and necessary to protect other persons or the community from </w:t>
      </w:r>
      <w:r w:rsidRPr="0010622D">
        <w:rPr>
          <w:rFonts w:ascii="Arial" w:hAnsi="Arial" w:cs="Arial"/>
          <w:strike/>
        </w:rPr>
        <w:t>an actual</w:t>
      </w:r>
      <w:r w:rsidRPr="0010622D">
        <w:rPr>
          <w:rFonts w:ascii="Arial" w:hAnsi="Arial" w:cs="Arial"/>
        </w:rPr>
        <w:t xml:space="preserve"> risk posed by the person or to secure the appearance of the person in court</w:t>
      </w:r>
      <w:r w:rsidRPr="00116929">
        <w:rPr>
          <w:rFonts w:ascii="Arial" w:hAnsi="Arial" w:cs="Arial"/>
        </w:rPr>
        <w:t>.</w:t>
      </w:r>
    </w:p>
    <w:p w:rsidR="00BF6396" w:rsidRDefault="00BF6396" w:rsidP="00BF6396">
      <w:pPr>
        <w:pStyle w:val="ListParagraph"/>
        <w:ind w:left="0" w:firstLine="360"/>
        <w:jc w:val="both"/>
        <w:rPr>
          <w:rFonts w:ascii="Arial" w:hAnsi="Arial" w:cs="Arial"/>
          <w:b/>
        </w:rPr>
      </w:pPr>
    </w:p>
    <w:p w:rsidR="00BF6396" w:rsidRPr="00C665CF" w:rsidRDefault="00BF6396" w:rsidP="00BF6396">
      <w:pPr>
        <w:pStyle w:val="ListParagraph"/>
        <w:ind w:left="0" w:firstLine="360"/>
        <w:jc w:val="both"/>
        <w:rPr>
          <w:rFonts w:ascii="Arial" w:hAnsi="Arial" w:cs="Arial"/>
        </w:rPr>
      </w:pPr>
      <w:r>
        <w:rPr>
          <w:rFonts w:ascii="Arial" w:hAnsi="Arial" w:cs="Arial"/>
          <w:b/>
        </w:rPr>
        <w:t>b</w:t>
      </w:r>
      <w:r w:rsidR="00451C67">
        <w:rPr>
          <w:rFonts w:ascii="Arial" w:hAnsi="Arial" w:cs="Arial"/>
          <w:b/>
        </w:rPr>
        <w:t>.</w:t>
      </w:r>
      <w:r>
        <w:rPr>
          <w:rFonts w:ascii="Arial" w:hAnsi="Arial" w:cs="Arial"/>
          <w:b/>
        </w:rPr>
        <w:t xml:space="preserve"> through d. [no changes]</w:t>
      </w:r>
    </w:p>
    <w:p w:rsidR="00BF6396" w:rsidRDefault="00BF6396" w:rsidP="00BF6396">
      <w:pPr>
        <w:jc w:val="both"/>
        <w:rPr>
          <w:rFonts w:ascii="Arial" w:hAnsi="Arial" w:cs="Arial"/>
          <w:b/>
          <w:bCs/>
        </w:rPr>
      </w:pPr>
    </w:p>
    <w:p w:rsidR="004D3411" w:rsidRDefault="004D3411" w:rsidP="00BF6396">
      <w:pPr>
        <w:jc w:val="both"/>
        <w:rPr>
          <w:rFonts w:ascii="Arial" w:hAnsi="Arial" w:cs="Arial"/>
          <w:b/>
          <w:bCs/>
          <w:color w:val="252525"/>
          <w:sz w:val="21"/>
          <w:szCs w:val="21"/>
        </w:rPr>
      </w:pPr>
    </w:p>
    <w:p w:rsidR="00BF6396" w:rsidRPr="00320149" w:rsidRDefault="00BF6396" w:rsidP="00BF6396">
      <w:pPr>
        <w:jc w:val="center"/>
        <w:rPr>
          <w:rFonts w:ascii="Arial" w:hAnsi="Arial" w:cs="Arial"/>
          <w:b/>
          <w:bCs/>
          <w:color w:val="212121"/>
          <w:sz w:val="21"/>
          <w:szCs w:val="21"/>
        </w:rPr>
      </w:pPr>
      <w:r w:rsidRPr="00320149">
        <w:rPr>
          <w:rFonts w:ascii="Arial" w:hAnsi="Arial" w:cs="Arial"/>
          <w:b/>
          <w:bCs/>
          <w:color w:val="252525"/>
          <w:sz w:val="21"/>
          <w:szCs w:val="21"/>
        </w:rPr>
        <w:t>COMMENT</w:t>
      </w:r>
      <w:r w:rsidRPr="00320149">
        <w:rPr>
          <w:rFonts w:ascii="Arial" w:hAnsi="Arial" w:cs="Arial"/>
          <w:b/>
          <w:bCs/>
          <w:color w:val="212121"/>
          <w:sz w:val="21"/>
          <w:szCs w:val="21"/>
        </w:rPr>
        <w:t xml:space="preserve"> TO 2014 AMENDMENT TO RULE 7.2(B)</w:t>
      </w:r>
    </w:p>
    <w:p w:rsidR="00BF6396" w:rsidRPr="00320149" w:rsidRDefault="00BF6396" w:rsidP="00BF6396">
      <w:pPr>
        <w:jc w:val="both"/>
        <w:rPr>
          <w:rFonts w:ascii="Arial" w:hAnsi="Arial" w:cs="Arial"/>
          <w:color w:val="212121"/>
          <w:sz w:val="21"/>
          <w:szCs w:val="21"/>
        </w:rPr>
      </w:pPr>
      <w:r w:rsidRPr="00320149">
        <w:rPr>
          <w:rFonts w:ascii="Arial" w:hAnsi="Arial" w:cs="Arial"/>
          <w:color w:val="212121"/>
          <w:sz w:val="21"/>
          <w:szCs w:val="21"/>
        </w:rPr>
        <w:t xml:space="preserve">Rule 7(b) was amended in 2014 to comply with </w:t>
      </w:r>
      <w:hyperlink r:id="rId10" w:history="1">
        <w:r w:rsidRPr="00320149">
          <w:rPr>
            <w:rFonts w:ascii="Arial" w:hAnsi="Arial" w:cs="Arial"/>
            <w:i/>
            <w:iCs/>
            <w:color w:val="145DA4"/>
            <w:sz w:val="21"/>
            <w:szCs w:val="21"/>
          </w:rPr>
          <w:t>Lopez-Valenzuela v. Arpaio</w:t>
        </w:r>
        <w:r w:rsidRPr="00320149">
          <w:rPr>
            <w:rFonts w:ascii="Arial" w:hAnsi="Arial" w:cs="Arial"/>
            <w:color w:val="145DA4"/>
            <w:sz w:val="21"/>
            <w:szCs w:val="21"/>
          </w:rPr>
          <w:t>, 770 F.3d 772 (9th Cir. 2014)</w:t>
        </w:r>
      </w:hyperlink>
      <w:r w:rsidRPr="00320149">
        <w:rPr>
          <w:rFonts w:ascii="Arial" w:hAnsi="Arial" w:cs="Arial"/>
          <w:color w:val="212121"/>
          <w:sz w:val="21"/>
          <w:szCs w:val="21"/>
        </w:rPr>
        <w:t xml:space="preserve">, </w:t>
      </w:r>
      <w:r w:rsidRPr="00320149">
        <w:rPr>
          <w:rFonts w:ascii="Arial" w:hAnsi="Arial" w:cs="Arial"/>
          <w:i/>
          <w:iCs/>
          <w:color w:val="212121"/>
          <w:sz w:val="21"/>
          <w:szCs w:val="21"/>
        </w:rPr>
        <w:t>cert. denied</w:t>
      </w:r>
      <w:r w:rsidRPr="00320149">
        <w:rPr>
          <w:rFonts w:ascii="Arial" w:hAnsi="Arial" w:cs="Arial"/>
          <w:color w:val="212121"/>
          <w:sz w:val="21"/>
          <w:szCs w:val="21"/>
        </w:rPr>
        <w:t xml:space="preserve">, </w:t>
      </w:r>
      <w:hyperlink r:id="rId11" w:history="1">
        <w:r w:rsidRPr="00320149">
          <w:rPr>
            <w:rFonts w:ascii="Arial" w:hAnsi="Arial" w:cs="Arial"/>
            <w:color w:val="145DA4"/>
            <w:sz w:val="21"/>
            <w:szCs w:val="21"/>
          </w:rPr>
          <w:t>135 S.Ct. 2046 (2015)</w:t>
        </w:r>
      </w:hyperlink>
      <w:r w:rsidRPr="00320149">
        <w:rPr>
          <w:rFonts w:ascii="Arial" w:hAnsi="Arial" w:cs="Arial"/>
          <w:color w:val="212121"/>
          <w:sz w:val="21"/>
          <w:szCs w:val="21"/>
        </w:rPr>
        <w:t xml:space="preserve">, which held unconstitutional </w:t>
      </w:r>
      <w:hyperlink r:id="rId12" w:history="1">
        <w:r w:rsidRPr="00320149">
          <w:rPr>
            <w:rFonts w:ascii="Arial" w:hAnsi="Arial" w:cs="Arial"/>
            <w:color w:val="145DA4"/>
            <w:sz w:val="21"/>
            <w:szCs w:val="21"/>
          </w:rPr>
          <w:t>A.R.S. Const. Art. 2, § 22</w:t>
        </w:r>
      </w:hyperlink>
      <w:r w:rsidRPr="00320149">
        <w:rPr>
          <w:rFonts w:ascii="Arial" w:hAnsi="Arial" w:cs="Arial"/>
          <w:color w:val="212121"/>
          <w:sz w:val="21"/>
          <w:szCs w:val="21"/>
        </w:rPr>
        <w:t xml:space="preserve">(A)(4) and </w:t>
      </w:r>
      <w:hyperlink r:id="rId13" w:history="1">
        <w:r w:rsidRPr="00320149">
          <w:rPr>
            <w:rFonts w:ascii="Arial" w:hAnsi="Arial" w:cs="Arial"/>
            <w:color w:val="145DA4"/>
            <w:sz w:val="21"/>
            <w:szCs w:val="21"/>
          </w:rPr>
          <w:t>A.R.S. § 13-3961(A)(5)</w:t>
        </w:r>
      </w:hyperlink>
      <w:r w:rsidRPr="00320149">
        <w:rPr>
          <w:rFonts w:ascii="Arial" w:hAnsi="Arial" w:cs="Arial"/>
          <w:color w:val="212121"/>
          <w:sz w:val="21"/>
          <w:szCs w:val="21"/>
        </w:rPr>
        <w:t xml:space="preserve"> mandating that bail be denied to undocumented immigrants charged with a serious crime.</w:t>
      </w:r>
    </w:p>
    <w:p w:rsidR="00BF6396" w:rsidRDefault="00BF6396" w:rsidP="00BF6396">
      <w:pPr>
        <w:jc w:val="both"/>
        <w:rPr>
          <w:rFonts w:ascii="Arial" w:hAnsi="Arial" w:cs="Arial"/>
          <w:b/>
          <w:bCs/>
          <w:color w:val="252525"/>
          <w:sz w:val="21"/>
          <w:szCs w:val="21"/>
        </w:rPr>
      </w:pPr>
    </w:p>
    <w:p w:rsidR="00BF6396" w:rsidRPr="00320149" w:rsidRDefault="00BF6396" w:rsidP="00BF6396">
      <w:pPr>
        <w:jc w:val="center"/>
        <w:rPr>
          <w:rFonts w:ascii="Arial" w:hAnsi="Arial" w:cs="Arial"/>
          <w:b/>
          <w:bCs/>
          <w:color w:val="212121"/>
          <w:sz w:val="21"/>
          <w:szCs w:val="21"/>
        </w:rPr>
      </w:pPr>
      <w:r w:rsidRPr="00320149">
        <w:rPr>
          <w:rFonts w:ascii="Arial" w:hAnsi="Arial" w:cs="Arial"/>
          <w:b/>
          <w:bCs/>
          <w:color w:val="252525"/>
          <w:sz w:val="21"/>
          <w:szCs w:val="21"/>
        </w:rPr>
        <w:t>COMMENT</w:t>
      </w:r>
    </w:p>
    <w:p w:rsidR="00BF6396" w:rsidRPr="00320149" w:rsidRDefault="00BF6396" w:rsidP="00BF6396">
      <w:pPr>
        <w:jc w:val="both"/>
        <w:rPr>
          <w:rFonts w:ascii="Arial" w:hAnsi="Arial" w:cs="Arial"/>
          <w:color w:val="212121"/>
          <w:sz w:val="21"/>
          <w:szCs w:val="21"/>
        </w:rPr>
      </w:pPr>
      <w:r w:rsidRPr="00320149">
        <w:rPr>
          <w:rFonts w:ascii="Arial" w:hAnsi="Arial" w:cs="Arial"/>
          <w:b/>
          <w:bCs/>
          <w:color w:val="212121"/>
          <w:sz w:val="21"/>
          <w:szCs w:val="21"/>
        </w:rPr>
        <w:t>Rule 7.2(a).</w:t>
      </w:r>
      <w:r w:rsidRPr="00320149">
        <w:rPr>
          <w:rFonts w:ascii="Arial" w:hAnsi="Arial" w:cs="Arial"/>
          <w:color w:val="212121"/>
          <w:sz w:val="21"/>
          <w:szCs w:val="21"/>
        </w:rPr>
        <w:t xml:space="preserve"> This section establishes a presumption for release on recognizance in most cases. Offenses “bailable as a matter of right” are defined in </w:t>
      </w:r>
      <w:hyperlink r:id="rId14" w:history="1">
        <w:r w:rsidRPr="00320149">
          <w:rPr>
            <w:rFonts w:ascii="Arial" w:hAnsi="Arial" w:cs="Arial"/>
            <w:color w:val="145DA4"/>
            <w:sz w:val="21"/>
            <w:szCs w:val="21"/>
          </w:rPr>
          <w:t>Ariz.Const. Art. 2, § 22</w:t>
        </w:r>
      </w:hyperlink>
      <w:r w:rsidRPr="00320149">
        <w:rPr>
          <w:rFonts w:ascii="Arial" w:hAnsi="Arial" w:cs="Arial"/>
          <w:color w:val="212121"/>
          <w:sz w:val="21"/>
          <w:szCs w:val="21"/>
        </w:rPr>
        <w:t xml:space="preserve"> and </w:t>
      </w:r>
      <w:hyperlink r:id="rId15" w:history="1">
        <w:r w:rsidRPr="00320149">
          <w:rPr>
            <w:rFonts w:ascii="Arial" w:hAnsi="Arial" w:cs="Arial"/>
            <w:color w:val="145DA4"/>
            <w:sz w:val="21"/>
            <w:szCs w:val="21"/>
          </w:rPr>
          <w:t>Ariz.Rev.Stat.Ann. § 13-1571</w:t>
        </w:r>
      </w:hyperlink>
      <w:r w:rsidRPr="00320149">
        <w:rPr>
          <w:rFonts w:ascii="Arial" w:hAnsi="Arial" w:cs="Arial"/>
          <w:color w:val="212121"/>
          <w:sz w:val="21"/>
          <w:szCs w:val="21"/>
        </w:rPr>
        <w:t xml:space="preserve"> (1956) [now </w:t>
      </w:r>
      <w:hyperlink r:id="rId16" w:history="1">
        <w:r w:rsidRPr="00320149">
          <w:rPr>
            <w:rFonts w:ascii="Arial" w:hAnsi="Arial" w:cs="Arial"/>
            <w:color w:val="145DA4"/>
            <w:sz w:val="21"/>
            <w:szCs w:val="21"/>
          </w:rPr>
          <w:t>§ 13-3961</w:t>
        </w:r>
      </w:hyperlink>
      <w:r w:rsidRPr="00320149">
        <w:rPr>
          <w:rFonts w:ascii="Arial" w:hAnsi="Arial" w:cs="Arial"/>
          <w:color w:val="212121"/>
          <w:sz w:val="21"/>
          <w:szCs w:val="21"/>
        </w:rPr>
        <w:t>] as all cases except “capital offenses when the proof is evident or the presumption great” and felonies committed while on bail (using the same “proof is evident or the presumption great” standard).</w:t>
      </w:r>
    </w:p>
    <w:p w:rsidR="00BF6396" w:rsidRPr="00320149" w:rsidRDefault="00BF6396" w:rsidP="00BF6396">
      <w:pPr>
        <w:jc w:val="both"/>
        <w:rPr>
          <w:rFonts w:ascii="Arial" w:hAnsi="Arial" w:cs="Arial"/>
          <w:color w:val="212121"/>
          <w:sz w:val="21"/>
          <w:szCs w:val="21"/>
        </w:rPr>
      </w:pPr>
      <w:r w:rsidRPr="00320149">
        <w:rPr>
          <w:rFonts w:ascii="Arial" w:hAnsi="Arial" w:cs="Arial"/>
          <w:color w:val="212121"/>
          <w:sz w:val="21"/>
          <w:szCs w:val="21"/>
        </w:rPr>
        <w:t xml:space="preserve">The presumption of an “own recognizance release” follows closely the ABA, Standards Relating to Pretrial Release, § 5.1 (Approved Draft, 1968), and the Federal Bail Reform Act, </w:t>
      </w:r>
      <w:hyperlink r:id="rId17" w:history="1">
        <w:r w:rsidRPr="00320149">
          <w:rPr>
            <w:rFonts w:ascii="Arial" w:hAnsi="Arial" w:cs="Arial"/>
            <w:color w:val="145DA4"/>
            <w:sz w:val="21"/>
            <w:szCs w:val="21"/>
          </w:rPr>
          <w:t>18 U.S.C.A. § 3146 (1966)</w:t>
        </w:r>
      </w:hyperlink>
      <w:r w:rsidRPr="00320149">
        <w:rPr>
          <w:rFonts w:ascii="Arial" w:hAnsi="Arial" w:cs="Arial"/>
          <w:color w:val="212121"/>
          <w:sz w:val="21"/>
          <w:szCs w:val="21"/>
        </w:rPr>
        <w:t>.</w:t>
      </w:r>
    </w:p>
    <w:p w:rsidR="00BF6396" w:rsidRPr="00320149" w:rsidRDefault="00BF6396" w:rsidP="00BF6396">
      <w:pPr>
        <w:jc w:val="both"/>
        <w:rPr>
          <w:rFonts w:ascii="Arial" w:hAnsi="Arial" w:cs="Arial"/>
          <w:color w:val="212121"/>
          <w:sz w:val="21"/>
          <w:szCs w:val="21"/>
        </w:rPr>
      </w:pPr>
      <w:r w:rsidRPr="00320149">
        <w:rPr>
          <w:rFonts w:ascii="Arial" w:hAnsi="Arial" w:cs="Arial"/>
          <w:b/>
          <w:bCs/>
          <w:color w:val="212121"/>
          <w:sz w:val="21"/>
          <w:szCs w:val="21"/>
        </w:rPr>
        <w:t>Rule 7.2(b).</w:t>
      </w:r>
      <w:r w:rsidRPr="00320149">
        <w:rPr>
          <w:rFonts w:ascii="Arial" w:hAnsi="Arial" w:cs="Arial"/>
          <w:color w:val="212121"/>
          <w:sz w:val="21"/>
          <w:szCs w:val="21"/>
        </w:rPr>
        <w:t xml:space="preserve"> See </w:t>
      </w:r>
      <w:hyperlink r:id="rId18" w:history="1">
        <w:r w:rsidRPr="00320149">
          <w:rPr>
            <w:rFonts w:ascii="Arial" w:hAnsi="Arial" w:cs="Arial"/>
            <w:color w:val="145DA4"/>
            <w:sz w:val="21"/>
            <w:szCs w:val="21"/>
          </w:rPr>
          <w:t>Rule 17, Rules of the Supreme Court</w:t>
        </w:r>
      </w:hyperlink>
      <w:r w:rsidRPr="00320149">
        <w:rPr>
          <w:rFonts w:ascii="Arial" w:hAnsi="Arial" w:cs="Arial"/>
          <w:color w:val="212121"/>
          <w:sz w:val="21"/>
          <w:szCs w:val="21"/>
        </w:rPr>
        <w:t>, 17 Ariz.Rev.Stat.Ann.</w:t>
      </w:r>
    </w:p>
    <w:p w:rsidR="00BF6396" w:rsidRDefault="00BF6396" w:rsidP="00BF6396">
      <w:pPr>
        <w:jc w:val="both"/>
        <w:rPr>
          <w:rFonts w:ascii="Arial" w:hAnsi="Arial" w:cs="Arial"/>
          <w:b/>
          <w:bCs/>
          <w:color w:val="212121"/>
          <w:sz w:val="21"/>
          <w:szCs w:val="21"/>
        </w:rPr>
      </w:pPr>
    </w:p>
    <w:p w:rsidR="00BF6396" w:rsidRPr="00320149" w:rsidRDefault="00BF6396" w:rsidP="00BF6396">
      <w:pPr>
        <w:jc w:val="center"/>
        <w:rPr>
          <w:rFonts w:ascii="Arial" w:hAnsi="Arial" w:cs="Arial"/>
          <w:b/>
          <w:bCs/>
          <w:color w:val="212121"/>
          <w:sz w:val="21"/>
          <w:szCs w:val="21"/>
        </w:rPr>
      </w:pPr>
      <w:r w:rsidRPr="00320149">
        <w:rPr>
          <w:rFonts w:ascii="Arial" w:hAnsi="Arial" w:cs="Arial"/>
          <w:b/>
          <w:bCs/>
          <w:color w:val="212121"/>
          <w:sz w:val="21"/>
          <w:szCs w:val="21"/>
        </w:rPr>
        <w:t xml:space="preserve">COMMITTEE </w:t>
      </w:r>
      <w:r w:rsidRPr="00320149">
        <w:rPr>
          <w:rFonts w:ascii="Arial" w:hAnsi="Arial" w:cs="Arial"/>
          <w:b/>
          <w:bCs/>
          <w:color w:val="252525"/>
          <w:sz w:val="21"/>
          <w:szCs w:val="21"/>
        </w:rPr>
        <w:t>COMMENT</w:t>
      </w:r>
      <w:r w:rsidRPr="00320149">
        <w:rPr>
          <w:rFonts w:ascii="Arial" w:hAnsi="Arial" w:cs="Arial"/>
          <w:b/>
          <w:bCs/>
          <w:color w:val="212121"/>
          <w:sz w:val="21"/>
          <w:szCs w:val="21"/>
        </w:rPr>
        <w:t xml:space="preserve"> TO 1993 AMENDMENT</w:t>
      </w:r>
    </w:p>
    <w:p w:rsidR="00BF6396" w:rsidRPr="00320149" w:rsidRDefault="00BF6396" w:rsidP="00BF6396">
      <w:pPr>
        <w:jc w:val="both"/>
        <w:rPr>
          <w:rFonts w:ascii="Arial" w:hAnsi="Arial" w:cs="Arial"/>
          <w:color w:val="212121"/>
          <w:sz w:val="21"/>
          <w:szCs w:val="21"/>
        </w:rPr>
      </w:pPr>
      <w:r w:rsidRPr="00320149">
        <w:rPr>
          <w:rFonts w:ascii="Arial" w:hAnsi="Arial" w:cs="Arial"/>
          <w:color w:val="212121"/>
          <w:sz w:val="21"/>
          <w:szCs w:val="21"/>
        </w:rPr>
        <w:t xml:space="preserve">The 1993 amendment renumbered as Rule 7.2(b)(1) former Rule 7.2(b), which provides for the custody of a person convicted of an offense for which that person in all probability will suffer a sentence of incarceration, and made it applicable only in superior court. It added Rule 7.2(b)(2), applicable in limited jurisdiction courts, which represents a significant diversion from the parallel provision of Rule 7.2(b)(1). Rule 7.2(b)(2) provides that the person </w:t>
      </w:r>
      <w:r w:rsidRPr="00320149">
        <w:rPr>
          <w:rFonts w:ascii="Arial" w:hAnsi="Arial" w:cs="Arial"/>
          <w:i/>
          <w:iCs/>
          <w:color w:val="212121"/>
          <w:sz w:val="21"/>
          <w:szCs w:val="21"/>
        </w:rPr>
        <w:t>shall</w:t>
      </w:r>
      <w:r w:rsidRPr="00320149">
        <w:rPr>
          <w:rFonts w:ascii="Arial" w:hAnsi="Arial" w:cs="Arial"/>
          <w:color w:val="212121"/>
          <w:sz w:val="21"/>
          <w:szCs w:val="21"/>
        </w:rPr>
        <w:t xml:space="preserve"> remain released on bail or own recognizance if these were conditions that existed prior to the person's conviction. A bond may still be required under Rule 6. Superior Court Rules of Appellate Procedure, in order to stay the execution of the remaining portion of the person's sentence.</w:t>
      </w:r>
    </w:p>
    <w:p w:rsidR="003615D8" w:rsidRDefault="003615D8" w:rsidP="004D3411">
      <w:pPr>
        <w:jc w:val="both"/>
        <w:rPr>
          <w:rFonts w:ascii="Arial" w:hAnsi="Arial" w:cs="Arial"/>
          <w:b/>
          <w:bCs/>
        </w:rPr>
      </w:pPr>
    </w:p>
    <w:p w:rsidR="004D3411" w:rsidRDefault="004D3411" w:rsidP="004D3411">
      <w:pPr>
        <w:jc w:val="both"/>
        <w:rPr>
          <w:rFonts w:ascii="Arial" w:hAnsi="Arial" w:cs="Arial"/>
          <w:b/>
          <w:bCs/>
        </w:rPr>
      </w:pPr>
    </w:p>
    <w:p w:rsidR="004D3411" w:rsidRDefault="004D3411" w:rsidP="004D3411">
      <w:pPr>
        <w:jc w:val="both"/>
        <w:rPr>
          <w:rFonts w:ascii="Arial" w:hAnsi="Arial" w:cs="Arial"/>
          <w:b/>
          <w:bCs/>
        </w:rPr>
      </w:pPr>
    </w:p>
    <w:p w:rsidR="00BF6396" w:rsidRPr="00C665CF" w:rsidRDefault="00BF6396" w:rsidP="00BF6396">
      <w:pPr>
        <w:spacing w:line="360" w:lineRule="auto"/>
        <w:jc w:val="both"/>
        <w:rPr>
          <w:rFonts w:ascii="Arial" w:hAnsi="Arial" w:cs="Arial"/>
        </w:rPr>
      </w:pPr>
      <w:r w:rsidRPr="00C665CF">
        <w:rPr>
          <w:rFonts w:ascii="Arial" w:hAnsi="Arial" w:cs="Arial"/>
          <w:b/>
          <w:bCs/>
        </w:rPr>
        <w:t>Rule 7.3</w:t>
      </w:r>
      <w:r>
        <w:rPr>
          <w:rFonts w:ascii="Arial" w:hAnsi="Arial" w:cs="Arial"/>
          <w:b/>
          <w:bCs/>
        </w:rPr>
        <w:t>. Conditions of release</w:t>
      </w:r>
    </w:p>
    <w:p w:rsidR="00BF6396" w:rsidRPr="00B2409C" w:rsidRDefault="00BF6396" w:rsidP="00BF6396">
      <w:pPr>
        <w:ind w:firstLine="360"/>
        <w:rPr>
          <w:rFonts w:ascii="Arial" w:hAnsi="Arial" w:cs="Arial"/>
        </w:rPr>
      </w:pPr>
      <w:r w:rsidRPr="00304967">
        <w:rPr>
          <w:rFonts w:ascii="Arial" w:hAnsi="Arial" w:cs="Arial"/>
          <w:b/>
        </w:rPr>
        <w:t>a.</w:t>
      </w:r>
      <w:r w:rsidRPr="00B2409C">
        <w:rPr>
          <w:rFonts w:ascii="Arial" w:hAnsi="Arial" w:cs="Arial"/>
          <w:b/>
        </w:rPr>
        <w:t xml:space="preserve"> </w:t>
      </w:r>
      <w:r w:rsidRPr="00B2409C">
        <w:rPr>
          <w:rFonts w:ascii="Arial" w:hAnsi="Arial" w:cs="Arial"/>
          <w:i/>
        </w:rPr>
        <w:t xml:space="preserve">Mandatory Conditions. </w:t>
      </w:r>
      <w:r w:rsidRPr="00B2409C">
        <w:rPr>
          <w:rFonts w:ascii="Arial" w:hAnsi="Arial" w:cs="Arial"/>
          <w:b/>
        </w:rPr>
        <w:t>[no changes]</w:t>
      </w:r>
    </w:p>
    <w:p w:rsidR="00BF6396" w:rsidRDefault="00BF6396" w:rsidP="00BF6396">
      <w:pPr>
        <w:shd w:val="clear" w:color="auto" w:fill="FFFFFF"/>
        <w:ind w:firstLine="360"/>
        <w:rPr>
          <w:rFonts w:ascii="Arial" w:hAnsi="Arial" w:cs="Arial"/>
          <w:b/>
          <w:bCs/>
          <w:strike/>
          <w:color w:val="212121"/>
          <w:lang w:val="en"/>
        </w:rPr>
      </w:pPr>
    </w:p>
    <w:p w:rsidR="00BF6396" w:rsidRPr="00BA74EB" w:rsidRDefault="0036152E" w:rsidP="0036152E">
      <w:pPr>
        <w:tabs>
          <w:tab w:val="left" w:pos="720"/>
        </w:tabs>
        <w:ind w:firstLine="360"/>
        <w:jc w:val="both"/>
        <w:rPr>
          <w:rFonts w:ascii="Arial" w:hAnsi="Arial" w:cs="Arial"/>
        </w:rPr>
      </w:pPr>
      <w:r w:rsidRPr="00BA74EB">
        <w:rPr>
          <w:rFonts w:ascii="Arial" w:hAnsi="Arial" w:cs="Arial"/>
          <w:b/>
        </w:rPr>
        <w:t>b.</w:t>
      </w:r>
      <w:r w:rsidRPr="00BA74EB">
        <w:rPr>
          <w:rFonts w:ascii="Arial" w:hAnsi="Arial" w:cs="Arial"/>
          <w:b/>
        </w:rPr>
        <w:tab/>
      </w:r>
      <w:r w:rsidR="00BF6396" w:rsidRPr="00BA74EB">
        <w:rPr>
          <w:rFonts w:ascii="Arial" w:hAnsi="Arial" w:cs="Arial"/>
          <w:i/>
        </w:rPr>
        <w:t xml:space="preserve">Discretionary </w:t>
      </w:r>
      <w:r w:rsidR="00BF6396" w:rsidRPr="00BA74EB">
        <w:rPr>
          <w:rFonts w:ascii="Arial" w:hAnsi="Arial" w:cs="Arial"/>
          <w:i/>
          <w:iCs/>
        </w:rPr>
        <w:t xml:space="preserve">Conditions in General. </w:t>
      </w:r>
      <w:r w:rsidRPr="00BA74EB">
        <w:rPr>
          <w:rFonts w:ascii="Arial" w:hAnsi="Arial" w:cs="Arial"/>
          <w:i/>
          <w:iCs/>
        </w:rPr>
        <w:t xml:space="preserve"> </w:t>
      </w:r>
      <w:r w:rsidR="00BF6396" w:rsidRPr="00BA74EB">
        <w:rPr>
          <w:rFonts w:ascii="Arial" w:hAnsi="Arial" w:cs="Arial"/>
          <w:iCs/>
        </w:rPr>
        <w:t>The court may impose as a condition of release one or more of the following conditions, if the court finds the condition is</w:t>
      </w:r>
      <w:r w:rsidR="00BF6396" w:rsidRPr="00BA74EB">
        <w:rPr>
          <w:rFonts w:ascii="Arial" w:hAnsi="Arial" w:cs="Arial"/>
          <w:iCs/>
          <w:strike/>
        </w:rPr>
        <w:t xml:space="preserve"> </w:t>
      </w:r>
      <w:r w:rsidR="00BF6396" w:rsidRPr="00BA74EB">
        <w:rPr>
          <w:rFonts w:ascii="Arial" w:hAnsi="Arial" w:cs="Arial"/>
          <w:iCs/>
        </w:rPr>
        <w:t xml:space="preserve">reasonable and necessary to protect other persons or the community from </w:t>
      </w:r>
      <w:r w:rsidR="00BF6396" w:rsidRPr="00BA74EB">
        <w:rPr>
          <w:rFonts w:ascii="Arial" w:hAnsi="Arial" w:cs="Arial"/>
          <w:iCs/>
          <w:strike/>
        </w:rPr>
        <w:t>an actual</w:t>
      </w:r>
      <w:r w:rsidR="00BF6396" w:rsidRPr="00BA74EB">
        <w:rPr>
          <w:rFonts w:ascii="Arial" w:hAnsi="Arial" w:cs="Arial"/>
          <w:iCs/>
        </w:rPr>
        <w:t xml:space="preserve"> risk posed by the person or secure the person’s appearance.</w:t>
      </w:r>
      <w:r w:rsidRPr="00BA74EB">
        <w:rPr>
          <w:rFonts w:ascii="Arial" w:hAnsi="Arial" w:cs="Arial"/>
          <w:iCs/>
        </w:rPr>
        <w:t xml:space="preserve"> </w:t>
      </w:r>
      <w:r w:rsidR="00BF6396" w:rsidRPr="00BA74EB">
        <w:rPr>
          <w:rFonts w:ascii="Arial" w:hAnsi="Arial" w:cs="Arial"/>
          <w:iCs/>
        </w:rPr>
        <w:t xml:space="preserve"> In making this determination, t</w:t>
      </w:r>
      <w:r w:rsidR="00BF6396" w:rsidRPr="00BA74EB">
        <w:rPr>
          <w:rFonts w:ascii="Arial" w:hAnsi="Arial" w:cs="Arial"/>
        </w:rPr>
        <w:t xml:space="preserve">he court must consider the results of </w:t>
      </w:r>
      <w:r w:rsidR="00BF6396" w:rsidRPr="00BA74EB">
        <w:rPr>
          <w:rFonts w:ascii="Arial" w:hAnsi="Arial" w:cs="Arial"/>
          <w:strike/>
        </w:rPr>
        <w:t>an approved</w:t>
      </w:r>
      <w:r w:rsidR="00BF6396" w:rsidRPr="00BA74EB">
        <w:rPr>
          <w:rFonts w:ascii="Arial" w:hAnsi="Arial" w:cs="Arial"/>
        </w:rPr>
        <w:t xml:space="preserve"> </w:t>
      </w:r>
      <w:r w:rsidR="00BA74EB">
        <w:rPr>
          <w:rFonts w:ascii="Arial" w:hAnsi="Arial" w:cs="Arial"/>
          <w:u w:val="single"/>
        </w:rPr>
        <w:t>a</w:t>
      </w:r>
      <w:r w:rsidR="00BA74EB" w:rsidRPr="00BA74EB">
        <w:rPr>
          <w:rFonts w:ascii="Arial" w:hAnsi="Arial" w:cs="Arial"/>
        </w:rPr>
        <w:t xml:space="preserve"> </w:t>
      </w:r>
      <w:r w:rsidR="00BF6396" w:rsidRPr="00BA74EB">
        <w:rPr>
          <w:rFonts w:ascii="Arial" w:hAnsi="Arial" w:cs="Arial"/>
        </w:rPr>
        <w:t>risk assessment</w:t>
      </w:r>
      <w:r w:rsidR="003A47E6">
        <w:rPr>
          <w:rFonts w:ascii="Arial" w:hAnsi="Arial" w:cs="Arial"/>
        </w:rPr>
        <w:t xml:space="preserve"> </w:t>
      </w:r>
      <w:r w:rsidR="003A47E6">
        <w:rPr>
          <w:rFonts w:ascii="Arial" w:hAnsi="Arial" w:cs="Arial"/>
          <w:u w:val="single"/>
        </w:rPr>
        <w:t>approved by the supreme court or a lethality assessment provided by law enforcement</w:t>
      </w:r>
      <w:r w:rsidR="00BF6396" w:rsidRPr="00BA74EB">
        <w:rPr>
          <w:rFonts w:ascii="Arial" w:hAnsi="Arial" w:cs="Arial"/>
        </w:rPr>
        <w:t>, if provided.</w:t>
      </w:r>
    </w:p>
    <w:p w:rsidR="00BF6396" w:rsidRPr="00BA74EB" w:rsidRDefault="00BF6396" w:rsidP="00BF6396">
      <w:pPr>
        <w:ind w:left="360"/>
        <w:jc w:val="both"/>
        <w:rPr>
          <w:rFonts w:ascii="Arial" w:hAnsi="Arial" w:cs="Arial"/>
        </w:rPr>
      </w:pPr>
    </w:p>
    <w:p w:rsidR="00BF6396" w:rsidRPr="00BA74EB" w:rsidRDefault="00BF6396" w:rsidP="00BF6396">
      <w:pPr>
        <w:ind w:left="360"/>
        <w:jc w:val="both"/>
        <w:rPr>
          <w:rFonts w:ascii="Arial" w:hAnsi="Arial" w:cs="Arial"/>
        </w:rPr>
      </w:pPr>
      <w:r w:rsidRPr="00BA74EB">
        <w:rPr>
          <w:rFonts w:ascii="Arial" w:hAnsi="Arial" w:cs="Arial"/>
        </w:rPr>
        <w:t>(1) Non-monetary conditions:</w:t>
      </w:r>
    </w:p>
    <w:p w:rsidR="00BF6396" w:rsidRPr="00BA74EB" w:rsidRDefault="00BF6396" w:rsidP="00BF6396">
      <w:pPr>
        <w:ind w:left="360" w:firstLine="360"/>
        <w:jc w:val="both"/>
        <w:rPr>
          <w:rFonts w:ascii="Arial" w:hAnsi="Arial" w:cs="Arial"/>
        </w:rPr>
      </w:pPr>
      <w:r w:rsidRPr="00BA74EB">
        <w:rPr>
          <w:rFonts w:ascii="Arial" w:hAnsi="Arial" w:cs="Arial"/>
        </w:rPr>
        <w:t>(i) Place the person in the custody of a designated person or organization agreeing to provide supervision;</w:t>
      </w:r>
    </w:p>
    <w:p w:rsidR="00BF6396" w:rsidRPr="00BA74EB" w:rsidRDefault="00BF6396" w:rsidP="00BF6396">
      <w:pPr>
        <w:ind w:left="360" w:firstLine="360"/>
        <w:jc w:val="both"/>
        <w:rPr>
          <w:rFonts w:ascii="Arial" w:hAnsi="Arial" w:cs="Arial"/>
        </w:rPr>
      </w:pPr>
      <w:r w:rsidRPr="00BA74EB">
        <w:rPr>
          <w:rFonts w:ascii="Arial" w:hAnsi="Arial" w:cs="Arial"/>
        </w:rPr>
        <w:t>(ii) Restrict the person's travel, associations, or residence;</w:t>
      </w:r>
    </w:p>
    <w:p w:rsidR="003A47E6" w:rsidRDefault="00BF6396" w:rsidP="00BF6396">
      <w:pPr>
        <w:ind w:left="360" w:firstLine="360"/>
        <w:jc w:val="both"/>
        <w:rPr>
          <w:rFonts w:ascii="Arial" w:hAnsi="Arial" w:cs="Arial"/>
          <w:color w:val="000000"/>
        </w:rPr>
      </w:pPr>
      <w:r w:rsidRPr="00BA74EB">
        <w:rPr>
          <w:rFonts w:ascii="Arial" w:hAnsi="Arial" w:cs="Arial"/>
          <w:color w:val="000000"/>
        </w:rPr>
        <w:t xml:space="preserve">(iii) Prohibit the person from possessing any dangerous weapon or engaging in certain described activities or consuming intoxicating liquors or </w:t>
      </w:r>
      <w:r w:rsidRPr="003A47E6">
        <w:rPr>
          <w:rFonts w:ascii="Arial" w:hAnsi="Arial" w:cs="Arial"/>
          <w:strike/>
          <w:color w:val="000000"/>
        </w:rPr>
        <w:t>illegal</w:t>
      </w:r>
      <w:r w:rsidR="003A47E6">
        <w:rPr>
          <w:rFonts w:ascii="Arial" w:hAnsi="Arial" w:cs="Arial"/>
          <w:strike/>
          <w:color w:val="000000"/>
        </w:rPr>
        <w:t xml:space="preserve"> </w:t>
      </w:r>
      <w:r w:rsidR="003A47E6">
        <w:rPr>
          <w:rFonts w:ascii="Arial" w:hAnsi="Arial" w:cs="Arial"/>
          <w:color w:val="000000"/>
          <w:u w:val="single"/>
        </w:rPr>
        <w:t>certain</w:t>
      </w:r>
      <w:r w:rsidRPr="00BA74EB">
        <w:rPr>
          <w:rFonts w:ascii="Arial" w:hAnsi="Arial" w:cs="Arial"/>
          <w:color w:val="000000"/>
        </w:rPr>
        <w:t xml:space="preserve"> drugs</w:t>
      </w:r>
      <w:r w:rsidR="003A47E6">
        <w:rPr>
          <w:rFonts w:ascii="Arial" w:hAnsi="Arial" w:cs="Arial"/>
          <w:color w:val="000000"/>
          <w:u w:val="single"/>
        </w:rPr>
        <w:t>, unless validly prescribed</w:t>
      </w:r>
      <w:r w:rsidRPr="00BA74EB">
        <w:rPr>
          <w:rFonts w:ascii="Arial" w:hAnsi="Arial" w:cs="Arial"/>
          <w:color w:val="000000"/>
        </w:rPr>
        <w:t>;</w:t>
      </w:r>
    </w:p>
    <w:p w:rsidR="00BF6396" w:rsidRPr="00BA74EB" w:rsidRDefault="003A47E6" w:rsidP="00BF6396">
      <w:pPr>
        <w:ind w:left="360" w:firstLine="360"/>
        <w:jc w:val="both"/>
        <w:rPr>
          <w:rFonts w:ascii="Arial" w:hAnsi="Arial" w:cs="Arial"/>
          <w:color w:val="000000"/>
        </w:rPr>
      </w:pPr>
      <w:r>
        <w:rPr>
          <w:rFonts w:ascii="Arial" w:hAnsi="Arial" w:cs="Arial"/>
          <w:color w:val="000000"/>
        </w:rPr>
        <w:t>(iv)</w:t>
      </w:r>
      <w:r>
        <w:rPr>
          <w:rFonts w:ascii="Arial" w:hAnsi="Arial" w:cs="Arial"/>
          <w:color w:val="000000"/>
          <w:u w:val="single"/>
        </w:rPr>
        <w:t xml:space="preserve"> Prohibit the person from contacting the victim;</w:t>
      </w:r>
      <w:r w:rsidR="00BF6396" w:rsidRPr="00BA74EB">
        <w:rPr>
          <w:rFonts w:ascii="Arial" w:hAnsi="Arial" w:cs="Arial"/>
          <w:color w:val="000000"/>
        </w:rPr>
        <w:t xml:space="preserve"> </w:t>
      </w:r>
    </w:p>
    <w:p w:rsidR="00BF6396" w:rsidRPr="00BA74EB" w:rsidRDefault="00BF6396" w:rsidP="00BF6396">
      <w:pPr>
        <w:ind w:left="360" w:firstLine="360"/>
        <w:jc w:val="both"/>
        <w:rPr>
          <w:rFonts w:ascii="Arial" w:hAnsi="Arial" w:cs="Arial"/>
          <w:color w:val="000000"/>
        </w:rPr>
      </w:pPr>
      <w:r w:rsidRPr="00BA74EB">
        <w:rPr>
          <w:rFonts w:ascii="Arial" w:hAnsi="Arial" w:cs="Arial"/>
        </w:rPr>
        <w:t>(</w:t>
      </w:r>
      <w:r w:rsidRPr="003A47E6">
        <w:rPr>
          <w:rFonts w:ascii="Arial" w:hAnsi="Arial" w:cs="Arial"/>
          <w:strike/>
        </w:rPr>
        <w:t>iv</w:t>
      </w:r>
      <w:r w:rsidR="003A47E6" w:rsidRPr="003A47E6">
        <w:rPr>
          <w:rFonts w:ascii="Arial" w:hAnsi="Arial" w:cs="Arial"/>
          <w:u w:val="single"/>
        </w:rPr>
        <w:t>v</w:t>
      </w:r>
      <w:r w:rsidRPr="00BA74EB">
        <w:rPr>
          <w:rFonts w:ascii="Arial" w:hAnsi="Arial" w:cs="Arial"/>
        </w:rPr>
        <w:t>) Require the person to report regularly to and remain under the supervisio</w:t>
      </w:r>
      <w:r w:rsidR="00791122" w:rsidRPr="00BA74EB">
        <w:rPr>
          <w:rFonts w:ascii="Arial" w:hAnsi="Arial" w:cs="Arial"/>
        </w:rPr>
        <w:t>n of an officer of the court;</w:t>
      </w:r>
    </w:p>
    <w:p w:rsidR="00BF6396" w:rsidRPr="00BA74EB" w:rsidRDefault="00BF6396" w:rsidP="00BF6396">
      <w:pPr>
        <w:ind w:left="360" w:firstLine="360"/>
        <w:jc w:val="both"/>
        <w:rPr>
          <w:rFonts w:ascii="Arial" w:hAnsi="Arial" w:cs="Arial"/>
        </w:rPr>
      </w:pPr>
      <w:r w:rsidRPr="00BA74EB">
        <w:rPr>
          <w:rFonts w:ascii="Arial" w:hAnsi="Arial" w:cs="Arial"/>
        </w:rPr>
        <w:t>(</w:t>
      </w:r>
      <w:r w:rsidRPr="003A47E6">
        <w:rPr>
          <w:rFonts w:ascii="Arial" w:hAnsi="Arial" w:cs="Arial"/>
          <w:strike/>
        </w:rPr>
        <w:t>v</w:t>
      </w:r>
      <w:r w:rsidR="003A47E6">
        <w:rPr>
          <w:rFonts w:ascii="Arial" w:hAnsi="Arial" w:cs="Arial"/>
          <w:u w:val="single"/>
        </w:rPr>
        <w:t>vi</w:t>
      </w:r>
      <w:r w:rsidRPr="00BA74EB">
        <w:rPr>
          <w:rFonts w:ascii="Arial" w:hAnsi="Arial" w:cs="Arial"/>
        </w:rPr>
        <w:t>) Return the person to custody after specified hours</w:t>
      </w:r>
      <w:r w:rsidR="00791122" w:rsidRPr="00BA74EB">
        <w:rPr>
          <w:rFonts w:ascii="Arial" w:hAnsi="Arial" w:cs="Arial"/>
        </w:rPr>
        <w:t>; or</w:t>
      </w:r>
    </w:p>
    <w:p w:rsidR="00BF6396" w:rsidRPr="00BA74EB" w:rsidRDefault="00BF6396" w:rsidP="0036152E">
      <w:pPr>
        <w:ind w:left="360" w:firstLine="360"/>
        <w:jc w:val="both"/>
        <w:rPr>
          <w:rFonts w:ascii="Arial" w:hAnsi="Arial" w:cs="Arial"/>
        </w:rPr>
      </w:pPr>
      <w:r w:rsidRPr="00B141C1">
        <w:rPr>
          <w:rFonts w:ascii="Arial" w:hAnsi="Arial" w:cs="Arial"/>
          <w:u w:val="single"/>
        </w:rPr>
        <w:t>(</w:t>
      </w:r>
      <w:r w:rsidRPr="003A47E6">
        <w:rPr>
          <w:rFonts w:ascii="Arial" w:hAnsi="Arial" w:cs="Arial"/>
          <w:strike/>
        </w:rPr>
        <w:t>vi</w:t>
      </w:r>
      <w:r w:rsidR="003A47E6">
        <w:rPr>
          <w:rFonts w:ascii="Arial" w:hAnsi="Arial" w:cs="Arial"/>
          <w:u w:val="single"/>
        </w:rPr>
        <w:t>vii</w:t>
      </w:r>
      <w:r w:rsidRPr="00BA74EB">
        <w:rPr>
          <w:rFonts w:ascii="Arial" w:hAnsi="Arial" w:cs="Arial"/>
        </w:rPr>
        <w:t xml:space="preserve">) Any other non-monetary condition that has a reasonable relationship to assuring the safety of other persons or the community from </w:t>
      </w:r>
      <w:r w:rsidRPr="00BA74EB">
        <w:rPr>
          <w:rFonts w:ascii="Arial" w:hAnsi="Arial" w:cs="Arial"/>
          <w:strike/>
        </w:rPr>
        <w:t>an actual</w:t>
      </w:r>
      <w:r w:rsidRPr="00BA74EB">
        <w:rPr>
          <w:rFonts w:ascii="Arial" w:hAnsi="Arial" w:cs="Arial"/>
        </w:rPr>
        <w:t xml:space="preserve"> risk posed by the person or securing the person’s appearance.</w:t>
      </w:r>
    </w:p>
    <w:p w:rsidR="00BF6396" w:rsidRPr="003A47DF" w:rsidRDefault="00BF6396" w:rsidP="00BF6396">
      <w:pPr>
        <w:jc w:val="both"/>
        <w:rPr>
          <w:u w:val="single"/>
        </w:rPr>
      </w:pPr>
    </w:p>
    <w:p w:rsidR="00BF6396" w:rsidRPr="00BA74EB" w:rsidRDefault="00BF6396" w:rsidP="00BF6396">
      <w:pPr>
        <w:pStyle w:val="CommentText"/>
        <w:spacing w:after="0"/>
        <w:ind w:firstLine="360"/>
        <w:jc w:val="both"/>
        <w:rPr>
          <w:rFonts w:ascii="Arial" w:hAnsi="Arial" w:cs="Arial"/>
          <w:sz w:val="24"/>
          <w:szCs w:val="24"/>
        </w:rPr>
      </w:pPr>
      <w:r w:rsidRPr="00BA74EB">
        <w:rPr>
          <w:rFonts w:ascii="Arial" w:hAnsi="Arial" w:cs="Arial"/>
          <w:sz w:val="24"/>
          <w:szCs w:val="24"/>
        </w:rPr>
        <w:t>(2) Monetary conditions.</w:t>
      </w:r>
      <w:r w:rsidR="00791122" w:rsidRPr="00BA74EB">
        <w:rPr>
          <w:rFonts w:ascii="Arial" w:hAnsi="Arial" w:cs="Arial"/>
          <w:sz w:val="24"/>
          <w:szCs w:val="24"/>
        </w:rPr>
        <w:t xml:space="preserve"> </w:t>
      </w:r>
      <w:r w:rsidRPr="00BA74EB">
        <w:rPr>
          <w:rFonts w:ascii="Arial" w:hAnsi="Arial" w:cs="Arial"/>
          <w:sz w:val="24"/>
          <w:szCs w:val="24"/>
        </w:rPr>
        <w:t xml:space="preserve"> In deciding whether to impose a monetary condition of release and what amount to impose, the court must make an individualized determination of the person’s risk of non-appearance, risk to the community, and financial circumstances rather than rely on a schedule of charge-based bond amounts. </w:t>
      </w:r>
      <w:r w:rsidR="00791122" w:rsidRPr="00BA74EB">
        <w:rPr>
          <w:rFonts w:ascii="Arial" w:hAnsi="Arial" w:cs="Arial"/>
          <w:sz w:val="24"/>
          <w:szCs w:val="24"/>
        </w:rPr>
        <w:t xml:space="preserve"> </w:t>
      </w:r>
      <w:r w:rsidRPr="00BA74EB">
        <w:rPr>
          <w:rFonts w:ascii="Arial" w:hAnsi="Arial" w:cs="Arial"/>
          <w:sz w:val="24"/>
          <w:szCs w:val="24"/>
        </w:rPr>
        <w:t xml:space="preserve">The court must not impose a monetary condition that results in unnecessary pretrial incarceration solely because the person is unable to pay the bond.  If the court determines a monetary condition is necessary, the court must impose the least onerous of the types of bonds listed below in the lowest amount necessary to protect other persons or the community </w:t>
      </w:r>
      <w:r w:rsidRPr="00BA74EB">
        <w:rPr>
          <w:rFonts w:ascii="Arial" w:hAnsi="Arial" w:cs="Arial"/>
          <w:sz w:val="24"/>
          <w:szCs w:val="24"/>
        </w:rPr>
        <w:lastRenderedPageBreak/>
        <w:t xml:space="preserve">from </w:t>
      </w:r>
      <w:r w:rsidRPr="00BA74EB">
        <w:rPr>
          <w:rFonts w:ascii="Arial" w:hAnsi="Arial" w:cs="Arial"/>
          <w:strike/>
          <w:sz w:val="24"/>
          <w:szCs w:val="24"/>
        </w:rPr>
        <w:t>an actual</w:t>
      </w:r>
      <w:r w:rsidRPr="00BA74EB">
        <w:rPr>
          <w:rFonts w:ascii="Arial" w:hAnsi="Arial" w:cs="Arial"/>
          <w:sz w:val="24"/>
          <w:szCs w:val="24"/>
        </w:rPr>
        <w:t xml:space="preserve"> risk posed by the person or to secure the person’s appearance.  Monetary conditions include:</w:t>
      </w:r>
    </w:p>
    <w:p w:rsidR="00BF6396" w:rsidRPr="00BA74EB" w:rsidRDefault="00BF6396" w:rsidP="00BF6396">
      <w:pPr>
        <w:pStyle w:val="CommentText"/>
        <w:spacing w:after="0"/>
        <w:ind w:firstLine="360"/>
        <w:jc w:val="both"/>
        <w:rPr>
          <w:rFonts w:ascii="Arial" w:hAnsi="Arial" w:cs="Arial"/>
          <w:sz w:val="24"/>
          <w:szCs w:val="24"/>
        </w:rPr>
      </w:pPr>
    </w:p>
    <w:p w:rsidR="00BF6396" w:rsidRPr="003A47E6" w:rsidRDefault="00BF6396" w:rsidP="00BF6396">
      <w:pPr>
        <w:pStyle w:val="CommentText"/>
        <w:spacing w:after="0"/>
        <w:ind w:firstLine="360"/>
        <w:jc w:val="both"/>
        <w:rPr>
          <w:rFonts w:ascii="Arial" w:hAnsi="Arial" w:cs="Arial"/>
          <w:sz w:val="24"/>
          <w:szCs w:val="24"/>
        </w:rPr>
      </w:pPr>
      <w:r w:rsidRPr="003A47E6">
        <w:rPr>
          <w:rFonts w:ascii="Arial" w:hAnsi="Arial" w:cs="Arial"/>
          <w:sz w:val="24"/>
          <w:szCs w:val="24"/>
        </w:rPr>
        <w:t>(i) Unsecured bond;</w:t>
      </w:r>
    </w:p>
    <w:p w:rsidR="00BF6396" w:rsidRPr="003A47E6" w:rsidRDefault="00BF6396" w:rsidP="00BF6396">
      <w:pPr>
        <w:pStyle w:val="CommentText"/>
        <w:spacing w:after="0"/>
        <w:ind w:firstLine="360"/>
        <w:jc w:val="both"/>
        <w:rPr>
          <w:rFonts w:ascii="Arial" w:hAnsi="Arial" w:cs="Arial"/>
          <w:sz w:val="24"/>
          <w:szCs w:val="24"/>
        </w:rPr>
      </w:pPr>
      <w:r w:rsidRPr="003A47E6">
        <w:rPr>
          <w:rFonts w:ascii="Arial" w:hAnsi="Arial" w:cs="Arial"/>
          <w:sz w:val="24"/>
          <w:szCs w:val="24"/>
        </w:rPr>
        <w:t>(ii) Deposit bond;</w:t>
      </w:r>
    </w:p>
    <w:p w:rsidR="00BF6396" w:rsidRPr="003A47E6" w:rsidRDefault="00BF6396" w:rsidP="00BF6396">
      <w:pPr>
        <w:pStyle w:val="CommentText"/>
        <w:spacing w:after="0"/>
        <w:ind w:firstLine="360"/>
        <w:jc w:val="both"/>
        <w:rPr>
          <w:rFonts w:ascii="Arial" w:hAnsi="Arial" w:cs="Arial"/>
          <w:strike/>
          <w:sz w:val="24"/>
          <w:szCs w:val="24"/>
        </w:rPr>
      </w:pPr>
      <w:r w:rsidRPr="003A47E6">
        <w:rPr>
          <w:rFonts w:ascii="Arial" w:hAnsi="Arial" w:cs="Arial"/>
          <w:sz w:val="24"/>
          <w:szCs w:val="24"/>
        </w:rPr>
        <w:t>(iii)</w:t>
      </w:r>
      <w:r w:rsidRPr="003A47E6">
        <w:rPr>
          <w:rFonts w:ascii="Arial" w:hAnsi="Arial" w:cs="Arial"/>
          <w:strike/>
          <w:sz w:val="24"/>
          <w:szCs w:val="24"/>
        </w:rPr>
        <w:t xml:space="preserve"> Cash bond</w:t>
      </w:r>
      <w:r w:rsidR="003A47E6" w:rsidRPr="003A47E6">
        <w:rPr>
          <w:rFonts w:ascii="Arial" w:hAnsi="Arial" w:cs="Arial"/>
          <w:sz w:val="24"/>
          <w:szCs w:val="24"/>
        </w:rPr>
        <w:t xml:space="preserve"> </w:t>
      </w:r>
      <w:r w:rsidR="003A47E6" w:rsidRPr="003A47E6">
        <w:rPr>
          <w:rFonts w:ascii="Arial" w:hAnsi="Arial" w:cs="Arial"/>
          <w:sz w:val="24"/>
          <w:szCs w:val="24"/>
          <w:u w:val="single"/>
        </w:rPr>
        <w:t>Other type of secured bond</w:t>
      </w:r>
      <w:r w:rsidR="003A47E6">
        <w:rPr>
          <w:rFonts w:ascii="Arial" w:hAnsi="Arial" w:cs="Arial"/>
          <w:sz w:val="24"/>
          <w:szCs w:val="24"/>
        </w:rPr>
        <w:t>; or</w:t>
      </w:r>
    </w:p>
    <w:p w:rsidR="00BF6396" w:rsidRPr="003A47E6" w:rsidRDefault="00BF6396" w:rsidP="00BF6396">
      <w:pPr>
        <w:pStyle w:val="CommentText"/>
        <w:spacing w:after="0"/>
        <w:ind w:firstLine="360"/>
        <w:jc w:val="both"/>
        <w:rPr>
          <w:rFonts w:ascii="Arial" w:hAnsi="Arial" w:cs="Arial"/>
          <w:sz w:val="24"/>
          <w:szCs w:val="24"/>
          <w:u w:val="single"/>
        </w:rPr>
      </w:pPr>
      <w:r w:rsidRPr="003A47E6">
        <w:rPr>
          <w:rFonts w:ascii="Arial" w:hAnsi="Arial" w:cs="Arial"/>
          <w:sz w:val="24"/>
          <w:szCs w:val="24"/>
        </w:rPr>
        <w:t>(iv)</w:t>
      </w:r>
      <w:r w:rsidR="003A47E6">
        <w:rPr>
          <w:rFonts w:ascii="Arial" w:hAnsi="Arial" w:cs="Arial"/>
          <w:sz w:val="24"/>
          <w:szCs w:val="24"/>
        </w:rPr>
        <w:t xml:space="preserve"> </w:t>
      </w:r>
      <w:r w:rsidR="003A47E6" w:rsidRPr="003A47E6">
        <w:rPr>
          <w:rFonts w:ascii="Arial" w:hAnsi="Arial" w:cs="Arial"/>
          <w:strike/>
          <w:sz w:val="24"/>
          <w:szCs w:val="24"/>
        </w:rPr>
        <w:t>Other type of secured bond</w:t>
      </w:r>
      <w:r w:rsidR="003A47E6">
        <w:rPr>
          <w:rFonts w:ascii="Arial" w:hAnsi="Arial" w:cs="Arial"/>
          <w:sz w:val="24"/>
          <w:szCs w:val="24"/>
          <w:u w:val="single"/>
        </w:rPr>
        <w:t>Cash bond</w:t>
      </w:r>
    </w:p>
    <w:p w:rsidR="00BF6396" w:rsidRDefault="00BF6396" w:rsidP="00BF6396">
      <w:pPr>
        <w:rPr>
          <w:rFonts w:ascii="Arial" w:hAnsi="Arial" w:cs="Arial"/>
          <w:b/>
          <w:bCs/>
          <w:color w:val="252525"/>
          <w:sz w:val="21"/>
          <w:szCs w:val="21"/>
        </w:rPr>
      </w:pPr>
    </w:p>
    <w:p w:rsidR="00BF6396" w:rsidRPr="0069359B" w:rsidRDefault="00BF6396" w:rsidP="00BF6396">
      <w:pPr>
        <w:jc w:val="center"/>
        <w:rPr>
          <w:rFonts w:ascii="Arial" w:hAnsi="Arial" w:cs="Arial"/>
          <w:b/>
          <w:bCs/>
          <w:color w:val="212121"/>
          <w:sz w:val="21"/>
          <w:szCs w:val="21"/>
        </w:rPr>
      </w:pPr>
      <w:r w:rsidRPr="0069359B">
        <w:rPr>
          <w:rFonts w:ascii="Arial" w:hAnsi="Arial" w:cs="Arial"/>
          <w:b/>
          <w:bCs/>
          <w:color w:val="252525"/>
          <w:sz w:val="21"/>
          <w:szCs w:val="21"/>
        </w:rPr>
        <w:t>COMMENT</w:t>
      </w:r>
      <w:r w:rsidRPr="0069359B">
        <w:rPr>
          <w:rFonts w:ascii="Arial" w:hAnsi="Arial" w:cs="Arial"/>
          <w:b/>
          <w:bCs/>
          <w:color w:val="212121"/>
          <w:sz w:val="21"/>
          <w:szCs w:val="21"/>
        </w:rPr>
        <w:t xml:space="preserve"> [AMENDED 2007]</w:t>
      </w:r>
    </w:p>
    <w:p w:rsidR="00BF6396" w:rsidRPr="0069359B" w:rsidRDefault="00BF6396" w:rsidP="00BF6396">
      <w:pPr>
        <w:rPr>
          <w:rFonts w:ascii="Arial" w:hAnsi="Arial" w:cs="Arial"/>
          <w:color w:val="212121"/>
          <w:sz w:val="21"/>
          <w:szCs w:val="21"/>
        </w:rPr>
      </w:pPr>
    </w:p>
    <w:p w:rsidR="00BF6396" w:rsidRPr="0069359B" w:rsidRDefault="00BF6396" w:rsidP="00BF6396">
      <w:pPr>
        <w:jc w:val="both"/>
        <w:rPr>
          <w:rFonts w:ascii="Arial" w:hAnsi="Arial" w:cs="Arial"/>
          <w:color w:val="212121"/>
          <w:sz w:val="21"/>
          <w:szCs w:val="21"/>
        </w:rPr>
      </w:pPr>
      <w:r w:rsidRPr="0069359B">
        <w:rPr>
          <w:rFonts w:ascii="Arial" w:hAnsi="Arial" w:cs="Arial"/>
          <w:b/>
          <w:bCs/>
          <w:color w:val="252525"/>
          <w:sz w:val="21"/>
          <w:szCs w:val="21"/>
        </w:rPr>
        <w:t>Rule</w:t>
      </w:r>
      <w:r w:rsidRPr="0069359B">
        <w:rPr>
          <w:rFonts w:ascii="Arial" w:hAnsi="Arial" w:cs="Arial"/>
          <w:b/>
          <w:bCs/>
          <w:color w:val="212121"/>
          <w:sz w:val="21"/>
          <w:szCs w:val="21"/>
        </w:rPr>
        <w:t xml:space="preserve"> </w:t>
      </w:r>
      <w:r w:rsidRPr="0069359B">
        <w:rPr>
          <w:rFonts w:ascii="Arial" w:hAnsi="Arial" w:cs="Arial"/>
          <w:b/>
          <w:bCs/>
          <w:color w:val="252525"/>
          <w:sz w:val="21"/>
          <w:szCs w:val="21"/>
        </w:rPr>
        <w:t>7</w:t>
      </w:r>
      <w:r w:rsidRPr="0069359B">
        <w:rPr>
          <w:rFonts w:ascii="Arial" w:hAnsi="Arial" w:cs="Arial"/>
          <w:b/>
          <w:bCs/>
          <w:color w:val="212121"/>
          <w:sz w:val="21"/>
          <w:szCs w:val="21"/>
        </w:rPr>
        <w:t>.</w:t>
      </w:r>
      <w:r w:rsidRPr="0069359B">
        <w:rPr>
          <w:rFonts w:ascii="Arial" w:hAnsi="Arial" w:cs="Arial"/>
          <w:b/>
          <w:bCs/>
          <w:color w:val="252525"/>
          <w:sz w:val="21"/>
          <w:szCs w:val="21"/>
        </w:rPr>
        <w:t>3</w:t>
      </w:r>
      <w:r w:rsidRPr="0069359B">
        <w:rPr>
          <w:rFonts w:ascii="Arial" w:hAnsi="Arial" w:cs="Arial"/>
          <w:b/>
          <w:bCs/>
          <w:color w:val="212121"/>
          <w:sz w:val="21"/>
          <w:szCs w:val="21"/>
        </w:rPr>
        <w:t>(a).</w:t>
      </w:r>
      <w:r w:rsidRPr="0069359B">
        <w:rPr>
          <w:rFonts w:ascii="Arial" w:hAnsi="Arial" w:cs="Arial"/>
          <w:color w:val="212121"/>
          <w:sz w:val="21"/>
          <w:szCs w:val="21"/>
        </w:rPr>
        <w:t xml:space="preserve"> This section replaces the 1956 Ariz.Rules of Criminal Procedure, as amended, Rules 48 and 68 (forms of undertaking), specifying the matters which must be included in every order of release.</w:t>
      </w:r>
    </w:p>
    <w:p w:rsidR="00BF6396" w:rsidRPr="0069359B" w:rsidRDefault="00BF6396" w:rsidP="00BF6396">
      <w:pPr>
        <w:jc w:val="both"/>
        <w:rPr>
          <w:rFonts w:ascii="Arial" w:hAnsi="Arial" w:cs="Arial"/>
          <w:color w:val="212121"/>
          <w:sz w:val="21"/>
          <w:szCs w:val="21"/>
        </w:rPr>
      </w:pPr>
      <w:r w:rsidRPr="0069359B">
        <w:rPr>
          <w:rFonts w:ascii="Arial" w:hAnsi="Arial" w:cs="Arial"/>
          <w:color w:val="212121"/>
          <w:sz w:val="21"/>
          <w:szCs w:val="21"/>
        </w:rPr>
        <w:t xml:space="preserve">The rule adds the requirement of good behavior from </w:t>
      </w:r>
      <w:hyperlink r:id="rId19" w:history="1">
        <w:r w:rsidRPr="0069359B">
          <w:rPr>
            <w:rFonts w:ascii="Arial" w:hAnsi="Arial" w:cs="Arial"/>
            <w:color w:val="145DA4"/>
            <w:sz w:val="21"/>
            <w:szCs w:val="21"/>
          </w:rPr>
          <w:t>Ariz.Rev.Stat.Ann. § 13-1578(B)</w:t>
        </w:r>
      </w:hyperlink>
      <w:r w:rsidRPr="0069359B">
        <w:rPr>
          <w:rFonts w:ascii="Arial" w:hAnsi="Arial" w:cs="Arial"/>
          <w:color w:val="212121"/>
          <w:sz w:val="21"/>
          <w:szCs w:val="21"/>
        </w:rPr>
        <w:t xml:space="preserve"> [now § 13-3968]. Also, following </w:t>
      </w:r>
      <w:hyperlink r:id="rId20" w:history="1">
        <w:r w:rsidRPr="0069359B">
          <w:rPr>
            <w:rFonts w:ascii="Arial" w:hAnsi="Arial" w:cs="Arial"/>
            <w:color w:val="145DA4"/>
            <w:sz w:val="21"/>
            <w:szCs w:val="21"/>
          </w:rPr>
          <w:t>Ill.Ann.Stat. Ch. 38, § 110-10(a)(3) and (b)(3)</w:t>
        </w:r>
      </w:hyperlink>
      <w:r w:rsidRPr="0069359B">
        <w:rPr>
          <w:rFonts w:ascii="Arial" w:hAnsi="Arial" w:cs="Arial"/>
          <w:color w:val="212121"/>
          <w:sz w:val="21"/>
          <w:szCs w:val="21"/>
        </w:rPr>
        <w:t xml:space="preserve"> (Smith-Hurd 1970), the prohibition against out-of-state travel without leave of the court is mandated for every case. The diligent prosecution of an appeal is also taken from the Illinois statute. (See the provision in Rule 7.2(b) for mandatory revocation upon violation of this requirement.) The surety's undertaking to surrender the person in the event of a supervening felony charge is deleted. See generally Form 6.</w:t>
      </w:r>
    </w:p>
    <w:p w:rsidR="00BF6396" w:rsidRPr="0069359B" w:rsidRDefault="00BF6396" w:rsidP="00BF6396">
      <w:pPr>
        <w:jc w:val="both"/>
        <w:rPr>
          <w:rFonts w:ascii="Arial" w:hAnsi="Arial" w:cs="Arial"/>
          <w:color w:val="212121"/>
          <w:sz w:val="21"/>
          <w:szCs w:val="21"/>
        </w:rPr>
      </w:pPr>
      <w:r w:rsidRPr="0069359B">
        <w:rPr>
          <w:rFonts w:ascii="Arial" w:hAnsi="Arial" w:cs="Arial"/>
          <w:color w:val="212121"/>
          <w:sz w:val="21"/>
          <w:szCs w:val="21"/>
        </w:rPr>
        <w:t> </w:t>
      </w:r>
    </w:p>
    <w:p w:rsidR="004D3411" w:rsidRDefault="004D3411" w:rsidP="00BF6396">
      <w:pPr>
        <w:shd w:val="clear" w:color="auto" w:fill="FFFFFF"/>
        <w:jc w:val="both"/>
        <w:rPr>
          <w:rFonts w:ascii="Arial" w:hAnsi="Arial" w:cs="Arial"/>
          <w:b/>
          <w:bCs/>
          <w:color w:val="212121"/>
          <w:lang w:val="en"/>
        </w:rPr>
      </w:pPr>
    </w:p>
    <w:p w:rsidR="004D3411" w:rsidRDefault="004D3411" w:rsidP="00BF6396">
      <w:pPr>
        <w:shd w:val="clear" w:color="auto" w:fill="FFFFFF"/>
        <w:jc w:val="both"/>
        <w:rPr>
          <w:rFonts w:ascii="Arial" w:hAnsi="Arial" w:cs="Arial"/>
          <w:b/>
          <w:bCs/>
          <w:color w:val="212121"/>
          <w:lang w:val="en"/>
        </w:rPr>
      </w:pPr>
    </w:p>
    <w:p w:rsidR="00BF6396" w:rsidRPr="00505333" w:rsidRDefault="00BF6396" w:rsidP="00BF6396">
      <w:pPr>
        <w:shd w:val="clear" w:color="auto" w:fill="FFFFFF"/>
        <w:jc w:val="both"/>
        <w:rPr>
          <w:rFonts w:ascii="Arial" w:hAnsi="Arial" w:cs="Arial"/>
          <w:color w:val="212121"/>
          <w:lang w:val="en"/>
        </w:rPr>
      </w:pPr>
      <w:r w:rsidRPr="00505333">
        <w:rPr>
          <w:rFonts w:ascii="Arial" w:hAnsi="Arial" w:cs="Arial"/>
          <w:b/>
          <w:bCs/>
          <w:color w:val="212121"/>
          <w:lang w:val="en"/>
        </w:rPr>
        <w:t>Rule 7.4. Procedure</w:t>
      </w:r>
    </w:p>
    <w:p w:rsidR="00BF6396" w:rsidRPr="00EC09C9" w:rsidRDefault="00BF6396" w:rsidP="00BF6396">
      <w:pPr>
        <w:shd w:val="clear" w:color="auto" w:fill="FFFFFF"/>
        <w:ind w:firstLine="360"/>
        <w:jc w:val="both"/>
        <w:rPr>
          <w:rFonts w:ascii="Arial" w:hAnsi="Arial" w:cs="Arial"/>
          <w:b/>
          <w:bCs/>
          <w:color w:val="212121"/>
          <w:lang w:val="en"/>
        </w:rPr>
      </w:pPr>
    </w:p>
    <w:p w:rsidR="00BF6396" w:rsidRPr="00EC09C9" w:rsidRDefault="00EC09C9" w:rsidP="00BF6396">
      <w:pPr>
        <w:shd w:val="clear" w:color="auto" w:fill="FFFFFF"/>
        <w:ind w:firstLine="360"/>
        <w:jc w:val="both"/>
        <w:rPr>
          <w:rFonts w:ascii="Arial" w:hAnsi="Arial" w:cs="Arial"/>
          <w:color w:val="212121"/>
          <w:u w:val="single"/>
          <w:lang w:val="en"/>
        </w:rPr>
      </w:pPr>
      <w:r>
        <w:rPr>
          <w:rFonts w:ascii="Arial" w:hAnsi="Arial" w:cs="Arial"/>
          <w:color w:val="212121"/>
          <w:lang w:val="en"/>
        </w:rPr>
        <w:t>[</w:t>
      </w:r>
      <w:r w:rsidRPr="00EC09C9">
        <w:rPr>
          <w:rFonts w:ascii="Arial" w:hAnsi="Arial" w:cs="Arial"/>
          <w:color w:val="212121"/>
          <w:lang w:val="en"/>
        </w:rPr>
        <w:t xml:space="preserve">No changes to </w:t>
      </w:r>
      <w:r w:rsidR="00843517">
        <w:rPr>
          <w:rFonts w:ascii="Arial" w:hAnsi="Arial" w:cs="Arial"/>
          <w:color w:val="212121"/>
          <w:lang w:val="en"/>
        </w:rPr>
        <w:t xml:space="preserve">Petitioner’s </w:t>
      </w:r>
      <w:r w:rsidRPr="00EC09C9">
        <w:rPr>
          <w:rFonts w:ascii="Arial" w:hAnsi="Arial" w:cs="Arial"/>
          <w:color w:val="212121"/>
          <w:lang w:val="en"/>
        </w:rPr>
        <w:t>original proposal</w:t>
      </w:r>
      <w:r>
        <w:rPr>
          <w:rFonts w:ascii="Arial" w:hAnsi="Arial" w:cs="Arial"/>
          <w:color w:val="212121"/>
          <w:lang w:val="en"/>
        </w:rPr>
        <w:t>]</w:t>
      </w:r>
    </w:p>
    <w:p w:rsidR="00BF6396" w:rsidRDefault="00BF6396" w:rsidP="00BF6396">
      <w:pPr>
        <w:shd w:val="clear" w:color="auto" w:fill="FFFFFF"/>
        <w:jc w:val="both"/>
        <w:rPr>
          <w:rFonts w:ascii="Arial" w:hAnsi="Arial" w:cs="Arial"/>
          <w:b/>
          <w:color w:val="212121"/>
          <w:lang w:val="en"/>
        </w:rPr>
      </w:pPr>
    </w:p>
    <w:p w:rsidR="00BF6396" w:rsidRDefault="00BF6396" w:rsidP="00BF6396">
      <w:pPr>
        <w:shd w:val="clear" w:color="auto" w:fill="FFFFFF"/>
        <w:jc w:val="both"/>
        <w:rPr>
          <w:rFonts w:ascii="Arial" w:hAnsi="Arial" w:cs="Arial"/>
          <w:b/>
          <w:color w:val="212121"/>
          <w:lang w:val="en"/>
        </w:rPr>
      </w:pPr>
    </w:p>
    <w:p w:rsidR="004D3411" w:rsidRDefault="004D3411" w:rsidP="00BF6396">
      <w:pPr>
        <w:shd w:val="clear" w:color="auto" w:fill="FFFFFF"/>
        <w:jc w:val="both"/>
        <w:rPr>
          <w:rFonts w:ascii="Arial" w:hAnsi="Arial" w:cs="Arial"/>
          <w:b/>
          <w:color w:val="212121"/>
          <w:lang w:val="en"/>
        </w:rPr>
      </w:pPr>
    </w:p>
    <w:p w:rsidR="00BF6396" w:rsidRPr="003D199C" w:rsidRDefault="00BF6396" w:rsidP="00BF6396">
      <w:pPr>
        <w:shd w:val="clear" w:color="auto" w:fill="FFFFFF"/>
        <w:jc w:val="both"/>
        <w:rPr>
          <w:rFonts w:ascii="Arial" w:hAnsi="Arial" w:cs="Arial"/>
          <w:b/>
          <w:color w:val="212121"/>
          <w:lang w:val="en"/>
        </w:rPr>
      </w:pPr>
      <w:r w:rsidRPr="003D199C">
        <w:rPr>
          <w:rFonts w:ascii="Arial" w:hAnsi="Arial" w:cs="Arial"/>
          <w:b/>
          <w:color w:val="212121"/>
          <w:lang w:val="en"/>
        </w:rPr>
        <w:t>Rule 7.6. Transfer and disposition of bond</w:t>
      </w:r>
    </w:p>
    <w:p w:rsidR="00BF6396" w:rsidRDefault="00BF6396" w:rsidP="00BF6396">
      <w:pPr>
        <w:shd w:val="clear" w:color="auto" w:fill="FFFFFF"/>
        <w:ind w:firstLine="360"/>
        <w:jc w:val="both"/>
        <w:rPr>
          <w:rFonts w:ascii="Arial" w:hAnsi="Arial" w:cs="Arial"/>
          <w:b/>
          <w:color w:val="212121"/>
          <w:lang w:val="en"/>
        </w:rPr>
      </w:pPr>
    </w:p>
    <w:p w:rsidR="00BF6396" w:rsidRPr="00A8023E" w:rsidRDefault="00BF6396" w:rsidP="00BF6396">
      <w:pPr>
        <w:shd w:val="clear" w:color="auto" w:fill="FFFFFF"/>
        <w:ind w:firstLine="360"/>
        <w:jc w:val="both"/>
        <w:rPr>
          <w:rFonts w:ascii="Arial" w:hAnsi="Arial" w:cs="Arial"/>
          <w:b/>
          <w:color w:val="212121"/>
          <w:lang w:val="en"/>
        </w:rPr>
      </w:pPr>
      <w:r w:rsidRPr="00A8023E">
        <w:rPr>
          <w:rFonts w:ascii="Arial" w:hAnsi="Arial" w:cs="Arial"/>
          <w:b/>
          <w:color w:val="212121"/>
          <w:lang w:val="en"/>
        </w:rPr>
        <w:t>a. through c</w:t>
      </w:r>
      <w:r>
        <w:rPr>
          <w:rFonts w:ascii="Arial" w:hAnsi="Arial" w:cs="Arial"/>
          <w:b/>
          <w:color w:val="212121"/>
          <w:lang w:val="en"/>
        </w:rPr>
        <w:t>.</w:t>
      </w:r>
      <w:r w:rsidRPr="00A8023E">
        <w:rPr>
          <w:rFonts w:ascii="Arial" w:hAnsi="Arial" w:cs="Arial"/>
          <w:b/>
          <w:color w:val="212121"/>
          <w:lang w:val="en"/>
        </w:rPr>
        <w:t xml:space="preserve"> [no changes]</w:t>
      </w:r>
    </w:p>
    <w:p w:rsidR="00BF6396" w:rsidRDefault="00BF6396" w:rsidP="00BF6396">
      <w:pPr>
        <w:shd w:val="clear" w:color="auto" w:fill="FFFFFF"/>
        <w:ind w:firstLine="360"/>
        <w:jc w:val="both"/>
        <w:rPr>
          <w:rFonts w:ascii="Arial" w:hAnsi="Arial" w:cs="Arial"/>
          <w:b/>
          <w:color w:val="212121"/>
          <w:lang w:val="en"/>
        </w:rPr>
      </w:pPr>
    </w:p>
    <w:p w:rsidR="00BF6396" w:rsidRPr="003D199C" w:rsidRDefault="00BF6396" w:rsidP="00BF6396">
      <w:pPr>
        <w:shd w:val="clear" w:color="auto" w:fill="FFFFFF"/>
        <w:ind w:firstLine="360"/>
        <w:jc w:val="both"/>
        <w:rPr>
          <w:rFonts w:ascii="Arial" w:hAnsi="Arial" w:cs="Arial"/>
          <w:color w:val="212121"/>
          <w:lang w:val="en"/>
        </w:rPr>
      </w:pPr>
      <w:r w:rsidRPr="00A8023E">
        <w:rPr>
          <w:rFonts w:ascii="Arial" w:hAnsi="Arial" w:cs="Arial"/>
          <w:b/>
          <w:color w:val="212121"/>
          <w:lang w:val="en"/>
        </w:rPr>
        <w:t>d.</w:t>
      </w:r>
      <w:r w:rsidRPr="003D199C">
        <w:rPr>
          <w:rFonts w:ascii="Arial" w:hAnsi="Arial" w:cs="Arial"/>
          <w:color w:val="212121"/>
          <w:lang w:val="en"/>
        </w:rPr>
        <w:t xml:space="preserve"> </w:t>
      </w:r>
      <w:r w:rsidRPr="00A41F4D">
        <w:rPr>
          <w:rFonts w:ascii="Arial" w:hAnsi="Arial" w:cs="Arial"/>
          <w:i/>
          <w:color w:val="212121"/>
          <w:lang w:val="en"/>
        </w:rPr>
        <w:t>Exoneration</w:t>
      </w:r>
    </w:p>
    <w:p w:rsidR="00BF6396" w:rsidRPr="003D199C" w:rsidRDefault="00BF6396" w:rsidP="00BF6396">
      <w:pPr>
        <w:shd w:val="clear" w:color="auto" w:fill="FFFFFF"/>
        <w:ind w:firstLine="360"/>
        <w:jc w:val="both"/>
        <w:rPr>
          <w:rFonts w:ascii="Arial" w:hAnsi="Arial" w:cs="Arial"/>
          <w:color w:val="212121"/>
          <w:lang w:val="en"/>
        </w:rPr>
      </w:pPr>
      <w:r w:rsidRPr="003D199C">
        <w:rPr>
          <w:rFonts w:ascii="Arial" w:hAnsi="Arial" w:cs="Arial"/>
          <w:color w:val="212121"/>
          <w:lang w:val="en"/>
        </w:rPr>
        <w:t>(1) At any time before violation that the court finds that there is no further need for</w:t>
      </w:r>
      <w:r w:rsidR="00F44325">
        <w:rPr>
          <w:rFonts w:ascii="Arial" w:hAnsi="Arial" w:cs="Arial"/>
          <w:color w:val="212121"/>
          <w:lang w:val="en"/>
        </w:rPr>
        <w:t xml:space="preserve"> </w:t>
      </w:r>
      <w:r w:rsidR="00F44325" w:rsidRPr="00141FE6">
        <w:rPr>
          <w:rFonts w:ascii="Arial" w:hAnsi="Arial" w:cs="Arial"/>
          <w:strike/>
        </w:rPr>
        <w:t>a</w:t>
      </w:r>
      <w:r w:rsidRPr="003063BB">
        <w:rPr>
          <w:rFonts w:ascii="Arial" w:hAnsi="Arial" w:cs="Arial"/>
          <w:strike/>
          <w:color w:val="212121"/>
          <w:lang w:val="en"/>
        </w:rPr>
        <w:t xml:space="preserve"> </w:t>
      </w:r>
      <w:r w:rsidRPr="00F44325">
        <w:rPr>
          <w:rFonts w:ascii="Arial" w:hAnsi="Arial" w:cs="Arial"/>
          <w:color w:val="212121"/>
          <w:u w:val="single"/>
          <w:lang w:val="en"/>
        </w:rPr>
        <w:t>an appearance</w:t>
      </w:r>
      <w:r w:rsidRPr="003D199C">
        <w:rPr>
          <w:rFonts w:ascii="Arial" w:hAnsi="Arial" w:cs="Arial"/>
          <w:color w:val="212121"/>
          <w:lang w:val="en"/>
        </w:rPr>
        <w:t xml:space="preserve"> bond, </w:t>
      </w:r>
      <w:r w:rsidRPr="00F44325">
        <w:rPr>
          <w:rFonts w:ascii="Arial" w:hAnsi="Arial" w:cs="Arial"/>
          <w:color w:val="212121"/>
          <w:lang w:val="en"/>
        </w:rPr>
        <w:t>the court must</w:t>
      </w:r>
      <w:r w:rsidRPr="003D199C">
        <w:rPr>
          <w:rFonts w:ascii="Arial" w:hAnsi="Arial" w:cs="Arial"/>
          <w:color w:val="212121"/>
          <w:lang w:val="en"/>
        </w:rPr>
        <w:t xml:space="preserve"> exonerate the </w:t>
      </w:r>
      <w:r w:rsidRPr="00F44325">
        <w:rPr>
          <w:rFonts w:ascii="Arial" w:hAnsi="Arial" w:cs="Arial"/>
          <w:color w:val="212121"/>
          <w:u w:val="single"/>
          <w:lang w:val="en"/>
        </w:rPr>
        <w:t>appearance</w:t>
      </w:r>
      <w:r w:rsidRPr="00636A7C">
        <w:rPr>
          <w:rFonts w:ascii="Arial" w:hAnsi="Arial" w:cs="Arial"/>
          <w:color w:val="212121"/>
          <w:lang w:val="en"/>
        </w:rPr>
        <w:t xml:space="preserve"> </w:t>
      </w:r>
      <w:r w:rsidRPr="003D199C">
        <w:rPr>
          <w:rFonts w:ascii="Arial" w:hAnsi="Arial" w:cs="Arial"/>
          <w:color w:val="212121"/>
          <w:lang w:val="en"/>
        </w:rPr>
        <w:t>bond and order the return of any security deposited.</w:t>
      </w:r>
    </w:p>
    <w:p w:rsidR="00BF6396" w:rsidRDefault="00BF6396" w:rsidP="00BF6396">
      <w:pPr>
        <w:shd w:val="clear" w:color="auto" w:fill="FFFFFF"/>
        <w:ind w:firstLine="360"/>
        <w:jc w:val="both"/>
        <w:rPr>
          <w:rFonts w:ascii="Arial" w:hAnsi="Arial" w:cs="Arial"/>
          <w:color w:val="212121"/>
          <w:u w:val="single"/>
          <w:lang w:val="en"/>
        </w:rPr>
      </w:pPr>
    </w:p>
    <w:p w:rsidR="00BF6396" w:rsidRPr="00F44325" w:rsidRDefault="00BF6396" w:rsidP="00BF6396">
      <w:pPr>
        <w:shd w:val="clear" w:color="auto" w:fill="FFFFFF"/>
        <w:ind w:firstLine="360"/>
        <w:jc w:val="both"/>
        <w:rPr>
          <w:rFonts w:ascii="Arial" w:hAnsi="Arial" w:cs="Arial"/>
          <w:color w:val="212121"/>
          <w:lang w:val="en"/>
        </w:rPr>
      </w:pPr>
      <w:r w:rsidRPr="00F44325">
        <w:rPr>
          <w:rFonts w:ascii="Arial" w:hAnsi="Arial" w:cs="Arial"/>
          <w:color w:val="212121"/>
          <w:lang w:val="en"/>
        </w:rPr>
        <w:t>(2) When a deposit bond or cash bond is exonerated, the court must order the return of the entire amount deposited</w:t>
      </w:r>
      <w:r w:rsidR="00EC09C9">
        <w:rPr>
          <w:rFonts w:ascii="Arial" w:hAnsi="Arial" w:cs="Arial"/>
          <w:color w:val="212121"/>
          <w:u w:val="single"/>
          <w:lang w:val="en"/>
        </w:rPr>
        <w:t>, unless forfeited pursuant to rule 7.6(c)(2)</w:t>
      </w:r>
      <w:r w:rsidRPr="00F44325">
        <w:rPr>
          <w:rFonts w:ascii="Arial" w:hAnsi="Arial" w:cs="Arial"/>
          <w:color w:val="212121"/>
          <w:lang w:val="en"/>
        </w:rPr>
        <w:t>.</w:t>
      </w:r>
    </w:p>
    <w:p w:rsidR="00BF6396" w:rsidRDefault="00BF6396" w:rsidP="00BF6396">
      <w:pPr>
        <w:shd w:val="clear" w:color="auto" w:fill="FFFFFF"/>
        <w:ind w:firstLine="360"/>
        <w:jc w:val="both"/>
        <w:rPr>
          <w:rFonts w:ascii="Arial" w:hAnsi="Arial" w:cs="Arial"/>
          <w:strike/>
          <w:color w:val="212121"/>
          <w:lang w:val="en"/>
        </w:rPr>
      </w:pPr>
    </w:p>
    <w:p w:rsidR="00BF6396" w:rsidRPr="003D199C" w:rsidRDefault="00BF6396" w:rsidP="003615D8">
      <w:pPr>
        <w:shd w:val="clear" w:color="auto" w:fill="FFFFFF"/>
        <w:ind w:firstLine="360"/>
        <w:jc w:val="both"/>
        <w:rPr>
          <w:rFonts w:ascii="Arial" w:hAnsi="Arial" w:cs="Arial"/>
          <w:color w:val="212121"/>
          <w:lang w:val="en"/>
        </w:rPr>
      </w:pPr>
      <w:r w:rsidRPr="00636A7C">
        <w:rPr>
          <w:rFonts w:ascii="Arial" w:hAnsi="Arial" w:cs="Arial"/>
          <w:color w:val="212121"/>
          <w:lang w:val="en"/>
        </w:rPr>
        <w:t>(</w:t>
      </w:r>
      <w:r w:rsidRPr="00F44325">
        <w:rPr>
          <w:rFonts w:ascii="Arial" w:hAnsi="Arial" w:cs="Arial"/>
          <w:color w:val="212121"/>
          <w:lang w:val="en"/>
        </w:rPr>
        <w:t>3</w:t>
      </w:r>
      <w:r w:rsidRPr="00636A7C">
        <w:rPr>
          <w:rFonts w:ascii="Arial" w:hAnsi="Arial" w:cs="Arial"/>
          <w:color w:val="212121"/>
          <w:lang w:val="en"/>
        </w:rPr>
        <w:t>)</w:t>
      </w:r>
      <w:r w:rsidRPr="003D199C">
        <w:rPr>
          <w:rFonts w:ascii="Arial" w:hAnsi="Arial" w:cs="Arial"/>
          <w:color w:val="212121"/>
          <w:lang w:val="en"/>
        </w:rPr>
        <w:t xml:space="preserve"> If the surety, in compliance with the requirements of A.R.S. §</w:t>
      </w:r>
      <w:r>
        <w:rPr>
          <w:rFonts w:ascii="Arial" w:hAnsi="Arial" w:cs="Arial"/>
          <w:color w:val="212121"/>
          <w:lang w:val="en"/>
        </w:rPr>
        <w:t xml:space="preserve"> </w:t>
      </w:r>
      <w:r w:rsidRPr="003D199C">
        <w:rPr>
          <w:rFonts w:ascii="Arial" w:hAnsi="Arial" w:cs="Arial"/>
          <w:color w:val="212121"/>
          <w:lang w:val="en"/>
        </w:rPr>
        <w:t>13-3974, surrenders the defendant to the sheriff of the county in which the prosecution is pending, or delivers an affidavit to the sheriff stating that the defendant is incarcerated in this or another jurisdiction, and the sheriff reports the surrender or status to the court, the court may exonerate the bond.</w:t>
      </w:r>
    </w:p>
    <w:p w:rsidR="00BF6396" w:rsidRDefault="00BF6396" w:rsidP="00BF6396">
      <w:pPr>
        <w:shd w:val="clear" w:color="auto" w:fill="FFFFFF"/>
        <w:ind w:firstLine="360"/>
        <w:jc w:val="both"/>
        <w:rPr>
          <w:rFonts w:ascii="Arial" w:hAnsi="Arial" w:cs="Arial"/>
          <w:strike/>
          <w:color w:val="212121"/>
          <w:lang w:val="en"/>
        </w:rPr>
      </w:pPr>
    </w:p>
    <w:p w:rsidR="00BF6396" w:rsidRDefault="00BF6396" w:rsidP="00BF6396">
      <w:pPr>
        <w:shd w:val="clear" w:color="auto" w:fill="FFFFFF"/>
        <w:ind w:firstLine="360"/>
        <w:jc w:val="both"/>
        <w:rPr>
          <w:rFonts w:ascii="Arial" w:hAnsi="Arial" w:cs="Arial"/>
          <w:color w:val="212121"/>
          <w:lang w:val="en"/>
        </w:rPr>
      </w:pPr>
      <w:r w:rsidRPr="00F44325">
        <w:rPr>
          <w:rFonts w:ascii="Arial" w:hAnsi="Arial" w:cs="Arial"/>
          <w:color w:val="212121"/>
          <w:lang w:val="en"/>
        </w:rPr>
        <w:t>(4)</w:t>
      </w:r>
      <w:r w:rsidRPr="003D199C">
        <w:rPr>
          <w:rFonts w:ascii="Arial" w:hAnsi="Arial" w:cs="Arial"/>
          <w:color w:val="212121"/>
          <w:lang w:val="en"/>
        </w:rPr>
        <w:t xml:space="preserve"> In all other instances, the decision whether or not to exonerate a bond shall be within the sound discretion of the court.</w:t>
      </w:r>
    </w:p>
    <w:p w:rsidR="00BF6396" w:rsidRDefault="00BF6396" w:rsidP="00BF6396">
      <w:pPr>
        <w:shd w:val="clear" w:color="auto" w:fill="FFFFFF"/>
        <w:ind w:firstLine="360"/>
        <w:jc w:val="both"/>
        <w:rPr>
          <w:rFonts w:ascii="Arial" w:hAnsi="Arial" w:cs="Arial"/>
          <w:b/>
          <w:color w:val="212121"/>
          <w:lang w:val="en"/>
        </w:rPr>
      </w:pPr>
    </w:p>
    <w:p w:rsidR="00BF6396" w:rsidRPr="002227B2" w:rsidRDefault="00BF6396" w:rsidP="00BF6396">
      <w:pPr>
        <w:shd w:val="clear" w:color="auto" w:fill="FFFFFF"/>
        <w:ind w:firstLine="360"/>
        <w:jc w:val="both"/>
        <w:rPr>
          <w:rFonts w:ascii="Arial" w:hAnsi="Arial" w:cs="Arial"/>
          <w:b/>
          <w:color w:val="212121"/>
          <w:lang w:val="en"/>
        </w:rPr>
      </w:pPr>
      <w:r w:rsidRPr="002227B2">
        <w:rPr>
          <w:rFonts w:ascii="Arial" w:hAnsi="Arial" w:cs="Arial"/>
          <w:b/>
          <w:color w:val="212121"/>
          <w:lang w:val="en"/>
        </w:rPr>
        <w:lastRenderedPageBreak/>
        <w:t>e. [no changes]</w:t>
      </w:r>
    </w:p>
    <w:p w:rsidR="00BF6396" w:rsidRDefault="00BF6396" w:rsidP="004D3411">
      <w:pPr>
        <w:shd w:val="clear" w:color="auto" w:fill="FFFFFF"/>
        <w:jc w:val="both"/>
        <w:rPr>
          <w:rFonts w:ascii="Arial" w:hAnsi="Arial" w:cs="Arial"/>
          <w:color w:val="212121"/>
          <w:lang w:val="en"/>
        </w:rPr>
      </w:pPr>
    </w:p>
    <w:p w:rsidR="004D3411" w:rsidRPr="00C72F2E" w:rsidRDefault="004D3411" w:rsidP="004D3411">
      <w:pPr>
        <w:shd w:val="clear" w:color="auto" w:fill="FFFFFF"/>
        <w:jc w:val="both"/>
        <w:rPr>
          <w:rFonts w:ascii="Arial" w:hAnsi="Arial" w:cs="Arial"/>
          <w:color w:val="212121"/>
          <w:lang w:val="en"/>
        </w:rPr>
      </w:pPr>
    </w:p>
    <w:p w:rsidR="00BF6396" w:rsidRDefault="00BF6396" w:rsidP="004D3411">
      <w:pPr>
        <w:shd w:val="clear" w:color="auto" w:fill="FFFFFF"/>
        <w:jc w:val="both"/>
        <w:rPr>
          <w:rFonts w:ascii="Arial" w:hAnsi="Arial" w:cs="Arial"/>
          <w:b/>
          <w:color w:val="212121"/>
          <w:u w:val="single"/>
          <w:lang w:val="en"/>
        </w:rPr>
      </w:pPr>
    </w:p>
    <w:p w:rsidR="00BF6396" w:rsidRPr="00A8023E" w:rsidRDefault="00BF6396" w:rsidP="00BF6396">
      <w:pPr>
        <w:shd w:val="clear" w:color="auto" w:fill="FFFFFF"/>
        <w:jc w:val="both"/>
        <w:rPr>
          <w:rFonts w:ascii="Arial" w:hAnsi="Arial" w:cs="Arial"/>
          <w:color w:val="212121"/>
          <w:u w:val="single"/>
          <w:lang w:val="en"/>
        </w:rPr>
      </w:pPr>
      <w:r w:rsidRPr="00A8023E">
        <w:rPr>
          <w:rFonts w:ascii="Arial" w:hAnsi="Arial" w:cs="Arial"/>
          <w:b/>
          <w:color w:val="212121"/>
          <w:u w:val="single"/>
          <w:lang w:val="en"/>
        </w:rPr>
        <w:t>Rule 7.7. Temporary modification of conditions of release</w:t>
      </w:r>
    </w:p>
    <w:p w:rsidR="00BF6396" w:rsidRDefault="00BF6396" w:rsidP="00BF6396">
      <w:pPr>
        <w:shd w:val="clear" w:color="auto" w:fill="FFFFFF"/>
        <w:ind w:firstLine="720"/>
        <w:jc w:val="both"/>
        <w:rPr>
          <w:rFonts w:ascii="Arial" w:hAnsi="Arial" w:cs="Arial"/>
          <w:color w:val="212121"/>
          <w:u w:val="single"/>
          <w:lang w:val="en"/>
        </w:rPr>
      </w:pPr>
    </w:p>
    <w:p w:rsidR="00EC09C9" w:rsidRPr="00EC09C9" w:rsidRDefault="00EC09C9" w:rsidP="00BF6396">
      <w:pPr>
        <w:shd w:val="clear" w:color="auto" w:fill="FFFFFF"/>
        <w:ind w:firstLine="720"/>
        <w:jc w:val="both"/>
        <w:rPr>
          <w:rFonts w:ascii="Arial" w:hAnsi="Arial" w:cs="Arial"/>
          <w:color w:val="212121"/>
          <w:lang w:val="en"/>
        </w:rPr>
      </w:pPr>
      <w:r>
        <w:rPr>
          <w:rFonts w:ascii="Arial" w:hAnsi="Arial" w:cs="Arial"/>
          <w:color w:val="212121"/>
          <w:lang w:val="en"/>
        </w:rPr>
        <w:t>[</w:t>
      </w:r>
      <w:r w:rsidR="00843517">
        <w:rPr>
          <w:rFonts w:ascii="Arial" w:hAnsi="Arial" w:cs="Arial"/>
          <w:color w:val="212121"/>
          <w:lang w:val="en"/>
        </w:rPr>
        <w:t>Petitioner withdraws this p</w:t>
      </w:r>
      <w:r w:rsidRPr="00EC09C9">
        <w:rPr>
          <w:rFonts w:ascii="Arial" w:hAnsi="Arial" w:cs="Arial"/>
          <w:color w:val="212121"/>
          <w:lang w:val="en"/>
        </w:rPr>
        <w:t xml:space="preserve">roposed </w:t>
      </w:r>
      <w:r w:rsidR="00843517">
        <w:rPr>
          <w:rFonts w:ascii="Arial" w:hAnsi="Arial" w:cs="Arial"/>
          <w:color w:val="212121"/>
          <w:lang w:val="en"/>
        </w:rPr>
        <w:t xml:space="preserve">new </w:t>
      </w:r>
      <w:r w:rsidRPr="00EC09C9">
        <w:rPr>
          <w:rFonts w:ascii="Arial" w:hAnsi="Arial" w:cs="Arial"/>
          <w:color w:val="212121"/>
          <w:lang w:val="en"/>
        </w:rPr>
        <w:t>rule</w:t>
      </w:r>
      <w:r>
        <w:rPr>
          <w:rFonts w:ascii="Arial" w:hAnsi="Arial" w:cs="Arial"/>
          <w:color w:val="212121"/>
          <w:lang w:val="en"/>
        </w:rPr>
        <w:t>]</w:t>
      </w:r>
    </w:p>
    <w:p w:rsidR="00BF6396" w:rsidRPr="00EC09C9" w:rsidRDefault="00BF6396" w:rsidP="00BF6396">
      <w:pPr>
        <w:shd w:val="clear" w:color="auto" w:fill="FFFFFF"/>
        <w:jc w:val="both"/>
        <w:rPr>
          <w:rFonts w:ascii="Arial" w:hAnsi="Arial" w:cs="Arial"/>
          <w:color w:val="212121"/>
          <w:sz w:val="20"/>
          <w:szCs w:val="20"/>
          <w:lang w:val="en"/>
        </w:rPr>
      </w:pPr>
    </w:p>
    <w:p w:rsidR="00BF6396" w:rsidRDefault="00BF6396" w:rsidP="00BF6396">
      <w:pPr>
        <w:ind w:right="90"/>
      </w:pPr>
      <w:r>
        <w:br w:type="page"/>
      </w:r>
    </w:p>
    <w:p w:rsidR="00BF6396" w:rsidRDefault="00BF6396" w:rsidP="00BF6396">
      <w:pPr>
        <w:rPr>
          <w:b/>
        </w:rPr>
        <w:sectPr w:rsidR="00BF6396" w:rsidSect="00BF6396">
          <w:headerReference w:type="default" r:id="rId21"/>
          <w:footerReference w:type="default" r:id="rId22"/>
          <w:pgSz w:w="12240" w:h="15840" w:code="1"/>
          <w:pgMar w:top="1440" w:right="1440" w:bottom="1440" w:left="1440" w:header="720" w:footer="720" w:gutter="0"/>
          <w:pgNumType w:start="1"/>
          <w:cols w:space="720"/>
          <w:docGrid w:linePitch="360"/>
        </w:sectPr>
      </w:pPr>
    </w:p>
    <w:p w:rsidR="00944B70" w:rsidRDefault="00BF6396" w:rsidP="00BF6396">
      <w:pPr>
        <w:rPr>
          <w:rFonts w:ascii="Tahoma" w:hAnsi="Tahoma" w:cs="Tahoma"/>
        </w:rPr>
      </w:pPr>
      <w:r>
        <w:rPr>
          <w:rFonts w:ascii="Tahoma" w:hAnsi="Tahoma" w:cs="Tahoma"/>
          <w:u w:val="single"/>
        </w:rPr>
        <w:lastRenderedPageBreak/>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rPr>
        <w:t xml:space="preserve"> COURT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rPr>
        <w:t xml:space="preserve"> County, Arizona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7"/>
        <w:gridCol w:w="1873"/>
      </w:tblGrid>
      <w:tr w:rsidR="00BF6396" w:rsidRPr="000520C8" w:rsidTr="00766541">
        <w:tc>
          <w:tcPr>
            <w:tcW w:w="8917" w:type="dxa"/>
            <w:shd w:val="clear" w:color="auto" w:fill="auto"/>
          </w:tcPr>
          <w:p w:rsidR="00BF6396" w:rsidRPr="000520C8" w:rsidRDefault="00BF6396" w:rsidP="00766541">
            <w:pPr>
              <w:rPr>
                <w:rFonts w:ascii="Tahoma" w:hAnsi="Tahoma" w:cs="Tahoma"/>
              </w:rPr>
            </w:pPr>
            <w:r w:rsidRPr="000520C8">
              <w:rPr>
                <w:rFonts w:ascii="Tahoma" w:hAnsi="Tahoma" w:cs="Tahoma"/>
              </w:rPr>
              <w:t>STATE OF ARIZONA Plaintiff</w:t>
            </w:r>
          </w:p>
          <w:p w:rsidR="00BF6396" w:rsidRPr="000520C8" w:rsidRDefault="00BF6396" w:rsidP="00766541">
            <w:pPr>
              <w:rPr>
                <w:rFonts w:ascii="Tahoma" w:hAnsi="Tahoma" w:cs="Tahoma"/>
              </w:rPr>
            </w:pPr>
            <w:r w:rsidRPr="000520C8">
              <w:rPr>
                <w:rFonts w:ascii="Tahoma" w:hAnsi="Tahoma" w:cs="Tahoma"/>
              </w:rPr>
              <w:t>-vs-</w:t>
            </w:r>
          </w:p>
          <w:p w:rsidR="00BF6396" w:rsidRPr="000520C8" w:rsidRDefault="00BF6396" w:rsidP="00766541">
            <w:pPr>
              <w:tabs>
                <w:tab w:val="left" w:pos="4860"/>
                <w:tab w:val="left" w:pos="5040"/>
                <w:tab w:val="left" w:pos="7020"/>
                <w:tab w:val="left" w:pos="7200"/>
              </w:tabs>
              <w:rPr>
                <w:rFonts w:ascii="Tahoma" w:hAnsi="Tahoma" w:cs="Tahoma"/>
              </w:rPr>
            </w:pPr>
            <w:r w:rsidRPr="000520C8">
              <w:rPr>
                <w:rFonts w:ascii="Tahoma" w:hAnsi="Tahoma" w:cs="Tahoma"/>
                <w:u w:val="single"/>
              </w:rPr>
              <w:tab/>
            </w:r>
            <w:r w:rsidRPr="000520C8">
              <w:rPr>
                <w:rFonts w:ascii="Tahoma" w:hAnsi="Tahoma" w:cs="Tahoma"/>
              </w:rPr>
              <w:tab/>
            </w:r>
            <w:r w:rsidRPr="000520C8">
              <w:rPr>
                <w:rFonts w:ascii="Tahoma" w:hAnsi="Tahoma" w:cs="Tahoma"/>
                <w:u w:val="single"/>
              </w:rPr>
              <w:tab/>
            </w:r>
            <w:r w:rsidRPr="000520C8">
              <w:rPr>
                <w:rFonts w:ascii="Tahoma" w:hAnsi="Tahoma" w:cs="Tahoma"/>
              </w:rPr>
              <w:tab/>
            </w:r>
            <w:r w:rsidRPr="000520C8">
              <w:rPr>
                <w:rFonts w:ascii="Tahoma" w:hAnsi="Tahoma" w:cs="Tahoma"/>
                <w:u w:val="single"/>
              </w:rPr>
              <w:tab/>
            </w:r>
            <w:r w:rsidRPr="000520C8">
              <w:rPr>
                <w:rFonts w:ascii="Tahoma" w:hAnsi="Tahoma" w:cs="Tahoma"/>
                <w:u w:val="single"/>
              </w:rPr>
              <w:tab/>
            </w:r>
          </w:p>
          <w:p w:rsidR="00BF6396" w:rsidRPr="000520C8" w:rsidRDefault="00BF6396" w:rsidP="00766541">
            <w:pPr>
              <w:tabs>
                <w:tab w:val="left" w:pos="5040"/>
                <w:tab w:val="left" w:pos="7200"/>
              </w:tabs>
              <w:rPr>
                <w:rFonts w:ascii="Tahoma" w:hAnsi="Tahoma" w:cs="Tahoma"/>
              </w:rPr>
            </w:pPr>
            <w:r w:rsidRPr="000520C8">
              <w:rPr>
                <w:rFonts w:ascii="Tahoma" w:hAnsi="Tahoma" w:cs="Tahoma"/>
              </w:rPr>
              <w:t>Defendant (FIRST, MI, LAST)</w:t>
            </w:r>
            <w:r w:rsidRPr="000520C8">
              <w:rPr>
                <w:rFonts w:ascii="Tahoma" w:hAnsi="Tahoma" w:cs="Tahoma"/>
              </w:rPr>
              <w:tab/>
              <w:t>Booking Number</w:t>
            </w:r>
            <w:r w:rsidRPr="000520C8">
              <w:rPr>
                <w:rFonts w:ascii="Tahoma" w:hAnsi="Tahoma" w:cs="Tahoma"/>
              </w:rPr>
              <w:tab/>
              <w:t>Date of Birth</w:t>
            </w:r>
          </w:p>
        </w:tc>
        <w:tc>
          <w:tcPr>
            <w:tcW w:w="1873" w:type="dxa"/>
            <w:shd w:val="clear" w:color="auto" w:fill="auto"/>
          </w:tcPr>
          <w:p w:rsidR="00BF6396" w:rsidRPr="000520C8" w:rsidRDefault="00BF6396" w:rsidP="00766541">
            <w:pPr>
              <w:rPr>
                <w:rFonts w:ascii="Tahoma" w:hAnsi="Tahoma" w:cs="Tahoma"/>
              </w:rPr>
            </w:pPr>
          </w:p>
          <w:p w:rsidR="00BF6396" w:rsidRPr="000520C8" w:rsidRDefault="00BF6396" w:rsidP="00766541">
            <w:pPr>
              <w:jc w:val="center"/>
              <w:rPr>
                <w:rFonts w:ascii="Tahoma" w:hAnsi="Tahoma" w:cs="Tahoma"/>
              </w:rPr>
            </w:pPr>
            <w:r w:rsidRPr="000520C8">
              <w:rPr>
                <w:rFonts w:ascii="Tahoma" w:hAnsi="Tahoma" w:cs="Tahoma"/>
              </w:rPr>
              <w:t>RELEASE</w:t>
            </w:r>
          </w:p>
          <w:p w:rsidR="00BF6396" w:rsidRPr="000520C8" w:rsidRDefault="00BF6396" w:rsidP="00766541">
            <w:pPr>
              <w:jc w:val="center"/>
              <w:rPr>
                <w:rFonts w:ascii="Tahoma" w:hAnsi="Tahoma" w:cs="Tahoma"/>
              </w:rPr>
            </w:pPr>
            <w:r w:rsidRPr="000520C8">
              <w:rPr>
                <w:rFonts w:ascii="Tahoma" w:hAnsi="Tahoma" w:cs="Tahoma"/>
              </w:rPr>
              <w:t>ORDER</w:t>
            </w:r>
          </w:p>
        </w:tc>
      </w:tr>
    </w:tbl>
    <w:p w:rsidR="00BF6396" w:rsidRPr="000520C8" w:rsidRDefault="00BF6396" w:rsidP="00BF6396"/>
    <w:tbl>
      <w:tblPr>
        <w:tblW w:w="1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738"/>
        <w:gridCol w:w="1785"/>
        <w:gridCol w:w="532"/>
        <w:gridCol w:w="710"/>
        <w:gridCol w:w="644"/>
        <w:gridCol w:w="630"/>
        <w:gridCol w:w="897"/>
        <w:gridCol w:w="550"/>
        <w:gridCol w:w="550"/>
        <w:gridCol w:w="550"/>
        <w:gridCol w:w="537"/>
        <w:gridCol w:w="510"/>
        <w:gridCol w:w="550"/>
      </w:tblGrid>
      <w:tr w:rsidR="00BF6396" w:rsidRPr="000520C8" w:rsidTr="00766541">
        <w:trPr>
          <w:trHeight w:val="418"/>
        </w:trPr>
        <w:tc>
          <w:tcPr>
            <w:tcW w:w="939" w:type="dxa"/>
            <w:tcBorders>
              <w:right w:val="nil"/>
            </w:tcBorders>
            <w:shd w:val="clear" w:color="auto" w:fill="auto"/>
          </w:tcPr>
          <w:p w:rsidR="00BF6396" w:rsidRPr="000520C8" w:rsidRDefault="00BF6396" w:rsidP="00766541">
            <w:r w:rsidRPr="000520C8">
              <w:t>LINE #</w:t>
            </w:r>
          </w:p>
        </w:tc>
        <w:tc>
          <w:tcPr>
            <w:tcW w:w="1857" w:type="dxa"/>
            <w:tcBorders>
              <w:left w:val="nil"/>
            </w:tcBorders>
            <w:shd w:val="clear" w:color="auto" w:fill="auto"/>
          </w:tcPr>
          <w:p w:rsidR="00BF6396" w:rsidRPr="000520C8" w:rsidRDefault="00BF6396" w:rsidP="00766541">
            <w:r w:rsidRPr="000520C8">
              <w:t>COMPLAINT NO.</w:t>
            </w:r>
          </w:p>
        </w:tc>
        <w:tc>
          <w:tcPr>
            <w:tcW w:w="2029" w:type="dxa"/>
            <w:shd w:val="clear" w:color="auto" w:fill="auto"/>
          </w:tcPr>
          <w:p w:rsidR="00BF6396" w:rsidRPr="000520C8" w:rsidRDefault="00BF6396" w:rsidP="00766541">
            <w:r w:rsidRPr="000520C8">
              <w:t>VIOLATION CODE</w:t>
            </w:r>
          </w:p>
        </w:tc>
        <w:tc>
          <w:tcPr>
            <w:tcW w:w="540" w:type="dxa"/>
            <w:shd w:val="clear" w:color="auto" w:fill="auto"/>
          </w:tcPr>
          <w:p w:rsidR="00BF6396" w:rsidRPr="000520C8" w:rsidRDefault="00BF6396" w:rsidP="00766541">
            <w:r w:rsidRPr="000520C8">
              <w:t>NF</w:t>
            </w:r>
          </w:p>
        </w:tc>
        <w:tc>
          <w:tcPr>
            <w:tcW w:w="679" w:type="dxa"/>
            <w:shd w:val="clear" w:color="auto" w:fill="auto"/>
          </w:tcPr>
          <w:p w:rsidR="00BF6396" w:rsidRPr="000520C8" w:rsidRDefault="00BF6396" w:rsidP="00766541">
            <w:r w:rsidRPr="000520C8">
              <w:t>ORR</w:t>
            </w:r>
          </w:p>
        </w:tc>
        <w:tc>
          <w:tcPr>
            <w:tcW w:w="581" w:type="dxa"/>
            <w:shd w:val="clear" w:color="auto" w:fill="auto"/>
          </w:tcPr>
          <w:p w:rsidR="00BF6396" w:rsidRPr="000520C8" w:rsidRDefault="00BF6396" w:rsidP="00766541">
            <w:r w:rsidRPr="000520C8">
              <w:t>PSR</w:t>
            </w:r>
          </w:p>
        </w:tc>
        <w:tc>
          <w:tcPr>
            <w:tcW w:w="595" w:type="dxa"/>
            <w:shd w:val="clear" w:color="auto" w:fill="auto"/>
          </w:tcPr>
          <w:p w:rsidR="00BF6396" w:rsidRPr="000520C8" w:rsidRDefault="00BF6396" w:rsidP="00766541">
            <w:r w:rsidRPr="000520C8">
              <w:t>3PR</w:t>
            </w:r>
          </w:p>
        </w:tc>
        <w:tc>
          <w:tcPr>
            <w:tcW w:w="809" w:type="dxa"/>
            <w:shd w:val="clear" w:color="auto" w:fill="auto"/>
          </w:tcPr>
          <w:p w:rsidR="00BF6396" w:rsidRPr="000520C8" w:rsidRDefault="00BF6396" w:rsidP="00766541">
            <w:r w:rsidRPr="000520C8">
              <w:t>BOND</w:t>
            </w:r>
          </w:p>
        </w:tc>
        <w:tc>
          <w:tcPr>
            <w:tcW w:w="486" w:type="dxa"/>
            <w:shd w:val="clear" w:color="auto" w:fill="auto"/>
          </w:tcPr>
          <w:p w:rsidR="00BF6396" w:rsidRPr="000520C8" w:rsidRDefault="00BF6396" w:rsidP="00766541">
            <w:r w:rsidRPr="000520C8">
              <w:t>BA</w:t>
            </w:r>
          </w:p>
        </w:tc>
        <w:tc>
          <w:tcPr>
            <w:tcW w:w="540" w:type="dxa"/>
            <w:shd w:val="clear" w:color="auto" w:fill="auto"/>
          </w:tcPr>
          <w:p w:rsidR="00BF6396" w:rsidRPr="000520C8" w:rsidRDefault="00BF6396" w:rsidP="00766541">
            <w:r w:rsidRPr="000520C8">
              <w:t>UB</w:t>
            </w:r>
          </w:p>
        </w:tc>
        <w:tc>
          <w:tcPr>
            <w:tcW w:w="508" w:type="dxa"/>
            <w:shd w:val="clear" w:color="auto" w:fill="auto"/>
          </w:tcPr>
          <w:p w:rsidR="00BF6396" w:rsidRPr="000520C8" w:rsidRDefault="00BF6396" w:rsidP="00766541">
            <w:r w:rsidRPr="000520C8">
              <w:t>DB</w:t>
            </w:r>
          </w:p>
        </w:tc>
        <w:tc>
          <w:tcPr>
            <w:tcW w:w="475" w:type="dxa"/>
            <w:shd w:val="clear" w:color="auto" w:fill="auto"/>
          </w:tcPr>
          <w:p w:rsidR="00BF6396" w:rsidRPr="000520C8" w:rsidRDefault="00BF6396" w:rsidP="00766541">
            <w:r w:rsidRPr="000520C8">
              <w:t>CB</w:t>
            </w:r>
          </w:p>
        </w:tc>
        <w:tc>
          <w:tcPr>
            <w:tcW w:w="457" w:type="dxa"/>
            <w:shd w:val="clear" w:color="auto" w:fill="auto"/>
          </w:tcPr>
          <w:p w:rsidR="00BF6396" w:rsidRPr="000520C8" w:rsidRDefault="00BF6396" w:rsidP="00766541">
            <w:r w:rsidRPr="000520C8">
              <w:t>SB</w:t>
            </w:r>
          </w:p>
        </w:tc>
        <w:tc>
          <w:tcPr>
            <w:tcW w:w="540" w:type="dxa"/>
            <w:shd w:val="clear" w:color="auto" w:fill="auto"/>
          </w:tcPr>
          <w:p w:rsidR="00BF6396" w:rsidRPr="000520C8" w:rsidRDefault="00BF6396" w:rsidP="00766541">
            <w:r w:rsidRPr="000520C8">
              <w:t>NB</w:t>
            </w:r>
          </w:p>
        </w:tc>
      </w:tr>
      <w:tr w:rsidR="00BF6396" w:rsidRPr="000520C8" w:rsidTr="00766541">
        <w:trPr>
          <w:trHeight w:val="418"/>
        </w:trPr>
        <w:tc>
          <w:tcPr>
            <w:tcW w:w="939" w:type="dxa"/>
            <w:tcBorders>
              <w:right w:val="nil"/>
            </w:tcBorders>
            <w:shd w:val="clear" w:color="auto" w:fill="auto"/>
          </w:tcPr>
          <w:p w:rsidR="00BF6396" w:rsidRPr="000520C8" w:rsidRDefault="00BF6396" w:rsidP="00766541">
            <w:r w:rsidRPr="000520C8">
              <w:t>1</w:t>
            </w:r>
          </w:p>
        </w:tc>
        <w:tc>
          <w:tcPr>
            <w:tcW w:w="1857" w:type="dxa"/>
            <w:tcBorders>
              <w:left w:val="nil"/>
            </w:tcBorders>
            <w:shd w:val="clear" w:color="auto" w:fill="auto"/>
          </w:tcPr>
          <w:p w:rsidR="00BF6396" w:rsidRPr="000520C8" w:rsidRDefault="00BF6396" w:rsidP="00766541"/>
        </w:tc>
        <w:tc>
          <w:tcPr>
            <w:tcW w:w="2029" w:type="dxa"/>
            <w:shd w:val="clear" w:color="auto" w:fill="auto"/>
          </w:tcPr>
          <w:p w:rsidR="00BF6396" w:rsidRPr="000520C8" w:rsidRDefault="00BF6396" w:rsidP="00766541"/>
        </w:tc>
        <w:tc>
          <w:tcPr>
            <w:tcW w:w="540" w:type="dxa"/>
            <w:shd w:val="clear" w:color="auto" w:fill="auto"/>
          </w:tcPr>
          <w:p w:rsidR="00BF6396" w:rsidRPr="000520C8" w:rsidRDefault="00BF6396" w:rsidP="00766541"/>
        </w:tc>
        <w:tc>
          <w:tcPr>
            <w:tcW w:w="679" w:type="dxa"/>
            <w:shd w:val="clear" w:color="auto" w:fill="auto"/>
          </w:tcPr>
          <w:p w:rsidR="00BF6396" w:rsidRPr="000520C8" w:rsidRDefault="00BF6396" w:rsidP="00766541"/>
        </w:tc>
        <w:tc>
          <w:tcPr>
            <w:tcW w:w="581" w:type="dxa"/>
            <w:shd w:val="clear" w:color="auto" w:fill="auto"/>
          </w:tcPr>
          <w:p w:rsidR="00BF6396" w:rsidRPr="000520C8" w:rsidRDefault="00BF6396" w:rsidP="00766541"/>
        </w:tc>
        <w:tc>
          <w:tcPr>
            <w:tcW w:w="595" w:type="dxa"/>
            <w:shd w:val="clear" w:color="auto" w:fill="auto"/>
          </w:tcPr>
          <w:p w:rsidR="00BF6396" w:rsidRPr="000520C8" w:rsidRDefault="00BF6396" w:rsidP="00766541"/>
        </w:tc>
        <w:tc>
          <w:tcPr>
            <w:tcW w:w="809" w:type="dxa"/>
            <w:shd w:val="clear" w:color="auto" w:fill="auto"/>
          </w:tcPr>
          <w:p w:rsidR="00BF6396" w:rsidRPr="000520C8" w:rsidRDefault="00BF6396" w:rsidP="00766541">
            <w:r w:rsidRPr="000520C8">
              <w:t>$</w:t>
            </w:r>
          </w:p>
        </w:tc>
        <w:tc>
          <w:tcPr>
            <w:tcW w:w="486" w:type="dxa"/>
            <w:shd w:val="clear" w:color="auto" w:fill="auto"/>
          </w:tcPr>
          <w:p w:rsidR="00BF6396" w:rsidRPr="000520C8" w:rsidRDefault="00BF6396" w:rsidP="00766541"/>
        </w:tc>
        <w:tc>
          <w:tcPr>
            <w:tcW w:w="540" w:type="dxa"/>
            <w:shd w:val="clear" w:color="auto" w:fill="auto"/>
          </w:tcPr>
          <w:p w:rsidR="00BF6396" w:rsidRPr="000520C8" w:rsidRDefault="00BF6396" w:rsidP="00766541"/>
        </w:tc>
        <w:tc>
          <w:tcPr>
            <w:tcW w:w="508" w:type="dxa"/>
            <w:shd w:val="clear" w:color="auto" w:fill="auto"/>
          </w:tcPr>
          <w:p w:rsidR="00BF6396" w:rsidRPr="000520C8" w:rsidRDefault="00BF6396" w:rsidP="00766541"/>
        </w:tc>
        <w:tc>
          <w:tcPr>
            <w:tcW w:w="475" w:type="dxa"/>
            <w:shd w:val="clear" w:color="auto" w:fill="auto"/>
          </w:tcPr>
          <w:p w:rsidR="00BF6396" w:rsidRPr="000520C8" w:rsidRDefault="00BF6396" w:rsidP="00766541"/>
        </w:tc>
        <w:tc>
          <w:tcPr>
            <w:tcW w:w="457" w:type="dxa"/>
            <w:shd w:val="clear" w:color="auto" w:fill="auto"/>
          </w:tcPr>
          <w:p w:rsidR="00BF6396" w:rsidRPr="000520C8" w:rsidRDefault="00BF6396" w:rsidP="00766541"/>
        </w:tc>
        <w:tc>
          <w:tcPr>
            <w:tcW w:w="540" w:type="dxa"/>
            <w:shd w:val="clear" w:color="auto" w:fill="auto"/>
          </w:tcPr>
          <w:p w:rsidR="00BF6396" w:rsidRPr="000520C8" w:rsidRDefault="00BF6396" w:rsidP="00766541"/>
        </w:tc>
      </w:tr>
      <w:tr w:rsidR="00BF6396" w:rsidRPr="000520C8" w:rsidTr="00766541">
        <w:trPr>
          <w:trHeight w:val="418"/>
        </w:trPr>
        <w:tc>
          <w:tcPr>
            <w:tcW w:w="939" w:type="dxa"/>
            <w:tcBorders>
              <w:right w:val="nil"/>
            </w:tcBorders>
            <w:shd w:val="clear" w:color="auto" w:fill="auto"/>
          </w:tcPr>
          <w:p w:rsidR="00BF6396" w:rsidRPr="000520C8" w:rsidRDefault="00BF6396" w:rsidP="00766541">
            <w:r w:rsidRPr="000520C8">
              <w:t>2</w:t>
            </w:r>
          </w:p>
        </w:tc>
        <w:tc>
          <w:tcPr>
            <w:tcW w:w="1857" w:type="dxa"/>
            <w:tcBorders>
              <w:left w:val="nil"/>
            </w:tcBorders>
            <w:shd w:val="clear" w:color="auto" w:fill="auto"/>
          </w:tcPr>
          <w:p w:rsidR="00BF6396" w:rsidRPr="000520C8" w:rsidRDefault="00BF6396" w:rsidP="00766541"/>
        </w:tc>
        <w:tc>
          <w:tcPr>
            <w:tcW w:w="2029" w:type="dxa"/>
            <w:shd w:val="clear" w:color="auto" w:fill="auto"/>
          </w:tcPr>
          <w:p w:rsidR="00BF6396" w:rsidRPr="000520C8" w:rsidRDefault="00BF6396" w:rsidP="00766541"/>
        </w:tc>
        <w:tc>
          <w:tcPr>
            <w:tcW w:w="540" w:type="dxa"/>
            <w:shd w:val="clear" w:color="auto" w:fill="auto"/>
          </w:tcPr>
          <w:p w:rsidR="00BF6396" w:rsidRPr="000520C8" w:rsidRDefault="00BF6396" w:rsidP="00766541"/>
        </w:tc>
        <w:tc>
          <w:tcPr>
            <w:tcW w:w="679" w:type="dxa"/>
            <w:shd w:val="clear" w:color="auto" w:fill="auto"/>
          </w:tcPr>
          <w:p w:rsidR="00BF6396" w:rsidRPr="000520C8" w:rsidRDefault="00BF6396" w:rsidP="00766541"/>
        </w:tc>
        <w:tc>
          <w:tcPr>
            <w:tcW w:w="581" w:type="dxa"/>
            <w:shd w:val="clear" w:color="auto" w:fill="auto"/>
          </w:tcPr>
          <w:p w:rsidR="00BF6396" w:rsidRPr="000520C8" w:rsidRDefault="00BF6396" w:rsidP="00766541"/>
        </w:tc>
        <w:tc>
          <w:tcPr>
            <w:tcW w:w="595" w:type="dxa"/>
            <w:shd w:val="clear" w:color="auto" w:fill="auto"/>
          </w:tcPr>
          <w:p w:rsidR="00BF6396" w:rsidRPr="000520C8" w:rsidRDefault="00BF6396" w:rsidP="00766541"/>
        </w:tc>
        <w:tc>
          <w:tcPr>
            <w:tcW w:w="809" w:type="dxa"/>
            <w:shd w:val="clear" w:color="auto" w:fill="auto"/>
          </w:tcPr>
          <w:p w:rsidR="00BF6396" w:rsidRPr="000520C8" w:rsidRDefault="00BF6396" w:rsidP="00766541">
            <w:r w:rsidRPr="000520C8">
              <w:t>$</w:t>
            </w:r>
          </w:p>
        </w:tc>
        <w:tc>
          <w:tcPr>
            <w:tcW w:w="486" w:type="dxa"/>
            <w:shd w:val="clear" w:color="auto" w:fill="auto"/>
          </w:tcPr>
          <w:p w:rsidR="00BF6396" w:rsidRPr="000520C8" w:rsidRDefault="00BF6396" w:rsidP="00766541"/>
        </w:tc>
        <w:tc>
          <w:tcPr>
            <w:tcW w:w="540" w:type="dxa"/>
            <w:shd w:val="clear" w:color="auto" w:fill="auto"/>
          </w:tcPr>
          <w:p w:rsidR="00BF6396" w:rsidRPr="000520C8" w:rsidRDefault="00BF6396" w:rsidP="00766541"/>
        </w:tc>
        <w:tc>
          <w:tcPr>
            <w:tcW w:w="508" w:type="dxa"/>
            <w:shd w:val="clear" w:color="auto" w:fill="auto"/>
          </w:tcPr>
          <w:p w:rsidR="00BF6396" w:rsidRPr="000520C8" w:rsidRDefault="00BF6396" w:rsidP="00766541"/>
        </w:tc>
        <w:tc>
          <w:tcPr>
            <w:tcW w:w="475" w:type="dxa"/>
            <w:shd w:val="clear" w:color="auto" w:fill="auto"/>
          </w:tcPr>
          <w:p w:rsidR="00BF6396" w:rsidRPr="000520C8" w:rsidRDefault="00BF6396" w:rsidP="00766541"/>
        </w:tc>
        <w:tc>
          <w:tcPr>
            <w:tcW w:w="457" w:type="dxa"/>
            <w:shd w:val="clear" w:color="auto" w:fill="auto"/>
          </w:tcPr>
          <w:p w:rsidR="00BF6396" w:rsidRPr="000520C8" w:rsidRDefault="00BF6396" w:rsidP="00766541"/>
        </w:tc>
        <w:tc>
          <w:tcPr>
            <w:tcW w:w="540" w:type="dxa"/>
            <w:shd w:val="clear" w:color="auto" w:fill="auto"/>
          </w:tcPr>
          <w:p w:rsidR="00BF6396" w:rsidRPr="000520C8" w:rsidRDefault="00BF6396" w:rsidP="00766541"/>
        </w:tc>
      </w:tr>
      <w:tr w:rsidR="00BF6396" w:rsidRPr="000520C8" w:rsidTr="00766541">
        <w:trPr>
          <w:trHeight w:val="418"/>
        </w:trPr>
        <w:tc>
          <w:tcPr>
            <w:tcW w:w="939" w:type="dxa"/>
            <w:tcBorders>
              <w:right w:val="nil"/>
            </w:tcBorders>
            <w:shd w:val="clear" w:color="auto" w:fill="auto"/>
          </w:tcPr>
          <w:p w:rsidR="00BF6396" w:rsidRPr="000520C8" w:rsidRDefault="00BF6396" w:rsidP="00766541">
            <w:r w:rsidRPr="000520C8">
              <w:t>3</w:t>
            </w:r>
          </w:p>
        </w:tc>
        <w:tc>
          <w:tcPr>
            <w:tcW w:w="1857" w:type="dxa"/>
            <w:tcBorders>
              <w:left w:val="nil"/>
            </w:tcBorders>
            <w:shd w:val="clear" w:color="auto" w:fill="auto"/>
          </w:tcPr>
          <w:p w:rsidR="00BF6396" w:rsidRPr="000520C8" w:rsidRDefault="00BF6396" w:rsidP="00766541"/>
        </w:tc>
        <w:tc>
          <w:tcPr>
            <w:tcW w:w="2029" w:type="dxa"/>
            <w:shd w:val="clear" w:color="auto" w:fill="auto"/>
          </w:tcPr>
          <w:p w:rsidR="00BF6396" w:rsidRPr="000520C8" w:rsidRDefault="00BF6396" w:rsidP="00766541"/>
        </w:tc>
        <w:tc>
          <w:tcPr>
            <w:tcW w:w="540" w:type="dxa"/>
            <w:shd w:val="clear" w:color="auto" w:fill="auto"/>
          </w:tcPr>
          <w:p w:rsidR="00BF6396" w:rsidRPr="000520C8" w:rsidRDefault="00BF6396" w:rsidP="00766541"/>
        </w:tc>
        <w:tc>
          <w:tcPr>
            <w:tcW w:w="679" w:type="dxa"/>
            <w:shd w:val="clear" w:color="auto" w:fill="auto"/>
          </w:tcPr>
          <w:p w:rsidR="00BF6396" w:rsidRPr="000520C8" w:rsidRDefault="00BF6396" w:rsidP="00766541"/>
        </w:tc>
        <w:tc>
          <w:tcPr>
            <w:tcW w:w="581" w:type="dxa"/>
            <w:shd w:val="clear" w:color="auto" w:fill="auto"/>
          </w:tcPr>
          <w:p w:rsidR="00BF6396" w:rsidRPr="000520C8" w:rsidRDefault="00BF6396" w:rsidP="00766541"/>
        </w:tc>
        <w:tc>
          <w:tcPr>
            <w:tcW w:w="595" w:type="dxa"/>
            <w:shd w:val="clear" w:color="auto" w:fill="auto"/>
          </w:tcPr>
          <w:p w:rsidR="00BF6396" w:rsidRPr="000520C8" w:rsidRDefault="00BF6396" w:rsidP="00766541"/>
        </w:tc>
        <w:tc>
          <w:tcPr>
            <w:tcW w:w="809" w:type="dxa"/>
            <w:shd w:val="clear" w:color="auto" w:fill="auto"/>
          </w:tcPr>
          <w:p w:rsidR="00BF6396" w:rsidRPr="000520C8" w:rsidRDefault="00BF6396" w:rsidP="00766541">
            <w:r w:rsidRPr="000520C8">
              <w:t>$</w:t>
            </w:r>
          </w:p>
        </w:tc>
        <w:tc>
          <w:tcPr>
            <w:tcW w:w="486" w:type="dxa"/>
            <w:shd w:val="clear" w:color="auto" w:fill="auto"/>
          </w:tcPr>
          <w:p w:rsidR="00BF6396" w:rsidRPr="000520C8" w:rsidRDefault="00BF6396" w:rsidP="00766541"/>
        </w:tc>
        <w:tc>
          <w:tcPr>
            <w:tcW w:w="540" w:type="dxa"/>
            <w:shd w:val="clear" w:color="auto" w:fill="auto"/>
          </w:tcPr>
          <w:p w:rsidR="00BF6396" w:rsidRPr="000520C8" w:rsidRDefault="00BF6396" w:rsidP="00766541"/>
        </w:tc>
        <w:tc>
          <w:tcPr>
            <w:tcW w:w="508" w:type="dxa"/>
            <w:shd w:val="clear" w:color="auto" w:fill="auto"/>
          </w:tcPr>
          <w:p w:rsidR="00BF6396" w:rsidRPr="000520C8" w:rsidRDefault="00BF6396" w:rsidP="00766541"/>
        </w:tc>
        <w:tc>
          <w:tcPr>
            <w:tcW w:w="475" w:type="dxa"/>
            <w:shd w:val="clear" w:color="auto" w:fill="auto"/>
          </w:tcPr>
          <w:p w:rsidR="00BF6396" w:rsidRPr="000520C8" w:rsidRDefault="00BF6396" w:rsidP="00766541"/>
        </w:tc>
        <w:tc>
          <w:tcPr>
            <w:tcW w:w="457" w:type="dxa"/>
            <w:shd w:val="clear" w:color="auto" w:fill="auto"/>
          </w:tcPr>
          <w:p w:rsidR="00BF6396" w:rsidRPr="000520C8" w:rsidRDefault="00BF6396" w:rsidP="00766541"/>
        </w:tc>
        <w:tc>
          <w:tcPr>
            <w:tcW w:w="540" w:type="dxa"/>
            <w:shd w:val="clear" w:color="auto" w:fill="auto"/>
          </w:tcPr>
          <w:p w:rsidR="00BF6396" w:rsidRPr="000520C8" w:rsidRDefault="00BF6396" w:rsidP="00766541"/>
        </w:tc>
      </w:tr>
      <w:tr w:rsidR="00BF6396" w:rsidRPr="000520C8" w:rsidTr="00766541">
        <w:trPr>
          <w:trHeight w:val="418"/>
        </w:trPr>
        <w:tc>
          <w:tcPr>
            <w:tcW w:w="939" w:type="dxa"/>
            <w:tcBorders>
              <w:right w:val="nil"/>
            </w:tcBorders>
            <w:shd w:val="clear" w:color="auto" w:fill="auto"/>
          </w:tcPr>
          <w:p w:rsidR="00BF6396" w:rsidRPr="000520C8" w:rsidRDefault="00BF6396" w:rsidP="00766541">
            <w:r w:rsidRPr="000520C8">
              <w:t>4</w:t>
            </w:r>
          </w:p>
        </w:tc>
        <w:tc>
          <w:tcPr>
            <w:tcW w:w="1857" w:type="dxa"/>
            <w:tcBorders>
              <w:left w:val="nil"/>
            </w:tcBorders>
            <w:shd w:val="clear" w:color="auto" w:fill="auto"/>
          </w:tcPr>
          <w:p w:rsidR="00BF6396" w:rsidRPr="000520C8" w:rsidRDefault="00BF6396" w:rsidP="00766541"/>
        </w:tc>
        <w:tc>
          <w:tcPr>
            <w:tcW w:w="2029" w:type="dxa"/>
            <w:shd w:val="clear" w:color="auto" w:fill="auto"/>
          </w:tcPr>
          <w:p w:rsidR="00BF6396" w:rsidRPr="000520C8" w:rsidRDefault="00BF6396" w:rsidP="00766541"/>
        </w:tc>
        <w:tc>
          <w:tcPr>
            <w:tcW w:w="540" w:type="dxa"/>
            <w:shd w:val="clear" w:color="auto" w:fill="auto"/>
          </w:tcPr>
          <w:p w:rsidR="00BF6396" w:rsidRPr="000520C8" w:rsidRDefault="00BF6396" w:rsidP="00766541"/>
        </w:tc>
        <w:tc>
          <w:tcPr>
            <w:tcW w:w="679" w:type="dxa"/>
            <w:shd w:val="clear" w:color="auto" w:fill="auto"/>
          </w:tcPr>
          <w:p w:rsidR="00BF6396" w:rsidRPr="000520C8" w:rsidRDefault="00BF6396" w:rsidP="00766541"/>
        </w:tc>
        <w:tc>
          <w:tcPr>
            <w:tcW w:w="581" w:type="dxa"/>
            <w:shd w:val="clear" w:color="auto" w:fill="auto"/>
          </w:tcPr>
          <w:p w:rsidR="00BF6396" w:rsidRPr="000520C8" w:rsidRDefault="00BF6396" w:rsidP="00766541"/>
        </w:tc>
        <w:tc>
          <w:tcPr>
            <w:tcW w:w="595" w:type="dxa"/>
            <w:shd w:val="clear" w:color="auto" w:fill="auto"/>
          </w:tcPr>
          <w:p w:rsidR="00BF6396" w:rsidRPr="000520C8" w:rsidRDefault="00BF6396" w:rsidP="00766541"/>
        </w:tc>
        <w:tc>
          <w:tcPr>
            <w:tcW w:w="809" w:type="dxa"/>
            <w:shd w:val="clear" w:color="auto" w:fill="auto"/>
          </w:tcPr>
          <w:p w:rsidR="00BF6396" w:rsidRPr="000520C8" w:rsidRDefault="00BF6396" w:rsidP="00766541">
            <w:r w:rsidRPr="000520C8">
              <w:t>$</w:t>
            </w:r>
          </w:p>
        </w:tc>
        <w:tc>
          <w:tcPr>
            <w:tcW w:w="486" w:type="dxa"/>
            <w:shd w:val="clear" w:color="auto" w:fill="auto"/>
          </w:tcPr>
          <w:p w:rsidR="00BF6396" w:rsidRPr="000520C8" w:rsidRDefault="00BF6396" w:rsidP="00766541"/>
        </w:tc>
        <w:tc>
          <w:tcPr>
            <w:tcW w:w="540" w:type="dxa"/>
            <w:shd w:val="clear" w:color="auto" w:fill="auto"/>
          </w:tcPr>
          <w:p w:rsidR="00BF6396" w:rsidRPr="000520C8" w:rsidRDefault="00BF6396" w:rsidP="00766541"/>
        </w:tc>
        <w:tc>
          <w:tcPr>
            <w:tcW w:w="508" w:type="dxa"/>
            <w:shd w:val="clear" w:color="auto" w:fill="auto"/>
          </w:tcPr>
          <w:p w:rsidR="00BF6396" w:rsidRPr="000520C8" w:rsidRDefault="00BF6396" w:rsidP="00766541"/>
        </w:tc>
        <w:tc>
          <w:tcPr>
            <w:tcW w:w="475" w:type="dxa"/>
            <w:shd w:val="clear" w:color="auto" w:fill="auto"/>
          </w:tcPr>
          <w:p w:rsidR="00BF6396" w:rsidRPr="000520C8" w:rsidRDefault="00BF6396" w:rsidP="00766541"/>
        </w:tc>
        <w:tc>
          <w:tcPr>
            <w:tcW w:w="457" w:type="dxa"/>
            <w:shd w:val="clear" w:color="auto" w:fill="auto"/>
          </w:tcPr>
          <w:p w:rsidR="00BF6396" w:rsidRPr="000520C8" w:rsidRDefault="00BF6396" w:rsidP="00766541"/>
        </w:tc>
        <w:tc>
          <w:tcPr>
            <w:tcW w:w="540" w:type="dxa"/>
            <w:shd w:val="clear" w:color="auto" w:fill="auto"/>
          </w:tcPr>
          <w:p w:rsidR="00BF6396" w:rsidRPr="000520C8" w:rsidRDefault="00BF6396" w:rsidP="00766541"/>
        </w:tc>
      </w:tr>
      <w:tr w:rsidR="00BF6396" w:rsidRPr="000520C8" w:rsidTr="00766541">
        <w:trPr>
          <w:trHeight w:val="418"/>
        </w:trPr>
        <w:tc>
          <w:tcPr>
            <w:tcW w:w="939" w:type="dxa"/>
            <w:tcBorders>
              <w:right w:val="nil"/>
            </w:tcBorders>
            <w:shd w:val="clear" w:color="auto" w:fill="auto"/>
          </w:tcPr>
          <w:p w:rsidR="00BF6396" w:rsidRPr="000520C8" w:rsidRDefault="00BF6396" w:rsidP="00766541">
            <w:r w:rsidRPr="000520C8">
              <w:t>5</w:t>
            </w:r>
          </w:p>
        </w:tc>
        <w:tc>
          <w:tcPr>
            <w:tcW w:w="1857" w:type="dxa"/>
            <w:tcBorders>
              <w:left w:val="nil"/>
            </w:tcBorders>
            <w:shd w:val="clear" w:color="auto" w:fill="auto"/>
          </w:tcPr>
          <w:p w:rsidR="00BF6396" w:rsidRPr="000520C8" w:rsidRDefault="00BF6396" w:rsidP="00766541"/>
        </w:tc>
        <w:tc>
          <w:tcPr>
            <w:tcW w:w="2029" w:type="dxa"/>
            <w:shd w:val="clear" w:color="auto" w:fill="auto"/>
          </w:tcPr>
          <w:p w:rsidR="00BF6396" w:rsidRPr="000520C8" w:rsidRDefault="00BF6396" w:rsidP="00766541"/>
        </w:tc>
        <w:tc>
          <w:tcPr>
            <w:tcW w:w="540" w:type="dxa"/>
            <w:shd w:val="clear" w:color="auto" w:fill="auto"/>
          </w:tcPr>
          <w:p w:rsidR="00BF6396" w:rsidRPr="000520C8" w:rsidRDefault="00BF6396" w:rsidP="00766541"/>
        </w:tc>
        <w:tc>
          <w:tcPr>
            <w:tcW w:w="679" w:type="dxa"/>
            <w:shd w:val="clear" w:color="auto" w:fill="auto"/>
          </w:tcPr>
          <w:p w:rsidR="00BF6396" w:rsidRPr="000520C8" w:rsidRDefault="00BF6396" w:rsidP="00766541"/>
        </w:tc>
        <w:tc>
          <w:tcPr>
            <w:tcW w:w="581" w:type="dxa"/>
            <w:shd w:val="clear" w:color="auto" w:fill="auto"/>
          </w:tcPr>
          <w:p w:rsidR="00BF6396" w:rsidRPr="000520C8" w:rsidRDefault="00BF6396" w:rsidP="00766541"/>
        </w:tc>
        <w:tc>
          <w:tcPr>
            <w:tcW w:w="595" w:type="dxa"/>
            <w:shd w:val="clear" w:color="auto" w:fill="auto"/>
          </w:tcPr>
          <w:p w:rsidR="00BF6396" w:rsidRPr="000520C8" w:rsidRDefault="00BF6396" w:rsidP="00766541"/>
        </w:tc>
        <w:tc>
          <w:tcPr>
            <w:tcW w:w="809" w:type="dxa"/>
            <w:shd w:val="clear" w:color="auto" w:fill="auto"/>
          </w:tcPr>
          <w:p w:rsidR="00BF6396" w:rsidRPr="000520C8" w:rsidRDefault="00BF6396" w:rsidP="00766541">
            <w:r w:rsidRPr="000520C8">
              <w:t>$</w:t>
            </w:r>
          </w:p>
        </w:tc>
        <w:tc>
          <w:tcPr>
            <w:tcW w:w="486" w:type="dxa"/>
            <w:shd w:val="clear" w:color="auto" w:fill="auto"/>
          </w:tcPr>
          <w:p w:rsidR="00BF6396" w:rsidRPr="000520C8" w:rsidRDefault="00BF6396" w:rsidP="00766541"/>
        </w:tc>
        <w:tc>
          <w:tcPr>
            <w:tcW w:w="540" w:type="dxa"/>
            <w:shd w:val="clear" w:color="auto" w:fill="auto"/>
          </w:tcPr>
          <w:p w:rsidR="00BF6396" w:rsidRPr="000520C8" w:rsidRDefault="00BF6396" w:rsidP="00766541"/>
        </w:tc>
        <w:tc>
          <w:tcPr>
            <w:tcW w:w="508" w:type="dxa"/>
            <w:shd w:val="clear" w:color="auto" w:fill="auto"/>
          </w:tcPr>
          <w:p w:rsidR="00BF6396" w:rsidRPr="000520C8" w:rsidRDefault="00BF6396" w:rsidP="00766541"/>
        </w:tc>
        <w:tc>
          <w:tcPr>
            <w:tcW w:w="475" w:type="dxa"/>
            <w:shd w:val="clear" w:color="auto" w:fill="auto"/>
          </w:tcPr>
          <w:p w:rsidR="00BF6396" w:rsidRPr="000520C8" w:rsidRDefault="00BF6396" w:rsidP="00766541"/>
        </w:tc>
        <w:tc>
          <w:tcPr>
            <w:tcW w:w="457" w:type="dxa"/>
            <w:shd w:val="clear" w:color="auto" w:fill="auto"/>
          </w:tcPr>
          <w:p w:rsidR="00BF6396" w:rsidRPr="000520C8" w:rsidRDefault="00BF6396" w:rsidP="00766541"/>
        </w:tc>
        <w:tc>
          <w:tcPr>
            <w:tcW w:w="540" w:type="dxa"/>
            <w:shd w:val="clear" w:color="auto" w:fill="auto"/>
          </w:tcPr>
          <w:p w:rsidR="00BF6396" w:rsidRPr="000520C8" w:rsidRDefault="00BF6396" w:rsidP="00766541"/>
        </w:tc>
      </w:tr>
    </w:tbl>
    <w:p w:rsidR="00BF6396" w:rsidRDefault="00BF6396" w:rsidP="00BF6396">
      <w:pPr>
        <w:jc w:val="center"/>
        <w:rPr>
          <w:b/>
          <w:bCs/>
        </w:rPr>
      </w:pPr>
      <w:r>
        <w:rPr>
          <w:b/>
          <w:bCs/>
        </w:rPr>
        <w:t>(NF=Charge not filed; ORR=Own recognizance release; PSR=Pretrial supervision release; 3PR=Third party release bond; Bond=Amount of bond; BA=Bond applies; UB=Unsecured bond; DB=Deposit Bond; CB=Cash; SB=Secured bond; NB=Non-</w:t>
      </w:r>
      <w:r w:rsidRPr="002A4AE8">
        <w:rPr>
          <w:b/>
          <w:bCs/>
          <w:strike/>
        </w:rPr>
        <w:t>bondable</w:t>
      </w:r>
      <w:r w:rsidR="002A4AE8" w:rsidRPr="002A4AE8">
        <w:rPr>
          <w:b/>
          <w:bCs/>
          <w:u w:val="single"/>
        </w:rPr>
        <w:t>bailable</w:t>
      </w:r>
      <w:r>
        <w:rPr>
          <w:b/>
          <w:bCs/>
        </w:rPr>
        <w:t>)</w:t>
      </w:r>
    </w:p>
    <w:p w:rsidR="00BF6396" w:rsidRDefault="00BF6396" w:rsidP="00BF63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color w:val="0000CC"/>
        </w:rPr>
      </w:pPr>
      <w:r w:rsidRPr="000520C8">
        <w:t>If you are released from jail, you must follow all release conditions and appear at court as indicated below:</w:t>
      </w:r>
    </w:p>
    <w:p w:rsidR="00BF6396" w:rsidRPr="00C7022C" w:rsidRDefault="00BF6396" w:rsidP="00BF6396">
      <w:pPr>
        <w:rPr>
          <w:b/>
          <w:bCs/>
          <w:color w:val="0000CC"/>
        </w:rPr>
      </w:pPr>
      <w:r w:rsidRPr="00C7022C">
        <w:rPr>
          <w:b/>
          <w:bCs/>
          <w:color w:val="0000CC"/>
        </w:rPr>
        <w:t>MANDATORY AND STANDARD CONDITIONS OF YOUR RELEASE:</w:t>
      </w:r>
    </w:p>
    <w:p w:rsidR="00BF6396" w:rsidRPr="00C7022C" w:rsidRDefault="00BF6396" w:rsidP="00BF6396">
      <w:pPr>
        <w:tabs>
          <w:tab w:val="left" w:pos="180"/>
          <w:tab w:val="left" w:pos="360"/>
          <w:tab w:val="left" w:pos="540"/>
          <w:tab w:val="left" w:pos="720"/>
          <w:tab w:val="left" w:pos="900"/>
          <w:tab w:val="left" w:pos="1080"/>
          <w:tab w:val="left" w:pos="4320"/>
          <w:tab w:val="left" w:pos="7200"/>
          <w:tab w:val="left" w:pos="8100"/>
          <w:tab w:val="left" w:pos="8640"/>
          <w:tab w:val="left" w:pos="9360"/>
          <w:tab w:val="left" w:pos="10080"/>
        </w:tabs>
        <w:rPr>
          <w:b/>
          <w:bCs/>
          <w:u w:val="single"/>
        </w:rPr>
      </w:pPr>
      <w:r w:rsidRPr="00C7022C">
        <w:rPr>
          <w:b/>
          <w:bCs/>
        </w:rPr>
        <w:t>[X]</w:t>
      </w:r>
      <w:r w:rsidRPr="00C7022C">
        <w:rPr>
          <w:b/>
          <w:bCs/>
        </w:rPr>
        <w:tab/>
        <w:t>1.</w:t>
      </w:r>
      <w:r w:rsidRPr="00C7022C">
        <w:rPr>
          <w:b/>
          <w:bCs/>
        </w:rPr>
        <w:tab/>
        <w:t xml:space="preserve">Appear at </w:t>
      </w:r>
      <w:r w:rsidRPr="00C7022C">
        <w:rPr>
          <w:b/>
          <w:bCs/>
          <w:u w:val="single"/>
        </w:rPr>
        <w:tab/>
      </w:r>
      <w:r w:rsidRPr="00C7022C">
        <w:rPr>
          <w:b/>
          <w:bCs/>
        </w:rPr>
        <w:t xml:space="preserve"> court on: </w:t>
      </w:r>
      <w:r w:rsidRPr="00C7022C">
        <w:rPr>
          <w:b/>
          <w:bCs/>
          <w:u w:val="single"/>
        </w:rPr>
        <w:tab/>
      </w:r>
      <w:r w:rsidRPr="00C7022C">
        <w:rPr>
          <w:b/>
          <w:bCs/>
        </w:rPr>
        <w:t xml:space="preserve"> at </w:t>
      </w:r>
      <w:r w:rsidRPr="00C7022C">
        <w:rPr>
          <w:b/>
          <w:bCs/>
          <w:u w:val="single"/>
        </w:rPr>
        <w:tab/>
      </w:r>
      <w:r w:rsidRPr="00C7022C">
        <w:rPr>
          <w:b/>
          <w:bCs/>
        </w:rPr>
        <w:t xml:space="preserve"> a.m. / p.m., Courtroom: </w:t>
      </w:r>
      <w:r w:rsidRPr="00C7022C">
        <w:rPr>
          <w:b/>
          <w:bCs/>
          <w:u w:val="single"/>
        </w:rPr>
        <w:tab/>
      </w:r>
    </w:p>
    <w:p w:rsidR="00BF6396" w:rsidRPr="00C7022C" w:rsidRDefault="00BF6396" w:rsidP="00BF6396">
      <w:pPr>
        <w:tabs>
          <w:tab w:val="left" w:pos="180"/>
          <w:tab w:val="left" w:pos="360"/>
          <w:tab w:val="left" w:pos="540"/>
          <w:tab w:val="left" w:pos="720"/>
          <w:tab w:val="left" w:pos="900"/>
          <w:tab w:val="left" w:pos="108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16"/>
          <w:szCs w:val="16"/>
        </w:rPr>
      </w:pPr>
      <w:r w:rsidRPr="00C7022C">
        <w:rPr>
          <w:b/>
          <w:bCs/>
        </w:rPr>
        <w:tab/>
      </w:r>
      <w:r w:rsidRPr="00C7022C">
        <w:rPr>
          <w:b/>
          <w:bCs/>
        </w:rPr>
        <w:tab/>
      </w:r>
      <w:r w:rsidRPr="00C7022C">
        <w:rPr>
          <w:b/>
          <w:bCs/>
        </w:rPr>
        <w:tab/>
      </w:r>
      <w:r w:rsidRPr="00C7022C">
        <w:rPr>
          <w:b/>
          <w:bCs/>
        </w:rPr>
        <w:tab/>
      </w:r>
      <w:r w:rsidRPr="00C7022C">
        <w:rPr>
          <w:bCs/>
          <w:sz w:val="16"/>
          <w:szCs w:val="16"/>
        </w:rPr>
        <w:tab/>
      </w:r>
      <w:r>
        <w:rPr>
          <w:bCs/>
          <w:sz w:val="16"/>
          <w:szCs w:val="16"/>
        </w:rPr>
        <w:tab/>
      </w:r>
      <w:r>
        <w:rPr>
          <w:bCs/>
          <w:sz w:val="16"/>
          <w:szCs w:val="16"/>
        </w:rPr>
        <w:tab/>
      </w:r>
      <w:r>
        <w:rPr>
          <w:bCs/>
          <w:sz w:val="16"/>
          <w:szCs w:val="16"/>
        </w:rPr>
        <w:tab/>
      </w:r>
      <w:r w:rsidRPr="00C7022C">
        <w:rPr>
          <w:bCs/>
          <w:sz w:val="16"/>
          <w:szCs w:val="16"/>
        </w:rPr>
        <w:t>(Court name and address)</w:t>
      </w:r>
      <w:r w:rsidRPr="00C7022C">
        <w:rPr>
          <w:bCs/>
          <w:sz w:val="16"/>
          <w:szCs w:val="16"/>
        </w:rPr>
        <w:tab/>
      </w:r>
      <w:r w:rsidRPr="00C7022C">
        <w:rPr>
          <w:bCs/>
          <w:sz w:val="16"/>
          <w:szCs w:val="16"/>
        </w:rPr>
        <w:tab/>
      </w:r>
      <w:r w:rsidRPr="00C7022C">
        <w:rPr>
          <w:bCs/>
          <w:sz w:val="16"/>
          <w:szCs w:val="16"/>
        </w:rPr>
        <w:tab/>
        <w:t>(Date)</w:t>
      </w:r>
      <w:r w:rsidRPr="00C7022C">
        <w:rPr>
          <w:bCs/>
          <w:sz w:val="16"/>
          <w:szCs w:val="16"/>
        </w:rPr>
        <w:tab/>
      </w:r>
      <w:r w:rsidRPr="00C7022C">
        <w:rPr>
          <w:bCs/>
          <w:sz w:val="16"/>
          <w:szCs w:val="16"/>
        </w:rPr>
        <w:tab/>
        <w:t xml:space="preserve">     (Time)            </w:t>
      </w:r>
    </w:p>
    <w:p w:rsidR="00BF6396" w:rsidRPr="00C7022C" w:rsidRDefault="00BF6396" w:rsidP="00BF6396">
      <w:pPr>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7022C">
        <w:rPr>
          <w:b/>
          <w:bCs/>
        </w:rPr>
        <w:tab/>
      </w:r>
      <w:r w:rsidRPr="00C7022C">
        <w:rPr>
          <w:b/>
          <w:bCs/>
        </w:rPr>
        <w:tab/>
        <w:t xml:space="preserve">for </w:t>
      </w:r>
      <w:r w:rsidRPr="00C7022C">
        <w:rPr>
          <w:b/>
          <w:bCs/>
          <w:u w:val="single"/>
        </w:rPr>
        <w:tab/>
      </w:r>
      <w:r w:rsidRPr="00C7022C">
        <w:rPr>
          <w:b/>
          <w:bCs/>
          <w:u w:val="single"/>
        </w:rPr>
        <w:tab/>
      </w:r>
      <w:r w:rsidRPr="00C7022C">
        <w:rPr>
          <w:b/>
          <w:bCs/>
          <w:u w:val="single"/>
        </w:rPr>
        <w:tab/>
      </w:r>
      <w:r w:rsidRPr="00C7022C">
        <w:rPr>
          <w:b/>
          <w:bCs/>
          <w:u w:val="single"/>
        </w:rPr>
        <w:tab/>
      </w:r>
      <w:r w:rsidRPr="00C7022C">
        <w:rPr>
          <w:b/>
          <w:bCs/>
        </w:rPr>
        <w:t xml:space="preserve"> and attend all future court hearings.                   </w:t>
      </w:r>
    </w:p>
    <w:p w:rsidR="00BF6396" w:rsidRPr="00C7022C" w:rsidRDefault="00BF6396" w:rsidP="00BF6396">
      <w:pPr>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7022C">
        <w:rPr>
          <w:b/>
          <w:bCs/>
        </w:rPr>
        <w:t>[X]</w:t>
      </w:r>
      <w:r>
        <w:rPr>
          <w:b/>
          <w:bCs/>
        </w:rPr>
        <w:tab/>
      </w:r>
      <w:r w:rsidRPr="00C7022C">
        <w:rPr>
          <w:b/>
          <w:bCs/>
        </w:rPr>
        <w:t>2.</w:t>
      </w:r>
      <w:r>
        <w:rPr>
          <w:b/>
          <w:bCs/>
        </w:rPr>
        <w:tab/>
      </w:r>
      <w:r w:rsidRPr="00C7022C">
        <w:rPr>
          <w:b/>
          <w:bCs/>
        </w:rPr>
        <w:t xml:space="preserve">Violate no federal, state or local criminal laws. </w:t>
      </w:r>
    </w:p>
    <w:p w:rsidR="00BF6396" w:rsidRPr="00C7022C" w:rsidRDefault="00BF6396" w:rsidP="00BF6396">
      <w:pPr>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[X]</w:t>
      </w:r>
      <w:r>
        <w:rPr>
          <w:b/>
          <w:bCs/>
        </w:rPr>
        <w:tab/>
        <w:t>3.</w:t>
      </w:r>
      <w:r>
        <w:rPr>
          <w:b/>
          <w:bCs/>
        </w:rPr>
        <w:tab/>
      </w:r>
      <w:r w:rsidRPr="00C7022C">
        <w:rPr>
          <w:b/>
          <w:bCs/>
        </w:rPr>
        <w:t>Not leave the state of Arizona without written permission from the court.</w:t>
      </w:r>
    </w:p>
    <w:p w:rsidR="00BF6396" w:rsidRPr="00C7022C" w:rsidRDefault="00BF6396" w:rsidP="00BF6396">
      <w:pPr>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7022C">
        <w:rPr>
          <w:b/>
          <w:bCs/>
        </w:rPr>
        <w:t xml:space="preserve">   </w:t>
      </w:r>
      <w:r w:rsidRPr="00C7022C">
        <w:rPr>
          <w:b/>
          <w:bCs/>
        </w:rPr>
        <w:tab/>
        <w:t>[</w:t>
      </w:r>
      <w:r>
        <w:rPr>
          <w:b/>
          <w:bCs/>
        </w:rPr>
        <w:tab/>
      </w:r>
      <w:r w:rsidRPr="00C7022C">
        <w:rPr>
          <w:b/>
          <w:bCs/>
        </w:rPr>
        <w:t>] Defendant may leave the state of Arizona provided defendant returns for court dates.</w:t>
      </w:r>
    </w:p>
    <w:p w:rsidR="00BF6396" w:rsidRPr="00C7022C" w:rsidRDefault="00BF6396" w:rsidP="00BF6396">
      <w:pPr>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7022C">
        <w:rPr>
          <w:b/>
          <w:bCs/>
        </w:rPr>
        <w:t>[X]</w:t>
      </w:r>
      <w:r>
        <w:rPr>
          <w:b/>
          <w:bCs/>
        </w:rPr>
        <w:tab/>
      </w:r>
      <w:r w:rsidRPr="00C7022C">
        <w:rPr>
          <w:b/>
          <w:bCs/>
        </w:rPr>
        <w:t>4.</w:t>
      </w:r>
      <w:r>
        <w:rPr>
          <w:b/>
          <w:bCs/>
        </w:rPr>
        <w:tab/>
      </w:r>
      <w:r w:rsidRPr="00C7022C">
        <w:rPr>
          <w:b/>
          <w:bCs/>
        </w:rPr>
        <w:t>Diligently pursue any appeal if released from custody after judgment and sentence have been imposed.</w:t>
      </w:r>
    </w:p>
    <w:p w:rsidR="00BF6396" w:rsidRPr="00C7022C" w:rsidRDefault="00BF6396" w:rsidP="00BF6396">
      <w:pPr>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7022C">
        <w:rPr>
          <w:b/>
          <w:bCs/>
        </w:rPr>
        <w:t>[</w:t>
      </w:r>
      <w:r>
        <w:rPr>
          <w:b/>
          <w:bCs/>
          <w:kern w:val="20"/>
        </w:rPr>
        <w:tab/>
      </w:r>
      <w:r w:rsidRPr="00C7022C">
        <w:rPr>
          <w:b/>
          <w:bCs/>
        </w:rPr>
        <w:t>]</w:t>
      </w:r>
      <w:r>
        <w:rPr>
          <w:b/>
          <w:bCs/>
        </w:rPr>
        <w:tab/>
      </w:r>
      <w:r w:rsidRPr="00C7022C">
        <w:rPr>
          <w:b/>
          <w:bCs/>
        </w:rPr>
        <w:t>5.</w:t>
      </w:r>
      <w:r>
        <w:rPr>
          <w:b/>
          <w:bCs/>
        </w:rPr>
        <w:tab/>
      </w:r>
      <w:r w:rsidRPr="00C7022C">
        <w:rPr>
          <w:b/>
          <w:bCs/>
        </w:rPr>
        <w:t>Maintain contact with your attorney.</w:t>
      </w:r>
    </w:p>
    <w:p w:rsidR="00BF6396" w:rsidRPr="00C7022C" w:rsidRDefault="00BF6396" w:rsidP="00BF6396">
      <w:pPr>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540"/>
        <w:rPr>
          <w:b/>
          <w:bCs/>
        </w:rPr>
      </w:pPr>
      <w:r>
        <w:rPr>
          <w:b/>
          <w:bCs/>
        </w:rPr>
        <w:t>[</w:t>
      </w:r>
      <w:r>
        <w:rPr>
          <w:b/>
          <w:bCs/>
        </w:rPr>
        <w:tab/>
      </w:r>
      <w:r w:rsidRPr="00C7022C">
        <w:rPr>
          <w:b/>
          <w:bCs/>
        </w:rPr>
        <w:t>]</w:t>
      </w:r>
      <w:r>
        <w:rPr>
          <w:b/>
          <w:bCs/>
        </w:rPr>
        <w:tab/>
      </w:r>
      <w:r w:rsidRPr="00C7022C">
        <w:rPr>
          <w:b/>
          <w:bCs/>
        </w:rPr>
        <w:t>6.</w:t>
      </w:r>
      <w:r>
        <w:rPr>
          <w:b/>
          <w:bCs/>
        </w:rPr>
        <w:tab/>
      </w:r>
      <w:r w:rsidRPr="00C7022C">
        <w:rPr>
          <w:b/>
          <w:bCs/>
        </w:rPr>
        <w:t xml:space="preserve">Provide a current address and phone number to the court and to your attorney and immediately notify both of any changes. </w:t>
      </w:r>
    </w:p>
    <w:p w:rsidR="00BF6396" w:rsidRPr="00C7022C" w:rsidRDefault="00BF6396" w:rsidP="00BF6396">
      <w:pPr>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7022C">
        <w:rPr>
          <w:b/>
          <w:bCs/>
        </w:rPr>
        <w:t>[</w:t>
      </w:r>
      <w:r>
        <w:rPr>
          <w:b/>
          <w:bCs/>
        </w:rPr>
        <w:tab/>
      </w:r>
      <w:r w:rsidRPr="00C7022C">
        <w:rPr>
          <w:b/>
          <w:bCs/>
        </w:rPr>
        <w:t>]</w:t>
      </w:r>
      <w:r>
        <w:rPr>
          <w:b/>
          <w:bCs/>
        </w:rPr>
        <w:tab/>
      </w:r>
      <w:r w:rsidRPr="00C7022C">
        <w:rPr>
          <w:b/>
          <w:bCs/>
        </w:rPr>
        <w:t>7.</w:t>
      </w:r>
      <w:r>
        <w:rPr>
          <w:b/>
          <w:bCs/>
        </w:rPr>
        <w:tab/>
      </w:r>
      <w:r w:rsidRPr="00C7022C">
        <w:rPr>
          <w:b/>
          <w:bCs/>
        </w:rPr>
        <w:t>Not threaten or initiate any type of contact with the alleged victim(s).</w:t>
      </w:r>
    </w:p>
    <w:p w:rsidR="00BF6396" w:rsidRPr="00C7022C" w:rsidRDefault="00BF6396" w:rsidP="00BF6396">
      <w:pPr>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w:t>
      </w:r>
      <w:r>
        <w:rPr>
          <w:b/>
          <w:bCs/>
        </w:rPr>
        <w:tab/>
      </w:r>
      <w:r w:rsidRPr="00C7022C">
        <w:rPr>
          <w:b/>
          <w:bCs/>
        </w:rPr>
        <w:t>]</w:t>
      </w:r>
      <w:r>
        <w:rPr>
          <w:b/>
          <w:bCs/>
        </w:rPr>
        <w:tab/>
      </w:r>
      <w:r w:rsidRPr="00C7022C">
        <w:rPr>
          <w:b/>
          <w:bCs/>
        </w:rPr>
        <w:t>8.</w:t>
      </w:r>
      <w:r>
        <w:rPr>
          <w:b/>
          <w:bCs/>
        </w:rPr>
        <w:tab/>
      </w:r>
      <w:r w:rsidRPr="00C7022C">
        <w:rPr>
          <w:b/>
          <w:bCs/>
        </w:rPr>
        <w:t>Not drive a motor vehicle without a valid driver’s license in your possession.</w:t>
      </w:r>
    </w:p>
    <w:p w:rsidR="00BF6396" w:rsidRDefault="00BF6396" w:rsidP="00BF6396">
      <w:pPr>
        <w:tabs>
          <w:tab w:val="left" w:pos="180"/>
          <w:tab w:val="left" w:pos="360"/>
          <w:tab w:val="left" w:pos="540"/>
          <w:tab w:val="left" w:pos="720"/>
        </w:tabs>
        <w:rPr>
          <w:b/>
          <w:bCs/>
        </w:rPr>
      </w:pPr>
      <w:r>
        <w:rPr>
          <w:b/>
          <w:bCs/>
        </w:rPr>
        <w:t>[</w:t>
      </w:r>
      <w:r>
        <w:rPr>
          <w:b/>
          <w:bCs/>
        </w:rPr>
        <w:tab/>
        <w:t>]</w:t>
      </w:r>
      <w:r>
        <w:rPr>
          <w:b/>
          <w:bCs/>
        </w:rPr>
        <w:tab/>
        <w:t>9.</w:t>
      </w:r>
      <w:r>
        <w:rPr>
          <w:b/>
          <w:bCs/>
        </w:rPr>
        <w:tab/>
        <w:t xml:space="preserve">Not threaten or initiate any type of contact with any person as specified here: </w:t>
      </w:r>
      <w:r>
        <w:rPr>
          <w:b/>
          <w:bCs/>
          <w:u w:val="single"/>
        </w:rPr>
        <w:tab/>
      </w:r>
      <w:r>
        <w:rPr>
          <w:b/>
          <w:bCs/>
          <w:u w:val="single"/>
        </w:rPr>
        <w:tab/>
      </w:r>
      <w:r>
        <w:rPr>
          <w:b/>
          <w:bCs/>
        </w:rPr>
        <w:t>.</w:t>
      </w:r>
    </w:p>
    <w:p w:rsidR="00BF6396" w:rsidRDefault="00BF6396" w:rsidP="00BF6396">
      <w:pPr>
        <w:tabs>
          <w:tab w:val="left" w:pos="180"/>
          <w:tab w:val="left" w:pos="270"/>
          <w:tab w:val="left" w:pos="540"/>
          <w:tab w:val="left" w:pos="720"/>
        </w:tabs>
        <w:rPr>
          <w:b/>
          <w:bCs/>
        </w:rPr>
      </w:pPr>
      <w:r>
        <w:rPr>
          <w:b/>
          <w:bCs/>
        </w:rPr>
        <w:t>[</w:t>
      </w:r>
      <w:r>
        <w:rPr>
          <w:b/>
          <w:bCs/>
        </w:rPr>
        <w:tab/>
        <w:t>]</w:t>
      </w:r>
      <w:r>
        <w:rPr>
          <w:b/>
          <w:bCs/>
        </w:rPr>
        <w:tab/>
        <w:t>10.</w:t>
      </w:r>
      <w:r>
        <w:rPr>
          <w:b/>
          <w:bCs/>
        </w:rPr>
        <w:tab/>
        <w:t xml:space="preserve">Not possess weapons as specified here: </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rPr>
        <w:t>.</w:t>
      </w:r>
    </w:p>
    <w:p w:rsidR="00BF6396" w:rsidRDefault="00BF6396" w:rsidP="00BF6396">
      <w:pPr>
        <w:tabs>
          <w:tab w:val="left" w:pos="180"/>
          <w:tab w:val="left" w:pos="270"/>
          <w:tab w:val="left" w:pos="540"/>
          <w:tab w:val="left" w:pos="720"/>
        </w:tabs>
        <w:rPr>
          <w:b/>
          <w:bCs/>
        </w:rPr>
      </w:pPr>
      <w:r>
        <w:rPr>
          <w:b/>
          <w:bCs/>
        </w:rPr>
        <w:t>[</w:t>
      </w:r>
      <w:r>
        <w:rPr>
          <w:b/>
          <w:bCs/>
        </w:rPr>
        <w:tab/>
        <w:t>]</w:t>
      </w:r>
      <w:r>
        <w:rPr>
          <w:b/>
          <w:bCs/>
        </w:rPr>
        <w:tab/>
        <w:t>11.</w:t>
      </w:r>
      <w:r>
        <w:rPr>
          <w:b/>
          <w:bCs/>
        </w:rPr>
        <w:tab/>
        <w:t>Not consume any alcoholic beverages.</w:t>
      </w:r>
    </w:p>
    <w:p w:rsidR="00BF6396" w:rsidRDefault="00BF6396" w:rsidP="00BF6396">
      <w:pPr>
        <w:tabs>
          <w:tab w:val="left" w:pos="180"/>
          <w:tab w:val="left" w:pos="270"/>
          <w:tab w:val="left" w:pos="540"/>
          <w:tab w:val="left" w:pos="720"/>
        </w:tabs>
        <w:rPr>
          <w:b/>
          <w:bCs/>
        </w:rPr>
      </w:pPr>
      <w:r>
        <w:rPr>
          <w:b/>
          <w:bCs/>
        </w:rPr>
        <w:t>[</w:t>
      </w:r>
      <w:r>
        <w:rPr>
          <w:b/>
          <w:bCs/>
        </w:rPr>
        <w:tab/>
        <w:t>]</w:t>
      </w:r>
      <w:r>
        <w:rPr>
          <w:b/>
          <w:bCs/>
        </w:rPr>
        <w:tab/>
        <w:t>12.</w:t>
      </w:r>
      <w:r>
        <w:rPr>
          <w:b/>
          <w:bCs/>
        </w:rPr>
        <w:tab/>
        <w:t>Not go to scene of the alleged crime.</w:t>
      </w:r>
    </w:p>
    <w:p w:rsidR="00BF6396" w:rsidRDefault="00BF6396" w:rsidP="00BF6396">
      <w:pPr>
        <w:tabs>
          <w:tab w:val="left" w:pos="180"/>
          <w:tab w:val="left" w:pos="270"/>
          <w:tab w:val="left" w:pos="540"/>
          <w:tab w:val="left" w:pos="720"/>
        </w:tabs>
        <w:rPr>
          <w:b/>
          <w:bCs/>
        </w:rPr>
      </w:pPr>
      <w:r>
        <w:rPr>
          <w:b/>
          <w:bCs/>
        </w:rPr>
        <w:t>[</w:t>
      </w:r>
      <w:r>
        <w:rPr>
          <w:b/>
          <w:bCs/>
        </w:rPr>
        <w:tab/>
        <w:t>]</w:t>
      </w:r>
      <w:r>
        <w:rPr>
          <w:b/>
          <w:bCs/>
        </w:rPr>
        <w:tab/>
        <w:t>13.</w:t>
      </w:r>
      <w:r>
        <w:rPr>
          <w:b/>
          <w:bCs/>
        </w:rPr>
        <w:tab/>
        <w:t xml:space="preserve">Not go to locations as specified here: </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rPr>
        <w:t>.</w:t>
      </w:r>
    </w:p>
    <w:p w:rsidR="00BF6396" w:rsidRDefault="00BF6396" w:rsidP="00BF6396">
      <w:pPr>
        <w:tabs>
          <w:tab w:val="left" w:pos="180"/>
          <w:tab w:val="left" w:pos="270"/>
          <w:tab w:val="left" w:pos="540"/>
          <w:tab w:val="left" w:pos="720"/>
        </w:tabs>
        <w:rPr>
          <w:b/>
          <w:bCs/>
        </w:rPr>
      </w:pPr>
      <w:r>
        <w:rPr>
          <w:b/>
          <w:bCs/>
        </w:rPr>
        <w:t>[</w:t>
      </w:r>
      <w:r>
        <w:rPr>
          <w:b/>
          <w:bCs/>
        </w:rPr>
        <w:tab/>
        <w:t>]</w:t>
      </w:r>
      <w:r>
        <w:rPr>
          <w:b/>
          <w:bCs/>
        </w:rPr>
        <w:tab/>
        <w:t>14.</w:t>
      </w:r>
      <w:r>
        <w:rPr>
          <w:b/>
          <w:bCs/>
        </w:rPr>
        <w:tab/>
        <w:t xml:space="preserve">Comply with 3rd party custody release conditions as specified here: </w:t>
      </w:r>
      <w:r>
        <w:rPr>
          <w:b/>
          <w:bCs/>
          <w:u w:val="single"/>
        </w:rPr>
        <w:tab/>
      </w:r>
      <w:r>
        <w:rPr>
          <w:b/>
          <w:bCs/>
          <w:u w:val="single"/>
        </w:rPr>
        <w:tab/>
      </w:r>
      <w:r>
        <w:rPr>
          <w:b/>
          <w:bCs/>
          <w:u w:val="single"/>
        </w:rPr>
        <w:tab/>
      </w:r>
      <w:r>
        <w:rPr>
          <w:b/>
          <w:bCs/>
          <w:u w:val="single"/>
        </w:rPr>
        <w:tab/>
      </w:r>
      <w:r>
        <w:rPr>
          <w:b/>
          <w:bCs/>
        </w:rPr>
        <w:t>.</w:t>
      </w:r>
    </w:p>
    <w:p w:rsidR="00BF6396" w:rsidRDefault="00BF6396" w:rsidP="00BF6396">
      <w:pPr>
        <w:tabs>
          <w:tab w:val="left" w:pos="180"/>
          <w:tab w:val="left" w:pos="270"/>
          <w:tab w:val="left" w:pos="540"/>
          <w:tab w:val="left" w:pos="720"/>
        </w:tabs>
        <w:rPr>
          <w:b/>
          <w:bCs/>
        </w:rPr>
      </w:pPr>
      <w:r>
        <w:rPr>
          <w:b/>
          <w:bCs/>
        </w:rPr>
        <w:t>[</w:t>
      </w:r>
      <w:r>
        <w:rPr>
          <w:b/>
          <w:bCs/>
        </w:rPr>
        <w:tab/>
        <w:t>]</w:t>
      </w:r>
      <w:r>
        <w:rPr>
          <w:b/>
          <w:bCs/>
        </w:rPr>
        <w:tab/>
        <w:t>15.</w:t>
      </w:r>
      <w:r>
        <w:rPr>
          <w:b/>
          <w:bCs/>
        </w:rPr>
        <w:tab/>
        <w:t>Contact probation or parole officer.</w:t>
      </w:r>
      <w:r>
        <w:rPr>
          <w:b/>
          <w:bCs/>
        </w:rPr>
        <w:tab/>
      </w:r>
      <w:r>
        <w:rPr>
          <w:b/>
          <w:bCs/>
        </w:rPr>
        <w:tab/>
      </w:r>
      <w:r>
        <w:rPr>
          <w:b/>
          <w:bCs/>
        </w:rPr>
        <w:tab/>
      </w:r>
      <w:r>
        <w:rPr>
          <w:b/>
          <w:bCs/>
        </w:rPr>
        <w:tab/>
      </w:r>
      <w:r>
        <w:rPr>
          <w:b/>
          <w:bCs/>
        </w:rPr>
        <w:tab/>
      </w:r>
      <w:r>
        <w:rPr>
          <w:b/>
          <w:bCs/>
        </w:rPr>
        <w:tab/>
      </w:r>
      <w:r>
        <w:rPr>
          <w:b/>
          <w:bCs/>
          <w:vertAlign w:val="superscript"/>
        </w:rPr>
        <w:t>(</w:t>
      </w:r>
      <w:r>
        <w:rPr>
          <w:b/>
          <w:bCs/>
          <w:sz w:val="16"/>
          <w:szCs w:val="16"/>
          <w:vertAlign w:val="superscript"/>
        </w:rPr>
        <w:t>See 3rd party obligations in this document.)</w:t>
      </w:r>
    </w:p>
    <w:p w:rsidR="00BF6396" w:rsidRDefault="00BF6396" w:rsidP="00BF6396">
      <w:pPr>
        <w:tabs>
          <w:tab w:val="left" w:pos="180"/>
          <w:tab w:val="left" w:pos="270"/>
          <w:tab w:val="left" w:pos="540"/>
          <w:tab w:val="left" w:pos="720"/>
        </w:tabs>
        <w:rPr>
          <w:b/>
          <w:bCs/>
        </w:rPr>
      </w:pPr>
      <w:r>
        <w:rPr>
          <w:b/>
          <w:bCs/>
        </w:rPr>
        <w:t>[</w:t>
      </w:r>
      <w:r>
        <w:rPr>
          <w:b/>
          <w:bCs/>
        </w:rPr>
        <w:tab/>
        <w:t>]</w:t>
      </w:r>
      <w:r>
        <w:rPr>
          <w:b/>
          <w:bCs/>
        </w:rPr>
        <w:tab/>
        <w:t>16.</w:t>
      </w:r>
      <w:r>
        <w:rPr>
          <w:b/>
          <w:bCs/>
        </w:rPr>
        <w:tab/>
        <w:t>Electronic monitoring, if available, (mandatory if charged with a felony offense under Chapters 14 or 35.1 of Title 13)</w:t>
      </w:r>
    </w:p>
    <w:p w:rsidR="00BF6396" w:rsidRDefault="00BF6396" w:rsidP="00BF6396">
      <w:pPr>
        <w:tabs>
          <w:tab w:val="left" w:pos="180"/>
          <w:tab w:val="left" w:pos="270"/>
          <w:tab w:val="left" w:pos="540"/>
          <w:tab w:val="left" w:pos="720"/>
        </w:tabs>
        <w:rPr>
          <w:b/>
          <w:bCs/>
        </w:rPr>
      </w:pPr>
      <w:r>
        <w:rPr>
          <w:b/>
          <w:bCs/>
        </w:rPr>
        <w:t>[</w:t>
      </w:r>
      <w:r>
        <w:rPr>
          <w:b/>
          <w:bCs/>
        </w:rPr>
        <w:tab/>
        <w:t>]</w:t>
      </w:r>
      <w:r>
        <w:rPr>
          <w:b/>
          <w:bCs/>
        </w:rPr>
        <w:tab/>
        <w:t>17.</w:t>
      </w:r>
      <w:r>
        <w:rPr>
          <w:b/>
          <w:bCs/>
        </w:rPr>
        <w:tab/>
        <w:t xml:space="preserve">Other: </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rPr>
        <w:t>.</w:t>
      </w:r>
    </w:p>
    <w:p w:rsidR="00BF6396" w:rsidRDefault="00BF6396" w:rsidP="00BF6396">
      <w:pPr>
        <w:rPr>
          <w:b/>
          <w:bCs/>
          <w:color w:val="0000CC"/>
        </w:rPr>
      </w:pPr>
      <w:r>
        <w:rPr>
          <w:b/>
          <w:bCs/>
          <w:color w:val="0000CC"/>
        </w:rPr>
        <w:t>A</w:t>
      </w:r>
      <w:r w:rsidRPr="00DE6D48">
        <w:rPr>
          <w:b/>
          <w:bCs/>
          <w:color w:val="0000CC"/>
        </w:rPr>
        <w:t xml:space="preserve">DDITIONAL </w:t>
      </w:r>
      <w:r>
        <w:rPr>
          <w:b/>
          <w:bCs/>
          <w:color w:val="0000CC"/>
        </w:rPr>
        <w:t>CONDITIONS FOR YOUR PRETRIAL SUPERVISION RELEASE (PSR):</w:t>
      </w:r>
    </w:p>
    <w:p w:rsidR="00BF6396" w:rsidRDefault="00BF6396" w:rsidP="00BF6396">
      <w:pPr>
        <w:tabs>
          <w:tab w:val="left" w:pos="180"/>
          <w:tab w:val="left" w:pos="270"/>
          <w:tab w:val="left" w:pos="540"/>
          <w:tab w:val="left" w:pos="720"/>
        </w:tabs>
        <w:rPr>
          <w:b/>
          <w:bCs/>
        </w:rPr>
      </w:pPr>
      <w:r>
        <w:rPr>
          <w:b/>
          <w:bCs/>
        </w:rPr>
        <w:t>[</w:t>
      </w:r>
      <w:r>
        <w:rPr>
          <w:b/>
          <w:bCs/>
        </w:rPr>
        <w:tab/>
        <w:t>]</w:t>
      </w:r>
      <w:r>
        <w:rPr>
          <w:b/>
          <w:bCs/>
        </w:rPr>
        <w:tab/>
        <w:t>18.</w:t>
      </w:r>
      <w:r>
        <w:rPr>
          <w:b/>
          <w:bCs/>
        </w:rPr>
        <w:tab/>
        <w:t xml:space="preserve">Comply with the assigned pretrial supervision program as specified here: </w:t>
      </w:r>
      <w:r>
        <w:rPr>
          <w:b/>
          <w:bCs/>
          <w:u w:val="single"/>
        </w:rPr>
        <w:tab/>
      </w:r>
      <w:r>
        <w:rPr>
          <w:b/>
          <w:bCs/>
          <w:u w:val="single"/>
        </w:rPr>
        <w:tab/>
      </w:r>
      <w:r>
        <w:rPr>
          <w:b/>
          <w:bCs/>
          <w:u w:val="single"/>
        </w:rPr>
        <w:tab/>
      </w:r>
      <w:r>
        <w:rPr>
          <w:b/>
          <w:bCs/>
        </w:rPr>
        <w:t>.</w:t>
      </w:r>
    </w:p>
    <w:p w:rsidR="00BF6396" w:rsidRDefault="00BF6396" w:rsidP="00BF6396">
      <w:pPr>
        <w:tabs>
          <w:tab w:val="left" w:pos="180"/>
          <w:tab w:val="left" w:pos="270"/>
          <w:tab w:val="left" w:pos="540"/>
          <w:tab w:val="left" w:pos="720"/>
        </w:tabs>
        <w:rPr>
          <w:b/>
          <w:bCs/>
        </w:rPr>
      </w:pPr>
      <w:r>
        <w:rPr>
          <w:b/>
          <w:bCs/>
        </w:rPr>
        <w:t>[</w:t>
      </w:r>
      <w:r>
        <w:rPr>
          <w:b/>
          <w:bCs/>
        </w:rPr>
        <w:tab/>
        <w:t>]</w:t>
      </w:r>
      <w:r>
        <w:rPr>
          <w:b/>
          <w:bCs/>
        </w:rPr>
        <w:tab/>
        <w:t>19.</w:t>
      </w:r>
      <w:r>
        <w:rPr>
          <w:b/>
          <w:bCs/>
        </w:rPr>
        <w:tab/>
        <w:t>Provide a current address and phone number to Pretrial Services immediately and notify of any changes.</w:t>
      </w:r>
    </w:p>
    <w:p w:rsidR="00DE6D48" w:rsidRPr="00DE6D48" w:rsidRDefault="00DE6D48" w:rsidP="00DE6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color w:val="000000" w:themeColor="text1"/>
        </w:rPr>
      </w:pPr>
      <w:r w:rsidRPr="00DE6D48">
        <w:rPr>
          <w:b/>
          <w:color w:val="0000CC"/>
        </w:rPr>
        <w:t>FINANCIAL CONDITIONS OF RELEASE:</w:t>
      </w:r>
      <w:r>
        <w:rPr>
          <w:b/>
          <w:color w:val="000000" w:themeColor="text1"/>
        </w:rPr>
        <w:t xml:space="preserve">  </w:t>
      </w:r>
      <w:r w:rsidRPr="000520C8">
        <w:t xml:space="preserve"> If you cannot post a</w:t>
      </w:r>
      <w:r w:rsidR="00B03742" w:rsidRPr="00B03742">
        <w:rPr>
          <w:u w:val="single"/>
        </w:rPr>
        <w:t>n appearance</w:t>
      </w:r>
      <w:r w:rsidRPr="000520C8">
        <w:t xml:space="preserve"> bond of $</w:t>
      </w:r>
      <w:r>
        <w:t xml:space="preserve"> </w:t>
      </w:r>
      <w:r>
        <w:rPr>
          <w:u w:val="single"/>
        </w:rPr>
        <w:tab/>
      </w:r>
      <w:r>
        <w:rPr>
          <w:u w:val="single"/>
        </w:rPr>
        <w:tab/>
      </w:r>
      <w:r>
        <w:t xml:space="preserve"> </w:t>
      </w:r>
      <w:r w:rsidRPr="000520C8">
        <w:t xml:space="preserve">you will remain in custody until your next court hearing on </w:t>
      </w:r>
      <w:r>
        <w:rPr>
          <w:u w:val="single"/>
        </w:rPr>
        <w:tab/>
      </w:r>
      <w:r>
        <w:rPr>
          <w:u w:val="single"/>
        </w:rPr>
        <w:tab/>
      </w:r>
      <w:r>
        <w:rPr>
          <w:u w:val="single"/>
        </w:rPr>
        <w:tab/>
      </w:r>
      <w:r w:rsidRPr="000520C8">
        <w:t>.</w:t>
      </w:r>
    </w:p>
    <w:p w:rsidR="00F45B9E" w:rsidRDefault="00F45B9E" w:rsidP="00BF6396">
      <w:pPr>
        <w:tabs>
          <w:tab w:val="left" w:pos="180"/>
          <w:tab w:val="left" w:pos="270"/>
          <w:tab w:val="left" w:pos="540"/>
          <w:tab w:val="left" w:pos="720"/>
        </w:tabs>
        <w:rPr>
          <w:sz w:val="32"/>
          <w:szCs w:val="32"/>
        </w:rPr>
      </w:pPr>
    </w:p>
    <w:p w:rsidR="00BF6396" w:rsidRPr="00683A0E" w:rsidRDefault="00F45B9E" w:rsidP="00BF6396">
      <w:pPr>
        <w:tabs>
          <w:tab w:val="left" w:pos="180"/>
          <w:tab w:val="left" w:pos="270"/>
          <w:tab w:val="left" w:pos="540"/>
          <w:tab w:val="left" w:pos="720"/>
        </w:tabs>
        <w:rPr>
          <w:b/>
          <w:bCs/>
        </w:rPr>
      </w:pPr>
      <w:r>
        <w:rPr>
          <w:b/>
          <w:bCs/>
          <w:noProof/>
        </w:rPr>
        <mc:AlternateContent>
          <mc:Choice Requires="wps">
            <w:drawing>
              <wp:anchor distT="45720" distB="45720" distL="114300" distR="114300" simplePos="0" relativeHeight="251663360" behindDoc="0" locked="0" layoutInCell="1" allowOverlap="1" wp14:anchorId="4917148F" wp14:editId="157C89B1">
                <wp:simplePos x="0" y="0"/>
                <wp:positionH relativeFrom="margin">
                  <wp:posOffset>0</wp:posOffset>
                </wp:positionH>
                <wp:positionV relativeFrom="margin">
                  <wp:posOffset>454025</wp:posOffset>
                </wp:positionV>
                <wp:extent cx="7068312" cy="1097280"/>
                <wp:effectExtent l="0" t="0" r="1841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8312" cy="1097280"/>
                        </a:xfrm>
                        <a:prstGeom prst="rect">
                          <a:avLst/>
                        </a:prstGeom>
                        <a:solidFill>
                          <a:srgbClr val="FFFFFF"/>
                        </a:solidFill>
                        <a:ln w="9525" cmpd="dbl">
                          <a:solidFill>
                            <a:srgbClr val="000000"/>
                          </a:solidFill>
                          <a:miter lim="800000"/>
                          <a:headEnd/>
                          <a:tailEnd/>
                        </a:ln>
                      </wps:spPr>
                      <wps:txbx>
                        <w:txbxContent>
                          <w:p w:rsidR="00B03742" w:rsidRPr="000520C8" w:rsidRDefault="00B03742" w:rsidP="00F45B9E">
                            <w:r w:rsidRPr="000520C8">
                              <w:rPr>
                                <w:rFonts w:ascii="Tahoma" w:hAnsi="Tahoma" w:cs="Tahoma"/>
                                <w:b/>
                                <w:bCs/>
                                <w:color w:val="0000CC"/>
                              </w:rPr>
                              <w:t>IF YOU VIOLATE</w:t>
                            </w:r>
                            <w:r w:rsidRPr="000520C8">
                              <w:rPr>
                                <w:rFonts w:ascii="Tahoma" w:hAnsi="Tahoma" w:cs="Tahoma"/>
                                <w:b/>
                                <w:bCs/>
                              </w:rPr>
                              <w:t xml:space="preserve"> </w:t>
                            </w:r>
                            <w:r w:rsidRPr="000520C8">
                              <w:rPr>
                                <w:rFonts w:ascii="Tahoma" w:hAnsi="Tahoma" w:cs="Tahoma"/>
                                <w:b/>
                                <w:bCs/>
                                <w:color w:val="0000CC"/>
                              </w:rPr>
                              <w:t xml:space="preserve">THIS ORDER:  </w:t>
                            </w:r>
                            <w:r w:rsidRPr="000520C8">
                              <w:rPr>
                                <w:rFonts w:ascii="Tahoma" w:hAnsi="Tahoma" w:cs="Tahoma"/>
                                <w:b/>
                                <w:bCs/>
                              </w:rPr>
                              <w:t xml:space="preserve">You have the right to be present at your trial and at all other proceedings in your case. </w:t>
                            </w:r>
                            <w:r w:rsidRPr="000520C8">
                              <w:rPr>
                                <w:rFonts w:ascii="Tahoma" w:hAnsi="Tahoma" w:cs="Tahoma"/>
                                <w:b/>
                                <w:bCs/>
                                <w:color w:val="0000CC"/>
                              </w:rPr>
                              <w:t>IF YOU FAIL TO APPEAR THE COURT MAY ISSUE A WARRANT FOR YOUR ARREST AND/OR HOLD THE TRIAL OR PROCEEDING IN YOUR ABSENCE</w:t>
                            </w:r>
                            <w:r w:rsidRPr="000520C8">
                              <w:rPr>
                                <w:rFonts w:ascii="Tahoma" w:hAnsi="Tahoma" w:cs="Tahoma"/>
                                <w:b/>
                                <w:bCs/>
                              </w:rPr>
                              <w:t xml:space="preserve">. </w:t>
                            </w:r>
                            <w:r w:rsidRPr="000520C8">
                              <w:rPr>
                                <w:rFonts w:ascii="Tahoma" w:hAnsi="Tahoma" w:cs="Tahoma"/>
                                <w:b/>
                                <w:bCs/>
                                <w:color w:val="0000CC"/>
                              </w:rPr>
                              <w:t>IF CONVICTED, YOU WILL BE REQUIRED TO APPEAR FOR SENTENCING. IF YOU FAIL TO APPEAR, YOU MAY LOSE YOUR RIGHT TO A DIRECT APPEAL.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17148F" id="_x0000_t202" coordsize="21600,21600" o:spt="202" path="m,l,21600r21600,l21600,xe">
                <v:stroke joinstyle="miter"/>
                <v:path gradientshapeok="t" o:connecttype="rect"/>
              </v:shapetype>
              <v:shape id="Text Box 2" o:spid="_x0000_s1026" type="#_x0000_t202" style="position:absolute;margin-left:0;margin-top:35.75pt;width:556.55pt;height:86.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">
                <v:stroke linestyle="thinThin"/>
                <v:textbox>
                  <w:txbxContent>
                    <w:p w:rsidR="00B03742" w:rsidRPr="000520C8" w:rsidRDefault="00B03742" w:rsidP="00F45B9E">
                      <w:r w:rsidRPr="000520C8">
                        <w:rPr>
                          <w:rFonts w:ascii="Tahoma" w:hAnsi="Tahoma" w:cs="Tahoma"/>
                          <w:b/>
                          <w:bCs/>
                          <w:color w:val="0000CC"/>
                        </w:rPr>
                        <w:t>IF YOU VIOLATE</w:t>
                      </w:r>
                      <w:r w:rsidRPr="000520C8">
                        <w:rPr>
                          <w:rFonts w:ascii="Tahoma" w:hAnsi="Tahoma" w:cs="Tahoma"/>
                          <w:b/>
                          <w:bCs/>
                        </w:rPr>
                        <w:t xml:space="preserve"> </w:t>
                      </w:r>
                      <w:r w:rsidRPr="000520C8">
                        <w:rPr>
                          <w:rFonts w:ascii="Tahoma" w:hAnsi="Tahoma" w:cs="Tahoma"/>
                          <w:b/>
                          <w:bCs/>
                          <w:color w:val="0000CC"/>
                        </w:rPr>
                        <w:t xml:space="preserve">THIS ORDER:  </w:t>
                      </w:r>
                      <w:r w:rsidRPr="000520C8">
                        <w:rPr>
                          <w:rFonts w:ascii="Tahoma" w:hAnsi="Tahoma" w:cs="Tahoma"/>
                          <w:b/>
                          <w:bCs/>
                        </w:rPr>
                        <w:t xml:space="preserve">You have the right to be present at your trial and at all other proceedings in your case. </w:t>
                      </w:r>
                      <w:r w:rsidRPr="000520C8">
                        <w:rPr>
                          <w:rFonts w:ascii="Tahoma" w:hAnsi="Tahoma" w:cs="Tahoma"/>
                          <w:b/>
                          <w:bCs/>
                          <w:color w:val="0000CC"/>
                        </w:rPr>
                        <w:t>IF YOU FAIL TO APPEAR THE COURT MAY ISSUE A WARRANT FOR YOUR ARREST AND/OR HOLD THE TRIAL OR PROCEEDING IN YOUR ABSENCE</w:t>
                      </w:r>
                      <w:r w:rsidRPr="000520C8">
                        <w:rPr>
                          <w:rFonts w:ascii="Tahoma" w:hAnsi="Tahoma" w:cs="Tahoma"/>
                          <w:b/>
                          <w:bCs/>
                        </w:rPr>
                        <w:t xml:space="preserve">. </w:t>
                      </w:r>
                      <w:r w:rsidRPr="000520C8">
                        <w:rPr>
                          <w:rFonts w:ascii="Tahoma" w:hAnsi="Tahoma" w:cs="Tahoma"/>
                          <w:b/>
                          <w:bCs/>
                          <w:color w:val="0000CC"/>
                        </w:rPr>
                        <w:t>IF CONVICTED, YOU WILL BE REQUIRED TO APPEAR FOR SENTENCING. IF YOU FAIL TO APPEAR, YOU MAY LOSE YOUR RIGHT TO A DIRECT APPEAL.</w:t>
                      </w:r>
                    </w:p>
                  </w:txbxContent>
                </v:textbox>
                <w10:wrap type="square" anchorx="margin" anchory="margin"/>
              </v:shape>
            </w:pict>
          </mc:Fallback>
        </mc:AlternateContent>
      </w:r>
      <w:r w:rsidR="00BF6396" w:rsidRPr="00BD4CE6">
        <w:rPr>
          <w:sz w:val="32"/>
          <w:szCs w:val="32"/>
        </w:rPr>
        <w:t>If you violate any condition of a bond, the court may order the bond and any related security deposit forfeited to the State of Arizona. In addition, the court may issue a warrant for your arrest upon learning of any violation of the conditions of release. After a hearing, if the court finds that you have not complied with the release conditions, the court may modify the conditions or revoke the release altogether.</w:t>
      </w:r>
    </w:p>
    <w:p w:rsidR="00BF6396" w:rsidRDefault="00BF6396" w:rsidP="00BF6396">
      <w:pPr>
        <w:rPr>
          <w:sz w:val="32"/>
          <w:szCs w:val="32"/>
        </w:rPr>
      </w:pPr>
    </w:p>
    <w:p w:rsidR="00BF6396" w:rsidRDefault="00BF6396" w:rsidP="00BF6396">
      <w:pPr>
        <w:rPr>
          <w:b/>
          <w:bCs/>
          <w:color w:val="0000CC"/>
          <w:sz w:val="32"/>
          <w:szCs w:val="32"/>
        </w:rPr>
      </w:pPr>
      <w:r w:rsidRPr="00BD4CE6">
        <w:rPr>
          <w:sz w:val="32"/>
          <w:szCs w:val="32"/>
        </w:rPr>
        <w:t>If you are released on a felony charge, and the court finds the proof evident or the presumption great that you committed a felony during the period of release, the court must revoke your release. You may also be subject to an additional criminal charge, and upon conviction you could be punished by imprisonment in addition to the punishment which would otherwise be imposable for the crime committed during the period of release. Upon finding that you violated conditions of release, the court may also find you in contempt of court and sentence you to a term of imprisonment, a fine, or both.</w:t>
      </w:r>
    </w:p>
    <w:p w:rsidR="00DE6D48" w:rsidRDefault="00DE6D48" w:rsidP="00BF6396">
      <w:pPr>
        <w:rPr>
          <w:b/>
          <w:bCs/>
          <w:color w:val="0000CC"/>
          <w:sz w:val="32"/>
          <w:szCs w:val="32"/>
        </w:rPr>
      </w:pPr>
    </w:p>
    <w:p w:rsidR="00BF6396" w:rsidRDefault="00BF6396" w:rsidP="00BF6396">
      <w:pPr>
        <w:rPr>
          <w:sz w:val="32"/>
          <w:szCs w:val="32"/>
        </w:rPr>
      </w:pPr>
      <w:r w:rsidRPr="00BD4CE6">
        <w:rPr>
          <w:b/>
          <w:bCs/>
          <w:color w:val="0000CC"/>
          <w:sz w:val="32"/>
          <w:szCs w:val="32"/>
        </w:rPr>
        <w:t xml:space="preserve">ACKNOWLEDGEMENT:  </w:t>
      </w:r>
      <w:r w:rsidRPr="00BD4CE6">
        <w:rPr>
          <w:sz w:val="32"/>
          <w:szCs w:val="32"/>
        </w:rPr>
        <w:t>I fully understand and will comply with all release conditions indicated above and further understand the consequences should I violate any part of this order.</w:t>
      </w:r>
    </w:p>
    <w:p w:rsidR="00BF6396" w:rsidRDefault="00BF6396" w:rsidP="00BF6396">
      <w:pPr>
        <w:rPr>
          <w:u w:val="single"/>
        </w:rPr>
      </w:pPr>
    </w:p>
    <w:p w:rsidR="00BF6396" w:rsidRDefault="00BF6396" w:rsidP="00BF6396">
      <w:pPr>
        <w:rPr>
          <w:u w:val="single"/>
        </w:rPr>
      </w:pPr>
      <w:r w:rsidRPr="00BD4CE6">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D4CE6">
        <w:rPr>
          <w:u w:val="single"/>
        </w:rPr>
        <w:tab/>
      </w:r>
      <w:r w:rsidRPr="00BD4CE6">
        <w:rPr>
          <w:u w:val="single"/>
        </w:rPr>
        <w:tab/>
      </w:r>
      <w:r w:rsidRPr="00BD4CE6">
        <w:rPr>
          <w:u w:val="single"/>
        </w:rPr>
        <w:tab/>
      </w:r>
      <w:r w:rsidRPr="00BD4CE6">
        <w:rPr>
          <w:u w:val="single"/>
        </w:rPr>
        <w:tab/>
      </w:r>
    </w:p>
    <w:p w:rsidR="00BF6396" w:rsidRDefault="00BF6396" w:rsidP="00BF6396">
      <w:r w:rsidRPr="00BD4CE6">
        <w:t>Current Address where you live</w:t>
      </w:r>
      <w:r w:rsidRPr="00BD4CE6">
        <w:tab/>
      </w:r>
      <w:r>
        <w:tab/>
      </w:r>
      <w:r>
        <w:tab/>
      </w:r>
      <w:r w:rsidRPr="00BD4CE6">
        <w:t>Apt. No.</w:t>
      </w:r>
    </w:p>
    <w:p w:rsidR="00BF6396" w:rsidRDefault="00BF6396" w:rsidP="00BF6396"/>
    <w:p w:rsidR="00BF6396" w:rsidRPr="00BD4CE6" w:rsidRDefault="00BF6396" w:rsidP="00BF639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F6396" w:rsidRDefault="00BF6396" w:rsidP="00BF6396">
      <w:r w:rsidRPr="00BD4CE6">
        <w:t>Address where you receive mail if different from current address</w:t>
      </w:r>
    </w:p>
    <w:p w:rsidR="00BF6396" w:rsidRDefault="00BF6396" w:rsidP="00BF6396">
      <w:pPr>
        <w:rPr>
          <w:u w:val="single"/>
        </w:rPr>
      </w:pPr>
    </w:p>
    <w:p w:rsidR="00BF6396" w:rsidRDefault="00BF6396" w:rsidP="00BF6396">
      <w:r>
        <w:rPr>
          <w:u w:val="single"/>
        </w:rPr>
        <w:t>(     )</w:t>
      </w: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     )</w:t>
      </w:r>
      <w:r>
        <w:rPr>
          <w:u w:val="single"/>
        </w:rPr>
        <w:tab/>
      </w:r>
      <w:r>
        <w:rPr>
          <w:u w:val="single"/>
        </w:rPr>
        <w:tab/>
      </w:r>
      <w:r>
        <w:rPr>
          <w:u w:val="single"/>
        </w:rPr>
        <w:tab/>
      </w:r>
      <w:r>
        <w:rPr>
          <w:u w:val="single"/>
        </w:rPr>
        <w:tab/>
      </w:r>
      <w:r>
        <w:rPr>
          <w:u w:val="single"/>
        </w:rPr>
        <w:tab/>
      </w:r>
      <w:r>
        <w:rPr>
          <w:u w:val="single"/>
        </w:rPr>
        <w:tab/>
      </w:r>
      <w:r>
        <w:rPr>
          <w:u w:val="single"/>
        </w:rPr>
        <w:tab/>
      </w:r>
    </w:p>
    <w:p w:rsidR="00BF6396" w:rsidRDefault="00BF6396" w:rsidP="00BF6396">
      <w:r>
        <w:t>Phone No.</w:t>
      </w:r>
      <w:r>
        <w:tab/>
      </w:r>
      <w:r>
        <w:tab/>
      </w:r>
      <w:r>
        <w:tab/>
      </w:r>
      <w:r>
        <w:tab/>
      </w:r>
      <w:r>
        <w:tab/>
      </w:r>
      <w:r>
        <w:tab/>
      </w:r>
      <w:r>
        <w:tab/>
        <w:t>Phone No.</w:t>
      </w:r>
    </w:p>
    <w:p w:rsidR="00BF6396" w:rsidRDefault="00BF6396" w:rsidP="00BF6396"/>
    <w:p w:rsidR="00BF6396" w:rsidRDefault="00BF6396" w:rsidP="00BF6396">
      <w:pPr>
        <w:rPr>
          <w:u w:val="single"/>
        </w:rPr>
      </w:pPr>
    </w:p>
    <w:p w:rsidR="00BF6396" w:rsidRDefault="00BF6396" w:rsidP="00BF6396">
      <w:r>
        <w:rPr>
          <w:u w:val="single"/>
        </w:rPr>
        <w:t>X</w:t>
      </w: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X</w:t>
      </w:r>
      <w:r>
        <w:rPr>
          <w:u w:val="single"/>
        </w:rPr>
        <w:tab/>
      </w:r>
      <w:r>
        <w:rPr>
          <w:u w:val="single"/>
        </w:rPr>
        <w:tab/>
      </w:r>
      <w:r>
        <w:rPr>
          <w:u w:val="single"/>
        </w:rPr>
        <w:tab/>
      </w:r>
      <w:r>
        <w:rPr>
          <w:u w:val="single"/>
        </w:rPr>
        <w:tab/>
      </w:r>
      <w:r>
        <w:rPr>
          <w:u w:val="single"/>
        </w:rPr>
        <w:tab/>
      </w:r>
      <w:r>
        <w:rPr>
          <w:u w:val="single"/>
        </w:rPr>
        <w:tab/>
      </w:r>
      <w:r>
        <w:rPr>
          <w:u w:val="single"/>
        </w:rPr>
        <w:tab/>
      </w:r>
    </w:p>
    <w:p w:rsidR="00BF6396" w:rsidRDefault="00BF6396" w:rsidP="00BF6396">
      <w:r>
        <w:t>Defendant Signature</w:t>
      </w:r>
      <w:r>
        <w:tab/>
      </w:r>
      <w:r>
        <w:tab/>
      </w:r>
      <w:r>
        <w:tab/>
        <w:t>Date</w:t>
      </w:r>
      <w:r>
        <w:tab/>
      </w:r>
      <w:r>
        <w:tab/>
      </w:r>
      <w:r>
        <w:tab/>
        <w:t>Judicial Officer</w:t>
      </w:r>
      <w:r>
        <w:tab/>
      </w:r>
      <w:r>
        <w:tab/>
      </w:r>
      <w:r>
        <w:tab/>
      </w:r>
      <w:r>
        <w:tab/>
        <w:t>Date</w:t>
      </w:r>
    </w:p>
    <w:p w:rsidR="00BF6396" w:rsidRDefault="00BF6396" w:rsidP="00BF6396"/>
    <w:p w:rsidR="00BF6396" w:rsidRDefault="00BF6396" w:rsidP="00BF6396"/>
    <w:p w:rsidR="00BF6396" w:rsidRPr="00BD4CE6" w:rsidRDefault="00BF6396" w:rsidP="00BF6396">
      <w:pPr>
        <w:jc w:val="center"/>
      </w:pPr>
      <w:r>
        <w:t>DISTRIBUTION: WHITE – COURT  YELLOW – SIMS OPERATOR  PINK – DEFENDANT</w:t>
      </w:r>
    </w:p>
    <w:p w:rsidR="00BF6396" w:rsidRDefault="00BF6396" w:rsidP="00BF6396">
      <w:pPr>
        <w:rPr>
          <w:rFonts w:ascii="Tahoma" w:hAnsi="Tahoma" w:cs="Tahoma"/>
          <w:u w:val="single"/>
        </w:rPr>
        <w:sectPr w:rsidR="00BF6396" w:rsidSect="006A78AD">
          <w:headerReference w:type="default" r:id="rId23"/>
          <w:pgSz w:w="12240" w:h="15840" w:code="1"/>
          <w:pgMar w:top="720" w:right="720" w:bottom="1080" w:left="720" w:header="720" w:footer="288" w:gutter="0"/>
          <w:cols w:space="720"/>
          <w:docGrid w:linePitch="360"/>
        </w:sectPr>
      </w:pPr>
    </w:p>
    <w:p w:rsidR="00BF6396" w:rsidRDefault="00BF6396" w:rsidP="00BF6396">
      <w:pPr>
        <w:rPr>
          <w:rFonts w:ascii="Tahoma" w:hAnsi="Tahoma" w:cs="Tahoma"/>
        </w:rPr>
      </w:pPr>
      <w:r>
        <w:rPr>
          <w:rFonts w:ascii="Tahoma" w:hAnsi="Tahoma" w:cs="Tahoma"/>
          <w:u w:val="single"/>
        </w:rPr>
        <w:lastRenderedPageBreak/>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rPr>
        <w:t xml:space="preserve"> COURT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rPr>
        <w:t xml:space="preserve"> County, Arizona</w:t>
      </w:r>
    </w:p>
    <w:p w:rsidR="00BF6396" w:rsidRDefault="00BF6396" w:rsidP="00BF6396">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6"/>
        <w:gridCol w:w="1904"/>
      </w:tblGrid>
      <w:tr w:rsidR="00BF6396" w:rsidRPr="00506EFA" w:rsidTr="003F749E">
        <w:tc>
          <w:tcPr>
            <w:tcW w:w="8886" w:type="dxa"/>
            <w:shd w:val="clear" w:color="auto" w:fill="auto"/>
          </w:tcPr>
          <w:p w:rsidR="00BF6396" w:rsidRPr="00506EFA" w:rsidRDefault="00BF6396" w:rsidP="00766541">
            <w:pPr>
              <w:rPr>
                <w:rFonts w:ascii="Tahoma" w:hAnsi="Tahoma" w:cs="Tahoma"/>
              </w:rPr>
            </w:pPr>
            <w:r w:rsidRPr="00506EFA">
              <w:rPr>
                <w:rFonts w:ascii="Tahoma" w:hAnsi="Tahoma" w:cs="Tahoma"/>
              </w:rPr>
              <w:t>STATE OF ARIZONA Plaintiff</w:t>
            </w:r>
          </w:p>
          <w:p w:rsidR="00BF6396" w:rsidRPr="00506EFA" w:rsidRDefault="00BF6396" w:rsidP="00766541">
            <w:pPr>
              <w:rPr>
                <w:rFonts w:ascii="Tahoma" w:hAnsi="Tahoma" w:cs="Tahoma"/>
              </w:rPr>
            </w:pPr>
            <w:r w:rsidRPr="00506EFA">
              <w:rPr>
                <w:rFonts w:ascii="Tahoma" w:hAnsi="Tahoma" w:cs="Tahoma"/>
              </w:rPr>
              <w:t>-vs-</w:t>
            </w:r>
          </w:p>
          <w:p w:rsidR="00BF6396" w:rsidRPr="00506EFA" w:rsidRDefault="00BF6396" w:rsidP="00766541">
            <w:pPr>
              <w:tabs>
                <w:tab w:val="left" w:pos="4860"/>
                <w:tab w:val="left" w:pos="5040"/>
                <w:tab w:val="left" w:pos="7020"/>
                <w:tab w:val="left" w:pos="7200"/>
              </w:tabs>
              <w:rPr>
                <w:rFonts w:ascii="Tahoma" w:hAnsi="Tahoma" w:cs="Tahoma"/>
              </w:rPr>
            </w:pPr>
            <w:r w:rsidRPr="00506EFA">
              <w:rPr>
                <w:rFonts w:ascii="Tahoma" w:hAnsi="Tahoma" w:cs="Tahoma"/>
                <w:u w:val="single"/>
              </w:rPr>
              <w:tab/>
            </w:r>
            <w:r w:rsidRPr="00506EFA">
              <w:rPr>
                <w:rFonts w:ascii="Tahoma" w:hAnsi="Tahoma" w:cs="Tahoma"/>
              </w:rPr>
              <w:tab/>
            </w:r>
            <w:r w:rsidRPr="00506EFA">
              <w:rPr>
                <w:rFonts w:ascii="Tahoma" w:hAnsi="Tahoma" w:cs="Tahoma"/>
                <w:u w:val="single"/>
              </w:rPr>
              <w:tab/>
            </w:r>
            <w:r w:rsidRPr="00506EFA">
              <w:rPr>
                <w:rFonts w:ascii="Tahoma" w:hAnsi="Tahoma" w:cs="Tahoma"/>
              </w:rPr>
              <w:tab/>
            </w:r>
            <w:r w:rsidRPr="00506EFA">
              <w:rPr>
                <w:rFonts w:ascii="Tahoma" w:hAnsi="Tahoma" w:cs="Tahoma"/>
                <w:u w:val="single"/>
              </w:rPr>
              <w:tab/>
            </w:r>
            <w:r w:rsidRPr="00506EFA">
              <w:rPr>
                <w:rFonts w:ascii="Tahoma" w:hAnsi="Tahoma" w:cs="Tahoma"/>
                <w:u w:val="single"/>
              </w:rPr>
              <w:tab/>
            </w:r>
          </w:p>
          <w:p w:rsidR="00BF6396" w:rsidRPr="00506EFA" w:rsidRDefault="00BF6396" w:rsidP="00766541">
            <w:pPr>
              <w:tabs>
                <w:tab w:val="left" w:pos="5040"/>
                <w:tab w:val="left" w:pos="7200"/>
              </w:tabs>
              <w:rPr>
                <w:rFonts w:ascii="Tahoma" w:hAnsi="Tahoma" w:cs="Tahoma"/>
              </w:rPr>
            </w:pPr>
            <w:r w:rsidRPr="00506EFA">
              <w:rPr>
                <w:rFonts w:ascii="Tahoma" w:hAnsi="Tahoma" w:cs="Tahoma"/>
              </w:rPr>
              <w:t>Defendant (FIRST, MI, LAST)</w:t>
            </w:r>
            <w:r w:rsidRPr="00506EFA">
              <w:rPr>
                <w:rFonts w:ascii="Tahoma" w:hAnsi="Tahoma" w:cs="Tahoma"/>
              </w:rPr>
              <w:tab/>
              <w:t>Booking Number</w:t>
            </w:r>
            <w:r w:rsidRPr="00506EFA">
              <w:rPr>
                <w:rFonts w:ascii="Tahoma" w:hAnsi="Tahoma" w:cs="Tahoma"/>
              </w:rPr>
              <w:tab/>
              <w:t>Date of Birth</w:t>
            </w:r>
          </w:p>
        </w:tc>
        <w:tc>
          <w:tcPr>
            <w:tcW w:w="1904" w:type="dxa"/>
            <w:shd w:val="clear" w:color="auto" w:fill="auto"/>
          </w:tcPr>
          <w:p w:rsidR="00BF6396" w:rsidRPr="00506EFA" w:rsidRDefault="00BF6396" w:rsidP="00766541">
            <w:pPr>
              <w:rPr>
                <w:rFonts w:ascii="Tahoma" w:hAnsi="Tahoma" w:cs="Tahoma"/>
              </w:rPr>
            </w:pPr>
          </w:p>
          <w:p w:rsidR="00BF6396" w:rsidRPr="00506EFA" w:rsidRDefault="00B03742" w:rsidP="00766541">
            <w:pPr>
              <w:jc w:val="center"/>
              <w:rPr>
                <w:rFonts w:ascii="Tahoma" w:hAnsi="Tahoma" w:cs="Tahoma"/>
                <w:b/>
              </w:rPr>
            </w:pPr>
            <w:r w:rsidRPr="009225C7">
              <w:rPr>
                <w:rFonts w:ascii="Tahoma" w:hAnsi="Tahoma" w:cs="Tahoma"/>
                <w:b/>
              </w:rPr>
              <w:t>APPEARANCE</w:t>
            </w:r>
            <w:r>
              <w:rPr>
                <w:rFonts w:ascii="Tahoma" w:hAnsi="Tahoma" w:cs="Tahoma"/>
                <w:b/>
              </w:rPr>
              <w:t xml:space="preserve"> </w:t>
            </w:r>
            <w:r w:rsidR="00BF6396" w:rsidRPr="00506EFA">
              <w:rPr>
                <w:rFonts w:ascii="Tahoma" w:hAnsi="Tahoma" w:cs="Tahoma"/>
                <w:b/>
              </w:rPr>
              <w:t>BOND</w:t>
            </w:r>
          </w:p>
        </w:tc>
      </w:tr>
    </w:tbl>
    <w:p w:rsidR="003F749E" w:rsidRDefault="003F749E" w:rsidP="003F749E">
      <w:pPr>
        <w:jc w:val="center"/>
        <w:rPr>
          <w:b/>
          <w:color w:val="FF0000"/>
        </w:rPr>
      </w:pPr>
    </w:p>
    <w:p w:rsidR="00764005" w:rsidRDefault="003F749E" w:rsidP="00764005">
      <w:pPr>
        <w:tabs>
          <w:tab w:val="left" w:pos="180"/>
          <w:tab w:val="left" w:pos="360"/>
        </w:tabs>
        <w:jc w:val="center"/>
        <w:rPr>
          <w:b/>
          <w:color w:val="FF0000"/>
        </w:rPr>
      </w:pPr>
      <w:r w:rsidRPr="000F70D5">
        <w:rPr>
          <w:b/>
          <w:color w:val="FF0000"/>
        </w:rPr>
        <w:t>WARNING</w:t>
      </w:r>
      <w:r w:rsidR="00356C65">
        <w:rPr>
          <w:b/>
          <w:color w:val="FF0000"/>
        </w:rPr>
        <w:t xml:space="preserve"> TO DEFENDANT AND DEFENDANT’S SURETY</w:t>
      </w:r>
      <w:r w:rsidR="00BA3DAC">
        <w:rPr>
          <w:b/>
          <w:color w:val="FF0000"/>
        </w:rPr>
        <w:t xml:space="preserve"> (if any)</w:t>
      </w:r>
    </w:p>
    <w:p w:rsidR="003F749E" w:rsidRDefault="00764005" w:rsidP="000F70D5">
      <w:pPr>
        <w:tabs>
          <w:tab w:val="left" w:pos="180"/>
          <w:tab w:val="left" w:pos="360"/>
        </w:tabs>
        <w:jc w:val="both"/>
        <w:rPr>
          <w:b/>
          <w:color w:val="FF0000"/>
        </w:rPr>
      </w:pPr>
      <w:r>
        <w:rPr>
          <w:b/>
          <w:color w:val="FF0000"/>
        </w:rPr>
        <w:t>I</w:t>
      </w:r>
      <w:r w:rsidR="003F749E" w:rsidRPr="000F70D5">
        <w:rPr>
          <w:b/>
          <w:color w:val="FF0000"/>
        </w:rPr>
        <w:t xml:space="preserve">f </w:t>
      </w:r>
      <w:r w:rsidR="00356C65">
        <w:rPr>
          <w:b/>
          <w:color w:val="FF0000"/>
        </w:rPr>
        <w:t>defendant</w:t>
      </w:r>
      <w:r w:rsidR="003F749E" w:rsidRPr="000F70D5">
        <w:rPr>
          <w:b/>
          <w:color w:val="FF0000"/>
        </w:rPr>
        <w:t xml:space="preserve"> fail</w:t>
      </w:r>
      <w:r w:rsidR="00356C65">
        <w:rPr>
          <w:b/>
          <w:color w:val="FF0000"/>
        </w:rPr>
        <w:t>s</w:t>
      </w:r>
      <w:r w:rsidR="003F749E" w:rsidRPr="000F70D5">
        <w:rPr>
          <w:b/>
          <w:color w:val="FF0000"/>
        </w:rPr>
        <w:t xml:space="preserve"> to appear at </w:t>
      </w:r>
      <w:r w:rsidR="003F749E" w:rsidRPr="000F70D5">
        <w:rPr>
          <w:b/>
          <w:color w:val="FF0000"/>
          <w:u w:val="single"/>
        </w:rPr>
        <w:tab/>
      </w:r>
      <w:r w:rsidR="003F749E" w:rsidRPr="000F70D5">
        <w:rPr>
          <w:b/>
          <w:color w:val="FF0000"/>
          <w:u w:val="single"/>
        </w:rPr>
        <w:tab/>
      </w:r>
      <w:r w:rsidR="003F749E" w:rsidRPr="000F70D5">
        <w:rPr>
          <w:b/>
          <w:color w:val="FF0000"/>
          <w:u w:val="single"/>
        </w:rPr>
        <w:tab/>
      </w:r>
      <w:r w:rsidR="003F749E" w:rsidRPr="000F70D5">
        <w:rPr>
          <w:b/>
          <w:color w:val="FF0000"/>
          <w:u w:val="single"/>
        </w:rPr>
        <w:tab/>
      </w:r>
      <w:r w:rsidR="003F749E" w:rsidRPr="000F70D5">
        <w:rPr>
          <w:b/>
          <w:color w:val="FF0000"/>
          <w:u w:val="single"/>
        </w:rPr>
        <w:tab/>
      </w:r>
      <w:r w:rsidR="003F749E" w:rsidRPr="000F70D5">
        <w:rPr>
          <w:b/>
          <w:color w:val="FF0000"/>
          <w:u w:val="single"/>
        </w:rPr>
        <w:tab/>
      </w:r>
      <w:r w:rsidR="003F749E" w:rsidRPr="000F70D5">
        <w:rPr>
          <w:b/>
          <w:color w:val="FF0000"/>
        </w:rPr>
        <w:t xml:space="preserve"> at </w:t>
      </w:r>
      <w:r w:rsidR="003F749E" w:rsidRPr="000F70D5">
        <w:rPr>
          <w:b/>
          <w:color w:val="FF0000"/>
          <w:u w:val="single"/>
        </w:rPr>
        <w:tab/>
      </w:r>
      <w:r w:rsidR="003F749E" w:rsidRPr="000F70D5">
        <w:rPr>
          <w:b/>
          <w:color w:val="FF0000"/>
          <w:u w:val="single"/>
        </w:rPr>
        <w:tab/>
      </w:r>
      <w:r w:rsidR="003F749E" w:rsidRPr="000F70D5">
        <w:rPr>
          <w:b/>
          <w:color w:val="FF0000"/>
        </w:rPr>
        <w:t xml:space="preserve"> a.m./p.m. on </w:t>
      </w:r>
      <w:r w:rsidR="003F749E" w:rsidRPr="000F70D5">
        <w:rPr>
          <w:b/>
          <w:color w:val="FF0000"/>
          <w:u w:val="single"/>
        </w:rPr>
        <w:tab/>
      </w:r>
      <w:r w:rsidR="003F749E" w:rsidRPr="000F70D5">
        <w:rPr>
          <w:b/>
          <w:color w:val="FF0000"/>
          <w:u w:val="single"/>
        </w:rPr>
        <w:tab/>
      </w:r>
      <w:r w:rsidR="003F749E" w:rsidRPr="000F70D5">
        <w:rPr>
          <w:b/>
          <w:color w:val="FF0000"/>
          <w:u w:val="single"/>
        </w:rPr>
        <w:tab/>
      </w:r>
      <w:r w:rsidR="003F749E" w:rsidRPr="000F70D5">
        <w:rPr>
          <w:b/>
          <w:color w:val="FF0000"/>
          <w:u w:val="single"/>
        </w:rPr>
        <w:tab/>
      </w:r>
      <w:r w:rsidR="003F749E" w:rsidRPr="000F70D5">
        <w:rPr>
          <w:b/>
          <w:color w:val="FF0000"/>
        </w:rPr>
        <w:t>, 20</w:t>
      </w:r>
      <w:r w:rsidR="003F749E" w:rsidRPr="000F70D5">
        <w:rPr>
          <w:b/>
          <w:color w:val="FF0000"/>
          <w:u w:val="single"/>
        </w:rPr>
        <w:tab/>
      </w:r>
      <w:r w:rsidR="003F749E" w:rsidRPr="000F70D5">
        <w:rPr>
          <w:b/>
          <w:color w:val="FF0000"/>
          <w:u w:val="single"/>
        </w:rPr>
        <w:tab/>
      </w:r>
      <w:r w:rsidR="003F749E" w:rsidRPr="000F70D5">
        <w:rPr>
          <w:b/>
          <w:color w:val="FF0000"/>
        </w:rPr>
        <w:t xml:space="preserve"> and at any other hearing</w:t>
      </w:r>
      <w:r w:rsidR="00231216">
        <w:rPr>
          <w:b/>
          <w:color w:val="FF0000"/>
        </w:rPr>
        <w:t>,</w:t>
      </w:r>
      <w:r w:rsidR="003F749E" w:rsidRPr="000F70D5">
        <w:rPr>
          <w:b/>
          <w:color w:val="FF0000"/>
        </w:rPr>
        <w:t xml:space="preserve"> </w:t>
      </w:r>
      <w:r>
        <w:rPr>
          <w:b/>
          <w:color w:val="FF0000"/>
        </w:rPr>
        <w:t>or fails to follow any other court-ordered condition of release d</w:t>
      </w:r>
      <w:r w:rsidR="003F749E" w:rsidRPr="000F70D5">
        <w:rPr>
          <w:b/>
          <w:color w:val="FF0000"/>
        </w:rPr>
        <w:t>uring the pendency of the case</w:t>
      </w:r>
      <w:r w:rsidRPr="000F70D5">
        <w:rPr>
          <w:b/>
          <w:color w:val="FF0000"/>
        </w:rPr>
        <w:t xml:space="preserve">, THIS BOND MAY BE FORFEITED </w:t>
      </w:r>
      <w:r w:rsidR="003F749E" w:rsidRPr="000F70D5">
        <w:rPr>
          <w:b/>
          <w:color w:val="FF0000"/>
        </w:rPr>
        <w:t>and the proceedings b</w:t>
      </w:r>
      <w:r w:rsidR="000F70D5" w:rsidRPr="000F70D5">
        <w:rPr>
          <w:b/>
          <w:color w:val="FF0000"/>
        </w:rPr>
        <w:t>e</w:t>
      </w:r>
      <w:r w:rsidR="003F749E" w:rsidRPr="000F70D5">
        <w:rPr>
          <w:b/>
          <w:color w:val="FF0000"/>
        </w:rPr>
        <w:t xml:space="preserve">gun without </w:t>
      </w:r>
      <w:r w:rsidR="00356C65">
        <w:rPr>
          <w:b/>
          <w:color w:val="FF0000"/>
        </w:rPr>
        <w:t>defendant</w:t>
      </w:r>
      <w:r w:rsidR="003F749E" w:rsidRPr="000F70D5">
        <w:rPr>
          <w:b/>
          <w:color w:val="FF0000"/>
        </w:rPr>
        <w:t>.  If convicted</w:t>
      </w:r>
      <w:r w:rsidR="000F70D5" w:rsidRPr="000F70D5">
        <w:rPr>
          <w:b/>
          <w:color w:val="FF0000"/>
        </w:rPr>
        <w:t xml:space="preserve">, </w:t>
      </w:r>
      <w:r w:rsidR="00356C65">
        <w:rPr>
          <w:b/>
          <w:color w:val="FF0000"/>
        </w:rPr>
        <w:t>defendant</w:t>
      </w:r>
      <w:r w:rsidR="003F749E" w:rsidRPr="000F70D5">
        <w:rPr>
          <w:b/>
          <w:color w:val="FF0000"/>
        </w:rPr>
        <w:t xml:space="preserve"> will be required to appear for sentencing. If </w:t>
      </w:r>
      <w:r w:rsidR="00356C65">
        <w:rPr>
          <w:b/>
          <w:color w:val="FF0000"/>
        </w:rPr>
        <w:t>defendant</w:t>
      </w:r>
      <w:r w:rsidR="003F749E" w:rsidRPr="000F70D5">
        <w:rPr>
          <w:b/>
          <w:color w:val="FF0000"/>
        </w:rPr>
        <w:t xml:space="preserve"> fail</w:t>
      </w:r>
      <w:r w:rsidR="00356C65">
        <w:rPr>
          <w:b/>
          <w:color w:val="FF0000"/>
        </w:rPr>
        <w:t>s</w:t>
      </w:r>
      <w:r w:rsidR="003F749E" w:rsidRPr="000F70D5">
        <w:rPr>
          <w:b/>
          <w:color w:val="FF0000"/>
        </w:rPr>
        <w:t xml:space="preserve"> to appear</w:t>
      </w:r>
      <w:r w:rsidR="00356C65">
        <w:rPr>
          <w:b/>
          <w:color w:val="FF0000"/>
        </w:rPr>
        <w:t xml:space="preserve"> at sentencing</w:t>
      </w:r>
      <w:r w:rsidR="003F749E" w:rsidRPr="000F70D5">
        <w:rPr>
          <w:b/>
          <w:color w:val="FF0000"/>
        </w:rPr>
        <w:t>,</w:t>
      </w:r>
      <w:r w:rsidR="00356C65">
        <w:rPr>
          <w:b/>
          <w:color w:val="FF0000"/>
        </w:rPr>
        <w:t xml:space="preserve"> defendant</w:t>
      </w:r>
      <w:r w:rsidR="003F749E" w:rsidRPr="000F70D5">
        <w:rPr>
          <w:b/>
          <w:color w:val="FF0000"/>
        </w:rPr>
        <w:t xml:space="preserve"> </w:t>
      </w:r>
      <w:r w:rsidR="000F70D5" w:rsidRPr="000F70D5">
        <w:rPr>
          <w:b/>
          <w:color w:val="FF0000"/>
        </w:rPr>
        <w:t>m</w:t>
      </w:r>
      <w:r w:rsidR="003F749E" w:rsidRPr="000F70D5">
        <w:rPr>
          <w:b/>
          <w:color w:val="FF0000"/>
        </w:rPr>
        <w:t xml:space="preserve">ay lose </w:t>
      </w:r>
      <w:r w:rsidR="00356C65">
        <w:rPr>
          <w:b/>
          <w:color w:val="FF0000"/>
        </w:rPr>
        <w:t>the</w:t>
      </w:r>
      <w:r w:rsidR="003F749E" w:rsidRPr="000F70D5">
        <w:rPr>
          <w:b/>
          <w:color w:val="FF0000"/>
        </w:rPr>
        <w:t xml:space="preserve"> right to a direct appeal. </w:t>
      </w:r>
    </w:p>
    <w:p w:rsidR="00A34FFA" w:rsidRDefault="00A34FFA" w:rsidP="00764005">
      <w:pPr>
        <w:tabs>
          <w:tab w:val="left" w:pos="180"/>
          <w:tab w:val="left" w:pos="360"/>
        </w:tabs>
        <w:spacing w:line="360" w:lineRule="auto"/>
        <w:rPr>
          <w:b/>
          <w:bCs/>
          <w:sz w:val="28"/>
          <w:szCs w:val="28"/>
        </w:rPr>
      </w:pPr>
    </w:p>
    <w:p w:rsidR="003816A7" w:rsidRPr="00764005" w:rsidRDefault="00A34FFA" w:rsidP="00764005">
      <w:pPr>
        <w:tabs>
          <w:tab w:val="left" w:pos="180"/>
          <w:tab w:val="left" w:pos="360"/>
        </w:tabs>
        <w:spacing w:line="360" w:lineRule="auto"/>
        <w:rPr>
          <w:b/>
          <w:bCs/>
        </w:rPr>
      </w:pPr>
      <w:r>
        <w:rPr>
          <w:noProof/>
        </w:rPr>
        <mc:AlternateContent>
          <mc:Choice Requires="wps">
            <w:drawing>
              <wp:anchor distT="45720" distB="45720" distL="114300" distR="114300" simplePos="0" relativeHeight="251667456" behindDoc="0" locked="0" layoutInCell="1" allowOverlap="1" wp14:anchorId="6C8F1723" wp14:editId="48779605">
                <wp:simplePos x="0" y="0"/>
                <wp:positionH relativeFrom="margin">
                  <wp:posOffset>-38100</wp:posOffset>
                </wp:positionH>
                <wp:positionV relativeFrom="page">
                  <wp:posOffset>3733800</wp:posOffset>
                </wp:positionV>
                <wp:extent cx="6858000" cy="5457825"/>
                <wp:effectExtent l="19050" t="1905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457825"/>
                        </a:xfrm>
                        <a:prstGeom prst="rect">
                          <a:avLst/>
                        </a:prstGeom>
                        <a:solidFill>
                          <a:srgbClr val="FFFFFF"/>
                        </a:solidFill>
                        <a:ln w="38100" cmpd="dbl">
                          <a:solidFill>
                            <a:srgbClr val="000000"/>
                          </a:solidFill>
                          <a:miter lim="800000"/>
                          <a:headEnd/>
                          <a:tailEnd/>
                        </a:ln>
                      </wps:spPr>
                      <wps:txbx>
                        <w:txbxContent>
                          <w:p w:rsidR="00231216" w:rsidRPr="00231216" w:rsidRDefault="00231216" w:rsidP="003816A7">
                            <w:pPr>
                              <w:tabs>
                                <w:tab w:val="left" w:pos="180"/>
                                <w:tab w:val="left" w:pos="360"/>
                              </w:tabs>
                              <w:spacing w:line="276" w:lineRule="auto"/>
                              <w:ind w:left="360" w:hanging="360"/>
                              <w:jc w:val="both"/>
                              <w:rPr>
                                <w:b/>
                                <w:bCs/>
                              </w:rPr>
                            </w:pPr>
                            <w:r w:rsidRPr="00231216">
                              <w:rPr>
                                <w:b/>
                                <w:bCs/>
                              </w:rPr>
                              <w:t>TYPE OF APPEARANCE BOND</w:t>
                            </w:r>
                            <w:r w:rsidR="00E01D70">
                              <w:rPr>
                                <w:b/>
                                <w:bCs/>
                              </w:rPr>
                              <w:t xml:space="preserve"> ORDERED</w:t>
                            </w:r>
                            <w:r w:rsidRPr="00231216">
                              <w:rPr>
                                <w:b/>
                                <w:bCs/>
                              </w:rPr>
                              <w:t>:</w:t>
                            </w:r>
                          </w:p>
                          <w:p w:rsidR="00E01D70" w:rsidRDefault="00E01D70" w:rsidP="003816A7">
                            <w:pPr>
                              <w:tabs>
                                <w:tab w:val="left" w:pos="180"/>
                                <w:tab w:val="left" w:pos="360"/>
                              </w:tabs>
                              <w:spacing w:line="276" w:lineRule="auto"/>
                              <w:ind w:left="360" w:hanging="360"/>
                              <w:jc w:val="both"/>
                              <w:rPr>
                                <w:b/>
                                <w:bCs/>
                              </w:rPr>
                            </w:pPr>
                          </w:p>
                          <w:p w:rsidR="003816A7" w:rsidRPr="00843517" w:rsidRDefault="003816A7" w:rsidP="003816A7">
                            <w:pPr>
                              <w:tabs>
                                <w:tab w:val="left" w:pos="180"/>
                                <w:tab w:val="left" w:pos="360"/>
                              </w:tabs>
                              <w:spacing w:line="276" w:lineRule="auto"/>
                              <w:ind w:left="360" w:hanging="360"/>
                              <w:jc w:val="both"/>
                              <w:rPr>
                                <w:bCs/>
                              </w:rPr>
                            </w:pPr>
                            <w:r w:rsidRPr="00231216">
                              <w:rPr>
                                <w:b/>
                                <w:bCs/>
                              </w:rPr>
                              <w:t>[</w:t>
                            </w:r>
                            <w:r w:rsidRPr="00231216">
                              <w:rPr>
                                <w:b/>
                                <w:bCs/>
                              </w:rPr>
                              <w:tab/>
                              <w:t>]</w:t>
                            </w:r>
                            <w:r w:rsidRPr="00231216">
                              <w:rPr>
                                <w:b/>
                                <w:bCs/>
                              </w:rPr>
                              <w:tab/>
                              <w:t>UNSECURED APPEARANCE BOND</w:t>
                            </w:r>
                            <w:r w:rsidRPr="003816A7">
                              <w:rPr>
                                <w:b/>
                                <w:bCs/>
                              </w:rPr>
                              <w:t xml:space="preserve">: </w:t>
                            </w:r>
                            <w:r w:rsidRPr="00843517">
                              <w:rPr>
                                <w:bCs/>
                              </w:rPr>
                              <w:t>Defendant</w:t>
                            </w:r>
                            <w:r w:rsidR="00843517">
                              <w:rPr>
                                <w:bCs/>
                              </w:rPr>
                              <w:t xml:space="preserve"> </w:t>
                            </w:r>
                            <w:r w:rsidRPr="00843517">
                              <w:rPr>
                                <w:bCs/>
                              </w:rPr>
                              <w:t>and defendant’s surety, ___________________</w:t>
                            </w:r>
                            <w:r w:rsidR="00231216" w:rsidRPr="00843517">
                              <w:rPr>
                                <w:bCs/>
                              </w:rPr>
                              <w:t>________</w:t>
                            </w:r>
                            <w:r w:rsidRPr="00843517">
                              <w:rPr>
                                <w:bCs/>
                              </w:rPr>
                              <w:t xml:space="preserve"> (if none, so state) hereby promise to pay the State of Arizona the amount of the bond ordered if defendant fails to comply with any condition of release. </w:t>
                            </w:r>
                          </w:p>
                          <w:p w:rsidR="003816A7" w:rsidRPr="003816A7" w:rsidRDefault="003816A7" w:rsidP="003816A7">
                            <w:pPr>
                              <w:tabs>
                                <w:tab w:val="left" w:pos="180"/>
                                <w:tab w:val="left" w:pos="360"/>
                              </w:tabs>
                              <w:spacing w:line="276" w:lineRule="auto"/>
                              <w:ind w:left="360" w:hanging="360"/>
                            </w:pPr>
                            <w:r w:rsidRPr="003816A7">
                              <w:rPr>
                                <w:b/>
                                <w:bCs/>
                              </w:rPr>
                              <w:t>[</w:t>
                            </w:r>
                            <w:r w:rsidRPr="003816A7">
                              <w:rPr>
                                <w:b/>
                                <w:bCs/>
                              </w:rPr>
                              <w:tab/>
                              <w:t>]</w:t>
                            </w:r>
                            <w:r w:rsidRPr="003816A7">
                              <w:rPr>
                                <w:b/>
                                <w:bCs/>
                              </w:rPr>
                              <w:tab/>
                              <w:t xml:space="preserve">DEPOSIT BOND: </w:t>
                            </w:r>
                            <w:r w:rsidRPr="003816A7">
                              <w:rPr>
                                <w:bCs/>
                              </w:rPr>
                              <w:t>D</w:t>
                            </w:r>
                            <w:r w:rsidRPr="003816A7">
                              <w:t xml:space="preserve">efendant will deposit with the Clerk of the Court </w:t>
                            </w:r>
                            <w:r w:rsidRPr="003816A7">
                              <w:rPr>
                                <w:u w:val="single"/>
                              </w:rPr>
                              <w:tab/>
                            </w:r>
                            <w:r w:rsidRPr="003816A7">
                              <w:t xml:space="preserve">% of the total </w:t>
                            </w:r>
                            <w:r w:rsidR="00BA3DAC">
                              <w:t xml:space="preserve">amount of the bond, </w:t>
                            </w:r>
                            <w:r w:rsidRPr="003816A7">
                              <w:t>with the remainder of $</w:t>
                            </w:r>
                            <w:r w:rsidRPr="003816A7">
                              <w:rPr>
                                <w:u w:val="single"/>
                              </w:rPr>
                              <w:tab/>
                            </w:r>
                            <w:r w:rsidRPr="003816A7">
                              <w:rPr>
                                <w:u w:val="single"/>
                              </w:rPr>
                              <w:tab/>
                            </w:r>
                            <w:r w:rsidRPr="003816A7">
                              <w:rPr>
                                <w:u w:val="single"/>
                              </w:rPr>
                              <w:tab/>
                            </w:r>
                            <w:r w:rsidRPr="003816A7">
                              <w:t xml:space="preserve"> as an unsecured appearance bond. </w:t>
                            </w:r>
                            <w:r w:rsidR="00843517">
                              <w:t xml:space="preserve"> Defendant and d</w:t>
                            </w:r>
                            <w:r w:rsidR="00843517" w:rsidRPr="00843517">
                              <w:rPr>
                                <w:bCs/>
                              </w:rPr>
                              <w:t xml:space="preserve">efendant’s surety, _________________________________ (if none, so state) hereby promise to pay the State of Arizona the </w:t>
                            </w:r>
                            <w:r w:rsidR="00843517">
                              <w:rPr>
                                <w:bCs/>
                              </w:rPr>
                              <w:t xml:space="preserve">full </w:t>
                            </w:r>
                            <w:r w:rsidR="00843517" w:rsidRPr="00843517">
                              <w:rPr>
                                <w:bCs/>
                              </w:rPr>
                              <w:t>amount of the bond ordered if defendant fails to comply with any condition of release.</w:t>
                            </w:r>
                            <w:r w:rsidR="00843517">
                              <w:rPr>
                                <w:bCs/>
                              </w:rPr>
                              <w:t xml:space="preserve"> </w:t>
                            </w:r>
                            <w:r w:rsidRPr="003816A7">
                              <w:t>The deposited amount of the bond will be returned to the defendant, if defendant complies with all conditions of release.</w:t>
                            </w:r>
                          </w:p>
                          <w:p w:rsidR="003816A7" w:rsidRPr="003816A7" w:rsidRDefault="003816A7" w:rsidP="003816A7">
                            <w:pPr>
                              <w:tabs>
                                <w:tab w:val="left" w:pos="180"/>
                                <w:tab w:val="left" w:pos="360"/>
                              </w:tabs>
                              <w:spacing w:line="276" w:lineRule="auto"/>
                              <w:ind w:left="360" w:hanging="360"/>
                              <w:rPr>
                                <w:b/>
                                <w:bCs/>
                              </w:rPr>
                            </w:pPr>
                            <w:r w:rsidRPr="003816A7">
                              <w:rPr>
                                <w:b/>
                                <w:bCs/>
                              </w:rPr>
                              <w:t>[</w:t>
                            </w:r>
                            <w:r w:rsidRPr="003816A7">
                              <w:rPr>
                                <w:b/>
                                <w:bCs/>
                              </w:rPr>
                              <w:tab/>
                              <w:t>]</w:t>
                            </w:r>
                            <w:r w:rsidRPr="003816A7">
                              <w:rPr>
                                <w:b/>
                                <w:bCs/>
                              </w:rPr>
                              <w:tab/>
                              <w:t>SECURED APPEARANCE</w:t>
                            </w:r>
                            <w:r w:rsidRPr="003816A7">
                              <w:rPr>
                                <w:b/>
                                <w:bCs/>
                                <w:u w:val="single"/>
                              </w:rPr>
                              <w:t xml:space="preserve"> </w:t>
                            </w:r>
                            <w:r w:rsidRPr="003816A7">
                              <w:rPr>
                                <w:b/>
                                <w:bCs/>
                              </w:rPr>
                              <w:t xml:space="preserve">BOND: </w:t>
                            </w:r>
                            <w:r w:rsidRPr="003816A7">
                              <w:rPr>
                                <w:bCs/>
                              </w:rPr>
                              <w:t>D</w:t>
                            </w:r>
                            <w:r w:rsidRPr="003816A7">
                              <w:t xml:space="preserve">efendant will deposit with the Clerk of the Court cash or property having a value equal to or greater than the full amount of the bond. </w:t>
                            </w:r>
                            <w:r w:rsidRPr="003816A7">
                              <w:rPr>
                                <w:b/>
                                <w:bCs/>
                              </w:rPr>
                              <w:t xml:space="preserve"> </w:t>
                            </w:r>
                          </w:p>
                          <w:p w:rsidR="003816A7" w:rsidRPr="003816A7" w:rsidRDefault="003816A7" w:rsidP="003816A7">
                            <w:pPr>
                              <w:tabs>
                                <w:tab w:val="left" w:pos="180"/>
                                <w:tab w:val="left" w:pos="360"/>
                              </w:tabs>
                              <w:spacing w:before="120" w:line="276" w:lineRule="auto"/>
                              <w:ind w:left="360"/>
                              <w:rPr>
                                <w:b/>
                                <w:bCs/>
                              </w:rPr>
                            </w:pPr>
                            <w:r w:rsidRPr="003816A7">
                              <w:rPr>
                                <w:b/>
                                <w:bCs/>
                              </w:rPr>
                              <w:t>Depositor</w:t>
                            </w:r>
                            <w:r w:rsidR="00884A5B">
                              <w:rPr>
                                <w:b/>
                                <w:bCs/>
                              </w:rPr>
                              <w:t xml:space="preserve"> or Professional Bondsman</w:t>
                            </w:r>
                            <w:r w:rsidRPr="003816A7">
                              <w:rPr>
                                <w:b/>
                                <w:bCs/>
                              </w:rPr>
                              <w:t xml:space="preserve">: </w:t>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rPr>
                              <w:tab/>
                            </w:r>
                          </w:p>
                          <w:p w:rsidR="003816A7" w:rsidRPr="003816A7" w:rsidRDefault="003816A7" w:rsidP="003816A7">
                            <w:pPr>
                              <w:tabs>
                                <w:tab w:val="left" w:pos="180"/>
                                <w:tab w:val="left" w:pos="360"/>
                              </w:tabs>
                              <w:spacing w:before="120" w:line="276" w:lineRule="auto"/>
                              <w:ind w:left="360"/>
                              <w:rPr>
                                <w:b/>
                                <w:bCs/>
                                <w:u w:val="single"/>
                              </w:rPr>
                            </w:pPr>
                            <w:r w:rsidRPr="003816A7">
                              <w:rPr>
                                <w:b/>
                                <w:bCs/>
                              </w:rPr>
                              <w:t xml:space="preserve">Email address: </w:t>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p>
                          <w:p w:rsidR="003816A7" w:rsidRPr="003816A7" w:rsidRDefault="003816A7" w:rsidP="003816A7">
                            <w:pPr>
                              <w:tabs>
                                <w:tab w:val="left" w:pos="180"/>
                                <w:tab w:val="left" w:pos="360"/>
                              </w:tabs>
                              <w:spacing w:before="120" w:line="276" w:lineRule="auto"/>
                              <w:ind w:left="360"/>
                              <w:rPr>
                                <w:b/>
                                <w:bCs/>
                              </w:rPr>
                            </w:pPr>
                            <w:r w:rsidRPr="003816A7">
                              <w:rPr>
                                <w:b/>
                                <w:bCs/>
                              </w:rPr>
                              <w:t xml:space="preserve">Address: </w:t>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rPr>
                              <w:tab/>
                            </w:r>
                          </w:p>
                          <w:p w:rsidR="003816A7" w:rsidRPr="003816A7" w:rsidRDefault="003816A7" w:rsidP="003816A7">
                            <w:pPr>
                              <w:tabs>
                                <w:tab w:val="left" w:pos="180"/>
                                <w:tab w:val="left" w:pos="360"/>
                              </w:tabs>
                              <w:spacing w:before="120" w:line="276" w:lineRule="auto"/>
                              <w:ind w:left="360"/>
                              <w:rPr>
                                <w:b/>
                                <w:bCs/>
                                <w:u w:val="single"/>
                              </w:rPr>
                            </w:pPr>
                            <w:r w:rsidRPr="003816A7">
                              <w:rPr>
                                <w:b/>
                                <w:bCs/>
                              </w:rPr>
                              <w:t xml:space="preserve">Phone number: </w:t>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p>
                          <w:p w:rsidR="003816A7" w:rsidRPr="003816A7" w:rsidRDefault="003816A7" w:rsidP="00231216">
                            <w:pPr>
                              <w:tabs>
                                <w:tab w:val="left" w:pos="180"/>
                                <w:tab w:val="left" w:pos="360"/>
                              </w:tabs>
                              <w:spacing w:line="276" w:lineRule="auto"/>
                              <w:ind w:left="360" w:hanging="360"/>
                            </w:pPr>
                            <w:r w:rsidRPr="003816A7">
                              <w:rPr>
                                <w:b/>
                                <w:bCs/>
                              </w:rPr>
                              <w:tab/>
                            </w:r>
                            <w:r w:rsidRPr="003816A7">
                              <w:rPr>
                                <w:b/>
                                <w:bCs/>
                              </w:rPr>
                              <w:tab/>
                            </w:r>
                            <w:r w:rsidR="00231216">
                              <w:rPr>
                                <w:b/>
                                <w:bCs/>
                              </w:rPr>
                              <w:t>A</w:t>
                            </w:r>
                            <w:r w:rsidR="00231216" w:rsidRPr="003816A7">
                              <w:rPr>
                                <w:b/>
                                <w:bCs/>
                              </w:rPr>
                              <w:t xml:space="preserve">vowal of non-professional surety </w:t>
                            </w:r>
                            <w:r w:rsidRPr="003816A7">
                              <w:rPr>
                                <w:b/>
                                <w:bCs/>
                              </w:rPr>
                              <w:t xml:space="preserve">(if applicable): </w:t>
                            </w:r>
                            <w:r w:rsidRPr="003816A7">
                              <w:t xml:space="preserve"> _________________________</w:t>
                            </w:r>
                            <w:r w:rsidR="00231216">
                              <w:t>,</w:t>
                            </w:r>
                            <w:r w:rsidRPr="003816A7">
                              <w:t xml:space="preserve"> </w:t>
                            </w:r>
                            <w:r w:rsidR="00231216">
                              <w:t>s</w:t>
                            </w:r>
                            <w:r w:rsidRPr="003816A7">
                              <w:t>urety for the defendant, hereby swears (or affirms) that the surety is not an attorney or person authorized to take bail, and that the surety owns property in this state (or is a resident of this state owning property) worth the amount of this bond, exclusive of property exempt from execution and above and over all liabilities, as detailed in Attachment A.</w:t>
                            </w:r>
                          </w:p>
                          <w:p w:rsidR="003816A7" w:rsidRPr="003816A7" w:rsidRDefault="003816A7" w:rsidP="00231216">
                            <w:pPr>
                              <w:tabs>
                                <w:tab w:val="left" w:pos="180"/>
                                <w:tab w:val="left" w:pos="360"/>
                              </w:tabs>
                              <w:spacing w:line="276" w:lineRule="auto"/>
                              <w:jc w:val="both"/>
                              <w:rPr>
                                <w:b/>
                              </w:rPr>
                            </w:pPr>
                            <w:r w:rsidRPr="003816A7">
                              <w:rPr>
                                <w:b/>
                                <w:bCs/>
                              </w:rPr>
                              <w:t>[</w:t>
                            </w:r>
                            <w:r w:rsidRPr="003816A7">
                              <w:rPr>
                                <w:b/>
                                <w:bCs/>
                              </w:rPr>
                              <w:tab/>
                              <w:t>]</w:t>
                            </w:r>
                            <w:r w:rsidRPr="003816A7">
                              <w:rPr>
                                <w:b/>
                                <w:bCs/>
                              </w:rPr>
                              <w:tab/>
                              <w:t xml:space="preserve">CASH BOND: </w:t>
                            </w:r>
                            <w:r w:rsidRPr="003816A7">
                              <w:rPr>
                                <w:bCs/>
                              </w:rPr>
                              <w:t>D</w:t>
                            </w:r>
                            <w:r w:rsidRPr="003816A7">
                              <w:t>efendant will deposit cash equal to the full amount of the bond with the Clerk of the Court. The cash deposited will be returned to defendant, if defendant complies with all conditions of release.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8F1723" id="_x0000_s1027" type="#_x0000_t202" style="position:absolute;margin-left:-3pt;margin-top:294pt;width:540pt;height:429.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" strokeweight="3pt">
                <v:stroke linestyle="thinThin"/>
                <v:textbox>
                  <w:txbxContent>
                    <w:p w:rsidR="00231216" w:rsidRPr="00231216" w:rsidRDefault="00231216" w:rsidP="003816A7">
                      <w:pPr>
                        <w:tabs>
                          <w:tab w:val="left" w:pos="180"/>
                          <w:tab w:val="left" w:pos="360"/>
                        </w:tabs>
                        <w:spacing w:line="276" w:lineRule="auto"/>
                        <w:ind w:left="360" w:hanging="360"/>
                        <w:jc w:val="both"/>
                        <w:rPr>
                          <w:b/>
                          <w:bCs/>
                        </w:rPr>
                      </w:pPr>
                      <w:r w:rsidRPr="00231216">
                        <w:rPr>
                          <w:b/>
                          <w:bCs/>
                        </w:rPr>
                        <w:t>TYPE OF APPEARANCE BOND</w:t>
                      </w:r>
                      <w:r w:rsidR="00E01D70">
                        <w:rPr>
                          <w:b/>
                          <w:bCs/>
                        </w:rPr>
                        <w:t xml:space="preserve"> ORDERED</w:t>
                      </w:r>
                      <w:r w:rsidRPr="00231216">
                        <w:rPr>
                          <w:b/>
                          <w:bCs/>
                        </w:rPr>
                        <w:t>:</w:t>
                      </w:r>
                    </w:p>
                    <w:p w:rsidR="00E01D70" w:rsidRDefault="00E01D70" w:rsidP="003816A7">
                      <w:pPr>
                        <w:tabs>
                          <w:tab w:val="left" w:pos="180"/>
                          <w:tab w:val="left" w:pos="360"/>
                        </w:tabs>
                        <w:spacing w:line="276" w:lineRule="auto"/>
                        <w:ind w:left="360" w:hanging="360"/>
                        <w:jc w:val="both"/>
                        <w:rPr>
                          <w:b/>
                          <w:bCs/>
                        </w:rPr>
                      </w:pPr>
                    </w:p>
                    <w:p w:rsidR="003816A7" w:rsidRPr="00843517" w:rsidRDefault="003816A7" w:rsidP="003816A7">
                      <w:pPr>
                        <w:tabs>
                          <w:tab w:val="left" w:pos="180"/>
                          <w:tab w:val="left" w:pos="360"/>
                        </w:tabs>
                        <w:spacing w:line="276" w:lineRule="auto"/>
                        <w:ind w:left="360" w:hanging="360"/>
                        <w:jc w:val="both"/>
                        <w:rPr>
                          <w:bCs/>
                        </w:rPr>
                      </w:pPr>
                      <w:r w:rsidRPr="00231216">
                        <w:rPr>
                          <w:b/>
                          <w:bCs/>
                        </w:rPr>
                        <w:t>[</w:t>
                      </w:r>
                      <w:r w:rsidRPr="00231216">
                        <w:rPr>
                          <w:b/>
                          <w:bCs/>
                        </w:rPr>
                        <w:tab/>
                        <w:t>]</w:t>
                      </w:r>
                      <w:r w:rsidRPr="00231216">
                        <w:rPr>
                          <w:b/>
                          <w:bCs/>
                        </w:rPr>
                        <w:tab/>
                        <w:t>UNSECURED APPEARANCE BOND</w:t>
                      </w:r>
                      <w:r w:rsidRPr="003816A7">
                        <w:rPr>
                          <w:b/>
                          <w:bCs/>
                        </w:rPr>
                        <w:t xml:space="preserve">: </w:t>
                      </w:r>
                      <w:r w:rsidRPr="00843517">
                        <w:rPr>
                          <w:bCs/>
                        </w:rPr>
                        <w:t>Defendant</w:t>
                      </w:r>
                      <w:r w:rsidR="00843517">
                        <w:rPr>
                          <w:bCs/>
                        </w:rPr>
                        <w:t xml:space="preserve"> </w:t>
                      </w:r>
                      <w:r w:rsidRPr="00843517">
                        <w:rPr>
                          <w:bCs/>
                        </w:rPr>
                        <w:t>and defendant’s surety, ___________________</w:t>
                      </w:r>
                      <w:r w:rsidR="00231216" w:rsidRPr="00843517">
                        <w:rPr>
                          <w:bCs/>
                        </w:rPr>
                        <w:t>________</w:t>
                      </w:r>
                      <w:r w:rsidRPr="00843517">
                        <w:rPr>
                          <w:bCs/>
                        </w:rPr>
                        <w:t xml:space="preserve"> (if none, so state) hereby promise to pay the State of Arizona the amount of the bond ordered if defendant fails to comply with any condition of release. </w:t>
                      </w:r>
                    </w:p>
                    <w:p w:rsidR="003816A7" w:rsidRPr="003816A7" w:rsidRDefault="003816A7" w:rsidP="003816A7">
                      <w:pPr>
                        <w:tabs>
                          <w:tab w:val="left" w:pos="180"/>
                          <w:tab w:val="left" w:pos="360"/>
                        </w:tabs>
                        <w:spacing w:line="276" w:lineRule="auto"/>
                        <w:ind w:left="360" w:hanging="360"/>
                      </w:pPr>
                      <w:r w:rsidRPr="003816A7">
                        <w:rPr>
                          <w:b/>
                          <w:bCs/>
                        </w:rPr>
                        <w:t>[</w:t>
                      </w:r>
                      <w:r w:rsidRPr="003816A7">
                        <w:rPr>
                          <w:b/>
                          <w:bCs/>
                        </w:rPr>
                        <w:tab/>
                        <w:t>]</w:t>
                      </w:r>
                      <w:r w:rsidRPr="003816A7">
                        <w:rPr>
                          <w:b/>
                          <w:bCs/>
                        </w:rPr>
                        <w:tab/>
                        <w:t xml:space="preserve">DEPOSIT BOND: </w:t>
                      </w:r>
                      <w:r w:rsidRPr="003816A7">
                        <w:rPr>
                          <w:bCs/>
                        </w:rPr>
                        <w:t>D</w:t>
                      </w:r>
                      <w:r w:rsidRPr="003816A7">
                        <w:t xml:space="preserve">efendant will deposit with the Clerk of the Court </w:t>
                      </w:r>
                      <w:r w:rsidRPr="003816A7">
                        <w:rPr>
                          <w:u w:val="single"/>
                        </w:rPr>
                        <w:tab/>
                      </w:r>
                      <w:r w:rsidRPr="003816A7">
                        <w:t xml:space="preserve">% of the total </w:t>
                      </w:r>
                      <w:r w:rsidR="00BA3DAC">
                        <w:t xml:space="preserve">amount of the bond, </w:t>
                      </w:r>
                      <w:r w:rsidRPr="003816A7">
                        <w:t>with the remainder of $</w:t>
                      </w:r>
                      <w:r w:rsidRPr="003816A7">
                        <w:rPr>
                          <w:u w:val="single"/>
                        </w:rPr>
                        <w:tab/>
                      </w:r>
                      <w:r w:rsidRPr="003816A7">
                        <w:rPr>
                          <w:u w:val="single"/>
                        </w:rPr>
                        <w:tab/>
                      </w:r>
                      <w:r w:rsidRPr="003816A7">
                        <w:rPr>
                          <w:u w:val="single"/>
                        </w:rPr>
                        <w:tab/>
                      </w:r>
                      <w:r w:rsidRPr="003816A7">
                        <w:t xml:space="preserve"> as an unsecured appearance bond. </w:t>
                      </w:r>
                      <w:r w:rsidR="00843517">
                        <w:t xml:space="preserve"> Defendant and d</w:t>
                      </w:r>
                      <w:r w:rsidR="00843517" w:rsidRPr="00843517">
                        <w:rPr>
                          <w:bCs/>
                        </w:rPr>
                        <w:t xml:space="preserve">efendant’s surety, _________________________________ (if none, so state) hereby promise to pay the State of Arizona the </w:t>
                      </w:r>
                      <w:r w:rsidR="00843517">
                        <w:rPr>
                          <w:bCs/>
                        </w:rPr>
                        <w:t xml:space="preserve">full </w:t>
                      </w:r>
                      <w:r w:rsidR="00843517" w:rsidRPr="00843517">
                        <w:rPr>
                          <w:bCs/>
                        </w:rPr>
                        <w:t>amount of the bond ordered if defendant fails to comply with any condition of release.</w:t>
                      </w:r>
                      <w:r w:rsidR="00843517">
                        <w:rPr>
                          <w:bCs/>
                        </w:rPr>
                        <w:t xml:space="preserve"> </w:t>
                      </w:r>
                      <w:r w:rsidRPr="003816A7">
                        <w:t>The deposited amount of the bond will be returned to the defendant, if defendant complies with all conditions of release.</w:t>
                      </w:r>
                    </w:p>
                    <w:p w:rsidR="003816A7" w:rsidRPr="003816A7" w:rsidRDefault="003816A7" w:rsidP="003816A7">
                      <w:pPr>
                        <w:tabs>
                          <w:tab w:val="left" w:pos="180"/>
                          <w:tab w:val="left" w:pos="360"/>
                        </w:tabs>
                        <w:spacing w:line="276" w:lineRule="auto"/>
                        <w:ind w:left="360" w:hanging="360"/>
                        <w:rPr>
                          <w:b/>
                          <w:bCs/>
                        </w:rPr>
                      </w:pPr>
                      <w:r w:rsidRPr="003816A7">
                        <w:rPr>
                          <w:b/>
                          <w:bCs/>
                        </w:rPr>
                        <w:t>[</w:t>
                      </w:r>
                      <w:r w:rsidRPr="003816A7">
                        <w:rPr>
                          <w:b/>
                          <w:bCs/>
                        </w:rPr>
                        <w:tab/>
                        <w:t>]</w:t>
                      </w:r>
                      <w:r w:rsidRPr="003816A7">
                        <w:rPr>
                          <w:b/>
                          <w:bCs/>
                        </w:rPr>
                        <w:tab/>
                        <w:t>SECURED APPEARANCE</w:t>
                      </w:r>
                      <w:r w:rsidRPr="003816A7">
                        <w:rPr>
                          <w:b/>
                          <w:bCs/>
                          <w:u w:val="single"/>
                        </w:rPr>
                        <w:t xml:space="preserve"> </w:t>
                      </w:r>
                      <w:r w:rsidRPr="003816A7">
                        <w:rPr>
                          <w:b/>
                          <w:bCs/>
                        </w:rPr>
                        <w:t xml:space="preserve">BOND: </w:t>
                      </w:r>
                      <w:r w:rsidRPr="003816A7">
                        <w:rPr>
                          <w:bCs/>
                        </w:rPr>
                        <w:t>D</w:t>
                      </w:r>
                      <w:r w:rsidRPr="003816A7">
                        <w:t xml:space="preserve">efendant will deposit with the Clerk of the Court cash or property having a value equal to or greater than the full amount of the bond. </w:t>
                      </w:r>
                      <w:r w:rsidRPr="003816A7">
                        <w:rPr>
                          <w:b/>
                          <w:bCs/>
                        </w:rPr>
                        <w:t xml:space="preserve"> </w:t>
                      </w:r>
                    </w:p>
                    <w:p w:rsidR="003816A7" w:rsidRPr="003816A7" w:rsidRDefault="003816A7" w:rsidP="003816A7">
                      <w:pPr>
                        <w:tabs>
                          <w:tab w:val="left" w:pos="180"/>
                          <w:tab w:val="left" w:pos="360"/>
                        </w:tabs>
                        <w:spacing w:before="120" w:line="276" w:lineRule="auto"/>
                        <w:ind w:left="360"/>
                        <w:rPr>
                          <w:b/>
                          <w:bCs/>
                        </w:rPr>
                      </w:pPr>
                      <w:r w:rsidRPr="003816A7">
                        <w:rPr>
                          <w:b/>
                          <w:bCs/>
                        </w:rPr>
                        <w:t>Depositor</w:t>
                      </w:r>
                      <w:r w:rsidR="00884A5B">
                        <w:rPr>
                          <w:b/>
                          <w:bCs/>
                        </w:rPr>
                        <w:t xml:space="preserve"> or Professional Bondsman</w:t>
                      </w:r>
                      <w:r w:rsidRPr="003816A7">
                        <w:rPr>
                          <w:b/>
                          <w:bCs/>
                        </w:rPr>
                        <w:t xml:space="preserve">: </w:t>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rPr>
                        <w:tab/>
                      </w:r>
                    </w:p>
                    <w:p w:rsidR="003816A7" w:rsidRPr="003816A7" w:rsidRDefault="003816A7" w:rsidP="003816A7">
                      <w:pPr>
                        <w:tabs>
                          <w:tab w:val="left" w:pos="180"/>
                          <w:tab w:val="left" w:pos="360"/>
                        </w:tabs>
                        <w:spacing w:before="120" w:line="276" w:lineRule="auto"/>
                        <w:ind w:left="360"/>
                        <w:rPr>
                          <w:b/>
                          <w:bCs/>
                          <w:u w:val="single"/>
                        </w:rPr>
                      </w:pPr>
                      <w:r w:rsidRPr="003816A7">
                        <w:rPr>
                          <w:b/>
                          <w:bCs/>
                        </w:rPr>
                        <w:t xml:space="preserve">Email address: </w:t>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p>
                    <w:p w:rsidR="003816A7" w:rsidRPr="003816A7" w:rsidRDefault="003816A7" w:rsidP="003816A7">
                      <w:pPr>
                        <w:tabs>
                          <w:tab w:val="left" w:pos="180"/>
                          <w:tab w:val="left" w:pos="360"/>
                        </w:tabs>
                        <w:spacing w:before="120" w:line="276" w:lineRule="auto"/>
                        <w:ind w:left="360"/>
                        <w:rPr>
                          <w:b/>
                          <w:bCs/>
                        </w:rPr>
                      </w:pPr>
                      <w:r w:rsidRPr="003816A7">
                        <w:rPr>
                          <w:b/>
                          <w:bCs/>
                        </w:rPr>
                        <w:t xml:space="preserve">Address: </w:t>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rPr>
                        <w:tab/>
                      </w:r>
                    </w:p>
                    <w:p w:rsidR="003816A7" w:rsidRPr="003816A7" w:rsidRDefault="003816A7" w:rsidP="003816A7">
                      <w:pPr>
                        <w:tabs>
                          <w:tab w:val="left" w:pos="180"/>
                          <w:tab w:val="left" w:pos="360"/>
                        </w:tabs>
                        <w:spacing w:before="120" w:line="276" w:lineRule="auto"/>
                        <w:ind w:left="360"/>
                        <w:rPr>
                          <w:b/>
                          <w:bCs/>
                          <w:u w:val="single"/>
                        </w:rPr>
                      </w:pPr>
                      <w:r w:rsidRPr="003816A7">
                        <w:rPr>
                          <w:b/>
                          <w:bCs/>
                        </w:rPr>
                        <w:t xml:space="preserve">Phone number: </w:t>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r w:rsidRPr="003816A7">
                        <w:rPr>
                          <w:b/>
                          <w:bCs/>
                          <w:u w:val="single"/>
                        </w:rPr>
                        <w:tab/>
                      </w:r>
                    </w:p>
                    <w:p w:rsidR="003816A7" w:rsidRPr="003816A7" w:rsidRDefault="003816A7" w:rsidP="00231216">
                      <w:pPr>
                        <w:tabs>
                          <w:tab w:val="left" w:pos="180"/>
                          <w:tab w:val="left" w:pos="360"/>
                        </w:tabs>
                        <w:spacing w:line="276" w:lineRule="auto"/>
                        <w:ind w:left="360" w:hanging="360"/>
                      </w:pPr>
                      <w:r w:rsidRPr="003816A7">
                        <w:rPr>
                          <w:b/>
                          <w:bCs/>
                        </w:rPr>
                        <w:tab/>
                      </w:r>
                      <w:r w:rsidRPr="003816A7">
                        <w:rPr>
                          <w:b/>
                          <w:bCs/>
                        </w:rPr>
                        <w:tab/>
                      </w:r>
                      <w:r w:rsidR="00231216">
                        <w:rPr>
                          <w:b/>
                          <w:bCs/>
                        </w:rPr>
                        <w:t>A</w:t>
                      </w:r>
                      <w:r w:rsidR="00231216" w:rsidRPr="003816A7">
                        <w:rPr>
                          <w:b/>
                          <w:bCs/>
                        </w:rPr>
                        <w:t xml:space="preserve">vowal of non-professional surety </w:t>
                      </w:r>
                      <w:r w:rsidRPr="003816A7">
                        <w:rPr>
                          <w:b/>
                          <w:bCs/>
                        </w:rPr>
                        <w:t xml:space="preserve">(if applicable): </w:t>
                      </w:r>
                      <w:r w:rsidRPr="003816A7">
                        <w:t xml:space="preserve"> _________________________</w:t>
                      </w:r>
                      <w:r w:rsidR="00231216">
                        <w:t>,</w:t>
                      </w:r>
                      <w:r w:rsidRPr="003816A7">
                        <w:t xml:space="preserve"> </w:t>
                      </w:r>
                      <w:r w:rsidR="00231216">
                        <w:t>s</w:t>
                      </w:r>
                      <w:r w:rsidRPr="003816A7">
                        <w:t>urety for the defendant, hereby swears (or affirms) that the surety is not an attorney or person authorized to take bail, and that the surety owns property in this state (or is a resident of this state owning property) worth the amount of this bond, exclusive of property exempt from execution and above and over all liabilities, as detailed in Attachment A.</w:t>
                      </w:r>
                    </w:p>
                    <w:p w:rsidR="003816A7" w:rsidRPr="003816A7" w:rsidRDefault="003816A7" w:rsidP="00231216">
                      <w:pPr>
                        <w:tabs>
                          <w:tab w:val="left" w:pos="180"/>
                          <w:tab w:val="left" w:pos="360"/>
                        </w:tabs>
                        <w:spacing w:line="276" w:lineRule="auto"/>
                        <w:jc w:val="both"/>
                        <w:rPr>
                          <w:b/>
                        </w:rPr>
                      </w:pPr>
                      <w:r w:rsidRPr="003816A7">
                        <w:rPr>
                          <w:b/>
                          <w:bCs/>
                        </w:rPr>
                        <w:t>[</w:t>
                      </w:r>
                      <w:r w:rsidRPr="003816A7">
                        <w:rPr>
                          <w:b/>
                          <w:bCs/>
                        </w:rPr>
                        <w:tab/>
                        <w:t>]</w:t>
                      </w:r>
                      <w:r w:rsidRPr="003816A7">
                        <w:rPr>
                          <w:b/>
                          <w:bCs/>
                        </w:rPr>
                        <w:tab/>
                        <w:t xml:space="preserve">CASH BOND: </w:t>
                      </w:r>
                      <w:r w:rsidRPr="003816A7">
                        <w:rPr>
                          <w:bCs/>
                        </w:rPr>
                        <w:t>D</w:t>
                      </w:r>
                      <w:r w:rsidRPr="003816A7">
                        <w:t>efendant will deposit cash equal to the full amount of the bond with the Clerk of the Court. The cash deposited will be returned to defendant, if defendant complies with all conditions of release.</w:t>
                      </w:r>
                    </w:p>
                  </w:txbxContent>
                </v:textbox>
                <w10:wrap type="square" anchorx="margin" anchory="page"/>
              </v:shape>
            </w:pict>
          </mc:Fallback>
        </mc:AlternateContent>
      </w:r>
      <w:r w:rsidRPr="00231216">
        <w:rPr>
          <w:b/>
          <w:bCs/>
          <w:sz w:val="28"/>
          <w:szCs w:val="28"/>
        </w:rPr>
        <w:t>AMOUNT OF APPEARANCE BOND ORDERED: $__________________________</w:t>
      </w:r>
    </w:p>
    <w:p w:rsidR="00BF6396" w:rsidRDefault="00BF6396" w:rsidP="00BF6396">
      <w:pPr>
        <w:jc w:val="center"/>
        <w:rPr>
          <w:rFonts w:ascii="Tahoma" w:hAnsi="Tahoma" w:cs="Tahoma"/>
          <w:b/>
          <w:bCs/>
        </w:rPr>
      </w:pPr>
    </w:p>
    <w:p w:rsidR="00BF6396" w:rsidRPr="004B44F6" w:rsidRDefault="00BF6396" w:rsidP="00BF6396">
      <w:pPr>
        <w:jc w:val="center"/>
        <w:rPr>
          <w:b/>
        </w:rPr>
      </w:pPr>
      <w:r>
        <w:rPr>
          <w:b/>
        </w:rPr>
        <w:lastRenderedPageBreak/>
        <w:t>A</w:t>
      </w:r>
      <w:r w:rsidRPr="004B44F6">
        <w:rPr>
          <w:b/>
        </w:rPr>
        <w:t>CKNOWLEDGEMENTS</w:t>
      </w:r>
    </w:p>
    <w:p w:rsidR="00BF6396" w:rsidRDefault="00BF6396" w:rsidP="00BF6396">
      <w:pPr>
        <w:rPr>
          <w:u w:val="single"/>
        </w:rPr>
      </w:pPr>
    </w:p>
    <w:p w:rsidR="00BF6396" w:rsidRDefault="00BF6396" w:rsidP="00BF6396">
      <w:pPr>
        <w:rPr>
          <w:u w:val="single"/>
        </w:rPr>
      </w:pPr>
    </w:p>
    <w:p w:rsidR="00BF6396" w:rsidRDefault="00BF6396" w:rsidP="00BF6396">
      <w:pPr>
        <w:rPr>
          <w:u w:val="single"/>
        </w:rPr>
      </w:pPr>
    </w:p>
    <w:p w:rsidR="00BF6396" w:rsidRDefault="00BF6396" w:rsidP="00BF6396">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BF6396" w:rsidRDefault="00BF6396" w:rsidP="00BF6396">
      <w:r>
        <w:t>Date</w:t>
      </w:r>
      <w:r>
        <w:tab/>
      </w:r>
      <w:r>
        <w:tab/>
      </w:r>
      <w:r>
        <w:tab/>
      </w:r>
      <w:r>
        <w:tab/>
      </w:r>
      <w:r>
        <w:tab/>
      </w:r>
      <w:r>
        <w:tab/>
      </w:r>
      <w:r>
        <w:tab/>
      </w:r>
      <w:r>
        <w:tab/>
        <w:t>Defendant</w:t>
      </w:r>
    </w:p>
    <w:p w:rsidR="00BF6396" w:rsidRDefault="00BF6396" w:rsidP="00BF6396"/>
    <w:p w:rsidR="00BF6396" w:rsidRDefault="00BF6396" w:rsidP="00BF6396"/>
    <w:p w:rsidR="00BF6396" w:rsidRDefault="00BF6396" w:rsidP="00BF6396">
      <w:r>
        <w:t>State of Arizona</w:t>
      </w:r>
      <w:r>
        <w:tab/>
      </w:r>
      <w:r>
        <w:tab/>
      </w:r>
      <w:r>
        <w:tab/>
        <w:t>)</w:t>
      </w:r>
      <w:r>
        <w:tab/>
      </w:r>
      <w:r>
        <w:tab/>
      </w:r>
      <w:r>
        <w:tab/>
        <w:t>Subscribed and sworn to before me on</w:t>
      </w:r>
    </w:p>
    <w:p w:rsidR="00BF6396" w:rsidRDefault="00BF6396" w:rsidP="00BF6396">
      <w:r>
        <w:tab/>
      </w:r>
      <w:r>
        <w:tab/>
      </w:r>
      <w:r>
        <w:tab/>
      </w:r>
      <w:r>
        <w:tab/>
      </w:r>
      <w:r>
        <w:tab/>
        <w:t>)</w:t>
      </w:r>
      <w:r>
        <w:tab/>
        <w:t>ss.</w:t>
      </w:r>
    </w:p>
    <w:p w:rsidR="00BF6396" w:rsidRDefault="00BF6396" w:rsidP="00BF6396">
      <w:pPr>
        <w:rPr>
          <w:u w:val="single"/>
        </w:rPr>
      </w:pPr>
      <w:r>
        <w:t xml:space="preserve">County of </w:t>
      </w:r>
      <w:r>
        <w:rPr>
          <w:u w:val="single"/>
        </w:rPr>
        <w:tab/>
      </w:r>
      <w:r>
        <w:rPr>
          <w:u w:val="single"/>
        </w:rPr>
        <w:tab/>
      </w:r>
      <w:r>
        <w:rPr>
          <w:u w:val="single"/>
        </w:rPr>
        <w:tab/>
      </w:r>
      <w:r>
        <w:rPr>
          <w:u w:val="single"/>
        </w:rPr>
        <w:tab/>
      </w:r>
      <w:r>
        <w:t>)</w:t>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BF6396" w:rsidRDefault="00BF6396" w:rsidP="00BF6396"/>
    <w:p w:rsidR="00BF6396" w:rsidRDefault="00BF6396" w:rsidP="00BF6396"/>
    <w:p w:rsidR="00BF6396" w:rsidRDefault="00BF6396" w:rsidP="00BF6396"/>
    <w:p w:rsidR="00BF6396" w:rsidRDefault="00BF6396" w:rsidP="00BF6396">
      <w:pPr>
        <w:rPr>
          <w:u w:val="single"/>
        </w:rPr>
      </w:pPr>
      <w:r>
        <w:tab/>
      </w:r>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BF6396" w:rsidRDefault="00BF6396" w:rsidP="00BF6396">
      <w:r>
        <w:t xml:space="preserve">My Commission Expires </w:t>
      </w:r>
      <w:r>
        <w:rPr>
          <w:u w:val="single"/>
        </w:rPr>
        <w:tab/>
      </w:r>
      <w:r>
        <w:rPr>
          <w:u w:val="single"/>
        </w:rPr>
        <w:tab/>
      </w:r>
      <w:r>
        <w:rPr>
          <w:u w:val="single"/>
        </w:rPr>
        <w:tab/>
      </w:r>
      <w:r>
        <w:tab/>
      </w:r>
      <w:r>
        <w:tab/>
        <w:t>Notary Public</w:t>
      </w:r>
    </w:p>
    <w:p w:rsidR="00BF6396" w:rsidRDefault="00BF6396" w:rsidP="00BF6396"/>
    <w:p w:rsidR="00BF6396" w:rsidRPr="004B44F6" w:rsidRDefault="00BF6396" w:rsidP="00BF6396">
      <w:pPr>
        <w:rPr>
          <w:b/>
        </w:rPr>
      </w:pPr>
      <w:r w:rsidRPr="004B44F6">
        <w:rPr>
          <w:b/>
        </w:rPr>
        <w:t>Approved:</w:t>
      </w:r>
    </w:p>
    <w:p w:rsidR="00BF6396" w:rsidRDefault="00BF6396" w:rsidP="00BF6396">
      <w:pPr>
        <w:rPr>
          <w:u w:val="single"/>
        </w:rPr>
      </w:pPr>
    </w:p>
    <w:p w:rsidR="00BF6396" w:rsidRDefault="00BF6396" w:rsidP="00BF6396">
      <w:pPr>
        <w:rPr>
          <w:u w:val="single"/>
        </w:rPr>
      </w:pPr>
    </w:p>
    <w:p w:rsidR="00BF6396" w:rsidRDefault="00BF6396" w:rsidP="00BF6396">
      <w:pPr>
        <w:rPr>
          <w:u w:val="single"/>
        </w:rPr>
      </w:pPr>
    </w:p>
    <w:p w:rsidR="00BF6396" w:rsidRDefault="00BF6396" w:rsidP="00BF6396">
      <w:pPr>
        <w:rPr>
          <w:u w:val="single"/>
        </w:rPr>
      </w:pP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BF6396" w:rsidRDefault="00BF6396" w:rsidP="00BF6396">
      <w:r>
        <w:t>Date</w:t>
      </w:r>
      <w:r>
        <w:tab/>
      </w:r>
      <w:r>
        <w:tab/>
      </w:r>
      <w:r>
        <w:tab/>
      </w:r>
      <w:r>
        <w:tab/>
      </w:r>
      <w:r>
        <w:tab/>
      </w:r>
      <w:r>
        <w:tab/>
      </w:r>
      <w:r>
        <w:tab/>
      </w:r>
      <w:r>
        <w:tab/>
        <w:t>Surety or Authorized Agent</w:t>
      </w:r>
    </w:p>
    <w:p w:rsidR="00BF6396" w:rsidRPr="00C1422F" w:rsidRDefault="00BF6396" w:rsidP="00BF6396"/>
    <w:p w:rsidR="00BF6396" w:rsidRDefault="00BF6396" w:rsidP="00BF6396">
      <w:pPr>
        <w:jc w:val="center"/>
        <w:rPr>
          <w:sz w:val="48"/>
          <w:szCs w:val="48"/>
        </w:rPr>
      </w:pPr>
      <w:r>
        <w:rPr>
          <w:b/>
          <w:bCs/>
        </w:rPr>
        <w:br w:type="page"/>
      </w:r>
      <w:r>
        <w:rPr>
          <w:sz w:val="48"/>
          <w:szCs w:val="48"/>
        </w:rPr>
        <w:lastRenderedPageBreak/>
        <w:t>Form 7 Attachment A</w:t>
      </w:r>
    </w:p>
    <w:p w:rsidR="00BF6396" w:rsidRDefault="00BF6396" w:rsidP="00BF6396">
      <w:pPr>
        <w:jc w:val="center"/>
      </w:pPr>
      <w:r>
        <w:rPr>
          <w:sz w:val="48"/>
          <w:szCs w:val="48"/>
        </w:rPr>
        <w:t>[No changes]</w:t>
      </w:r>
    </w:p>
    <w:p w:rsidR="00BF6396" w:rsidRPr="00153DCD" w:rsidRDefault="00BF6396" w:rsidP="00BF6396">
      <w:pPr>
        <w:ind w:right="90"/>
        <w:rPr>
          <w:b/>
        </w:rPr>
      </w:pPr>
    </w:p>
    <w:p w:rsidR="00E41792" w:rsidRPr="0002391C" w:rsidRDefault="00E41792" w:rsidP="00AF1745">
      <w:pPr>
        <w:rPr>
          <w:sz w:val="28"/>
          <w:szCs w:val="28"/>
        </w:rPr>
      </w:pPr>
    </w:p>
    <w:sectPr w:rsidR="00E41792" w:rsidRPr="0002391C" w:rsidSect="006A78AD">
      <w:headerReference w:type="default" r:id="rId24"/>
      <w:footerReference w:type="default" r:id="rId25"/>
      <w:pgSz w:w="12240" w:h="15840"/>
      <w:pgMar w:top="720" w:right="720" w:bottom="720" w:left="720" w:header="720" w:footer="288" w:gutter="0"/>
      <w:pgNumType w:start="9"/>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C16" w:rsidRDefault="00624C16">
      <w:r>
        <w:separator/>
      </w:r>
    </w:p>
  </w:endnote>
  <w:endnote w:type="continuationSeparator" w:id="0">
    <w:p w:rsidR="00624C16" w:rsidRDefault="0062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1569654264"/>
      <w:docPartObj>
        <w:docPartGallery w:val="Page Numbers (Bottom of Page)"/>
        <w:docPartUnique/>
      </w:docPartObj>
    </w:sdtPr>
    <w:sdtEndPr>
      <w:rPr>
        <w:noProof/>
      </w:rPr>
    </w:sdtEndPr>
    <w:sdtContent>
      <w:p w:rsidR="00B03742" w:rsidRPr="006A78AD" w:rsidRDefault="00B03742" w:rsidP="006A78AD">
        <w:pPr>
          <w:pStyle w:val="Footer"/>
          <w:jc w:val="center"/>
          <w:rPr>
            <w:rFonts w:ascii="Arial" w:hAnsi="Arial" w:cs="Arial"/>
            <w:sz w:val="20"/>
            <w:szCs w:val="20"/>
          </w:rPr>
        </w:pPr>
        <w:r w:rsidRPr="00360EA4">
          <w:rPr>
            <w:rFonts w:ascii="Arial" w:hAnsi="Arial" w:cs="Arial"/>
            <w:sz w:val="20"/>
            <w:szCs w:val="20"/>
          </w:rPr>
          <w:t xml:space="preserve">Page </w:t>
        </w:r>
        <w:r w:rsidRPr="00360EA4">
          <w:rPr>
            <w:rFonts w:ascii="Arial" w:hAnsi="Arial" w:cs="Arial"/>
            <w:sz w:val="20"/>
            <w:szCs w:val="20"/>
          </w:rPr>
          <w:fldChar w:fldCharType="begin"/>
        </w:r>
        <w:r w:rsidRPr="00360EA4">
          <w:rPr>
            <w:rFonts w:ascii="Arial" w:hAnsi="Arial" w:cs="Arial"/>
            <w:sz w:val="20"/>
            <w:szCs w:val="20"/>
          </w:rPr>
          <w:instrText xml:space="preserve"> PAGE   \* MERGEFORMAT </w:instrText>
        </w:r>
        <w:r w:rsidRPr="00360EA4">
          <w:rPr>
            <w:rFonts w:ascii="Arial" w:hAnsi="Arial" w:cs="Arial"/>
            <w:sz w:val="20"/>
            <w:szCs w:val="20"/>
          </w:rPr>
          <w:fldChar w:fldCharType="separate"/>
        </w:r>
        <w:r w:rsidR="006A78AD">
          <w:rPr>
            <w:rFonts w:ascii="Arial" w:hAnsi="Arial" w:cs="Arial"/>
            <w:noProof/>
            <w:sz w:val="20"/>
            <w:szCs w:val="20"/>
          </w:rPr>
          <w:t>8</w:t>
        </w:r>
        <w:r w:rsidRPr="00360EA4">
          <w:rPr>
            <w:rFonts w:ascii="Arial" w:hAnsi="Arial" w:cs="Arial"/>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9183290"/>
      <w:docPartObj>
        <w:docPartGallery w:val="Page Numbers (Bottom of Page)"/>
        <w:docPartUnique/>
      </w:docPartObj>
    </w:sdtPr>
    <w:sdtEndPr>
      <w:rPr>
        <w:noProof/>
      </w:rPr>
    </w:sdtEndPr>
    <w:sdtContent>
      <w:p w:rsidR="00B03742" w:rsidRDefault="00B03742">
        <w:pPr>
          <w:pStyle w:val="Footer"/>
          <w:jc w:val="center"/>
        </w:pPr>
        <w:r>
          <w:t>Appendix - 1</w:t>
        </w:r>
      </w:p>
    </w:sdtContent>
  </w:sdt>
  <w:p w:rsidR="00B03742" w:rsidRDefault="00B037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742" w:rsidRPr="00360EA4" w:rsidRDefault="00B03742" w:rsidP="00BF6396">
    <w:pPr>
      <w:pStyle w:val="Footer"/>
      <w:jc w:val="center"/>
      <w:rPr>
        <w:rFonts w:ascii="Arial" w:hAnsi="Arial" w:cs="Arial"/>
        <w:sz w:val="20"/>
        <w:szCs w:val="20"/>
      </w:rPr>
    </w:pPr>
    <w:r w:rsidRPr="00360EA4">
      <w:rPr>
        <w:rFonts w:ascii="Arial" w:hAnsi="Arial" w:cs="Arial"/>
        <w:sz w:val="20"/>
        <w:szCs w:val="20"/>
      </w:rPr>
      <w:t xml:space="preserve">Appendix </w:t>
    </w:r>
    <w:r w:rsidR="006A78AD">
      <w:rPr>
        <w:rFonts w:ascii="Arial" w:hAnsi="Arial" w:cs="Arial"/>
        <w:sz w:val="20"/>
        <w:szCs w:val="20"/>
      </w:rPr>
      <w:t xml:space="preserve">- </w:t>
    </w:r>
    <w:r w:rsidRPr="00360EA4">
      <w:rPr>
        <w:rFonts w:ascii="Arial" w:hAnsi="Arial" w:cs="Arial"/>
        <w:sz w:val="20"/>
        <w:szCs w:val="20"/>
      </w:rPr>
      <w:t xml:space="preserve">Page </w:t>
    </w:r>
    <w:r w:rsidRPr="00360EA4">
      <w:rPr>
        <w:rFonts w:ascii="Arial" w:hAnsi="Arial" w:cs="Arial"/>
        <w:sz w:val="20"/>
        <w:szCs w:val="20"/>
      </w:rPr>
      <w:fldChar w:fldCharType="begin"/>
    </w:r>
    <w:r w:rsidRPr="00360EA4">
      <w:rPr>
        <w:rFonts w:ascii="Arial" w:hAnsi="Arial" w:cs="Arial"/>
        <w:sz w:val="20"/>
        <w:szCs w:val="20"/>
      </w:rPr>
      <w:instrText xml:space="preserve"> PAGE   \* MERGEFORMAT </w:instrText>
    </w:r>
    <w:r w:rsidRPr="00360EA4">
      <w:rPr>
        <w:rFonts w:ascii="Arial" w:hAnsi="Arial" w:cs="Arial"/>
        <w:sz w:val="20"/>
        <w:szCs w:val="20"/>
      </w:rPr>
      <w:fldChar w:fldCharType="separate"/>
    </w:r>
    <w:r w:rsidR="006A78AD">
      <w:rPr>
        <w:rFonts w:ascii="Arial" w:hAnsi="Arial" w:cs="Arial"/>
        <w:noProof/>
        <w:sz w:val="20"/>
        <w:szCs w:val="20"/>
      </w:rPr>
      <w:t>1</w:t>
    </w:r>
    <w:r w:rsidRPr="00360EA4">
      <w:rPr>
        <w:rFonts w:ascii="Arial" w:hAnsi="Arial" w:cs="Arial"/>
        <w:noProof/>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0174953"/>
      <w:docPartObj>
        <w:docPartGallery w:val="Page Numbers (Bottom of Page)"/>
        <w:docPartUnique/>
      </w:docPartObj>
    </w:sdtPr>
    <w:sdtEndPr>
      <w:rPr>
        <w:noProof/>
      </w:rPr>
    </w:sdtEndPr>
    <w:sdtContent>
      <w:p w:rsidR="00B03742" w:rsidRDefault="00360EA4">
        <w:pPr>
          <w:pStyle w:val="Footer"/>
          <w:jc w:val="center"/>
        </w:pPr>
        <w:r w:rsidRPr="00360EA4">
          <w:rPr>
            <w:rFonts w:ascii="Arial" w:hAnsi="Arial" w:cs="Arial"/>
            <w:sz w:val="20"/>
            <w:szCs w:val="20"/>
          </w:rPr>
          <w:t xml:space="preserve">Appendix </w:t>
        </w:r>
        <w:r w:rsidR="006A78AD">
          <w:rPr>
            <w:rFonts w:ascii="Arial" w:hAnsi="Arial" w:cs="Arial"/>
            <w:sz w:val="20"/>
            <w:szCs w:val="20"/>
          </w:rPr>
          <w:t xml:space="preserve">- </w:t>
        </w:r>
        <w:r w:rsidRPr="00360EA4">
          <w:rPr>
            <w:rFonts w:ascii="Arial" w:hAnsi="Arial" w:cs="Arial"/>
            <w:sz w:val="20"/>
            <w:szCs w:val="20"/>
          </w:rPr>
          <w:t>Page</w:t>
        </w:r>
        <w:r w:rsidR="00B03742" w:rsidRPr="00A67B9D">
          <w:rPr>
            <w:rFonts w:ascii="Arial" w:hAnsi="Arial" w:cs="Arial"/>
            <w:sz w:val="20"/>
            <w:szCs w:val="20"/>
          </w:rPr>
          <w:t xml:space="preserve"> </w:t>
        </w:r>
        <w:r w:rsidRPr="00360EA4">
          <w:rPr>
            <w:rFonts w:ascii="Arial" w:hAnsi="Arial" w:cs="Arial"/>
            <w:sz w:val="20"/>
            <w:szCs w:val="20"/>
          </w:rPr>
          <w:fldChar w:fldCharType="begin"/>
        </w:r>
        <w:r w:rsidRPr="00360EA4">
          <w:rPr>
            <w:rFonts w:ascii="Arial" w:hAnsi="Arial" w:cs="Arial"/>
            <w:sz w:val="20"/>
            <w:szCs w:val="20"/>
          </w:rPr>
          <w:instrText xml:space="preserve"> PAGE   \* MERGEFORMAT </w:instrText>
        </w:r>
        <w:r w:rsidRPr="00360EA4">
          <w:rPr>
            <w:rFonts w:ascii="Arial" w:hAnsi="Arial" w:cs="Arial"/>
            <w:sz w:val="20"/>
            <w:szCs w:val="20"/>
          </w:rPr>
          <w:fldChar w:fldCharType="separate"/>
        </w:r>
        <w:r w:rsidR="006A78AD">
          <w:rPr>
            <w:rFonts w:ascii="Arial" w:hAnsi="Arial" w:cs="Arial"/>
            <w:noProof/>
            <w:sz w:val="20"/>
            <w:szCs w:val="20"/>
          </w:rPr>
          <w:t>11</w:t>
        </w:r>
        <w:r w:rsidRPr="00360EA4">
          <w:rPr>
            <w:rFonts w:ascii="Arial" w:hAnsi="Arial" w:cs="Arial"/>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C16" w:rsidRDefault="00624C16">
      <w:r>
        <w:separator/>
      </w:r>
    </w:p>
  </w:footnote>
  <w:footnote w:type="continuationSeparator" w:id="0">
    <w:p w:rsidR="00624C16" w:rsidRDefault="00624C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742" w:rsidRDefault="00B03742">
    <w:pPr>
      <w:pStyle w:val="Header"/>
    </w:pPr>
  </w:p>
  <w:p w:rsidR="00B03742" w:rsidRDefault="00B037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742" w:rsidRDefault="00B03742">
    <w:pPr>
      <w:pStyle w:val="Header"/>
    </w:pPr>
    <w:r>
      <w:t>Proposed FORM 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742" w:rsidRDefault="00B03742">
    <w:pPr>
      <w:pStyle w:val="Header"/>
    </w:pPr>
    <w:r>
      <w:t>Proposed FORM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E3685"/>
    <w:multiLevelType w:val="hybridMultilevel"/>
    <w:tmpl w:val="9740F0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212CB6"/>
    <w:multiLevelType w:val="hybridMultilevel"/>
    <w:tmpl w:val="2CB0D4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4B6A64"/>
    <w:multiLevelType w:val="hybridMultilevel"/>
    <w:tmpl w:val="11C29820"/>
    <w:lvl w:ilvl="0" w:tplc="942E38B6">
      <w:start w:val="1"/>
      <w:numFmt w:val="lowerLetter"/>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27897348"/>
    <w:multiLevelType w:val="hybridMultilevel"/>
    <w:tmpl w:val="22E64E44"/>
    <w:lvl w:ilvl="0" w:tplc="29ACF59E">
      <w:start w:val="1"/>
      <w:numFmt w:val="decimal"/>
      <w:lvlText w:val="%1."/>
      <w:lvlJc w:val="left"/>
      <w:pPr>
        <w:ind w:left="810" w:hanging="360"/>
      </w:pPr>
      <w:rPr>
        <w:rFonts w:ascii="Times New Roman" w:hAnsi="Times New Roman" w:cs="Times New Roman"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972166"/>
    <w:multiLevelType w:val="hybridMultilevel"/>
    <w:tmpl w:val="A20651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9B0240"/>
    <w:multiLevelType w:val="hybridMultilevel"/>
    <w:tmpl w:val="D346A52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3963A32"/>
    <w:multiLevelType w:val="hybridMultilevel"/>
    <w:tmpl w:val="93F0FF7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44044BD"/>
    <w:multiLevelType w:val="hybridMultilevel"/>
    <w:tmpl w:val="30AA72A2"/>
    <w:lvl w:ilvl="0" w:tplc="727C9B60">
      <w:start w:val="1"/>
      <w:numFmt w:val="lowerLetter"/>
      <w:lvlText w:val="%1."/>
      <w:lvlJc w:val="left"/>
      <w:pPr>
        <w:ind w:left="660" w:hanging="360"/>
      </w:pPr>
      <w:rPr>
        <w:rFonts w:hint="default"/>
        <w:i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6C6945F3"/>
    <w:multiLevelType w:val="hybridMultilevel"/>
    <w:tmpl w:val="8044205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0E26B02"/>
    <w:multiLevelType w:val="hybridMultilevel"/>
    <w:tmpl w:val="F992FF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3"/>
  </w:num>
  <w:num w:numId="3">
    <w:abstractNumId w:val="2"/>
  </w:num>
  <w:num w:numId="4">
    <w:abstractNumId w:val="0"/>
  </w:num>
  <w:num w:numId="5">
    <w:abstractNumId w:val="4"/>
  </w:num>
  <w:num w:numId="6">
    <w:abstractNumId w:val="1"/>
  </w:num>
  <w:num w:numId="7">
    <w:abstractNumId w:val="9"/>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745"/>
    <w:rsid w:val="000004BD"/>
    <w:rsid w:val="00002B79"/>
    <w:rsid w:val="000046AD"/>
    <w:rsid w:val="00021D9E"/>
    <w:rsid w:val="0002391C"/>
    <w:rsid w:val="00037C21"/>
    <w:rsid w:val="000468C5"/>
    <w:rsid w:val="0007283F"/>
    <w:rsid w:val="00077575"/>
    <w:rsid w:val="000D019E"/>
    <w:rsid w:val="000F70D5"/>
    <w:rsid w:val="0010622D"/>
    <w:rsid w:val="00110DFE"/>
    <w:rsid w:val="0011790D"/>
    <w:rsid w:val="00126980"/>
    <w:rsid w:val="00141FE6"/>
    <w:rsid w:val="00146AE1"/>
    <w:rsid w:val="001C1900"/>
    <w:rsid w:val="001D0FE3"/>
    <w:rsid w:val="001D601A"/>
    <w:rsid w:val="00200259"/>
    <w:rsid w:val="00230513"/>
    <w:rsid w:val="00231216"/>
    <w:rsid w:val="00234868"/>
    <w:rsid w:val="0024292C"/>
    <w:rsid w:val="002A4AE8"/>
    <w:rsid w:val="002E1FBB"/>
    <w:rsid w:val="002F6CDD"/>
    <w:rsid w:val="00300D7D"/>
    <w:rsid w:val="003071E1"/>
    <w:rsid w:val="00317BEF"/>
    <w:rsid w:val="00356C65"/>
    <w:rsid w:val="00360EA4"/>
    <w:rsid w:val="0036152E"/>
    <w:rsid w:val="003615D8"/>
    <w:rsid w:val="00367B35"/>
    <w:rsid w:val="00367ECD"/>
    <w:rsid w:val="003816A7"/>
    <w:rsid w:val="0038748C"/>
    <w:rsid w:val="003A47E6"/>
    <w:rsid w:val="003A5634"/>
    <w:rsid w:val="003D0BC9"/>
    <w:rsid w:val="003F749E"/>
    <w:rsid w:val="00406105"/>
    <w:rsid w:val="004226BE"/>
    <w:rsid w:val="00432BF7"/>
    <w:rsid w:val="004454B5"/>
    <w:rsid w:val="00451C67"/>
    <w:rsid w:val="00460670"/>
    <w:rsid w:val="004656AB"/>
    <w:rsid w:val="00486C65"/>
    <w:rsid w:val="004A1C5F"/>
    <w:rsid w:val="004D3411"/>
    <w:rsid w:val="004D66CA"/>
    <w:rsid w:val="004E1F11"/>
    <w:rsid w:val="00520C7A"/>
    <w:rsid w:val="00530A61"/>
    <w:rsid w:val="005466B4"/>
    <w:rsid w:val="00555CF7"/>
    <w:rsid w:val="00561A63"/>
    <w:rsid w:val="005D02E0"/>
    <w:rsid w:val="005D1D29"/>
    <w:rsid w:val="005D7373"/>
    <w:rsid w:val="005E6F28"/>
    <w:rsid w:val="00602CF2"/>
    <w:rsid w:val="00612A85"/>
    <w:rsid w:val="00617BB4"/>
    <w:rsid w:val="00624C16"/>
    <w:rsid w:val="00627976"/>
    <w:rsid w:val="00636A7C"/>
    <w:rsid w:val="006400BE"/>
    <w:rsid w:val="00641A8E"/>
    <w:rsid w:val="006847E3"/>
    <w:rsid w:val="006A6BA4"/>
    <w:rsid w:val="006A78AD"/>
    <w:rsid w:val="006B4713"/>
    <w:rsid w:val="006C1B78"/>
    <w:rsid w:val="0070292C"/>
    <w:rsid w:val="00714503"/>
    <w:rsid w:val="007160F1"/>
    <w:rsid w:val="00754CB8"/>
    <w:rsid w:val="00764005"/>
    <w:rsid w:val="00766541"/>
    <w:rsid w:val="00766CB7"/>
    <w:rsid w:val="00770FF8"/>
    <w:rsid w:val="00775019"/>
    <w:rsid w:val="00791122"/>
    <w:rsid w:val="00791598"/>
    <w:rsid w:val="0079252F"/>
    <w:rsid w:val="007A329B"/>
    <w:rsid w:val="007B4373"/>
    <w:rsid w:val="007D2DD4"/>
    <w:rsid w:val="007D577E"/>
    <w:rsid w:val="007D72B4"/>
    <w:rsid w:val="0082624F"/>
    <w:rsid w:val="008422AD"/>
    <w:rsid w:val="00843517"/>
    <w:rsid w:val="00844458"/>
    <w:rsid w:val="0085208F"/>
    <w:rsid w:val="008765E9"/>
    <w:rsid w:val="0088108C"/>
    <w:rsid w:val="00884A5B"/>
    <w:rsid w:val="0089315B"/>
    <w:rsid w:val="008F1958"/>
    <w:rsid w:val="00903197"/>
    <w:rsid w:val="009225C7"/>
    <w:rsid w:val="009305AD"/>
    <w:rsid w:val="0093331B"/>
    <w:rsid w:val="009419A8"/>
    <w:rsid w:val="00944B70"/>
    <w:rsid w:val="00951579"/>
    <w:rsid w:val="009549F2"/>
    <w:rsid w:val="009A54E1"/>
    <w:rsid w:val="009C6A75"/>
    <w:rsid w:val="009D07CF"/>
    <w:rsid w:val="009E6AE5"/>
    <w:rsid w:val="00A00629"/>
    <w:rsid w:val="00A022B8"/>
    <w:rsid w:val="00A11613"/>
    <w:rsid w:val="00A23D17"/>
    <w:rsid w:val="00A34E69"/>
    <w:rsid w:val="00A34FFA"/>
    <w:rsid w:val="00A4421B"/>
    <w:rsid w:val="00A55F57"/>
    <w:rsid w:val="00A66AB0"/>
    <w:rsid w:val="00A67B9D"/>
    <w:rsid w:val="00A8181E"/>
    <w:rsid w:val="00A819D8"/>
    <w:rsid w:val="00AB2DBE"/>
    <w:rsid w:val="00AB55F8"/>
    <w:rsid w:val="00AC10E2"/>
    <w:rsid w:val="00AE4855"/>
    <w:rsid w:val="00AE4D78"/>
    <w:rsid w:val="00AE5191"/>
    <w:rsid w:val="00AF1745"/>
    <w:rsid w:val="00AF292E"/>
    <w:rsid w:val="00B0073E"/>
    <w:rsid w:val="00B03742"/>
    <w:rsid w:val="00B229B0"/>
    <w:rsid w:val="00B44A5D"/>
    <w:rsid w:val="00B474A7"/>
    <w:rsid w:val="00B512FF"/>
    <w:rsid w:val="00B661D3"/>
    <w:rsid w:val="00B7172F"/>
    <w:rsid w:val="00B841FC"/>
    <w:rsid w:val="00BA3DAC"/>
    <w:rsid w:val="00BA74EB"/>
    <w:rsid w:val="00BB4D72"/>
    <w:rsid w:val="00BD20EA"/>
    <w:rsid w:val="00BF6396"/>
    <w:rsid w:val="00C001B4"/>
    <w:rsid w:val="00C17F1E"/>
    <w:rsid w:val="00C20882"/>
    <w:rsid w:val="00C21EC0"/>
    <w:rsid w:val="00C530B0"/>
    <w:rsid w:val="00C643A8"/>
    <w:rsid w:val="00C757D0"/>
    <w:rsid w:val="00C931EF"/>
    <w:rsid w:val="00CA3835"/>
    <w:rsid w:val="00CD6BD3"/>
    <w:rsid w:val="00CE2017"/>
    <w:rsid w:val="00CE581D"/>
    <w:rsid w:val="00D245C4"/>
    <w:rsid w:val="00D33F38"/>
    <w:rsid w:val="00D70019"/>
    <w:rsid w:val="00D95054"/>
    <w:rsid w:val="00DC20EF"/>
    <w:rsid w:val="00DC44DD"/>
    <w:rsid w:val="00DD4054"/>
    <w:rsid w:val="00DE6D48"/>
    <w:rsid w:val="00E01D70"/>
    <w:rsid w:val="00E11C75"/>
    <w:rsid w:val="00E21F6C"/>
    <w:rsid w:val="00E41792"/>
    <w:rsid w:val="00E5036E"/>
    <w:rsid w:val="00E51AFE"/>
    <w:rsid w:val="00E639FC"/>
    <w:rsid w:val="00E63CCF"/>
    <w:rsid w:val="00E65738"/>
    <w:rsid w:val="00E677DD"/>
    <w:rsid w:val="00E81510"/>
    <w:rsid w:val="00EA579E"/>
    <w:rsid w:val="00EC09C9"/>
    <w:rsid w:val="00EC431B"/>
    <w:rsid w:val="00ED20C7"/>
    <w:rsid w:val="00EF2A70"/>
    <w:rsid w:val="00EF59A2"/>
    <w:rsid w:val="00F00D8C"/>
    <w:rsid w:val="00F17675"/>
    <w:rsid w:val="00F3092A"/>
    <w:rsid w:val="00F3270E"/>
    <w:rsid w:val="00F4012E"/>
    <w:rsid w:val="00F44325"/>
    <w:rsid w:val="00F44672"/>
    <w:rsid w:val="00F45346"/>
    <w:rsid w:val="00F45B9E"/>
    <w:rsid w:val="00F551EC"/>
    <w:rsid w:val="00F80A8D"/>
    <w:rsid w:val="00F972E2"/>
    <w:rsid w:val="00FE08B0"/>
    <w:rsid w:val="00FE142C"/>
    <w:rsid w:val="00FE3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137EA8C-E9B7-4630-83C3-7B6C998F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74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931EF"/>
    <w:pPr>
      <w:keepNext/>
      <w:widowControl/>
      <w:autoSpaceDE/>
      <w:autoSpaceDN/>
      <w:adjustRightInd/>
      <w:spacing w:line="360" w:lineRule="auto"/>
      <w:jc w:val="center"/>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F174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AF1745"/>
    <w:pPr>
      <w:tabs>
        <w:tab w:val="center" w:pos="4680"/>
        <w:tab w:val="right" w:pos="9360"/>
      </w:tabs>
    </w:pPr>
  </w:style>
  <w:style w:type="character" w:customStyle="1" w:styleId="FooterChar">
    <w:name w:val="Footer Char"/>
    <w:basedOn w:val="DefaultParagraphFont"/>
    <w:link w:val="Footer"/>
    <w:uiPriority w:val="99"/>
    <w:rsid w:val="00AF1745"/>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C931EF"/>
    <w:rPr>
      <w:rFonts w:ascii="Arial" w:eastAsia="Times New Roman" w:hAnsi="Arial" w:cs="Times New Roman"/>
      <w:b/>
      <w:sz w:val="24"/>
      <w:szCs w:val="20"/>
    </w:rPr>
  </w:style>
  <w:style w:type="table" w:styleId="TableGrid">
    <w:name w:val="Table Grid"/>
    <w:basedOn w:val="TableNormal"/>
    <w:uiPriority w:val="39"/>
    <w:rsid w:val="00C93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6BA4"/>
    <w:pPr>
      <w:tabs>
        <w:tab w:val="center" w:pos="4680"/>
        <w:tab w:val="right" w:pos="9360"/>
      </w:tabs>
    </w:pPr>
  </w:style>
  <w:style w:type="character" w:customStyle="1" w:styleId="HeaderChar">
    <w:name w:val="Header Char"/>
    <w:basedOn w:val="DefaultParagraphFont"/>
    <w:link w:val="Header"/>
    <w:uiPriority w:val="99"/>
    <w:rsid w:val="006A6BA4"/>
    <w:rPr>
      <w:rFonts w:ascii="Times New Roman" w:eastAsia="Times New Roman" w:hAnsi="Times New Roman" w:cs="Times New Roman"/>
      <w:sz w:val="24"/>
      <w:szCs w:val="24"/>
    </w:rPr>
  </w:style>
  <w:style w:type="paragraph" w:styleId="ListParagraph">
    <w:name w:val="List Paragraph"/>
    <w:basedOn w:val="Normal"/>
    <w:uiPriority w:val="34"/>
    <w:qFormat/>
    <w:rsid w:val="00791598"/>
    <w:pPr>
      <w:ind w:left="720"/>
      <w:contextualSpacing/>
    </w:pPr>
  </w:style>
  <w:style w:type="character" w:styleId="Hyperlink">
    <w:name w:val="Hyperlink"/>
    <w:basedOn w:val="DefaultParagraphFont"/>
    <w:uiPriority w:val="99"/>
    <w:unhideWhenUsed/>
    <w:rsid w:val="000468C5"/>
    <w:rPr>
      <w:color w:val="0563C1" w:themeColor="hyperlink"/>
      <w:u w:val="single"/>
    </w:rPr>
  </w:style>
  <w:style w:type="paragraph" w:styleId="FootnoteText">
    <w:name w:val="footnote text"/>
    <w:basedOn w:val="Normal"/>
    <w:link w:val="FootnoteTextChar"/>
    <w:uiPriority w:val="99"/>
    <w:semiHidden/>
    <w:unhideWhenUsed/>
    <w:rsid w:val="00FE352C"/>
    <w:rPr>
      <w:sz w:val="20"/>
      <w:szCs w:val="20"/>
    </w:rPr>
  </w:style>
  <w:style w:type="character" w:customStyle="1" w:styleId="FootnoteTextChar">
    <w:name w:val="Footnote Text Char"/>
    <w:basedOn w:val="DefaultParagraphFont"/>
    <w:link w:val="FootnoteText"/>
    <w:uiPriority w:val="99"/>
    <w:semiHidden/>
    <w:rsid w:val="00FE352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E352C"/>
    <w:rPr>
      <w:vertAlign w:val="superscript"/>
    </w:rPr>
  </w:style>
  <w:style w:type="character" w:styleId="FollowedHyperlink">
    <w:name w:val="FollowedHyperlink"/>
    <w:basedOn w:val="DefaultParagraphFont"/>
    <w:uiPriority w:val="99"/>
    <w:semiHidden/>
    <w:unhideWhenUsed/>
    <w:rsid w:val="00B841FC"/>
    <w:rPr>
      <w:color w:val="954F72" w:themeColor="followedHyperlink"/>
      <w:u w:val="single"/>
    </w:rPr>
  </w:style>
  <w:style w:type="character" w:styleId="CommentReference">
    <w:name w:val="annotation reference"/>
    <w:basedOn w:val="DefaultParagraphFont"/>
    <w:uiPriority w:val="99"/>
    <w:semiHidden/>
    <w:unhideWhenUsed/>
    <w:rsid w:val="00BF6396"/>
    <w:rPr>
      <w:sz w:val="16"/>
      <w:szCs w:val="16"/>
    </w:rPr>
  </w:style>
  <w:style w:type="paragraph" w:styleId="CommentText">
    <w:name w:val="annotation text"/>
    <w:basedOn w:val="Normal"/>
    <w:link w:val="CommentTextChar"/>
    <w:uiPriority w:val="99"/>
    <w:semiHidden/>
    <w:unhideWhenUsed/>
    <w:rsid w:val="00BF6396"/>
    <w:pPr>
      <w:widowControl/>
      <w:autoSpaceDE/>
      <w:autoSpaceDN/>
      <w:adjustRightInd/>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F6396"/>
    <w:rPr>
      <w:sz w:val="20"/>
      <w:szCs w:val="20"/>
    </w:rPr>
  </w:style>
  <w:style w:type="paragraph" w:styleId="CommentSubject">
    <w:name w:val="annotation subject"/>
    <w:basedOn w:val="CommentText"/>
    <w:next w:val="CommentText"/>
    <w:link w:val="CommentSubjectChar"/>
    <w:uiPriority w:val="99"/>
    <w:semiHidden/>
    <w:unhideWhenUsed/>
    <w:rsid w:val="00BF6396"/>
    <w:rPr>
      <w:b/>
      <w:bCs/>
    </w:rPr>
  </w:style>
  <w:style w:type="character" w:customStyle="1" w:styleId="CommentSubjectChar">
    <w:name w:val="Comment Subject Char"/>
    <w:basedOn w:val="CommentTextChar"/>
    <w:link w:val="CommentSubject"/>
    <w:uiPriority w:val="99"/>
    <w:semiHidden/>
    <w:rsid w:val="00BF6396"/>
    <w:rPr>
      <w:b/>
      <w:bCs/>
      <w:sz w:val="20"/>
      <w:szCs w:val="20"/>
    </w:rPr>
  </w:style>
  <w:style w:type="paragraph" w:styleId="BalloonText">
    <w:name w:val="Balloon Text"/>
    <w:basedOn w:val="Normal"/>
    <w:link w:val="BalloonTextChar"/>
    <w:uiPriority w:val="99"/>
    <w:semiHidden/>
    <w:unhideWhenUsed/>
    <w:rsid w:val="00BF6396"/>
    <w:pPr>
      <w:widowControl/>
      <w:autoSpaceDE/>
      <w:autoSpaceDN/>
      <w:adjustRightInd/>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BF6396"/>
    <w:rPr>
      <w:rFonts w:ascii="Segoe UI" w:hAnsi="Segoe UI" w:cs="Segoe UI"/>
      <w:sz w:val="18"/>
      <w:szCs w:val="18"/>
    </w:rPr>
  </w:style>
  <w:style w:type="character" w:styleId="Strong">
    <w:name w:val="Strong"/>
    <w:basedOn w:val="DefaultParagraphFont"/>
    <w:uiPriority w:val="22"/>
    <w:qFormat/>
    <w:rsid w:val="00BF6396"/>
    <w:rPr>
      <w:b/>
      <w:bCs/>
    </w:rPr>
  </w:style>
  <w:style w:type="paragraph" w:styleId="PlainText">
    <w:name w:val="Plain Text"/>
    <w:basedOn w:val="Normal"/>
    <w:link w:val="PlainTextChar"/>
    <w:uiPriority w:val="99"/>
    <w:semiHidden/>
    <w:unhideWhenUsed/>
    <w:rsid w:val="00BF6396"/>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F639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8177">
      <w:bodyDiv w:val="1"/>
      <w:marLeft w:val="0"/>
      <w:marRight w:val="0"/>
      <w:marTop w:val="0"/>
      <w:marBottom w:val="0"/>
      <w:divBdr>
        <w:top w:val="none" w:sz="0" w:space="0" w:color="auto"/>
        <w:left w:val="none" w:sz="0" w:space="0" w:color="auto"/>
        <w:bottom w:val="none" w:sz="0" w:space="0" w:color="auto"/>
        <w:right w:val="none" w:sz="0" w:space="0" w:color="auto"/>
      </w:divBdr>
    </w:div>
    <w:div w:id="827407291">
      <w:bodyDiv w:val="1"/>
      <w:marLeft w:val="0"/>
      <w:marRight w:val="0"/>
      <w:marTop w:val="0"/>
      <w:marBottom w:val="0"/>
      <w:divBdr>
        <w:top w:val="none" w:sz="0" w:space="0" w:color="auto"/>
        <w:left w:val="none" w:sz="0" w:space="0" w:color="auto"/>
        <w:bottom w:val="none" w:sz="0" w:space="0" w:color="auto"/>
        <w:right w:val="none" w:sz="0" w:space="0" w:color="auto"/>
      </w:divBdr>
    </w:div>
    <w:div w:id="1472284084">
      <w:bodyDiv w:val="1"/>
      <w:marLeft w:val="0"/>
      <w:marRight w:val="0"/>
      <w:marTop w:val="0"/>
      <w:marBottom w:val="0"/>
      <w:divBdr>
        <w:top w:val="none" w:sz="0" w:space="0" w:color="auto"/>
        <w:left w:val="none" w:sz="0" w:space="0" w:color="auto"/>
        <w:bottom w:val="none" w:sz="0" w:space="0" w:color="auto"/>
        <w:right w:val="none" w:sz="0" w:space="0" w:color="auto"/>
      </w:divBdr>
    </w:div>
    <w:div w:id="2064139306">
      <w:bodyDiv w:val="1"/>
      <w:marLeft w:val="0"/>
      <w:marRight w:val="0"/>
      <w:marTop w:val="0"/>
      <w:marBottom w:val="0"/>
      <w:divBdr>
        <w:top w:val="none" w:sz="0" w:space="0" w:color="auto"/>
        <w:left w:val="none" w:sz="0" w:space="0" w:color="auto"/>
        <w:bottom w:val="none" w:sz="0" w:space="0" w:color="auto"/>
        <w:right w:val="none" w:sz="0" w:space="0" w:color="auto"/>
      </w:divBdr>
      <w:divsChild>
        <w:div w:id="1459958314">
          <w:marLeft w:val="0"/>
          <w:marRight w:val="0"/>
          <w:marTop w:val="0"/>
          <w:marBottom w:val="0"/>
          <w:divBdr>
            <w:top w:val="none" w:sz="0" w:space="0" w:color="auto"/>
            <w:left w:val="none" w:sz="0" w:space="0" w:color="auto"/>
            <w:bottom w:val="none" w:sz="0" w:space="0" w:color="auto"/>
            <w:right w:val="none" w:sz="0" w:space="0" w:color="auto"/>
          </w:divBdr>
          <w:divsChild>
            <w:div w:id="55956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1.next.westlaw.com/Link/Document/FullText?findType=L&amp;pubNum=1000251&amp;cite=AZSTS13-3961&amp;originatingDoc=NDA7C1F40717911DAA16E8D4AC7636430&amp;refType=LQ&amp;originationContext=document&amp;transitionType=DocumentItem&amp;contextData=(sc.Search)" TargetMode="External"/><Relationship Id="rId18" Type="http://schemas.openxmlformats.org/officeDocument/2006/relationships/hyperlink" Target="https://1.next.westlaw.com/Link/Document/FullText?findType=L&amp;pubNum=1003575&amp;cite=AZSCTR17&amp;originatingDoc=NDA7C1F40717911DAA16E8D4AC7636430&amp;refType=LQ&amp;originationContext=document&amp;transitionType=DocumentItem&amp;contextData=(sc.Searc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1.next.westlaw.com/Link/Document/FullText?findType=L&amp;pubNum=1000447&amp;cite=AZCNART2S22&amp;originatingDoc=NDA7C1F40717911DAA16E8D4AC7636430&amp;refType=LQ&amp;originationContext=document&amp;transitionType=DocumentItem&amp;contextData=(sc.Search)" TargetMode="External"/><Relationship Id="rId17" Type="http://schemas.openxmlformats.org/officeDocument/2006/relationships/hyperlink" Target="https://1.next.westlaw.com/Link/Document/FullText?findType=L&amp;pubNum=1000546&amp;cite=18USCAS3146&amp;originatingDoc=NDA7C1F40717911DAA16E8D4AC7636430&amp;refType=LQ&amp;originationContext=document&amp;transitionType=DocumentItem&amp;contextData=(sc.Search)"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1.next.westlaw.com/Link/Document/FullText?findType=L&amp;pubNum=1000251&amp;cite=AZSTS13-3961&amp;originatingDoc=NDA7C1F40717911DAA16E8D4AC7636430&amp;refType=LQ&amp;originationContext=document&amp;transitionType=DocumentItem&amp;contextData=(sc.Search)" TargetMode="External"/><Relationship Id="rId20" Type="http://schemas.openxmlformats.org/officeDocument/2006/relationships/hyperlink" Target="https://1.next.westlaw.com/Link/Document/FullText?findType=L&amp;pubNum=1000008&amp;cite=ILSTCH38P110-10&amp;originatingDoc=N7A67CDC0A2E411DEA301E57D8E5330AC&amp;refType=LQ&amp;originationContext=document&amp;transitionType=DocumentItem&amp;contextData=(sc.Sea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Y&amp;serNum=2036374318&amp;pubNum=0000708&amp;originatingDoc=NDA7C1F40717911DAA16E8D4AC7636430&amp;refType=RP&amp;originationContext=document&amp;transitionType=DocumentItem&amp;contextData=(sc.Search)"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1.next.westlaw.com/Link/Document/FullText?findType=L&amp;pubNum=1000251&amp;cite=AZSTS13-1571&amp;originatingDoc=NDA7C1F40717911DAA16E8D4AC7636430&amp;refType=LQ&amp;originationContext=document&amp;transitionType=DocumentItem&amp;contextData=(sc.Search)" TargetMode="External"/><Relationship Id="rId23" Type="http://schemas.openxmlformats.org/officeDocument/2006/relationships/header" Target="header2.xml"/><Relationship Id="rId10" Type="http://schemas.openxmlformats.org/officeDocument/2006/relationships/hyperlink" Target="https://1.next.westlaw.com/Link/Document/FullText?findType=Y&amp;serNum=2034610092&amp;pubNum=0000506&amp;originatingDoc=NDA7C1F40717911DAA16E8D4AC7636430&amp;refType=RP&amp;originationContext=document&amp;transitionType=DocumentItem&amp;contextData=(sc.Search)" TargetMode="External"/><Relationship Id="rId19" Type="http://schemas.openxmlformats.org/officeDocument/2006/relationships/hyperlink" Target="https://1.next.westlaw.com/Link/Document/FullText?findType=L&amp;pubNum=1000251&amp;cite=AZSTS13-1578&amp;originatingDoc=N7A67CDC0A2E411DEA301E57D8E5330AC&amp;refType=LQ&amp;originationContext=document&amp;transitionType=DocumentItem&amp;contextData=(sc.Search)"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1.next.westlaw.com/Link/Document/FullText?findType=L&amp;pubNum=1000447&amp;cite=AZCNART2S22&amp;originatingDoc=NDA7C1F40717911DAA16E8D4AC7636430&amp;refType=LQ&amp;originationContext=document&amp;transitionType=DocumentItem&amp;contextData=(sc.Search)"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FA336-C4FF-4BA4-809F-BDAAE15FA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4513</Words>
  <Characters>25728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Jennifer</dc:creator>
  <cp:keywords/>
  <dc:description/>
  <cp:lastModifiedBy>Greene, Jennifer</cp:lastModifiedBy>
  <cp:revision>2</cp:revision>
  <cp:lastPrinted>2016-08-25T19:32:00Z</cp:lastPrinted>
  <dcterms:created xsi:type="dcterms:W3CDTF">2016-11-07T21:04:00Z</dcterms:created>
  <dcterms:modified xsi:type="dcterms:W3CDTF">2016-11-07T21:04:00Z</dcterms:modified>
</cp:coreProperties>
</file>