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F14BB0"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r w:rsidR="00392EE3">
              <w:rPr>
                <w:rStyle w:val="Hyperlink"/>
                <w:sz w:val="28"/>
                <w:szCs w:val="28"/>
              </w:rPr>
              <w:br/>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392EE3">
              <w:rPr>
                <w:b/>
                <w:sz w:val="28"/>
                <w:szCs w:val="28"/>
              </w:rPr>
              <w:t xml:space="preserve">AMEND RULE </w:t>
            </w:r>
            <w:r w:rsidR="003626FC">
              <w:rPr>
                <w:b/>
                <w:sz w:val="28"/>
                <w:szCs w:val="28"/>
              </w:rPr>
              <w:t>49(a), ARIZONA RULES OF CIVIL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3626FC">
              <w:rPr>
                <w:sz w:val="28"/>
                <w:szCs w:val="28"/>
              </w:rPr>
              <w:t>16-0018</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2"/>
    </w:tbl>
    <w:p w:rsidR="00591DAE" w:rsidRDefault="00591DAE" w:rsidP="00591DAE">
      <w:pPr>
        <w:pStyle w:val="BodyText"/>
        <w:spacing w:line="560" w:lineRule="exact"/>
        <w:ind w:right="72" w:firstLine="720"/>
        <w:jc w:val="both"/>
        <w:rPr>
          <w:sz w:val="28"/>
          <w:szCs w:val="28"/>
        </w:rPr>
      </w:pPr>
    </w:p>
    <w:p w:rsidR="003626FC" w:rsidRPr="003626FC" w:rsidRDefault="003626FC" w:rsidP="003626FC">
      <w:pPr>
        <w:pStyle w:val="BodyText"/>
        <w:spacing w:line="480" w:lineRule="auto"/>
        <w:ind w:firstLine="720"/>
        <w:contextualSpacing/>
        <w:jc w:val="both"/>
        <w:rPr>
          <w:sz w:val="28"/>
          <w:szCs w:val="28"/>
        </w:rPr>
      </w:pPr>
      <w:r w:rsidRPr="003626FC">
        <w:rPr>
          <w:sz w:val="28"/>
          <w:szCs w:val="28"/>
        </w:rPr>
        <w:t>The State Bar of Arizona supports the proposal to amend Rule 49(a) of the Arizona Rules of Civil Procedure, for all of the reasons stated in the Petition. Specifically, the requested rule change appropriately clarifies the existing rule to expressly address the issue of juror privacy. As stated in the Petition, “[p]ermitting jurors to sign the verdict form using juror numbers and initials provides sufficient evidence that the juror agrees with the verdict while protecting</w:t>
      </w:r>
      <w:r w:rsidR="00B16A90">
        <w:rPr>
          <w:sz w:val="28"/>
          <w:szCs w:val="28"/>
        </w:rPr>
        <w:t xml:space="preserve"> the juror’s privacy.” Pet.</w:t>
      </w:r>
      <w:r w:rsidRPr="003626FC">
        <w:rPr>
          <w:sz w:val="28"/>
          <w:szCs w:val="28"/>
        </w:rPr>
        <w:t xml:space="preserve"> at 2. The State Bar also supports the proposal to amend the rule to incorporate gender-neutral language. </w:t>
      </w:r>
    </w:p>
    <w:p w:rsidR="003626FC" w:rsidRPr="003626FC" w:rsidRDefault="003626FC" w:rsidP="003626FC">
      <w:pPr>
        <w:pStyle w:val="BodyText"/>
        <w:spacing w:line="480" w:lineRule="auto"/>
        <w:ind w:firstLine="720"/>
        <w:contextualSpacing/>
        <w:jc w:val="both"/>
        <w:rPr>
          <w:sz w:val="28"/>
          <w:szCs w:val="28"/>
        </w:rPr>
      </w:pPr>
      <w:r w:rsidRPr="003626FC">
        <w:rPr>
          <w:sz w:val="28"/>
          <w:szCs w:val="28"/>
        </w:rPr>
        <w:t xml:space="preserve">In expressing its support for the revision, the State Bar notes that the Petition does not address the proposed revision and restyling of this rule submitted by the </w:t>
      </w:r>
      <w:r w:rsidRPr="003626FC">
        <w:rPr>
          <w:sz w:val="28"/>
          <w:szCs w:val="28"/>
        </w:rPr>
        <w:lastRenderedPageBreak/>
        <w:t>Task Force on the Arizona Rul</w:t>
      </w:r>
      <w:r w:rsidR="00B16A90">
        <w:rPr>
          <w:sz w:val="28"/>
          <w:szCs w:val="28"/>
        </w:rPr>
        <w:t>es of Civil Procedure.  Pet. R-16-0010, App.</w:t>
      </w:r>
      <w:r w:rsidRPr="003626FC">
        <w:rPr>
          <w:sz w:val="28"/>
          <w:szCs w:val="28"/>
        </w:rPr>
        <w:t xml:space="preserve"> 1b, at 161-62. The State Bar supports the proposed restyling of Rule 49 as submitted by the Task Force.  To assist the Court and the Task Force in harmonizing these two Petitions, the State Bar proposes incorporating the language proposed in Petition R-16-0018 into proposed restyled Rule 49(d), as shown on Exhibit 1 to this </w:t>
      </w:r>
      <w:r>
        <w:rPr>
          <w:sz w:val="28"/>
          <w:szCs w:val="28"/>
        </w:rPr>
        <w:t>C</w:t>
      </w:r>
      <w:r w:rsidRPr="003626FC">
        <w:rPr>
          <w:sz w:val="28"/>
          <w:szCs w:val="28"/>
        </w:rPr>
        <w:t xml:space="preserve">omment.  </w:t>
      </w:r>
    </w:p>
    <w:p w:rsidR="00591DAE" w:rsidRPr="003626FC" w:rsidRDefault="00591DAE" w:rsidP="003626FC">
      <w:pPr>
        <w:pStyle w:val="BodyText"/>
        <w:keepNext/>
        <w:keepLines/>
        <w:spacing w:line="480" w:lineRule="auto"/>
        <w:ind w:right="187"/>
        <w:jc w:val="center"/>
        <w:rPr>
          <w:b/>
          <w:sz w:val="28"/>
          <w:szCs w:val="28"/>
          <w:u w:val="single"/>
        </w:rPr>
      </w:pPr>
      <w:r w:rsidRPr="003626FC">
        <w:rPr>
          <w:b/>
          <w:sz w:val="28"/>
          <w:szCs w:val="28"/>
          <w:u w:val="single"/>
        </w:rPr>
        <w:t>CONCLUSION</w:t>
      </w:r>
    </w:p>
    <w:p w:rsidR="003626FC" w:rsidRPr="003626FC" w:rsidRDefault="003626FC" w:rsidP="003626FC">
      <w:pPr>
        <w:pStyle w:val="BodyText"/>
        <w:spacing w:line="480" w:lineRule="auto"/>
        <w:ind w:firstLine="720"/>
        <w:jc w:val="both"/>
        <w:rPr>
          <w:sz w:val="28"/>
          <w:szCs w:val="28"/>
          <w:lang w:eastAsia="zh-CN"/>
        </w:rPr>
      </w:pPr>
      <w:r w:rsidRPr="003626FC">
        <w:rPr>
          <w:sz w:val="28"/>
          <w:szCs w:val="28"/>
          <w:lang w:eastAsia="zh-CN"/>
        </w:rPr>
        <w:t xml:space="preserve">For the reasons stated above, the State Bar supports amendment of Rule 49 to address the issue of juror privacy as proposed in Petition R-16-0018, and urges the Court to adopt the change.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Default="000C48A9" w:rsidP="000C48A9">
      <w:pPr>
        <w:pStyle w:val="Body"/>
        <w:widowControl w:val="0"/>
        <w:tabs>
          <w:tab w:val="left" w:pos="720"/>
        </w:tabs>
        <w:ind w:firstLine="0"/>
        <w:rPr>
          <w:szCs w:val="26"/>
        </w:rPr>
      </w:pPr>
    </w:p>
    <w:p w:rsidR="00B16A90" w:rsidRPr="000F7A7F" w:rsidRDefault="00B16A90"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B16A90" w:rsidRPr="00C52E56" w:rsidRDefault="00B16A90"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52372" w:rsidRPr="00591DAE" w:rsidRDefault="000C48A9" w:rsidP="00591DAE">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sectPr w:rsidR="00052372" w:rsidRPr="00591DA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B0" w:rsidRDefault="00F14BB0">
      <w:r>
        <w:separator/>
      </w:r>
    </w:p>
  </w:endnote>
  <w:endnote w:type="continuationSeparator" w:id="0">
    <w:p w:rsidR="00F14BB0" w:rsidRDefault="00F1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305EAC">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B0" w:rsidRDefault="00F14BB0">
      <w:r>
        <w:separator/>
      </w:r>
    </w:p>
  </w:footnote>
  <w:footnote w:type="continuationSeparator" w:id="0">
    <w:p w:rsidR="00F14BB0" w:rsidRDefault="00F1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13A1F"/>
    <w:multiLevelType w:val="hybridMultilevel"/>
    <w:tmpl w:val="164CBC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10"/>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05EAC"/>
    <w:rsid w:val="00352347"/>
    <w:rsid w:val="003566D6"/>
    <w:rsid w:val="00357F4D"/>
    <w:rsid w:val="003617D1"/>
    <w:rsid w:val="003626FC"/>
    <w:rsid w:val="00377199"/>
    <w:rsid w:val="00392EE3"/>
    <w:rsid w:val="003A28AC"/>
    <w:rsid w:val="00407E2D"/>
    <w:rsid w:val="004331B2"/>
    <w:rsid w:val="00440E4C"/>
    <w:rsid w:val="00463734"/>
    <w:rsid w:val="00494BDF"/>
    <w:rsid w:val="004C3AE3"/>
    <w:rsid w:val="00504E1E"/>
    <w:rsid w:val="00506859"/>
    <w:rsid w:val="00520F93"/>
    <w:rsid w:val="00566856"/>
    <w:rsid w:val="00591DAE"/>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C73FF"/>
    <w:rsid w:val="00933EA1"/>
    <w:rsid w:val="00951416"/>
    <w:rsid w:val="00960D21"/>
    <w:rsid w:val="00981D29"/>
    <w:rsid w:val="00981E11"/>
    <w:rsid w:val="00A1564B"/>
    <w:rsid w:val="00A5194F"/>
    <w:rsid w:val="00A871D6"/>
    <w:rsid w:val="00A93A7C"/>
    <w:rsid w:val="00AF282C"/>
    <w:rsid w:val="00AF3FF7"/>
    <w:rsid w:val="00B1491D"/>
    <w:rsid w:val="00B16A90"/>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14BB0"/>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88C9-8BCF-469B-BDDB-C45B28D9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Carro, Allison D.</cp:lastModifiedBy>
  <cp:revision>2</cp:revision>
  <cp:lastPrinted>2016-05-06T17:46:00Z</cp:lastPrinted>
  <dcterms:created xsi:type="dcterms:W3CDTF">2016-05-17T22:53:00Z</dcterms:created>
  <dcterms:modified xsi:type="dcterms:W3CDTF">2016-05-17T22:53:00Z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