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55F" w:rsidRPr="0007555F" w:rsidRDefault="0007555F" w:rsidP="0007555F">
      <w:pPr>
        <w:spacing w:after="0" w:line="240" w:lineRule="auto"/>
        <w:rPr>
          <w:rFonts w:ascii="Times New Roman" w:hAnsi="Times New Roman" w:cs="Times New Roman"/>
          <w:sz w:val="24"/>
          <w:szCs w:val="24"/>
        </w:rPr>
      </w:pPr>
      <w:r w:rsidRPr="0007555F">
        <w:rPr>
          <w:rFonts w:ascii="Times New Roman" w:hAnsi="Times New Roman" w:cs="Times New Roman"/>
          <w:sz w:val="24"/>
          <w:szCs w:val="24"/>
        </w:rPr>
        <w:t>Brian K. Partridge</w:t>
      </w:r>
    </w:p>
    <w:p w:rsidR="0007555F" w:rsidRPr="0007555F" w:rsidRDefault="0007555F" w:rsidP="0007555F">
      <w:pPr>
        <w:spacing w:after="0" w:line="240" w:lineRule="auto"/>
        <w:rPr>
          <w:rFonts w:ascii="Times New Roman" w:hAnsi="Times New Roman" w:cs="Times New Roman"/>
          <w:sz w:val="24"/>
          <w:szCs w:val="24"/>
        </w:rPr>
      </w:pPr>
      <w:proofErr w:type="gramStart"/>
      <w:r w:rsidRPr="0007555F">
        <w:rPr>
          <w:rFonts w:ascii="Times New Roman" w:hAnsi="Times New Roman" w:cs="Times New Roman"/>
          <w:sz w:val="24"/>
          <w:szCs w:val="24"/>
        </w:rPr>
        <w:t>Law Office of James R. Vaughan, P.C.</w:t>
      </w:r>
      <w:proofErr w:type="gramEnd"/>
    </w:p>
    <w:p w:rsidR="0007555F" w:rsidRPr="0007555F" w:rsidRDefault="0007555F" w:rsidP="0007555F">
      <w:pPr>
        <w:spacing w:after="0" w:line="240" w:lineRule="auto"/>
        <w:rPr>
          <w:rFonts w:ascii="Times New Roman" w:hAnsi="Times New Roman" w:cs="Times New Roman"/>
          <w:sz w:val="24"/>
          <w:szCs w:val="24"/>
        </w:rPr>
      </w:pPr>
      <w:r w:rsidRPr="0007555F">
        <w:rPr>
          <w:rFonts w:ascii="Times New Roman" w:hAnsi="Times New Roman" w:cs="Times New Roman"/>
          <w:sz w:val="24"/>
          <w:szCs w:val="24"/>
        </w:rPr>
        <w:t xml:space="preserve">1445 E. </w:t>
      </w:r>
      <w:proofErr w:type="gramStart"/>
      <w:r w:rsidRPr="0007555F">
        <w:rPr>
          <w:rFonts w:ascii="Times New Roman" w:hAnsi="Times New Roman" w:cs="Times New Roman"/>
          <w:sz w:val="24"/>
          <w:szCs w:val="24"/>
        </w:rPr>
        <w:t>Via</w:t>
      </w:r>
      <w:proofErr w:type="gramEnd"/>
      <w:r w:rsidRPr="0007555F">
        <w:rPr>
          <w:rFonts w:ascii="Times New Roman" w:hAnsi="Times New Roman" w:cs="Times New Roman"/>
          <w:sz w:val="24"/>
          <w:szCs w:val="24"/>
        </w:rPr>
        <w:t xml:space="preserve"> Linda, Ste. 2-610</w:t>
      </w:r>
    </w:p>
    <w:p w:rsidR="0007555F" w:rsidRPr="0007555F" w:rsidRDefault="0007555F" w:rsidP="0007555F">
      <w:pPr>
        <w:spacing w:after="0" w:line="240" w:lineRule="auto"/>
        <w:rPr>
          <w:rFonts w:ascii="Times New Roman" w:hAnsi="Times New Roman" w:cs="Times New Roman"/>
          <w:sz w:val="24"/>
          <w:szCs w:val="24"/>
        </w:rPr>
      </w:pPr>
      <w:r w:rsidRPr="0007555F">
        <w:rPr>
          <w:rFonts w:ascii="Times New Roman" w:hAnsi="Times New Roman" w:cs="Times New Roman"/>
          <w:sz w:val="24"/>
          <w:szCs w:val="24"/>
        </w:rPr>
        <w:t>Scottsdale, AZ 85259</w:t>
      </w:r>
    </w:p>
    <w:p w:rsidR="0007555F" w:rsidRPr="0007555F" w:rsidRDefault="0007555F" w:rsidP="0007555F">
      <w:pPr>
        <w:spacing w:after="0" w:line="240" w:lineRule="auto"/>
        <w:rPr>
          <w:rFonts w:ascii="Times New Roman" w:hAnsi="Times New Roman" w:cs="Times New Roman"/>
          <w:sz w:val="24"/>
          <w:szCs w:val="24"/>
        </w:rPr>
      </w:pPr>
      <w:r w:rsidRPr="0007555F">
        <w:rPr>
          <w:rFonts w:ascii="Times New Roman" w:hAnsi="Times New Roman" w:cs="Times New Roman"/>
          <w:sz w:val="24"/>
          <w:szCs w:val="24"/>
        </w:rPr>
        <w:t>Telephone:  (602) 279-0778</w:t>
      </w:r>
    </w:p>
    <w:p w:rsidR="0007555F" w:rsidRPr="0007555F" w:rsidRDefault="0007555F" w:rsidP="0007555F">
      <w:pPr>
        <w:tabs>
          <w:tab w:val="right" w:pos="9360"/>
        </w:tabs>
        <w:spacing w:after="0" w:line="240" w:lineRule="auto"/>
        <w:rPr>
          <w:rFonts w:ascii="Times New Roman" w:hAnsi="Times New Roman" w:cs="Times New Roman"/>
          <w:sz w:val="24"/>
          <w:szCs w:val="24"/>
        </w:rPr>
      </w:pPr>
      <w:r w:rsidRPr="0007555F">
        <w:rPr>
          <w:rFonts w:ascii="Times New Roman" w:hAnsi="Times New Roman" w:cs="Times New Roman"/>
          <w:sz w:val="24"/>
          <w:szCs w:val="24"/>
        </w:rPr>
        <w:t>Facsimile:  (602) 279-0788</w:t>
      </w:r>
      <w:r w:rsidRPr="0007555F">
        <w:rPr>
          <w:rFonts w:ascii="Times New Roman" w:hAnsi="Times New Roman" w:cs="Times New Roman"/>
          <w:sz w:val="24"/>
          <w:szCs w:val="24"/>
        </w:rPr>
        <w:tab/>
      </w:r>
    </w:p>
    <w:p w:rsidR="0007555F" w:rsidRPr="0007555F" w:rsidRDefault="0007555F" w:rsidP="0007555F">
      <w:pPr>
        <w:spacing w:after="0" w:line="240" w:lineRule="auto"/>
        <w:rPr>
          <w:rFonts w:ascii="Times New Roman" w:hAnsi="Times New Roman" w:cs="Times New Roman"/>
          <w:sz w:val="24"/>
          <w:szCs w:val="24"/>
        </w:rPr>
      </w:pPr>
      <w:r w:rsidRPr="0007555F">
        <w:rPr>
          <w:rFonts w:ascii="Times New Roman" w:hAnsi="Times New Roman" w:cs="Times New Roman"/>
          <w:sz w:val="24"/>
          <w:szCs w:val="24"/>
        </w:rPr>
        <w:t>Brian@recoveryatty.com</w:t>
      </w:r>
    </w:p>
    <w:p w:rsidR="0007555F" w:rsidRPr="0007555F" w:rsidRDefault="0007555F" w:rsidP="0007555F">
      <w:pPr>
        <w:spacing w:line="240" w:lineRule="exact"/>
        <w:jc w:val="center"/>
        <w:rPr>
          <w:rFonts w:ascii="Times New Roman" w:hAnsi="Times New Roman" w:cs="Times New Roman"/>
          <w:b/>
          <w:sz w:val="24"/>
          <w:szCs w:val="24"/>
        </w:rPr>
      </w:pPr>
      <w:r w:rsidRPr="0007555F">
        <w:rPr>
          <w:rFonts w:ascii="Times New Roman" w:hAnsi="Times New Roman" w:cs="Times New Roman"/>
          <w:b/>
          <w:sz w:val="24"/>
          <w:szCs w:val="24"/>
        </w:rPr>
        <w:t>IN THE SUPREME COURT</w:t>
      </w:r>
    </w:p>
    <w:p w:rsidR="0007555F" w:rsidRPr="0007555F" w:rsidRDefault="0007555F" w:rsidP="0007555F">
      <w:pPr>
        <w:spacing w:line="240" w:lineRule="exact"/>
        <w:jc w:val="center"/>
        <w:rPr>
          <w:rFonts w:ascii="Times New Roman" w:hAnsi="Times New Roman" w:cs="Times New Roman"/>
          <w:b/>
          <w:sz w:val="24"/>
          <w:szCs w:val="24"/>
        </w:rPr>
      </w:pPr>
      <w:r w:rsidRPr="0007555F">
        <w:rPr>
          <w:rFonts w:ascii="Times New Roman" w:hAnsi="Times New Roman" w:cs="Times New Roman"/>
          <w:b/>
          <w:sz w:val="24"/>
          <w:szCs w:val="24"/>
        </w:rPr>
        <w:t>STATE OF ARIZONA</w:t>
      </w:r>
    </w:p>
    <w:p w:rsidR="0007555F" w:rsidRPr="0007555F" w:rsidRDefault="0007555F" w:rsidP="0007555F">
      <w:pPr>
        <w:spacing w:line="240" w:lineRule="exact"/>
        <w:rPr>
          <w:rFonts w:ascii="Times New Roman" w:hAnsi="Times New Roman" w:cs="Times New Roman"/>
          <w:b/>
          <w:sz w:val="24"/>
          <w:szCs w:val="24"/>
        </w:rPr>
      </w:pPr>
    </w:p>
    <w:tbl>
      <w:tblPr>
        <w:tblW w:w="9270" w:type="dxa"/>
        <w:tblInd w:w="108" w:type="dxa"/>
        <w:tblLook w:val="04A0"/>
      </w:tblPr>
      <w:tblGrid>
        <w:gridCol w:w="4698"/>
        <w:gridCol w:w="270"/>
        <w:gridCol w:w="4302"/>
      </w:tblGrid>
      <w:tr w:rsidR="0007555F" w:rsidRPr="0007555F" w:rsidTr="00B50451">
        <w:tc>
          <w:tcPr>
            <w:tcW w:w="4698" w:type="dxa"/>
            <w:tcBorders>
              <w:bottom w:val="single" w:sz="4" w:space="0" w:color="auto"/>
              <w:right w:val="single" w:sz="4" w:space="0" w:color="auto"/>
            </w:tcBorders>
          </w:tcPr>
          <w:p w:rsidR="0007555F" w:rsidRPr="0007555F" w:rsidRDefault="0007555F" w:rsidP="0007555F">
            <w:pPr>
              <w:spacing w:line="240" w:lineRule="auto"/>
              <w:rPr>
                <w:rFonts w:ascii="Times New Roman" w:hAnsi="Times New Roman" w:cs="Times New Roman"/>
                <w:b/>
                <w:sz w:val="24"/>
                <w:szCs w:val="24"/>
              </w:rPr>
            </w:pPr>
            <w:r w:rsidRPr="0007555F">
              <w:rPr>
                <w:rFonts w:ascii="Times New Roman" w:hAnsi="Times New Roman" w:cs="Times New Roman"/>
                <w:sz w:val="24"/>
                <w:szCs w:val="24"/>
              </w:rPr>
              <w:t xml:space="preserve">PETITION TO AMEND RULE </w:t>
            </w:r>
            <w:r>
              <w:rPr>
                <w:rFonts w:ascii="Times New Roman" w:hAnsi="Times New Roman" w:cs="Times New Roman"/>
                <w:sz w:val="24"/>
                <w:szCs w:val="24"/>
              </w:rPr>
              <w:t>10</w:t>
            </w:r>
            <w:r w:rsidRPr="0007555F">
              <w:rPr>
                <w:rFonts w:ascii="Times New Roman" w:hAnsi="Times New Roman" w:cs="Times New Roman"/>
                <w:sz w:val="24"/>
                <w:szCs w:val="24"/>
              </w:rPr>
              <w:t>, ARIZONA RULES OF CIVIL PROCEDURE</w:t>
            </w:r>
            <w:r>
              <w:rPr>
                <w:rFonts w:ascii="Times New Roman" w:hAnsi="Times New Roman" w:cs="Times New Roman"/>
                <w:sz w:val="24"/>
                <w:szCs w:val="24"/>
              </w:rPr>
              <w:t>; RULE 110, JUSTICE COURT RULES OF CIVIL PROCEDURE</w:t>
            </w:r>
          </w:p>
        </w:tc>
        <w:tc>
          <w:tcPr>
            <w:tcW w:w="270" w:type="dxa"/>
            <w:tcBorders>
              <w:left w:val="single" w:sz="4" w:space="0" w:color="auto"/>
            </w:tcBorders>
          </w:tcPr>
          <w:p w:rsidR="0007555F" w:rsidRPr="0007555F" w:rsidRDefault="0007555F" w:rsidP="00B50451">
            <w:pPr>
              <w:spacing w:line="240" w:lineRule="auto"/>
              <w:rPr>
                <w:rFonts w:ascii="Times New Roman" w:hAnsi="Times New Roman" w:cs="Times New Roman"/>
                <w:b/>
                <w:sz w:val="24"/>
                <w:szCs w:val="24"/>
              </w:rPr>
            </w:pPr>
          </w:p>
        </w:tc>
        <w:tc>
          <w:tcPr>
            <w:tcW w:w="4302" w:type="dxa"/>
          </w:tcPr>
          <w:p w:rsidR="0007555F" w:rsidRPr="0007555F" w:rsidRDefault="0007555F" w:rsidP="00B50451">
            <w:pPr>
              <w:tabs>
                <w:tab w:val="left" w:pos="1242"/>
              </w:tabs>
              <w:spacing w:before="240" w:after="240"/>
              <w:ind w:right="115"/>
              <w:rPr>
                <w:rFonts w:ascii="Times New Roman" w:hAnsi="Times New Roman" w:cs="Times New Roman"/>
                <w:sz w:val="24"/>
                <w:szCs w:val="24"/>
              </w:rPr>
            </w:pPr>
            <w:r w:rsidRPr="0007555F">
              <w:rPr>
                <w:rFonts w:ascii="Times New Roman" w:hAnsi="Times New Roman" w:cs="Times New Roman"/>
                <w:sz w:val="24"/>
                <w:szCs w:val="24"/>
              </w:rPr>
              <w:t xml:space="preserve">Supreme Court No. </w:t>
            </w:r>
            <w:r w:rsidR="002E5110">
              <w:rPr>
                <w:rFonts w:ascii="Times New Roman" w:hAnsi="Times New Roman" w:cs="Times New Roman"/>
                <w:sz w:val="24"/>
                <w:szCs w:val="24"/>
              </w:rPr>
              <w:t>R-16-0019</w:t>
            </w:r>
          </w:p>
          <w:p w:rsidR="0007555F" w:rsidRPr="0007555F" w:rsidRDefault="002E5110" w:rsidP="0007555F">
            <w:pPr>
              <w:spacing w:line="240" w:lineRule="auto"/>
              <w:rPr>
                <w:rFonts w:ascii="Times New Roman" w:hAnsi="Times New Roman" w:cs="Times New Roman"/>
                <w:sz w:val="24"/>
                <w:szCs w:val="24"/>
              </w:rPr>
            </w:pPr>
            <w:bookmarkStart w:id="0" w:name="zpleatype"/>
            <w:bookmarkStart w:id="1" w:name="zjudge"/>
            <w:bookmarkStart w:id="2" w:name="ztime"/>
            <w:bookmarkEnd w:id="0"/>
            <w:bookmarkEnd w:id="1"/>
            <w:bookmarkEnd w:id="2"/>
            <w:r>
              <w:rPr>
                <w:rFonts w:ascii="Times New Roman" w:hAnsi="Times New Roman" w:cs="Times New Roman"/>
                <w:b/>
                <w:sz w:val="24"/>
                <w:szCs w:val="24"/>
              </w:rPr>
              <w:t>Reply to Comments on Petition</w:t>
            </w:r>
            <w:r w:rsidR="0007555F" w:rsidRPr="0007555F">
              <w:rPr>
                <w:rFonts w:ascii="Times New Roman" w:hAnsi="Times New Roman" w:cs="Times New Roman"/>
                <w:b/>
                <w:sz w:val="24"/>
                <w:szCs w:val="24"/>
              </w:rPr>
              <w:t xml:space="preserve"> to Amend Rule </w:t>
            </w:r>
            <w:r w:rsidR="0007555F">
              <w:rPr>
                <w:rFonts w:ascii="Times New Roman" w:hAnsi="Times New Roman" w:cs="Times New Roman"/>
                <w:b/>
                <w:sz w:val="24"/>
                <w:szCs w:val="24"/>
              </w:rPr>
              <w:t>10</w:t>
            </w:r>
            <w:r w:rsidR="0007555F" w:rsidRPr="0007555F">
              <w:rPr>
                <w:rFonts w:ascii="Times New Roman" w:hAnsi="Times New Roman" w:cs="Times New Roman"/>
                <w:b/>
                <w:sz w:val="24"/>
                <w:szCs w:val="24"/>
              </w:rPr>
              <w:t xml:space="preserve"> of the Arizona Rules of Civil Procedure</w:t>
            </w:r>
            <w:r w:rsidR="0007555F">
              <w:rPr>
                <w:rFonts w:ascii="Times New Roman" w:hAnsi="Times New Roman" w:cs="Times New Roman"/>
                <w:b/>
                <w:sz w:val="24"/>
                <w:szCs w:val="24"/>
              </w:rPr>
              <w:t xml:space="preserve"> and Rule 110 of the Justice Court Rules of Civil Procedure</w:t>
            </w:r>
          </w:p>
        </w:tc>
      </w:tr>
    </w:tbl>
    <w:p w:rsidR="0007555F" w:rsidRDefault="0007555F" w:rsidP="0007555F">
      <w:pPr>
        <w:spacing w:after="0" w:line="480" w:lineRule="auto"/>
      </w:pPr>
    </w:p>
    <w:p w:rsidR="00E135EF" w:rsidRDefault="0007555F">
      <w:pPr>
        <w:spacing w:after="0" w:line="480" w:lineRule="auto"/>
        <w:jc w:val="both"/>
        <w:rPr>
          <w:rFonts w:ascii="Times New Roman" w:hAnsi="Times New Roman" w:cs="Times New Roman"/>
          <w:sz w:val="24"/>
          <w:szCs w:val="24"/>
        </w:rPr>
      </w:pPr>
      <w:r w:rsidRPr="0007555F">
        <w:rPr>
          <w:rFonts w:ascii="Times New Roman" w:hAnsi="Times New Roman" w:cs="Times New Roman"/>
        </w:rPr>
        <w:tab/>
      </w:r>
      <w:r w:rsidRPr="0007555F">
        <w:rPr>
          <w:rFonts w:ascii="Times New Roman" w:hAnsi="Times New Roman" w:cs="Times New Roman"/>
          <w:sz w:val="24"/>
          <w:szCs w:val="24"/>
        </w:rPr>
        <w:t>Under Rule 28 of the Arizona Rules of the Supreme Court, the Law Office of James R. Vaughan, P.C.</w:t>
      </w:r>
      <w:r w:rsidR="001B5E4C">
        <w:rPr>
          <w:rFonts w:ascii="Times New Roman" w:hAnsi="Times New Roman" w:cs="Times New Roman"/>
          <w:sz w:val="24"/>
          <w:szCs w:val="24"/>
        </w:rPr>
        <w:t>, through Brian K. Partridge,</w:t>
      </w:r>
      <w:r w:rsidRPr="0007555F">
        <w:rPr>
          <w:rFonts w:ascii="Times New Roman" w:hAnsi="Times New Roman" w:cs="Times New Roman"/>
          <w:sz w:val="24"/>
          <w:szCs w:val="24"/>
        </w:rPr>
        <w:t xml:space="preserve"> </w:t>
      </w:r>
      <w:r w:rsidR="00866878">
        <w:rPr>
          <w:rFonts w:ascii="Times New Roman" w:hAnsi="Times New Roman" w:cs="Times New Roman"/>
          <w:sz w:val="24"/>
          <w:szCs w:val="24"/>
        </w:rPr>
        <w:t xml:space="preserve">replies to the comments filed in response to the Petition to </w:t>
      </w:r>
      <w:r w:rsidRPr="0007555F">
        <w:rPr>
          <w:rFonts w:ascii="Times New Roman" w:hAnsi="Times New Roman" w:cs="Times New Roman"/>
          <w:sz w:val="24"/>
          <w:szCs w:val="24"/>
        </w:rPr>
        <w:t>amend Rule 10 of the Arizona Rules of Civil Procedure and Rule 110 of the Justice Court Rules of Civil Procedure</w:t>
      </w:r>
      <w:r w:rsidR="00866878">
        <w:rPr>
          <w:rFonts w:ascii="Times New Roman" w:hAnsi="Times New Roman" w:cs="Times New Roman"/>
          <w:sz w:val="24"/>
          <w:szCs w:val="24"/>
        </w:rPr>
        <w:t xml:space="preserve"> (the </w:t>
      </w:r>
      <w:r w:rsidR="006906FE">
        <w:rPr>
          <w:rFonts w:ascii="Times New Roman" w:hAnsi="Times New Roman" w:cs="Times New Roman"/>
          <w:sz w:val="24"/>
          <w:szCs w:val="24"/>
        </w:rPr>
        <w:t>“</w:t>
      </w:r>
      <w:r w:rsidR="00866878">
        <w:rPr>
          <w:rFonts w:ascii="Times New Roman" w:hAnsi="Times New Roman" w:cs="Times New Roman"/>
          <w:sz w:val="24"/>
          <w:szCs w:val="24"/>
        </w:rPr>
        <w:t>Petition”).  At their root, the two comments opposing the Petition argue that post-judgment subs</w:t>
      </w:r>
      <w:r w:rsidR="001B5E4C">
        <w:rPr>
          <w:rFonts w:ascii="Times New Roman" w:hAnsi="Times New Roman" w:cs="Times New Roman"/>
          <w:sz w:val="24"/>
          <w:szCs w:val="24"/>
        </w:rPr>
        <w:t>titution of names violates a defendant’s</w:t>
      </w:r>
      <w:r w:rsidR="00866878">
        <w:rPr>
          <w:rFonts w:ascii="Times New Roman" w:hAnsi="Times New Roman" w:cs="Times New Roman"/>
          <w:sz w:val="24"/>
          <w:szCs w:val="24"/>
        </w:rPr>
        <w:t xml:space="preserve"> due process rights</w:t>
      </w:r>
      <w:r w:rsidR="005F28E8">
        <w:rPr>
          <w:rFonts w:ascii="Times New Roman" w:hAnsi="Times New Roman" w:cs="Times New Roman"/>
          <w:sz w:val="24"/>
          <w:szCs w:val="24"/>
        </w:rPr>
        <w:t>.</w:t>
      </w:r>
      <w:r w:rsidR="00866878">
        <w:rPr>
          <w:rFonts w:ascii="Times New Roman" w:hAnsi="Times New Roman" w:cs="Times New Roman"/>
          <w:sz w:val="24"/>
          <w:szCs w:val="24"/>
        </w:rPr>
        <w:t xml:space="preserve">  State </w:t>
      </w:r>
      <w:proofErr w:type="gramStart"/>
      <w:r w:rsidR="00866878">
        <w:rPr>
          <w:rFonts w:ascii="Times New Roman" w:hAnsi="Times New Roman" w:cs="Times New Roman"/>
          <w:sz w:val="24"/>
          <w:szCs w:val="24"/>
        </w:rPr>
        <w:t>Bar</w:t>
      </w:r>
      <w:proofErr w:type="gramEnd"/>
      <w:r w:rsidR="00866878">
        <w:rPr>
          <w:rFonts w:ascii="Times New Roman" w:hAnsi="Times New Roman" w:cs="Times New Roman"/>
          <w:sz w:val="24"/>
          <w:szCs w:val="24"/>
        </w:rPr>
        <w:t xml:space="preserve"> Comment; Response from Maricopa County Justice Court Bench. </w:t>
      </w:r>
      <w:r w:rsidR="008D75EC">
        <w:rPr>
          <w:rFonts w:ascii="Times New Roman" w:hAnsi="Times New Roman" w:cs="Times New Roman"/>
          <w:sz w:val="24"/>
          <w:szCs w:val="24"/>
        </w:rPr>
        <w:t xml:space="preserve"> </w:t>
      </w:r>
      <w:r w:rsidR="006906FE">
        <w:rPr>
          <w:rFonts w:ascii="Times New Roman" w:hAnsi="Times New Roman" w:cs="Times New Roman"/>
          <w:sz w:val="24"/>
          <w:szCs w:val="24"/>
        </w:rPr>
        <w:t>However, t</w:t>
      </w:r>
      <w:r w:rsidR="00866878">
        <w:rPr>
          <w:rFonts w:ascii="Times New Roman" w:hAnsi="Times New Roman" w:cs="Times New Roman"/>
          <w:sz w:val="24"/>
          <w:szCs w:val="24"/>
        </w:rPr>
        <w:t xml:space="preserve">he Petition </w:t>
      </w:r>
      <w:r w:rsidR="006906FE">
        <w:rPr>
          <w:rFonts w:ascii="Times New Roman" w:hAnsi="Times New Roman" w:cs="Times New Roman"/>
          <w:sz w:val="24"/>
          <w:szCs w:val="24"/>
        </w:rPr>
        <w:t xml:space="preserve">is </w:t>
      </w:r>
      <w:r w:rsidR="00866878">
        <w:rPr>
          <w:rFonts w:ascii="Times New Roman" w:hAnsi="Times New Roman" w:cs="Times New Roman"/>
          <w:sz w:val="24"/>
          <w:szCs w:val="24"/>
        </w:rPr>
        <w:t>not intended to impair anyone’s due process rights.  When viewed in its entirety, the Petition</w:t>
      </w:r>
      <w:r w:rsidR="00F80B26">
        <w:rPr>
          <w:rFonts w:ascii="Times New Roman" w:hAnsi="Times New Roman" w:cs="Times New Roman"/>
          <w:sz w:val="24"/>
          <w:szCs w:val="24"/>
        </w:rPr>
        <w:t>’s proposed amendments</w:t>
      </w:r>
      <w:r w:rsidR="00866878">
        <w:rPr>
          <w:rFonts w:ascii="Times New Roman" w:hAnsi="Times New Roman" w:cs="Times New Roman"/>
          <w:sz w:val="24"/>
          <w:szCs w:val="24"/>
        </w:rPr>
        <w:t xml:space="preserve"> preserve the fictitiously-named defendant’s right to notice of proceedings and an opportunity to be heard.</w:t>
      </w:r>
    </w:p>
    <w:p w:rsidR="00E135EF" w:rsidRDefault="00866878">
      <w:pPr>
        <w:pStyle w:val="ListParagraph"/>
        <w:numPr>
          <w:ilvl w:val="0"/>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Due Process is Not Violated by Substitution of Names After Judgment</w:t>
      </w:r>
    </w:p>
    <w:p w:rsidR="005745D6" w:rsidRDefault="00866878" w:rsidP="005745D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State Bar of Arizona (“State Bar”) analogizes the impact of revising Rule 10(f) of the Arizona Rules of Civil Procedure </w:t>
      </w:r>
      <w:r w:rsidR="001B1445">
        <w:rPr>
          <w:rFonts w:ascii="Times New Roman" w:eastAsia="Times New Roman" w:hAnsi="Times New Roman" w:cs="Times New Roman"/>
          <w:sz w:val="24"/>
          <w:szCs w:val="24"/>
        </w:rPr>
        <w:t xml:space="preserve">to </w:t>
      </w:r>
      <w:r w:rsidR="00F80B26">
        <w:rPr>
          <w:rFonts w:ascii="Times New Roman" w:eastAsia="Times New Roman" w:hAnsi="Times New Roman" w:cs="Times New Roman"/>
          <w:sz w:val="24"/>
          <w:szCs w:val="24"/>
        </w:rPr>
        <w:t>a</w:t>
      </w:r>
      <w:r w:rsidR="001B1445">
        <w:rPr>
          <w:rFonts w:ascii="Times New Roman" w:eastAsia="Times New Roman" w:hAnsi="Times New Roman" w:cs="Times New Roman"/>
          <w:sz w:val="24"/>
          <w:szCs w:val="24"/>
        </w:rPr>
        <w:t xml:space="preserve"> process repudiated by the Supreme Court of the United </w:t>
      </w:r>
      <w:r w:rsidR="001B1445">
        <w:rPr>
          <w:rFonts w:ascii="Times New Roman" w:eastAsia="Times New Roman" w:hAnsi="Times New Roman" w:cs="Times New Roman"/>
          <w:sz w:val="24"/>
          <w:szCs w:val="24"/>
        </w:rPr>
        <w:lastRenderedPageBreak/>
        <w:t xml:space="preserve">States in </w:t>
      </w:r>
      <w:r w:rsidR="001B1445" w:rsidRPr="001B1445">
        <w:rPr>
          <w:rFonts w:ascii="Times New Roman" w:eastAsia="Times New Roman" w:hAnsi="Times New Roman" w:cs="Times New Roman"/>
          <w:i/>
          <w:sz w:val="24"/>
          <w:szCs w:val="24"/>
        </w:rPr>
        <w:t>Nelson v. Adams USA, Inc.</w:t>
      </w:r>
      <w:r w:rsidR="001B1445">
        <w:rPr>
          <w:rFonts w:ascii="Times New Roman" w:eastAsia="Times New Roman" w:hAnsi="Times New Roman" w:cs="Times New Roman"/>
          <w:sz w:val="24"/>
          <w:szCs w:val="24"/>
        </w:rPr>
        <w:t>, 529 U.S. 460 (2000).</w:t>
      </w:r>
      <w:r w:rsidR="00F80B26">
        <w:rPr>
          <w:rStyle w:val="FootnoteReference"/>
          <w:rFonts w:ascii="Times New Roman" w:eastAsia="Times New Roman" w:hAnsi="Times New Roman" w:cs="Times New Roman"/>
          <w:sz w:val="24"/>
          <w:szCs w:val="24"/>
        </w:rPr>
        <w:footnoteReference w:id="1"/>
      </w:r>
      <w:r w:rsidR="001B1445">
        <w:rPr>
          <w:rFonts w:ascii="Times New Roman" w:eastAsia="Times New Roman" w:hAnsi="Times New Roman" w:cs="Times New Roman"/>
          <w:sz w:val="24"/>
          <w:szCs w:val="24"/>
        </w:rPr>
        <w:t xml:space="preserve">  In </w:t>
      </w:r>
      <w:r w:rsidR="001B1445" w:rsidRPr="001B1445">
        <w:rPr>
          <w:rFonts w:ascii="Times New Roman" w:eastAsia="Times New Roman" w:hAnsi="Times New Roman" w:cs="Times New Roman"/>
          <w:i/>
          <w:sz w:val="24"/>
          <w:szCs w:val="24"/>
        </w:rPr>
        <w:t>Nelson</w:t>
      </w:r>
      <w:r w:rsidR="001B1445">
        <w:rPr>
          <w:rFonts w:ascii="Times New Roman" w:eastAsia="Times New Roman" w:hAnsi="Times New Roman" w:cs="Times New Roman"/>
          <w:sz w:val="24"/>
          <w:szCs w:val="24"/>
        </w:rPr>
        <w:t xml:space="preserve">, a company sued Adams USA, Inc. for patent infringement.  </w:t>
      </w:r>
      <w:proofErr w:type="gramStart"/>
      <w:r w:rsidR="001B1445" w:rsidRPr="001B1445">
        <w:rPr>
          <w:rFonts w:ascii="Times New Roman" w:eastAsia="Times New Roman" w:hAnsi="Times New Roman" w:cs="Times New Roman"/>
          <w:i/>
          <w:sz w:val="24"/>
          <w:szCs w:val="24"/>
        </w:rPr>
        <w:t>Id.</w:t>
      </w:r>
      <w:r w:rsidR="001B1445">
        <w:rPr>
          <w:rFonts w:ascii="Times New Roman" w:eastAsia="Times New Roman" w:hAnsi="Times New Roman" w:cs="Times New Roman"/>
          <w:sz w:val="24"/>
          <w:szCs w:val="24"/>
        </w:rPr>
        <w:t xml:space="preserve"> at 462.</w:t>
      </w:r>
      <w:proofErr w:type="gramEnd"/>
      <w:r w:rsidR="001B1445">
        <w:rPr>
          <w:rFonts w:ascii="Times New Roman" w:eastAsia="Times New Roman" w:hAnsi="Times New Roman" w:cs="Times New Roman"/>
          <w:sz w:val="24"/>
          <w:szCs w:val="24"/>
        </w:rPr>
        <w:t xml:space="preserve">  After prevailing </w:t>
      </w:r>
      <w:r w:rsidR="001B5E4C">
        <w:rPr>
          <w:rFonts w:ascii="Times New Roman" w:eastAsia="Times New Roman" w:hAnsi="Times New Roman" w:cs="Times New Roman"/>
          <w:sz w:val="24"/>
          <w:szCs w:val="24"/>
        </w:rPr>
        <w:t xml:space="preserve">in the patent case </w:t>
      </w:r>
      <w:r w:rsidR="001B1445">
        <w:rPr>
          <w:rFonts w:ascii="Times New Roman" w:eastAsia="Times New Roman" w:hAnsi="Times New Roman" w:cs="Times New Roman"/>
          <w:sz w:val="24"/>
          <w:szCs w:val="24"/>
        </w:rPr>
        <w:t xml:space="preserve">and </w:t>
      </w:r>
      <w:r w:rsidR="006906FE">
        <w:rPr>
          <w:rFonts w:ascii="Times New Roman" w:eastAsia="Times New Roman" w:hAnsi="Times New Roman" w:cs="Times New Roman"/>
          <w:sz w:val="24"/>
          <w:szCs w:val="24"/>
        </w:rPr>
        <w:t xml:space="preserve">been </w:t>
      </w:r>
      <w:r w:rsidR="001B1445">
        <w:rPr>
          <w:rFonts w:ascii="Times New Roman" w:eastAsia="Times New Roman" w:hAnsi="Times New Roman" w:cs="Times New Roman"/>
          <w:sz w:val="24"/>
          <w:szCs w:val="24"/>
        </w:rPr>
        <w:t>awarded costs and attorneys’ fees against the plaintiff-company, Adams sought to amend its pleading to add the plaintiff-company’s sole shareholder</w:t>
      </w:r>
      <w:r w:rsidR="001B5E4C">
        <w:rPr>
          <w:rFonts w:ascii="Times New Roman" w:eastAsia="Times New Roman" w:hAnsi="Times New Roman" w:cs="Times New Roman"/>
          <w:sz w:val="24"/>
          <w:szCs w:val="24"/>
        </w:rPr>
        <w:t>, Nelson,</w:t>
      </w:r>
      <w:r w:rsidR="001B1445">
        <w:rPr>
          <w:rFonts w:ascii="Times New Roman" w:eastAsia="Times New Roman" w:hAnsi="Times New Roman" w:cs="Times New Roman"/>
          <w:sz w:val="24"/>
          <w:szCs w:val="24"/>
        </w:rPr>
        <w:t xml:space="preserve"> to the case</w:t>
      </w:r>
      <w:r w:rsidR="001B5E4C">
        <w:rPr>
          <w:rFonts w:ascii="Times New Roman" w:eastAsia="Times New Roman" w:hAnsi="Times New Roman" w:cs="Times New Roman"/>
          <w:sz w:val="24"/>
          <w:szCs w:val="24"/>
        </w:rPr>
        <w:t xml:space="preserve"> and enter judgment against him</w:t>
      </w:r>
      <w:r w:rsidR="001B1445">
        <w:rPr>
          <w:rFonts w:ascii="Times New Roman" w:eastAsia="Times New Roman" w:hAnsi="Times New Roman" w:cs="Times New Roman"/>
          <w:sz w:val="24"/>
          <w:szCs w:val="24"/>
        </w:rPr>
        <w:t xml:space="preserve">.  </w:t>
      </w:r>
      <w:r w:rsidR="001B1445" w:rsidRPr="001B1445">
        <w:rPr>
          <w:rFonts w:ascii="Times New Roman" w:eastAsia="Times New Roman" w:hAnsi="Times New Roman" w:cs="Times New Roman"/>
          <w:i/>
          <w:sz w:val="24"/>
          <w:szCs w:val="24"/>
        </w:rPr>
        <w:t>Id.</w:t>
      </w:r>
      <w:r w:rsidR="005745D6" w:rsidRPr="005745D6">
        <w:rPr>
          <w:rFonts w:ascii="Times New Roman" w:eastAsia="Times New Roman" w:hAnsi="Times New Roman" w:cs="Times New Roman"/>
          <w:sz w:val="24"/>
          <w:szCs w:val="24"/>
        </w:rPr>
        <w:t>,</w:t>
      </w:r>
      <w:r w:rsidR="001B1445">
        <w:rPr>
          <w:rFonts w:ascii="Times New Roman" w:eastAsia="Times New Roman" w:hAnsi="Times New Roman" w:cs="Times New Roman"/>
          <w:sz w:val="24"/>
          <w:szCs w:val="24"/>
        </w:rPr>
        <w:t xml:space="preserve"> at 462-463.</w:t>
      </w:r>
      <w:r w:rsidR="001B5E4C">
        <w:rPr>
          <w:rFonts w:ascii="Times New Roman" w:eastAsia="Times New Roman" w:hAnsi="Times New Roman" w:cs="Times New Roman"/>
          <w:sz w:val="24"/>
          <w:szCs w:val="24"/>
        </w:rPr>
        <w:t xml:space="preserve"> </w:t>
      </w:r>
      <w:r w:rsidR="001B1445">
        <w:rPr>
          <w:rFonts w:ascii="Times New Roman" w:eastAsia="Times New Roman" w:hAnsi="Times New Roman" w:cs="Times New Roman"/>
          <w:sz w:val="24"/>
          <w:szCs w:val="24"/>
        </w:rPr>
        <w:t>The district court granted this motion, “</w:t>
      </w:r>
      <w:r w:rsidR="001B1445" w:rsidRPr="001B1445">
        <w:rPr>
          <w:rFonts w:ascii="Times New Roman" w:eastAsia="Times New Roman" w:hAnsi="Times New Roman" w:cs="Times New Roman"/>
          <w:sz w:val="24"/>
          <w:szCs w:val="24"/>
        </w:rPr>
        <w:t>simultaneously making Nelson a party and subjecting him to judgment</w:t>
      </w:r>
      <w:r w:rsidR="001B1445">
        <w:rPr>
          <w:rFonts w:ascii="Times New Roman" w:eastAsia="Times New Roman" w:hAnsi="Times New Roman" w:cs="Times New Roman"/>
          <w:sz w:val="24"/>
          <w:szCs w:val="24"/>
        </w:rPr>
        <w:t>.”</w:t>
      </w:r>
      <w:r w:rsidR="005745D6">
        <w:rPr>
          <w:rFonts w:ascii="Times New Roman" w:eastAsia="Times New Roman" w:hAnsi="Times New Roman" w:cs="Times New Roman"/>
          <w:sz w:val="24"/>
          <w:szCs w:val="24"/>
        </w:rPr>
        <w:t xml:space="preserve"> </w:t>
      </w:r>
      <w:r w:rsidR="005745D6" w:rsidRPr="005745D6">
        <w:rPr>
          <w:rFonts w:ascii="Times New Roman" w:eastAsia="Times New Roman" w:hAnsi="Times New Roman" w:cs="Times New Roman"/>
          <w:i/>
          <w:sz w:val="24"/>
          <w:szCs w:val="24"/>
        </w:rPr>
        <w:t>Id.</w:t>
      </w:r>
      <w:r w:rsidR="005745D6">
        <w:rPr>
          <w:rFonts w:ascii="Times New Roman" w:eastAsia="Times New Roman" w:hAnsi="Times New Roman" w:cs="Times New Roman"/>
          <w:sz w:val="24"/>
          <w:szCs w:val="24"/>
        </w:rPr>
        <w:t xml:space="preserve">  Nelson challenged whether he could immediately be made liable to a judgment when he was not a party to the lawsuit before judgment.  </w:t>
      </w:r>
      <w:proofErr w:type="gramStart"/>
      <w:r w:rsidR="005745D6" w:rsidRPr="005745D6">
        <w:rPr>
          <w:rFonts w:ascii="Times New Roman" w:eastAsia="Times New Roman" w:hAnsi="Times New Roman" w:cs="Times New Roman"/>
          <w:i/>
          <w:sz w:val="24"/>
          <w:szCs w:val="24"/>
        </w:rPr>
        <w:t>Id.</w:t>
      </w:r>
      <w:r w:rsidR="005745D6">
        <w:rPr>
          <w:rFonts w:ascii="Times New Roman" w:eastAsia="Times New Roman" w:hAnsi="Times New Roman" w:cs="Times New Roman"/>
          <w:sz w:val="24"/>
          <w:szCs w:val="24"/>
        </w:rPr>
        <w:t>, at 465.</w:t>
      </w:r>
      <w:proofErr w:type="gramEnd"/>
      <w:r w:rsidR="005745D6">
        <w:rPr>
          <w:rFonts w:ascii="Times New Roman" w:eastAsia="Times New Roman" w:hAnsi="Times New Roman" w:cs="Times New Roman"/>
          <w:sz w:val="24"/>
          <w:szCs w:val="24"/>
        </w:rPr>
        <w:t xml:space="preserve">  The Supreme Court agreed that adding a non-party to the lawsuit after judgment without providing an opportunity to present a defense violated due process.  </w:t>
      </w:r>
      <w:proofErr w:type="gramStart"/>
      <w:r w:rsidR="005745D6" w:rsidRPr="005745D6">
        <w:rPr>
          <w:rFonts w:ascii="Times New Roman" w:eastAsia="Times New Roman" w:hAnsi="Times New Roman" w:cs="Times New Roman"/>
          <w:i/>
          <w:sz w:val="24"/>
          <w:szCs w:val="24"/>
        </w:rPr>
        <w:t>Id.</w:t>
      </w:r>
      <w:r w:rsidR="005745D6">
        <w:rPr>
          <w:rFonts w:ascii="Times New Roman" w:eastAsia="Times New Roman" w:hAnsi="Times New Roman" w:cs="Times New Roman"/>
          <w:sz w:val="24"/>
          <w:szCs w:val="24"/>
        </w:rPr>
        <w:t>, at 467.</w:t>
      </w:r>
      <w:proofErr w:type="gramEnd"/>
      <w:r w:rsidR="005745D6">
        <w:rPr>
          <w:rFonts w:ascii="Times New Roman" w:eastAsia="Times New Roman" w:hAnsi="Times New Roman" w:cs="Times New Roman"/>
          <w:sz w:val="24"/>
          <w:szCs w:val="24"/>
        </w:rPr>
        <w:t xml:space="preserve">  </w:t>
      </w:r>
    </w:p>
    <w:p w:rsidR="005745D6" w:rsidRDefault="006906FE" w:rsidP="001B5E4C">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5745D6">
        <w:rPr>
          <w:rFonts w:ascii="Times New Roman" w:eastAsia="Times New Roman" w:hAnsi="Times New Roman" w:cs="Times New Roman"/>
          <w:i/>
          <w:sz w:val="24"/>
          <w:szCs w:val="24"/>
        </w:rPr>
        <w:t>Nelson</w:t>
      </w:r>
      <w:r>
        <w:rPr>
          <w:rFonts w:ascii="Times New Roman" w:eastAsia="Times New Roman" w:hAnsi="Times New Roman" w:cs="Times New Roman"/>
          <w:sz w:val="24"/>
          <w:szCs w:val="24"/>
        </w:rPr>
        <w:t xml:space="preserve"> case is inapposite to the situation addressed by the Petition.  </w:t>
      </w:r>
      <w:r w:rsidR="001B5E4C">
        <w:rPr>
          <w:rFonts w:ascii="Times New Roman" w:eastAsia="Times New Roman" w:hAnsi="Times New Roman" w:cs="Times New Roman"/>
          <w:sz w:val="24"/>
          <w:szCs w:val="24"/>
        </w:rPr>
        <w:t>Unlike Nelson, a</w:t>
      </w:r>
      <w:r w:rsidR="005745D6">
        <w:rPr>
          <w:rFonts w:ascii="Times New Roman" w:eastAsia="Times New Roman" w:hAnsi="Times New Roman" w:cs="Times New Roman"/>
          <w:sz w:val="24"/>
          <w:szCs w:val="24"/>
        </w:rPr>
        <w:t xml:space="preserve"> fictitiously-named defendant is a party to the lawsuit from its inception.  The Petition does not </w:t>
      </w:r>
      <w:r w:rsidR="009009EB">
        <w:rPr>
          <w:rFonts w:ascii="Times New Roman" w:eastAsia="Times New Roman" w:hAnsi="Times New Roman" w:cs="Times New Roman"/>
          <w:sz w:val="24"/>
          <w:szCs w:val="24"/>
        </w:rPr>
        <w:t>permit</w:t>
      </w:r>
      <w:r w:rsidR="009009EB">
        <w:rPr>
          <w:rFonts w:ascii="Times New Roman" w:eastAsia="Times New Roman" w:hAnsi="Times New Roman" w:cs="Times New Roman"/>
          <w:sz w:val="24"/>
          <w:szCs w:val="24"/>
        </w:rPr>
        <w:t xml:space="preserve"> </w:t>
      </w:r>
      <w:r w:rsidR="005745D6">
        <w:rPr>
          <w:rFonts w:ascii="Times New Roman" w:eastAsia="Times New Roman" w:hAnsi="Times New Roman" w:cs="Times New Roman"/>
          <w:sz w:val="24"/>
          <w:szCs w:val="24"/>
        </w:rPr>
        <w:t>proceeding without identifying the fictitious de</w:t>
      </w:r>
      <w:r w:rsidR="001B5E4C">
        <w:rPr>
          <w:rFonts w:ascii="Times New Roman" w:eastAsia="Times New Roman" w:hAnsi="Times New Roman" w:cs="Times New Roman"/>
          <w:sz w:val="24"/>
          <w:szCs w:val="24"/>
        </w:rPr>
        <w:t>fendant in a reasonable manner.</w:t>
      </w:r>
      <w:r w:rsidR="005745D6">
        <w:rPr>
          <w:rFonts w:ascii="Times New Roman" w:eastAsia="Times New Roman" w:hAnsi="Times New Roman" w:cs="Times New Roman"/>
          <w:sz w:val="24"/>
          <w:szCs w:val="24"/>
        </w:rPr>
        <w:t xml:space="preserve"> </w:t>
      </w:r>
      <w:r w:rsidR="001B5E4C">
        <w:rPr>
          <w:rFonts w:ascii="Times New Roman" w:eastAsia="Times New Roman" w:hAnsi="Times New Roman" w:cs="Times New Roman"/>
          <w:sz w:val="24"/>
          <w:szCs w:val="24"/>
        </w:rPr>
        <w:t xml:space="preserve"> </w:t>
      </w:r>
      <w:r w:rsidR="005745D6">
        <w:rPr>
          <w:rFonts w:ascii="Times New Roman" w:eastAsia="Times New Roman" w:hAnsi="Times New Roman" w:cs="Times New Roman"/>
          <w:sz w:val="24"/>
          <w:szCs w:val="24"/>
        </w:rPr>
        <w:t>To use the amendment to Rule 10(f), the plaintiff name</w:t>
      </w:r>
      <w:r>
        <w:rPr>
          <w:rFonts w:ascii="Times New Roman" w:eastAsia="Times New Roman" w:hAnsi="Times New Roman" w:cs="Times New Roman"/>
          <w:sz w:val="24"/>
          <w:szCs w:val="24"/>
        </w:rPr>
        <w:t>s</w:t>
      </w:r>
      <w:r w:rsidR="005745D6">
        <w:rPr>
          <w:rFonts w:ascii="Times New Roman" w:eastAsia="Times New Roman" w:hAnsi="Times New Roman" w:cs="Times New Roman"/>
          <w:sz w:val="24"/>
          <w:szCs w:val="24"/>
        </w:rPr>
        <w:t xml:space="preserve"> the defendant as a party; the plaintiff </w:t>
      </w:r>
      <w:r>
        <w:rPr>
          <w:rFonts w:ascii="Times New Roman" w:eastAsia="Times New Roman" w:hAnsi="Times New Roman" w:cs="Times New Roman"/>
          <w:sz w:val="24"/>
          <w:szCs w:val="24"/>
        </w:rPr>
        <w:t>simply does not</w:t>
      </w:r>
      <w:r w:rsidR="005745D6">
        <w:rPr>
          <w:rFonts w:ascii="Times New Roman" w:eastAsia="Times New Roman" w:hAnsi="Times New Roman" w:cs="Times New Roman"/>
          <w:sz w:val="24"/>
          <w:szCs w:val="24"/>
        </w:rPr>
        <w:t xml:space="preserve"> know the true name of that party.  By contrast, Adams</w:t>
      </w:r>
      <w:r>
        <w:rPr>
          <w:rFonts w:ascii="Times New Roman" w:eastAsia="Times New Roman" w:hAnsi="Times New Roman" w:cs="Times New Roman"/>
          <w:sz w:val="24"/>
          <w:szCs w:val="24"/>
        </w:rPr>
        <w:t xml:space="preserve">, </w:t>
      </w:r>
      <w:r w:rsidR="001B5E4C">
        <w:rPr>
          <w:rFonts w:ascii="Times New Roman" w:eastAsia="Times New Roman" w:hAnsi="Times New Roman" w:cs="Times New Roman"/>
          <w:sz w:val="24"/>
          <w:szCs w:val="24"/>
        </w:rPr>
        <w:t>the defendant</w:t>
      </w:r>
      <w:r>
        <w:rPr>
          <w:rFonts w:ascii="Times New Roman" w:eastAsia="Times New Roman" w:hAnsi="Times New Roman" w:cs="Times New Roman"/>
          <w:sz w:val="24"/>
          <w:szCs w:val="24"/>
        </w:rPr>
        <w:t xml:space="preserve"> in the </w:t>
      </w:r>
      <w:r w:rsidR="00906CEF" w:rsidRPr="00906CEF">
        <w:rPr>
          <w:rFonts w:ascii="Times New Roman" w:eastAsia="Times New Roman" w:hAnsi="Times New Roman" w:cs="Times New Roman"/>
          <w:i/>
          <w:sz w:val="24"/>
          <w:szCs w:val="24"/>
        </w:rPr>
        <w:t>Nelson</w:t>
      </w:r>
      <w:r>
        <w:rPr>
          <w:rFonts w:ascii="Times New Roman" w:eastAsia="Times New Roman" w:hAnsi="Times New Roman" w:cs="Times New Roman"/>
          <w:sz w:val="24"/>
          <w:szCs w:val="24"/>
        </w:rPr>
        <w:t xml:space="preserve"> case,</w:t>
      </w:r>
      <w:r w:rsidR="005745D6">
        <w:rPr>
          <w:rFonts w:ascii="Times New Roman" w:eastAsia="Times New Roman" w:hAnsi="Times New Roman" w:cs="Times New Roman"/>
          <w:sz w:val="24"/>
          <w:szCs w:val="24"/>
        </w:rPr>
        <w:t xml:space="preserve"> “</w:t>
      </w:r>
      <w:r w:rsidR="005745D6" w:rsidRPr="005745D6">
        <w:rPr>
          <w:rFonts w:ascii="Times New Roman" w:eastAsia="Times New Roman" w:hAnsi="Times New Roman" w:cs="Times New Roman"/>
          <w:sz w:val="24"/>
          <w:szCs w:val="24"/>
        </w:rPr>
        <w:t xml:space="preserve">knew of Nelson's </w:t>
      </w:r>
      <w:r w:rsidR="005745D6" w:rsidRPr="005745D6">
        <w:rPr>
          <w:rFonts w:ascii="Times New Roman" w:eastAsia="Times New Roman" w:hAnsi="Times New Roman" w:cs="Times New Roman"/>
          <w:i/>
          <w:sz w:val="24"/>
          <w:szCs w:val="24"/>
        </w:rPr>
        <w:t>role and existence</w:t>
      </w:r>
      <w:r w:rsidR="005745D6" w:rsidRPr="005745D6">
        <w:rPr>
          <w:rFonts w:ascii="Times New Roman" w:eastAsia="Times New Roman" w:hAnsi="Times New Roman" w:cs="Times New Roman"/>
          <w:sz w:val="24"/>
          <w:szCs w:val="24"/>
        </w:rPr>
        <w:t xml:space="preserve"> and, until it moved to amend its pleading, chose to assert its claim for costs and fees only against</w:t>
      </w:r>
      <w:r w:rsidR="005745D6">
        <w:rPr>
          <w:rFonts w:ascii="Times New Roman" w:eastAsia="Times New Roman" w:hAnsi="Times New Roman" w:cs="Times New Roman"/>
          <w:sz w:val="24"/>
          <w:szCs w:val="24"/>
        </w:rPr>
        <w:t xml:space="preserve">” </w:t>
      </w:r>
      <w:r w:rsidR="001B5E4C">
        <w:rPr>
          <w:rFonts w:ascii="Times New Roman" w:eastAsia="Times New Roman" w:hAnsi="Times New Roman" w:cs="Times New Roman"/>
          <w:sz w:val="24"/>
          <w:szCs w:val="24"/>
        </w:rPr>
        <w:t>Nelson’s</w:t>
      </w:r>
      <w:r w:rsidR="005745D6">
        <w:rPr>
          <w:rFonts w:ascii="Times New Roman" w:eastAsia="Times New Roman" w:hAnsi="Times New Roman" w:cs="Times New Roman"/>
          <w:sz w:val="24"/>
          <w:szCs w:val="24"/>
        </w:rPr>
        <w:t xml:space="preserve"> company</w:t>
      </w:r>
      <w:r w:rsidR="005745D6" w:rsidRPr="005745D6">
        <w:rPr>
          <w:rFonts w:ascii="Times New Roman" w:eastAsia="Times New Roman" w:hAnsi="Times New Roman" w:cs="Times New Roman"/>
          <w:sz w:val="24"/>
          <w:szCs w:val="24"/>
        </w:rPr>
        <w:t>.</w:t>
      </w:r>
      <w:r w:rsidR="005745D6">
        <w:rPr>
          <w:rFonts w:ascii="Times New Roman" w:eastAsia="Times New Roman" w:hAnsi="Times New Roman" w:cs="Times New Roman"/>
          <w:sz w:val="24"/>
          <w:szCs w:val="24"/>
        </w:rPr>
        <w:t xml:space="preserve">  </w:t>
      </w:r>
      <w:r w:rsidR="005745D6" w:rsidRPr="005745D6">
        <w:rPr>
          <w:rFonts w:ascii="Times New Roman" w:eastAsia="Times New Roman" w:hAnsi="Times New Roman" w:cs="Times New Roman"/>
          <w:i/>
          <w:sz w:val="24"/>
          <w:szCs w:val="24"/>
        </w:rPr>
        <w:t>Id.</w:t>
      </w:r>
      <w:r w:rsidR="005745D6">
        <w:rPr>
          <w:rFonts w:ascii="Times New Roman" w:eastAsia="Times New Roman" w:hAnsi="Times New Roman" w:cs="Times New Roman"/>
          <w:sz w:val="24"/>
          <w:szCs w:val="24"/>
        </w:rPr>
        <w:t>, at fn. 1 (emphasis added).</w:t>
      </w:r>
      <w:r w:rsidR="00F80B26">
        <w:rPr>
          <w:rFonts w:ascii="Times New Roman" w:eastAsia="Times New Roman" w:hAnsi="Times New Roman" w:cs="Times New Roman"/>
          <w:sz w:val="24"/>
          <w:szCs w:val="24"/>
        </w:rPr>
        <w:t xml:space="preserve"> The plaintiffs </w:t>
      </w:r>
      <w:r w:rsidR="00192CD9">
        <w:rPr>
          <w:rFonts w:ascii="Times New Roman" w:eastAsia="Times New Roman" w:hAnsi="Times New Roman" w:cs="Times New Roman"/>
          <w:sz w:val="24"/>
          <w:szCs w:val="24"/>
        </w:rPr>
        <w:t xml:space="preserve">who need to utilize </w:t>
      </w:r>
      <w:r w:rsidR="00F80B26">
        <w:rPr>
          <w:rFonts w:ascii="Times New Roman" w:eastAsia="Times New Roman" w:hAnsi="Times New Roman" w:cs="Times New Roman"/>
          <w:sz w:val="24"/>
          <w:szCs w:val="24"/>
        </w:rPr>
        <w:t xml:space="preserve">Rule 10(f)’s provisions lack </w:t>
      </w:r>
      <w:r w:rsidR="001B5E4C">
        <w:rPr>
          <w:rFonts w:ascii="Times New Roman" w:eastAsia="Times New Roman" w:hAnsi="Times New Roman" w:cs="Times New Roman"/>
          <w:sz w:val="24"/>
          <w:szCs w:val="24"/>
        </w:rPr>
        <w:t>the</w:t>
      </w:r>
      <w:r w:rsidR="00F80B26">
        <w:rPr>
          <w:rFonts w:ascii="Times New Roman" w:eastAsia="Times New Roman" w:hAnsi="Times New Roman" w:cs="Times New Roman"/>
          <w:sz w:val="24"/>
          <w:szCs w:val="24"/>
        </w:rPr>
        <w:t xml:space="preserve"> knowledge</w:t>
      </w:r>
      <w:r w:rsidR="001B5E4C">
        <w:rPr>
          <w:rFonts w:ascii="Times New Roman" w:eastAsia="Times New Roman" w:hAnsi="Times New Roman" w:cs="Times New Roman"/>
          <w:sz w:val="24"/>
          <w:szCs w:val="24"/>
        </w:rPr>
        <w:t xml:space="preserve"> that Adams had</w:t>
      </w:r>
      <w:r w:rsidR="00192CD9">
        <w:rPr>
          <w:rFonts w:ascii="Times New Roman" w:eastAsia="Times New Roman" w:hAnsi="Times New Roman" w:cs="Times New Roman"/>
          <w:sz w:val="24"/>
          <w:szCs w:val="24"/>
        </w:rPr>
        <w:t xml:space="preserve"> and, therefore, </w:t>
      </w:r>
      <w:r w:rsidR="001B5E4C">
        <w:rPr>
          <w:rFonts w:ascii="Times New Roman" w:eastAsia="Times New Roman" w:hAnsi="Times New Roman" w:cs="Times New Roman"/>
          <w:sz w:val="24"/>
          <w:szCs w:val="24"/>
        </w:rPr>
        <w:t>could not make the choice that Adams made</w:t>
      </w:r>
      <w:r w:rsidR="00192CD9">
        <w:rPr>
          <w:rFonts w:ascii="Times New Roman" w:eastAsia="Times New Roman" w:hAnsi="Times New Roman" w:cs="Times New Roman"/>
          <w:sz w:val="24"/>
          <w:szCs w:val="24"/>
        </w:rPr>
        <w:t xml:space="preserve"> pursuant to the law</w:t>
      </w:r>
      <w:r w:rsidR="001B5E4C">
        <w:rPr>
          <w:rFonts w:ascii="Times New Roman" w:eastAsia="Times New Roman" w:hAnsi="Times New Roman" w:cs="Times New Roman"/>
          <w:sz w:val="24"/>
          <w:szCs w:val="24"/>
        </w:rPr>
        <w:t>.</w:t>
      </w:r>
    </w:p>
    <w:p w:rsidR="008A17CD" w:rsidRDefault="001B5E4C" w:rsidP="00051FE1">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Supreme Court distinguished the due process concern in </w:t>
      </w:r>
      <w:r w:rsidRPr="00C90CB5">
        <w:rPr>
          <w:rFonts w:ascii="Times New Roman" w:eastAsia="Times New Roman" w:hAnsi="Times New Roman" w:cs="Times New Roman"/>
          <w:i/>
          <w:sz w:val="24"/>
          <w:szCs w:val="24"/>
        </w:rPr>
        <w:t>Nelson</w:t>
      </w:r>
      <w:r>
        <w:rPr>
          <w:rFonts w:ascii="Times New Roman" w:eastAsia="Times New Roman" w:hAnsi="Times New Roman" w:cs="Times New Roman"/>
          <w:sz w:val="24"/>
          <w:szCs w:val="24"/>
        </w:rPr>
        <w:t xml:space="preserve"> from another case</w:t>
      </w:r>
      <w:r w:rsidR="00993D1F">
        <w:rPr>
          <w:rFonts w:ascii="Times New Roman" w:eastAsia="Times New Roman" w:hAnsi="Times New Roman" w:cs="Times New Roman"/>
          <w:sz w:val="24"/>
          <w:szCs w:val="24"/>
        </w:rPr>
        <w:t xml:space="preserve">. In that case, </w:t>
      </w:r>
      <w:r>
        <w:rPr>
          <w:rFonts w:ascii="Times New Roman" w:eastAsia="Times New Roman" w:hAnsi="Times New Roman" w:cs="Times New Roman"/>
          <w:sz w:val="24"/>
          <w:szCs w:val="24"/>
        </w:rPr>
        <w:t xml:space="preserve">the potential defendants </w:t>
      </w:r>
      <w:r w:rsidR="00C90CB5">
        <w:rPr>
          <w:rFonts w:ascii="Times New Roman" w:eastAsia="Times New Roman" w:hAnsi="Times New Roman" w:cs="Times New Roman"/>
          <w:sz w:val="24"/>
          <w:szCs w:val="24"/>
        </w:rPr>
        <w:t xml:space="preserve">owned a corporation, acted as the corporation’s directors, </w:t>
      </w:r>
      <w:r w:rsidR="00C90CB5">
        <w:rPr>
          <w:rFonts w:ascii="Times New Roman" w:eastAsia="Times New Roman" w:hAnsi="Times New Roman" w:cs="Times New Roman"/>
          <w:sz w:val="24"/>
          <w:szCs w:val="24"/>
        </w:rPr>
        <w:lastRenderedPageBreak/>
        <w:t xml:space="preserve">appeared at the trial, and misrepresented the company’s solvency to resist a pre-trial amendment of the complaint. </w:t>
      </w:r>
      <w:proofErr w:type="spellStart"/>
      <w:r w:rsidR="00C90CB5" w:rsidRPr="00C90CB5">
        <w:rPr>
          <w:rFonts w:ascii="Times New Roman" w:eastAsia="Times New Roman" w:hAnsi="Times New Roman" w:cs="Times New Roman"/>
          <w:i/>
          <w:sz w:val="24"/>
          <w:szCs w:val="24"/>
        </w:rPr>
        <w:t>Fromson</w:t>
      </w:r>
      <w:proofErr w:type="spellEnd"/>
      <w:r w:rsidR="00C90CB5" w:rsidRPr="00C90CB5">
        <w:rPr>
          <w:rFonts w:ascii="Times New Roman" w:eastAsia="Times New Roman" w:hAnsi="Times New Roman" w:cs="Times New Roman"/>
          <w:i/>
          <w:sz w:val="24"/>
          <w:szCs w:val="24"/>
        </w:rPr>
        <w:t xml:space="preserve"> v. </w:t>
      </w:r>
      <w:proofErr w:type="spellStart"/>
      <w:r w:rsidR="00C90CB5" w:rsidRPr="00C90CB5">
        <w:rPr>
          <w:rFonts w:ascii="Times New Roman" w:eastAsia="Times New Roman" w:hAnsi="Times New Roman" w:cs="Times New Roman"/>
          <w:i/>
          <w:sz w:val="24"/>
          <w:szCs w:val="24"/>
        </w:rPr>
        <w:t>Citiplate</w:t>
      </w:r>
      <w:proofErr w:type="spellEnd"/>
      <w:r w:rsidR="00C90CB5" w:rsidRPr="00C90CB5">
        <w:rPr>
          <w:rFonts w:ascii="Times New Roman" w:eastAsia="Times New Roman" w:hAnsi="Times New Roman" w:cs="Times New Roman"/>
          <w:i/>
          <w:sz w:val="24"/>
          <w:szCs w:val="24"/>
        </w:rPr>
        <w:t>, Inc.</w:t>
      </w:r>
      <w:r w:rsidR="00C90CB5" w:rsidRPr="00C90CB5">
        <w:rPr>
          <w:rFonts w:ascii="Times New Roman" w:eastAsia="Times New Roman" w:hAnsi="Times New Roman" w:cs="Times New Roman"/>
          <w:sz w:val="24"/>
          <w:szCs w:val="24"/>
        </w:rPr>
        <w:t xml:space="preserve">, 886 F.2d 1300, 1304 (Fed. </w:t>
      </w:r>
      <w:proofErr w:type="gramStart"/>
      <w:r w:rsidR="00C90CB5" w:rsidRPr="00C90CB5">
        <w:rPr>
          <w:rFonts w:ascii="Times New Roman" w:eastAsia="Times New Roman" w:hAnsi="Times New Roman" w:cs="Times New Roman"/>
          <w:sz w:val="24"/>
          <w:szCs w:val="24"/>
        </w:rPr>
        <w:t>Cir. 1989)</w:t>
      </w:r>
      <w:r w:rsidR="00C90CB5">
        <w:rPr>
          <w:rFonts w:ascii="Times New Roman" w:eastAsia="Times New Roman" w:hAnsi="Times New Roman" w:cs="Times New Roman"/>
          <w:sz w:val="24"/>
          <w:szCs w:val="24"/>
        </w:rPr>
        <w:t>.</w:t>
      </w:r>
      <w:proofErr w:type="gramEnd"/>
      <w:r w:rsidR="008A17CD">
        <w:rPr>
          <w:rStyle w:val="FootnoteReference"/>
          <w:rFonts w:ascii="Times New Roman" w:eastAsia="Times New Roman" w:hAnsi="Times New Roman" w:cs="Times New Roman"/>
          <w:sz w:val="24"/>
          <w:szCs w:val="24"/>
        </w:rPr>
        <w:footnoteReference w:id="2"/>
      </w:r>
      <w:r w:rsidR="00C90CB5">
        <w:rPr>
          <w:rFonts w:ascii="Times New Roman" w:eastAsia="Times New Roman" w:hAnsi="Times New Roman" w:cs="Times New Roman"/>
          <w:sz w:val="24"/>
          <w:szCs w:val="24"/>
        </w:rPr>
        <w:t xml:space="preserve"> The Supreme Court noted that the defendants in </w:t>
      </w:r>
      <w:proofErr w:type="spellStart"/>
      <w:r w:rsidR="00C90CB5" w:rsidRPr="00C90CB5">
        <w:rPr>
          <w:rFonts w:ascii="Times New Roman" w:eastAsia="Times New Roman" w:hAnsi="Times New Roman" w:cs="Times New Roman"/>
          <w:i/>
          <w:sz w:val="24"/>
          <w:szCs w:val="24"/>
        </w:rPr>
        <w:t>Fromson</w:t>
      </w:r>
      <w:proofErr w:type="spellEnd"/>
      <w:r w:rsidR="00C90CB5">
        <w:rPr>
          <w:rFonts w:ascii="Times New Roman" w:eastAsia="Times New Roman" w:hAnsi="Times New Roman" w:cs="Times New Roman"/>
          <w:sz w:val="24"/>
          <w:szCs w:val="24"/>
        </w:rPr>
        <w:t xml:space="preserve"> could hardly “</w:t>
      </w:r>
      <w:r w:rsidR="00C90CB5" w:rsidRPr="0075137E">
        <w:rPr>
          <w:rFonts w:ascii="Times New Roman" w:eastAsia="Times New Roman" w:hAnsi="Times New Roman" w:cs="Times New Roman"/>
          <w:sz w:val="24"/>
          <w:szCs w:val="24"/>
        </w:rPr>
        <w:t>assert that another's mistake or choice of whom to sue had compromised their ability to defend</w:t>
      </w:r>
      <w:r w:rsidR="00C90CB5">
        <w:rPr>
          <w:rFonts w:ascii="Times New Roman" w:eastAsia="Times New Roman" w:hAnsi="Times New Roman" w:cs="Times New Roman"/>
          <w:sz w:val="24"/>
          <w:szCs w:val="24"/>
        </w:rPr>
        <w:t xml:space="preserve">” under the circumstances. </w:t>
      </w:r>
      <w:proofErr w:type="gramStart"/>
      <w:r w:rsidR="00C90CB5">
        <w:rPr>
          <w:rFonts w:ascii="Times New Roman" w:eastAsia="Times New Roman" w:hAnsi="Times New Roman" w:cs="Times New Roman"/>
          <w:i/>
          <w:sz w:val="24"/>
          <w:szCs w:val="24"/>
        </w:rPr>
        <w:t>Nelson</w:t>
      </w:r>
      <w:r w:rsidR="00C90CB5">
        <w:rPr>
          <w:rFonts w:ascii="Times New Roman" w:eastAsia="Times New Roman" w:hAnsi="Times New Roman" w:cs="Times New Roman"/>
          <w:sz w:val="24"/>
          <w:szCs w:val="24"/>
        </w:rPr>
        <w:t xml:space="preserve">, at 468 (distinguishing </w:t>
      </w:r>
      <w:proofErr w:type="spellStart"/>
      <w:r w:rsidR="00C90CB5" w:rsidRPr="0075137E">
        <w:rPr>
          <w:rFonts w:ascii="Times New Roman" w:eastAsia="Times New Roman" w:hAnsi="Times New Roman" w:cs="Times New Roman"/>
          <w:i/>
          <w:sz w:val="24"/>
          <w:szCs w:val="24"/>
        </w:rPr>
        <w:t>Fromson</w:t>
      </w:r>
      <w:proofErr w:type="spellEnd"/>
      <w:r w:rsidR="00C90CB5" w:rsidRPr="0075137E">
        <w:rPr>
          <w:rFonts w:ascii="Times New Roman" w:eastAsia="Times New Roman" w:hAnsi="Times New Roman" w:cs="Times New Roman"/>
          <w:i/>
          <w:sz w:val="24"/>
          <w:szCs w:val="24"/>
        </w:rPr>
        <w:t xml:space="preserve"> v. </w:t>
      </w:r>
      <w:proofErr w:type="spellStart"/>
      <w:r w:rsidR="00C90CB5" w:rsidRPr="0075137E">
        <w:rPr>
          <w:rFonts w:ascii="Times New Roman" w:eastAsia="Times New Roman" w:hAnsi="Times New Roman" w:cs="Times New Roman"/>
          <w:i/>
          <w:sz w:val="24"/>
          <w:szCs w:val="24"/>
        </w:rPr>
        <w:t>Citiplate</w:t>
      </w:r>
      <w:proofErr w:type="spellEnd"/>
      <w:r w:rsidR="00C90CB5" w:rsidRPr="0075137E">
        <w:rPr>
          <w:rFonts w:ascii="Times New Roman" w:eastAsia="Times New Roman" w:hAnsi="Times New Roman" w:cs="Times New Roman"/>
          <w:i/>
          <w:sz w:val="24"/>
          <w:szCs w:val="24"/>
        </w:rPr>
        <w:t>, Inc.</w:t>
      </w:r>
      <w:r w:rsidR="00C90CB5">
        <w:rPr>
          <w:rFonts w:ascii="Times New Roman" w:eastAsia="Times New Roman" w:hAnsi="Times New Roman" w:cs="Times New Roman"/>
          <w:i/>
          <w:sz w:val="24"/>
          <w:szCs w:val="24"/>
        </w:rPr>
        <w:t xml:space="preserve"> </w:t>
      </w:r>
      <w:r w:rsidR="00C90CB5">
        <w:rPr>
          <w:rFonts w:ascii="Times New Roman" w:eastAsia="Times New Roman" w:hAnsi="Times New Roman" w:cs="Times New Roman"/>
          <w:sz w:val="24"/>
          <w:szCs w:val="24"/>
        </w:rPr>
        <w:t xml:space="preserve">from </w:t>
      </w:r>
      <w:r w:rsidR="00C90CB5" w:rsidRPr="0075137E">
        <w:rPr>
          <w:rFonts w:ascii="Times New Roman" w:eastAsia="Times New Roman" w:hAnsi="Times New Roman" w:cs="Times New Roman"/>
          <w:i/>
          <w:sz w:val="24"/>
          <w:szCs w:val="24"/>
        </w:rPr>
        <w:t>Nelson</w:t>
      </w:r>
      <w:r w:rsidR="00C90CB5">
        <w:rPr>
          <w:rFonts w:ascii="Times New Roman" w:eastAsia="Times New Roman" w:hAnsi="Times New Roman" w:cs="Times New Roman"/>
          <w:sz w:val="24"/>
          <w:szCs w:val="24"/>
        </w:rPr>
        <w:t>).</w:t>
      </w:r>
      <w:proofErr w:type="gramEnd"/>
      <w:r w:rsidR="00C90CB5">
        <w:rPr>
          <w:rFonts w:ascii="Times New Roman" w:eastAsia="Times New Roman" w:hAnsi="Times New Roman" w:cs="Times New Roman"/>
          <w:sz w:val="24"/>
          <w:szCs w:val="24"/>
        </w:rPr>
        <w:t xml:space="preserve"> </w:t>
      </w:r>
      <w:r w:rsidR="00993D1F">
        <w:rPr>
          <w:rFonts w:ascii="Times New Roman" w:eastAsia="Times New Roman" w:hAnsi="Times New Roman" w:cs="Times New Roman"/>
          <w:sz w:val="24"/>
          <w:szCs w:val="24"/>
        </w:rPr>
        <w:t>Instead, the Supreme Court noted that those defendants had made their bed</w:t>
      </w:r>
      <w:r w:rsidR="008A17CD">
        <w:rPr>
          <w:rFonts w:ascii="Times New Roman" w:eastAsia="Times New Roman" w:hAnsi="Times New Roman" w:cs="Times New Roman"/>
          <w:sz w:val="24"/>
          <w:szCs w:val="24"/>
        </w:rPr>
        <w:t xml:space="preserve"> and would be made to lie in it</w:t>
      </w:r>
      <w:r w:rsidR="00993D1F">
        <w:rPr>
          <w:rFonts w:ascii="Times New Roman" w:eastAsia="Times New Roman" w:hAnsi="Times New Roman" w:cs="Times New Roman"/>
          <w:sz w:val="24"/>
          <w:szCs w:val="24"/>
        </w:rPr>
        <w:t xml:space="preserve">. </w:t>
      </w:r>
      <w:r w:rsidR="008A17CD" w:rsidRPr="008A17CD">
        <w:rPr>
          <w:rFonts w:ascii="Times New Roman" w:eastAsia="Times New Roman" w:hAnsi="Times New Roman" w:cs="Times New Roman"/>
          <w:i/>
          <w:sz w:val="24"/>
          <w:szCs w:val="24"/>
        </w:rPr>
        <w:t>Id.</w:t>
      </w:r>
      <w:r w:rsidR="008A17CD">
        <w:rPr>
          <w:rFonts w:ascii="Times New Roman" w:eastAsia="Times New Roman" w:hAnsi="Times New Roman" w:cs="Times New Roman"/>
          <w:sz w:val="24"/>
          <w:szCs w:val="24"/>
        </w:rPr>
        <w:t xml:space="preserve"> Due process is flexible and responsive to the particular circumstances of a case. </w:t>
      </w:r>
      <w:r w:rsidR="008A17CD" w:rsidRPr="008A17CD">
        <w:rPr>
          <w:rFonts w:ascii="Times New Roman" w:eastAsia="Times New Roman" w:hAnsi="Times New Roman" w:cs="Times New Roman"/>
          <w:i/>
          <w:sz w:val="24"/>
          <w:szCs w:val="24"/>
        </w:rPr>
        <w:t>Mathews v. Eldridge</w:t>
      </w:r>
      <w:r w:rsidR="008A17CD">
        <w:rPr>
          <w:rFonts w:ascii="Times New Roman" w:eastAsia="Times New Roman" w:hAnsi="Times New Roman" w:cs="Times New Roman"/>
          <w:sz w:val="24"/>
          <w:szCs w:val="24"/>
        </w:rPr>
        <w:t xml:space="preserve">, 424 U.S. 319, 334 </w:t>
      </w:r>
      <w:r w:rsidR="008A17CD" w:rsidRPr="008A17CD">
        <w:rPr>
          <w:rFonts w:ascii="Times New Roman" w:eastAsia="Times New Roman" w:hAnsi="Times New Roman" w:cs="Times New Roman"/>
          <w:sz w:val="24"/>
          <w:szCs w:val="24"/>
        </w:rPr>
        <w:t>(1976)</w:t>
      </w:r>
      <w:r w:rsidR="008A17CD">
        <w:rPr>
          <w:rFonts w:ascii="Times New Roman" w:eastAsia="Times New Roman" w:hAnsi="Times New Roman" w:cs="Times New Roman"/>
          <w:sz w:val="24"/>
          <w:szCs w:val="24"/>
        </w:rPr>
        <w:t xml:space="preserve">; </w:t>
      </w:r>
      <w:r w:rsidR="008A17CD" w:rsidRPr="008A17CD">
        <w:rPr>
          <w:rFonts w:ascii="Times New Roman" w:eastAsia="Times New Roman" w:hAnsi="Times New Roman" w:cs="Times New Roman"/>
          <w:i/>
          <w:sz w:val="24"/>
          <w:szCs w:val="24"/>
        </w:rPr>
        <w:t>In re MH-2008-000867</w:t>
      </w:r>
      <w:r w:rsidR="008A17CD" w:rsidRPr="008A17CD">
        <w:rPr>
          <w:rFonts w:ascii="Times New Roman" w:eastAsia="Times New Roman" w:hAnsi="Times New Roman" w:cs="Times New Roman"/>
          <w:sz w:val="24"/>
          <w:szCs w:val="24"/>
        </w:rPr>
        <w:t>, 225 Ariz. 178, 182, 236 P.3d 405, 409 (2010)</w:t>
      </w:r>
      <w:r w:rsidR="008A17CD">
        <w:rPr>
          <w:rFonts w:ascii="Times New Roman" w:eastAsia="Times New Roman" w:hAnsi="Times New Roman" w:cs="Times New Roman"/>
          <w:sz w:val="24"/>
          <w:szCs w:val="24"/>
        </w:rPr>
        <w:t xml:space="preserve"> (applying </w:t>
      </w:r>
      <w:r w:rsidR="008A17CD" w:rsidRPr="008A17CD">
        <w:rPr>
          <w:rFonts w:ascii="Times New Roman" w:eastAsia="Times New Roman" w:hAnsi="Times New Roman" w:cs="Times New Roman"/>
          <w:i/>
          <w:sz w:val="24"/>
          <w:szCs w:val="24"/>
        </w:rPr>
        <w:t>Matthews</w:t>
      </w:r>
      <w:r w:rsidR="00051FE1">
        <w:rPr>
          <w:rFonts w:ascii="Times New Roman" w:eastAsia="Times New Roman" w:hAnsi="Times New Roman" w:cs="Times New Roman"/>
          <w:sz w:val="24"/>
          <w:szCs w:val="24"/>
        </w:rPr>
        <w:t xml:space="preserve">); </w:t>
      </w:r>
      <w:r w:rsidR="00051FE1" w:rsidRPr="00051FE1">
        <w:rPr>
          <w:rFonts w:ascii="Times New Roman" w:eastAsia="Times New Roman" w:hAnsi="Times New Roman" w:cs="Times New Roman"/>
          <w:i/>
          <w:sz w:val="24"/>
          <w:szCs w:val="24"/>
        </w:rPr>
        <w:t>see also</w:t>
      </w:r>
      <w:r w:rsidR="00051FE1">
        <w:rPr>
          <w:rFonts w:ascii="Times New Roman" w:eastAsia="Times New Roman" w:hAnsi="Times New Roman" w:cs="Times New Roman"/>
          <w:sz w:val="24"/>
          <w:szCs w:val="24"/>
        </w:rPr>
        <w:t xml:space="preserve">, </w:t>
      </w:r>
      <w:r w:rsidR="00051FE1" w:rsidRPr="00051FE1">
        <w:rPr>
          <w:rFonts w:ascii="Times New Roman" w:eastAsia="Times New Roman" w:hAnsi="Times New Roman" w:cs="Times New Roman"/>
          <w:i/>
          <w:sz w:val="24"/>
          <w:szCs w:val="24"/>
        </w:rPr>
        <w:t xml:space="preserve">Hannah v. </w:t>
      </w:r>
      <w:proofErr w:type="spellStart"/>
      <w:r w:rsidR="00051FE1" w:rsidRPr="00051FE1">
        <w:rPr>
          <w:rFonts w:ascii="Times New Roman" w:eastAsia="Times New Roman" w:hAnsi="Times New Roman" w:cs="Times New Roman"/>
          <w:i/>
          <w:sz w:val="24"/>
          <w:szCs w:val="24"/>
        </w:rPr>
        <w:t>Larche</w:t>
      </w:r>
      <w:proofErr w:type="spellEnd"/>
      <w:r w:rsidR="00051FE1">
        <w:rPr>
          <w:rFonts w:ascii="Times New Roman" w:eastAsia="Times New Roman" w:hAnsi="Times New Roman" w:cs="Times New Roman"/>
          <w:sz w:val="24"/>
          <w:szCs w:val="24"/>
        </w:rPr>
        <w:t xml:space="preserve">, 363 U.S. 420, 442 </w:t>
      </w:r>
      <w:r w:rsidR="00051FE1" w:rsidRPr="00051FE1">
        <w:rPr>
          <w:rFonts w:ascii="Times New Roman" w:eastAsia="Times New Roman" w:hAnsi="Times New Roman" w:cs="Times New Roman"/>
          <w:sz w:val="24"/>
          <w:szCs w:val="24"/>
        </w:rPr>
        <w:t>(1960)</w:t>
      </w:r>
      <w:r w:rsidR="00051FE1">
        <w:rPr>
          <w:rFonts w:ascii="Times New Roman" w:eastAsia="Times New Roman" w:hAnsi="Times New Roman" w:cs="Times New Roman"/>
          <w:sz w:val="24"/>
          <w:szCs w:val="24"/>
        </w:rPr>
        <w:t xml:space="preserve"> (remarking that “</w:t>
      </w:r>
      <w:r w:rsidR="00051FE1" w:rsidRPr="00051FE1">
        <w:rPr>
          <w:rFonts w:ascii="Times New Roman" w:eastAsia="Times New Roman" w:hAnsi="Times New Roman" w:cs="Times New Roman"/>
          <w:sz w:val="24"/>
          <w:szCs w:val="24"/>
        </w:rPr>
        <w:t>'Due process' is an elusive concept. Its exact boundaries are undefinable, and its content varies according to specific factual contexts.</w:t>
      </w:r>
      <w:r w:rsidR="00051FE1">
        <w:rPr>
          <w:rFonts w:ascii="Times New Roman" w:eastAsia="Times New Roman" w:hAnsi="Times New Roman" w:cs="Times New Roman"/>
          <w:sz w:val="24"/>
          <w:szCs w:val="24"/>
        </w:rPr>
        <w:t xml:space="preserve">”). </w:t>
      </w:r>
    </w:p>
    <w:p w:rsidR="00D461DC" w:rsidRDefault="00192CD9" w:rsidP="00993D1F">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Looking at </w:t>
      </w:r>
      <w:r w:rsidRPr="008A17CD">
        <w:rPr>
          <w:rFonts w:ascii="Times New Roman" w:eastAsia="Times New Roman" w:hAnsi="Times New Roman" w:cs="Times New Roman"/>
          <w:i/>
          <w:sz w:val="24"/>
          <w:szCs w:val="24"/>
        </w:rPr>
        <w:t>Nelson</w:t>
      </w:r>
      <w:r>
        <w:rPr>
          <w:rFonts w:ascii="Times New Roman" w:eastAsia="Times New Roman" w:hAnsi="Times New Roman" w:cs="Times New Roman"/>
          <w:sz w:val="24"/>
          <w:szCs w:val="24"/>
        </w:rPr>
        <w:t xml:space="preserve"> in context, it does not stand for the proposition that responsible individuals can hide behind a cloak of due process by withholding important information from the court.</w:t>
      </w:r>
      <w:r>
        <w:rPr>
          <w:rFonts w:ascii="Times New Roman" w:eastAsia="Times New Roman" w:hAnsi="Times New Roman" w:cs="Times New Roman"/>
          <w:sz w:val="24"/>
          <w:szCs w:val="24"/>
        </w:rPr>
        <w:t xml:space="preserve">  </w:t>
      </w:r>
      <w:r w:rsidR="00993D1F">
        <w:rPr>
          <w:rFonts w:ascii="Times New Roman" w:eastAsia="Times New Roman" w:hAnsi="Times New Roman" w:cs="Times New Roman"/>
          <w:sz w:val="24"/>
          <w:szCs w:val="24"/>
        </w:rPr>
        <w:t>Those defendants who frustrate a plaintiff’s right to redress for suffered harms by withholding</w:t>
      </w:r>
      <w:r w:rsidR="00C90CB5">
        <w:rPr>
          <w:rFonts w:ascii="Times New Roman" w:eastAsia="Times New Roman" w:hAnsi="Times New Roman" w:cs="Times New Roman"/>
          <w:sz w:val="24"/>
          <w:szCs w:val="24"/>
        </w:rPr>
        <w:t xml:space="preserve"> information vital to establishing the fictitiously-named defendant’s true name, or </w:t>
      </w:r>
      <w:r w:rsidR="00993D1F">
        <w:rPr>
          <w:rFonts w:ascii="Times New Roman" w:eastAsia="Times New Roman" w:hAnsi="Times New Roman" w:cs="Times New Roman"/>
          <w:sz w:val="24"/>
          <w:szCs w:val="24"/>
        </w:rPr>
        <w:t>deceiving</w:t>
      </w:r>
      <w:r w:rsidR="00C90CB5">
        <w:rPr>
          <w:rFonts w:ascii="Times New Roman" w:eastAsia="Times New Roman" w:hAnsi="Times New Roman" w:cs="Times New Roman"/>
          <w:sz w:val="24"/>
          <w:szCs w:val="24"/>
        </w:rPr>
        <w:t xml:space="preserve"> the plaintiff, </w:t>
      </w:r>
      <w:r w:rsidR="00D461DC">
        <w:rPr>
          <w:rFonts w:ascii="Times New Roman" w:eastAsia="Times New Roman" w:hAnsi="Times New Roman" w:cs="Times New Roman"/>
          <w:sz w:val="24"/>
          <w:szCs w:val="24"/>
        </w:rPr>
        <w:t>should not</w:t>
      </w:r>
      <w:r w:rsidR="00993D1F">
        <w:rPr>
          <w:rFonts w:ascii="Times New Roman" w:eastAsia="Times New Roman" w:hAnsi="Times New Roman" w:cs="Times New Roman"/>
          <w:sz w:val="24"/>
          <w:szCs w:val="24"/>
        </w:rPr>
        <w:t xml:space="preserve"> </w:t>
      </w:r>
      <w:r w:rsidR="00D461DC">
        <w:rPr>
          <w:rFonts w:ascii="Times New Roman" w:eastAsia="Times New Roman" w:hAnsi="Times New Roman" w:cs="Times New Roman"/>
          <w:sz w:val="24"/>
          <w:szCs w:val="24"/>
        </w:rPr>
        <w:t xml:space="preserve">avoid the consequences of their actions. </w:t>
      </w:r>
      <w:r w:rsidR="00993D1F">
        <w:rPr>
          <w:rFonts w:ascii="Times New Roman" w:eastAsia="Times New Roman" w:hAnsi="Times New Roman" w:cs="Times New Roman"/>
          <w:sz w:val="24"/>
          <w:szCs w:val="24"/>
        </w:rPr>
        <w:t xml:space="preserve">In those situations, due process </w:t>
      </w:r>
      <w:r w:rsidR="00C90CB5">
        <w:rPr>
          <w:rFonts w:ascii="Times New Roman" w:eastAsia="Times New Roman" w:hAnsi="Times New Roman" w:cs="Times New Roman"/>
          <w:sz w:val="24"/>
          <w:szCs w:val="24"/>
        </w:rPr>
        <w:t>is not offended</w:t>
      </w:r>
      <w:r w:rsidR="00993D1F">
        <w:rPr>
          <w:rFonts w:ascii="Times New Roman" w:eastAsia="Times New Roman" w:hAnsi="Times New Roman" w:cs="Times New Roman"/>
          <w:sz w:val="24"/>
          <w:szCs w:val="24"/>
        </w:rPr>
        <w:t xml:space="preserve"> even</w:t>
      </w:r>
      <w:r w:rsidR="00C90CB5">
        <w:rPr>
          <w:rFonts w:ascii="Times New Roman" w:eastAsia="Times New Roman" w:hAnsi="Times New Roman" w:cs="Times New Roman"/>
          <w:sz w:val="24"/>
          <w:szCs w:val="24"/>
        </w:rPr>
        <w:t xml:space="preserve"> by a post-judgment amendment</w:t>
      </w:r>
      <w:r w:rsidR="00993D1F">
        <w:rPr>
          <w:rFonts w:ascii="Times New Roman" w:eastAsia="Times New Roman" w:hAnsi="Times New Roman" w:cs="Times New Roman"/>
          <w:sz w:val="24"/>
          <w:szCs w:val="24"/>
        </w:rPr>
        <w:t xml:space="preserve"> without a trial</w:t>
      </w:r>
      <w:r w:rsidR="00C90CB5">
        <w:rPr>
          <w:rFonts w:ascii="Times New Roman" w:eastAsia="Times New Roman" w:hAnsi="Times New Roman" w:cs="Times New Roman"/>
          <w:sz w:val="24"/>
          <w:szCs w:val="24"/>
        </w:rPr>
        <w:t xml:space="preserve">. </w:t>
      </w:r>
      <w:proofErr w:type="spellStart"/>
      <w:r w:rsidR="00C90CB5">
        <w:rPr>
          <w:rFonts w:ascii="Times New Roman" w:eastAsia="Times New Roman" w:hAnsi="Times New Roman" w:cs="Times New Roman"/>
          <w:i/>
          <w:sz w:val="24"/>
          <w:szCs w:val="24"/>
        </w:rPr>
        <w:t>Fromson</w:t>
      </w:r>
      <w:proofErr w:type="spellEnd"/>
      <w:r w:rsidR="00C90CB5" w:rsidRPr="00C90CB5">
        <w:rPr>
          <w:rFonts w:ascii="Times New Roman" w:eastAsia="Times New Roman" w:hAnsi="Times New Roman" w:cs="Times New Roman"/>
          <w:sz w:val="24"/>
          <w:szCs w:val="24"/>
        </w:rPr>
        <w:t xml:space="preserve">, 886 </w:t>
      </w:r>
      <w:r w:rsidR="00C90CB5">
        <w:rPr>
          <w:rFonts w:ascii="Times New Roman" w:eastAsia="Times New Roman" w:hAnsi="Times New Roman" w:cs="Times New Roman"/>
          <w:sz w:val="24"/>
          <w:szCs w:val="24"/>
        </w:rPr>
        <w:t>at</w:t>
      </w:r>
      <w:r w:rsidR="00C90CB5" w:rsidRPr="00C90CB5">
        <w:rPr>
          <w:rFonts w:ascii="Times New Roman" w:eastAsia="Times New Roman" w:hAnsi="Times New Roman" w:cs="Times New Roman"/>
          <w:sz w:val="24"/>
          <w:szCs w:val="24"/>
        </w:rPr>
        <w:t xml:space="preserve"> 1304 (Fed. </w:t>
      </w:r>
      <w:proofErr w:type="gramStart"/>
      <w:r w:rsidR="00C90CB5" w:rsidRPr="00C90CB5">
        <w:rPr>
          <w:rFonts w:ascii="Times New Roman" w:eastAsia="Times New Roman" w:hAnsi="Times New Roman" w:cs="Times New Roman"/>
          <w:sz w:val="24"/>
          <w:szCs w:val="24"/>
        </w:rPr>
        <w:t>Cir. 1989)</w:t>
      </w:r>
      <w:r w:rsidR="00C90CB5">
        <w:rPr>
          <w:rFonts w:ascii="Times New Roman" w:eastAsia="Times New Roman" w:hAnsi="Times New Roman" w:cs="Times New Roman"/>
          <w:sz w:val="24"/>
          <w:szCs w:val="24"/>
        </w:rPr>
        <w:t xml:space="preserve">; </w:t>
      </w:r>
      <w:r w:rsidR="00C90CB5" w:rsidRPr="00C90CB5">
        <w:rPr>
          <w:rFonts w:ascii="Times New Roman" w:eastAsia="Times New Roman" w:hAnsi="Times New Roman" w:cs="Times New Roman"/>
          <w:i/>
          <w:sz w:val="24"/>
          <w:szCs w:val="24"/>
        </w:rPr>
        <w:t>Nelson</w:t>
      </w:r>
      <w:r w:rsidR="00C90CB5">
        <w:rPr>
          <w:rFonts w:ascii="Times New Roman" w:eastAsia="Times New Roman" w:hAnsi="Times New Roman" w:cs="Times New Roman"/>
          <w:sz w:val="24"/>
          <w:szCs w:val="24"/>
        </w:rPr>
        <w:t>, at 486.</w:t>
      </w:r>
      <w:proofErr w:type="gramEnd"/>
      <w:r w:rsidR="00993D1F">
        <w:rPr>
          <w:rFonts w:ascii="Times New Roman" w:eastAsia="Times New Roman" w:hAnsi="Times New Roman" w:cs="Times New Roman"/>
          <w:sz w:val="24"/>
          <w:szCs w:val="24"/>
        </w:rPr>
        <w:t xml:space="preserve"> </w:t>
      </w:r>
      <w:r w:rsidR="00D461DC">
        <w:rPr>
          <w:rFonts w:ascii="Times New Roman" w:eastAsia="Times New Roman" w:hAnsi="Times New Roman" w:cs="Times New Roman"/>
          <w:sz w:val="24"/>
          <w:szCs w:val="24"/>
        </w:rPr>
        <w:t xml:space="preserve">If the defendants are participating in the litigation, the tools of discovery, the current rules of civil procedure, and the trial courts provide an adequate </w:t>
      </w:r>
      <w:r w:rsidR="00D461DC">
        <w:rPr>
          <w:rFonts w:ascii="Times New Roman" w:eastAsia="Times New Roman" w:hAnsi="Times New Roman" w:cs="Times New Roman"/>
          <w:sz w:val="24"/>
          <w:szCs w:val="24"/>
        </w:rPr>
        <w:lastRenderedPageBreak/>
        <w:t xml:space="preserve">deterrent for this </w:t>
      </w:r>
      <w:r>
        <w:rPr>
          <w:rFonts w:ascii="Times New Roman" w:eastAsia="Times New Roman" w:hAnsi="Times New Roman" w:cs="Times New Roman"/>
          <w:sz w:val="24"/>
          <w:szCs w:val="24"/>
        </w:rPr>
        <w:t>misbehavior and gamesmanship</w:t>
      </w:r>
      <w:r w:rsidR="00D461DC">
        <w:rPr>
          <w:rFonts w:ascii="Times New Roman" w:eastAsia="Times New Roman" w:hAnsi="Times New Roman" w:cs="Times New Roman"/>
          <w:sz w:val="24"/>
          <w:szCs w:val="24"/>
        </w:rPr>
        <w:t>. When the defendants fail to participate in the litigation, however, it is unlikely that the plaintiff will have</w:t>
      </w:r>
      <w:r>
        <w:rPr>
          <w:rFonts w:ascii="Times New Roman" w:eastAsia="Times New Roman" w:hAnsi="Times New Roman" w:cs="Times New Roman"/>
          <w:sz w:val="24"/>
          <w:szCs w:val="24"/>
        </w:rPr>
        <w:t xml:space="preserve"> much success, either</w:t>
      </w:r>
      <w:r w:rsidR="00D461DC">
        <w:rPr>
          <w:rFonts w:ascii="Times New Roman" w:eastAsia="Times New Roman" w:hAnsi="Times New Roman" w:cs="Times New Roman"/>
          <w:sz w:val="24"/>
          <w:szCs w:val="24"/>
        </w:rPr>
        <w:t xml:space="preserve"> using formal or informal discovery methods</w:t>
      </w:r>
      <w:r>
        <w:rPr>
          <w:rFonts w:ascii="Times New Roman" w:eastAsia="Times New Roman" w:hAnsi="Times New Roman" w:cs="Times New Roman"/>
          <w:sz w:val="24"/>
          <w:szCs w:val="24"/>
        </w:rPr>
        <w:t>,</w:t>
      </w:r>
      <w:r w:rsidR="00D461DC">
        <w:rPr>
          <w:rFonts w:ascii="Times New Roman" w:eastAsia="Times New Roman" w:hAnsi="Times New Roman" w:cs="Times New Roman"/>
          <w:sz w:val="24"/>
          <w:szCs w:val="24"/>
        </w:rPr>
        <w:t xml:space="preserve"> to correctly identify the fictitiou</w:t>
      </w:r>
      <w:r w:rsidR="002C6D28">
        <w:rPr>
          <w:rFonts w:ascii="Times New Roman" w:eastAsia="Times New Roman" w:hAnsi="Times New Roman" w:cs="Times New Roman"/>
          <w:sz w:val="24"/>
          <w:szCs w:val="24"/>
        </w:rPr>
        <w:t>sly-named defendant’s true name. Due process does not protect deceivers from being held responsible for the harms they cause.</w:t>
      </w:r>
    </w:p>
    <w:p w:rsidR="00C04C8D" w:rsidRPr="00C04C8D" w:rsidRDefault="00C04C8D" w:rsidP="00C04C8D">
      <w:pPr>
        <w:pStyle w:val="ListParagraph"/>
        <w:numPr>
          <w:ilvl w:val="0"/>
          <w:numId w:val="1"/>
        </w:numPr>
        <w:spacing w:after="0" w:line="480" w:lineRule="auto"/>
        <w:jc w:val="both"/>
        <w:rPr>
          <w:rFonts w:ascii="Times New Roman" w:eastAsia="Times New Roman" w:hAnsi="Times New Roman" w:cs="Times New Roman"/>
          <w:b/>
          <w:sz w:val="24"/>
          <w:szCs w:val="24"/>
        </w:rPr>
      </w:pPr>
      <w:r w:rsidRPr="00C04C8D">
        <w:rPr>
          <w:rFonts w:ascii="Times New Roman" w:eastAsia="Times New Roman" w:hAnsi="Times New Roman" w:cs="Times New Roman"/>
          <w:b/>
          <w:sz w:val="24"/>
          <w:szCs w:val="24"/>
        </w:rPr>
        <w:t>The Petition Imposes Restrictions on the Court’s Power to Alter the Judgment</w:t>
      </w:r>
    </w:p>
    <w:p w:rsidR="00A774A9" w:rsidRDefault="00993D1F" w:rsidP="00297879">
      <w:pPr>
        <w:spacing w:after="0" w:line="480" w:lineRule="auto"/>
        <w:ind w:firstLine="720"/>
        <w:jc w:val="both"/>
        <w:rPr>
          <w:rFonts w:ascii="Times New Roman" w:eastAsia="Times New Roman" w:hAnsi="Times New Roman" w:cs="Times New Roman"/>
          <w:sz w:val="24"/>
          <w:szCs w:val="24"/>
        </w:rPr>
      </w:pPr>
      <w:r w:rsidRPr="00C04C8D">
        <w:rPr>
          <w:rFonts w:ascii="Times New Roman" w:eastAsia="Times New Roman" w:hAnsi="Times New Roman" w:cs="Times New Roman"/>
          <w:sz w:val="24"/>
          <w:szCs w:val="24"/>
        </w:rPr>
        <w:t>The Petition</w:t>
      </w:r>
      <w:r>
        <w:rPr>
          <w:rFonts w:ascii="Times New Roman" w:eastAsia="Times New Roman" w:hAnsi="Times New Roman" w:cs="Times New Roman"/>
          <w:sz w:val="24"/>
          <w:szCs w:val="24"/>
        </w:rPr>
        <w:t xml:space="preserve"> </w:t>
      </w:r>
      <w:r w:rsidR="00D461DC">
        <w:rPr>
          <w:rFonts w:ascii="Times New Roman" w:eastAsia="Times New Roman" w:hAnsi="Times New Roman" w:cs="Times New Roman"/>
          <w:sz w:val="24"/>
          <w:szCs w:val="24"/>
        </w:rPr>
        <w:t>contemplates</w:t>
      </w:r>
      <w:r>
        <w:rPr>
          <w:rFonts w:ascii="Times New Roman" w:eastAsia="Times New Roman" w:hAnsi="Times New Roman" w:cs="Times New Roman"/>
          <w:sz w:val="24"/>
          <w:szCs w:val="24"/>
        </w:rPr>
        <w:t xml:space="preserve"> post-judgment </w:t>
      </w:r>
      <w:r w:rsidR="00D461DC">
        <w:rPr>
          <w:rFonts w:ascii="Times New Roman" w:eastAsia="Times New Roman" w:hAnsi="Times New Roman" w:cs="Times New Roman"/>
          <w:sz w:val="24"/>
          <w:szCs w:val="24"/>
        </w:rPr>
        <w:t>substitutions of a true name</w:t>
      </w:r>
      <w:r>
        <w:rPr>
          <w:rFonts w:ascii="Times New Roman" w:eastAsia="Times New Roman" w:hAnsi="Times New Roman" w:cs="Times New Roman"/>
          <w:sz w:val="24"/>
          <w:szCs w:val="24"/>
        </w:rPr>
        <w:t xml:space="preserve"> </w:t>
      </w:r>
      <w:r w:rsidRPr="009830E8">
        <w:rPr>
          <w:rFonts w:ascii="Times New Roman" w:eastAsia="Times New Roman" w:hAnsi="Times New Roman" w:cs="Times New Roman"/>
          <w:sz w:val="24"/>
          <w:szCs w:val="24"/>
        </w:rPr>
        <w:t>only</w:t>
      </w:r>
      <w:r>
        <w:rPr>
          <w:rFonts w:ascii="Times New Roman" w:eastAsia="Times New Roman" w:hAnsi="Times New Roman" w:cs="Times New Roman"/>
          <w:sz w:val="24"/>
          <w:szCs w:val="24"/>
        </w:rPr>
        <w:t xml:space="preserve"> where</w:t>
      </w:r>
      <w:r w:rsidR="00D461DC">
        <w:rPr>
          <w:rFonts w:ascii="Times New Roman" w:eastAsia="Times New Roman" w:hAnsi="Times New Roman" w:cs="Times New Roman"/>
          <w:sz w:val="24"/>
          <w:szCs w:val="24"/>
        </w:rPr>
        <w:t xml:space="preserve"> the trial court is satisfied that: (1)</w:t>
      </w:r>
      <w:r>
        <w:rPr>
          <w:rFonts w:ascii="Times New Roman" w:eastAsia="Times New Roman" w:hAnsi="Times New Roman" w:cs="Times New Roman"/>
          <w:sz w:val="24"/>
          <w:szCs w:val="24"/>
        </w:rPr>
        <w:t xml:space="preserve"> </w:t>
      </w:r>
      <w:r w:rsidR="00C04C8D">
        <w:rPr>
          <w:rFonts w:ascii="Times New Roman" w:eastAsia="Times New Roman" w:hAnsi="Times New Roman" w:cs="Times New Roman"/>
          <w:sz w:val="24"/>
          <w:szCs w:val="24"/>
        </w:rPr>
        <w:t xml:space="preserve">the defendant’s </w:t>
      </w:r>
      <w:r>
        <w:rPr>
          <w:rFonts w:ascii="Times New Roman" w:eastAsia="Times New Roman" w:hAnsi="Times New Roman" w:cs="Times New Roman"/>
          <w:sz w:val="24"/>
          <w:szCs w:val="24"/>
        </w:rPr>
        <w:t xml:space="preserve">true name was not discovered before judgment; </w:t>
      </w:r>
      <w:r w:rsidR="00D461DC">
        <w:rPr>
          <w:rFonts w:ascii="Times New Roman" w:eastAsia="Times New Roman" w:hAnsi="Times New Roman" w:cs="Times New Roman"/>
          <w:sz w:val="24"/>
          <w:szCs w:val="24"/>
        </w:rPr>
        <w:t xml:space="preserve">(2) </w:t>
      </w:r>
      <w:r w:rsidR="00C04C8D">
        <w:rPr>
          <w:rFonts w:ascii="Times New Roman" w:eastAsia="Times New Roman" w:hAnsi="Times New Roman" w:cs="Times New Roman"/>
          <w:sz w:val="24"/>
          <w:szCs w:val="24"/>
        </w:rPr>
        <w:t xml:space="preserve">the defendant </w:t>
      </w:r>
      <w:r>
        <w:rPr>
          <w:rFonts w:ascii="Times New Roman" w:eastAsia="Times New Roman" w:hAnsi="Times New Roman" w:cs="Times New Roman"/>
          <w:sz w:val="24"/>
          <w:szCs w:val="24"/>
        </w:rPr>
        <w:t>received “service in accordance with these Rules</w:t>
      </w:r>
      <w:r w:rsidR="00D461D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D461DC">
        <w:rPr>
          <w:rFonts w:ascii="Times New Roman" w:eastAsia="Times New Roman" w:hAnsi="Times New Roman" w:cs="Times New Roman"/>
          <w:sz w:val="24"/>
          <w:szCs w:val="24"/>
        </w:rPr>
        <w:t xml:space="preserve"> and (3) was “reasonably identified such that the defendant knew or should have known of the pleading. . . .” served upon the defendant.</w:t>
      </w:r>
      <w:r w:rsidR="009830E8">
        <w:rPr>
          <w:rFonts w:ascii="Times New Roman" w:eastAsia="Times New Roman" w:hAnsi="Times New Roman" w:cs="Times New Roman"/>
          <w:sz w:val="24"/>
          <w:szCs w:val="24"/>
        </w:rPr>
        <w:t xml:space="preserve"> </w:t>
      </w:r>
      <w:r w:rsidR="00C04C8D">
        <w:rPr>
          <w:rFonts w:ascii="Times New Roman" w:eastAsia="Times New Roman" w:hAnsi="Times New Roman" w:cs="Times New Roman"/>
          <w:sz w:val="24"/>
          <w:szCs w:val="24"/>
        </w:rPr>
        <w:t>Yet, t</w:t>
      </w:r>
      <w:r w:rsidR="00C04C8D" w:rsidRPr="00C04C8D">
        <w:rPr>
          <w:rFonts w:ascii="Times New Roman" w:eastAsia="Times New Roman" w:hAnsi="Times New Roman" w:cs="Times New Roman"/>
          <w:sz w:val="24"/>
          <w:szCs w:val="24"/>
        </w:rPr>
        <w:t xml:space="preserve">he Maricopa County Justice Court Bench </w:t>
      </w:r>
      <w:r w:rsidR="00C04C8D">
        <w:rPr>
          <w:rFonts w:ascii="Times New Roman" w:eastAsia="Times New Roman" w:hAnsi="Times New Roman" w:cs="Times New Roman"/>
          <w:sz w:val="24"/>
          <w:szCs w:val="24"/>
        </w:rPr>
        <w:t>(“MCJCB”) asserts</w:t>
      </w:r>
      <w:r w:rsidR="00C04C8D" w:rsidRPr="00C04C8D">
        <w:rPr>
          <w:rFonts w:ascii="Times New Roman" w:eastAsia="Times New Roman" w:hAnsi="Times New Roman" w:cs="Times New Roman"/>
          <w:sz w:val="24"/>
          <w:szCs w:val="24"/>
        </w:rPr>
        <w:t xml:space="preserve"> that the Petition, if adopted, would “</w:t>
      </w:r>
      <w:r w:rsidR="00C04C8D" w:rsidRPr="00C04C8D">
        <w:rPr>
          <w:rFonts w:ascii="Times New Roman" w:hAnsi="Times New Roman" w:cs="Times New Roman"/>
          <w:sz w:val="24"/>
          <w:szCs w:val="24"/>
        </w:rPr>
        <w:t>subject people to being added to judgments without notice.”</w:t>
      </w:r>
      <w:r w:rsidR="00C04C8D" w:rsidRPr="00C04C8D">
        <w:rPr>
          <w:rFonts w:ascii="Times New Roman" w:eastAsia="Times New Roman" w:hAnsi="Times New Roman" w:cs="Times New Roman"/>
          <w:sz w:val="24"/>
          <w:szCs w:val="24"/>
        </w:rPr>
        <w:t xml:space="preserve"> </w:t>
      </w:r>
      <w:r w:rsidR="00C04C8D">
        <w:rPr>
          <w:rFonts w:ascii="Times New Roman" w:eastAsia="Times New Roman" w:hAnsi="Times New Roman" w:cs="Times New Roman"/>
          <w:sz w:val="24"/>
          <w:szCs w:val="24"/>
        </w:rPr>
        <w:t xml:space="preserve">Response </w:t>
      </w:r>
      <w:r w:rsidR="00D61E90">
        <w:rPr>
          <w:rFonts w:ascii="Times New Roman" w:eastAsia="Times New Roman" w:hAnsi="Times New Roman" w:cs="Times New Roman"/>
          <w:sz w:val="24"/>
          <w:szCs w:val="24"/>
        </w:rPr>
        <w:t>from</w:t>
      </w:r>
      <w:r w:rsidR="00C04C8D">
        <w:rPr>
          <w:rFonts w:ascii="Times New Roman" w:eastAsia="Times New Roman" w:hAnsi="Times New Roman" w:cs="Times New Roman"/>
          <w:sz w:val="24"/>
          <w:szCs w:val="24"/>
        </w:rPr>
        <w:t xml:space="preserve"> the MCJCB at pp. 2-3. </w:t>
      </w:r>
    </w:p>
    <w:p w:rsidR="00297879" w:rsidRDefault="009830E8" w:rsidP="00A774A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an individual is served with process,</w:t>
      </w:r>
      <w:r w:rsidR="00D61E90">
        <w:rPr>
          <w:rFonts w:ascii="Times New Roman" w:eastAsia="Times New Roman" w:hAnsi="Times New Roman" w:cs="Times New Roman"/>
          <w:sz w:val="24"/>
          <w:szCs w:val="24"/>
        </w:rPr>
        <w:t xml:space="preserve"> as the Petition requires,</w:t>
      </w:r>
      <w:r>
        <w:rPr>
          <w:rFonts w:ascii="Times New Roman" w:eastAsia="Times New Roman" w:hAnsi="Times New Roman" w:cs="Times New Roman"/>
          <w:sz w:val="24"/>
          <w:szCs w:val="24"/>
        </w:rPr>
        <w:t xml:space="preserve"> they are provided adequate notice of the case and an opportunity to be heard. </w:t>
      </w:r>
      <w:proofErr w:type="spellStart"/>
      <w:proofErr w:type="gramStart"/>
      <w:r w:rsidRPr="009830E8">
        <w:rPr>
          <w:rFonts w:ascii="Times New Roman" w:eastAsia="Times New Roman" w:hAnsi="Times New Roman" w:cs="Times New Roman"/>
          <w:i/>
          <w:sz w:val="24"/>
          <w:szCs w:val="24"/>
        </w:rPr>
        <w:t>Mullane</w:t>
      </w:r>
      <w:proofErr w:type="spellEnd"/>
      <w:r w:rsidRPr="009830E8">
        <w:rPr>
          <w:rFonts w:ascii="Times New Roman" w:eastAsia="Times New Roman" w:hAnsi="Times New Roman" w:cs="Times New Roman"/>
          <w:i/>
          <w:sz w:val="24"/>
          <w:szCs w:val="24"/>
        </w:rPr>
        <w:t xml:space="preserve"> v. Cent.</w:t>
      </w:r>
      <w:proofErr w:type="gramEnd"/>
      <w:r w:rsidRPr="009830E8">
        <w:rPr>
          <w:rFonts w:ascii="Times New Roman" w:eastAsia="Times New Roman" w:hAnsi="Times New Roman" w:cs="Times New Roman"/>
          <w:i/>
          <w:sz w:val="24"/>
          <w:szCs w:val="24"/>
        </w:rPr>
        <w:t xml:space="preserve"> </w:t>
      </w:r>
      <w:proofErr w:type="gramStart"/>
      <w:r w:rsidRPr="009830E8">
        <w:rPr>
          <w:rFonts w:ascii="Times New Roman" w:eastAsia="Times New Roman" w:hAnsi="Times New Roman" w:cs="Times New Roman"/>
          <w:i/>
          <w:sz w:val="24"/>
          <w:szCs w:val="24"/>
        </w:rPr>
        <w:t>Hanover Bank &amp; Trust Co.</w:t>
      </w:r>
      <w:r w:rsidRPr="009830E8">
        <w:rPr>
          <w:rFonts w:ascii="Times New Roman" w:eastAsia="Times New Roman" w:hAnsi="Times New Roman" w:cs="Times New Roman"/>
          <w:sz w:val="24"/>
          <w:szCs w:val="24"/>
        </w:rPr>
        <w:t>, 339 U.S. 306, 314</w:t>
      </w:r>
      <w:r>
        <w:rPr>
          <w:rFonts w:ascii="Times New Roman" w:eastAsia="Times New Roman" w:hAnsi="Times New Roman" w:cs="Times New Roman"/>
          <w:sz w:val="24"/>
          <w:szCs w:val="24"/>
        </w:rPr>
        <w:t xml:space="preserve"> </w:t>
      </w:r>
      <w:r w:rsidRPr="009830E8">
        <w:rPr>
          <w:rFonts w:ascii="Times New Roman" w:eastAsia="Times New Roman" w:hAnsi="Times New Roman" w:cs="Times New Roman"/>
          <w:sz w:val="24"/>
          <w:szCs w:val="24"/>
        </w:rPr>
        <w:t>(1950)</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When </w:t>
      </w:r>
      <w:r w:rsidR="00D61E9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defendant is served with a com</w:t>
      </w:r>
      <w:r w:rsidR="00297879">
        <w:rPr>
          <w:rFonts w:ascii="Times New Roman" w:eastAsia="Times New Roman" w:hAnsi="Times New Roman" w:cs="Times New Roman"/>
          <w:sz w:val="24"/>
          <w:szCs w:val="24"/>
        </w:rPr>
        <w:t xml:space="preserve">plaint that “reasonably </w:t>
      </w:r>
      <w:proofErr w:type="spellStart"/>
      <w:proofErr w:type="gramStart"/>
      <w:r w:rsidR="00297879">
        <w:rPr>
          <w:rFonts w:ascii="Times New Roman" w:eastAsia="Times New Roman" w:hAnsi="Times New Roman" w:cs="Times New Roman"/>
          <w:sz w:val="24"/>
          <w:szCs w:val="24"/>
        </w:rPr>
        <w:t>identif</w:t>
      </w:r>
      <w:proofErr w:type="spellEnd"/>
      <w:r>
        <w:rPr>
          <w:rFonts w:ascii="Times New Roman" w:eastAsia="Times New Roman" w:hAnsi="Times New Roman" w:cs="Times New Roman"/>
          <w:sz w:val="24"/>
          <w:szCs w:val="24"/>
        </w:rPr>
        <w:t>[</w:t>
      </w:r>
      <w:proofErr w:type="spellStart"/>
      <w:proofErr w:type="gramEnd"/>
      <w:r>
        <w:rPr>
          <w:rFonts w:ascii="Times New Roman" w:eastAsia="Times New Roman" w:hAnsi="Times New Roman" w:cs="Times New Roman"/>
          <w:sz w:val="24"/>
          <w:szCs w:val="24"/>
        </w:rPr>
        <w:t>ies</w:t>
      </w:r>
      <w:proofErr w:type="spellEnd"/>
      <w:r>
        <w:rPr>
          <w:rFonts w:ascii="Times New Roman" w:eastAsia="Times New Roman" w:hAnsi="Times New Roman" w:cs="Times New Roman"/>
          <w:sz w:val="24"/>
          <w:szCs w:val="24"/>
        </w:rPr>
        <w:t xml:space="preserve">]” that </w:t>
      </w:r>
      <w:r w:rsidR="00A774A9">
        <w:rPr>
          <w:rFonts w:ascii="Times New Roman" w:eastAsia="Times New Roman" w:hAnsi="Times New Roman" w:cs="Times New Roman"/>
          <w:sz w:val="24"/>
          <w:szCs w:val="24"/>
        </w:rPr>
        <w:t xml:space="preserve">particular </w:t>
      </w:r>
      <w:r>
        <w:rPr>
          <w:rFonts w:ascii="Times New Roman" w:eastAsia="Times New Roman" w:hAnsi="Times New Roman" w:cs="Times New Roman"/>
          <w:sz w:val="24"/>
          <w:szCs w:val="24"/>
        </w:rPr>
        <w:t xml:space="preserve">defendant so that </w:t>
      </w:r>
      <w:r w:rsidR="00A774A9">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 xml:space="preserve">should reasonably conclude that </w:t>
      </w:r>
      <w:r w:rsidR="00A774A9">
        <w:rPr>
          <w:rFonts w:ascii="Times New Roman" w:eastAsia="Times New Roman" w:hAnsi="Times New Roman" w:cs="Times New Roman"/>
          <w:sz w:val="24"/>
          <w:szCs w:val="24"/>
        </w:rPr>
        <w:t xml:space="preserve">he is </w:t>
      </w:r>
      <w:r>
        <w:rPr>
          <w:rFonts w:ascii="Times New Roman" w:eastAsia="Times New Roman" w:hAnsi="Times New Roman" w:cs="Times New Roman"/>
          <w:sz w:val="24"/>
          <w:szCs w:val="24"/>
        </w:rPr>
        <w:t xml:space="preserve">the fictitiously-named individual in the complaint, </w:t>
      </w:r>
      <w:r w:rsidR="00A774A9">
        <w:rPr>
          <w:rFonts w:ascii="Times New Roman" w:eastAsia="Times New Roman" w:hAnsi="Times New Roman" w:cs="Times New Roman"/>
          <w:sz w:val="24"/>
          <w:szCs w:val="24"/>
        </w:rPr>
        <w:t xml:space="preserve">that defendant </w:t>
      </w:r>
      <w:r>
        <w:rPr>
          <w:rFonts w:ascii="Times New Roman" w:eastAsia="Times New Roman" w:hAnsi="Times New Roman" w:cs="Times New Roman"/>
          <w:sz w:val="24"/>
          <w:szCs w:val="24"/>
        </w:rPr>
        <w:t>should take appropriate action.</w:t>
      </w:r>
      <w:r w:rsidR="00C04C8D">
        <w:rPr>
          <w:rStyle w:val="FootnoteReference"/>
          <w:rFonts w:ascii="Times New Roman" w:eastAsia="Times New Roman" w:hAnsi="Times New Roman" w:cs="Times New Roman"/>
          <w:sz w:val="24"/>
          <w:szCs w:val="24"/>
        </w:rPr>
        <w:footnoteReference w:id="3"/>
      </w:r>
      <w:r w:rsidR="00D61E90">
        <w:rPr>
          <w:rFonts w:ascii="Times New Roman" w:eastAsia="Times New Roman" w:hAnsi="Times New Roman" w:cs="Times New Roman"/>
          <w:sz w:val="24"/>
          <w:szCs w:val="24"/>
        </w:rPr>
        <w:t xml:space="preserve"> </w:t>
      </w:r>
      <w:r w:rsidR="00460DAD">
        <w:rPr>
          <w:rFonts w:ascii="Times New Roman" w:eastAsia="Times New Roman" w:hAnsi="Times New Roman" w:cs="Times New Roman"/>
          <w:sz w:val="24"/>
          <w:szCs w:val="24"/>
        </w:rPr>
        <w:t>Of course, t</w:t>
      </w:r>
      <w:r w:rsidR="00297879">
        <w:rPr>
          <w:rFonts w:ascii="Times New Roman" w:eastAsia="Times New Roman" w:hAnsi="Times New Roman" w:cs="Times New Roman"/>
          <w:sz w:val="24"/>
          <w:szCs w:val="24"/>
        </w:rPr>
        <w:t xml:space="preserve">he fictitiously-named defendant must have sufficient notice to conclude that </w:t>
      </w:r>
      <w:r w:rsidR="00297879">
        <w:rPr>
          <w:rFonts w:ascii="Times New Roman" w:eastAsia="Times New Roman" w:hAnsi="Times New Roman" w:cs="Times New Roman"/>
          <w:sz w:val="24"/>
          <w:szCs w:val="24"/>
        </w:rPr>
        <w:lastRenderedPageBreak/>
        <w:t xml:space="preserve">he is a defendant in the case. </w:t>
      </w:r>
      <w:proofErr w:type="gramStart"/>
      <w:r w:rsidR="00297879" w:rsidRPr="00297879">
        <w:rPr>
          <w:rFonts w:ascii="Times New Roman" w:eastAsia="Times New Roman" w:hAnsi="Times New Roman" w:cs="Times New Roman"/>
          <w:i/>
          <w:sz w:val="24"/>
          <w:szCs w:val="24"/>
        </w:rPr>
        <w:t xml:space="preserve">Lane v. </w:t>
      </w:r>
      <w:proofErr w:type="spellStart"/>
      <w:r w:rsidR="00297879" w:rsidRPr="00297879">
        <w:rPr>
          <w:rFonts w:ascii="Times New Roman" w:eastAsia="Times New Roman" w:hAnsi="Times New Roman" w:cs="Times New Roman"/>
          <w:i/>
          <w:sz w:val="24"/>
          <w:szCs w:val="24"/>
        </w:rPr>
        <w:t>Elco</w:t>
      </w:r>
      <w:proofErr w:type="spellEnd"/>
      <w:r w:rsidR="00297879" w:rsidRPr="00297879">
        <w:rPr>
          <w:rFonts w:ascii="Times New Roman" w:eastAsia="Times New Roman" w:hAnsi="Times New Roman" w:cs="Times New Roman"/>
          <w:i/>
          <w:sz w:val="24"/>
          <w:szCs w:val="24"/>
        </w:rPr>
        <w:t xml:space="preserve"> Indus., Inc.</w:t>
      </w:r>
      <w:r w:rsidR="00297879" w:rsidRPr="00297879">
        <w:rPr>
          <w:rFonts w:ascii="Times New Roman" w:eastAsia="Times New Roman" w:hAnsi="Times New Roman" w:cs="Times New Roman"/>
          <w:sz w:val="24"/>
          <w:szCs w:val="24"/>
        </w:rPr>
        <w:t>, 134 Ariz. 361, 364, 656 P.2d 650, 653 (Ct. App. 1982)</w:t>
      </w:r>
      <w:r w:rsidR="00297879">
        <w:rPr>
          <w:rFonts w:ascii="Times New Roman" w:eastAsia="Times New Roman" w:hAnsi="Times New Roman" w:cs="Times New Roman"/>
          <w:sz w:val="24"/>
          <w:szCs w:val="24"/>
        </w:rPr>
        <w:t xml:space="preserve"> (citation omitted).</w:t>
      </w:r>
      <w:proofErr w:type="gramEnd"/>
      <w:r w:rsidR="00297879">
        <w:rPr>
          <w:rFonts w:ascii="Times New Roman" w:eastAsia="Times New Roman" w:hAnsi="Times New Roman" w:cs="Times New Roman"/>
          <w:sz w:val="24"/>
          <w:szCs w:val="24"/>
        </w:rPr>
        <w:t xml:space="preserve"> This notice could be given by an alias summons naming the defendant. </w:t>
      </w:r>
      <w:r w:rsidR="00297879" w:rsidRPr="00297879">
        <w:rPr>
          <w:rFonts w:ascii="Times New Roman" w:eastAsia="Times New Roman" w:hAnsi="Times New Roman" w:cs="Times New Roman"/>
          <w:i/>
          <w:sz w:val="24"/>
          <w:szCs w:val="24"/>
        </w:rPr>
        <w:t>Id.</w:t>
      </w:r>
      <w:r w:rsidR="00297879">
        <w:rPr>
          <w:rFonts w:ascii="Times New Roman" w:eastAsia="Times New Roman" w:hAnsi="Times New Roman" w:cs="Times New Roman"/>
          <w:sz w:val="24"/>
          <w:szCs w:val="24"/>
        </w:rPr>
        <w:t xml:space="preserve"> It could also occur if </w:t>
      </w:r>
      <w:r w:rsidR="00460DAD">
        <w:rPr>
          <w:rFonts w:ascii="Times New Roman" w:eastAsia="Times New Roman" w:hAnsi="Times New Roman" w:cs="Times New Roman"/>
          <w:sz w:val="24"/>
          <w:szCs w:val="24"/>
        </w:rPr>
        <w:t>the circumstances sufficiently identify</w:t>
      </w:r>
      <w:r w:rsidR="00297879">
        <w:rPr>
          <w:rFonts w:ascii="Times New Roman" w:eastAsia="Times New Roman" w:hAnsi="Times New Roman" w:cs="Times New Roman"/>
          <w:sz w:val="24"/>
          <w:szCs w:val="24"/>
        </w:rPr>
        <w:t xml:space="preserve"> the defendants in a way that should put them on notice that they are defendants. </w:t>
      </w:r>
      <w:r w:rsidR="00297879" w:rsidRPr="00297879">
        <w:rPr>
          <w:rFonts w:ascii="Times New Roman" w:eastAsia="Times New Roman" w:hAnsi="Times New Roman" w:cs="Times New Roman"/>
          <w:i/>
          <w:sz w:val="24"/>
          <w:szCs w:val="24"/>
        </w:rPr>
        <w:t>Safeway Stores, Inc. v. Ramirez</w:t>
      </w:r>
      <w:r w:rsidR="00297879" w:rsidRPr="00297879">
        <w:rPr>
          <w:rFonts w:ascii="Times New Roman" w:eastAsia="Times New Roman" w:hAnsi="Times New Roman" w:cs="Times New Roman"/>
          <w:sz w:val="24"/>
          <w:szCs w:val="24"/>
        </w:rPr>
        <w:t>, 99 Ariz. 372, 379, 409 P.2d 292, 297 (1965)</w:t>
      </w:r>
      <w:r w:rsidR="00297879">
        <w:rPr>
          <w:rFonts w:ascii="Times New Roman" w:eastAsia="Times New Roman" w:hAnsi="Times New Roman" w:cs="Times New Roman"/>
          <w:sz w:val="24"/>
          <w:szCs w:val="24"/>
        </w:rPr>
        <w:t xml:space="preserve"> (</w:t>
      </w:r>
      <w:r w:rsidR="00460DAD">
        <w:rPr>
          <w:rFonts w:ascii="Times New Roman" w:eastAsia="Times New Roman" w:hAnsi="Times New Roman" w:cs="Times New Roman"/>
          <w:sz w:val="24"/>
          <w:szCs w:val="24"/>
        </w:rPr>
        <w:t>reviewing</w:t>
      </w:r>
      <w:r w:rsidR="00297879">
        <w:rPr>
          <w:rFonts w:ascii="Times New Roman" w:eastAsia="Times New Roman" w:hAnsi="Times New Roman" w:cs="Times New Roman"/>
          <w:sz w:val="24"/>
          <w:szCs w:val="24"/>
        </w:rPr>
        <w:t xml:space="preserve"> the information in the summons, the complaint, the process server’s remarks, and the </w:t>
      </w:r>
      <w:r w:rsidR="00460DAD">
        <w:rPr>
          <w:rFonts w:ascii="Times New Roman" w:eastAsia="Times New Roman" w:hAnsi="Times New Roman" w:cs="Times New Roman"/>
          <w:sz w:val="24"/>
          <w:szCs w:val="24"/>
        </w:rPr>
        <w:t xml:space="preserve">remarks of the person accepting service to determine if circumstances gave clear notice to the fictitiously-named defendant). </w:t>
      </w:r>
    </w:p>
    <w:p w:rsidR="00051FE1" w:rsidRDefault="002C6D28" w:rsidP="00460DA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fictitiously-named defendant is properly</w:t>
      </w:r>
      <w:r w:rsidR="00C04C8D">
        <w:rPr>
          <w:rFonts w:ascii="Times New Roman" w:eastAsia="Times New Roman" w:hAnsi="Times New Roman" w:cs="Times New Roman"/>
          <w:sz w:val="24"/>
          <w:szCs w:val="24"/>
        </w:rPr>
        <w:t xml:space="preserve"> identified in the complaint and</w:t>
      </w:r>
      <w:r>
        <w:rPr>
          <w:rFonts w:ascii="Times New Roman" w:eastAsia="Times New Roman" w:hAnsi="Times New Roman" w:cs="Times New Roman"/>
          <w:sz w:val="24"/>
          <w:szCs w:val="24"/>
        </w:rPr>
        <w:t xml:space="preserve"> served with process </w:t>
      </w:r>
      <w:r w:rsidR="00460DAD">
        <w:rPr>
          <w:rFonts w:ascii="Times New Roman" w:eastAsia="Times New Roman" w:hAnsi="Times New Roman" w:cs="Times New Roman"/>
          <w:sz w:val="24"/>
          <w:szCs w:val="24"/>
        </w:rPr>
        <w:t>but</w:t>
      </w:r>
      <w:r>
        <w:rPr>
          <w:rFonts w:ascii="Times New Roman" w:eastAsia="Times New Roman" w:hAnsi="Times New Roman" w:cs="Times New Roman"/>
          <w:sz w:val="24"/>
          <w:szCs w:val="24"/>
        </w:rPr>
        <w:t xml:space="preserve"> does not respond to the </w:t>
      </w:r>
      <w:r w:rsidR="00C04C8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ummons, </w:t>
      </w:r>
      <w:r w:rsidR="00C04C8D">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omplaint, </w:t>
      </w:r>
      <w:r w:rsidR="00C04C8D">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ntry of </w:t>
      </w:r>
      <w:r w:rsidR="00C04C8D">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efault, or request for default </w:t>
      </w:r>
      <w:r w:rsidRPr="00460DAD">
        <w:rPr>
          <w:rFonts w:ascii="Times New Roman" w:eastAsia="Times New Roman" w:hAnsi="Times New Roman" w:cs="Times New Roman"/>
          <w:sz w:val="24"/>
          <w:szCs w:val="24"/>
        </w:rPr>
        <w:t xml:space="preserve">judgment, that defendant has had ample opportunity to be heard in the case. Failing to participate will not prevent the entry of judgment against that defendant. </w:t>
      </w:r>
      <w:proofErr w:type="gramStart"/>
      <w:r w:rsidR="00C04C8D" w:rsidRPr="00460DAD">
        <w:rPr>
          <w:rFonts w:ascii="Times New Roman" w:hAnsi="Times New Roman" w:cs="Times New Roman"/>
          <w:i/>
          <w:sz w:val="24"/>
          <w:szCs w:val="24"/>
        </w:rPr>
        <w:t xml:space="preserve">See, </w:t>
      </w:r>
      <w:r w:rsidRPr="00460DAD">
        <w:rPr>
          <w:rFonts w:ascii="Times New Roman" w:hAnsi="Times New Roman" w:cs="Times New Roman"/>
          <w:i/>
          <w:sz w:val="24"/>
          <w:szCs w:val="24"/>
        </w:rPr>
        <w:t xml:space="preserve">e.g., </w:t>
      </w:r>
      <w:proofErr w:type="spellStart"/>
      <w:r w:rsidRPr="00460DAD">
        <w:rPr>
          <w:rFonts w:ascii="Times New Roman" w:eastAsia="Times New Roman" w:hAnsi="Times New Roman" w:cs="Times New Roman"/>
          <w:i/>
          <w:sz w:val="24"/>
          <w:szCs w:val="24"/>
        </w:rPr>
        <w:t>Cmty</w:t>
      </w:r>
      <w:proofErr w:type="spellEnd"/>
      <w:r w:rsidRPr="00460DAD">
        <w:rPr>
          <w:rFonts w:ascii="Times New Roman" w:eastAsia="Times New Roman" w:hAnsi="Times New Roman" w:cs="Times New Roman"/>
          <w:i/>
          <w:sz w:val="24"/>
          <w:szCs w:val="24"/>
        </w:rPr>
        <w:t>.</w:t>
      </w:r>
      <w:proofErr w:type="gramEnd"/>
      <w:r w:rsidRPr="00460DAD">
        <w:rPr>
          <w:rFonts w:ascii="Times New Roman" w:eastAsia="Times New Roman" w:hAnsi="Times New Roman" w:cs="Times New Roman"/>
          <w:i/>
          <w:sz w:val="24"/>
          <w:szCs w:val="24"/>
        </w:rPr>
        <w:t xml:space="preserve"> Guardian Bank v. Hamlin</w:t>
      </w:r>
      <w:r w:rsidRPr="00460DAD">
        <w:rPr>
          <w:rFonts w:ascii="Times New Roman" w:eastAsia="Times New Roman" w:hAnsi="Times New Roman" w:cs="Times New Roman"/>
          <w:sz w:val="24"/>
          <w:szCs w:val="24"/>
        </w:rPr>
        <w:t>, 182 Ariz. 627, 631, 898 P.2d 1005, 1009 (Ct. App. 1995) (noting that a default judgment is an admission of well-pleaded facts).</w:t>
      </w:r>
      <w:r w:rsidR="00C04C8D" w:rsidRPr="00460DAD">
        <w:rPr>
          <w:rFonts w:ascii="Times New Roman" w:eastAsia="Times New Roman" w:hAnsi="Times New Roman" w:cs="Times New Roman"/>
          <w:sz w:val="24"/>
          <w:szCs w:val="24"/>
        </w:rPr>
        <w:t xml:space="preserve"> If the trial court fails to be persuaded of the</w:t>
      </w:r>
      <w:r w:rsidR="00C04C8D">
        <w:rPr>
          <w:rFonts w:ascii="Times New Roman" w:eastAsia="Times New Roman" w:hAnsi="Times New Roman" w:cs="Times New Roman"/>
          <w:sz w:val="24"/>
          <w:szCs w:val="24"/>
        </w:rPr>
        <w:t xml:space="preserve"> conditions imposed by the </w:t>
      </w:r>
      <w:r w:rsidR="00107A48">
        <w:rPr>
          <w:rFonts w:ascii="Times New Roman" w:eastAsia="Times New Roman" w:hAnsi="Times New Roman" w:cs="Times New Roman"/>
          <w:sz w:val="24"/>
          <w:szCs w:val="24"/>
        </w:rPr>
        <w:t>Petition</w:t>
      </w:r>
      <w:r w:rsidR="00C04C8D">
        <w:rPr>
          <w:rFonts w:ascii="Times New Roman" w:eastAsia="Times New Roman" w:hAnsi="Times New Roman" w:cs="Times New Roman"/>
          <w:sz w:val="24"/>
          <w:szCs w:val="24"/>
        </w:rPr>
        <w:t>, then the plaintiff will not receive a judgment against the fictitiously-named defendant.</w:t>
      </w:r>
    </w:p>
    <w:p w:rsidR="009009EB" w:rsidRPr="009009EB" w:rsidRDefault="009009EB" w:rsidP="009009EB">
      <w:pPr>
        <w:pStyle w:val="ListParagraph"/>
        <w:numPr>
          <w:ilvl w:val="0"/>
          <w:numId w:val="1"/>
        </w:numPr>
        <w:spacing w:after="0" w:line="480" w:lineRule="auto"/>
        <w:jc w:val="both"/>
        <w:rPr>
          <w:rFonts w:ascii="Times New Roman" w:eastAsia="Times New Roman" w:hAnsi="Times New Roman" w:cs="Times New Roman"/>
          <w:b/>
          <w:sz w:val="24"/>
          <w:szCs w:val="24"/>
        </w:rPr>
      </w:pPr>
      <w:r w:rsidRPr="009009EB">
        <w:rPr>
          <w:rFonts w:ascii="Times New Roman" w:eastAsia="Times New Roman" w:hAnsi="Times New Roman" w:cs="Times New Roman"/>
          <w:b/>
          <w:sz w:val="24"/>
          <w:szCs w:val="24"/>
        </w:rPr>
        <w:t>Other Community Property States Have Determined that Service Upon One Spouse is Sufficient</w:t>
      </w:r>
      <w:r>
        <w:rPr>
          <w:rFonts w:ascii="Times New Roman" w:eastAsia="Times New Roman" w:hAnsi="Times New Roman" w:cs="Times New Roman"/>
          <w:b/>
          <w:sz w:val="24"/>
          <w:szCs w:val="24"/>
        </w:rPr>
        <w:t xml:space="preserve"> Due Process</w:t>
      </w:r>
    </w:p>
    <w:p w:rsidR="009009EB" w:rsidRPr="009009EB" w:rsidRDefault="009009EB" w:rsidP="00376750">
      <w:pPr>
        <w:spacing w:after="0" w:line="480" w:lineRule="auto"/>
        <w:ind w:firstLine="720"/>
        <w:jc w:val="both"/>
        <w:rPr>
          <w:rFonts w:ascii="Times New Roman" w:eastAsia="Times New Roman" w:hAnsi="Times New Roman" w:cs="Times New Roman"/>
          <w:sz w:val="24"/>
          <w:szCs w:val="24"/>
        </w:rPr>
      </w:pPr>
      <w:r w:rsidRPr="009009EB">
        <w:rPr>
          <w:rFonts w:ascii="Times New Roman" w:eastAsia="Times New Roman" w:hAnsi="Times New Roman" w:cs="Times New Roman"/>
          <w:sz w:val="24"/>
          <w:szCs w:val="24"/>
        </w:rPr>
        <w:t xml:space="preserve">Many community property states have approved service of process on either spouse as adequate notice to the community estate. </w:t>
      </w:r>
      <w:r w:rsidRPr="009009EB">
        <w:rPr>
          <w:rFonts w:ascii="Times New Roman" w:eastAsia="Times New Roman" w:hAnsi="Times New Roman" w:cs="Times New Roman"/>
          <w:i/>
          <w:sz w:val="24"/>
          <w:szCs w:val="24"/>
        </w:rPr>
        <w:t>See, e.g.</w:t>
      </w:r>
      <w:r w:rsidRPr="009009EB">
        <w:rPr>
          <w:rFonts w:ascii="Times New Roman" w:eastAsia="Times New Roman" w:hAnsi="Times New Roman" w:cs="Times New Roman"/>
          <w:sz w:val="24"/>
          <w:szCs w:val="24"/>
        </w:rPr>
        <w:t xml:space="preserve">, </w:t>
      </w:r>
      <w:r w:rsidRPr="009009EB">
        <w:rPr>
          <w:rFonts w:ascii="Times New Roman" w:eastAsia="Times New Roman" w:hAnsi="Times New Roman" w:cs="Times New Roman"/>
          <w:i/>
          <w:sz w:val="24"/>
          <w:szCs w:val="24"/>
        </w:rPr>
        <w:t>Twin Falls Bank &amp; Trust Co. v. Holley</w:t>
      </w:r>
      <w:r w:rsidRPr="009009EB">
        <w:rPr>
          <w:rFonts w:ascii="Times New Roman" w:eastAsia="Times New Roman" w:hAnsi="Times New Roman" w:cs="Times New Roman"/>
          <w:sz w:val="24"/>
          <w:szCs w:val="24"/>
        </w:rPr>
        <w:t xml:space="preserve">, 111 Idaho 349, 353, 723 P.2d 893, 897 (1986) (when a debt is incurred for the benefit of the </w:t>
      </w:r>
      <w:r w:rsidRPr="009009EB">
        <w:rPr>
          <w:rFonts w:ascii="Times New Roman" w:eastAsia="Times New Roman" w:hAnsi="Times New Roman" w:cs="Times New Roman"/>
          <w:sz w:val="24"/>
          <w:szCs w:val="24"/>
        </w:rPr>
        <w:lastRenderedPageBreak/>
        <w:t>community, the “community becomes liable” and the creditor “may seek satisfaction of his unpaid debt from [the community] property.”)</w:t>
      </w:r>
      <w:r w:rsidRPr="009009EB">
        <w:rPr>
          <w:rFonts w:ascii="Times New Roman" w:hAnsi="Times New Roman" w:cs="Times New Roman"/>
          <w:sz w:val="24"/>
          <w:szCs w:val="24"/>
        </w:rPr>
        <w:t xml:space="preserve">; </w:t>
      </w:r>
      <w:r w:rsidRPr="009009EB">
        <w:rPr>
          <w:rFonts w:ascii="Times New Roman" w:eastAsia="Times New Roman" w:hAnsi="Times New Roman" w:cs="Times New Roman"/>
          <w:i/>
          <w:sz w:val="24"/>
          <w:szCs w:val="24"/>
        </w:rPr>
        <w:t>Lawson v. Lawson</w:t>
      </w:r>
      <w:r w:rsidRPr="009009EB">
        <w:rPr>
          <w:rFonts w:ascii="Times New Roman" w:eastAsia="Times New Roman" w:hAnsi="Times New Roman" w:cs="Times New Roman"/>
          <w:sz w:val="24"/>
          <w:szCs w:val="24"/>
        </w:rPr>
        <w:t xml:space="preserve">, 535 So. 2d 851, 852 (La. Ct. App. 1988) (with a judgment against one spouse, the creditor may acquire “all assets of the community, including the interest of the non-debtor spouse, as well as the separate property of the spouse who incurred the debt” to satisfy the obligation); </w:t>
      </w:r>
      <w:proofErr w:type="spellStart"/>
      <w:r w:rsidRPr="009009EB">
        <w:rPr>
          <w:rFonts w:ascii="Times New Roman" w:eastAsia="Times New Roman" w:hAnsi="Times New Roman" w:cs="Times New Roman"/>
          <w:i/>
          <w:sz w:val="24"/>
          <w:szCs w:val="24"/>
        </w:rPr>
        <w:t>Randono</w:t>
      </w:r>
      <w:proofErr w:type="spellEnd"/>
      <w:r w:rsidRPr="009009EB">
        <w:rPr>
          <w:rFonts w:ascii="Times New Roman" w:eastAsia="Times New Roman" w:hAnsi="Times New Roman" w:cs="Times New Roman"/>
          <w:i/>
          <w:sz w:val="24"/>
          <w:szCs w:val="24"/>
        </w:rPr>
        <w:t xml:space="preserve"> v. Turk</w:t>
      </w:r>
      <w:r w:rsidRPr="009009EB">
        <w:rPr>
          <w:rFonts w:ascii="Times New Roman" w:eastAsia="Times New Roman" w:hAnsi="Times New Roman" w:cs="Times New Roman"/>
          <w:sz w:val="24"/>
          <w:szCs w:val="24"/>
        </w:rPr>
        <w:t xml:space="preserve">, 86 Nev. 123, 132, 466 P.2d 218, 224 (1970) (the “wife need not be made a party when the husband is defending an action against the community property, since in legal effect she is a party to every action involving the community property.”); </w:t>
      </w:r>
      <w:r w:rsidRPr="009009EB">
        <w:rPr>
          <w:rFonts w:ascii="Times New Roman" w:eastAsia="Times New Roman" w:hAnsi="Times New Roman" w:cs="Times New Roman"/>
          <w:i/>
          <w:sz w:val="24"/>
          <w:szCs w:val="24"/>
        </w:rPr>
        <w:t xml:space="preserve">Huntington Nat. Bank v. </w:t>
      </w:r>
      <w:proofErr w:type="spellStart"/>
      <w:r w:rsidRPr="009009EB">
        <w:rPr>
          <w:rFonts w:ascii="Times New Roman" w:eastAsia="Times New Roman" w:hAnsi="Times New Roman" w:cs="Times New Roman"/>
          <w:i/>
          <w:sz w:val="24"/>
          <w:szCs w:val="24"/>
        </w:rPr>
        <w:t>Sproul</w:t>
      </w:r>
      <w:proofErr w:type="spellEnd"/>
      <w:r w:rsidRPr="009009EB">
        <w:rPr>
          <w:rFonts w:ascii="Times New Roman" w:eastAsia="Times New Roman" w:hAnsi="Times New Roman" w:cs="Times New Roman"/>
          <w:sz w:val="24"/>
          <w:szCs w:val="24"/>
        </w:rPr>
        <w:t xml:space="preserve">, 1993-NMSC-051, 116 N.M. 254, 265, 861 P.2d 935, 946 (only one spouse need be sued to reach that spouse’s interest in the community property if the other spouse is given notice and an opportunity to be heard </w:t>
      </w:r>
      <w:r>
        <w:rPr>
          <w:rFonts w:ascii="Times New Roman" w:eastAsia="Times New Roman" w:hAnsi="Times New Roman" w:cs="Times New Roman"/>
          <w:sz w:val="24"/>
          <w:szCs w:val="24"/>
        </w:rPr>
        <w:t xml:space="preserve">when the judgment is executed).  Arizona has determined that both spouses must be “sued jointly,” which </w:t>
      </w:r>
      <w:r w:rsidR="00376750">
        <w:rPr>
          <w:rFonts w:ascii="Times New Roman" w:eastAsia="Times New Roman" w:hAnsi="Times New Roman" w:cs="Times New Roman"/>
          <w:sz w:val="24"/>
          <w:szCs w:val="24"/>
        </w:rPr>
        <w:t xml:space="preserve">means they must both be named as parties in the case and served with process. </w:t>
      </w:r>
      <w:proofErr w:type="gramStart"/>
      <w:r w:rsidR="00376750" w:rsidRPr="00376750">
        <w:rPr>
          <w:rFonts w:ascii="Times New Roman" w:eastAsia="Times New Roman" w:hAnsi="Times New Roman" w:cs="Times New Roman"/>
          <w:i/>
          <w:sz w:val="24"/>
          <w:szCs w:val="24"/>
        </w:rPr>
        <w:t>Eng v. Stein</w:t>
      </w:r>
      <w:r w:rsidR="00376750" w:rsidRPr="00376750">
        <w:rPr>
          <w:rFonts w:ascii="Times New Roman" w:eastAsia="Times New Roman" w:hAnsi="Times New Roman" w:cs="Times New Roman"/>
          <w:sz w:val="24"/>
          <w:szCs w:val="24"/>
        </w:rPr>
        <w:t>, 123 Ariz. 343, 346, 599 P.2d 796, 799 (1979)</w:t>
      </w:r>
      <w:r w:rsidR="00376750">
        <w:rPr>
          <w:rFonts w:ascii="Times New Roman" w:eastAsia="Times New Roman" w:hAnsi="Times New Roman" w:cs="Times New Roman"/>
          <w:sz w:val="24"/>
          <w:szCs w:val="24"/>
        </w:rPr>
        <w:t>.</w:t>
      </w:r>
      <w:proofErr w:type="gramEnd"/>
      <w:r w:rsidR="00376750">
        <w:rPr>
          <w:rFonts w:ascii="Times New Roman" w:eastAsia="Times New Roman" w:hAnsi="Times New Roman" w:cs="Times New Roman"/>
          <w:sz w:val="24"/>
          <w:szCs w:val="24"/>
        </w:rPr>
        <w:t xml:space="preserve">  The Petition allows a plaintiff who does not know if a defendant is married to sue them jointly, serve them properly, and substitute a true name for the spouse when it is uncovered.  The Petition gives married defendants more process than that required in other community property states.</w:t>
      </w:r>
    </w:p>
    <w:p w:rsidR="00C53BDD" w:rsidRDefault="00C53BDD" w:rsidP="00107A48">
      <w:pPr>
        <w:pStyle w:val="ListParagraph"/>
        <w:numPr>
          <w:ilvl w:val="0"/>
          <w:numId w:val="1"/>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Petition </w:t>
      </w:r>
      <w:r w:rsidR="00D86D74">
        <w:rPr>
          <w:rFonts w:ascii="Times New Roman" w:eastAsia="Times New Roman" w:hAnsi="Times New Roman" w:cs="Times New Roman"/>
          <w:b/>
          <w:sz w:val="24"/>
          <w:szCs w:val="24"/>
        </w:rPr>
        <w:t>Is More Protective Than</w:t>
      </w:r>
      <w:r>
        <w:rPr>
          <w:rFonts w:ascii="Times New Roman" w:eastAsia="Times New Roman" w:hAnsi="Times New Roman" w:cs="Times New Roman"/>
          <w:b/>
          <w:sz w:val="24"/>
          <w:szCs w:val="24"/>
        </w:rPr>
        <w:t xml:space="preserve"> </w:t>
      </w:r>
      <w:r w:rsidR="00460DAD">
        <w:rPr>
          <w:rFonts w:ascii="Times New Roman" w:eastAsia="Times New Roman" w:hAnsi="Times New Roman" w:cs="Times New Roman"/>
          <w:b/>
          <w:sz w:val="24"/>
          <w:szCs w:val="24"/>
        </w:rPr>
        <w:t xml:space="preserve">Similar </w:t>
      </w:r>
      <w:r>
        <w:rPr>
          <w:rFonts w:ascii="Times New Roman" w:eastAsia="Times New Roman" w:hAnsi="Times New Roman" w:cs="Times New Roman"/>
          <w:b/>
          <w:sz w:val="24"/>
          <w:szCs w:val="24"/>
        </w:rPr>
        <w:t>Procedures in Other States</w:t>
      </w:r>
    </w:p>
    <w:p w:rsidR="00D6190E" w:rsidRDefault="00D86D74" w:rsidP="00D6190E">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53BDD">
        <w:rPr>
          <w:rFonts w:ascii="Times New Roman" w:eastAsia="Times New Roman" w:hAnsi="Times New Roman" w:cs="Times New Roman"/>
          <w:sz w:val="24"/>
          <w:szCs w:val="24"/>
        </w:rPr>
        <w:t>he Petition draws upon the wisdom of courts in other jurisdic</w:t>
      </w:r>
      <w:r w:rsidR="00D6190E">
        <w:rPr>
          <w:rFonts w:ascii="Times New Roman" w:eastAsia="Times New Roman" w:hAnsi="Times New Roman" w:cs="Times New Roman"/>
          <w:sz w:val="24"/>
          <w:szCs w:val="24"/>
        </w:rPr>
        <w:t xml:space="preserve">tions to solve a vexing problem: what to do with defendants whose true name is not known until after judgment. In Nevada, courts have the power to summon joint debtors who are not a party to a judgment to find out why they should, or should not included in, the judgment. </w:t>
      </w:r>
      <w:r w:rsidR="00D6190E" w:rsidRPr="00006C81">
        <w:rPr>
          <w:rFonts w:ascii="Times New Roman" w:eastAsia="Times New Roman" w:hAnsi="Times New Roman" w:cs="Times New Roman"/>
          <w:i/>
          <w:sz w:val="24"/>
          <w:szCs w:val="24"/>
        </w:rPr>
        <w:t>Meritage Homes of Nevada, Inc. v. F.D.I.C.</w:t>
      </w:r>
      <w:r w:rsidR="00D6190E" w:rsidRPr="00006C81">
        <w:rPr>
          <w:rFonts w:ascii="Times New Roman" w:eastAsia="Times New Roman" w:hAnsi="Times New Roman" w:cs="Times New Roman"/>
          <w:sz w:val="24"/>
          <w:szCs w:val="24"/>
        </w:rPr>
        <w:t>, 753 F.3d 819, 826 (9th Cir. 2014)</w:t>
      </w:r>
      <w:r w:rsidR="00D6190E">
        <w:rPr>
          <w:rFonts w:ascii="Times New Roman" w:eastAsia="Times New Roman" w:hAnsi="Times New Roman" w:cs="Times New Roman"/>
          <w:sz w:val="24"/>
          <w:szCs w:val="24"/>
        </w:rPr>
        <w:t xml:space="preserve"> (construing </w:t>
      </w:r>
      <w:r w:rsidR="00D6190E" w:rsidRPr="00006C81">
        <w:rPr>
          <w:rFonts w:ascii="Times New Roman" w:eastAsia="Times New Roman" w:hAnsi="Times New Roman" w:cs="Times New Roman"/>
          <w:smallCaps/>
          <w:sz w:val="24"/>
          <w:szCs w:val="24"/>
        </w:rPr>
        <w:t xml:space="preserve">Nev. </w:t>
      </w:r>
      <w:proofErr w:type="gramStart"/>
      <w:r w:rsidR="00D6190E" w:rsidRPr="00006C81">
        <w:rPr>
          <w:rFonts w:ascii="Times New Roman" w:eastAsia="Times New Roman" w:hAnsi="Times New Roman" w:cs="Times New Roman"/>
          <w:smallCaps/>
          <w:sz w:val="24"/>
          <w:szCs w:val="24"/>
        </w:rPr>
        <w:t>Rev. Stat. §</w:t>
      </w:r>
      <w:r w:rsidR="00D6190E">
        <w:rPr>
          <w:rFonts w:ascii="Times New Roman" w:eastAsia="Times New Roman" w:hAnsi="Times New Roman" w:cs="Times New Roman"/>
          <w:sz w:val="24"/>
          <w:szCs w:val="24"/>
        </w:rPr>
        <w:t xml:space="preserve"> 17.030).</w:t>
      </w:r>
      <w:proofErr w:type="gramEnd"/>
      <w:r w:rsidR="00D6190E">
        <w:rPr>
          <w:rFonts w:ascii="Times New Roman" w:eastAsia="Times New Roman" w:hAnsi="Times New Roman" w:cs="Times New Roman"/>
          <w:sz w:val="24"/>
          <w:szCs w:val="24"/>
        </w:rPr>
        <w:t xml:space="preserve"> While this process may protect the joint debtor’s due process rights, it only gives the potential judgment </w:t>
      </w:r>
      <w:r w:rsidR="00D6190E">
        <w:rPr>
          <w:rFonts w:ascii="Times New Roman" w:eastAsia="Times New Roman" w:hAnsi="Times New Roman" w:cs="Times New Roman"/>
          <w:sz w:val="24"/>
          <w:szCs w:val="24"/>
        </w:rPr>
        <w:lastRenderedPageBreak/>
        <w:t>debtor a single hearing to explain away his liability. The Petition requires that the defendant be identified, served with process, defaulted, and notified of the post-judgment motion before the judgment can be altered. The Petition provides more safeguards and guidance than Nevada’s law on the same subject.</w:t>
      </w:r>
    </w:p>
    <w:p w:rsidR="00D6190E" w:rsidRDefault="000F203A" w:rsidP="00DE42E4">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Louisiana, the Court of Appeals has determined that if “</w:t>
      </w:r>
      <w:r w:rsidRPr="000F203A">
        <w:rPr>
          <w:rFonts w:ascii="Times New Roman" w:eastAsia="Times New Roman" w:hAnsi="Times New Roman" w:cs="Times New Roman"/>
          <w:sz w:val="24"/>
          <w:szCs w:val="24"/>
        </w:rPr>
        <w:t>the spouses reside together at the time</w:t>
      </w:r>
      <w:r w:rsidR="00D86D74">
        <w:rPr>
          <w:rFonts w:ascii="Times New Roman" w:eastAsia="Times New Roman" w:hAnsi="Times New Roman" w:cs="Times New Roman"/>
          <w:sz w:val="24"/>
          <w:szCs w:val="24"/>
        </w:rPr>
        <w:t xml:space="preserve"> [of service]</w:t>
      </w:r>
      <w:r w:rsidRPr="000F203A">
        <w:rPr>
          <w:rFonts w:ascii="Times New Roman" w:eastAsia="Times New Roman" w:hAnsi="Times New Roman" w:cs="Times New Roman"/>
          <w:sz w:val="24"/>
          <w:szCs w:val="24"/>
        </w:rPr>
        <w:t>, service of prior notice on one spouse alone does not offend the due process rights of the other with respect to the enforcement of an obliga</w:t>
      </w:r>
      <w:r>
        <w:rPr>
          <w:rFonts w:ascii="Times New Roman" w:eastAsia="Times New Roman" w:hAnsi="Times New Roman" w:cs="Times New Roman"/>
          <w:sz w:val="24"/>
          <w:szCs w:val="24"/>
        </w:rPr>
        <w:t xml:space="preserve">tion against community property” because each spouse has the power to act for the community.  </w:t>
      </w:r>
      <w:proofErr w:type="spellStart"/>
      <w:r w:rsidRPr="000F203A">
        <w:rPr>
          <w:rFonts w:ascii="Times New Roman" w:eastAsia="Times New Roman" w:hAnsi="Times New Roman" w:cs="Times New Roman"/>
          <w:i/>
          <w:sz w:val="24"/>
          <w:szCs w:val="24"/>
        </w:rPr>
        <w:t>Shel-Boze</w:t>
      </w:r>
      <w:proofErr w:type="spellEnd"/>
      <w:r w:rsidRPr="000F203A">
        <w:rPr>
          <w:rFonts w:ascii="Times New Roman" w:eastAsia="Times New Roman" w:hAnsi="Times New Roman" w:cs="Times New Roman"/>
          <w:i/>
          <w:sz w:val="24"/>
          <w:szCs w:val="24"/>
        </w:rPr>
        <w:t>, Inc. v. Melton</w:t>
      </w:r>
      <w:r w:rsidRPr="000F203A">
        <w:rPr>
          <w:rFonts w:ascii="Times New Roman" w:eastAsia="Times New Roman" w:hAnsi="Times New Roman" w:cs="Times New Roman"/>
          <w:sz w:val="24"/>
          <w:szCs w:val="24"/>
        </w:rPr>
        <w:t xml:space="preserve">, 509 So. </w:t>
      </w:r>
      <w:proofErr w:type="gramStart"/>
      <w:r w:rsidRPr="000F203A">
        <w:rPr>
          <w:rFonts w:ascii="Times New Roman" w:eastAsia="Times New Roman" w:hAnsi="Times New Roman" w:cs="Times New Roman"/>
          <w:sz w:val="24"/>
          <w:szCs w:val="24"/>
        </w:rPr>
        <w:t>2d 106, 109 (La. Ct. App. 1987)</w:t>
      </w:r>
      <w:r w:rsidR="00D6190E">
        <w:rPr>
          <w:rFonts w:ascii="Times New Roman" w:eastAsia="Times New Roman" w:hAnsi="Times New Roman" w:cs="Times New Roman"/>
          <w:sz w:val="24"/>
          <w:szCs w:val="24"/>
        </w:rPr>
        <w:t>.</w:t>
      </w:r>
      <w:proofErr w:type="gramEnd"/>
      <w:r w:rsidR="00D6190E">
        <w:rPr>
          <w:rFonts w:ascii="Times New Roman" w:eastAsia="Times New Roman" w:hAnsi="Times New Roman" w:cs="Times New Roman"/>
          <w:sz w:val="24"/>
          <w:szCs w:val="24"/>
        </w:rPr>
        <w:t xml:space="preserve"> </w:t>
      </w:r>
      <w:r w:rsidR="00D86D74">
        <w:rPr>
          <w:rFonts w:ascii="Times New Roman" w:eastAsia="Times New Roman" w:hAnsi="Times New Roman" w:cs="Times New Roman"/>
          <w:sz w:val="24"/>
          <w:szCs w:val="24"/>
        </w:rPr>
        <w:t xml:space="preserve">With a few exceptions, either spouse may act to bind the community in Arizona.  </w:t>
      </w:r>
      <w:r w:rsidR="00D86D74" w:rsidRPr="00D86D74">
        <w:rPr>
          <w:rFonts w:ascii="Times New Roman" w:eastAsia="Times New Roman" w:hAnsi="Times New Roman" w:cs="Times New Roman"/>
          <w:smallCaps/>
          <w:sz w:val="24"/>
          <w:szCs w:val="24"/>
        </w:rPr>
        <w:t>Ariz. Rev. Stat. Ann.</w:t>
      </w:r>
      <w:r w:rsidR="00D86D74">
        <w:rPr>
          <w:rFonts w:ascii="Times New Roman" w:eastAsia="Times New Roman" w:hAnsi="Times New Roman" w:cs="Times New Roman"/>
          <w:smallCaps/>
          <w:sz w:val="24"/>
          <w:szCs w:val="24"/>
        </w:rPr>
        <w:t xml:space="preserve"> </w:t>
      </w:r>
      <w:r w:rsidR="00D86D74">
        <w:rPr>
          <w:rFonts w:ascii="Times New Roman" w:eastAsia="Times New Roman" w:hAnsi="Times New Roman" w:cs="Times New Roman"/>
          <w:sz w:val="24"/>
          <w:szCs w:val="24"/>
        </w:rPr>
        <w:t xml:space="preserve">§ 25-214. </w:t>
      </w:r>
      <w:r>
        <w:rPr>
          <w:rFonts w:ascii="Times New Roman" w:eastAsia="Times New Roman" w:hAnsi="Times New Roman" w:cs="Times New Roman"/>
          <w:sz w:val="24"/>
          <w:szCs w:val="24"/>
        </w:rPr>
        <w:t xml:space="preserve">In </w:t>
      </w:r>
      <w:r w:rsidR="00D86D74">
        <w:rPr>
          <w:rFonts w:ascii="Times New Roman" w:eastAsia="Times New Roman" w:hAnsi="Times New Roman" w:cs="Times New Roman"/>
          <w:sz w:val="24"/>
          <w:szCs w:val="24"/>
        </w:rPr>
        <w:t>Louisiana</w:t>
      </w:r>
      <w:r>
        <w:rPr>
          <w:rFonts w:ascii="Times New Roman" w:eastAsia="Times New Roman" w:hAnsi="Times New Roman" w:cs="Times New Roman"/>
          <w:sz w:val="24"/>
          <w:szCs w:val="24"/>
        </w:rPr>
        <w:t xml:space="preserve">, </w:t>
      </w:r>
      <w:r w:rsidR="00D86D74">
        <w:rPr>
          <w:rFonts w:ascii="Times New Roman" w:eastAsia="Times New Roman" w:hAnsi="Times New Roman" w:cs="Times New Roman"/>
          <w:sz w:val="24"/>
          <w:szCs w:val="24"/>
        </w:rPr>
        <w:t xml:space="preserve">the rules of civil procedure allow the court to </w:t>
      </w:r>
      <w:proofErr w:type="spellStart"/>
      <w:r w:rsidR="00D86D74" w:rsidRPr="00D86D74">
        <w:rPr>
          <w:rFonts w:ascii="Times New Roman" w:eastAsia="Times New Roman" w:hAnsi="Times New Roman" w:cs="Times New Roman"/>
          <w:i/>
          <w:sz w:val="24"/>
          <w:szCs w:val="24"/>
        </w:rPr>
        <w:t>sua</w:t>
      </w:r>
      <w:proofErr w:type="spellEnd"/>
      <w:r w:rsidR="00D86D74" w:rsidRPr="00D86D74">
        <w:rPr>
          <w:rFonts w:ascii="Times New Roman" w:eastAsia="Times New Roman" w:hAnsi="Times New Roman" w:cs="Times New Roman"/>
          <w:i/>
          <w:sz w:val="24"/>
          <w:szCs w:val="24"/>
        </w:rPr>
        <w:t xml:space="preserve"> </w:t>
      </w:r>
      <w:proofErr w:type="spellStart"/>
      <w:r w:rsidR="00D86D74" w:rsidRPr="00D86D74">
        <w:rPr>
          <w:rFonts w:ascii="Times New Roman" w:eastAsia="Times New Roman" w:hAnsi="Times New Roman" w:cs="Times New Roman"/>
          <w:i/>
          <w:sz w:val="24"/>
          <w:szCs w:val="24"/>
        </w:rPr>
        <w:t>sponte</w:t>
      </w:r>
      <w:proofErr w:type="spellEnd"/>
      <w:r w:rsidR="00D86D74">
        <w:rPr>
          <w:rFonts w:ascii="Times New Roman" w:eastAsia="Times New Roman" w:hAnsi="Times New Roman" w:cs="Times New Roman"/>
          <w:sz w:val="24"/>
          <w:szCs w:val="24"/>
        </w:rPr>
        <w:t xml:space="preserve"> join a spouse as a party when “injustice” may result “to that spouse.” </w:t>
      </w:r>
      <w:r w:rsidR="00D86D74" w:rsidRPr="00D6190E">
        <w:rPr>
          <w:rFonts w:ascii="Times New Roman" w:eastAsia="Times New Roman" w:hAnsi="Times New Roman" w:cs="Times New Roman"/>
          <w:smallCaps/>
          <w:sz w:val="24"/>
          <w:szCs w:val="24"/>
        </w:rPr>
        <w:t xml:space="preserve">La. </w:t>
      </w:r>
      <w:proofErr w:type="gramStart"/>
      <w:r w:rsidR="00D86D74" w:rsidRPr="00D6190E">
        <w:rPr>
          <w:rFonts w:ascii="Times New Roman" w:eastAsia="Times New Roman" w:hAnsi="Times New Roman" w:cs="Times New Roman"/>
          <w:smallCaps/>
          <w:sz w:val="24"/>
          <w:szCs w:val="24"/>
        </w:rPr>
        <w:t>Code Civ. Proc. Ann.</w:t>
      </w:r>
      <w:r w:rsidR="00D86D74" w:rsidRPr="00D86D74">
        <w:rPr>
          <w:rFonts w:ascii="Times New Roman" w:eastAsia="Times New Roman" w:hAnsi="Times New Roman" w:cs="Times New Roman"/>
          <w:sz w:val="24"/>
          <w:szCs w:val="24"/>
        </w:rPr>
        <w:t xml:space="preserve"> art.</w:t>
      </w:r>
      <w:proofErr w:type="gramEnd"/>
      <w:r w:rsidR="00D86D74" w:rsidRPr="00D86D74">
        <w:rPr>
          <w:rFonts w:ascii="Times New Roman" w:eastAsia="Times New Roman" w:hAnsi="Times New Roman" w:cs="Times New Roman"/>
          <w:sz w:val="24"/>
          <w:szCs w:val="24"/>
        </w:rPr>
        <w:t xml:space="preserve"> 735</w:t>
      </w:r>
      <w:r w:rsidR="00D86D74">
        <w:rPr>
          <w:rFonts w:ascii="Times New Roman" w:eastAsia="Times New Roman" w:hAnsi="Times New Roman" w:cs="Times New Roman"/>
          <w:sz w:val="24"/>
          <w:szCs w:val="24"/>
        </w:rPr>
        <w:t xml:space="preserve">. The Petition respects the statute requiring that creditors sue both spouses jointly. </w:t>
      </w:r>
      <w:r w:rsidR="00D86D74" w:rsidRPr="00D86D74">
        <w:rPr>
          <w:rFonts w:ascii="Times New Roman" w:eastAsia="Times New Roman" w:hAnsi="Times New Roman" w:cs="Times New Roman"/>
          <w:smallCaps/>
          <w:sz w:val="24"/>
          <w:szCs w:val="24"/>
        </w:rPr>
        <w:t xml:space="preserve">Ariz. </w:t>
      </w:r>
      <w:proofErr w:type="gramStart"/>
      <w:r w:rsidR="00D86D74" w:rsidRPr="00D86D74">
        <w:rPr>
          <w:rFonts w:ascii="Times New Roman" w:eastAsia="Times New Roman" w:hAnsi="Times New Roman" w:cs="Times New Roman"/>
          <w:smallCaps/>
          <w:sz w:val="24"/>
          <w:szCs w:val="24"/>
        </w:rPr>
        <w:t>Rev. Stat. Ann.</w:t>
      </w:r>
      <w:r w:rsidR="00D86D74" w:rsidRPr="00D86D74">
        <w:rPr>
          <w:rFonts w:ascii="Times New Roman" w:eastAsia="Times New Roman" w:hAnsi="Times New Roman" w:cs="Times New Roman"/>
          <w:sz w:val="24"/>
          <w:szCs w:val="24"/>
        </w:rPr>
        <w:t xml:space="preserve"> § 25-215</w:t>
      </w:r>
      <w:r w:rsidR="00D6190E">
        <w:rPr>
          <w:rFonts w:ascii="Times New Roman" w:eastAsia="Times New Roman" w:hAnsi="Times New Roman" w:cs="Times New Roman"/>
          <w:sz w:val="24"/>
          <w:szCs w:val="24"/>
        </w:rPr>
        <w:t>(D).</w:t>
      </w:r>
      <w:proofErr w:type="gramEnd"/>
      <w:r w:rsidR="00D6190E">
        <w:rPr>
          <w:rFonts w:ascii="Times New Roman" w:eastAsia="Times New Roman" w:hAnsi="Times New Roman" w:cs="Times New Roman"/>
          <w:sz w:val="24"/>
          <w:szCs w:val="24"/>
        </w:rPr>
        <w:t xml:space="preserve"> </w:t>
      </w:r>
      <w:r w:rsidR="00D86D74">
        <w:rPr>
          <w:rFonts w:ascii="Times New Roman" w:eastAsia="Times New Roman" w:hAnsi="Times New Roman" w:cs="Times New Roman"/>
          <w:sz w:val="24"/>
          <w:szCs w:val="24"/>
        </w:rPr>
        <w:t xml:space="preserve">It also ensures that the </w:t>
      </w:r>
      <w:r w:rsidR="00DE42E4">
        <w:rPr>
          <w:rFonts w:ascii="Times New Roman" w:eastAsia="Times New Roman" w:hAnsi="Times New Roman" w:cs="Times New Roman"/>
          <w:sz w:val="24"/>
          <w:szCs w:val="24"/>
        </w:rPr>
        <w:t>c</w:t>
      </w:r>
      <w:r w:rsidR="00D86D74">
        <w:rPr>
          <w:rFonts w:ascii="Times New Roman" w:eastAsia="Times New Roman" w:hAnsi="Times New Roman" w:cs="Times New Roman"/>
          <w:sz w:val="24"/>
          <w:szCs w:val="24"/>
        </w:rPr>
        <w:t>ourt does not act on its own initiative</w:t>
      </w:r>
      <w:r w:rsidR="00D6190E">
        <w:rPr>
          <w:rFonts w:ascii="Times New Roman" w:eastAsia="Times New Roman" w:hAnsi="Times New Roman" w:cs="Times New Roman"/>
          <w:sz w:val="24"/>
          <w:szCs w:val="24"/>
        </w:rPr>
        <w:t xml:space="preserve"> without adequate information. Finally, the Petition gives the </w:t>
      </w:r>
      <w:r w:rsidR="00DE42E4">
        <w:rPr>
          <w:rFonts w:ascii="Times New Roman" w:eastAsia="Times New Roman" w:hAnsi="Times New Roman" w:cs="Times New Roman"/>
          <w:sz w:val="24"/>
          <w:szCs w:val="24"/>
        </w:rPr>
        <w:t xml:space="preserve">trial court </w:t>
      </w:r>
      <w:r w:rsidR="00D6190E">
        <w:rPr>
          <w:rFonts w:ascii="Times New Roman" w:eastAsia="Times New Roman" w:hAnsi="Times New Roman" w:cs="Times New Roman"/>
          <w:sz w:val="24"/>
          <w:szCs w:val="24"/>
        </w:rPr>
        <w:t>specific guidance of what it should consider before acting.</w:t>
      </w:r>
    </w:p>
    <w:p w:rsidR="00D6190E" w:rsidRDefault="00D6190E" w:rsidP="00B269F4">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Washington, Rule 10’s equivalent has been interpreted </w:t>
      </w:r>
      <w:r w:rsidR="00B269F4">
        <w:rPr>
          <w:rFonts w:ascii="Times New Roman" w:eastAsia="Times New Roman" w:hAnsi="Times New Roman" w:cs="Times New Roman"/>
          <w:sz w:val="24"/>
          <w:szCs w:val="24"/>
        </w:rPr>
        <w:t xml:space="preserve">to allow the tolling of the statute of limitations as to an unidentified and unserved defendant when that defendant was identified with reasonable particularity and the defendant had, or should have had, “such notice of the action that it will not be prejudiced” by joinder in the case. </w:t>
      </w:r>
      <w:r w:rsidRPr="00A10999">
        <w:rPr>
          <w:rFonts w:ascii="Times New Roman" w:eastAsia="Times New Roman" w:hAnsi="Times New Roman" w:cs="Times New Roman"/>
          <w:i/>
          <w:sz w:val="24"/>
          <w:szCs w:val="24"/>
        </w:rPr>
        <w:t xml:space="preserve">Powers v. W.B. Mobile </w:t>
      </w:r>
      <w:proofErr w:type="spellStart"/>
      <w:proofErr w:type="gramStart"/>
      <w:r w:rsidRPr="00A10999">
        <w:rPr>
          <w:rFonts w:ascii="Times New Roman" w:eastAsia="Times New Roman" w:hAnsi="Times New Roman" w:cs="Times New Roman"/>
          <w:i/>
          <w:sz w:val="24"/>
          <w:szCs w:val="24"/>
        </w:rPr>
        <w:t>Servs</w:t>
      </w:r>
      <w:proofErr w:type="spellEnd"/>
      <w:r w:rsidRPr="00A10999">
        <w:rPr>
          <w:rFonts w:ascii="Times New Roman" w:eastAsia="Times New Roman" w:hAnsi="Times New Roman" w:cs="Times New Roman"/>
          <w:i/>
          <w:sz w:val="24"/>
          <w:szCs w:val="24"/>
        </w:rPr>
        <w:t>.,</w:t>
      </w:r>
      <w:proofErr w:type="gramEnd"/>
      <w:r w:rsidRPr="00A10999">
        <w:rPr>
          <w:rFonts w:ascii="Times New Roman" w:eastAsia="Times New Roman" w:hAnsi="Times New Roman" w:cs="Times New Roman"/>
          <w:i/>
          <w:sz w:val="24"/>
          <w:szCs w:val="24"/>
        </w:rPr>
        <w:t xml:space="preserve"> Inc.</w:t>
      </w:r>
      <w:r w:rsidRPr="00A10999">
        <w:rPr>
          <w:rFonts w:ascii="Times New Roman" w:eastAsia="Times New Roman" w:hAnsi="Times New Roman" w:cs="Times New Roman"/>
          <w:sz w:val="24"/>
          <w:szCs w:val="24"/>
        </w:rPr>
        <w:t xml:space="preserve">, 182 Wash. 2d 159, 165, </w:t>
      </w:r>
      <w:r>
        <w:rPr>
          <w:rFonts w:ascii="Times New Roman" w:eastAsia="Times New Roman" w:hAnsi="Times New Roman" w:cs="Times New Roman"/>
          <w:sz w:val="24"/>
          <w:szCs w:val="24"/>
        </w:rPr>
        <w:t xml:space="preserve">¶ 12, </w:t>
      </w:r>
      <w:r w:rsidRPr="00A10999">
        <w:rPr>
          <w:rFonts w:ascii="Times New Roman" w:eastAsia="Times New Roman" w:hAnsi="Times New Roman" w:cs="Times New Roman"/>
          <w:sz w:val="24"/>
          <w:szCs w:val="24"/>
        </w:rPr>
        <w:t>339 P.3d 173, 176 (2014)</w:t>
      </w:r>
      <w:r w:rsidR="00B269F4">
        <w:rPr>
          <w:rFonts w:ascii="Times New Roman" w:eastAsia="Times New Roman" w:hAnsi="Times New Roman" w:cs="Times New Roman"/>
          <w:sz w:val="24"/>
          <w:szCs w:val="24"/>
        </w:rPr>
        <w:t xml:space="preserve">. The Petition incorporates the requirement of identifying the defendant with reasonable particularity in the complaint, but adds the requirement of service of process. Service of process is more specific and more strenuous </w:t>
      </w:r>
      <w:r w:rsidR="00B269F4">
        <w:rPr>
          <w:rFonts w:ascii="Times New Roman" w:eastAsia="Times New Roman" w:hAnsi="Times New Roman" w:cs="Times New Roman"/>
          <w:sz w:val="24"/>
          <w:szCs w:val="24"/>
        </w:rPr>
        <w:lastRenderedPageBreak/>
        <w:t>than a general requirement for notice of the action.</w:t>
      </w:r>
      <w:r w:rsidR="00051FE1">
        <w:rPr>
          <w:rFonts w:ascii="Times New Roman" w:eastAsia="Times New Roman" w:hAnsi="Times New Roman" w:cs="Times New Roman"/>
          <w:sz w:val="24"/>
          <w:szCs w:val="24"/>
        </w:rPr>
        <w:t xml:space="preserve"> The Petition draws upon the approaches of several other states while providing additional protections those states have not adopted.</w:t>
      </w:r>
    </w:p>
    <w:p w:rsidR="00107A48" w:rsidRDefault="00C53BDD" w:rsidP="00107A48">
      <w:pPr>
        <w:pStyle w:val="ListParagraph"/>
        <w:numPr>
          <w:ilvl w:val="0"/>
          <w:numId w:val="1"/>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w:t>
      </w:r>
      <w:r w:rsidR="00051FE1">
        <w:rPr>
          <w:rFonts w:ascii="Times New Roman" w:eastAsia="Times New Roman" w:hAnsi="Times New Roman" w:cs="Times New Roman"/>
          <w:b/>
          <w:sz w:val="24"/>
          <w:szCs w:val="24"/>
        </w:rPr>
        <w:t>Proposed</w:t>
      </w:r>
      <w:r>
        <w:rPr>
          <w:rFonts w:ascii="Times New Roman" w:eastAsia="Times New Roman" w:hAnsi="Times New Roman" w:cs="Times New Roman"/>
          <w:b/>
          <w:sz w:val="24"/>
          <w:szCs w:val="24"/>
        </w:rPr>
        <w:t xml:space="preserve"> Revision to the Petition</w:t>
      </w:r>
    </w:p>
    <w:p w:rsidR="00D56176" w:rsidRPr="00D56176" w:rsidRDefault="00107A48" w:rsidP="00D56176">
      <w:pPr>
        <w:spacing w:after="0" w:line="480" w:lineRule="auto"/>
        <w:ind w:firstLine="720"/>
        <w:jc w:val="both"/>
        <w:rPr>
          <w:rFonts w:ascii="Times New Roman" w:eastAsia="Times New Roman" w:hAnsi="Times New Roman" w:cs="Times New Roman"/>
          <w:sz w:val="24"/>
          <w:szCs w:val="24"/>
        </w:rPr>
      </w:pPr>
      <w:r w:rsidRPr="00107A48">
        <w:rPr>
          <w:rFonts w:ascii="Times New Roman" w:eastAsia="Times New Roman" w:hAnsi="Times New Roman" w:cs="Times New Roman"/>
          <w:sz w:val="24"/>
          <w:szCs w:val="24"/>
        </w:rPr>
        <w:t>The Petition presuppose</w:t>
      </w:r>
      <w:r w:rsidR="00A774A9">
        <w:rPr>
          <w:rFonts w:ascii="Times New Roman" w:eastAsia="Times New Roman" w:hAnsi="Times New Roman" w:cs="Times New Roman"/>
          <w:sz w:val="24"/>
          <w:szCs w:val="24"/>
        </w:rPr>
        <w:t>s</w:t>
      </w:r>
      <w:r w:rsidRPr="00107A48">
        <w:rPr>
          <w:rFonts w:ascii="Times New Roman" w:eastAsia="Times New Roman" w:hAnsi="Times New Roman" w:cs="Times New Roman"/>
          <w:sz w:val="24"/>
          <w:szCs w:val="24"/>
        </w:rPr>
        <w:t xml:space="preserve"> that the trial court </w:t>
      </w:r>
      <w:r w:rsidR="00A774A9">
        <w:rPr>
          <w:rFonts w:ascii="Times New Roman" w:eastAsia="Times New Roman" w:hAnsi="Times New Roman" w:cs="Times New Roman"/>
          <w:sz w:val="24"/>
          <w:szCs w:val="24"/>
        </w:rPr>
        <w:t>will</w:t>
      </w:r>
      <w:r w:rsidR="00A774A9" w:rsidRPr="00107A48">
        <w:rPr>
          <w:rFonts w:ascii="Times New Roman" w:eastAsia="Times New Roman" w:hAnsi="Times New Roman" w:cs="Times New Roman"/>
          <w:sz w:val="24"/>
          <w:szCs w:val="24"/>
        </w:rPr>
        <w:t xml:space="preserve"> </w:t>
      </w:r>
      <w:r w:rsidRPr="00107A48">
        <w:rPr>
          <w:rFonts w:ascii="Times New Roman" w:eastAsia="Times New Roman" w:hAnsi="Times New Roman" w:cs="Times New Roman"/>
          <w:sz w:val="24"/>
          <w:szCs w:val="24"/>
        </w:rPr>
        <w:t xml:space="preserve">make the required findings </w:t>
      </w:r>
      <w:r>
        <w:rPr>
          <w:rFonts w:ascii="Times New Roman" w:eastAsia="Times New Roman" w:hAnsi="Times New Roman" w:cs="Times New Roman"/>
          <w:sz w:val="24"/>
          <w:szCs w:val="24"/>
        </w:rPr>
        <w:t>after the plaintiff request</w:t>
      </w:r>
      <w:r w:rsidR="00A774A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 change in the name of the parties. </w:t>
      </w:r>
      <w:r w:rsidR="00D56176">
        <w:rPr>
          <w:rFonts w:ascii="Times New Roman" w:eastAsia="Times New Roman" w:hAnsi="Times New Roman" w:cs="Times New Roman"/>
          <w:sz w:val="24"/>
          <w:szCs w:val="24"/>
        </w:rPr>
        <w:t xml:space="preserve">After considering the comments, especially </w:t>
      </w:r>
      <w:r w:rsidR="00A774A9">
        <w:rPr>
          <w:rFonts w:ascii="Times New Roman" w:eastAsia="Times New Roman" w:hAnsi="Times New Roman" w:cs="Times New Roman"/>
          <w:sz w:val="24"/>
          <w:szCs w:val="24"/>
        </w:rPr>
        <w:t xml:space="preserve">the </w:t>
      </w:r>
      <w:r w:rsidR="00D56176">
        <w:rPr>
          <w:rFonts w:ascii="Times New Roman" w:eastAsia="Times New Roman" w:hAnsi="Times New Roman" w:cs="Times New Roman"/>
          <w:sz w:val="24"/>
          <w:szCs w:val="24"/>
        </w:rPr>
        <w:t xml:space="preserve">concern </w:t>
      </w:r>
      <w:r w:rsidR="00A774A9">
        <w:rPr>
          <w:rFonts w:ascii="Times New Roman" w:eastAsia="Times New Roman" w:hAnsi="Times New Roman" w:cs="Times New Roman"/>
          <w:sz w:val="24"/>
          <w:szCs w:val="24"/>
        </w:rPr>
        <w:t xml:space="preserve">as to </w:t>
      </w:r>
      <w:r w:rsidR="00D56176">
        <w:rPr>
          <w:rFonts w:ascii="Times New Roman" w:eastAsia="Times New Roman" w:hAnsi="Times New Roman" w:cs="Times New Roman"/>
          <w:sz w:val="24"/>
          <w:szCs w:val="24"/>
        </w:rPr>
        <w:t xml:space="preserve">rendering </w:t>
      </w:r>
      <w:r w:rsidR="00A774A9">
        <w:rPr>
          <w:rFonts w:ascii="Times New Roman" w:eastAsia="Times New Roman" w:hAnsi="Times New Roman" w:cs="Times New Roman"/>
          <w:sz w:val="24"/>
          <w:szCs w:val="24"/>
        </w:rPr>
        <w:t xml:space="preserve">a person </w:t>
      </w:r>
      <w:r w:rsidR="00D56176">
        <w:rPr>
          <w:rFonts w:ascii="Times New Roman" w:eastAsia="Times New Roman" w:hAnsi="Times New Roman" w:cs="Times New Roman"/>
          <w:sz w:val="24"/>
          <w:szCs w:val="24"/>
        </w:rPr>
        <w:t xml:space="preserve">liable without adequate notice, the undersigned crafted a simple revision to the Petition to express the service requirements for the underlying lawsuit and the method of seeking relief. The proposed revisions are as follows: </w:t>
      </w:r>
    </w:p>
    <w:p w:rsidR="00D56176" w:rsidRDefault="00D56176" w:rsidP="00D56176">
      <w:pPr>
        <w:autoSpaceDE w:val="0"/>
        <w:autoSpaceDN w:val="0"/>
        <w:spacing w:after="0" w:line="240" w:lineRule="auto"/>
        <w:ind w:left="720" w:right="720"/>
        <w:rPr>
          <w:rFonts w:ascii="Times New Roman" w:hAnsi="Times New Roman"/>
          <w:sz w:val="24"/>
          <w:szCs w:val="24"/>
        </w:rPr>
      </w:pPr>
      <w:r w:rsidRPr="00D56176">
        <w:rPr>
          <w:rFonts w:ascii="Times New Roman" w:hAnsi="Times New Roman"/>
          <w:sz w:val="24"/>
          <w:szCs w:val="24"/>
        </w:rPr>
        <w:t>When the name of the defendant is unknown to the plaintiff, the defendant may be fictitiously designated in the pleadings or proceeding by any name. When the defendant's true name is discovered</w:t>
      </w:r>
      <w:r w:rsidR="00A774A9">
        <w:rPr>
          <w:rFonts w:ascii="Times New Roman" w:hAnsi="Times New Roman"/>
          <w:sz w:val="24"/>
          <w:szCs w:val="24"/>
        </w:rPr>
        <w:t>,</w:t>
      </w:r>
      <w:r w:rsidRPr="00D56176">
        <w:rPr>
          <w:rFonts w:ascii="Times New Roman" w:hAnsi="Times New Roman"/>
          <w:sz w:val="24"/>
          <w:szCs w:val="24"/>
        </w:rPr>
        <w:t xml:space="preserve"> the pleading or proceeding may be amended accordingly.  If the defendant’s true name is not discovered before judgment, </w:t>
      </w:r>
      <w:r w:rsidRPr="00D56176">
        <w:rPr>
          <w:rFonts w:ascii="Times New Roman" w:hAnsi="Times New Roman"/>
          <w:bCs/>
          <w:sz w:val="24"/>
          <w:szCs w:val="24"/>
        </w:rPr>
        <w:t>upon motion which is served in accordance with Rule 5(c</w:t>
      </w:r>
      <w:proofErr w:type="gramStart"/>
      <w:r w:rsidRPr="00D56176">
        <w:rPr>
          <w:rFonts w:ascii="Times New Roman" w:hAnsi="Times New Roman"/>
          <w:bCs/>
          <w:sz w:val="24"/>
          <w:szCs w:val="24"/>
        </w:rPr>
        <w:t>)(</w:t>
      </w:r>
      <w:proofErr w:type="gramEnd"/>
      <w:r w:rsidRPr="00D56176">
        <w:rPr>
          <w:rFonts w:ascii="Times New Roman" w:hAnsi="Times New Roman"/>
          <w:bCs/>
          <w:sz w:val="24"/>
          <w:szCs w:val="24"/>
        </w:rPr>
        <w:t>4)</w:t>
      </w:r>
      <w:r w:rsidRPr="00D56176">
        <w:rPr>
          <w:rFonts w:ascii="Times New Roman" w:hAnsi="Times New Roman"/>
          <w:sz w:val="24"/>
          <w:szCs w:val="24"/>
        </w:rPr>
        <w:t>, the court may enter judgment against the defendant  in the defendant’s true name if the court finds: (1) the defendant was served with process in accordance with the Rules of Civil Procedure and (2) the defendant knew or should have known of the pleading or proceeding.</w:t>
      </w:r>
    </w:p>
    <w:p w:rsidR="00D56176" w:rsidRPr="00D56176" w:rsidRDefault="00D56176" w:rsidP="00D56176">
      <w:pPr>
        <w:autoSpaceDE w:val="0"/>
        <w:autoSpaceDN w:val="0"/>
        <w:spacing w:after="0" w:line="240" w:lineRule="auto"/>
        <w:ind w:left="720" w:right="720"/>
        <w:rPr>
          <w:rFonts w:ascii="Times New Roman" w:hAnsi="Times New Roman"/>
          <w:sz w:val="24"/>
          <w:szCs w:val="24"/>
        </w:rPr>
      </w:pPr>
      <w:proofErr w:type="gramStart"/>
      <w:r w:rsidRPr="00D56176">
        <w:rPr>
          <w:rFonts w:ascii="Times New Roman" w:hAnsi="Times New Roman"/>
          <w:sz w:val="24"/>
          <w:szCs w:val="24"/>
        </w:rPr>
        <w:t>Ariz. R. Civ</w:t>
      </w:r>
      <w:r>
        <w:rPr>
          <w:rFonts w:ascii="Times New Roman" w:hAnsi="Times New Roman"/>
          <w:sz w:val="24"/>
          <w:szCs w:val="24"/>
        </w:rPr>
        <w:t>.</w:t>
      </w:r>
      <w:r w:rsidRPr="00D56176">
        <w:rPr>
          <w:rFonts w:ascii="Times New Roman" w:hAnsi="Times New Roman"/>
          <w:sz w:val="24"/>
          <w:szCs w:val="24"/>
        </w:rPr>
        <w:t xml:space="preserve"> P.</w:t>
      </w:r>
      <w:r>
        <w:rPr>
          <w:rFonts w:ascii="Times New Roman" w:hAnsi="Times New Roman"/>
          <w:sz w:val="24"/>
          <w:szCs w:val="24"/>
        </w:rPr>
        <w:t xml:space="preserve"> 10(f).</w:t>
      </w:r>
      <w:proofErr w:type="gramEnd"/>
      <w:r w:rsidRPr="00D56176">
        <w:rPr>
          <w:rFonts w:ascii="Times New Roman" w:hAnsi="Times New Roman"/>
          <w:sz w:val="24"/>
          <w:szCs w:val="24"/>
        </w:rPr>
        <w:t xml:space="preserve"> </w:t>
      </w:r>
    </w:p>
    <w:p w:rsidR="00D56176" w:rsidRDefault="00D56176" w:rsidP="00D56176">
      <w:pPr>
        <w:autoSpaceDE w:val="0"/>
        <w:autoSpaceDN w:val="0"/>
        <w:rPr>
          <w:rFonts w:ascii="Times New Roman" w:hAnsi="Times New Roman"/>
          <w:sz w:val="24"/>
          <w:szCs w:val="24"/>
          <w:u w:val="single"/>
        </w:rPr>
      </w:pPr>
    </w:p>
    <w:p w:rsidR="00D56176" w:rsidRPr="00D56176" w:rsidRDefault="00D56176" w:rsidP="00D56176">
      <w:pPr>
        <w:autoSpaceDE w:val="0"/>
        <w:autoSpaceDN w:val="0"/>
        <w:spacing w:after="0" w:line="240" w:lineRule="auto"/>
        <w:ind w:left="720" w:right="720"/>
        <w:rPr>
          <w:rFonts w:ascii="Times New Roman" w:hAnsi="Times New Roman"/>
          <w:sz w:val="24"/>
          <w:szCs w:val="24"/>
        </w:rPr>
      </w:pPr>
      <w:proofErr w:type="gramStart"/>
      <w:r w:rsidRPr="00D56176">
        <w:rPr>
          <w:rFonts w:ascii="Times New Roman" w:hAnsi="Times New Roman"/>
          <w:sz w:val="24"/>
          <w:szCs w:val="24"/>
        </w:rPr>
        <w:t>The proper name of every plaintiff and of every defendant.</w:t>
      </w:r>
      <w:proofErr w:type="gramEnd"/>
      <w:r w:rsidRPr="00D56176">
        <w:rPr>
          <w:rFonts w:ascii="Times New Roman" w:hAnsi="Times New Roman"/>
          <w:sz w:val="24"/>
          <w:szCs w:val="24"/>
        </w:rPr>
        <w:t xml:space="preserve"> If a defendant's name is unknown, a complaint may </w:t>
      </w:r>
      <w:r w:rsidRPr="00D56176">
        <w:rPr>
          <w:rFonts w:ascii="Times New Roman" w:hAnsi="Times New Roman"/>
          <w:bCs/>
          <w:sz w:val="24"/>
          <w:szCs w:val="24"/>
        </w:rPr>
        <w:t>identify</w:t>
      </w:r>
      <w:r w:rsidRPr="00D56176">
        <w:rPr>
          <w:rFonts w:ascii="Times New Roman" w:hAnsi="Times New Roman"/>
          <w:sz w:val="24"/>
          <w:szCs w:val="24"/>
        </w:rPr>
        <w:t xml:space="preserve"> the defendant by a fictitious name, and the complaint may be amended when the defendant's true name becomes known. If the defendant’s true name is not discovered before judgment, </w:t>
      </w:r>
      <w:r w:rsidRPr="00D56176">
        <w:rPr>
          <w:rFonts w:ascii="Times New Roman" w:hAnsi="Times New Roman"/>
          <w:bCs/>
          <w:sz w:val="24"/>
          <w:szCs w:val="24"/>
        </w:rPr>
        <w:t>upon motion which is served in accordance with in accordance with Rule 120(e)</w:t>
      </w:r>
      <w:r w:rsidRPr="00D56176">
        <w:rPr>
          <w:rFonts w:ascii="Times New Roman" w:hAnsi="Times New Roman"/>
          <w:sz w:val="24"/>
          <w:szCs w:val="24"/>
        </w:rPr>
        <w:t>, the court may enter judgment against the defendant in the defendant’s true name if the court finds: (1) the defendant was served with process in accordance with the Rules of Civil Procedure and (2) the defendant knew or should have known of the pleading or proceeding. This paragraph also applies to defendants in a third-party complaint.</w:t>
      </w:r>
    </w:p>
    <w:p w:rsidR="00D56176" w:rsidRDefault="00D56176" w:rsidP="00D56176">
      <w:pPr>
        <w:autoSpaceDE w:val="0"/>
        <w:autoSpaceDN w:val="0"/>
        <w:spacing w:after="0" w:line="240" w:lineRule="auto"/>
        <w:ind w:left="720" w:right="720"/>
        <w:rPr>
          <w:rFonts w:ascii="Times New Roman" w:hAnsi="Times New Roman"/>
          <w:sz w:val="24"/>
          <w:szCs w:val="24"/>
        </w:rPr>
      </w:pPr>
      <w:r>
        <w:rPr>
          <w:rFonts w:ascii="Times New Roman" w:hAnsi="Times New Roman"/>
          <w:sz w:val="24"/>
          <w:szCs w:val="24"/>
        </w:rPr>
        <w:t>J.C.R.C.P. 110(b</w:t>
      </w:r>
      <w:proofErr w:type="gramStart"/>
      <w:r>
        <w:rPr>
          <w:rFonts w:ascii="Times New Roman" w:hAnsi="Times New Roman"/>
          <w:sz w:val="24"/>
          <w:szCs w:val="24"/>
        </w:rPr>
        <w:t>)(</w:t>
      </w:r>
      <w:proofErr w:type="gramEnd"/>
      <w:r>
        <w:rPr>
          <w:rFonts w:ascii="Times New Roman" w:hAnsi="Times New Roman"/>
          <w:sz w:val="24"/>
          <w:szCs w:val="24"/>
        </w:rPr>
        <w:t>1).</w:t>
      </w:r>
    </w:p>
    <w:p w:rsidR="00D56176" w:rsidRDefault="00D56176" w:rsidP="00D56176">
      <w:pPr>
        <w:autoSpaceDE w:val="0"/>
        <w:autoSpaceDN w:val="0"/>
        <w:spacing w:after="0" w:line="240" w:lineRule="auto"/>
        <w:ind w:left="720" w:right="720"/>
        <w:rPr>
          <w:rFonts w:ascii="Times New Roman" w:hAnsi="Times New Roman"/>
          <w:sz w:val="24"/>
          <w:szCs w:val="24"/>
        </w:rPr>
      </w:pPr>
    </w:p>
    <w:p w:rsidR="00716B41" w:rsidRDefault="00D56176" w:rsidP="00297879">
      <w:pPr>
        <w:spacing w:after="0" w:line="480" w:lineRule="auto"/>
        <w:ind w:firstLine="720"/>
        <w:jc w:val="both"/>
        <w:rPr>
          <w:rFonts w:ascii="Times New Roman" w:hAnsi="Times New Roman"/>
          <w:sz w:val="24"/>
          <w:szCs w:val="24"/>
        </w:rPr>
      </w:pPr>
      <w:r>
        <w:rPr>
          <w:rFonts w:ascii="Times New Roman" w:hAnsi="Times New Roman"/>
          <w:sz w:val="24"/>
          <w:szCs w:val="24"/>
        </w:rPr>
        <w:t>The post-judgment motion under Rule 10(f) or Rule 110(b</w:t>
      </w:r>
      <w:proofErr w:type="gramStart"/>
      <w:r>
        <w:rPr>
          <w:rFonts w:ascii="Times New Roman" w:hAnsi="Times New Roman"/>
          <w:sz w:val="24"/>
          <w:szCs w:val="24"/>
        </w:rPr>
        <w:t>)(</w:t>
      </w:r>
      <w:proofErr w:type="gramEnd"/>
      <w:r>
        <w:rPr>
          <w:rFonts w:ascii="Times New Roman" w:hAnsi="Times New Roman"/>
          <w:sz w:val="24"/>
          <w:szCs w:val="24"/>
        </w:rPr>
        <w:t>1) must be served upon the defendant</w:t>
      </w:r>
      <w:r w:rsidR="00051FE1">
        <w:rPr>
          <w:rFonts w:ascii="Times New Roman" w:hAnsi="Times New Roman"/>
          <w:sz w:val="24"/>
          <w:szCs w:val="24"/>
        </w:rPr>
        <w:t>s</w:t>
      </w:r>
      <w:r>
        <w:rPr>
          <w:rFonts w:ascii="Times New Roman" w:hAnsi="Times New Roman"/>
          <w:sz w:val="24"/>
          <w:szCs w:val="24"/>
        </w:rPr>
        <w:t xml:space="preserve"> and they must be given another opportunity to respond to that motion and explain why they should not be </w:t>
      </w:r>
      <w:r w:rsidR="00051FE1">
        <w:rPr>
          <w:rFonts w:ascii="Times New Roman" w:hAnsi="Times New Roman"/>
          <w:sz w:val="24"/>
          <w:szCs w:val="24"/>
        </w:rPr>
        <w:t>held liable under the judgment</w:t>
      </w:r>
      <w:r>
        <w:rPr>
          <w:rFonts w:ascii="Times New Roman" w:hAnsi="Times New Roman"/>
          <w:sz w:val="24"/>
          <w:szCs w:val="24"/>
        </w:rPr>
        <w:t xml:space="preserve">. </w:t>
      </w:r>
      <w:r w:rsidR="00716B41">
        <w:rPr>
          <w:rFonts w:ascii="Times New Roman" w:hAnsi="Times New Roman"/>
          <w:sz w:val="24"/>
          <w:szCs w:val="24"/>
        </w:rPr>
        <w:t>As a requirement, t</w:t>
      </w:r>
      <w:r w:rsidR="00863240">
        <w:rPr>
          <w:rFonts w:ascii="Times New Roman" w:hAnsi="Times New Roman"/>
          <w:sz w:val="24"/>
          <w:szCs w:val="24"/>
        </w:rPr>
        <w:t xml:space="preserve">his motion </w:t>
      </w:r>
      <w:r w:rsidR="00716B41">
        <w:rPr>
          <w:rFonts w:ascii="Times New Roman" w:hAnsi="Times New Roman"/>
          <w:sz w:val="24"/>
          <w:szCs w:val="24"/>
        </w:rPr>
        <w:t xml:space="preserve">must </w:t>
      </w:r>
      <w:r w:rsidR="00863240">
        <w:rPr>
          <w:rFonts w:ascii="Times New Roman" w:hAnsi="Times New Roman"/>
          <w:sz w:val="24"/>
          <w:szCs w:val="24"/>
        </w:rPr>
        <w:t xml:space="preserve">identify the defendant by his or her true name and should motivate that defendant to act even if </w:t>
      </w:r>
      <w:r w:rsidR="00863240">
        <w:rPr>
          <w:rFonts w:ascii="Times New Roman" w:hAnsi="Times New Roman"/>
          <w:sz w:val="24"/>
          <w:szCs w:val="24"/>
        </w:rPr>
        <w:lastRenderedPageBreak/>
        <w:t>prior notices failed to do so.</w:t>
      </w:r>
      <w:r w:rsidR="00297879">
        <w:rPr>
          <w:rFonts w:ascii="Times New Roman" w:hAnsi="Times New Roman"/>
          <w:sz w:val="24"/>
          <w:szCs w:val="24"/>
        </w:rPr>
        <w:t xml:space="preserve"> </w:t>
      </w:r>
      <w:r w:rsidR="00051FE1">
        <w:rPr>
          <w:rFonts w:ascii="Times New Roman" w:hAnsi="Times New Roman"/>
          <w:sz w:val="24"/>
          <w:szCs w:val="24"/>
        </w:rPr>
        <w:t>Thus,</w:t>
      </w:r>
      <w:r>
        <w:rPr>
          <w:rFonts w:ascii="Times New Roman" w:hAnsi="Times New Roman"/>
          <w:sz w:val="24"/>
          <w:szCs w:val="24"/>
        </w:rPr>
        <w:t xml:space="preserve"> the </w:t>
      </w:r>
      <w:r w:rsidR="00716B41">
        <w:rPr>
          <w:rFonts w:ascii="Times New Roman" w:hAnsi="Times New Roman"/>
          <w:sz w:val="24"/>
          <w:szCs w:val="24"/>
        </w:rPr>
        <w:t xml:space="preserve">court </w:t>
      </w:r>
      <w:r>
        <w:rPr>
          <w:rFonts w:ascii="Times New Roman" w:hAnsi="Times New Roman"/>
          <w:sz w:val="24"/>
          <w:szCs w:val="24"/>
        </w:rPr>
        <w:t xml:space="preserve">will have as many facts and arguments as the parties can muster when </w:t>
      </w:r>
      <w:r w:rsidR="00716B41">
        <w:rPr>
          <w:rFonts w:ascii="Times New Roman" w:hAnsi="Times New Roman"/>
          <w:sz w:val="24"/>
          <w:szCs w:val="24"/>
        </w:rPr>
        <w:t>considering the motion</w:t>
      </w:r>
      <w:r>
        <w:rPr>
          <w:rFonts w:ascii="Times New Roman" w:hAnsi="Times New Roman"/>
          <w:sz w:val="24"/>
          <w:szCs w:val="24"/>
        </w:rPr>
        <w:t>.</w:t>
      </w:r>
      <w:r w:rsidR="00051FE1">
        <w:rPr>
          <w:rFonts w:ascii="Times New Roman" w:hAnsi="Times New Roman"/>
          <w:sz w:val="24"/>
          <w:szCs w:val="24"/>
        </w:rPr>
        <w:t xml:space="preserve"> </w:t>
      </w:r>
    </w:p>
    <w:p w:rsidR="00460DAD" w:rsidRDefault="00C53BDD" w:rsidP="00376750">
      <w:pPr>
        <w:spacing w:after="0" w:line="480" w:lineRule="auto"/>
        <w:ind w:firstLine="720"/>
        <w:jc w:val="both"/>
        <w:rPr>
          <w:rFonts w:ascii="Times New Roman" w:hAnsi="Times New Roman"/>
          <w:sz w:val="24"/>
          <w:szCs w:val="24"/>
        </w:rPr>
      </w:pPr>
      <w:r>
        <w:rPr>
          <w:rFonts w:ascii="Times New Roman" w:hAnsi="Times New Roman"/>
          <w:sz w:val="24"/>
          <w:szCs w:val="24"/>
        </w:rPr>
        <w:t>For example, if the fictitiously-identified defendant has evidence that he or she was not properly served with process, that issue can be br</w:t>
      </w:r>
      <w:r w:rsidR="00051FE1">
        <w:rPr>
          <w:rFonts w:ascii="Times New Roman" w:hAnsi="Times New Roman"/>
          <w:sz w:val="24"/>
          <w:szCs w:val="24"/>
        </w:rPr>
        <w:t>iefed and resolved. If the defendant</w:t>
      </w:r>
      <w:r>
        <w:rPr>
          <w:rFonts w:ascii="Times New Roman" w:hAnsi="Times New Roman"/>
          <w:sz w:val="24"/>
          <w:szCs w:val="24"/>
        </w:rPr>
        <w:t xml:space="preserve"> believes </w:t>
      </w:r>
      <w:r w:rsidR="00051FE1">
        <w:rPr>
          <w:rFonts w:ascii="Times New Roman" w:hAnsi="Times New Roman"/>
          <w:sz w:val="24"/>
          <w:szCs w:val="24"/>
        </w:rPr>
        <w:t xml:space="preserve">his or her </w:t>
      </w:r>
      <w:r>
        <w:rPr>
          <w:rFonts w:ascii="Times New Roman" w:hAnsi="Times New Roman"/>
          <w:sz w:val="24"/>
          <w:szCs w:val="24"/>
        </w:rPr>
        <w:t>joinder in the lawsuit was improper from the beginning, that issue can be briefed and resolved.</w:t>
      </w:r>
      <w:r w:rsidR="00863240">
        <w:rPr>
          <w:rFonts w:ascii="Times New Roman" w:hAnsi="Times New Roman"/>
          <w:sz w:val="24"/>
          <w:szCs w:val="24"/>
        </w:rPr>
        <w:t xml:space="preserve"> The proposed revision to the Petition builds upon the comments elicited in response to the original Petition in a meaningful and helpful way. Petitioner urges the Supreme Court to adopt the revised rules set forth above.</w:t>
      </w:r>
    </w:p>
    <w:p w:rsidR="00863240" w:rsidRPr="00863240" w:rsidRDefault="00863240" w:rsidP="00863240">
      <w:pPr>
        <w:pStyle w:val="ListParagraph"/>
        <w:numPr>
          <w:ilvl w:val="0"/>
          <w:numId w:val="1"/>
        </w:numPr>
        <w:spacing w:after="0" w:line="480" w:lineRule="auto"/>
        <w:jc w:val="both"/>
        <w:rPr>
          <w:rFonts w:ascii="Times New Roman" w:eastAsia="Times New Roman" w:hAnsi="Times New Roman" w:cs="Times New Roman"/>
          <w:b/>
          <w:sz w:val="24"/>
          <w:szCs w:val="24"/>
        </w:rPr>
      </w:pPr>
      <w:r w:rsidRPr="00863240">
        <w:rPr>
          <w:rFonts w:ascii="Times New Roman" w:eastAsia="Times New Roman" w:hAnsi="Times New Roman" w:cs="Times New Roman"/>
          <w:b/>
          <w:sz w:val="24"/>
          <w:szCs w:val="24"/>
        </w:rPr>
        <w:t>Conclusion</w:t>
      </w:r>
    </w:p>
    <w:p w:rsidR="0075137E" w:rsidRPr="005745D6" w:rsidRDefault="00863240" w:rsidP="00C26C04">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petitioner appreciates the thought, time, and energy evident in the comments on the Petition. Although the State Bar and the MCJCB expressed concerns </w:t>
      </w:r>
      <w:r w:rsidR="00716B41">
        <w:rPr>
          <w:rFonts w:ascii="Times New Roman" w:eastAsia="Times New Roman" w:hAnsi="Times New Roman" w:cs="Times New Roman"/>
          <w:sz w:val="24"/>
          <w:szCs w:val="24"/>
        </w:rPr>
        <w:t xml:space="preserve">as to </w:t>
      </w:r>
      <w:r w:rsidR="00460DAD">
        <w:rPr>
          <w:rFonts w:ascii="Times New Roman" w:eastAsia="Times New Roman" w:hAnsi="Times New Roman" w:cs="Times New Roman"/>
          <w:sz w:val="24"/>
          <w:szCs w:val="24"/>
        </w:rPr>
        <w:t>how the Petition would impact any</w:t>
      </w:r>
      <w:r>
        <w:rPr>
          <w:rFonts w:ascii="Times New Roman" w:eastAsia="Times New Roman" w:hAnsi="Times New Roman" w:cs="Times New Roman"/>
          <w:sz w:val="24"/>
          <w:szCs w:val="24"/>
        </w:rPr>
        <w:t xml:space="preserve"> fictitiously-named defendant’s due process rights, the Petition safeguard</w:t>
      </w:r>
      <w:r w:rsidR="00C26C04">
        <w:rPr>
          <w:rFonts w:ascii="Times New Roman" w:eastAsia="Times New Roman" w:hAnsi="Times New Roman" w:cs="Times New Roman"/>
          <w:sz w:val="24"/>
          <w:szCs w:val="24"/>
        </w:rPr>
        <w:t>s</w:t>
      </w:r>
      <w:r w:rsidR="00460DAD">
        <w:rPr>
          <w:rFonts w:ascii="Times New Roman" w:eastAsia="Times New Roman" w:hAnsi="Times New Roman" w:cs="Times New Roman"/>
          <w:sz w:val="24"/>
          <w:szCs w:val="24"/>
        </w:rPr>
        <w:t xml:space="preserve"> those rights in a common-sense manner. The Petition respects Arizona’s substantive law while facing the reality that identifying every responsible party by their true name, especially before a default judgment’s entry is</w:t>
      </w:r>
      <w:r w:rsidR="00C26C04">
        <w:rPr>
          <w:rFonts w:ascii="Times New Roman" w:eastAsia="Times New Roman" w:hAnsi="Times New Roman" w:cs="Times New Roman"/>
          <w:sz w:val="24"/>
          <w:szCs w:val="24"/>
        </w:rPr>
        <w:t>, to use an understatement,</w:t>
      </w:r>
      <w:r w:rsidR="00460DAD">
        <w:rPr>
          <w:rFonts w:ascii="Times New Roman" w:eastAsia="Times New Roman" w:hAnsi="Times New Roman" w:cs="Times New Roman"/>
          <w:sz w:val="24"/>
          <w:szCs w:val="24"/>
        </w:rPr>
        <w:t xml:space="preserve"> “difficult.” </w:t>
      </w:r>
      <w:proofErr w:type="gramStart"/>
      <w:r w:rsidR="00460DAD">
        <w:rPr>
          <w:rFonts w:ascii="Times New Roman" w:eastAsia="Times New Roman" w:hAnsi="Times New Roman" w:cs="Times New Roman"/>
          <w:sz w:val="24"/>
          <w:szCs w:val="24"/>
        </w:rPr>
        <w:t>Response of MCJCB at pg. 4.</w:t>
      </w:r>
      <w:proofErr w:type="gramEnd"/>
      <w:r w:rsidR="00460DAD">
        <w:rPr>
          <w:rFonts w:ascii="Times New Roman" w:eastAsia="Times New Roman" w:hAnsi="Times New Roman" w:cs="Times New Roman"/>
          <w:sz w:val="24"/>
          <w:szCs w:val="24"/>
        </w:rPr>
        <w:t xml:space="preserve"> </w:t>
      </w:r>
      <w:r w:rsidR="00C26C04">
        <w:rPr>
          <w:rFonts w:ascii="Times New Roman" w:eastAsia="Times New Roman" w:hAnsi="Times New Roman" w:cs="Times New Roman"/>
          <w:sz w:val="24"/>
          <w:szCs w:val="24"/>
        </w:rPr>
        <w:t>The Petition provides guidance to the trial courts in tackling this difficult problem. Finally, t</w:t>
      </w:r>
      <w:r w:rsidR="00460DAD">
        <w:rPr>
          <w:rFonts w:ascii="Times New Roman" w:eastAsia="Times New Roman" w:hAnsi="Times New Roman" w:cs="Times New Roman"/>
          <w:sz w:val="24"/>
          <w:szCs w:val="24"/>
        </w:rPr>
        <w:t xml:space="preserve">he Petition rectifies </w:t>
      </w:r>
      <w:r w:rsidR="00C26C04">
        <w:rPr>
          <w:rFonts w:ascii="Times New Roman" w:eastAsia="Times New Roman" w:hAnsi="Times New Roman" w:cs="Times New Roman"/>
          <w:sz w:val="24"/>
          <w:szCs w:val="24"/>
        </w:rPr>
        <w:t xml:space="preserve">the </w:t>
      </w:r>
      <w:r w:rsidR="00460DAD">
        <w:rPr>
          <w:rFonts w:ascii="Times New Roman" w:eastAsia="Times New Roman" w:hAnsi="Times New Roman" w:cs="Times New Roman"/>
          <w:sz w:val="24"/>
          <w:szCs w:val="24"/>
        </w:rPr>
        <w:t xml:space="preserve">injustice imposed on plaintiffs who are </w:t>
      </w:r>
      <w:r w:rsidR="00C26C04">
        <w:rPr>
          <w:rFonts w:ascii="Times New Roman" w:eastAsia="Times New Roman" w:hAnsi="Times New Roman" w:cs="Times New Roman"/>
          <w:sz w:val="24"/>
          <w:szCs w:val="24"/>
        </w:rPr>
        <w:t>misled</w:t>
      </w:r>
      <w:r w:rsidR="00460DAD">
        <w:rPr>
          <w:rFonts w:ascii="Times New Roman" w:eastAsia="Times New Roman" w:hAnsi="Times New Roman" w:cs="Times New Roman"/>
          <w:sz w:val="24"/>
          <w:szCs w:val="24"/>
        </w:rPr>
        <w:t xml:space="preserve"> by defendants. </w:t>
      </w:r>
      <w:r w:rsidR="00C26C04">
        <w:rPr>
          <w:rFonts w:ascii="Times New Roman" w:eastAsia="Times New Roman" w:hAnsi="Times New Roman" w:cs="Times New Roman"/>
          <w:sz w:val="24"/>
          <w:szCs w:val="24"/>
        </w:rPr>
        <w:t xml:space="preserve">For all of the reasons stated here and in the Petition, the Supreme Court of Arizona </w:t>
      </w:r>
      <w:bookmarkStart w:id="3" w:name="_GoBack"/>
      <w:r w:rsidR="00C26C04">
        <w:rPr>
          <w:rFonts w:ascii="Times New Roman" w:eastAsia="Times New Roman" w:hAnsi="Times New Roman" w:cs="Times New Roman"/>
          <w:sz w:val="24"/>
          <w:szCs w:val="24"/>
        </w:rPr>
        <w:t xml:space="preserve">should </w:t>
      </w:r>
      <w:bookmarkEnd w:id="3"/>
      <w:r w:rsidR="00C26C04">
        <w:rPr>
          <w:rFonts w:ascii="Times New Roman" w:eastAsia="Times New Roman" w:hAnsi="Times New Roman" w:cs="Times New Roman"/>
          <w:sz w:val="24"/>
          <w:szCs w:val="24"/>
        </w:rPr>
        <w:t xml:space="preserve">adopt the amended rules set proposed by the Petitioner. </w:t>
      </w:r>
    </w:p>
    <w:p w:rsidR="005745D6" w:rsidRPr="005745D6" w:rsidRDefault="005745D6" w:rsidP="005745D6">
      <w:pPr>
        <w:spacing w:after="0" w:line="480" w:lineRule="auto"/>
        <w:ind w:firstLine="720"/>
        <w:jc w:val="both"/>
        <w:rPr>
          <w:rFonts w:ascii="Times New Roman" w:eastAsia="Times New Roman" w:hAnsi="Times New Roman" w:cs="Times New Roman"/>
          <w:sz w:val="24"/>
          <w:szCs w:val="24"/>
        </w:rPr>
      </w:pPr>
    </w:p>
    <w:p w:rsidR="0012380B" w:rsidRPr="00866878" w:rsidRDefault="0012380B" w:rsidP="0012380B">
      <w:pPr>
        <w:spacing w:after="0" w:line="480" w:lineRule="auto"/>
        <w:jc w:val="both"/>
        <w:rPr>
          <w:rFonts w:ascii="Times New Roman" w:eastAsia="Times New Roman" w:hAnsi="Times New Roman" w:cs="Times New Roman"/>
          <w:sz w:val="24"/>
          <w:szCs w:val="24"/>
        </w:rPr>
      </w:pPr>
      <w:r w:rsidRPr="00866878">
        <w:rPr>
          <w:rFonts w:ascii="Times New Roman" w:eastAsia="Times New Roman" w:hAnsi="Times New Roman" w:cs="Times New Roman"/>
          <w:sz w:val="24"/>
          <w:szCs w:val="24"/>
        </w:rPr>
        <w:t xml:space="preserve">Respectfully submitted on </w:t>
      </w:r>
      <w:r w:rsidR="00866878" w:rsidRPr="00866878">
        <w:rPr>
          <w:rFonts w:ascii="Times New Roman" w:eastAsia="Times New Roman" w:hAnsi="Times New Roman" w:cs="Times New Roman"/>
          <w:sz w:val="24"/>
          <w:szCs w:val="24"/>
        </w:rPr>
        <w:t>June 30, 2016</w:t>
      </w:r>
    </w:p>
    <w:p w:rsidR="0012380B" w:rsidRPr="00866878" w:rsidRDefault="0012380B" w:rsidP="0012380B">
      <w:pPr>
        <w:spacing w:after="0" w:line="480" w:lineRule="auto"/>
        <w:jc w:val="both"/>
        <w:rPr>
          <w:rFonts w:ascii="Times New Roman" w:eastAsia="Times New Roman" w:hAnsi="Times New Roman" w:cs="Times New Roman"/>
          <w:sz w:val="24"/>
          <w:szCs w:val="24"/>
        </w:rPr>
      </w:pPr>
    </w:p>
    <w:p w:rsidR="0012380B" w:rsidRPr="00866878" w:rsidRDefault="0012380B" w:rsidP="002A1CEB">
      <w:pPr>
        <w:spacing w:after="0" w:line="240" w:lineRule="auto"/>
        <w:jc w:val="both"/>
        <w:rPr>
          <w:rFonts w:ascii="Times New Roman" w:eastAsia="Times New Roman" w:hAnsi="Times New Roman" w:cs="Times New Roman"/>
          <w:sz w:val="24"/>
          <w:szCs w:val="24"/>
        </w:rPr>
      </w:pPr>
      <w:r w:rsidRPr="00866878">
        <w:rPr>
          <w:rFonts w:ascii="Times New Roman" w:eastAsia="Times New Roman" w:hAnsi="Times New Roman" w:cs="Times New Roman"/>
          <w:sz w:val="24"/>
          <w:szCs w:val="24"/>
        </w:rPr>
        <w:t>Brian K. Partridge</w:t>
      </w:r>
    </w:p>
    <w:p w:rsidR="0012380B" w:rsidRPr="002A1CEB" w:rsidRDefault="0012380B" w:rsidP="002A1CEB">
      <w:pPr>
        <w:spacing w:after="0" w:line="240" w:lineRule="auto"/>
        <w:jc w:val="both"/>
        <w:rPr>
          <w:rFonts w:ascii="Times New Roman" w:eastAsia="Times New Roman" w:hAnsi="Times New Roman" w:cs="Times New Roman"/>
          <w:sz w:val="24"/>
          <w:szCs w:val="24"/>
        </w:rPr>
      </w:pPr>
      <w:proofErr w:type="gramStart"/>
      <w:r w:rsidRPr="002A1CEB">
        <w:rPr>
          <w:rFonts w:ascii="Times New Roman" w:eastAsia="Times New Roman" w:hAnsi="Times New Roman" w:cs="Times New Roman"/>
          <w:sz w:val="24"/>
          <w:szCs w:val="24"/>
        </w:rPr>
        <w:t>Law Office of James R. Vaughan, P.C.</w:t>
      </w:r>
      <w:proofErr w:type="gramEnd"/>
    </w:p>
    <w:sectPr w:rsidR="0012380B" w:rsidRPr="002A1CEB" w:rsidSect="00B917FF">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9A4" w:rsidRDefault="009309A4" w:rsidP="00F83719">
      <w:pPr>
        <w:spacing w:after="0" w:line="240" w:lineRule="auto"/>
      </w:pPr>
      <w:r>
        <w:separator/>
      </w:r>
    </w:p>
  </w:endnote>
  <w:endnote w:type="continuationSeparator" w:id="0">
    <w:p w:rsidR="009309A4" w:rsidRDefault="009309A4" w:rsidP="00F837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4285522"/>
      <w:docPartObj>
        <w:docPartGallery w:val="Page Numbers (Bottom of Page)"/>
        <w:docPartUnique/>
      </w:docPartObj>
    </w:sdtPr>
    <w:sdtContent>
      <w:p w:rsidR="00297879" w:rsidRDefault="00906CEF">
        <w:pPr>
          <w:pStyle w:val="Footer"/>
          <w:jc w:val="center"/>
        </w:pPr>
        <w:r>
          <w:fldChar w:fldCharType="begin"/>
        </w:r>
        <w:r w:rsidR="00AA188E">
          <w:instrText xml:space="preserve"> PAGE   \* MERGEFORMAT </w:instrText>
        </w:r>
        <w:r>
          <w:fldChar w:fldCharType="separate"/>
        </w:r>
        <w:r w:rsidR="00376750">
          <w:rPr>
            <w:noProof/>
          </w:rPr>
          <w:t>9</w:t>
        </w:r>
        <w:r>
          <w:rPr>
            <w:noProof/>
          </w:rPr>
          <w:fldChar w:fldCharType="end"/>
        </w:r>
      </w:p>
    </w:sdtContent>
  </w:sdt>
  <w:p w:rsidR="00297879" w:rsidRDefault="002978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9A4" w:rsidRDefault="009309A4" w:rsidP="00F83719">
      <w:pPr>
        <w:spacing w:after="0" w:line="240" w:lineRule="auto"/>
      </w:pPr>
      <w:r>
        <w:separator/>
      </w:r>
    </w:p>
  </w:footnote>
  <w:footnote w:type="continuationSeparator" w:id="0">
    <w:p w:rsidR="009309A4" w:rsidRDefault="009309A4" w:rsidP="00F83719">
      <w:pPr>
        <w:spacing w:after="0" w:line="240" w:lineRule="auto"/>
      </w:pPr>
      <w:r>
        <w:continuationSeparator/>
      </w:r>
    </w:p>
  </w:footnote>
  <w:footnote w:id="1">
    <w:p w:rsidR="00000000" w:rsidRDefault="00297879">
      <w:pPr>
        <w:pStyle w:val="FootnoteText"/>
        <w:jc w:val="both"/>
        <w:rPr>
          <w:rFonts w:ascii="Times New Roman" w:eastAsia="Times New Roman" w:hAnsi="Times New Roman" w:cs="Times New Roman"/>
          <w:sz w:val="24"/>
          <w:szCs w:val="24"/>
        </w:rPr>
      </w:pPr>
      <w:r w:rsidRPr="00C04C8D">
        <w:rPr>
          <w:rStyle w:val="FootnoteReference"/>
          <w:rFonts w:ascii="Times New Roman" w:hAnsi="Times New Roman" w:cs="Times New Roman"/>
          <w:sz w:val="24"/>
          <w:szCs w:val="24"/>
        </w:rPr>
        <w:footnoteRef/>
      </w:r>
      <w:r w:rsidRPr="00C04C8D">
        <w:rPr>
          <w:rFonts w:ascii="Times New Roman" w:hAnsi="Times New Roman" w:cs="Times New Roman"/>
          <w:sz w:val="24"/>
          <w:szCs w:val="24"/>
        </w:rPr>
        <w:t xml:space="preserve"> The United States Court of Appeals for the Ninth Circuit observed years ago that “[t]h</w:t>
      </w:r>
      <w:r w:rsidRPr="00C04C8D">
        <w:rPr>
          <w:rFonts w:ascii="Times New Roman" w:eastAsia="Times New Roman" w:hAnsi="Times New Roman" w:cs="Times New Roman"/>
          <w:sz w:val="24"/>
          <w:szCs w:val="24"/>
        </w:rPr>
        <w:t>ere is no provision in the Federal Statutes or Federal Rules of Civil Procedure for use of fictitious parties.”</w:t>
      </w:r>
    </w:p>
    <w:p w:rsidR="00000000" w:rsidRDefault="00297879">
      <w:pPr>
        <w:spacing w:after="0" w:line="240" w:lineRule="auto"/>
        <w:jc w:val="both"/>
        <w:rPr>
          <w:rFonts w:ascii="Times New Roman" w:eastAsia="Times New Roman" w:hAnsi="Times New Roman" w:cs="Times New Roman"/>
          <w:sz w:val="24"/>
          <w:szCs w:val="24"/>
        </w:rPr>
      </w:pPr>
      <w:r w:rsidRPr="00C04C8D">
        <w:rPr>
          <w:rFonts w:ascii="Times New Roman" w:eastAsia="Times New Roman" w:hAnsi="Times New Roman" w:cs="Times New Roman"/>
          <w:i/>
          <w:sz w:val="24"/>
          <w:szCs w:val="24"/>
        </w:rPr>
        <w:t>Fifty Assocs</w:t>
      </w:r>
      <w:r w:rsidR="00192CD9">
        <w:rPr>
          <w:rFonts w:ascii="Times New Roman" w:eastAsia="Times New Roman" w:hAnsi="Times New Roman" w:cs="Times New Roman"/>
          <w:i/>
          <w:sz w:val="24"/>
          <w:szCs w:val="24"/>
        </w:rPr>
        <w:t>.</w:t>
      </w:r>
      <w:r w:rsidRPr="00C04C8D">
        <w:rPr>
          <w:rFonts w:ascii="Times New Roman" w:eastAsia="Times New Roman" w:hAnsi="Times New Roman" w:cs="Times New Roman"/>
          <w:i/>
          <w:sz w:val="24"/>
          <w:szCs w:val="24"/>
        </w:rPr>
        <w:t xml:space="preserve"> v. Prudential Ins. Co. of Am.</w:t>
      </w:r>
      <w:r w:rsidRPr="00C04C8D">
        <w:rPr>
          <w:rFonts w:ascii="Times New Roman" w:eastAsia="Times New Roman" w:hAnsi="Times New Roman" w:cs="Times New Roman"/>
          <w:sz w:val="24"/>
          <w:szCs w:val="24"/>
        </w:rPr>
        <w:t xml:space="preserve">, 446 F.2d 1187, 1191 (9th Cir. 1970) (citations omitted); </w:t>
      </w:r>
      <w:r w:rsidRPr="00C04C8D">
        <w:rPr>
          <w:rFonts w:ascii="Times New Roman" w:eastAsia="Times New Roman" w:hAnsi="Times New Roman" w:cs="Times New Roman"/>
          <w:i/>
          <w:sz w:val="24"/>
          <w:szCs w:val="24"/>
        </w:rPr>
        <w:t>see also</w:t>
      </w:r>
      <w:r w:rsidRPr="00C04C8D">
        <w:rPr>
          <w:rFonts w:ascii="Times New Roman" w:eastAsia="Times New Roman" w:hAnsi="Times New Roman" w:cs="Times New Roman"/>
          <w:sz w:val="24"/>
          <w:szCs w:val="24"/>
        </w:rPr>
        <w:t xml:space="preserve">, </w:t>
      </w:r>
      <w:r w:rsidRPr="00C04C8D">
        <w:rPr>
          <w:rFonts w:ascii="Times New Roman" w:eastAsia="Times New Roman" w:hAnsi="Times New Roman" w:cs="Times New Roman"/>
          <w:smallCaps/>
          <w:sz w:val="24"/>
          <w:szCs w:val="24"/>
        </w:rPr>
        <w:t>Fed. R. Civ. P.</w:t>
      </w:r>
      <w:r w:rsidRPr="00C04C8D">
        <w:rPr>
          <w:rFonts w:ascii="Times New Roman" w:eastAsia="Times New Roman" w:hAnsi="Times New Roman" w:cs="Times New Roman"/>
          <w:sz w:val="24"/>
          <w:szCs w:val="24"/>
        </w:rPr>
        <w:t xml:space="preserve"> 10(a) (lacking any reference to fictitious names for defendants). Understandably, the federal courts are less charitable to “Doe” defendants than Arizona courts. In fact, </w:t>
      </w:r>
      <w:r w:rsidRPr="00C04C8D">
        <w:rPr>
          <w:rFonts w:ascii="Times New Roman" w:eastAsia="Times New Roman" w:hAnsi="Times New Roman" w:cs="Times New Roman"/>
          <w:i/>
          <w:sz w:val="24"/>
          <w:szCs w:val="24"/>
        </w:rPr>
        <w:t>Nelson</w:t>
      </w:r>
      <w:r w:rsidRPr="00C04C8D">
        <w:rPr>
          <w:rFonts w:ascii="Times New Roman" w:eastAsia="Times New Roman" w:hAnsi="Times New Roman" w:cs="Times New Roman"/>
          <w:sz w:val="24"/>
          <w:szCs w:val="24"/>
        </w:rPr>
        <w:t xml:space="preserve"> does not involve a “Doe” defendant, but a potential plaintiff.</w:t>
      </w:r>
    </w:p>
  </w:footnote>
  <w:footnote w:id="2">
    <w:p w:rsidR="00297879" w:rsidRPr="00C04C8D" w:rsidRDefault="00297879">
      <w:pPr>
        <w:pStyle w:val="FootnoteText"/>
        <w:rPr>
          <w:rFonts w:ascii="Times New Roman" w:hAnsi="Times New Roman" w:cs="Times New Roman"/>
          <w:sz w:val="24"/>
          <w:szCs w:val="24"/>
        </w:rPr>
      </w:pPr>
      <w:r w:rsidRPr="00C04C8D">
        <w:rPr>
          <w:rFonts w:ascii="Times New Roman" w:hAnsi="Times New Roman" w:cs="Times New Roman"/>
          <w:sz w:val="24"/>
          <w:szCs w:val="24"/>
        </w:rPr>
        <w:footnoteRef/>
      </w:r>
      <w:r w:rsidRPr="00C04C8D">
        <w:rPr>
          <w:rFonts w:ascii="Times New Roman" w:hAnsi="Times New Roman" w:cs="Times New Roman"/>
          <w:sz w:val="24"/>
          <w:szCs w:val="24"/>
        </w:rPr>
        <w:t xml:space="preserve"> Although </w:t>
      </w:r>
      <w:proofErr w:type="spellStart"/>
      <w:r w:rsidRPr="00C04C8D">
        <w:rPr>
          <w:rFonts w:ascii="Times New Roman" w:hAnsi="Times New Roman" w:cs="Times New Roman"/>
          <w:sz w:val="24"/>
          <w:szCs w:val="24"/>
        </w:rPr>
        <w:t>Fromson</w:t>
      </w:r>
      <w:proofErr w:type="spellEnd"/>
      <w:r w:rsidRPr="00C04C8D">
        <w:rPr>
          <w:rFonts w:ascii="Times New Roman" w:hAnsi="Times New Roman" w:cs="Times New Roman"/>
          <w:sz w:val="24"/>
          <w:szCs w:val="24"/>
        </w:rPr>
        <w:t xml:space="preserve"> and Nelson both arose in the context of corporate patent infringement battles, their discussions of due process when more than one party is responsible for a person’s harm are not limited to their facts. Indeed, the law often holds individuals responsible for the acts of their associates. </w:t>
      </w:r>
      <w:proofErr w:type="gramStart"/>
      <w:r w:rsidRPr="00C04C8D">
        <w:rPr>
          <w:rFonts w:ascii="Times New Roman" w:hAnsi="Times New Roman" w:cs="Times New Roman"/>
          <w:i/>
          <w:sz w:val="24"/>
          <w:szCs w:val="24"/>
        </w:rPr>
        <w:t xml:space="preserve">See, e.g., </w:t>
      </w:r>
      <w:proofErr w:type="spellStart"/>
      <w:r w:rsidRPr="00C04C8D">
        <w:rPr>
          <w:rFonts w:ascii="Times New Roman" w:hAnsi="Times New Roman" w:cs="Times New Roman"/>
          <w:i/>
          <w:sz w:val="24"/>
          <w:szCs w:val="24"/>
        </w:rPr>
        <w:t>Cmty</w:t>
      </w:r>
      <w:proofErr w:type="spellEnd"/>
      <w:r w:rsidRPr="00C04C8D">
        <w:rPr>
          <w:rFonts w:ascii="Times New Roman" w:hAnsi="Times New Roman" w:cs="Times New Roman"/>
          <w:i/>
          <w:sz w:val="24"/>
          <w:szCs w:val="24"/>
        </w:rPr>
        <w:t>.</w:t>
      </w:r>
      <w:proofErr w:type="gramEnd"/>
      <w:r w:rsidRPr="00C04C8D">
        <w:rPr>
          <w:rFonts w:ascii="Times New Roman" w:hAnsi="Times New Roman" w:cs="Times New Roman"/>
          <w:i/>
          <w:sz w:val="24"/>
          <w:szCs w:val="24"/>
        </w:rPr>
        <w:t xml:space="preserve"> Guardian Bank v. Hamlin</w:t>
      </w:r>
      <w:r w:rsidRPr="00C04C8D">
        <w:rPr>
          <w:rFonts w:ascii="Times New Roman" w:hAnsi="Times New Roman" w:cs="Times New Roman"/>
          <w:sz w:val="24"/>
          <w:szCs w:val="24"/>
        </w:rPr>
        <w:t xml:space="preserve">, 182 Ariz. 627, 631, 898 P.2d 1005, 1009 (Ct. App. 1995) (holding former spouses jointly liable for community obligations); </w:t>
      </w:r>
      <w:proofErr w:type="spellStart"/>
      <w:r w:rsidRPr="00C04C8D">
        <w:rPr>
          <w:rFonts w:ascii="Times New Roman" w:hAnsi="Times New Roman" w:cs="Times New Roman"/>
          <w:i/>
          <w:sz w:val="24"/>
          <w:szCs w:val="24"/>
        </w:rPr>
        <w:t>Kitchell</w:t>
      </w:r>
      <w:proofErr w:type="spellEnd"/>
      <w:r w:rsidRPr="00C04C8D">
        <w:rPr>
          <w:rFonts w:ascii="Times New Roman" w:hAnsi="Times New Roman" w:cs="Times New Roman"/>
          <w:i/>
          <w:sz w:val="24"/>
          <w:szCs w:val="24"/>
        </w:rPr>
        <w:t xml:space="preserve"> Corp. v. </w:t>
      </w:r>
      <w:proofErr w:type="spellStart"/>
      <w:r w:rsidRPr="00C04C8D">
        <w:rPr>
          <w:rFonts w:ascii="Times New Roman" w:hAnsi="Times New Roman" w:cs="Times New Roman"/>
          <w:i/>
          <w:sz w:val="24"/>
          <w:szCs w:val="24"/>
        </w:rPr>
        <w:t>Hermansen</w:t>
      </w:r>
      <w:proofErr w:type="spellEnd"/>
      <w:r w:rsidRPr="00C04C8D">
        <w:rPr>
          <w:rFonts w:ascii="Times New Roman" w:hAnsi="Times New Roman" w:cs="Times New Roman"/>
          <w:sz w:val="24"/>
          <w:szCs w:val="24"/>
        </w:rPr>
        <w:t>, 8 Ariz. App. 424, 426, 446 P.2d 934, 936 (1968) (noting that “the general partner may become individually liable for all of the debts of the partnership.”).</w:t>
      </w:r>
    </w:p>
  </w:footnote>
  <w:footnote w:id="3">
    <w:p w:rsidR="00000000" w:rsidRDefault="00297879">
      <w:pPr>
        <w:pStyle w:val="FootnoteText"/>
        <w:jc w:val="both"/>
        <w:rPr>
          <w:rFonts w:ascii="Times New Roman" w:eastAsia="Times New Roman" w:hAnsi="Times New Roman" w:cs="Times New Roman"/>
          <w:i/>
          <w:sz w:val="24"/>
          <w:szCs w:val="24"/>
        </w:rPr>
      </w:pPr>
      <w:r w:rsidRPr="00C04C8D">
        <w:rPr>
          <w:rStyle w:val="FootnoteReference"/>
          <w:rFonts w:ascii="Times New Roman" w:hAnsi="Times New Roman" w:cs="Times New Roman"/>
          <w:sz w:val="24"/>
          <w:szCs w:val="24"/>
        </w:rPr>
        <w:footnoteRef/>
      </w:r>
      <w:r w:rsidRPr="00C04C8D">
        <w:rPr>
          <w:rFonts w:ascii="Times New Roman" w:hAnsi="Times New Roman" w:cs="Times New Roman"/>
          <w:sz w:val="24"/>
          <w:szCs w:val="24"/>
        </w:rPr>
        <w:t xml:space="preserve"> </w:t>
      </w:r>
      <w:r w:rsidRPr="00C04C8D">
        <w:rPr>
          <w:rFonts w:ascii="Times New Roman" w:eastAsia="Times New Roman" w:hAnsi="Times New Roman" w:cs="Times New Roman"/>
          <w:sz w:val="24"/>
          <w:szCs w:val="24"/>
        </w:rPr>
        <w:t xml:space="preserve">If the fictitiously-named defendant appears and defends against the complaint’s allegations, then the current version of Rule 10(f) would immediately substitute that defendant’s true name. </w:t>
      </w:r>
      <w:proofErr w:type="gramStart"/>
      <w:r w:rsidRPr="002C6D28">
        <w:rPr>
          <w:rFonts w:ascii="Times New Roman" w:eastAsia="Times New Roman" w:hAnsi="Times New Roman" w:cs="Times New Roman"/>
          <w:i/>
          <w:sz w:val="24"/>
          <w:szCs w:val="24"/>
        </w:rPr>
        <w:t xml:space="preserve">Brennan v. W. </w:t>
      </w:r>
      <w:proofErr w:type="spellStart"/>
      <w:r w:rsidRPr="002C6D28">
        <w:rPr>
          <w:rFonts w:ascii="Times New Roman" w:eastAsia="Times New Roman" w:hAnsi="Times New Roman" w:cs="Times New Roman"/>
          <w:i/>
          <w:sz w:val="24"/>
          <w:szCs w:val="24"/>
        </w:rPr>
        <w:t>Sav</w:t>
      </w:r>
      <w:proofErr w:type="spellEnd"/>
      <w:r w:rsidRPr="002C6D28">
        <w:rPr>
          <w:rFonts w:ascii="Times New Roman" w:eastAsia="Times New Roman" w:hAnsi="Times New Roman" w:cs="Times New Roman"/>
          <w:i/>
          <w:sz w:val="24"/>
          <w:szCs w:val="24"/>
        </w:rPr>
        <w:t>.</w:t>
      </w:r>
      <w:proofErr w:type="gramEnd"/>
      <w:r w:rsidRPr="002C6D28">
        <w:rPr>
          <w:rFonts w:ascii="Times New Roman" w:eastAsia="Times New Roman" w:hAnsi="Times New Roman" w:cs="Times New Roman"/>
          <w:i/>
          <w:sz w:val="24"/>
          <w:szCs w:val="24"/>
        </w:rPr>
        <w:t xml:space="preserve"> &amp; Loan </w:t>
      </w:r>
      <w:proofErr w:type="spellStart"/>
      <w:r w:rsidRPr="002C6D28">
        <w:rPr>
          <w:rFonts w:ascii="Times New Roman" w:eastAsia="Times New Roman" w:hAnsi="Times New Roman" w:cs="Times New Roman"/>
          <w:i/>
          <w:sz w:val="24"/>
          <w:szCs w:val="24"/>
        </w:rPr>
        <w:t>Ass'n</w:t>
      </w:r>
      <w:proofErr w:type="spellEnd"/>
      <w:r w:rsidRPr="002C6D28">
        <w:rPr>
          <w:rFonts w:ascii="Times New Roman" w:eastAsia="Times New Roman" w:hAnsi="Times New Roman" w:cs="Times New Roman"/>
          <w:sz w:val="24"/>
          <w:szCs w:val="24"/>
        </w:rPr>
        <w:t>, 22 Ariz. App. 293, 297, 526 P.2d 1248, 1252 (1974)</w:t>
      </w:r>
      <w:r w:rsidRPr="00C04C8D">
        <w:rPr>
          <w:rFonts w:ascii="Times New Roman" w:eastAsia="Times New Roman" w:hAnsi="Times New Roman" w:cs="Times New Roman"/>
          <w:sz w:val="24"/>
          <w:szCs w:val="24"/>
        </w:rPr>
        <w:t xml:space="preserve"> (relying on Rule 10(f) to substitute a true name without resort to Rule 15).</w:t>
      </w:r>
      <w:r>
        <w:rPr>
          <w:rFonts w:ascii="Times New Roman" w:eastAsia="Times New Roman" w:hAnsi="Times New Roman" w:cs="Times New Roman"/>
          <w:sz w:val="24"/>
          <w:szCs w:val="24"/>
        </w:rPr>
        <w:t xml:space="preserve">  The Petition does not alter this portion of Rule 10(f).  Since the fictitiously-named defendant must receive service of process and be reasonably identified in the complaint, the defendant cannot rely on lack of notice. </w:t>
      </w:r>
      <w:r w:rsidRPr="00D61E90">
        <w:rPr>
          <w:rFonts w:ascii="Times New Roman" w:eastAsia="Times New Roman" w:hAnsi="Times New Roman" w:cs="Times New Roman"/>
          <w:i/>
          <w:sz w:val="24"/>
          <w:szCs w:val="24"/>
        </w:rPr>
        <w:t>Cf.</w:t>
      </w:r>
    </w:p>
    <w:p w:rsidR="00000000" w:rsidRDefault="00297879">
      <w:pPr>
        <w:spacing w:after="0" w:line="240" w:lineRule="auto"/>
        <w:jc w:val="both"/>
        <w:rPr>
          <w:rFonts w:ascii="Times New Roman" w:eastAsia="Times New Roman" w:hAnsi="Times New Roman" w:cs="Times New Roman"/>
          <w:sz w:val="24"/>
          <w:szCs w:val="24"/>
        </w:rPr>
      </w:pPr>
      <w:r w:rsidRPr="00D61E90">
        <w:rPr>
          <w:rFonts w:ascii="Times New Roman" w:eastAsia="Times New Roman" w:hAnsi="Times New Roman" w:cs="Times New Roman"/>
          <w:i/>
          <w:sz w:val="24"/>
          <w:szCs w:val="24"/>
        </w:rPr>
        <w:t>Meyer v. Kelsey-Hayes Corp.</w:t>
      </w:r>
      <w:r w:rsidRPr="00D61E90">
        <w:rPr>
          <w:rFonts w:ascii="Times New Roman" w:eastAsia="Times New Roman" w:hAnsi="Times New Roman" w:cs="Times New Roman"/>
          <w:sz w:val="24"/>
          <w:szCs w:val="24"/>
        </w:rPr>
        <w:t>, 126 Ariz. 165, 166, 613 P.2d 628, 629 (Ct. App. 1980)</w:t>
      </w:r>
      <w:r>
        <w:rPr>
          <w:rFonts w:ascii="Times New Roman" w:eastAsia="Times New Roman" w:hAnsi="Times New Roman" w:cs="Times New Roman"/>
          <w:sz w:val="24"/>
          <w:szCs w:val="24"/>
        </w:rPr>
        <w:t xml:space="preserve"> (upholding dismissal in a case where Rule 15 was used to amend the complaint and it was “</w:t>
      </w:r>
      <w:r w:rsidRPr="00D61E90">
        <w:rPr>
          <w:rFonts w:ascii="Times New Roman" w:eastAsia="Times New Roman" w:hAnsi="Times New Roman" w:cs="Times New Roman"/>
          <w:sz w:val="24"/>
          <w:szCs w:val="24"/>
        </w:rPr>
        <w:t>undisputed</w:t>
      </w:r>
      <w:r>
        <w:rPr>
          <w:rFonts w:ascii="Times New Roman" w:eastAsia="Times New Roman" w:hAnsi="Times New Roman" w:cs="Times New Roman"/>
          <w:sz w:val="24"/>
          <w:szCs w:val="24"/>
        </w:rPr>
        <w:t xml:space="preserve">” that service did not occur on the defendant before the statute of limitation ran); </w:t>
      </w:r>
      <w:r>
        <w:rPr>
          <w:rFonts w:ascii="Times New Roman" w:eastAsia="Times New Roman" w:hAnsi="Times New Roman" w:cs="Times New Roman"/>
          <w:i/>
          <w:sz w:val="24"/>
          <w:szCs w:val="24"/>
        </w:rPr>
        <w:t>see also</w:t>
      </w:r>
      <w:r>
        <w:rPr>
          <w:rFonts w:ascii="Times New Roman" w:eastAsia="Times New Roman" w:hAnsi="Times New Roman" w:cs="Times New Roman"/>
          <w:sz w:val="24"/>
          <w:szCs w:val="24"/>
        </w:rPr>
        <w:t xml:space="preserve">, </w:t>
      </w:r>
      <w:r w:rsidRPr="00A10999">
        <w:rPr>
          <w:rFonts w:ascii="Times New Roman" w:eastAsia="Times New Roman" w:hAnsi="Times New Roman" w:cs="Times New Roman"/>
          <w:i/>
          <w:sz w:val="24"/>
          <w:szCs w:val="24"/>
        </w:rPr>
        <w:t xml:space="preserve">Powers v. W.B. Mobile </w:t>
      </w:r>
      <w:proofErr w:type="spellStart"/>
      <w:r w:rsidRPr="00A10999">
        <w:rPr>
          <w:rFonts w:ascii="Times New Roman" w:eastAsia="Times New Roman" w:hAnsi="Times New Roman" w:cs="Times New Roman"/>
          <w:i/>
          <w:sz w:val="24"/>
          <w:szCs w:val="24"/>
        </w:rPr>
        <w:t>Servs</w:t>
      </w:r>
      <w:proofErr w:type="spellEnd"/>
      <w:r w:rsidRPr="00A10999">
        <w:rPr>
          <w:rFonts w:ascii="Times New Roman" w:eastAsia="Times New Roman" w:hAnsi="Times New Roman" w:cs="Times New Roman"/>
          <w:i/>
          <w:sz w:val="24"/>
          <w:szCs w:val="24"/>
        </w:rPr>
        <w:t>., Inc.</w:t>
      </w:r>
      <w:r w:rsidRPr="00A10999">
        <w:rPr>
          <w:rFonts w:ascii="Times New Roman" w:eastAsia="Times New Roman" w:hAnsi="Times New Roman" w:cs="Times New Roman"/>
          <w:sz w:val="24"/>
          <w:szCs w:val="24"/>
        </w:rPr>
        <w:t xml:space="preserve">, 182 Wash. 2d 159, 165, </w:t>
      </w:r>
      <w:r>
        <w:rPr>
          <w:rFonts w:ascii="Times New Roman" w:eastAsia="Times New Roman" w:hAnsi="Times New Roman" w:cs="Times New Roman"/>
          <w:sz w:val="24"/>
          <w:szCs w:val="24"/>
        </w:rPr>
        <w:t xml:space="preserve">¶ 12, </w:t>
      </w:r>
      <w:r w:rsidRPr="00A10999">
        <w:rPr>
          <w:rFonts w:ascii="Times New Roman" w:eastAsia="Times New Roman" w:hAnsi="Times New Roman" w:cs="Times New Roman"/>
          <w:sz w:val="24"/>
          <w:szCs w:val="24"/>
        </w:rPr>
        <w:t>339 P.3d 173, 176 (2014)</w:t>
      </w:r>
      <w:r>
        <w:rPr>
          <w:rFonts w:ascii="Times New Roman" w:eastAsia="Times New Roman" w:hAnsi="Times New Roman" w:cs="Times New Roman"/>
          <w:sz w:val="24"/>
          <w:szCs w:val="24"/>
        </w:rPr>
        <w:t xml:space="preserve"> (holding that the statute of limitations was tolled as to an unserved and unidentified defendant when that defendant was identified with reasonable particularity and the defendant had, or should have had, “such notice of the action that it will not be prejudiced” by joinder in the case).</w:t>
      </w:r>
    </w:p>
    <w:p w:rsidR="00297879" w:rsidRPr="00C04C8D" w:rsidRDefault="00297879" w:rsidP="00D61E90">
      <w:pPr>
        <w:spacing w:after="0" w:line="240" w:lineRule="auto"/>
        <w:rPr>
          <w:rFonts w:ascii="Times New Roman" w:hAnsi="Times New Roman" w:cs="Times New Roman"/>
          <w:sz w:val="24"/>
          <w:szCs w:val="24"/>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193478"/>
    <w:multiLevelType w:val="hybridMultilevel"/>
    <w:tmpl w:val="08CE3238"/>
    <w:lvl w:ilvl="0" w:tplc="EDECFAD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FC0C39"/>
    <w:multiLevelType w:val="hybridMultilevel"/>
    <w:tmpl w:val="E96095C6"/>
    <w:lvl w:ilvl="0" w:tplc="424A604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F230E0"/>
    <w:multiLevelType w:val="hybridMultilevel"/>
    <w:tmpl w:val="688ADCEE"/>
    <w:lvl w:ilvl="0" w:tplc="96E44312">
      <w:start w:val="1"/>
      <w:numFmt w:val="upperRoman"/>
      <w:lvlText w:val="%1."/>
      <w:lvlJc w:val="left"/>
      <w:pPr>
        <w:ind w:left="1080" w:hanging="720"/>
      </w:pPr>
      <w:rPr>
        <w:rFonts w:eastAsiaTheme="minorEastAs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useFELayout/>
  </w:compat>
  <w:rsids>
    <w:rsidRoot w:val="00B31203"/>
    <w:rsid w:val="000000FF"/>
    <w:rsid w:val="0000120B"/>
    <w:rsid w:val="00001283"/>
    <w:rsid w:val="00001C2D"/>
    <w:rsid w:val="000025BE"/>
    <w:rsid w:val="00002C27"/>
    <w:rsid w:val="00002CBF"/>
    <w:rsid w:val="00003F55"/>
    <w:rsid w:val="000040EA"/>
    <w:rsid w:val="000052C6"/>
    <w:rsid w:val="00005DDB"/>
    <w:rsid w:val="00006C81"/>
    <w:rsid w:val="00007101"/>
    <w:rsid w:val="0000729A"/>
    <w:rsid w:val="000101B9"/>
    <w:rsid w:val="000116C5"/>
    <w:rsid w:val="00012F58"/>
    <w:rsid w:val="00014CCD"/>
    <w:rsid w:val="00016CBF"/>
    <w:rsid w:val="0002046B"/>
    <w:rsid w:val="00021A7F"/>
    <w:rsid w:val="00021EE7"/>
    <w:rsid w:val="00023D96"/>
    <w:rsid w:val="00025177"/>
    <w:rsid w:val="00025C7E"/>
    <w:rsid w:val="00025EA2"/>
    <w:rsid w:val="00026E87"/>
    <w:rsid w:val="00030D8B"/>
    <w:rsid w:val="00032131"/>
    <w:rsid w:val="0003279D"/>
    <w:rsid w:val="00032D64"/>
    <w:rsid w:val="00033029"/>
    <w:rsid w:val="000338B3"/>
    <w:rsid w:val="00033AB8"/>
    <w:rsid w:val="000355D7"/>
    <w:rsid w:val="00036265"/>
    <w:rsid w:val="00036D4D"/>
    <w:rsid w:val="000370B9"/>
    <w:rsid w:val="00037919"/>
    <w:rsid w:val="00037BB3"/>
    <w:rsid w:val="00037D31"/>
    <w:rsid w:val="0004023A"/>
    <w:rsid w:val="000405C9"/>
    <w:rsid w:val="00041CB6"/>
    <w:rsid w:val="0004230B"/>
    <w:rsid w:val="000450B9"/>
    <w:rsid w:val="000451EE"/>
    <w:rsid w:val="00045947"/>
    <w:rsid w:val="00045C4D"/>
    <w:rsid w:val="00045D52"/>
    <w:rsid w:val="000503F0"/>
    <w:rsid w:val="000504D6"/>
    <w:rsid w:val="000512DF"/>
    <w:rsid w:val="00051681"/>
    <w:rsid w:val="00051FE1"/>
    <w:rsid w:val="000529E5"/>
    <w:rsid w:val="00052AEB"/>
    <w:rsid w:val="00052EC7"/>
    <w:rsid w:val="00053077"/>
    <w:rsid w:val="00053692"/>
    <w:rsid w:val="0005386B"/>
    <w:rsid w:val="00053A75"/>
    <w:rsid w:val="000545A0"/>
    <w:rsid w:val="00055624"/>
    <w:rsid w:val="000562BB"/>
    <w:rsid w:val="000602F6"/>
    <w:rsid w:val="00061446"/>
    <w:rsid w:val="00061651"/>
    <w:rsid w:val="00061D85"/>
    <w:rsid w:val="0006207F"/>
    <w:rsid w:val="00062433"/>
    <w:rsid w:val="00062694"/>
    <w:rsid w:val="00063CF4"/>
    <w:rsid w:val="000642E8"/>
    <w:rsid w:val="00064B5F"/>
    <w:rsid w:val="000651B8"/>
    <w:rsid w:val="00065428"/>
    <w:rsid w:val="0006617D"/>
    <w:rsid w:val="00066641"/>
    <w:rsid w:val="00066B36"/>
    <w:rsid w:val="00071317"/>
    <w:rsid w:val="00071AC2"/>
    <w:rsid w:val="000720C6"/>
    <w:rsid w:val="000724B4"/>
    <w:rsid w:val="00072711"/>
    <w:rsid w:val="0007289D"/>
    <w:rsid w:val="000732A0"/>
    <w:rsid w:val="00073346"/>
    <w:rsid w:val="00074EFA"/>
    <w:rsid w:val="00075032"/>
    <w:rsid w:val="0007555F"/>
    <w:rsid w:val="00075EDF"/>
    <w:rsid w:val="00075F98"/>
    <w:rsid w:val="000762C2"/>
    <w:rsid w:val="0007686C"/>
    <w:rsid w:val="00076E6A"/>
    <w:rsid w:val="00076FD6"/>
    <w:rsid w:val="000776DB"/>
    <w:rsid w:val="00077A85"/>
    <w:rsid w:val="00077BD0"/>
    <w:rsid w:val="000803D0"/>
    <w:rsid w:val="0008129D"/>
    <w:rsid w:val="0008251A"/>
    <w:rsid w:val="0008258F"/>
    <w:rsid w:val="00083544"/>
    <w:rsid w:val="00083681"/>
    <w:rsid w:val="00083BBF"/>
    <w:rsid w:val="000844C8"/>
    <w:rsid w:val="000862E4"/>
    <w:rsid w:val="000862FF"/>
    <w:rsid w:val="000868B0"/>
    <w:rsid w:val="00087B40"/>
    <w:rsid w:val="0009018D"/>
    <w:rsid w:val="000903A5"/>
    <w:rsid w:val="00091525"/>
    <w:rsid w:val="00091A70"/>
    <w:rsid w:val="000928B6"/>
    <w:rsid w:val="00092ED8"/>
    <w:rsid w:val="00093C08"/>
    <w:rsid w:val="00094261"/>
    <w:rsid w:val="00094687"/>
    <w:rsid w:val="000954D5"/>
    <w:rsid w:val="000A2536"/>
    <w:rsid w:val="000A2E1E"/>
    <w:rsid w:val="000A4C51"/>
    <w:rsid w:val="000A59BE"/>
    <w:rsid w:val="000A5B5D"/>
    <w:rsid w:val="000A5FFC"/>
    <w:rsid w:val="000A725F"/>
    <w:rsid w:val="000A7378"/>
    <w:rsid w:val="000A7423"/>
    <w:rsid w:val="000B0799"/>
    <w:rsid w:val="000B0F4C"/>
    <w:rsid w:val="000B112B"/>
    <w:rsid w:val="000B1A85"/>
    <w:rsid w:val="000B1AEA"/>
    <w:rsid w:val="000B1F7F"/>
    <w:rsid w:val="000B22DD"/>
    <w:rsid w:val="000B2736"/>
    <w:rsid w:val="000B3170"/>
    <w:rsid w:val="000B3472"/>
    <w:rsid w:val="000B3927"/>
    <w:rsid w:val="000B4A3C"/>
    <w:rsid w:val="000B4E97"/>
    <w:rsid w:val="000B64F7"/>
    <w:rsid w:val="000B7488"/>
    <w:rsid w:val="000B7EF6"/>
    <w:rsid w:val="000C13E8"/>
    <w:rsid w:val="000C1487"/>
    <w:rsid w:val="000C1736"/>
    <w:rsid w:val="000C1F3E"/>
    <w:rsid w:val="000C349B"/>
    <w:rsid w:val="000C3A06"/>
    <w:rsid w:val="000C3A26"/>
    <w:rsid w:val="000C3DA6"/>
    <w:rsid w:val="000C47B1"/>
    <w:rsid w:val="000C49D4"/>
    <w:rsid w:val="000C4C26"/>
    <w:rsid w:val="000C7038"/>
    <w:rsid w:val="000C7681"/>
    <w:rsid w:val="000D0E1C"/>
    <w:rsid w:val="000D127D"/>
    <w:rsid w:val="000D28B9"/>
    <w:rsid w:val="000D346C"/>
    <w:rsid w:val="000D3B3A"/>
    <w:rsid w:val="000D44D9"/>
    <w:rsid w:val="000D46AE"/>
    <w:rsid w:val="000D58BE"/>
    <w:rsid w:val="000D5D3A"/>
    <w:rsid w:val="000E095E"/>
    <w:rsid w:val="000E1704"/>
    <w:rsid w:val="000E2824"/>
    <w:rsid w:val="000E2F92"/>
    <w:rsid w:val="000E5326"/>
    <w:rsid w:val="000E58E0"/>
    <w:rsid w:val="000E7075"/>
    <w:rsid w:val="000E714E"/>
    <w:rsid w:val="000F0A7C"/>
    <w:rsid w:val="000F11AD"/>
    <w:rsid w:val="000F203A"/>
    <w:rsid w:val="000F2458"/>
    <w:rsid w:val="000F5FCA"/>
    <w:rsid w:val="000F6607"/>
    <w:rsid w:val="000F6665"/>
    <w:rsid w:val="000F76D4"/>
    <w:rsid w:val="000F7B74"/>
    <w:rsid w:val="001013F5"/>
    <w:rsid w:val="00103455"/>
    <w:rsid w:val="00103676"/>
    <w:rsid w:val="00104338"/>
    <w:rsid w:val="00104B49"/>
    <w:rsid w:val="00105210"/>
    <w:rsid w:val="001065CA"/>
    <w:rsid w:val="00106623"/>
    <w:rsid w:val="0010707E"/>
    <w:rsid w:val="00107A48"/>
    <w:rsid w:val="00107DD5"/>
    <w:rsid w:val="0011244D"/>
    <w:rsid w:val="00112D84"/>
    <w:rsid w:val="00113809"/>
    <w:rsid w:val="00113DB3"/>
    <w:rsid w:val="001142DF"/>
    <w:rsid w:val="00114E45"/>
    <w:rsid w:val="001164E0"/>
    <w:rsid w:val="0011675E"/>
    <w:rsid w:val="00116D01"/>
    <w:rsid w:val="00117192"/>
    <w:rsid w:val="0011721B"/>
    <w:rsid w:val="001175E6"/>
    <w:rsid w:val="00120E84"/>
    <w:rsid w:val="00121B3B"/>
    <w:rsid w:val="001226BF"/>
    <w:rsid w:val="001229C8"/>
    <w:rsid w:val="00122A7C"/>
    <w:rsid w:val="00122B60"/>
    <w:rsid w:val="0012380B"/>
    <w:rsid w:val="00123A47"/>
    <w:rsid w:val="00123A66"/>
    <w:rsid w:val="00123D36"/>
    <w:rsid w:val="00123D3A"/>
    <w:rsid w:val="001247A0"/>
    <w:rsid w:val="00124C81"/>
    <w:rsid w:val="001266A8"/>
    <w:rsid w:val="00126DC1"/>
    <w:rsid w:val="001277E7"/>
    <w:rsid w:val="0013012B"/>
    <w:rsid w:val="00131F69"/>
    <w:rsid w:val="0013248B"/>
    <w:rsid w:val="00133850"/>
    <w:rsid w:val="00136E51"/>
    <w:rsid w:val="00137455"/>
    <w:rsid w:val="00137A87"/>
    <w:rsid w:val="00141A52"/>
    <w:rsid w:val="0014288C"/>
    <w:rsid w:val="001432F2"/>
    <w:rsid w:val="00143A90"/>
    <w:rsid w:val="0014560D"/>
    <w:rsid w:val="001462A7"/>
    <w:rsid w:val="001474FA"/>
    <w:rsid w:val="00147AA9"/>
    <w:rsid w:val="00151072"/>
    <w:rsid w:val="00151099"/>
    <w:rsid w:val="00152246"/>
    <w:rsid w:val="00152867"/>
    <w:rsid w:val="0015290E"/>
    <w:rsid w:val="00152B05"/>
    <w:rsid w:val="001533EE"/>
    <w:rsid w:val="00153919"/>
    <w:rsid w:val="001546FF"/>
    <w:rsid w:val="001548DE"/>
    <w:rsid w:val="00154D55"/>
    <w:rsid w:val="00155078"/>
    <w:rsid w:val="001551B5"/>
    <w:rsid w:val="00155C04"/>
    <w:rsid w:val="00155F96"/>
    <w:rsid w:val="00156125"/>
    <w:rsid w:val="0015675B"/>
    <w:rsid w:val="00156AD5"/>
    <w:rsid w:val="00157400"/>
    <w:rsid w:val="001575BE"/>
    <w:rsid w:val="001624C0"/>
    <w:rsid w:val="0016314D"/>
    <w:rsid w:val="00163AE5"/>
    <w:rsid w:val="00164520"/>
    <w:rsid w:val="001646C8"/>
    <w:rsid w:val="00164841"/>
    <w:rsid w:val="0016584F"/>
    <w:rsid w:val="001658AC"/>
    <w:rsid w:val="00165CB2"/>
    <w:rsid w:val="00165F1D"/>
    <w:rsid w:val="001660B4"/>
    <w:rsid w:val="0016622F"/>
    <w:rsid w:val="001674BD"/>
    <w:rsid w:val="00167B61"/>
    <w:rsid w:val="00171552"/>
    <w:rsid w:val="00172031"/>
    <w:rsid w:val="0017220B"/>
    <w:rsid w:val="00173391"/>
    <w:rsid w:val="00173D9A"/>
    <w:rsid w:val="00174910"/>
    <w:rsid w:val="00174B86"/>
    <w:rsid w:val="001754B7"/>
    <w:rsid w:val="00175836"/>
    <w:rsid w:val="00177852"/>
    <w:rsid w:val="00177F8F"/>
    <w:rsid w:val="00180364"/>
    <w:rsid w:val="001806FB"/>
    <w:rsid w:val="0018107F"/>
    <w:rsid w:val="0018195A"/>
    <w:rsid w:val="0018384B"/>
    <w:rsid w:val="00183A00"/>
    <w:rsid w:val="00185366"/>
    <w:rsid w:val="001853F1"/>
    <w:rsid w:val="00187495"/>
    <w:rsid w:val="00187966"/>
    <w:rsid w:val="00190497"/>
    <w:rsid w:val="00190C9F"/>
    <w:rsid w:val="0019128F"/>
    <w:rsid w:val="00191772"/>
    <w:rsid w:val="00191DD2"/>
    <w:rsid w:val="00192CD9"/>
    <w:rsid w:val="0019409B"/>
    <w:rsid w:val="00194582"/>
    <w:rsid w:val="00194867"/>
    <w:rsid w:val="00194E79"/>
    <w:rsid w:val="00194F6C"/>
    <w:rsid w:val="0019587A"/>
    <w:rsid w:val="001971AA"/>
    <w:rsid w:val="001A083D"/>
    <w:rsid w:val="001A127C"/>
    <w:rsid w:val="001A13CD"/>
    <w:rsid w:val="001A1AD8"/>
    <w:rsid w:val="001A25C6"/>
    <w:rsid w:val="001A34DC"/>
    <w:rsid w:val="001A3513"/>
    <w:rsid w:val="001A35E4"/>
    <w:rsid w:val="001A3CBD"/>
    <w:rsid w:val="001A423F"/>
    <w:rsid w:val="001A4D0B"/>
    <w:rsid w:val="001A536D"/>
    <w:rsid w:val="001A564D"/>
    <w:rsid w:val="001A7474"/>
    <w:rsid w:val="001B1445"/>
    <w:rsid w:val="001B20F3"/>
    <w:rsid w:val="001B2DDC"/>
    <w:rsid w:val="001B3475"/>
    <w:rsid w:val="001B38C3"/>
    <w:rsid w:val="001B4191"/>
    <w:rsid w:val="001B4B48"/>
    <w:rsid w:val="001B4F9C"/>
    <w:rsid w:val="001B5D76"/>
    <w:rsid w:val="001B5E4C"/>
    <w:rsid w:val="001B68D0"/>
    <w:rsid w:val="001B78E7"/>
    <w:rsid w:val="001B7AE9"/>
    <w:rsid w:val="001C007E"/>
    <w:rsid w:val="001C1C64"/>
    <w:rsid w:val="001C2D0C"/>
    <w:rsid w:val="001C2D6B"/>
    <w:rsid w:val="001C3498"/>
    <w:rsid w:val="001C376C"/>
    <w:rsid w:val="001C476B"/>
    <w:rsid w:val="001C477D"/>
    <w:rsid w:val="001C4880"/>
    <w:rsid w:val="001C55A0"/>
    <w:rsid w:val="001C5C4C"/>
    <w:rsid w:val="001C61F2"/>
    <w:rsid w:val="001C684F"/>
    <w:rsid w:val="001C685D"/>
    <w:rsid w:val="001C69E9"/>
    <w:rsid w:val="001C6F2F"/>
    <w:rsid w:val="001C72C9"/>
    <w:rsid w:val="001D3C87"/>
    <w:rsid w:val="001D4501"/>
    <w:rsid w:val="001D58B5"/>
    <w:rsid w:val="001D63B5"/>
    <w:rsid w:val="001D6834"/>
    <w:rsid w:val="001D7D53"/>
    <w:rsid w:val="001D7F6F"/>
    <w:rsid w:val="001E0C0B"/>
    <w:rsid w:val="001E1011"/>
    <w:rsid w:val="001E2452"/>
    <w:rsid w:val="001E24DD"/>
    <w:rsid w:val="001E3A61"/>
    <w:rsid w:val="001E4D47"/>
    <w:rsid w:val="001E51B1"/>
    <w:rsid w:val="001E6D09"/>
    <w:rsid w:val="001E6F05"/>
    <w:rsid w:val="001E6FE6"/>
    <w:rsid w:val="001F0E38"/>
    <w:rsid w:val="001F1119"/>
    <w:rsid w:val="001F239B"/>
    <w:rsid w:val="001F24F8"/>
    <w:rsid w:val="001F28D5"/>
    <w:rsid w:val="001F2EB0"/>
    <w:rsid w:val="001F2F33"/>
    <w:rsid w:val="001F520D"/>
    <w:rsid w:val="001F520E"/>
    <w:rsid w:val="001F59CE"/>
    <w:rsid w:val="001F6839"/>
    <w:rsid w:val="001F74AD"/>
    <w:rsid w:val="00200078"/>
    <w:rsid w:val="0020090F"/>
    <w:rsid w:val="0020187C"/>
    <w:rsid w:val="0020225E"/>
    <w:rsid w:val="00202D95"/>
    <w:rsid w:val="00203A2C"/>
    <w:rsid w:val="002054EC"/>
    <w:rsid w:val="00206AF9"/>
    <w:rsid w:val="00207362"/>
    <w:rsid w:val="002076FA"/>
    <w:rsid w:val="00210F84"/>
    <w:rsid w:val="00211135"/>
    <w:rsid w:val="002115DC"/>
    <w:rsid w:val="00212DD5"/>
    <w:rsid w:val="00214635"/>
    <w:rsid w:val="00214683"/>
    <w:rsid w:val="00214A78"/>
    <w:rsid w:val="00215898"/>
    <w:rsid w:val="00215A99"/>
    <w:rsid w:val="00215D80"/>
    <w:rsid w:val="00215F7C"/>
    <w:rsid w:val="00216B6F"/>
    <w:rsid w:val="00216CAC"/>
    <w:rsid w:val="00217287"/>
    <w:rsid w:val="00220EAB"/>
    <w:rsid w:val="00221D7C"/>
    <w:rsid w:val="00222A9F"/>
    <w:rsid w:val="0022316A"/>
    <w:rsid w:val="002231D0"/>
    <w:rsid w:val="0022380C"/>
    <w:rsid w:val="002269FA"/>
    <w:rsid w:val="00226B2C"/>
    <w:rsid w:val="002272B1"/>
    <w:rsid w:val="002279B2"/>
    <w:rsid w:val="00230483"/>
    <w:rsid w:val="002305E8"/>
    <w:rsid w:val="00230CAF"/>
    <w:rsid w:val="00230CDA"/>
    <w:rsid w:val="00231559"/>
    <w:rsid w:val="00231A28"/>
    <w:rsid w:val="002320E1"/>
    <w:rsid w:val="0023276D"/>
    <w:rsid w:val="00233174"/>
    <w:rsid w:val="00233B47"/>
    <w:rsid w:val="00233FB6"/>
    <w:rsid w:val="00234172"/>
    <w:rsid w:val="00234525"/>
    <w:rsid w:val="00235E3B"/>
    <w:rsid w:val="0023723E"/>
    <w:rsid w:val="002378F9"/>
    <w:rsid w:val="00237AAF"/>
    <w:rsid w:val="00237D82"/>
    <w:rsid w:val="0024036A"/>
    <w:rsid w:val="00240404"/>
    <w:rsid w:val="00240503"/>
    <w:rsid w:val="00240DF8"/>
    <w:rsid w:val="00242DC6"/>
    <w:rsid w:val="002431E4"/>
    <w:rsid w:val="0024358C"/>
    <w:rsid w:val="002436E9"/>
    <w:rsid w:val="002439E2"/>
    <w:rsid w:val="002456A9"/>
    <w:rsid w:val="00246557"/>
    <w:rsid w:val="002470F9"/>
    <w:rsid w:val="00247539"/>
    <w:rsid w:val="00250421"/>
    <w:rsid w:val="0025069D"/>
    <w:rsid w:val="00250728"/>
    <w:rsid w:val="00253AD2"/>
    <w:rsid w:val="00253ED9"/>
    <w:rsid w:val="0025403E"/>
    <w:rsid w:val="00254495"/>
    <w:rsid w:val="002544B4"/>
    <w:rsid w:val="0025514F"/>
    <w:rsid w:val="00255333"/>
    <w:rsid w:val="00255B59"/>
    <w:rsid w:val="00255E77"/>
    <w:rsid w:val="00256A3F"/>
    <w:rsid w:val="0025720A"/>
    <w:rsid w:val="00257612"/>
    <w:rsid w:val="00257A7A"/>
    <w:rsid w:val="00260148"/>
    <w:rsid w:val="0026143B"/>
    <w:rsid w:val="002616F5"/>
    <w:rsid w:val="0026212E"/>
    <w:rsid w:val="002622AC"/>
    <w:rsid w:val="00262D71"/>
    <w:rsid w:val="0026333C"/>
    <w:rsid w:val="00266298"/>
    <w:rsid w:val="00266F8E"/>
    <w:rsid w:val="002670EB"/>
    <w:rsid w:val="0026751A"/>
    <w:rsid w:val="0026776E"/>
    <w:rsid w:val="00267C18"/>
    <w:rsid w:val="00267DE6"/>
    <w:rsid w:val="00270CE8"/>
    <w:rsid w:val="00270DCA"/>
    <w:rsid w:val="002722C1"/>
    <w:rsid w:val="0027264F"/>
    <w:rsid w:val="00272C8F"/>
    <w:rsid w:val="00272F7D"/>
    <w:rsid w:val="00274E74"/>
    <w:rsid w:val="002751E4"/>
    <w:rsid w:val="00275430"/>
    <w:rsid w:val="002757ED"/>
    <w:rsid w:val="00275C0E"/>
    <w:rsid w:val="002768A5"/>
    <w:rsid w:val="00277AA6"/>
    <w:rsid w:val="00280237"/>
    <w:rsid w:val="002816CC"/>
    <w:rsid w:val="00281AEF"/>
    <w:rsid w:val="00282B4E"/>
    <w:rsid w:val="00283964"/>
    <w:rsid w:val="00283B4B"/>
    <w:rsid w:val="00284B3D"/>
    <w:rsid w:val="0028552A"/>
    <w:rsid w:val="00285839"/>
    <w:rsid w:val="0028662E"/>
    <w:rsid w:val="00286948"/>
    <w:rsid w:val="002872A3"/>
    <w:rsid w:val="00287514"/>
    <w:rsid w:val="00287567"/>
    <w:rsid w:val="002879A8"/>
    <w:rsid w:val="002901A7"/>
    <w:rsid w:val="00290917"/>
    <w:rsid w:val="00291921"/>
    <w:rsid w:val="0029197C"/>
    <w:rsid w:val="00292B9C"/>
    <w:rsid w:val="00292F84"/>
    <w:rsid w:val="002935D2"/>
    <w:rsid w:val="002936D7"/>
    <w:rsid w:val="00293AE7"/>
    <w:rsid w:val="0029549B"/>
    <w:rsid w:val="00295A72"/>
    <w:rsid w:val="00296AEE"/>
    <w:rsid w:val="002974BC"/>
    <w:rsid w:val="00297879"/>
    <w:rsid w:val="002A0CA7"/>
    <w:rsid w:val="002A1A85"/>
    <w:rsid w:val="002A1CEB"/>
    <w:rsid w:val="002A1E6C"/>
    <w:rsid w:val="002A1F71"/>
    <w:rsid w:val="002A27EC"/>
    <w:rsid w:val="002A2ADA"/>
    <w:rsid w:val="002A3268"/>
    <w:rsid w:val="002A3BF2"/>
    <w:rsid w:val="002A41AE"/>
    <w:rsid w:val="002A421C"/>
    <w:rsid w:val="002A43E9"/>
    <w:rsid w:val="002A446C"/>
    <w:rsid w:val="002A5C0F"/>
    <w:rsid w:val="002A616A"/>
    <w:rsid w:val="002A7067"/>
    <w:rsid w:val="002A778C"/>
    <w:rsid w:val="002A7D21"/>
    <w:rsid w:val="002B09ED"/>
    <w:rsid w:val="002B2154"/>
    <w:rsid w:val="002B26AD"/>
    <w:rsid w:val="002B280B"/>
    <w:rsid w:val="002B5055"/>
    <w:rsid w:val="002B558F"/>
    <w:rsid w:val="002B57AB"/>
    <w:rsid w:val="002B5EA8"/>
    <w:rsid w:val="002B6273"/>
    <w:rsid w:val="002B64F8"/>
    <w:rsid w:val="002B7F82"/>
    <w:rsid w:val="002C0B80"/>
    <w:rsid w:val="002C1C16"/>
    <w:rsid w:val="002C514D"/>
    <w:rsid w:val="002C55E8"/>
    <w:rsid w:val="002C5E40"/>
    <w:rsid w:val="002C6C40"/>
    <w:rsid w:val="002C6D28"/>
    <w:rsid w:val="002D0EA9"/>
    <w:rsid w:val="002D2D97"/>
    <w:rsid w:val="002D379B"/>
    <w:rsid w:val="002D4BF2"/>
    <w:rsid w:val="002D67F4"/>
    <w:rsid w:val="002D76B2"/>
    <w:rsid w:val="002D76E0"/>
    <w:rsid w:val="002D7765"/>
    <w:rsid w:val="002D7D20"/>
    <w:rsid w:val="002E04B6"/>
    <w:rsid w:val="002E0DF6"/>
    <w:rsid w:val="002E1F14"/>
    <w:rsid w:val="002E32D1"/>
    <w:rsid w:val="002E4376"/>
    <w:rsid w:val="002E4695"/>
    <w:rsid w:val="002E4DCD"/>
    <w:rsid w:val="002E5110"/>
    <w:rsid w:val="002E600E"/>
    <w:rsid w:val="002E67B7"/>
    <w:rsid w:val="002E681E"/>
    <w:rsid w:val="002E68B5"/>
    <w:rsid w:val="002E6AA1"/>
    <w:rsid w:val="002E6BE3"/>
    <w:rsid w:val="002E73A4"/>
    <w:rsid w:val="002F08A1"/>
    <w:rsid w:val="002F1B6A"/>
    <w:rsid w:val="002F3000"/>
    <w:rsid w:val="002F37C9"/>
    <w:rsid w:val="002F5B4D"/>
    <w:rsid w:val="002F6FE9"/>
    <w:rsid w:val="002F7756"/>
    <w:rsid w:val="00300E2B"/>
    <w:rsid w:val="00301234"/>
    <w:rsid w:val="00302603"/>
    <w:rsid w:val="00302CD9"/>
    <w:rsid w:val="00302E48"/>
    <w:rsid w:val="00304738"/>
    <w:rsid w:val="003048B3"/>
    <w:rsid w:val="00304F5C"/>
    <w:rsid w:val="00305285"/>
    <w:rsid w:val="003061D7"/>
    <w:rsid w:val="0030646A"/>
    <w:rsid w:val="00306E27"/>
    <w:rsid w:val="00306F70"/>
    <w:rsid w:val="003072E6"/>
    <w:rsid w:val="00307646"/>
    <w:rsid w:val="00307D96"/>
    <w:rsid w:val="0031028F"/>
    <w:rsid w:val="00310980"/>
    <w:rsid w:val="00310B0F"/>
    <w:rsid w:val="00311E70"/>
    <w:rsid w:val="00311F59"/>
    <w:rsid w:val="0031274B"/>
    <w:rsid w:val="00312ADD"/>
    <w:rsid w:val="00312DD7"/>
    <w:rsid w:val="0031387E"/>
    <w:rsid w:val="003138CB"/>
    <w:rsid w:val="00313D5A"/>
    <w:rsid w:val="00314CB5"/>
    <w:rsid w:val="00315513"/>
    <w:rsid w:val="003159BE"/>
    <w:rsid w:val="0031652D"/>
    <w:rsid w:val="00316B5E"/>
    <w:rsid w:val="003170FB"/>
    <w:rsid w:val="00317530"/>
    <w:rsid w:val="00320179"/>
    <w:rsid w:val="00321184"/>
    <w:rsid w:val="00321DF3"/>
    <w:rsid w:val="00322233"/>
    <w:rsid w:val="00323DEA"/>
    <w:rsid w:val="0032528A"/>
    <w:rsid w:val="003253FE"/>
    <w:rsid w:val="00326532"/>
    <w:rsid w:val="00326692"/>
    <w:rsid w:val="00327031"/>
    <w:rsid w:val="003272CE"/>
    <w:rsid w:val="00327DFF"/>
    <w:rsid w:val="003306D0"/>
    <w:rsid w:val="00330E30"/>
    <w:rsid w:val="00331F7F"/>
    <w:rsid w:val="00332F9C"/>
    <w:rsid w:val="003331A0"/>
    <w:rsid w:val="0033346C"/>
    <w:rsid w:val="0033497C"/>
    <w:rsid w:val="00334AB2"/>
    <w:rsid w:val="003359B2"/>
    <w:rsid w:val="00336011"/>
    <w:rsid w:val="0033675A"/>
    <w:rsid w:val="00336EFE"/>
    <w:rsid w:val="00337F15"/>
    <w:rsid w:val="0034070E"/>
    <w:rsid w:val="003408C3"/>
    <w:rsid w:val="00340C7C"/>
    <w:rsid w:val="00341008"/>
    <w:rsid w:val="003410A2"/>
    <w:rsid w:val="00341226"/>
    <w:rsid w:val="00342046"/>
    <w:rsid w:val="003421DD"/>
    <w:rsid w:val="003430BB"/>
    <w:rsid w:val="003437D6"/>
    <w:rsid w:val="003445C6"/>
    <w:rsid w:val="003447EE"/>
    <w:rsid w:val="00344C5D"/>
    <w:rsid w:val="00345D6D"/>
    <w:rsid w:val="003466A6"/>
    <w:rsid w:val="00346E1F"/>
    <w:rsid w:val="00347418"/>
    <w:rsid w:val="0035054E"/>
    <w:rsid w:val="00350633"/>
    <w:rsid w:val="00350715"/>
    <w:rsid w:val="00352217"/>
    <w:rsid w:val="003524F3"/>
    <w:rsid w:val="00354531"/>
    <w:rsid w:val="00354C17"/>
    <w:rsid w:val="00354CB0"/>
    <w:rsid w:val="00356F28"/>
    <w:rsid w:val="00357D15"/>
    <w:rsid w:val="0036089B"/>
    <w:rsid w:val="00360991"/>
    <w:rsid w:val="003609CE"/>
    <w:rsid w:val="00360CBA"/>
    <w:rsid w:val="00361ACC"/>
    <w:rsid w:val="00364F77"/>
    <w:rsid w:val="0036590D"/>
    <w:rsid w:val="00366737"/>
    <w:rsid w:val="00366DD0"/>
    <w:rsid w:val="003675ED"/>
    <w:rsid w:val="0036782E"/>
    <w:rsid w:val="00367B04"/>
    <w:rsid w:val="00367EA6"/>
    <w:rsid w:val="0037131B"/>
    <w:rsid w:val="00371C35"/>
    <w:rsid w:val="00372672"/>
    <w:rsid w:val="00372823"/>
    <w:rsid w:val="00372FBE"/>
    <w:rsid w:val="00374034"/>
    <w:rsid w:val="00374A7A"/>
    <w:rsid w:val="00374E7E"/>
    <w:rsid w:val="00375325"/>
    <w:rsid w:val="00375EB0"/>
    <w:rsid w:val="00376750"/>
    <w:rsid w:val="00376DA1"/>
    <w:rsid w:val="003802FE"/>
    <w:rsid w:val="003803E3"/>
    <w:rsid w:val="00380501"/>
    <w:rsid w:val="003809C8"/>
    <w:rsid w:val="00380B42"/>
    <w:rsid w:val="00380D3D"/>
    <w:rsid w:val="00381CF1"/>
    <w:rsid w:val="00382E0C"/>
    <w:rsid w:val="003835A7"/>
    <w:rsid w:val="00384168"/>
    <w:rsid w:val="003842F7"/>
    <w:rsid w:val="00384943"/>
    <w:rsid w:val="00384E71"/>
    <w:rsid w:val="00385430"/>
    <w:rsid w:val="003855B3"/>
    <w:rsid w:val="00385D9C"/>
    <w:rsid w:val="00386576"/>
    <w:rsid w:val="00386C52"/>
    <w:rsid w:val="00387E42"/>
    <w:rsid w:val="0039014E"/>
    <w:rsid w:val="00390474"/>
    <w:rsid w:val="00390940"/>
    <w:rsid w:val="0039179A"/>
    <w:rsid w:val="00391E1D"/>
    <w:rsid w:val="00394A3F"/>
    <w:rsid w:val="00396414"/>
    <w:rsid w:val="00396637"/>
    <w:rsid w:val="00397846"/>
    <w:rsid w:val="003A2FD7"/>
    <w:rsid w:val="003A3811"/>
    <w:rsid w:val="003A3CF7"/>
    <w:rsid w:val="003A3EED"/>
    <w:rsid w:val="003A41F6"/>
    <w:rsid w:val="003A4394"/>
    <w:rsid w:val="003A54A5"/>
    <w:rsid w:val="003A635C"/>
    <w:rsid w:val="003A673C"/>
    <w:rsid w:val="003A6DD0"/>
    <w:rsid w:val="003B208F"/>
    <w:rsid w:val="003B21E5"/>
    <w:rsid w:val="003B2518"/>
    <w:rsid w:val="003B2602"/>
    <w:rsid w:val="003B2B51"/>
    <w:rsid w:val="003B2C63"/>
    <w:rsid w:val="003B2CAE"/>
    <w:rsid w:val="003B2F22"/>
    <w:rsid w:val="003B31F5"/>
    <w:rsid w:val="003B3DE4"/>
    <w:rsid w:val="003B3E61"/>
    <w:rsid w:val="003B4A82"/>
    <w:rsid w:val="003B4B21"/>
    <w:rsid w:val="003B4CE5"/>
    <w:rsid w:val="003B6011"/>
    <w:rsid w:val="003B6720"/>
    <w:rsid w:val="003B7618"/>
    <w:rsid w:val="003B7666"/>
    <w:rsid w:val="003C00B2"/>
    <w:rsid w:val="003C1904"/>
    <w:rsid w:val="003C20DE"/>
    <w:rsid w:val="003C22B6"/>
    <w:rsid w:val="003C3137"/>
    <w:rsid w:val="003C3987"/>
    <w:rsid w:val="003C3D3F"/>
    <w:rsid w:val="003C42CB"/>
    <w:rsid w:val="003C4373"/>
    <w:rsid w:val="003C4F80"/>
    <w:rsid w:val="003C786D"/>
    <w:rsid w:val="003C78AD"/>
    <w:rsid w:val="003D0DE4"/>
    <w:rsid w:val="003D0F23"/>
    <w:rsid w:val="003D18B3"/>
    <w:rsid w:val="003D195C"/>
    <w:rsid w:val="003D21E3"/>
    <w:rsid w:val="003D2795"/>
    <w:rsid w:val="003D46D8"/>
    <w:rsid w:val="003D476C"/>
    <w:rsid w:val="003D5674"/>
    <w:rsid w:val="003D6410"/>
    <w:rsid w:val="003D6DAC"/>
    <w:rsid w:val="003D7BA1"/>
    <w:rsid w:val="003D7CC6"/>
    <w:rsid w:val="003E0927"/>
    <w:rsid w:val="003E19A1"/>
    <w:rsid w:val="003E2AF2"/>
    <w:rsid w:val="003E34BB"/>
    <w:rsid w:val="003E3660"/>
    <w:rsid w:val="003E4368"/>
    <w:rsid w:val="003E7889"/>
    <w:rsid w:val="003F0F7B"/>
    <w:rsid w:val="003F116A"/>
    <w:rsid w:val="003F12B7"/>
    <w:rsid w:val="003F19EC"/>
    <w:rsid w:val="003F339D"/>
    <w:rsid w:val="003F3C65"/>
    <w:rsid w:val="003F428C"/>
    <w:rsid w:val="003F43ED"/>
    <w:rsid w:val="003F4ACB"/>
    <w:rsid w:val="003F51BE"/>
    <w:rsid w:val="003F5279"/>
    <w:rsid w:val="003F59C4"/>
    <w:rsid w:val="003F6DEF"/>
    <w:rsid w:val="003F6F97"/>
    <w:rsid w:val="003F766B"/>
    <w:rsid w:val="0040102A"/>
    <w:rsid w:val="00401C7D"/>
    <w:rsid w:val="00403B57"/>
    <w:rsid w:val="004055A0"/>
    <w:rsid w:val="00405B34"/>
    <w:rsid w:val="0040610C"/>
    <w:rsid w:val="004079B0"/>
    <w:rsid w:val="00407CA0"/>
    <w:rsid w:val="00407E20"/>
    <w:rsid w:val="00410410"/>
    <w:rsid w:val="0041048D"/>
    <w:rsid w:val="00411BB1"/>
    <w:rsid w:val="00413028"/>
    <w:rsid w:val="0041321F"/>
    <w:rsid w:val="00413EE6"/>
    <w:rsid w:val="004143C2"/>
    <w:rsid w:val="004153D9"/>
    <w:rsid w:val="00415F0A"/>
    <w:rsid w:val="00416408"/>
    <w:rsid w:val="00416CE4"/>
    <w:rsid w:val="004172C4"/>
    <w:rsid w:val="00417EC8"/>
    <w:rsid w:val="00420030"/>
    <w:rsid w:val="00421CFF"/>
    <w:rsid w:val="004229C3"/>
    <w:rsid w:val="00422BE1"/>
    <w:rsid w:val="00422E55"/>
    <w:rsid w:val="00423477"/>
    <w:rsid w:val="004234C1"/>
    <w:rsid w:val="004234CC"/>
    <w:rsid w:val="004234EA"/>
    <w:rsid w:val="0042377E"/>
    <w:rsid w:val="00423A6A"/>
    <w:rsid w:val="00424A72"/>
    <w:rsid w:val="00425273"/>
    <w:rsid w:val="00425C62"/>
    <w:rsid w:val="00425D7D"/>
    <w:rsid w:val="00426E6B"/>
    <w:rsid w:val="0043026D"/>
    <w:rsid w:val="004310F4"/>
    <w:rsid w:val="00431629"/>
    <w:rsid w:val="0043167C"/>
    <w:rsid w:val="00432C3C"/>
    <w:rsid w:val="00432DA3"/>
    <w:rsid w:val="004341A7"/>
    <w:rsid w:val="00434601"/>
    <w:rsid w:val="00435487"/>
    <w:rsid w:val="004403A0"/>
    <w:rsid w:val="00440FFD"/>
    <w:rsid w:val="00442961"/>
    <w:rsid w:val="004436A6"/>
    <w:rsid w:val="00443898"/>
    <w:rsid w:val="004439F5"/>
    <w:rsid w:val="00443ACE"/>
    <w:rsid w:val="004440A8"/>
    <w:rsid w:val="00444193"/>
    <w:rsid w:val="004446F5"/>
    <w:rsid w:val="0044472A"/>
    <w:rsid w:val="00444FD6"/>
    <w:rsid w:val="00446685"/>
    <w:rsid w:val="0044697D"/>
    <w:rsid w:val="00446A59"/>
    <w:rsid w:val="00450393"/>
    <w:rsid w:val="00450F63"/>
    <w:rsid w:val="0045170C"/>
    <w:rsid w:val="00451819"/>
    <w:rsid w:val="00451ABC"/>
    <w:rsid w:val="00451BBA"/>
    <w:rsid w:val="00452BA6"/>
    <w:rsid w:val="004535B3"/>
    <w:rsid w:val="00453714"/>
    <w:rsid w:val="0045423A"/>
    <w:rsid w:val="00454516"/>
    <w:rsid w:val="00454B2C"/>
    <w:rsid w:val="00454D7B"/>
    <w:rsid w:val="00455374"/>
    <w:rsid w:val="00455807"/>
    <w:rsid w:val="00456944"/>
    <w:rsid w:val="00456B80"/>
    <w:rsid w:val="00457E7A"/>
    <w:rsid w:val="004606E7"/>
    <w:rsid w:val="0046091C"/>
    <w:rsid w:val="0046099B"/>
    <w:rsid w:val="00460C7E"/>
    <w:rsid w:val="00460DAD"/>
    <w:rsid w:val="00460DF5"/>
    <w:rsid w:val="004614E0"/>
    <w:rsid w:val="00462D04"/>
    <w:rsid w:val="0046352E"/>
    <w:rsid w:val="004652C8"/>
    <w:rsid w:val="00465520"/>
    <w:rsid w:val="00466B37"/>
    <w:rsid w:val="00466E68"/>
    <w:rsid w:val="00470785"/>
    <w:rsid w:val="0047109C"/>
    <w:rsid w:val="004713C6"/>
    <w:rsid w:val="00471F11"/>
    <w:rsid w:val="00473371"/>
    <w:rsid w:val="004733E4"/>
    <w:rsid w:val="00473938"/>
    <w:rsid w:val="0047486B"/>
    <w:rsid w:val="00474F1C"/>
    <w:rsid w:val="00475035"/>
    <w:rsid w:val="0047628A"/>
    <w:rsid w:val="004766D5"/>
    <w:rsid w:val="0047674A"/>
    <w:rsid w:val="004769F7"/>
    <w:rsid w:val="004772E3"/>
    <w:rsid w:val="0048005F"/>
    <w:rsid w:val="004805D7"/>
    <w:rsid w:val="00482E69"/>
    <w:rsid w:val="00483CDD"/>
    <w:rsid w:val="0048458C"/>
    <w:rsid w:val="004853CD"/>
    <w:rsid w:val="00485523"/>
    <w:rsid w:val="00486686"/>
    <w:rsid w:val="00487222"/>
    <w:rsid w:val="004907B2"/>
    <w:rsid w:val="00490F10"/>
    <w:rsid w:val="0049103F"/>
    <w:rsid w:val="00491B19"/>
    <w:rsid w:val="00492720"/>
    <w:rsid w:val="00492985"/>
    <w:rsid w:val="004930BC"/>
    <w:rsid w:val="004931C9"/>
    <w:rsid w:val="00493F52"/>
    <w:rsid w:val="00495A88"/>
    <w:rsid w:val="00497377"/>
    <w:rsid w:val="00497C0E"/>
    <w:rsid w:val="004A072F"/>
    <w:rsid w:val="004A27FF"/>
    <w:rsid w:val="004A441A"/>
    <w:rsid w:val="004A555D"/>
    <w:rsid w:val="004A61F3"/>
    <w:rsid w:val="004A6CDC"/>
    <w:rsid w:val="004A6E72"/>
    <w:rsid w:val="004A72B5"/>
    <w:rsid w:val="004A7E83"/>
    <w:rsid w:val="004B189F"/>
    <w:rsid w:val="004B1EB9"/>
    <w:rsid w:val="004B3406"/>
    <w:rsid w:val="004B4656"/>
    <w:rsid w:val="004B4AF1"/>
    <w:rsid w:val="004B4FD1"/>
    <w:rsid w:val="004B659F"/>
    <w:rsid w:val="004B7319"/>
    <w:rsid w:val="004B789A"/>
    <w:rsid w:val="004C1BD9"/>
    <w:rsid w:val="004C2FF3"/>
    <w:rsid w:val="004C6755"/>
    <w:rsid w:val="004C698B"/>
    <w:rsid w:val="004C72EF"/>
    <w:rsid w:val="004C7C45"/>
    <w:rsid w:val="004D0C8F"/>
    <w:rsid w:val="004D0D37"/>
    <w:rsid w:val="004D1D6D"/>
    <w:rsid w:val="004D57A6"/>
    <w:rsid w:val="004D6310"/>
    <w:rsid w:val="004D668D"/>
    <w:rsid w:val="004D6815"/>
    <w:rsid w:val="004D74A7"/>
    <w:rsid w:val="004E0FF5"/>
    <w:rsid w:val="004E3178"/>
    <w:rsid w:val="004E517C"/>
    <w:rsid w:val="004E51C4"/>
    <w:rsid w:val="004E5869"/>
    <w:rsid w:val="004E5C94"/>
    <w:rsid w:val="004E664B"/>
    <w:rsid w:val="004E7BAA"/>
    <w:rsid w:val="004E7E1F"/>
    <w:rsid w:val="004F03A9"/>
    <w:rsid w:val="004F0485"/>
    <w:rsid w:val="004F0529"/>
    <w:rsid w:val="004F0585"/>
    <w:rsid w:val="004F05CF"/>
    <w:rsid w:val="004F0905"/>
    <w:rsid w:val="004F0E8A"/>
    <w:rsid w:val="004F10EA"/>
    <w:rsid w:val="004F1E8A"/>
    <w:rsid w:val="004F226F"/>
    <w:rsid w:val="004F2904"/>
    <w:rsid w:val="004F3319"/>
    <w:rsid w:val="004F667E"/>
    <w:rsid w:val="004F67E4"/>
    <w:rsid w:val="004F745F"/>
    <w:rsid w:val="004F793A"/>
    <w:rsid w:val="004F7B26"/>
    <w:rsid w:val="00500D8E"/>
    <w:rsid w:val="0050233A"/>
    <w:rsid w:val="00503B6B"/>
    <w:rsid w:val="005041A2"/>
    <w:rsid w:val="005070E3"/>
    <w:rsid w:val="005100BD"/>
    <w:rsid w:val="00510766"/>
    <w:rsid w:val="00510E8C"/>
    <w:rsid w:val="005119C1"/>
    <w:rsid w:val="00511E0A"/>
    <w:rsid w:val="00512932"/>
    <w:rsid w:val="00512C38"/>
    <w:rsid w:val="005138F8"/>
    <w:rsid w:val="0051405E"/>
    <w:rsid w:val="005145A1"/>
    <w:rsid w:val="00515236"/>
    <w:rsid w:val="005155E2"/>
    <w:rsid w:val="00515D94"/>
    <w:rsid w:val="00516DDC"/>
    <w:rsid w:val="0051753E"/>
    <w:rsid w:val="00517E5B"/>
    <w:rsid w:val="00520086"/>
    <w:rsid w:val="005205BD"/>
    <w:rsid w:val="005211E5"/>
    <w:rsid w:val="00521477"/>
    <w:rsid w:val="00521982"/>
    <w:rsid w:val="005228E0"/>
    <w:rsid w:val="005229F8"/>
    <w:rsid w:val="00523EFC"/>
    <w:rsid w:val="00525758"/>
    <w:rsid w:val="00526305"/>
    <w:rsid w:val="005273B1"/>
    <w:rsid w:val="00527AE3"/>
    <w:rsid w:val="0053021E"/>
    <w:rsid w:val="0053269F"/>
    <w:rsid w:val="005330EF"/>
    <w:rsid w:val="0053364D"/>
    <w:rsid w:val="00534783"/>
    <w:rsid w:val="0053742F"/>
    <w:rsid w:val="005409C1"/>
    <w:rsid w:val="00540B49"/>
    <w:rsid w:val="0054173C"/>
    <w:rsid w:val="005432BB"/>
    <w:rsid w:val="005442C9"/>
    <w:rsid w:val="005445CC"/>
    <w:rsid w:val="005448A1"/>
    <w:rsid w:val="00544F90"/>
    <w:rsid w:val="00545EC1"/>
    <w:rsid w:val="005464A2"/>
    <w:rsid w:val="005469A6"/>
    <w:rsid w:val="00547D57"/>
    <w:rsid w:val="00547EBD"/>
    <w:rsid w:val="00547F7C"/>
    <w:rsid w:val="0055476B"/>
    <w:rsid w:val="00555616"/>
    <w:rsid w:val="005563C7"/>
    <w:rsid w:val="005567B2"/>
    <w:rsid w:val="00556CEA"/>
    <w:rsid w:val="00556DF7"/>
    <w:rsid w:val="005576A6"/>
    <w:rsid w:val="005621B9"/>
    <w:rsid w:val="005622B2"/>
    <w:rsid w:val="00563143"/>
    <w:rsid w:val="00563315"/>
    <w:rsid w:val="00563562"/>
    <w:rsid w:val="0056628A"/>
    <w:rsid w:val="00566AB5"/>
    <w:rsid w:val="005679FA"/>
    <w:rsid w:val="005702B7"/>
    <w:rsid w:val="005710A3"/>
    <w:rsid w:val="00572887"/>
    <w:rsid w:val="00572939"/>
    <w:rsid w:val="00572986"/>
    <w:rsid w:val="00572CD2"/>
    <w:rsid w:val="00573911"/>
    <w:rsid w:val="00573CA6"/>
    <w:rsid w:val="00573CD7"/>
    <w:rsid w:val="00574311"/>
    <w:rsid w:val="005745D6"/>
    <w:rsid w:val="005749F2"/>
    <w:rsid w:val="00574D0F"/>
    <w:rsid w:val="00575E57"/>
    <w:rsid w:val="00577691"/>
    <w:rsid w:val="00577725"/>
    <w:rsid w:val="00580D5B"/>
    <w:rsid w:val="00580F94"/>
    <w:rsid w:val="0058353C"/>
    <w:rsid w:val="00583A9E"/>
    <w:rsid w:val="0058421D"/>
    <w:rsid w:val="00584B23"/>
    <w:rsid w:val="00585A80"/>
    <w:rsid w:val="00586B5B"/>
    <w:rsid w:val="005904AA"/>
    <w:rsid w:val="00590F8A"/>
    <w:rsid w:val="005917EB"/>
    <w:rsid w:val="00592E5E"/>
    <w:rsid w:val="0059387B"/>
    <w:rsid w:val="0059529D"/>
    <w:rsid w:val="0059553A"/>
    <w:rsid w:val="00596581"/>
    <w:rsid w:val="00597787"/>
    <w:rsid w:val="005A0495"/>
    <w:rsid w:val="005A1D12"/>
    <w:rsid w:val="005A49B2"/>
    <w:rsid w:val="005A50FC"/>
    <w:rsid w:val="005A5949"/>
    <w:rsid w:val="005A5C57"/>
    <w:rsid w:val="005A664C"/>
    <w:rsid w:val="005A6A35"/>
    <w:rsid w:val="005A6B12"/>
    <w:rsid w:val="005A7534"/>
    <w:rsid w:val="005A7FFC"/>
    <w:rsid w:val="005B035A"/>
    <w:rsid w:val="005B3002"/>
    <w:rsid w:val="005B366F"/>
    <w:rsid w:val="005B36AB"/>
    <w:rsid w:val="005B5A08"/>
    <w:rsid w:val="005B5A48"/>
    <w:rsid w:val="005B6739"/>
    <w:rsid w:val="005B6CC0"/>
    <w:rsid w:val="005C0FB2"/>
    <w:rsid w:val="005C1187"/>
    <w:rsid w:val="005C149E"/>
    <w:rsid w:val="005C29A4"/>
    <w:rsid w:val="005C440C"/>
    <w:rsid w:val="005C539C"/>
    <w:rsid w:val="005C5D27"/>
    <w:rsid w:val="005C74DB"/>
    <w:rsid w:val="005D0ACF"/>
    <w:rsid w:val="005D19D6"/>
    <w:rsid w:val="005D2262"/>
    <w:rsid w:val="005D2A26"/>
    <w:rsid w:val="005D3EF9"/>
    <w:rsid w:val="005D5326"/>
    <w:rsid w:val="005D73D1"/>
    <w:rsid w:val="005E004E"/>
    <w:rsid w:val="005E11DF"/>
    <w:rsid w:val="005E1C59"/>
    <w:rsid w:val="005E1ED9"/>
    <w:rsid w:val="005E24A8"/>
    <w:rsid w:val="005E2A5D"/>
    <w:rsid w:val="005E345B"/>
    <w:rsid w:val="005E35B8"/>
    <w:rsid w:val="005E3A1A"/>
    <w:rsid w:val="005E3B2D"/>
    <w:rsid w:val="005E3C80"/>
    <w:rsid w:val="005E416D"/>
    <w:rsid w:val="005E4323"/>
    <w:rsid w:val="005E4BD9"/>
    <w:rsid w:val="005E5A51"/>
    <w:rsid w:val="005E5E53"/>
    <w:rsid w:val="005E61E9"/>
    <w:rsid w:val="005E651E"/>
    <w:rsid w:val="005E72CD"/>
    <w:rsid w:val="005E769E"/>
    <w:rsid w:val="005E79C9"/>
    <w:rsid w:val="005E79CC"/>
    <w:rsid w:val="005F07E7"/>
    <w:rsid w:val="005F0DF0"/>
    <w:rsid w:val="005F1A03"/>
    <w:rsid w:val="005F2317"/>
    <w:rsid w:val="005F27BA"/>
    <w:rsid w:val="005F28E8"/>
    <w:rsid w:val="005F2AA0"/>
    <w:rsid w:val="005F2BB9"/>
    <w:rsid w:val="005F3A92"/>
    <w:rsid w:val="005F3EDB"/>
    <w:rsid w:val="005F52E5"/>
    <w:rsid w:val="005F5740"/>
    <w:rsid w:val="005F61A3"/>
    <w:rsid w:val="005F6357"/>
    <w:rsid w:val="005F6E88"/>
    <w:rsid w:val="005F7A10"/>
    <w:rsid w:val="005F7EDA"/>
    <w:rsid w:val="00600D66"/>
    <w:rsid w:val="00601B0B"/>
    <w:rsid w:val="0060313B"/>
    <w:rsid w:val="00603438"/>
    <w:rsid w:val="006042CD"/>
    <w:rsid w:val="00604D42"/>
    <w:rsid w:val="00605302"/>
    <w:rsid w:val="006061E4"/>
    <w:rsid w:val="0060667D"/>
    <w:rsid w:val="00607B49"/>
    <w:rsid w:val="00610C1B"/>
    <w:rsid w:val="00611C8A"/>
    <w:rsid w:val="00613AB4"/>
    <w:rsid w:val="00613B76"/>
    <w:rsid w:val="0061499E"/>
    <w:rsid w:val="00615BA2"/>
    <w:rsid w:val="00616E65"/>
    <w:rsid w:val="00617D90"/>
    <w:rsid w:val="00620561"/>
    <w:rsid w:val="006209C8"/>
    <w:rsid w:val="0062105D"/>
    <w:rsid w:val="0062144E"/>
    <w:rsid w:val="00622177"/>
    <w:rsid w:val="00622613"/>
    <w:rsid w:val="006227F4"/>
    <w:rsid w:val="00623127"/>
    <w:rsid w:val="006238D4"/>
    <w:rsid w:val="00623D99"/>
    <w:rsid w:val="00624864"/>
    <w:rsid w:val="00624DF6"/>
    <w:rsid w:val="00625528"/>
    <w:rsid w:val="006255D7"/>
    <w:rsid w:val="0062584F"/>
    <w:rsid w:val="00625B4A"/>
    <w:rsid w:val="006262D3"/>
    <w:rsid w:val="006263C4"/>
    <w:rsid w:val="00626F42"/>
    <w:rsid w:val="00627556"/>
    <w:rsid w:val="006308C9"/>
    <w:rsid w:val="00630B9E"/>
    <w:rsid w:val="00630BD0"/>
    <w:rsid w:val="00631316"/>
    <w:rsid w:val="006325B6"/>
    <w:rsid w:val="00632FEB"/>
    <w:rsid w:val="0063398F"/>
    <w:rsid w:val="0063489A"/>
    <w:rsid w:val="006349F3"/>
    <w:rsid w:val="0063516D"/>
    <w:rsid w:val="006356A3"/>
    <w:rsid w:val="00635836"/>
    <w:rsid w:val="006360E3"/>
    <w:rsid w:val="00637336"/>
    <w:rsid w:val="00640A72"/>
    <w:rsid w:val="00640BF5"/>
    <w:rsid w:val="00640CEF"/>
    <w:rsid w:val="00641C80"/>
    <w:rsid w:val="00641D13"/>
    <w:rsid w:val="006438F3"/>
    <w:rsid w:val="00644381"/>
    <w:rsid w:val="00644A55"/>
    <w:rsid w:val="00644C18"/>
    <w:rsid w:val="00647CAC"/>
    <w:rsid w:val="00650B07"/>
    <w:rsid w:val="00650DDD"/>
    <w:rsid w:val="00651226"/>
    <w:rsid w:val="006522E5"/>
    <w:rsid w:val="00652A6C"/>
    <w:rsid w:val="00652B7D"/>
    <w:rsid w:val="00653D0E"/>
    <w:rsid w:val="006543AC"/>
    <w:rsid w:val="00655107"/>
    <w:rsid w:val="00655833"/>
    <w:rsid w:val="00655AD8"/>
    <w:rsid w:val="00655CB2"/>
    <w:rsid w:val="006566AC"/>
    <w:rsid w:val="00656B0F"/>
    <w:rsid w:val="00656C40"/>
    <w:rsid w:val="00657A14"/>
    <w:rsid w:val="00657E6B"/>
    <w:rsid w:val="00660FC9"/>
    <w:rsid w:val="00661EFE"/>
    <w:rsid w:val="00662429"/>
    <w:rsid w:val="006630EE"/>
    <w:rsid w:val="006631CD"/>
    <w:rsid w:val="00663236"/>
    <w:rsid w:val="00665CE1"/>
    <w:rsid w:val="00666AC1"/>
    <w:rsid w:val="00667957"/>
    <w:rsid w:val="00667D4B"/>
    <w:rsid w:val="006703B5"/>
    <w:rsid w:val="006710FD"/>
    <w:rsid w:val="00671167"/>
    <w:rsid w:val="00671729"/>
    <w:rsid w:val="00671FDC"/>
    <w:rsid w:val="00672836"/>
    <w:rsid w:val="006734CC"/>
    <w:rsid w:val="00673909"/>
    <w:rsid w:val="0067409F"/>
    <w:rsid w:val="006746CA"/>
    <w:rsid w:val="0067493B"/>
    <w:rsid w:val="00675180"/>
    <w:rsid w:val="0067724F"/>
    <w:rsid w:val="0067762F"/>
    <w:rsid w:val="00681964"/>
    <w:rsid w:val="00683901"/>
    <w:rsid w:val="00684B0E"/>
    <w:rsid w:val="00685EB6"/>
    <w:rsid w:val="00686154"/>
    <w:rsid w:val="0068644C"/>
    <w:rsid w:val="006864ED"/>
    <w:rsid w:val="00686CBF"/>
    <w:rsid w:val="00687235"/>
    <w:rsid w:val="00687630"/>
    <w:rsid w:val="0068792C"/>
    <w:rsid w:val="006906FE"/>
    <w:rsid w:val="00690E31"/>
    <w:rsid w:val="00691760"/>
    <w:rsid w:val="00691EF7"/>
    <w:rsid w:val="0069228E"/>
    <w:rsid w:val="006925AB"/>
    <w:rsid w:val="006943B3"/>
    <w:rsid w:val="00694B60"/>
    <w:rsid w:val="00694BB3"/>
    <w:rsid w:val="006969F5"/>
    <w:rsid w:val="006975A3"/>
    <w:rsid w:val="006A00EE"/>
    <w:rsid w:val="006A0215"/>
    <w:rsid w:val="006A0A70"/>
    <w:rsid w:val="006A0F38"/>
    <w:rsid w:val="006A102B"/>
    <w:rsid w:val="006A1056"/>
    <w:rsid w:val="006A1652"/>
    <w:rsid w:val="006A18A4"/>
    <w:rsid w:val="006A267F"/>
    <w:rsid w:val="006A326F"/>
    <w:rsid w:val="006A3458"/>
    <w:rsid w:val="006A392F"/>
    <w:rsid w:val="006A4A96"/>
    <w:rsid w:val="006A52A3"/>
    <w:rsid w:val="006A5764"/>
    <w:rsid w:val="006A6725"/>
    <w:rsid w:val="006A7A9E"/>
    <w:rsid w:val="006B001D"/>
    <w:rsid w:val="006B0DE7"/>
    <w:rsid w:val="006B1877"/>
    <w:rsid w:val="006B1B5A"/>
    <w:rsid w:val="006B2BB8"/>
    <w:rsid w:val="006B44F1"/>
    <w:rsid w:val="006B55BE"/>
    <w:rsid w:val="006B591B"/>
    <w:rsid w:val="006B5CFD"/>
    <w:rsid w:val="006B601D"/>
    <w:rsid w:val="006B7561"/>
    <w:rsid w:val="006C0F55"/>
    <w:rsid w:val="006C1263"/>
    <w:rsid w:val="006C240A"/>
    <w:rsid w:val="006C335D"/>
    <w:rsid w:val="006C342A"/>
    <w:rsid w:val="006C4ED9"/>
    <w:rsid w:val="006C5E86"/>
    <w:rsid w:val="006C62ED"/>
    <w:rsid w:val="006C711B"/>
    <w:rsid w:val="006C7A84"/>
    <w:rsid w:val="006D0C42"/>
    <w:rsid w:val="006D188D"/>
    <w:rsid w:val="006D1D6C"/>
    <w:rsid w:val="006D228E"/>
    <w:rsid w:val="006D3BBB"/>
    <w:rsid w:val="006D455C"/>
    <w:rsid w:val="006D4F37"/>
    <w:rsid w:val="006D5301"/>
    <w:rsid w:val="006D54E7"/>
    <w:rsid w:val="006D5A3A"/>
    <w:rsid w:val="006D639E"/>
    <w:rsid w:val="006E0F43"/>
    <w:rsid w:val="006E103B"/>
    <w:rsid w:val="006E1535"/>
    <w:rsid w:val="006E1B40"/>
    <w:rsid w:val="006E1EFA"/>
    <w:rsid w:val="006E26CF"/>
    <w:rsid w:val="006E2BD2"/>
    <w:rsid w:val="006E2E0A"/>
    <w:rsid w:val="006E681D"/>
    <w:rsid w:val="006F044A"/>
    <w:rsid w:val="006F0731"/>
    <w:rsid w:val="006F0FBF"/>
    <w:rsid w:val="006F2A4B"/>
    <w:rsid w:val="006F3039"/>
    <w:rsid w:val="006F47D2"/>
    <w:rsid w:val="006F4C8B"/>
    <w:rsid w:val="006F5807"/>
    <w:rsid w:val="006F58F3"/>
    <w:rsid w:val="006F7072"/>
    <w:rsid w:val="006F7C8E"/>
    <w:rsid w:val="0070028F"/>
    <w:rsid w:val="00701562"/>
    <w:rsid w:val="00701BE3"/>
    <w:rsid w:val="00702180"/>
    <w:rsid w:val="00702F09"/>
    <w:rsid w:val="0070304D"/>
    <w:rsid w:val="0070389F"/>
    <w:rsid w:val="00703DB3"/>
    <w:rsid w:val="00703E18"/>
    <w:rsid w:val="00706952"/>
    <w:rsid w:val="007071FB"/>
    <w:rsid w:val="00707AB0"/>
    <w:rsid w:val="00707CE3"/>
    <w:rsid w:val="00710B05"/>
    <w:rsid w:val="00710E58"/>
    <w:rsid w:val="007125BC"/>
    <w:rsid w:val="007132A0"/>
    <w:rsid w:val="00713CB7"/>
    <w:rsid w:val="007141F3"/>
    <w:rsid w:val="00715A4F"/>
    <w:rsid w:val="007169F8"/>
    <w:rsid w:val="00716B41"/>
    <w:rsid w:val="007179A8"/>
    <w:rsid w:val="007204E8"/>
    <w:rsid w:val="00720A27"/>
    <w:rsid w:val="00721191"/>
    <w:rsid w:val="00721336"/>
    <w:rsid w:val="00721EE5"/>
    <w:rsid w:val="00725247"/>
    <w:rsid w:val="007258BE"/>
    <w:rsid w:val="00725B7E"/>
    <w:rsid w:val="007265ED"/>
    <w:rsid w:val="00726845"/>
    <w:rsid w:val="007277ED"/>
    <w:rsid w:val="00730176"/>
    <w:rsid w:val="0073212B"/>
    <w:rsid w:val="007323F1"/>
    <w:rsid w:val="00733368"/>
    <w:rsid w:val="007335FA"/>
    <w:rsid w:val="00734EC3"/>
    <w:rsid w:val="00735A6D"/>
    <w:rsid w:val="0073602B"/>
    <w:rsid w:val="007362C3"/>
    <w:rsid w:val="00740A85"/>
    <w:rsid w:val="00741D2B"/>
    <w:rsid w:val="007429AE"/>
    <w:rsid w:val="00742F3F"/>
    <w:rsid w:val="00743488"/>
    <w:rsid w:val="007442A7"/>
    <w:rsid w:val="00746154"/>
    <w:rsid w:val="00747982"/>
    <w:rsid w:val="00747D60"/>
    <w:rsid w:val="0075052E"/>
    <w:rsid w:val="00750EE8"/>
    <w:rsid w:val="00750FDB"/>
    <w:rsid w:val="0075101D"/>
    <w:rsid w:val="0075137E"/>
    <w:rsid w:val="00751DF8"/>
    <w:rsid w:val="00752185"/>
    <w:rsid w:val="0075391C"/>
    <w:rsid w:val="00753F19"/>
    <w:rsid w:val="0075455A"/>
    <w:rsid w:val="00755261"/>
    <w:rsid w:val="00755349"/>
    <w:rsid w:val="007561DA"/>
    <w:rsid w:val="007563EC"/>
    <w:rsid w:val="007567C8"/>
    <w:rsid w:val="0075690E"/>
    <w:rsid w:val="00756DFF"/>
    <w:rsid w:val="00756E33"/>
    <w:rsid w:val="00760370"/>
    <w:rsid w:val="00761355"/>
    <w:rsid w:val="00761C20"/>
    <w:rsid w:val="007626A9"/>
    <w:rsid w:val="00762A94"/>
    <w:rsid w:val="00763622"/>
    <w:rsid w:val="007658BB"/>
    <w:rsid w:val="00766267"/>
    <w:rsid w:val="007662C4"/>
    <w:rsid w:val="00766DFC"/>
    <w:rsid w:val="00766F9B"/>
    <w:rsid w:val="007672DD"/>
    <w:rsid w:val="007673A2"/>
    <w:rsid w:val="00767B72"/>
    <w:rsid w:val="00767EA8"/>
    <w:rsid w:val="00770A5E"/>
    <w:rsid w:val="00770BB3"/>
    <w:rsid w:val="00770D57"/>
    <w:rsid w:val="00770E4A"/>
    <w:rsid w:val="0077102A"/>
    <w:rsid w:val="007711CD"/>
    <w:rsid w:val="00771B7E"/>
    <w:rsid w:val="00771E26"/>
    <w:rsid w:val="00771ED1"/>
    <w:rsid w:val="007728FD"/>
    <w:rsid w:val="00772D33"/>
    <w:rsid w:val="0077330A"/>
    <w:rsid w:val="00774A85"/>
    <w:rsid w:val="00775CE8"/>
    <w:rsid w:val="0077619C"/>
    <w:rsid w:val="00777445"/>
    <w:rsid w:val="00777DAA"/>
    <w:rsid w:val="00781518"/>
    <w:rsid w:val="00782875"/>
    <w:rsid w:val="00783F82"/>
    <w:rsid w:val="00784965"/>
    <w:rsid w:val="00785281"/>
    <w:rsid w:val="00785BA9"/>
    <w:rsid w:val="007863AD"/>
    <w:rsid w:val="00786528"/>
    <w:rsid w:val="00786964"/>
    <w:rsid w:val="007869B1"/>
    <w:rsid w:val="007869EA"/>
    <w:rsid w:val="00786BE5"/>
    <w:rsid w:val="00790832"/>
    <w:rsid w:val="00790A52"/>
    <w:rsid w:val="00790A76"/>
    <w:rsid w:val="0079381F"/>
    <w:rsid w:val="00793CD4"/>
    <w:rsid w:val="007941D8"/>
    <w:rsid w:val="007951E8"/>
    <w:rsid w:val="007953DB"/>
    <w:rsid w:val="007954B5"/>
    <w:rsid w:val="007A052B"/>
    <w:rsid w:val="007A078B"/>
    <w:rsid w:val="007A1614"/>
    <w:rsid w:val="007A1E00"/>
    <w:rsid w:val="007A22D9"/>
    <w:rsid w:val="007A39C9"/>
    <w:rsid w:val="007A4D03"/>
    <w:rsid w:val="007A5518"/>
    <w:rsid w:val="007A5E64"/>
    <w:rsid w:val="007A6292"/>
    <w:rsid w:val="007B0A4A"/>
    <w:rsid w:val="007B181B"/>
    <w:rsid w:val="007B1D29"/>
    <w:rsid w:val="007B2CCC"/>
    <w:rsid w:val="007B335A"/>
    <w:rsid w:val="007B3EE8"/>
    <w:rsid w:val="007B43B3"/>
    <w:rsid w:val="007B4F09"/>
    <w:rsid w:val="007B52B7"/>
    <w:rsid w:val="007B55A3"/>
    <w:rsid w:val="007B63EE"/>
    <w:rsid w:val="007B6647"/>
    <w:rsid w:val="007B665E"/>
    <w:rsid w:val="007B6886"/>
    <w:rsid w:val="007B6955"/>
    <w:rsid w:val="007B728C"/>
    <w:rsid w:val="007C136F"/>
    <w:rsid w:val="007C277B"/>
    <w:rsid w:val="007C298D"/>
    <w:rsid w:val="007C31B8"/>
    <w:rsid w:val="007C407C"/>
    <w:rsid w:val="007C4DE9"/>
    <w:rsid w:val="007C5377"/>
    <w:rsid w:val="007C54AF"/>
    <w:rsid w:val="007C6A66"/>
    <w:rsid w:val="007C7C3D"/>
    <w:rsid w:val="007D00AC"/>
    <w:rsid w:val="007D0294"/>
    <w:rsid w:val="007D05E1"/>
    <w:rsid w:val="007D0705"/>
    <w:rsid w:val="007D0B3B"/>
    <w:rsid w:val="007D2162"/>
    <w:rsid w:val="007D2247"/>
    <w:rsid w:val="007D31ED"/>
    <w:rsid w:val="007D3557"/>
    <w:rsid w:val="007D4AAF"/>
    <w:rsid w:val="007D503B"/>
    <w:rsid w:val="007D5186"/>
    <w:rsid w:val="007D549C"/>
    <w:rsid w:val="007D60CB"/>
    <w:rsid w:val="007D624E"/>
    <w:rsid w:val="007E060A"/>
    <w:rsid w:val="007E1B9A"/>
    <w:rsid w:val="007E2133"/>
    <w:rsid w:val="007E2272"/>
    <w:rsid w:val="007E3038"/>
    <w:rsid w:val="007E4B3F"/>
    <w:rsid w:val="007E4F17"/>
    <w:rsid w:val="007E6620"/>
    <w:rsid w:val="007E6DD0"/>
    <w:rsid w:val="007E739B"/>
    <w:rsid w:val="007F01AF"/>
    <w:rsid w:val="007F0C0F"/>
    <w:rsid w:val="007F2568"/>
    <w:rsid w:val="007F25C9"/>
    <w:rsid w:val="007F268D"/>
    <w:rsid w:val="007F3667"/>
    <w:rsid w:val="007F3E75"/>
    <w:rsid w:val="007F500E"/>
    <w:rsid w:val="007F50BC"/>
    <w:rsid w:val="007F7A4E"/>
    <w:rsid w:val="007F7F77"/>
    <w:rsid w:val="007F7F93"/>
    <w:rsid w:val="00801DE4"/>
    <w:rsid w:val="00802070"/>
    <w:rsid w:val="00802672"/>
    <w:rsid w:val="00802731"/>
    <w:rsid w:val="008033CD"/>
    <w:rsid w:val="00803B0B"/>
    <w:rsid w:val="00804347"/>
    <w:rsid w:val="008060D9"/>
    <w:rsid w:val="00807CAF"/>
    <w:rsid w:val="00807F55"/>
    <w:rsid w:val="0081058F"/>
    <w:rsid w:val="00812172"/>
    <w:rsid w:val="00812DB4"/>
    <w:rsid w:val="008146A3"/>
    <w:rsid w:val="008148D5"/>
    <w:rsid w:val="00814A96"/>
    <w:rsid w:val="008150B3"/>
    <w:rsid w:val="00815593"/>
    <w:rsid w:val="00815A19"/>
    <w:rsid w:val="00815AE8"/>
    <w:rsid w:val="00815E5F"/>
    <w:rsid w:val="008166FB"/>
    <w:rsid w:val="00816D67"/>
    <w:rsid w:val="00817421"/>
    <w:rsid w:val="00817557"/>
    <w:rsid w:val="0082164C"/>
    <w:rsid w:val="008217B7"/>
    <w:rsid w:val="00821986"/>
    <w:rsid w:val="00821DA1"/>
    <w:rsid w:val="0082268D"/>
    <w:rsid w:val="008226B8"/>
    <w:rsid w:val="00822B59"/>
    <w:rsid w:val="00823937"/>
    <w:rsid w:val="00824087"/>
    <w:rsid w:val="00824FAA"/>
    <w:rsid w:val="008253D9"/>
    <w:rsid w:val="00825AC6"/>
    <w:rsid w:val="00825FB2"/>
    <w:rsid w:val="00826CE0"/>
    <w:rsid w:val="00827100"/>
    <w:rsid w:val="00827393"/>
    <w:rsid w:val="008275D9"/>
    <w:rsid w:val="00827EB3"/>
    <w:rsid w:val="008311E5"/>
    <w:rsid w:val="00831298"/>
    <w:rsid w:val="008315AF"/>
    <w:rsid w:val="00831A8C"/>
    <w:rsid w:val="00832E1E"/>
    <w:rsid w:val="008339CF"/>
    <w:rsid w:val="00833ABA"/>
    <w:rsid w:val="00834681"/>
    <w:rsid w:val="008359B1"/>
    <w:rsid w:val="00835A64"/>
    <w:rsid w:val="00837328"/>
    <w:rsid w:val="008377ED"/>
    <w:rsid w:val="00837A46"/>
    <w:rsid w:val="00837E6F"/>
    <w:rsid w:val="00840478"/>
    <w:rsid w:val="00840F3C"/>
    <w:rsid w:val="008419C3"/>
    <w:rsid w:val="0084235E"/>
    <w:rsid w:val="00842671"/>
    <w:rsid w:val="00842FB8"/>
    <w:rsid w:val="00843397"/>
    <w:rsid w:val="0084358B"/>
    <w:rsid w:val="008435B9"/>
    <w:rsid w:val="008444C7"/>
    <w:rsid w:val="00845108"/>
    <w:rsid w:val="008469C4"/>
    <w:rsid w:val="00846F20"/>
    <w:rsid w:val="00847216"/>
    <w:rsid w:val="00847EED"/>
    <w:rsid w:val="00850846"/>
    <w:rsid w:val="00852117"/>
    <w:rsid w:val="00852B6D"/>
    <w:rsid w:val="00852E78"/>
    <w:rsid w:val="00852F1D"/>
    <w:rsid w:val="008533FE"/>
    <w:rsid w:val="00853C48"/>
    <w:rsid w:val="0085403E"/>
    <w:rsid w:val="0085412B"/>
    <w:rsid w:val="00854B3C"/>
    <w:rsid w:val="00854BFE"/>
    <w:rsid w:val="00855B14"/>
    <w:rsid w:val="00856E65"/>
    <w:rsid w:val="00860AE2"/>
    <w:rsid w:val="00860C9B"/>
    <w:rsid w:val="00860FA0"/>
    <w:rsid w:val="0086294A"/>
    <w:rsid w:val="0086307B"/>
    <w:rsid w:val="00863240"/>
    <w:rsid w:val="00865501"/>
    <w:rsid w:val="00866878"/>
    <w:rsid w:val="00867BE7"/>
    <w:rsid w:val="00870FAB"/>
    <w:rsid w:val="00871595"/>
    <w:rsid w:val="008716BB"/>
    <w:rsid w:val="00871F67"/>
    <w:rsid w:val="00872799"/>
    <w:rsid w:val="008728D7"/>
    <w:rsid w:val="00872F97"/>
    <w:rsid w:val="008738FC"/>
    <w:rsid w:val="00876946"/>
    <w:rsid w:val="00880F8C"/>
    <w:rsid w:val="00881661"/>
    <w:rsid w:val="0088190C"/>
    <w:rsid w:val="00881B88"/>
    <w:rsid w:val="008830C9"/>
    <w:rsid w:val="00885314"/>
    <w:rsid w:val="0088749F"/>
    <w:rsid w:val="00887E2E"/>
    <w:rsid w:val="00890998"/>
    <w:rsid w:val="00890E86"/>
    <w:rsid w:val="00890F28"/>
    <w:rsid w:val="00891E63"/>
    <w:rsid w:val="0089254D"/>
    <w:rsid w:val="00893676"/>
    <w:rsid w:val="008936BE"/>
    <w:rsid w:val="0089395D"/>
    <w:rsid w:val="008948DC"/>
    <w:rsid w:val="00894B94"/>
    <w:rsid w:val="008953B0"/>
    <w:rsid w:val="00895403"/>
    <w:rsid w:val="008957B6"/>
    <w:rsid w:val="00895EEB"/>
    <w:rsid w:val="00896D35"/>
    <w:rsid w:val="00897102"/>
    <w:rsid w:val="008A0EB6"/>
    <w:rsid w:val="008A1483"/>
    <w:rsid w:val="008A15AB"/>
    <w:rsid w:val="008A17CD"/>
    <w:rsid w:val="008A3FF3"/>
    <w:rsid w:val="008A4254"/>
    <w:rsid w:val="008A47A1"/>
    <w:rsid w:val="008A48B5"/>
    <w:rsid w:val="008A49EC"/>
    <w:rsid w:val="008A5828"/>
    <w:rsid w:val="008A6733"/>
    <w:rsid w:val="008A6B28"/>
    <w:rsid w:val="008A7048"/>
    <w:rsid w:val="008A75A6"/>
    <w:rsid w:val="008A78A2"/>
    <w:rsid w:val="008A7C24"/>
    <w:rsid w:val="008B01A7"/>
    <w:rsid w:val="008B040D"/>
    <w:rsid w:val="008B0493"/>
    <w:rsid w:val="008B2B08"/>
    <w:rsid w:val="008B2BAB"/>
    <w:rsid w:val="008B4548"/>
    <w:rsid w:val="008B575E"/>
    <w:rsid w:val="008B5B79"/>
    <w:rsid w:val="008B615A"/>
    <w:rsid w:val="008B705E"/>
    <w:rsid w:val="008C17AF"/>
    <w:rsid w:val="008C2186"/>
    <w:rsid w:val="008C38FF"/>
    <w:rsid w:val="008C461B"/>
    <w:rsid w:val="008C477F"/>
    <w:rsid w:val="008C47D4"/>
    <w:rsid w:val="008C492B"/>
    <w:rsid w:val="008C5513"/>
    <w:rsid w:val="008C6420"/>
    <w:rsid w:val="008C652A"/>
    <w:rsid w:val="008C6CDA"/>
    <w:rsid w:val="008C6D5B"/>
    <w:rsid w:val="008C7250"/>
    <w:rsid w:val="008C7501"/>
    <w:rsid w:val="008C7872"/>
    <w:rsid w:val="008D111E"/>
    <w:rsid w:val="008D2B9F"/>
    <w:rsid w:val="008D2E56"/>
    <w:rsid w:val="008D3CA7"/>
    <w:rsid w:val="008D3CFA"/>
    <w:rsid w:val="008D3DC4"/>
    <w:rsid w:val="008D5103"/>
    <w:rsid w:val="008D51BB"/>
    <w:rsid w:val="008D5AC7"/>
    <w:rsid w:val="008D5EB8"/>
    <w:rsid w:val="008D72C3"/>
    <w:rsid w:val="008D75EC"/>
    <w:rsid w:val="008D7C35"/>
    <w:rsid w:val="008E07C8"/>
    <w:rsid w:val="008E0985"/>
    <w:rsid w:val="008E0AD9"/>
    <w:rsid w:val="008E0D91"/>
    <w:rsid w:val="008E0E2B"/>
    <w:rsid w:val="008E1DBF"/>
    <w:rsid w:val="008E1FF7"/>
    <w:rsid w:val="008E2639"/>
    <w:rsid w:val="008E47C7"/>
    <w:rsid w:val="008E4D24"/>
    <w:rsid w:val="008E4EC0"/>
    <w:rsid w:val="008E5131"/>
    <w:rsid w:val="008E5A18"/>
    <w:rsid w:val="008E5FC3"/>
    <w:rsid w:val="008E61F7"/>
    <w:rsid w:val="008F11DF"/>
    <w:rsid w:val="008F1598"/>
    <w:rsid w:val="008F1D34"/>
    <w:rsid w:val="008F1DAC"/>
    <w:rsid w:val="008F1F2B"/>
    <w:rsid w:val="008F213F"/>
    <w:rsid w:val="008F36A4"/>
    <w:rsid w:val="008F4EC2"/>
    <w:rsid w:val="008F60C5"/>
    <w:rsid w:val="008F6EA5"/>
    <w:rsid w:val="008F7A21"/>
    <w:rsid w:val="009009EB"/>
    <w:rsid w:val="009019DA"/>
    <w:rsid w:val="009049D3"/>
    <w:rsid w:val="00904EF2"/>
    <w:rsid w:val="00905488"/>
    <w:rsid w:val="00905E81"/>
    <w:rsid w:val="00906CEF"/>
    <w:rsid w:val="00906EF9"/>
    <w:rsid w:val="009072D1"/>
    <w:rsid w:val="00911626"/>
    <w:rsid w:val="009121DD"/>
    <w:rsid w:val="00912247"/>
    <w:rsid w:val="009142BA"/>
    <w:rsid w:val="00914CDD"/>
    <w:rsid w:val="00915583"/>
    <w:rsid w:val="00916B79"/>
    <w:rsid w:val="00916D99"/>
    <w:rsid w:val="00917078"/>
    <w:rsid w:val="00917994"/>
    <w:rsid w:val="00917AC5"/>
    <w:rsid w:val="00917F02"/>
    <w:rsid w:val="009219A5"/>
    <w:rsid w:val="00923B40"/>
    <w:rsid w:val="0092404B"/>
    <w:rsid w:val="00924912"/>
    <w:rsid w:val="0092650A"/>
    <w:rsid w:val="0092689F"/>
    <w:rsid w:val="00927316"/>
    <w:rsid w:val="0092779F"/>
    <w:rsid w:val="00927D10"/>
    <w:rsid w:val="00927F18"/>
    <w:rsid w:val="00930331"/>
    <w:rsid w:val="0093051A"/>
    <w:rsid w:val="009307DA"/>
    <w:rsid w:val="009309A4"/>
    <w:rsid w:val="009315B3"/>
    <w:rsid w:val="00932B25"/>
    <w:rsid w:val="00933B06"/>
    <w:rsid w:val="00934006"/>
    <w:rsid w:val="00935790"/>
    <w:rsid w:val="0093727F"/>
    <w:rsid w:val="009419B4"/>
    <w:rsid w:val="009427C7"/>
    <w:rsid w:val="009431B3"/>
    <w:rsid w:val="00943C42"/>
    <w:rsid w:val="00944A8A"/>
    <w:rsid w:val="00945063"/>
    <w:rsid w:val="00945112"/>
    <w:rsid w:val="00946004"/>
    <w:rsid w:val="00946491"/>
    <w:rsid w:val="00947703"/>
    <w:rsid w:val="00947BFB"/>
    <w:rsid w:val="009503FC"/>
    <w:rsid w:val="009506DA"/>
    <w:rsid w:val="009507E2"/>
    <w:rsid w:val="009516F4"/>
    <w:rsid w:val="00951C56"/>
    <w:rsid w:val="009524EE"/>
    <w:rsid w:val="009526D8"/>
    <w:rsid w:val="00954851"/>
    <w:rsid w:val="00954885"/>
    <w:rsid w:val="00956CA7"/>
    <w:rsid w:val="0096084A"/>
    <w:rsid w:val="00960D2F"/>
    <w:rsid w:val="009617FD"/>
    <w:rsid w:val="00961C96"/>
    <w:rsid w:val="0096236B"/>
    <w:rsid w:val="00962F5E"/>
    <w:rsid w:val="00963F3E"/>
    <w:rsid w:val="009646A5"/>
    <w:rsid w:val="009649A6"/>
    <w:rsid w:val="00965BC8"/>
    <w:rsid w:val="00966496"/>
    <w:rsid w:val="009665B7"/>
    <w:rsid w:val="009666E6"/>
    <w:rsid w:val="00967046"/>
    <w:rsid w:val="009701B9"/>
    <w:rsid w:val="00970BE4"/>
    <w:rsid w:val="0097192D"/>
    <w:rsid w:val="00971FE9"/>
    <w:rsid w:val="00973D35"/>
    <w:rsid w:val="009759AC"/>
    <w:rsid w:val="00975CFA"/>
    <w:rsid w:val="0098027B"/>
    <w:rsid w:val="00980B3F"/>
    <w:rsid w:val="00980DFE"/>
    <w:rsid w:val="00981606"/>
    <w:rsid w:val="00981823"/>
    <w:rsid w:val="00982119"/>
    <w:rsid w:val="009830E8"/>
    <w:rsid w:val="009831AF"/>
    <w:rsid w:val="00984D0B"/>
    <w:rsid w:val="00984D3D"/>
    <w:rsid w:val="00986222"/>
    <w:rsid w:val="009863DC"/>
    <w:rsid w:val="00986E75"/>
    <w:rsid w:val="00987818"/>
    <w:rsid w:val="00987F9C"/>
    <w:rsid w:val="00991422"/>
    <w:rsid w:val="009915CF"/>
    <w:rsid w:val="00991802"/>
    <w:rsid w:val="00992564"/>
    <w:rsid w:val="00992EA0"/>
    <w:rsid w:val="00993D1F"/>
    <w:rsid w:val="00993E24"/>
    <w:rsid w:val="00995963"/>
    <w:rsid w:val="00995CD7"/>
    <w:rsid w:val="009973FB"/>
    <w:rsid w:val="009977DA"/>
    <w:rsid w:val="009A0033"/>
    <w:rsid w:val="009A02AB"/>
    <w:rsid w:val="009A1067"/>
    <w:rsid w:val="009A1A12"/>
    <w:rsid w:val="009A1BEE"/>
    <w:rsid w:val="009A2694"/>
    <w:rsid w:val="009A30CB"/>
    <w:rsid w:val="009A36B4"/>
    <w:rsid w:val="009A3C25"/>
    <w:rsid w:val="009A3CD8"/>
    <w:rsid w:val="009A3E4C"/>
    <w:rsid w:val="009A4B5E"/>
    <w:rsid w:val="009A6292"/>
    <w:rsid w:val="009B0233"/>
    <w:rsid w:val="009B067B"/>
    <w:rsid w:val="009B1D1E"/>
    <w:rsid w:val="009B264F"/>
    <w:rsid w:val="009B287A"/>
    <w:rsid w:val="009B28AF"/>
    <w:rsid w:val="009B2B52"/>
    <w:rsid w:val="009B343E"/>
    <w:rsid w:val="009B4328"/>
    <w:rsid w:val="009B4329"/>
    <w:rsid w:val="009B4B1A"/>
    <w:rsid w:val="009B4D5A"/>
    <w:rsid w:val="009B518B"/>
    <w:rsid w:val="009B56A9"/>
    <w:rsid w:val="009B5ED4"/>
    <w:rsid w:val="009B6BD9"/>
    <w:rsid w:val="009B6C27"/>
    <w:rsid w:val="009B70F8"/>
    <w:rsid w:val="009C0F0D"/>
    <w:rsid w:val="009C0F55"/>
    <w:rsid w:val="009C2F26"/>
    <w:rsid w:val="009C30E2"/>
    <w:rsid w:val="009C39D4"/>
    <w:rsid w:val="009C4B3A"/>
    <w:rsid w:val="009C5F11"/>
    <w:rsid w:val="009C7497"/>
    <w:rsid w:val="009C7DBF"/>
    <w:rsid w:val="009D0F0C"/>
    <w:rsid w:val="009D2876"/>
    <w:rsid w:val="009D332D"/>
    <w:rsid w:val="009D33D4"/>
    <w:rsid w:val="009D3DDC"/>
    <w:rsid w:val="009D4812"/>
    <w:rsid w:val="009D5C7B"/>
    <w:rsid w:val="009D5DC2"/>
    <w:rsid w:val="009D60CD"/>
    <w:rsid w:val="009D7411"/>
    <w:rsid w:val="009D7C0B"/>
    <w:rsid w:val="009E1039"/>
    <w:rsid w:val="009E1360"/>
    <w:rsid w:val="009E16F2"/>
    <w:rsid w:val="009E183E"/>
    <w:rsid w:val="009E234F"/>
    <w:rsid w:val="009E5F5F"/>
    <w:rsid w:val="009E5FFA"/>
    <w:rsid w:val="009E640E"/>
    <w:rsid w:val="009E6B32"/>
    <w:rsid w:val="009F0BCA"/>
    <w:rsid w:val="009F0DFA"/>
    <w:rsid w:val="009F1FBE"/>
    <w:rsid w:val="009F2766"/>
    <w:rsid w:val="009F4C0E"/>
    <w:rsid w:val="009F519D"/>
    <w:rsid w:val="009F550D"/>
    <w:rsid w:val="009F607D"/>
    <w:rsid w:val="009F654D"/>
    <w:rsid w:val="009F682A"/>
    <w:rsid w:val="009F68AF"/>
    <w:rsid w:val="009F6D9B"/>
    <w:rsid w:val="009F6E0F"/>
    <w:rsid w:val="009F6F35"/>
    <w:rsid w:val="009F6FD4"/>
    <w:rsid w:val="009F70D8"/>
    <w:rsid w:val="00A004C7"/>
    <w:rsid w:val="00A0113F"/>
    <w:rsid w:val="00A01809"/>
    <w:rsid w:val="00A0329F"/>
    <w:rsid w:val="00A03B64"/>
    <w:rsid w:val="00A03EB6"/>
    <w:rsid w:val="00A055C3"/>
    <w:rsid w:val="00A10397"/>
    <w:rsid w:val="00A107D8"/>
    <w:rsid w:val="00A10999"/>
    <w:rsid w:val="00A111D4"/>
    <w:rsid w:val="00A11392"/>
    <w:rsid w:val="00A11B4D"/>
    <w:rsid w:val="00A11B4E"/>
    <w:rsid w:val="00A120DA"/>
    <w:rsid w:val="00A12947"/>
    <w:rsid w:val="00A13793"/>
    <w:rsid w:val="00A13DB1"/>
    <w:rsid w:val="00A140EA"/>
    <w:rsid w:val="00A147CB"/>
    <w:rsid w:val="00A15427"/>
    <w:rsid w:val="00A158F1"/>
    <w:rsid w:val="00A159BF"/>
    <w:rsid w:val="00A15B54"/>
    <w:rsid w:val="00A15B69"/>
    <w:rsid w:val="00A162A7"/>
    <w:rsid w:val="00A171DC"/>
    <w:rsid w:val="00A1727E"/>
    <w:rsid w:val="00A175E7"/>
    <w:rsid w:val="00A178BA"/>
    <w:rsid w:val="00A17FC1"/>
    <w:rsid w:val="00A2151E"/>
    <w:rsid w:val="00A238AE"/>
    <w:rsid w:val="00A24249"/>
    <w:rsid w:val="00A2463D"/>
    <w:rsid w:val="00A249A7"/>
    <w:rsid w:val="00A252FF"/>
    <w:rsid w:val="00A25EEA"/>
    <w:rsid w:val="00A27C70"/>
    <w:rsid w:val="00A27DF0"/>
    <w:rsid w:val="00A27F1C"/>
    <w:rsid w:val="00A30A76"/>
    <w:rsid w:val="00A318A5"/>
    <w:rsid w:val="00A31EAA"/>
    <w:rsid w:val="00A32442"/>
    <w:rsid w:val="00A33AA4"/>
    <w:rsid w:val="00A345CD"/>
    <w:rsid w:val="00A3461A"/>
    <w:rsid w:val="00A34730"/>
    <w:rsid w:val="00A357E1"/>
    <w:rsid w:val="00A35CE1"/>
    <w:rsid w:val="00A360C2"/>
    <w:rsid w:val="00A36D3F"/>
    <w:rsid w:val="00A374B7"/>
    <w:rsid w:val="00A406F9"/>
    <w:rsid w:val="00A41E2F"/>
    <w:rsid w:val="00A422C6"/>
    <w:rsid w:val="00A43647"/>
    <w:rsid w:val="00A43648"/>
    <w:rsid w:val="00A43765"/>
    <w:rsid w:val="00A4440C"/>
    <w:rsid w:val="00A449A6"/>
    <w:rsid w:val="00A450F5"/>
    <w:rsid w:val="00A4557D"/>
    <w:rsid w:val="00A45942"/>
    <w:rsid w:val="00A45E64"/>
    <w:rsid w:val="00A4708F"/>
    <w:rsid w:val="00A47849"/>
    <w:rsid w:val="00A47BB6"/>
    <w:rsid w:val="00A47E81"/>
    <w:rsid w:val="00A47ED5"/>
    <w:rsid w:val="00A50339"/>
    <w:rsid w:val="00A513EA"/>
    <w:rsid w:val="00A51A12"/>
    <w:rsid w:val="00A52485"/>
    <w:rsid w:val="00A5282E"/>
    <w:rsid w:val="00A544B5"/>
    <w:rsid w:val="00A54ECC"/>
    <w:rsid w:val="00A55214"/>
    <w:rsid w:val="00A60AFE"/>
    <w:rsid w:val="00A60EB7"/>
    <w:rsid w:val="00A60FA2"/>
    <w:rsid w:val="00A61286"/>
    <w:rsid w:val="00A618BA"/>
    <w:rsid w:val="00A61DA0"/>
    <w:rsid w:val="00A62D28"/>
    <w:rsid w:val="00A63880"/>
    <w:rsid w:val="00A63ABB"/>
    <w:rsid w:val="00A63DA5"/>
    <w:rsid w:val="00A65C3D"/>
    <w:rsid w:val="00A66CFF"/>
    <w:rsid w:val="00A678DF"/>
    <w:rsid w:val="00A67E0A"/>
    <w:rsid w:val="00A711A8"/>
    <w:rsid w:val="00A718BE"/>
    <w:rsid w:val="00A72862"/>
    <w:rsid w:val="00A746F7"/>
    <w:rsid w:val="00A75577"/>
    <w:rsid w:val="00A762EA"/>
    <w:rsid w:val="00A767EC"/>
    <w:rsid w:val="00A769FA"/>
    <w:rsid w:val="00A774A9"/>
    <w:rsid w:val="00A81921"/>
    <w:rsid w:val="00A8266C"/>
    <w:rsid w:val="00A82C76"/>
    <w:rsid w:val="00A83B62"/>
    <w:rsid w:val="00A83F17"/>
    <w:rsid w:val="00A840CA"/>
    <w:rsid w:val="00A8458F"/>
    <w:rsid w:val="00A84A99"/>
    <w:rsid w:val="00A85BEF"/>
    <w:rsid w:val="00A871C6"/>
    <w:rsid w:val="00A87E2F"/>
    <w:rsid w:val="00A9005F"/>
    <w:rsid w:val="00A91157"/>
    <w:rsid w:val="00A9123F"/>
    <w:rsid w:val="00A91658"/>
    <w:rsid w:val="00A918A6"/>
    <w:rsid w:val="00A93799"/>
    <w:rsid w:val="00A93910"/>
    <w:rsid w:val="00A96171"/>
    <w:rsid w:val="00A9649B"/>
    <w:rsid w:val="00A96E9D"/>
    <w:rsid w:val="00A96EDD"/>
    <w:rsid w:val="00AA188E"/>
    <w:rsid w:val="00AA1E3F"/>
    <w:rsid w:val="00AA2A6E"/>
    <w:rsid w:val="00AA2B37"/>
    <w:rsid w:val="00AA41AE"/>
    <w:rsid w:val="00AA4BDE"/>
    <w:rsid w:val="00AA76C9"/>
    <w:rsid w:val="00AB0318"/>
    <w:rsid w:val="00AB0781"/>
    <w:rsid w:val="00AB266F"/>
    <w:rsid w:val="00AB2A76"/>
    <w:rsid w:val="00AB2AB9"/>
    <w:rsid w:val="00AB3F47"/>
    <w:rsid w:val="00AB4566"/>
    <w:rsid w:val="00AB484B"/>
    <w:rsid w:val="00AB57BB"/>
    <w:rsid w:val="00AB6155"/>
    <w:rsid w:val="00AB66F0"/>
    <w:rsid w:val="00AB733C"/>
    <w:rsid w:val="00AB7D85"/>
    <w:rsid w:val="00AC014F"/>
    <w:rsid w:val="00AC1675"/>
    <w:rsid w:val="00AC1801"/>
    <w:rsid w:val="00AC1890"/>
    <w:rsid w:val="00AC1D86"/>
    <w:rsid w:val="00AC28A5"/>
    <w:rsid w:val="00AC2997"/>
    <w:rsid w:val="00AC36B4"/>
    <w:rsid w:val="00AC540A"/>
    <w:rsid w:val="00AC61A3"/>
    <w:rsid w:val="00AC61EC"/>
    <w:rsid w:val="00AC6B05"/>
    <w:rsid w:val="00AC6BD8"/>
    <w:rsid w:val="00AC6E4F"/>
    <w:rsid w:val="00AC7268"/>
    <w:rsid w:val="00AD0368"/>
    <w:rsid w:val="00AD0ACF"/>
    <w:rsid w:val="00AD11C9"/>
    <w:rsid w:val="00AD28D6"/>
    <w:rsid w:val="00AD2A37"/>
    <w:rsid w:val="00AD2EDC"/>
    <w:rsid w:val="00AD33B3"/>
    <w:rsid w:val="00AD4600"/>
    <w:rsid w:val="00AD4E35"/>
    <w:rsid w:val="00AD4EDB"/>
    <w:rsid w:val="00AD5A25"/>
    <w:rsid w:val="00AD6C9B"/>
    <w:rsid w:val="00AD7A06"/>
    <w:rsid w:val="00AD7BF9"/>
    <w:rsid w:val="00AE01FA"/>
    <w:rsid w:val="00AE0FE9"/>
    <w:rsid w:val="00AE1140"/>
    <w:rsid w:val="00AE1208"/>
    <w:rsid w:val="00AE2461"/>
    <w:rsid w:val="00AE2A91"/>
    <w:rsid w:val="00AE2EFF"/>
    <w:rsid w:val="00AE3418"/>
    <w:rsid w:val="00AE4307"/>
    <w:rsid w:val="00AE483F"/>
    <w:rsid w:val="00AE4C74"/>
    <w:rsid w:val="00AE4F2C"/>
    <w:rsid w:val="00AE5625"/>
    <w:rsid w:val="00AE59E2"/>
    <w:rsid w:val="00AE6D73"/>
    <w:rsid w:val="00AE6FD4"/>
    <w:rsid w:val="00AE757A"/>
    <w:rsid w:val="00AF061D"/>
    <w:rsid w:val="00AF07AF"/>
    <w:rsid w:val="00AF219F"/>
    <w:rsid w:val="00AF3504"/>
    <w:rsid w:val="00AF3D60"/>
    <w:rsid w:val="00AF4BBE"/>
    <w:rsid w:val="00AF4BC5"/>
    <w:rsid w:val="00AF5A8D"/>
    <w:rsid w:val="00AF6555"/>
    <w:rsid w:val="00AF7C66"/>
    <w:rsid w:val="00B00022"/>
    <w:rsid w:val="00B012E7"/>
    <w:rsid w:val="00B0317D"/>
    <w:rsid w:val="00B0439E"/>
    <w:rsid w:val="00B0513C"/>
    <w:rsid w:val="00B056B6"/>
    <w:rsid w:val="00B0641E"/>
    <w:rsid w:val="00B06F47"/>
    <w:rsid w:val="00B07DFE"/>
    <w:rsid w:val="00B10648"/>
    <w:rsid w:val="00B10696"/>
    <w:rsid w:val="00B10C9F"/>
    <w:rsid w:val="00B1110B"/>
    <w:rsid w:val="00B11776"/>
    <w:rsid w:val="00B1250D"/>
    <w:rsid w:val="00B1351F"/>
    <w:rsid w:val="00B1448F"/>
    <w:rsid w:val="00B144E6"/>
    <w:rsid w:val="00B14D43"/>
    <w:rsid w:val="00B14F5F"/>
    <w:rsid w:val="00B1516C"/>
    <w:rsid w:val="00B1520A"/>
    <w:rsid w:val="00B155B4"/>
    <w:rsid w:val="00B15683"/>
    <w:rsid w:val="00B15D9E"/>
    <w:rsid w:val="00B16872"/>
    <w:rsid w:val="00B174EA"/>
    <w:rsid w:val="00B17569"/>
    <w:rsid w:val="00B17A95"/>
    <w:rsid w:val="00B17B67"/>
    <w:rsid w:val="00B17CB8"/>
    <w:rsid w:val="00B210F0"/>
    <w:rsid w:val="00B2113A"/>
    <w:rsid w:val="00B217EA"/>
    <w:rsid w:val="00B224D0"/>
    <w:rsid w:val="00B22C21"/>
    <w:rsid w:val="00B23D29"/>
    <w:rsid w:val="00B247A3"/>
    <w:rsid w:val="00B25B47"/>
    <w:rsid w:val="00B25F57"/>
    <w:rsid w:val="00B26312"/>
    <w:rsid w:val="00B269F4"/>
    <w:rsid w:val="00B269F7"/>
    <w:rsid w:val="00B27150"/>
    <w:rsid w:val="00B27377"/>
    <w:rsid w:val="00B30185"/>
    <w:rsid w:val="00B31203"/>
    <w:rsid w:val="00B31533"/>
    <w:rsid w:val="00B31BB3"/>
    <w:rsid w:val="00B33416"/>
    <w:rsid w:val="00B33905"/>
    <w:rsid w:val="00B342E9"/>
    <w:rsid w:val="00B34916"/>
    <w:rsid w:val="00B35098"/>
    <w:rsid w:val="00B3534E"/>
    <w:rsid w:val="00B358A3"/>
    <w:rsid w:val="00B370A8"/>
    <w:rsid w:val="00B377B2"/>
    <w:rsid w:val="00B378C6"/>
    <w:rsid w:val="00B378F1"/>
    <w:rsid w:val="00B37C7F"/>
    <w:rsid w:val="00B408BC"/>
    <w:rsid w:val="00B40EB9"/>
    <w:rsid w:val="00B40FCD"/>
    <w:rsid w:val="00B421AE"/>
    <w:rsid w:val="00B421EB"/>
    <w:rsid w:val="00B437CD"/>
    <w:rsid w:val="00B4501A"/>
    <w:rsid w:val="00B454CE"/>
    <w:rsid w:val="00B455D1"/>
    <w:rsid w:val="00B45CCB"/>
    <w:rsid w:val="00B45EA9"/>
    <w:rsid w:val="00B4791A"/>
    <w:rsid w:val="00B50451"/>
    <w:rsid w:val="00B51946"/>
    <w:rsid w:val="00B51AA0"/>
    <w:rsid w:val="00B51AD4"/>
    <w:rsid w:val="00B51BD2"/>
    <w:rsid w:val="00B51D3E"/>
    <w:rsid w:val="00B52B9B"/>
    <w:rsid w:val="00B52C14"/>
    <w:rsid w:val="00B531FD"/>
    <w:rsid w:val="00B538D1"/>
    <w:rsid w:val="00B550A3"/>
    <w:rsid w:val="00B55B3C"/>
    <w:rsid w:val="00B5636D"/>
    <w:rsid w:val="00B566CF"/>
    <w:rsid w:val="00B62652"/>
    <w:rsid w:val="00B6330E"/>
    <w:rsid w:val="00B650D3"/>
    <w:rsid w:val="00B66BDC"/>
    <w:rsid w:val="00B70006"/>
    <w:rsid w:val="00B701EE"/>
    <w:rsid w:val="00B707C1"/>
    <w:rsid w:val="00B70E9D"/>
    <w:rsid w:val="00B72D4F"/>
    <w:rsid w:val="00B72D61"/>
    <w:rsid w:val="00B73768"/>
    <w:rsid w:val="00B748AC"/>
    <w:rsid w:val="00B74A56"/>
    <w:rsid w:val="00B74EF6"/>
    <w:rsid w:val="00B75204"/>
    <w:rsid w:val="00B75D01"/>
    <w:rsid w:val="00B77857"/>
    <w:rsid w:val="00B77BB6"/>
    <w:rsid w:val="00B80084"/>
    <w:rsid w:val="00B80233"/>
    <w:rsid w:val="00B8070A"/>
    <w:rsid w:val="00B8292A"/>
    <w:rsid w:val="00B83235"/>
    <w:rsid w:val="00B83CD3"/>
    <w:rsid w:val="00B8416F"/>
    <w:rsid w:val="00B84253"/>
    <w:rsid w:val="00B843E0"/>
    <w:rsid w:val="00B85385"/>
    <w:rsid w:val="00B857DA"/>
    <w:rsid w:val="00B85B80"/>
    <w:rsid w:val="00B862A6"/>
    <w:rsid w:val="00B86EF0"/>
    <w:rsid w:val="00B87098"/>
    <w:rsid w:val="00B90373"/>
    <w:rsid w:val="00B907C1"/>
    <w:rsid w:val="00B917FF"/>
    <w:rsid w:val="00B918CE"/>
    <w:rsid w:val="00B91CC3"/>
    <w:rsid w:val="00B91E37"/>
    <w:rsid w:val="00B92202"/>
    <w:rsid w:val="00B92975"/>
    <w:rsid w:val="00B92A16"/>
    <w:rsid w:val="00B92CE1"/>
    <w:rsid w:val="00B946E3"/>
    <w:rsid w:val="00B955DB"/>
    <w:rsid w:val="00B95F78"/>
    <w:rsid w:val="00B967EC"/>
    <w:rsid w:val="00B96D55"/>
    <w:rsid w:val="00B97745"/>
    <w:rsid w:val="00BA0511"/>
    <w:rsid w:val="00BA16DA"/>
    <w:rsid w:val="00BA1893"/>
    <w:rsid w:val="00BA1F89"/>
    <w:rsid w:val="00BA2A4F"/>
    <w:rsid w:val="00BA2C85"/>
    <w:rsid w:val="00BA2E79"/>
    <w:rsid w:val="00BA4225"/>
    <w:rsid w:val="00BA45CE"/>
    <w:rsid w:val="00BA4A4B"/>
    <w:rsid w:val="00BA4C0B"/>
    <w:rsid w:val="00BA4F0E"/>
    <w:rsid w:val="00BA509A"/>
    <w:rsid w:val="00BA5EBD"/>
    <w:rsid w:val="00BA5F92"/>
    <w:rsid w:val="00BA6311"/>
    <w:rsid w:val="00BA651F"/>
    <w:rsid w:val="00BA6E6D"/>
    <w:rsid w:val="00BA71B4"/>
    <w:rsid w:val="00BA73C8"/>
    <w:rsid w:val="00BA7524"/>
    <w:rsid w:val="00BB053E"/>
    <w:rsid w:val="00BB07F3"/>
    <w:rsid w:val="00BB10B8"/>
    <w:rsid w:val="00BB2300"/>
    <w:rsid w:val="00BB3921"/>
    <w:rsid w:val="00BB4D74"/>
    <w:rsid w:val="00BB53B9"/>
    <w:rsid w:val="00BB5D20"/>
    <w:rsid w:val="00BB5DB0"/>
    <w:rsid w:val="00BB5DFE"/>
    <w:rsid w:val="00BB616A"/>
    <w:rsid w:val="00BB6348"/>
    <w:rsid w:val="00BB6D4E"/>
    <w:rsid w:val="00BB78E9"/>
    <w:rsid w:val="00BC0F03"/>
    <w:rsid w:val="00BC0F4E"/>
    <w:rsid w:val="00BC15D5"/>
    <w:rsid w:val="00BC166E"/>
    <w:rsid w:val="00BC1CDF"/>
    <w:rsid w:val="00BC2165"/>
    <w:rsid w:val="00BC29E2"/>
    <w:rsid w:val="00BC329A"/>
    <w:rsid w:val="00BC3C96"/>
    <w:rsid w:val="00BC4CD8"/>
    <w:rsid w:val="00BC505B"/>
    <w:rsid w:val="00BC5803"/>
    <w:rsid w:val="00BC63F1"/>
    <w:rsid w:val="00BD135B"/>
    <w:rsid w:val="00BD153F"/>
    <w:rsid w:val="00BD2ADC"/>
    <w:rsid w:val="00BD3014"/>
    <w:rsid w:val="00BD38DF"/>
    <w:rsid w:val="00BD49B0"/>
    <w:rsid w:val="00BD6643"/>
    <w:rsid w:val="00BD7417"/>
    <w:rsid w:val="00BD7B62"/>
    <w:rsid w:val="00BE02E9"/>
    <w:rsid w:val="00BE1797"/>
    <w:rsid w:val="00BE18DA"/>
    <w:rsid w:val="00BE23B5"/>
    <w:rsid w:val="00BE39A3"/>
    <w:rsid w:val="00BE4244"/>
    <w:rsid w:val="00BE45A4"/>
    <w:rsid w:val="00BE475D"/>
    <w:rsid w:val="00BE5801"/>
    <w:rsid w:val="00BE59DF"/>
    <w:rsid w:val="00BE61E4"/>
    <w:rsid w:val="00BE66D3"/>
    <w:rsid w:val="00BE6AAC"/>
    <w:rsid w:val="00BE6C73"/>
    <w:rsid w:val="00BF0580"/>
    <w:rsid w:val="00BF060B"/>
    <w:rsid w:val="00BF0845"/>
    <w:rsid w:val="00BF0A6B"/>
    <w:rsid w:val="00BF0F59"/>
    <w:rsid w:val="00BF3165"/>
    <w:rsid w:val="00BF3449"/>
    <w:rsid w:val="00BF3527"/>
    <w:rsid w:val="00BF3694"/>
    <w:rsid w:val="00BF39D2"/>
    <w:rsid w:val="00BF4C0A"/>
    <w:rsid w:val="00BF4FF3"/>
    <w:rsid w:val="00BF6354"/>
    <w:rsid w:val="00BF7C3B"/>
    <w:rsid w:val="00C007D8"/>
    <w:rsid w:val="00C0137F"/>
    <w:rsid w:val="00C0240F"/>
    <w:rsid w:val="00C02AFF"/>
    <w:rsid w:val="00C03DB8"/>
    <w:rsid w:val="00C04524"/>
    <w:rsid w:val="00C04895"/>
    <w:rsid w:val="00C04C8D"/>
    <w:rsid w:val="00C0516C"/>
    <w:rsid w:val="00C05351"/>
    <w:rsid w:val="00C0552F"/>
    <w:rsid w:val="00C05EF0"/>
    <w:rsid w:val="00C060D1"/>
    <w:rsid w:val="00C06418"/>
    <w:rsid w:val="00C100D9"/>
    <w:rsid w:val="00C10188"/>
    <w:rsid w:val="00C10618"/>
    <w:rsid w:val="00C114FA"/>
    <w:rsid w:val="00C11E07"/>
    <w:rsid w:val="00C1282A"/>
    <w:rsid w:val="00C12C6A"/>
    <w:rsid w:val="00C12F6F"/>
    <w:rsid w:val="00C140D5"/>
    <w:rsid w:val="00C14D3B"/>
    <w:rsid w:val="00C1684F"/>
    <w:rsid w:val="00C17F0E"/>
    <w:rsid w:val="00C20C50"/>
    <w:rsid w:val="00C211F7"/>
    <w:rsid w:val="00C22389"/>
    <w:rsid w:val="00C22F69"/>
    <w:rsid w:val="00C230AE"/>
    <w:rsid w:val="00C2337B"/>
    <w:rsid w:val="00C236CB"/>
    <w:rsid w:val="00C23C39"/>
    <w:rsid w:val="00C24318"/>
    <w:rsid w:val="00C24B97"/>
    <w:rsid w:val="00C25CF7"/>
    <w:rsid w:val="00C25D94"/>
    <w:rsid w:val="00C26C04"/>
    <w:rsid w:val="00C26FA1"/>
    <w:rsid w:val="00C27165"/>
    <w:rsid w:val="00C30A1A"/>
    <w:rsid w:val="00C30DFA"/>
    <w:rsid w:val="00C31032"/>
    <w:rsid w:val="00C31079"/>
    <w:rsid w:val="00C310AD"/>
    <w:rsid w:val="00C32F9B"/>
    <w:rsid w:val="00C336BB"/>
    <w:rsid w:val="00C33B81"/>
    <w:rsid w:val="00C34333"/>
    <w:rsid w:val="00C34B9B"/>
    <w:rsid w:val="00C34F10"/>
    <w:rsid w:val="00C35866"/>
    <w:rsid w:val="00C358DF"/>
    <w:rsid w:val="00C35D20"/>
    <w:rsid w:val="00C36C9E"/>
    <w:rsid w:val="00C36E79"/>
    <w:rsid w:val="00C40A15"/>
    <w:rsid w:val="00C4111A"/>
    <w:rsid w:val="00C415DD"/>
    <w:rsid w:val="00C41FCB"/>
    <w:rsid w:val="00C4370F"/>
    <w:rsid w:val="00C438F9"/>
    <w:rsid w:val="00C43DA0"/>
    <w:rsid w:val="00C4532B"/>
    <w:rsid w:val="00C46359"/>
    <w:rsid w:val="00C46F24"/>
    <w:rsid w:val="00C508F6"/>
    <w:rsid w:val="00C50CD3"/>
    <w:rsid w:val="00C50CF1"/>
    <w:rsid w:val="00C51203"/>
    <w:rsid w:val="00C52F7C"/>
    <w:rsid w:val="00C53407"/>
    <w:rsid w:val="00C534CE"/>
    <w:rsid w:val="00C5352F"/>
    <w:rsid w:val="00C53BDD"/>
    <w:rsid w:val="00C53FA5"/>
    <w:rsid w:val="00C55246"/>
    <w:rsid w:val="00C55554"/>
    <w:rsid w:val="00C56143"/>
    <w:rsid w:val="00C5694C"/>
    <w:rsid w:val="00C56DF7"/>
    <w:rsid w:val="00C5711B"/>
    <w:rsid w:val="00C57680"/>
    <w:rsid w:val="00C60782"/>
    <w:rsid w:val="00C6179A"/>
    <w:rsid w:val="00C633F6"/>
    <w:rsid w:val="00C64145"/>
    <w:rsid w:val="00C64496"/>
    <w:rsid w:val="00C64CE7"/>
    <w:rsid w:val="00C65348"/>
    <w:rsid w:val="00C667D8"/>
    <w:rsid w:val="00C67F12"/>
    <w:rsid w:val="00C704A9"/>
    <w:rsid w:val="00C715C1"/>
    <w:rsid w:val="00C71A39"/>
    <w:rsid w:val="00C72183"/>
    <w:rsid w:val="00C7258E"/>
    <w:rsid w:val="00C73503"/>
    <w:rsid w:val="00C73E79"/>
    <w:rsid w:val="00C74CD7"/>
    <w:rsid w:val="00C74E3B"/>
    <w:rsid w:val="00C75243"/>
    <w:rsid w:val="00C76492"/>
    <w:rsid w:val="00C764C3"/>
    <w:rsid w:val="00C818F3"/>
    <w:rsid w:val="00C81FFD"/>
    <w:rsid w:val="00C82183"/>
    <w:rsid w:val="00C823FF"/>
    <w:rsid w:val="00C828FE"/>
    <w:rsid w:val="00C8361B"/>
    <w:rsid w:val="00C837EE"/>
    <w:rsid w:val="00C839AD"/>
    <w:rsid w:val="00C83AEF"/>
    <w:rsid w:val="00C84116"/>
    <w:rsid w:val="00C847EF"/>
    <w:rsid w:val="00C855A0"/>
    <w:rsid w:val="00C86654"/>
    <w:rsid w:val="00C866F6"/>
    <w:rsid w:val="00C87354"/>
    <w:rsid w:val="00C87FE1"/>
    <w:rsid w:val="00C90588"/>
    <w:rsid w:val="00C90A41"/>
    <w:rsid w:val="00C90CB5"/>
    <w:rsid w:val="00C91950"/>
    <w:rsid w:val="00C926A6"/>
    <w:rsid w:val="00C92E39"/>
    <w:rsid w:val="00C93039"/>
    <w:rsid w:val="00C948F9"/>
    <w:rsid w:val="00C957DE"/>
    <w:rsid w:val="00C959DC"/>
    <w:rsid w:val="00C96242"/>
    <w:rsid w:val="00C96389"/>
    <w:rsid w:val="00C9685A"/>
    <w:rsid w:val="00CA0132"/>
    <w:rsid w:val="00CA054C"/>
    <w:rsid w:val="00CA0BA6"/>
    <w:rsid w:val="00CA1BAA"/>
    <w:rsid w:val="00CA208D"/>
    <w:rsid w:val="00CA246F"/>
    <w:rsid w:val="00CA2C25"/>
    <w:rsid w:val="00CA3250"/>
    <w:rsid w:val="00CA3A5A"/>
    <w:rsid w:val="00CA49A7"/>
    <w:rsid w:val="00CA588D"/>
    <w:rsid w:val="00CA66AF"/>
    <w:rsid w:val="00CA6EA0"/>
    <w:rsid w:val="00CB07A2"/>
    <w:rsid w:val="00CB0AD5"/>
    <w:rsid w:val="00CB10E5"/>
    <w:rsid w:val="00CB2593"/>
    <w:rsid w:val="00CB3133"/>
    <w:rsid w:val="00CB3669"/>
    <w:rsid w:val="00CB37BF"/>
    <w:rsid w:val="00CB3EC0"/>
    <w:rsid w:val="00CB4987"/>
    <w:rsid w:val="00CB4DD2"/>
    <w:rsid w:val="00CB5236"/>
    <w:rsid w:val="00CB5FC7"/>
    <w:rsid w:val="00CB71E1"/>
    <w:rsid w:val="00CC0F84"/>
    <w:rsid w:val="00CC1B49"/>
    <w:rsid w:val="00CC2585"/>
    <w:rsid w:val="00CC2AF1"/>
    <w:rsid w:val="00CC2B5D"/>
    <w:rsid w:val="00CC41F4"/>
    <w:rsid w:val="00CC51D8"/>
    <w:rsid w:val="00CC5340"/>
    <w:rsid w:val="00CC6CF0"/>
    <w:rsid w:val="00CC6F15"/>
    <w:rsid w:val="00CC7720"/>
    <w:rsid w:val="00CC7F57"/>
    <w:rsid w:val="00CD02F8"/>
    <w:rsid w:val="00CD0492"/>
    <w:rsid w:val="00CD04B0"/>
    <w:rsid w:val="00CD07F4"/>
    <w:rsid w:val="00CD1B32"/>
    <w:rsid w:val="00CD1CD8"/>
    <w:rsid w:val="00CD2BF4"/>
    <w:rsid w:val="00CD336F"/>
    <w:rsid w:val="00CD4341"/>
    <w:rsid w:val="00CD4410"/>
    <w:rsid w:val="00CD5525"/>
    <w:rsid w:val="00CD622B"/>
    <w:rsid w:val="00CD63AF"/>
    <w:rsid w:val="00CE1364"/>
    <w:rsid w:val="00CE3A35"/>
    <w:rsid w:val="00CE3DF7"/>
    <w:rsid w:val="00CE41AB"/>
    <w:rsid w:val="00CE64B4"/>
    <w:rsid w:val="00CE6ACD"/>
    <w:rsid w:val="00CE7092"/>
    <w:rsid w:val="00CE729A"/>
    <w:rsid w:val="00CE7713"/>
    <w:rsid w:val="00CE79E1"/>
    <w:rsid w:val="00CF05D3"/>
    <w:rsid w:val="00CF069A"/>
    <w:rsid w:val="00CF208C"/>
    <w:rsid w:val="00CF3B7C"/>
    <w:rsid w:val="00CF4062"/>
    <w:rsid w:val="00CF496E"/>
    <w:rsid w:val="00CF5596"/>
    <w:rsid w:val="00CF5D07"/>
    <w:rsid w:val="00CF5EAC"/>
    <w:rsid w:val="00CF692A"/>
    <w:rsid w:val="00CF6B6E"/>
    <w:rsid w:val="00D00621"/>
    <w:rsid w:val="00D0066F"/>
    <w:rsid w:val="00D0195E"/>
    <w:rsid w:val="00D02620"/>
    <w:rsid w:val="00D02AB9"/>
    <w:rsid w:val="00D03260"/>
    <w:rsid w:val="00D04677"/>
    <w:rsid w:val="00D0504B"/>
    <w:rsid w:val="00D050CF"/>
    <w:rsid w:val="00D05BC2"/>
    <w:rsid w:val="00D07CCE"/>
    <w:rsid w:val="00D07ECE"/>
    <w:rsid w:val="00D10838"/>
    <w:rsid w:val="00D11751"/>
    <w:rsid w:val="00D11B1E"/>
    <w:rsid w:val="00D11E97"/>
    <w:rsid w:val="00D12E9B"/>
    <w:rsid w:val="00D12F07"/>
    <w:rsid w:val="00D1322A"/>
    <w:rsid w:val="00D13C99"/>
    <w:rsid w:val="00D13FF3"/>
    <w:rsid w:val="00D148E1"/>
    <w:rsid w:val="00D1492C"/>
    <w:rsid w:val="00D14B08"/>
    <w:rsid w:val="00D15250"/>
    <w:rsid w:val="00D15C93"/>
    <w:rsid w:val="00D166C0"/>
    <w:rsid w:val="00D17307"/>
    <w:rsid w:val="00D174AC"/>
    <w:rsid w:val="00D1785A"/>
    <w:rsid w:val="00D179B5"/>
    <w:rsid w:val="00D17BE5"/>
    <w:rsid w:val="00D20E91"/>
    <w:rsid w:val="00D21490"/>
    <w:rsid w:val="00D219E5"/>
    <w:rsid w:val="00D21F58"/>
    <w:rsid w:val="00D22125"/>
    <w:rsid w:val="00D22319"/>
    <w:rsid w:val="00D227B4"/>
    <w:rsid w:val="00D22F39"/>
    <w:rsid w:val="00D23087"/>
    <w:rsid w:val="00D23AE8"/>
    <w:rsid w:val="00D23B45"/>
    <w:rsid w:val="00D2538D"/>
    <w:rsid w:val="00D26DAC"/>
    <w:rsid w:val="00D307B9"/>
    <w:rsid w:val="00D320D5"/>
    <w:rsid w:val="00D32596"/>
    <w:rsid w:val="00D3271E"/>
    <w:rsid w:val="00D3338E"/>
    <w:rsid w:val="00D3414B"/>
    <w:rsid w:val="00D34707"/>
    <w:rsid w:val="00D359F4"/>
    <w:rsid w:val="00D35F8E"/>
    <w:rsid w:val="00D36CBE"/>
    <w:rsid w:val="00D37122"/>
    <w:rsid w:val="00D37177"/>
    <w:rsid w:val="00D377D2"/>
    <w:rsid w:val="00D37CC5"/>
    <w:rsid w:val="00D41126"/>
    <w:rsid w:val="00D4166D"/>
    <w:rsid w:val="00D41698"/>
    <w:rsid w:val="00D416A4"/>
    <w:rsid w:val="00D41986"/>
    <w:rsid w:val="00D41C2C"/>
    <w:rsid w:val="00D43C76"/>
    <w:rsid w:val="00D43E75"/>
    <w:rsid w:val="00D4555A"/>
    <w:rsid w:val="00D461DC"/>
    <w:rsid w:val="00D466A5"/>
    <w:rsid w:val="00D46BFE"/>
    <w:rsid w:val="00D47226"/>
    <w:rsid w:val="00D47B19"/>
    <w:rsid w:val="00D5023F"/>
    <w:rsid w:val="00D507AA"/>
    <w:rsid w:val="00D5093A"/>
    <w:rsid w:val="00D52D89"/>
    <w:rsid w:val="00D5319F"/>
    <w:rsid w:val="00D53960"/>
    <w:rsid w:val="00D54E43"/>
    <w:rsid w:val="00D551FC"/>
    <w:rsid w:val="00D55EE6"/>
    <w:rsid w:val="00D56176"/>
    <w:rsid w:val="00D6190E"/>
    <w:rsid w:val="00D61E90"/>
    <w:rsid w:val="00D61FCB"/>
    <w:rsid w:val="00D62F6D"/>
    <w:rsid w:val="00D638A6"/>
    <w:rsid w:val="00D64BB9"/>
    <w:rsid w:val="00D64DA3"/>
    <w:rsid w:val="00D6629F"/>
    <w:rsid w:val="00D6716C"/>
    <w:rsid w:val="00D67F49"/>
    <w:rsid w:val="00D701D9"/>
    <w:rsid w:val="00D70BDD"/>
    <w:rsid w:val="00D7165A"/>
    <w:rsid w:val="00D718B5"/>
    <w:rsid w:val="00D7256C"/>
    <w:rsid w:val="00D72827"/>
    <w:rsid w:val="00D72DC9"/>
    <w:rsid w:val="00D72EFB"/>
    <w:rsid w:val="00D730E8"/>
    <w:rsid w:val="00D74368"/>
    <w:rsid w:val="00D74A7B"/>
    <w:rsid w:val="00D752B0"/>
    <w:rsid w:val="00D75546"/>
    <w:rsid w:val="00D757D3"/>
    <w:rsid w:val="00D75BE4"/>
    <w:rsid w:val="00D76FA2"/>
    <w:rsid w:val="00D77322"/>
    <w:rsid w:val="00D777DD"/>
    <w:rsid w:val="00D80527"/>
    <w:rsid w:val="00D8186F"/>
    <w:rsid w:val="00D81D59"/>
    <w:rsid w:val="00D825E9"/>
    <w:rsid w:val="00D82FB9"/>
    <w:rsid w:val="00D837A0"/>
    <w:rsid w:val="00D8382A"/>
    <w:rsid w:val="00D839BE"/>
    <w:rsid w:val="00D83AAC"/>
    <w:rsid w:val="00D84E56"/>
    <w:rsid w:val="00D853F0"/>
    <w:rsid w:val="00D86D74"/>
    <w:rsid w:val="00D8784C"/>
    <w:rsid w:val="00D87AAE"/>
    <w:rsid w:val="00D90781"/>
    <w:rsid w:val="00D92D02"/>
    <w:rsid w:val="00D93C1A"/>
    <w:rsid w:val="00D94407"/>
    <w:rsid w:val="00D95716"/>
    <w:rsid w:val="00D95B5A"/>
    <w:rsid w:val="00D96168"/>
    <w:rsid w:val="00D963BD"/>
    <w:rsid w:val="00D96981"/>
    <w:rsid w:val="00DA1A50"/>
    <w:rsid w:val="00DA2032"/>
    <w:rsid w:val="00DA3084"/>
    <w:rsid w:val="00DA34FC"/>
    <w:rsid w:val="00DA36BA"/>
    <w:rsid w:val="00DA388B"/>
    <w:rsid w:val="00DA3A36"/>
    <w:rsid w:val="00DA3D80"/>
    <w:rsid w:val="00DA4270"/>
    <w:rsid w:val="00DA4D31"/>
    <w:rsid w:val="00DA4E5A"/>
    <w:rsid w:val="00DA60D8"/>
    <w:rsid w:val="00DA6443"/>
    <w:rsid w:val="00DA6804"/>
    <w:rsid w:val="00DA705E"/>
    <w:rsid w:val="00DA70BF"/>
    <w:rsid w:val="00DA7E72"/>
    <w:rsid w:val="00DA7E95"/>
    <w:rsid w:val="00DB07C3"/>
    <w:rsid w:val="00DB087E"/>
    <w:rsid w:val="00DB29CD"/>
    <w:rsid w:val="00DB46A9"/>
    <w:rsid w:val="00DB4B91"/>
    <w:rsid w:val="00DB4F39"/>
    <w:rsid w:val="00DB5457"/>
    <w:rsid w:val="00DB5638"/>
    <w:rsid w:val="00DB5880"/>
    <w:rsid w:val="00DB5891"/>
    <w:rsid w:val="00DB5A95"/>
    <w:rsid w:val="00DB5FB0"/>
    <w:rsid w:val="00DB71B4"/>
    <w:rsid w:val="00DC05E8"/>
    <w:rsid w:val="00DC0C3E"/>
    <w:rsid w:val="00DC11C9"/>
    <w:rsid w:val="00DC191C"/>
    <w:rsid w:val="00DC273D"/>
    <w:rsid w:val="00DC2DDF"/>
    <w:rsid w:val="00DC35FB"/>
    <w:rsid w:val="00DC3779"/>
    <w:rsid w:val="00DC4AD1"/>
    <w:rsid w:val="00DC654A"/>
    <w:rsid w:val="00DC7FB3"/>
    <w:rsid w:val="00DD0640"/>
    <w:rsid w:val="00DD0BED"/>
    <w:rsid w:val="00DD0F2B"/>
    <w:rsid w:val="00DD12C0"/>
    <w:rsid w:val="00DD2205"/>
    <w:rsid w:val="00DD226D"/>
    <w:rsid w:val="00DD3879"/>
    <w:rsid w:val="00DD406B"/>
    <w:rsid w:val="00DD4252"/>
    <w:rsid w:val="00DD4380"/>
    <w:rsid w:val="00DD576A"/>
    <w:rsid w:val="00DD5B70"/>
    <w:rsid w:val="00DD6646"/>
    <w:rsid w:val="00DE142A"/>
    <w:rsid w:val="00DE3184"/>
    <w:rsid w:val="00DE425D"/>
    <w:rsid w:val="00DE42E4"/>
    <w:rsid w:val="00DE479A"/>
    <w:rsid w:val="00DE4981"/>
    <w:rsid w:val="00DE4C95"/>
    <w:rsid w:val="00DE5712"/>
    <w:rsid w:val="00DE58BE"/>
    <w:rsid w:val="00DE67AC"/>
    <w:rsid w:val="00DE6893"/>
    <w:rsid w:val="00DE6C6D"/>
    <w:rsid w:val="00DF07FA"/>
    <w:rsid w:val="00DF2CC3"/>
    <w:rsid w:val="00DF33AE"/>
    <w:rsid w:val="00DF3645"/>
    <w:rsid w:val="00DF396B"/>
    <w:rsid w:val="00DF47FC"/>
    <w:rsid w:val="00DF4840"/>
    <w:rsid w:val="00DF4D59"/>
    <w:rsid w:val="00DF5D49"/>
    <w:rsid w:val="00DF61CC"/>
    <w:rsid w:val="00DF6D09"/>
    <w:rsid w:val="00DF6D13"/>
    <w:rsid w:val="00DF7897"/>
    <w:rsid w:val="00E0038C"/>
    <w:rsid w:val="00E01470"/>
    <w:rsid w:val="00E03FDB"/>
    <w:rsid w:val="00E04305"/>
    <w:rsid w:val="00E0487D"/>
    <w:rsid w:val="00E04FEB"/>
    <w:rsid w:val="00E05385"/>
    <w:rsid w:val="00E06FB2"/>
    <w:rsid w:val="00E06FC4"/>
    <w:rsid w:val="00E100EB"/>
    <w:rsid w:val="00E104B8"/>
    <w:rsid w:val="00E11B5D"/>
    <w:rsid w:val="00E120ED"/>
    <w:rsid w:val="00E135EF"/>
    <w:rsid w:val="00E155C8"/>
    <w:rsid w:val="00E16A4B"/>
    <w:rsid w:val="00E16C8D"/>
    <w:rsid w:val="00E17BD2"/>
    <w:rsid w:val="00E17CFD"/>
    <w:rsid w:val="00E2051A"/>
    <w:rsid w:val="00E20859"/>
    <w:rsid w:val="00E219A2"/>
    <w:rsid w:val="00E23552"/>
    <w:rsid w:val="00E236D5"/>
    <w:rsid w:val="00E2499A"/>
    <w:rsid w:val="00E25998"/>
    <w:rsid w:val="00E263BB"/>
    <w:rsid w:val="00E26418"/>
    <w:rsid w:val="00E267C1"/>
    <w:rsid w:val="00E270C2"/>
    <w:rsid w:val="00E308A9"/>
    <w:rsid w:val="00E316A7"/>
    <w:rsid w:val="00E31AB2"/>
    <w:rsid w:val="00E31B25"/>
    <w:rsid w:val="00E32109"/>
    <w:rsid w:val="00E324D8"/>
    <w:rsid w:val="00E32563"/>
    <w:rsid w:val="00E330DF"/>
    <w:rsid w:val="00E3321D"/>
    <w:rsid w:val="00E339B9"/>
    <w:rsid w:val="00E344C1"/>
    <w:rsid w:val="00E36744"/>
    <w:rsid w:val="00E368FA"/>
    <w:rsid w:val="00E36F46"/>
    <w:rsid w:val="00E37470"/>
    <w:rsid w:val="00E43C32"/>
    <w:rsid w:val="00E43CDB"/>
    <w:rsid w:val="00E43E68"/>
    <w:rsid w:val="00E44A96"/>
    <w:rsid w:val="00E45459"/>
    <w:rsid w:val="00E4565E"/>
    <w:rsid w:val="00E456CE"/>
    <w:rsid w:val="00E45D5E"/>
    <w:rsid w:val="00E465FD"/>
    <w:rsid w:val="00E46B6E"/>
    <w:rsid w:val="00E46FAB"/>
    <w:rsid w:val="00E4738B"/>
    <w:rsid w:val="00E47B91"/>
    <w:rsid w:val="00E47FBA"/>
    <w:rsid w:val="00E5007A"/>
    <w:rsid w:val="00E506FA"/>
    <w:rsid w:val="00E509AC"/>
    <w:rsid w:val="00E51635"/>
    <w:rsid w:val="00E522BA"/>
    <w:rsid w:val="00E5235A"/>
    <w:rsid w:val="00E52C7D"/>
    <w:rsid w:val="00E53A59"/>
    <w:rsid w:val="00E53BCB"/>
    <w:rsid w:val="00E548F3"/>
    <w:rsid w:val="00E551FC"/>
    <w:rsid w:val="00E558CC"/>
    <w:rsid w:val="00E55A13"/>
    <w:rsid w:val="00E55F25"/>
    <w:rsid w:val="00E56416"/>
    <w:rsid w:val="00E5660F"/>
    <w:rsid w:val="00E56868"/>
    <w:rsid w:val="00E574AC"/>
    <w:rsid w:val="00E60B14"/>
    <w:rsid w:val="00E619C4"/>
    <w:rsid w:val="00E61A81"/>
    <w:rsid w:val="00E6232A"/>
    <w:rsid w:val="00E62F92"/>
    <w:rsid w:val="00E63465"/>
    <w:rsid w:val="00E64210"/>
    <w:rsid w:val="00E656C9"/>
    <w:rsid w:val="00E65B2A"/>
    <w:rsid w:val="00E669A2"/>
    <w:rsid w:val="00E67455"/>
    <w:rsid w:val="00E70546"/>
    <w:rsid w:val="00E70F82"/>
    <w:rsid w:val="00E75D9B"/>
    <w:rsid w:val="00E770A3"/>
    <w:rsid w:val="00E807F7"/>
    <w:rsid w:val="00E80DE6"/>
    <w:rsid w:val="00E81061"/>
    <w:rsid w:val="00E82164"/>
    <w:rsid w:val="00E83DB1"/>
    <w:rsid w:val="00E85FFD"/>
    <w:rsid w:val="00E86551"/>
    <w:rsid w:val="00E87BFD"/>
    <w:rsid w:val="00E90B3F"/>
    <w:rsid w:val="00E915C7"/>
    <w:rsid w:val="00E929F3"/>
    <w:rsid w:val="00E92CB2"/>
    <w:rsid w:val="00E936B4"/>
    <w:rsid w:val="00E95C1F"/>
    <w:rsid w:val="00E96000"/>
    <w:rsid w:val="00E9604B"/>
    <w:rsid w:val="00E962B3"/>
    <w:rsid w:val="00E96443"/>
    <w:rsid w:val="00E97698"/>
    <w:rsid w:val="00E97928"/>
    <w:rsid w:val="00EA02B2"/>
    <w:rsid w:val="00EA06CB"/>
    <w:rsid w:val="00EA23FB"/>
    <w:rsid w:val="00EA6194"/>
    <w:rsid w:val="00EA671C"/>
    <w:rsid w:val="00EA6775"/>
    <w:rsid w:val="00EA7789"/>
    <w:rsid w:val="00EA7A35"/>
    <w:rsid w:val="00EA7CEF"/>
    <w:rsid w:val="00EB0AD2"/>
    <w:rsid w:val="00EB0BAD"/>
    <w:rsid w:val="00EB1504"/>
    <w:rsid w:val="00EB1716"/>
    <w:rsid w:val="00EB2A8B"/>
    <w:rsid w:val="00EB3E65"/>
    <w:rsid w:val="00EB4BBC"/>
    <w:rsid w:val="00EB505B"/>
    <w:rsid w:val="00EB5912"/>
    <w:rsid w:val="00EB67C3"/>
    <w:rsid w:val="00EB6FF9"/>
    <w:rsid w:val="00EB7A5C"/>
    <w:rsid w:val="00EB7AE3"/>
    <w:rsid w:val="00EB7B21"/>
    <w:rsid w:val="00EC184B"/>
    <w:rsid w:val="00EC1EFE"/>
    <w:rsid w:val="00EC2EB0"/>
    <w:rsid w:val="00EC4212"/>
    <w:rsid w:val="00EC4526"/>
    <w:rsid w:val="00EC4CF7"/>
    <w:rsid w:val="00EC4F56"/>
    <w:rsid w:val="00EC57A6"/>
    <w:rsid w:val="00EC61AA"/>
    <w:rsid w:val="00EC67DF"/>
    <w:rsid w:val="00EC6EF9"/>
    <w:rsid w:val="00ED0170"/>
    <w:rsid w:val="00ED01CE"/>
    <w:rsid w:val="00ED01E8"/>
    <w:rsid w:val="00ED0DB8"/>
    <w:rsid w:val="00ED1B49"/>
    <w:rsid w:val="00ED3062"/>
    <w:rsid w:val="00ED347D"/>
    <w:rsid w:val="00ED3A88"/>
    <w:rsid w:val="00ED4B91"/>
    <w:rsid w:val="00ED552B"/>
    <w:rsid w:val="00ED621B"/>
    <w:rsid w:val="00ED67EB"/>
    <w:rsid w:val="00ED6C3C"/>
    <w:rsid w:val="00ED7597"/>
    <w:rsid w:val="00EE011E"/>
    <w:rsid w:val="00EE1B45"/>
    <w:rsid w:val="00EE1E35"/>
    <w:rsid w:val="00EE1FF8"/>
    <w:rsid w:val="00EE2B77"/>
    <w:rsid w:val="00EE2DB4"/>
    <w:rsid w:val="00EE3A91"/>
    <w:rsid w:val="00EE4129"/>
    <w:rsid w:val="00EE4F0C"/>
    <w:rsid w:val="00EE5D09"/>
    <w:rsid w:val="00EE6D11"/>
    <w:rsid w:val="00EE73A1"/>
    <w:rsid w:val="00EE7C9F"/>
    <w:rsid w:val="00EE7DB2"/>
    <w:rsid w:val="00EF08EC"/>
    <w:rsid w:val="00EF0FDD"/>
    <w:rsid w:val="00EF2375"/>
    <w:rsid w:val="00EF2F92"/>
    <w:rsid w:val="00EF3C83"/>
    <w:rsid w:val="00EF415D"/>
    <w:rsid w:val="00EF4B08"/>
    <w:rsid w:val="00EF4CD9"/>
    <w:rsid w:val="00EF5DFE"/>
    <w:rsid w:val="00EF5E2F"/>
    <w:rsid w:val="00EF7325"/>
    <w:rsid w:val="00EF7DB4"/>
    <w:rsid w:val="00F00958"/>
    <w:rsid w:val="00F01B86"/>
    <w:rsid w:val="00F02224"/>
    <w:rsid w:val="00F02BF9"/>
    <w:rsid w:val="00F056C4"/>
    <w:rsid w:val="00F05859"/>
    <w:rsid w:val="00F05951"/>
    <w:rsid w:val="00F06755"/>
    <w:rsid w:val="00F07B40"/>
    <w:rsid w:val="00F07EB8"/>
    <w:rsid w:val="00F103F4"/>
    <w:rsid w:val="00F10D33"/>
    <w:rsid w:val="00F11214"/>
    <w:rsid w:val="00F12F7E"/>
    <w:rsid w:val="00F14994"/>
    <w:rsid w:val="00F15847"/>
    <w:rsid w:val="00F16C86"/>
    <w:rsid w:val="00F16FB1"/>
    <w:rsid w:val="00F175C5"/>
    <w:rsid w:val="00F209B6"/>
    <w:rsid w:val="00F21DF0"/>
    <w:rsid w:val="00F22CA0"/>
    <w:rsid w:val="00F23BB3"/>
    <w:rsid w:val="00F23C92"/>
    <w:rsid w:val="00F2533B"/>
    <w:rsid w:val="00F25819"/>
    <w:rsid w:val="00F25E38"/>
    <w:rsid w:val="00F316A2"/>
    <w:rsid w:val="00F317A5"/>
    <w:rsid w:val="00F322ED"/>
    <w:rsid w:val="00F32594"/>
    <w:rsid w:val="00F3272E"/>
    <w:rsid w:val="00F357DA"/>
    <w:rsid w:val="00F361AE"/>
    <w:rsid w:val="00F4100E"/>
    <w:rsid w:val="00F414E8"/>
    <w:rsid w:val="00F4166D"/>
    <w:rsid w:val="00F42007"/>
    <w:rsid w:val="00F422C9"/>
    <w:rsid w:val="00F441B9"/>
    <w:rsid w:val="00F442B1"/>
    <w:rsid w:val="00F44D76"/>
    <w:rsid w:val="00F45272"/>
    <w:rsid w:val="00F454F9"/>
    <w:rsid w:val="00F45762"/>
    <w:rsid w:val="00F47BC2"/>
    <w:rsid w:val="00F50875"/>
    <w:rsid w:val="00F54256"/>
    <w:rsid w:val="00F5478B"/>
    <w:rsid w:val="00F54CCC"/>
    <w:rsid w:val="00F54F86"/>
    <w:rsid w:val="00F55758"/>
    <w:rsid w:val="00F579F3"/>
    <w:rsid w:val="00F57CA5"/>
    <w:rsid w:val="00F605C3"/>
    <w:rsid w:val="00F611F5"/>
    <w:rsid w:val="00F61A71"/>
    <w:rsid w:val="00F627A5"/>
    <w:rsid w:val="00F62983"/>
    <w:rsid w:val="00F62F5C"/>
    <w:rsid w:val="00F63D01"/>
    <w:rsid w:val="00F64FD0"/>
    <w:rsid w:val="00F66D8D"/>
    <w:rsid w:val="00F6789E"/>
    <w:rsid w:val="00F67DBC"/>
    <w:rsid w:val="00F70679"/>
    <w:rsid w:val="00F7093B"/>
    <w:rsid w:val="00F7147A"/>
    <w:rsid w:val="00F73015"/>
    <w:rsid w:val="00F74B80"/>
    <w:rsid w:val="00F756B7"/>
    <w:rsid w:val="00F758EA"/>
    <w:rsid w:val="00F75DE9"/>
    <w:rsid w:val="00F75E97"/>
    <w:rsid w:val="00F76462"/>
    <w:rsid w:val="00F76FFA"/>
    <w:rsid w:val="00F8040F"/>
    <w:rsid w:val="00F80419"/>
    <w:rsid w:val="00F80500"/>
    <w:rsid w:val="00F808D7"/>
    <w:rsid w:val="00F80B26"/>
    <w:rsid w:val="00F83380"/>
    <w:rsid w:val="00F833D6"/>
    <w:rsid w:val="00F83719"/>
    <w:rsid w:val="00F83AB6"/>
    <w:rsid w:val="00F83E80"/>
    <w:rsid w:val="00F83EB1"/>
    <w:rsid w:val="00F841B7"/>
    <w:rsid w:val="00F84DD7"/>
    <w:rsid w:val="00F8782B"/>
    <w:rsid w:val="00F878E1"/>
    <w:rsid w:val="00F90184"/>
    <w:rsid w:val="00F912AD"/>
    <w:rsid w:val="00F91FFE"/>
    <w:rsid w:val="00F92777"/>
    <w:rsid w:val="00F95ADC"/>
    <w:rsid w:val="00F96215"/>
    <w:rsid w:val="00F97242"/>
    <w:rsid w:val="00FA3C28"/>
    <w:rsid w:val="00FA44D5"/>
    <w:rsid w:val="00FA4A07"/>
    <w:rsid w:val="00FA4BCB"/>
    <w:rsid w:val="00FA591B"/>
    <w:rsid w:val="00FA5A53"/>
    <w:rsid w:val="00FA689F"/>
    <w:rsid w:val="00FA7909"/>
    <w:rsid w:val="00FB1180"/>
    <w:rsid w:val="00FB1C80"/>
    <w:rsid w:val="00FB1E0B"/>
    <w:rsid w:val="00FB3BCC"/>
    <w:rsid w:val="00FB3EA4"/>
    <w:rsid w:val="00FB52E1"/>
    <w:rsid w:val="00FB58C6"/>
    <w:rsid w:val="00FB60D4"/>
    <w:rsid w:val="00FB6B0E"/>
    <w:rsid w:val="00FB735B"/>
    <w:rsid w:val="00FB79DB"/>
    <w:rsid w:val="00FB7AEB"/>
    <w:rsid w:val="00FB7C49"/>
    <w:rsid w:val="00FC07E6"/>
    <w:rsid w:val="00FC0FFB"/>
    <w:rsid w:val="00FC2757"/>
    <w:rsid w:val="00FC2F93"/>
    <w:rsid w:val="00FC302D"/>
    <w:rsid w:val="00FC3652"/>
    <w:rsid w:val="00FC3796"/>
    <w:rsid w:val="00FC3BD0"/>
    <w:rsid w:val="00FC3F0E"/>
    <w:rsid w:val="00FC4DF3"/>
    <w:rsid w:val="00FC5F6F"/>
    <w:rsid w:val="00FC66B3"/>
    <w:rsid w:val="00FC6A70"/>
    <w:rsid w:val="00FC70A5"/>
    <w:rsid w:val="00FC7D5A"/>
    <w:rsid w:val="00FD0B16"/>
    <w:rsid w:val="00FD3916"/>
    <w:rsid w:val="00FD3933"/>
    <w:rsid w:val="00FD3B5C"/>
    <w:rsid w:val="00FD431E"/>
    <w:rsid w:val="00FD4E57"/>
    <w:rsid w:val="00FD50DE"/>
    <w:rsid w:val="00FD5983"/>
    <w:rsid w:val="00FD5FE1"/>
    <w:rsid w:val="00FD72C3"/>
    <w:rsid w:val="00FE0257"/>
    <w:rsid w:val="00FE0A68"/>
    <w:rsid w:val="00FE11DF"/>
    <w:rsid w:val="00FE2093"/>
    <w:rsid w:val="00FE289F"/>
    <w:rsid w:val="00FE2F0A"/>
    <w:rsid w:val="00FE32BE"/>
    <w:rsid w:val="00FE395E"/>
    <w:rsid w:val="00FE4E69"/>
    <w:rsid w:val="00FE5939"/>
    <w:rsid w:val="00FE5E67"/>
    <w:rsid w:val="00FE604B"/>
    <w:rsid w:val="00FE6367"/>
    <w:rsid w:val="00FE773F"/>
    <w:rsid w:val="00FE7C53"/>
    <w:rsid w:val="00FF3070"/>
    <w:rsid w:val="00FF3395"/>
    <w:rsid w:val="00FF438F"/>
    <w:rsid w:val="00FF45AE"/>
    <w:rsid w:val="00FF4D21"/>
    <w:rsid w:val="00FF4DFC"/>
    <w:rsid w:val="00FF5159"/>
    <w:rsid w:val="00FF5755"/>
    <w:rsid w:val="00FF5F53"/>
    <w:rsid w:val="00FF644C"/>
    <w:rsid w:val="00FF725D"/>
    <w:rsid w:val="00FF7889"/>
    <w:rsid w:val="00FF7F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C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83719"/>
    <w:pPr>
      <w:spacing w:after="0" w:line="240" w:lineRule="auto"/>
    </w:pPr>
    <w:rPr>
      <w:sz w:val="20"/>
      <w:szCs w:val="20"/>
    </w:rPr>
  </w:style>
  <w:style w:type="character" w:customStyle="1" w:styleId="FootnoteTextChar">
    <w:name w:val="Footnote Text Char"/>
    <w:basedOn w:val="DefaultParagraphFont"/>
    <w:link w:val="FootnoteText"/>
    <w:uiPriority w:val="99"/>
    <w:rsid w:val="00F83719"/>
    <w:rPr>
      <w:sz w:val="20"/>
      <w:szCs w:val="20"/>
    </w:rPr>
  </w:style>
  <w:style w:type="character" w:styleId="FootnoteReference">
    <w:name w:val="footnote reference"/>
    <w:basedOn w:val="DefaultParagraphFont"/>
    <w:uiPriority w:val="99"/>
    <w:semiHidden/>
    <w:unhideWhenUsed/>
    <w:rsid w:val="00F83719"/>
    <w:rPr>
      <w:vertAlign w:val="superscript"/>
    </w:rPr>
  </w:style>
  <w:style w:type="character" w:customStyle="1" w:styleId="cosearchterm">
    <w:name w:val="co_searchterm"/>
    <w:basedOn w:val="DefaultParagraphFont"/>
    <w:rsid w:val="00F83719"/>
  </w:style>
  <w:style w:type="paragraph" w:styleId="ListParagraph">
    <w:name w:val="List Paragraph"/>
    <w:basedOn w:val="Normal"/>
    <w:uiPriority w:val="34"/>
    <w:qFormat/>
    <w:rsid w:val="0007555F"/>
    <w:pPr>
      <w:ind w:left="720"/>
      <w:contextualSpacing/>
    </w:pPr>
  </w:style>
  <w:style w:type="paragraph" w:styleId="Header">
    <w:name w:val="header"/>
    <w:basedOn w:val="Normal"/>
    <w:link w:val="HeaderChar"/>
    <w:uiPriority w:val="99"/>
    <w:semiHidden/>
    <w:unhideWhenUsed/>
    <w:rsid w:val="00DB58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5880"/>
  </w:style>
  <w:style w:type="paragraph" w:styleId="Footer">
    <w:name w:val="footer"/>
    <w:basedOn w:val="Normal"/>
    <w:link w:val="FooterChar"/>
    <w:uiPriority w:val="99"/>
    <w:unhideWhenUsed/>
    <w:rsid w:val="00DB58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880"/>
  </w:style>
  <w:style w:type="paragraph" w:styleId="BalloonText">
    <w:name w:val="Balloon Text"/>
    <w:basedOn w:val="Normal"/>
    <w:link w:val="BalloonTextChar"/>
    <w:uiPriority w:val="99"/>
    <w:semiHidden/>
    <w:unhideWhenUsed/>
    <w:rsid w:val="00F01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B86"/>
    <w:rPr>
      <w:rFonts w:ascii="Tahoma" w:hAnsi="Tahoma" w:cs="Tahoma"/>
      <w:sz w:val="16"/>
      <w:szCs w:val="16"/>
    </w:rPr>
  </w:style>
  <w:style w:type="character" w:styleId="CommentReference">
    <w:name w:val="annotation reference"/>
    <w:basedOn w:val="DefaultParagraphFont"/>
    <w:uiPriority w:val="99"/>
    <w:semiHidden/>
    <w:unhideWhenUsed/>
    <w:rsid w:val="00F01B86"/>
    <w:rPr>
      <w:sz w:val="16"/>
      <w:szCs w:val="16"/>
    </w:rPr>
  </w:style>
  <w:style w:type="paragraph" w:styleId="CommentText">
    <w:name w:val="annotation text"/>
    <w:basedOn w:val="Normal"/>
    <w:link w:val="CommentTextChar"/>
    <w:uiPriority w:val="99"/>
    <w:semiHidden/>
    <w:unhideWhenUsed/>
    <w:rsid w:val="00F01B86"/>
    <w:pPr>
      <w:spacing w:line="240" w:lineRule="auto"/>
    </w:pPr>
    <w:rPr>
      <w:sz w:val="20"/>
      <w:szCs w:val="20"/>
    </w:rPr>
  </w:style>
  <w:style w:type="character" w:customStyle="1" w:styleId="CommentTextChar">
    <w:name w:val="Comment Text Char"/>
    <w:basedOn w:val="DefaultParagraphFont"/>
    <w:link w:val="CommentText"/>
    <w:uiPriority w:val="99"/>
    <w:semiHidden/>
    <w:rsid w:val="00F01B86"/>
    <w:rPr>
      <w:sz w:val="20"/>
      <w:szCs w:val="20"/>
    </w:rPr>
  </w:style>
  <w:style w:type="paragraph" w:styleId="CommentSubject">
    <w:name w:val="annotation subject"/>
    <w:basedOn w:val="CommentText"/>
    <w:next w:val="CommentText"/>
    <w:link w:val="CommentSubjectChar"/>
    <w:uiPriority w:val="99"/>
    <w:semiHidden/>
    <w:unhideWhenUsed/>
    <w:rsid w:val="00F01B86"/>
    <w:rPr>
      <w:b/>
      <w:bCs/>
    </w:rPr>
  </w:style>
  <w:style w:type="character" w:customStyle="1" w:styleId="CommentSubjectChar">
    <w:name w:val="Comment Subject Char"/>
    <w:basedOn w:val="CommentTextChar"/>
    <w:link w:val="CommentSubject"/>
    <w:uiPriority w:val="99"/>
    <w:semiHidden/>
    <w:rsid w:val="00F01B86"/>
    <w:rPr>
      <w:b/>
      <w:bCs/>
      <w:sz w:val="20"/>
      <w:szCs w:val="20"/>
    </w:rPr>
  </w:style>
  <w:style w:type="paragraph" w:styleId="NormalWeb">
    <w:name w:val="Normal (Web)"/>
    <w:basedOn w:val="Normal"/>
    <w:uiPriority w:val="99"/>
    <w:semiHidden/>
    <w:unhideWhenUsed/>
    <w:rsid w:val="002C6D28"/>
    <w:pPr>
      <w:spacing w:before="100" w:beforeAutospacing="1" w:after="100" w:afterAutospacing="1" w:line="240" w:lineRule="auto"/>
    </w:pPr>
    <w:rPr>
      <w:rFonts w:ascii="Times New Roman" w:eastAsiaTheme="minorHAns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83719"/>
    <w:pPr>
      <w:spacing w:after="0" w:line="240" w:lineRule="auto"/>
    </w:pPr>
    <w:rPr>
      <w:sz w:val="20"/>
      <w:szCs w:val="20"/>
    </w:rPr>
  </w:style>
  <w:style w:type="character" w:customStyle="1" w:styleId="FootnoteTextChar">
    <w:name w:val="Footnote Text Char"/>
    <w:basedOn w:val="DefaultParagraphFont"/>
    <w:link w:val="FootnoteText"/>
    <w:uiPriority w:val="99"/>
    <w:rsid w:val="00F83719"/>
    <w:rPr>
      <w:sz w:val="20"/>
      <w:szCs w:val="20"/>
    </w:rPr>
  </w:style>
  <w:style w:type="character" w:styleId="FootnoteReference">
    <w:name w:val="footnote reference"/>
    <w:basedOn w:val="DefaultParagraphFont"/>
    <w:uiPriority w:val="99"/>
    <w:semiHidden/>
    <w:unhideWhenUsed/>
    <w:rsid w:val="00F83719"/>
    <w:rPr>
      <w:vertAlign w:val="superscript"/>
    </w:rPr>
  </w:style>
  <w:style w:type="character" w:customStyle="1" w:styleId="cosearchterm">
    <w:name w:val="co_searchterm"/>
    <w:basedOn w:val="DefaultParagraphFont"/>
    <w:rsid w:val="00F83719"/>
  </w:style>
  <w:style w:type="paragraph" w:styleId="ListParagraph">
    <w:name w:val="List Paragraph"/>
    <w:basedOn w:val="Normal"/>
    <w:uiPriority w:val="34"/>
    <w:qFormat/>
    <w:rsid w:val="0007555F"/>
    <w:pPr>
      <w:ind w:left="720"/>
      <w:contextualSpacing/>
    </w:pPr>
  </w:style>
  <w:style w:type="paragraph" w:styleId="Header">
    <w:name w:val="header"/>
    <w:basedOn w:val="Normal"/>
    <w:link w:val="HeaderChar"/>
    <w:uiPriority w:val="99"/>
    <w:semiHidden/>
    <w:unhideWhenUsed/>
    <w:rsid w:val="00DB58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5880"/>
  </w:style>
  <w:style w:type="paragraph" w:styleId="Footer">
    <w:name w:val="footer"/>
    <w:basedOn w:val="Normal"/>
    <w:link w:val="FooterChar"/>
    <w:uiPriority w:val="99"/>
    <w:unhideWhenUsed/>
    <w:rsid w:val="00DB58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880"/>
  </w:style>
  <w:style w:type="paragraph" w:styleId="BalloonText">
    <w:name w:val="Balloon Text"/>
    <w:basedOn w:val="Normal"/>
    <w:link w:val="BalloonTextChar"/>
    <w:uiPriority w:val="99"/>
    <w:semiHidden/>
    <w:unhideWhenUsed/>
    <w:rsid w:val="00F01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B86"/>
    <w:rPr>
      <w:rFonts w:ascii="Tahoma" w:hAnsi="Tahoma" w:cs="Tahoma"/>
      <w:sz w:val="16"/>
      <w:szCs w:val="16"/>
    </w:rPr>
  </w:style>
  <w:style w:type="character" w:styleId="CommentReference">
    <w:name w:val="annotation reference"/>
    <w:basedOn w:val="DefaultParagraphFont"/>
    <w:uiPriority w:val="99"/>
    <w:semiHidden/>
    <w:unhideWhenUsed/>
    <w:rsid w:val="00F01B86"/>
    <w:rPr>
      <w:sz w:val="16"/>
      <w:szCs w:val="16"/>
    </w:rPr>
  </w:style>
  <w:style w:type="paragraph" w:styleId="CommentText">
    <w:name w:val="annotation text"/>
    <w:basedOn w:val="Normal"/>
    <w:link w:val="CommentTextChar"/>
    <w:uiPriority w:val="99"/>
    <w:semiHidden/>
    <w:unhideWhenUsed/>
    <w:rsid w:val="00F01B86"/>
    <w:pPr>
      <w:spacing w:line="240" w:lineRule="auto"/>
    </w:pPr>
    <w:rPr>
      <w:sz w:val="20"/>
      <w:szCs w:val="20"/>
    </w:rPr>
  </w:style>
  <w:style w:type="character" w:customStyle="1" w:styleId="CommentTextChar">
    <w:name w:val="Comment Text Char"/>
    <w:basedOn w:val="DefaultParagraphFont"/>
    <w:link w:val="CommentText"/>
    <w:uiPriority w:val="99"/>
    <w:semiHidden/>
    <w:rsid w:val="00F01B86"/>
    <w:rPr>
      <w:sz w:val="20"/>
      <w:szCs w:val="20"/>
    </w:rPr>
  </w:style>
  <w:style w:type="paragraph" w:styleId="CommentSubject">
    <w:name w:val="annotation subject"/>
    <w:basedOn w:val="CommentText"/>
    <w:next w:val="CommentText"/>
    <w:link w:val="CommentSubjectChar"/>
    <w:uiPriority w:val="99"/>
    <w:semiHidden/>
    <w:unhideWhenUsed/>
    <w:rsid w:val="00F01B86"/>
    <w:rPr>
      <w:b/>
      <w:bCs/>
    </w:rPr>
  </w:style>
  <w:style w:type="character" w:customStyle="1" w:styleId="CommentSubjectChar">
    <w:name w:val="Comment Subject Char"/>
    <w:basedOn w:val="CommentTextChar"/>
    <w:link w:val="CommentSubject"/>
    <w:uiPriority w:val="99"/>
    <w:semiHidden/>
    <w:rsid w:val="00F01B86"/>
    <w:rPr>
      <w:b/>
      <w:bCs/>
      <w:sz w:val="20"/>
      <w:szCs w:val="20"/>
    </w:rPr>
  </w:style>
  <w:style w:type="paragraph" w:styleId="NormalWeb">
    <w:name w:val="Normal (Web)"/>
    <w:basedOn w:val="Normal"/>
    <w:uiPriority w:val="99"/>
    <w:semiHidden/>
    <w:unhideWhenUsed/>
    <w:rsid w:val="002C6D28"/>
    <w:pPr>
      <w:spacing w:before="100" w:beforeAutospacing="1" w:after="100" w:afterAutospacing="1" w:line="240" w:lineRule="auto"/>
    </w:pPr>
    <w:rPr>
      <w:rFonts w:ascii="Times New Roman" w:eastAsiaTheme="minorHAns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31794745">
      <w:bodyDiv w:val="1"/>
      <w:marLeft w:val="0"/>
      <w:marRight w:val="0"/>
      <w:marTop w:val="0"/>
      <w:marBottom w:val="0"/>
      <w:divBdr>
        <w:top w:val="none" w:sz="0" w:space="0" w:color="auto"/>
        <w:left w:val="none" w:sz="0" w:space="0" w:color="auto"/>
        <w:bottom w:val="none" w:sz="0" w:space="0" w:color="auto"/>
        <w:right w:val="none" w:sz="0" w:space="0" w:color="auto"/>
      </w:divBdr>
      <w:divsChild>
        <w:div w:id="1857847262">
          <w:marLeft w:val="0"/>
          <w:marRight w:val="0"/>
          <w:marTop w:val="0"/>
          <w:marBottom w:val="0"/>
          <w:divBdr>
            <w:top w:val="none" w:sz="0" w:space="0" w:color="auto"/>
            <w:left w:val="none" w:sz="0" w:space="0" w:color="auto"/>
            <w:bottom w:val="none" w:sz="0" w:space="0" w:color="auto"/>
            <w:right w:val="none" w:sz="0" w:space="0" w:color="auto"/>
          </w:divBdr>
          <w:divsChild>
            <w:div w:id="14578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7131">
      <w:bodyDiv w:val="1"/>
      <w:marLeft w:val="0"/>
      <w:marRight w:val="0"/>
      <w:marTop w:val="0"/>
      <w:marBottom w:val="0"/>
      <w:divBdr>
        <w:top w:val="none" w:sz="0" w:space="0" w:color="auto"/>
        <w:left w:val="none" w:sz="0" w:space="0" w:color="auto"/>
        <w:bottom w:val="none" w:sz="0" w:space="0" w:color="auto"/>
        <w:right w:val="none" w:sz="0" w:space="0" w:color="auto"/>
      </w:divBdr>
      <w:divsChild>
        <w:div w:id="77409350">
          <w:marLeft w:val="0"/>
          <w:marRight w:val="0"/>
          <w:marTop w:val="0"/>
          <w:marBottom w:val="0"/>
          <w:divBdr>
            <w:top w:val="none" w:sz="0" w:space="0" w:color="auto"/>
            <w:left w:val="none" w:sz="0" w:space="0" w:color="auto"/>
            <w:bottom w:val="none" w:sz="0" w:space="0" w:color="auto"/>
            <w:right w:val="none" w:sz="0" w:space="0" w:color="auto"/>
          </w:divBdr>
          <w:divsChild>
            <w:div w:id="10114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8406">
      <w:bodyDiv w:val="1"/>
      <w:marLeft w:val="0"/>
      <w:marRight w:val="0"/>
      <w:marTop w:val="0"/>
      <w:marBottom w:val="0"/>
      <w:divBdr>
        <w:top w:val="none" w:sz="0" w:space="0" w:color="auto"/>
        <w:left w:val="none" w:sz="0" w:space="0" w:color="auto"/>
        <w:bottom w:val="none" w:sz="0" w:space="0" w:color="auto"/>
        <w:right w:val="none" w:sz="0" w:space="0" w:color="auto"/>
      </w:divBdr>
      <w:divsChild>
        <w:div w:id="911352398">
          <w:marLeft w:val="0"/>
          <w:marRight w:val="0"/>
          <w:marTop w:val="0"/>
          <w:marBottom w:val="0"/>
          <w:divBdr>
            <w:top w:val="none" w:sz="0" w:space="0" w:color="auto"/>
            <w:left w:val="none" w:sz="0" w:space="0" w:color="auto"/>
            <w:bottom w:val="none" w:sz="0" w:space="0" w:color="auto"/>
            <w:right w:val="none" w:sz="0" w:space="0" w:color="auto"/>
          </w:divBdr>
          <w:divsChild>
            <w:div w:id="86405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36824">
      <w:bodyDiv w:val="1"/>
      <w:marLeft w:val="0"/>
      <w:marRight w:val="0"/>
      <w:marTop w:val="0"/>
      <w:marBottom w:val="0"/>
      <w:divBdr>
        <w:top w:val="none" w:sz="0" w:space="0" w:color="auto"/>
        <w:left w:val="none" w:sz="0" w:space="0" w:color="auto"/>
        <w:bottom w:val="none" w:sz="0" w:space="0" w:color="auto"/>
        <w:right w:val="none" w:sz="0" w:space="0" w:color="auto"/>
      </w:divBdr>
      <w:divsChild>
        <w:div w:id="1864661698">
          <w:marLeft w:val="0"/>
          <w:marRight w:val="0"/>
          <w:marTop w:val="0"/>
          <w:marBottom w:val="0"/>
          <w:divBdr>
            <w:top w:val="none" w:sz="0" w:space="0" w:color="auto"/>
            <w:left w:val="none" w:sz="0" w:space="0" w:color="auto"/>
            <w:bottom w:val="none" w:sz="0" w:space="0" w:color="auto"/>
            <w:right w:val="none" w:sz="0" w:space="0" w:color="auto"/>
          </w:divBdr>
          <w:divsChild>
            <w:div w:id="16336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17815">
      <w:bodyDiv w:val="1"/>
      <w:marLeft w:val="0"/>
      <w:marRight w:val="0"/>
      <w:marTop w:val="0"/>
      <w:marBottom w:val="0"/>
      <w:divBdr>
        <w:top w:val="none" w:sz="0" w:space="0" w:color="auto"/>
        <w:left w:val="none" w:sz="0" w:space="0" w:color="auto"/>
        <w:bottom w:val="none" w:sz="0" w:space="0" w:color="auto"/>
        <w:right w:val="none" w:sz="0" w:space="0" w:color="auto"/>
      </w:divBdr>
    </w:div>
    <w:div w:id="309293468">
      <w:bodyDiv w:val="1"/>
      <w:marLeft w:val="0"/>
      <w:marRight w:val="0"/>
      <w:marTop w:val="0"/>
      <w:marBottom w:val="0"/>
      <w:divBdr>
        <w:top w:val="none" w:sz="0" w:space="0" w:color="auto"/>
        <w:left w:val="none" w:sz="0" w:space="0" w:color="auto"/>
        <w:bottom w:val="none" w:sz="0" w:space="0" w:color="auto"/>
        <w:right w:val="none" w:sz="0" w:space="0" w:color="auto"/>
      </w:divBdr>
      <w:divsChild>
        <w:div w:id="1508206850">
          <w:marLeft w:val="0"/>
          <w:marRight w:val="0"/>
          <w:marTop w:val="0"/>
          <w:marBottom w:val="0"/>
          <w:divBdr>
            <w:top w:val="none" w:sz="0" w:space="0" w:color="auto"/>
            <w:left w:val="none" w:sz="0" w:space="0" w:color="auto"/>
            <w:bottom w:val="none" w:sz="0" w:space="0" w:color="auto"/>
            <w:right w:val="none" w:sz="0" w:space="0" w:color="auto"/>
          </w:divBdr>
          <w:divsChild>
            <w:div w:id="181182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37120">
      <w:bodyDiv w:val="1"/>
      <w:marLeft w:val="0"/>
      <w:marRight w:val="0"/>
      <w:marTop w:val="0"/>
      <w:marBottom w:val="0"/>
      <w:divBdr>
        <w:top w:val="none" w:sz="0" w:space="0" w:color="auto"/>
        <w:left w:val="none" w:sz="0" w:space="0" w:color="auto"/>
        <w:bottom w:val="none" w:sz="0" w:space="0" w:color="auto"/>
        <w:right w:val="none" w:sz="0" w:space="0" w:color="auto"/>
      </w:divBdr>
      <w:divsChild>
        <w:div w:id="1765029582">
          <w:marLeft w:val="0"/>
          <w:marRight w:val="0"/>
          <w:marTop w:val="0"/>
          <w:marBottom w:val="0"/>
          <w:divBdr>
            <w:top w:val="none" w:sz="0" w:space="0" w:color="auto"/>
            <w:left w:val="none" w:sz="0" w:space="0" w:color="auto"/>
            <w:bottom w:val="none" w:sz="0" w:space="0" w:color="auto"/>
            <w:right w:val="none" w:sz="0" w:space="0" w:color="auto"/>
          </w:divBdr>
          <w:divsChild>
            <w:div w:id="59535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9554">
      <w:bodyDiv w:val="1"/>
      <w:marLeft w:val="0"/>
      <w:marRight w:val="0"/>
      <w:marTop w:val="0"/>
      <w:marBottom w:val="0"/>
      <w:divBdr>
        <w:top w:val="none" w:sz="0" w:space="0" w:color="auto"/>
        <w:left w:val="none" w:sz="0" w:space="0" w:color="auto"/>
        <w:bottom w:val="none" w:sz="0" w:space="0" w:color="auto"/>
        <w:right w:val="none" w:sz="0" w:space="0" w:color="auto"/>
      </w:divBdr>
      <w:divsChild>
        <w:div w:id="1112170947">
          <w:marLeft w:val="0"/>
          <w:marRight w:val="0"/>
          <w:marTop w:val="0"/>
          <w:marBottom w:val="0"/>
          <w:divBdr>
            <w:top w:val="none" w:sz="0" w:space="0" w:color="auto"/>
            <w:left w:val="none" w:sz="0" w:space="0" w:color="auto"/>
            <w:bottom w:val="none" w:sz="0" w:space="0" w:color="auto"/>
            <w:right w:val="none" w:sz="0" w:space="0" w:color="auto"/>
          </w:divBdr>
          <w:divsChild>
            <w:div w:id="20556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8849">
      <w:bodyDiv w:val="1"/>
      <w:marLeft w:val="0"/>
      <w:marRight w:val="0"/>
      <w:marTop w:val="0"/>
      <w:marBottom w:val="0"/>
      <w:divBdr>
        <w:top w:val="none" w:sz="0" w:space="0" w:color="auto"/>
        <w:left w:val="none" w:sz="0" w:space="0" w:color="auto"/>
        <w:bottom w:val="none" w:sz="0" w:space="0" w:color="auto"/>
        <w:right w:val="none" w:sz="0" w:space="0" w:color="auto"/>
      </w:divBdr>
      <w:divsChild>
        <w:div w:id="1512521893">
          <w:marLeft w:val="0"/>
          <w:marRight w:val="0"/>
          <w:marTop w:val="0"/>
          <w:marBottom w:val="0"/>
          <w:divBdr>
            <w:top w:val="none" w:sz="0" w:space="0" w:color="auto"/>
            <w:left w:val="none" w:sz="0" w:space="0" w:color="auto"/>
            <w:bottom w:val="none" w:sz="0" w:space="0" w:color="auto"/>
            <w:right w:val="none" w:sz="0" w:space="0" w:color="auto"/>
          </w:divBdr>
          <w:divsChild>
            <w:div w:id="4739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963370">
      <w:bodyDiv w:val="1"/>
      <w:marLeft w:val="0"/>
      <w:marRight w:val="0"/>
      <w:marTop w:val="0"/>
      <w:marBottom w:val="0"/>
      <w:divBdr>
        <w:top w:val="none" w:sz="0" w:space="0" w:color="auto"/>
        <w:left w:val="none" w:sz="0" w:space="0" w:color="auto"/>
        <w:bottom w:val="none" w:sz="0" w:space="0" w:color="auto"/>
        <w:right w:val="none" w:sz="0" w:space="0" w:color="auto"/>
      </w:divBdr>
      <w:divsChild>
        <w:div w:id="1465731765">
          <w:marLeft w:val="0"/>
          <w:marRight w:val="0"/>
          <w:marTop w:val="0"/>
          <w:marBottom w:val="0"/>
          <w:divBdr>
            <w:top w:val="none" w:sz="0" w:space="0" w:color="auto"/>
            <w:left w:val="none" w:sz="0" w:space="0" w:color="auto"/>
            <w:bottom w:val="none" w:sz="0" w:space="0" w:color="auto"/>
            <w:right w:val="none" w:sz="0" w:space="0" w:color="auto"/>
          </w:divBdr>
          <w:divsChild>
            <w:div w:id="116281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51196">
      <w:bodyDiv w:val="1"/>
      <w:marLeft w:val="0"/>
      <w:marRight w:val="0"/>
      <w:marTop w:val="0"/>
      <w:marBottom w:val="0"/>
      <w:divBdr>
        <w:top w:val="none" w:sz="0" w:space="0" w:color="auto"/>
        <w:left w:val="none" w:sz="0" w:space="0" w:color="auto"/>
        <w:bottom w:val="none" w:sz="0" w:space="0" w:color="auto"/>
        <w:right w:val="none" w:sz="0" w:space="0" w:color="auto"/>
      </w:divBdr>
      <w:divsChild>
        <w:div w:id="849684340">
          <w:marLeft w:val="0"/>
          <w:marRight w:val="0"/>
          <w:marTop w:val="0"/>
          <w:marBottom w:val="0"/>
          <w:divBdr>
            <w:top w:val="none" w:sz="0" w:space="0" w:color="auto"/>
            <w:left w:val="none" w:sz="0" w:space="0" w:color="auto"/>
            <w:bottom w:val="none" w:sz="0" w:space="0" w:color="auto"/>
            <w:right w:val="none" w:sz="0" w:space="0" w:color="auto"/>
          </w:divBdr>
          <w:divsChild>
            <w:div w:id="85249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30518">
      <w:bodyDiv w:val="1"/>
      <w:marLeft w:val="0"/>
      <w:marRight w:val="0"/>
      <w:marTop w:val="0"/>
      <w:marBottom w:val="0"/>
      <w:divBdr>
        <w:top w:val="none" w:sz="0" w:space="0" w:color="auto"/>
        <w:left w:val="none" w:sz="0" w:space="0" w:color="auto"/>
        <w:bottom w:val="none" w:sz="0" w:space="0" w:color="auto"/>
        <w:right w:val="none" w:sz="0" w:space="0" w:color="auto"/>
      </w:divBdr>
      <w:divsChild>
        <w:div w:id="1403483996">
          <w:marLeft w:val="0"/>
          <w:marRight w:val="0"/>
          <w:marTop w:val="0"/>
          <w:marBottom w:val="0"/>
          <w:divBdr>
            <w:top w:val="none" w:sz="0" w:space="0" w:color="auto"/>
            <w:left w:val="none" w:sz="0" w:space="0" w:color="auto"/>
            <w:bottom w:val="none" w:sz="0" w:space="0" w:color="auto"/>
            <w:right w:val="none" w:sz="0" w:space="0" w:color="auto"/>
          </w:divBdr>
          <w:divsChild>
            <w:div w:id="5794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978839">
      <w:bodyDiv w:val="1"/>
      <w:marLeft w:val="0"/>
      <w:marRight w:val="0"/>
      <w:marTop w:val="0"/>
      <w:marBottom w:val="0"/>
      <w:divBdr>
        <w:top w:val="none" w:sz="0" w:space="0" w:color="auto"/>
        <w:left w:val="none" w:sz="0" w:space="0" w:color="auto"/>
        <w:bottom w:val="none" w:sz="0" w:space="0" w:color="auto"/>
        <w:right w:val="none" w:sz="0" w:space="0" w:color="auto"/>
      </w:divBdr>
      <w:divsChild>
        <w:div w:id="1154182019">
          <w:marLeft w:val="0"/>
          <w:marRight w:val="0"/>
          <w:marTop w:val="0"/>
          <w:marBottom w:val="0"/>
          <w:divBdr>
            <w:top w:val="none" w:sz="0" w:space="0" w:color="auto"/>
            <w:left w:val="none" w:sz="0" w:space="0" w:color="auto"/>
            <w:bottom w:val="none" w:sz="0" w:space="0" w:color="auto"/>
            <w:right w:val="none" w:sz="0" w:space="0" w:color="auto"/>
          </w:divBdr>
          <w:divsChild>
            <w:div w:id="101969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18695">
      <w:bodyDiv w:val="1"/>
      <w:marLeft w:val="0"/>
      <w:marRight w:val="0"/>
      <w:marTop w:val="0"/>
      <w:marBottom w:val="0"/>
      <w:divBdr>
        <w:top w:val="none" w:sz="0" w:space="0" w:color="auto"/>
        <w:left w:val="none" w:sz="0" w:space="0" w:color="auto"/>
        <w:bottom w:val="none" w:sz="0" w:space="0" w:color="auto"/>
        <w:right w:val="none" w:sz="0" w:space="0" w:color="auto"/>
      </w:divBdr>
      <w:divsChild>
        <w:div w:id="1626692205">
          <w:marLeft w:val="0"/>
          <w:marRight w:val="0"/>
          <w:marTop w:val="0"/>
          <w:marBottom w:val="0"/>
          <w:divBdr>
            <w:top w:val="none" w:sz="0" w:space="0" w:color="auto"/>
            <w:left w:val="none" w:sz="0" w:space="0" w:color="auto"/>
            <w:bottom w:val="none" w:sz="0" w:space="0" w:color="auto"/>
            <w:right w:val="none" w:sz="0" w:space="0" w:color="auto"/>
          </w:divBdr>
          <w:divsChild>
            <w:div w:id="2006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20085">
      <w:bodyDiv w:val="1"/>
      <w:marLeft w:val="0"/>
      <w:marRight w:val="0"/>
      <w:marTop w:val="0"/>
      <w:marBottom w:val="0"/>
      <w:divBdr>
        <w:top w:val="none" w:sz="0" w:space="0" w:color="auto"/>
        <w:left w:val="none" w:sz="0" w:space="0" w:color="auto"/>
        <w:bottom w:val="none" w:sz="0" w:space="0" w:color="auto"/>
        <w:right w:val="none" w:sz="0" w:space="0" w:color="auto"/>
      </w:divBdr>
      <w:divsChild>
        <w:div w:id="1937516461">
          <w:marLeft w:val="0"/>
          <w:marRight w:val="0"/>
          <w:marTop w:val="0"/>
          <w:marBottom w:val="0"/>
          <w:divBdr>
            <w:top w:val="none" w:sz="0" w:space="0" w:color="auto"/>
            <w:left w:val="none" w:sz="0" w:space="0" w:color="auto"/>
            <w:bottom w:val="none" w:sz="0" w:space="0" w:color="auto"/>
            <w:right w:val="none" w:sz="0" w:space="0" w:color="auto"/>
          </w:divBdr>
          <w:divsChild>
            <w:div w:id="207678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199897">
      <w:bodyDiv w:val="1"/>
      <w:marLeft w:val="0"/>
      <w:marRight w:val="0"/>
      <w:marTop w:val="0"/>
      <w:marBottom w:val="0"/>
      <w:divBdr>
        <w:top w:val="none" w:sz="0" w:space="0" w:color="auto"/>
        <w:left w:val="none" w:sz="0" w:space="0" w:color="auto"/>
        <w:bottom w:val="none" w:sz="0" w:space="0" w:color="auto"/>
        <w:right w:val="none" w:sz="0" w:space="0" w:color="auto"/>
      </w:divBdr>
      <w:divsChild>
        <w:div w:id="2023319026">
          <w:marLeft w:val="0"/>
          <w:marRight w:val="0"/>
          <w:marTop w:val="0"/>
          <w:marBottom w:val="0"/>
          <w:divBdr>
            <w:top w:val="none" w:sz="0" w:space="0" w:color="auto"/>
            <w:left w:val="none" w:sz="0" w:space="0" w:color="auto"/>
            <w:bottom w:val="none" w:sz="0" w:space="0" w:color="auto"/>
            <w:right w:val="none" w:sz="0" w:space="0" w:color="auto"/>
          </w:divBdr>
          <w:divsChild>
            <w:div w:id="116866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316118">
      <w:bodyDiv w:val="1"/>
      <w:marLeft w:val="0"/>
      <w:marRight w:val="0"/>
      <w:marTop w:val="0"/>
      <w:marBottom w:val="0"/>
      <w:divBdr>
        <w:top w:val="none" w:sz="0" w:space="0" w:color="auto"/>
        <w:left w:val="none" w:sz="0" w:space="0" w:color="auto"/>
        <w:bottom w:val="none" w:sz="0" w:space="0" w:color="auto"/>
        <w:right w:val="none" w:sz="0" w:space="0" w:color="auto"/>
      </w:divBdr>
      <w:divsChild>
        <w:div w:id="1264462618">
          <w:marLeft w:val="0"/>
          <w:marRight w:val="0"/>
          <w:marTop w:val="0"/>
          <w:marBottom w:val="0"/>
          <w:divBdr>
            <w:top w:val="none" w:sz="0" w:space="0" w:color="auto"/>
            <w:left w:val="none" w:sz="0" w:space="0" w:color="auto"/>
            <w:bottom w:val="none" w:sz="0" w:space="0" w:color="auto"/>
            <w:right w:val="none" w:sz="0" w:space="0" w:color="auto"/>
          </w:divBdr>
          <w:divsChild>
            <w:div w:id="172775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342163">
      <w:bodyDiv w:val="1"/>
      <w:marLeft w:val="0"/>
      <w:marRight w:val="0"/>
      <w:marTop w:val="0"/>
      <w:marBottom w:val="0"/>
      <w:divBdr>
        <w:top w:val="none" w:sz="0" w:space="0" w:color="auto"/>
        <w:left w:val="none" w:sz="0" w:space="0" w:color="auto"/>
        <w:bottom w:val="none" w:sz="0" w:space="0" w:color="auto"/>
        <w:right w:val="none" w:sz="0" w:space="0" w:color="auto"/>
      </w:divBdr>
      <w:divsChild>
        <w:div w:id="865411472">
          <w:marLeft w:val="0"/>
          <w:marRight w:val="0"/>
          <w:marTop w:val="0"/>
          <w:marBottom w:val="0"/>
          <w:divBdr>
            <w:top w:val="none" w:sz="0" w:space="0" w:color="auto"/>
            <w:left w:val="none" w:sz="0" w:space="0" w:color="auto"/>
            <w:bottom w:val="none" w:sz="0" w:space="0" w:color="auto"/>
            <w:right w:val="none" w:sz="0" w:space="0" w:color="auto"/>
          </w:divBdr>
          <w:divsChild>
            <w:div w:id="186293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34">
      <w:bodyDiv w:val="1"/>
      <w:marLeft w:val="0"/>
      <w:marRight w:val="0"/>
      <w:marTop w:val="0"/>
      <w:marBottom w:val="0"/>
      <w:divBdr>
        <w:top w:val="none" w:sz="0" w:space="0" w:color="auto"/>
        <w:left w:val="none" w:sz="0" w:space="0" w:color="auto"/>
        <w:bottom w:val="none" w:sz="0" w:space="0" w:color="auto"/>
        <w:right w:val="none" w:sz="0" w:space="0" w:color="auto"/>
      </w:divBdr>
      <w:divsChild>
        <w:div w:id="1694064625">
          <w:marLeft w:val="0"/>
          <w:marRight w:val="0"/>
          <w:marTop w:val="0"/>
          <w:marBottom w:val="0"/>
          <w:divBdr>
            <w:top w:val="none" w:sz="0" w:space="0" w:color="auto"/>
            <w:left w:val="none" w:sz="0" w:space="0" w:color="auto"/>
            <w:bottom w:val="none" w:sz="0" w:space="0" w:color="auto"/>
            <w:right w:val="none" w:sz="0" w:space="0" w:color="auto"/>
          </w:divBdr>
          <w:divsChild>
            <w:div w:id="11799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26706">
      <w:bodyDiv w:val="1"/>
      <w:marLeft w:val="0"/>
      <w:marRight w:val="0"/>
      <w:marTop w:val="0"/>
      <w:marBottom w:val="0"/>
      <w:divBdr>
        <w:top w:val="none" w:sz="0" w:space="0" w:color="auto"/>
        <w:left w:val="none" w:sz="0" w:space="0" w:color="auto"/>
        <w:bottom w:val="none" w:sz="0" w:space="0" w:color="auto"/>
        <w:right w:val="none" w:sz="0" w:space="0" w:color="auto"/>
      </w:divBdr>
      <w:divsChild>
        <w:div w:id="507331500">
          <w:marLeft w:val="0"/>
          <w:marRight w:val="0"/>
          <w:marTop w:val="0"/>
          <w:marBottom w:val="0"/>
          <w:divBdr>
            <w:top w:val="none" w:sz="0" w:space="0" w:color="auto"/>
            <w:left w:val="none" w:sz="0" w:space="0" w:color="auto"/>
            <w:bottom w:val="none" w:sz="0" w:space="0" w:color="auto"/>
            <w:right w:val="none" w:sz="0" w:space="0" w:color="auto"/>
          </w:divBdr>
          <w:divsChild>
            <w:div w:id="189800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52560">
      <w:bodyDiv w:val="1"/>
      <w:marLeft w:val="0"/>
      <w:marRight w:val="0"/>
      <w:marTop w:val="0"/>
      <w:marBottom w:val="0"/>
      <w:divBdr>
        <w:top w:val="none" w:sz="0" w:space="0" w:color="auto"/>
        <w:left w:val="none" w:sz="0" w:space="0" w:color="auto"/>
        <w:bottom w:val="none" w:sz="0" w:space="0" w:color="auto"/>
        <w:right w:val="none" w:sz="0" w:space="0" w:color="auto"/>
      </w:divBdr>
      <w:divsChild>
        <w:div w:id="1876579125">
          <w:marLeft w:val="0"/>
          <w:marRight w:val="0"/>
          <w:marTop w:val="0"/>
          <w:marBottom w:val="0"/>
          <w:divBdr>
            <w:top w:val="none" w:sz="0" w:space="0" w:color="auto"/>
            <w:left w:val="none" w:sz="0" w:space="0" w:color="auto"/>
            <w:bottom w:val="none" w:sz="0" w:space="0" w:color="auto"/>
            <w:right w:val="none" w:sz="0" w:space="0" w:color="auto"/>
          </w:divBdr>
          <w:divsChild>
            <w:div w:id="21878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05221">
      <w:bodyDiv w:val="1"/>
      <w:marLeft w:val="0"/>
      <w:marRight w:val="0"/>
      <w:marTop w:val="0"/>
      <w:marBottom w:val="0"/>
      <w:divBdr>
        <w:top w:val="none" w:sz="0" w:space="0" w:color="auto"/>
        <w:left w:val="none" w:sz="0" w:space="0" w:color="auto"/>
        <w:bottom w:val="none" w:sz="0" w:space="0" w:color="auto"/>
        <w:right w:val="none" w:sz="0" w:space="0" w:color="auto"/>
      </w:divBdr>
      <w:divsChild>
        <w:div w:id="1699970976">
          <w:marLeft w:val="0"/>
          <w:marRight w:val="0"/>
          <w:marTop w:val="0"/>
          <w:marBottom w:val="0"/>
          <w:divBdr>
            <w:top w:val="none" w:sz="0" w:space="0" w:color="auto"/>
            <w:left w:val="none" w:sz="0" w:space="0" w:color="auto"/>
            <w:bottom w:val="none" w:sz="0" w:space="0" w:color="auto"/>
            <w:right w:val="none" w:sz="0" w:space="0" w:color="auto"/>
          </w:divBdr>
          <w:divsChild>
            <w:div w:id="67306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41342">
      <w:bodyDiv w:val="1"/>
      <w:marLeft w:val="0"/>
      <w:marRight w:val="0"/>
      <w:marTop w:val="0"/>
      <w:marBottom w:val="0"/>
      <w:divBdr>
        <w:top w:val="none" w:sz="0" w:space="0" w:color="auto"/>
        <w:left w:val="none" w:sz="0" w:space="0" w:color="auto"/>
        <w:bottom w:val="none" w:sz="0" w:space="0" w:color="auto"/>
        <w:right w:val="none" w:sz="0" w:space="0" w:color="auto"/>
      </w:divBdr>
      <w:divsChild>
        <w:div w:id="70778975">
          <w:marLeft w:val="0"/>
          <w:marRight w:val="0"/>
          <w:marTop w:val="0"/>
          <w:marBottom w:val="0"/>
          <w:divBdr>
            <w:top w:val="none" w:sz="0" w:space="0" w:color="auto"/>
            <w:left w:val="none" w:sz="0" w:space="0" w:color="auto"/>
            <w:bottom w:val="none" w:sz="0" w:space="0" w:color="auto"/>
            <w:right w:val="none" w:sz="0" w:space="0" w:color="auto"/>
          </w:divBdr>
          <w:divsChild>
            <w:div w:id="21270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81823">
      <w:bodyDiv w:val="1"/>
      <w:marLeft w:val="0"/>
      <w:marRight w:val="0"/>
      <w:marTop w:val="0"/>
      <w:marBottom w:val="0"/>
      <w:divBdr>
        <w:top w:val="none" w:sz="0" w:space="0" w:color="auto"/>
        <w:left w:val="none" w:sz="0" w:space="0" w:color="auto"/>
        <w:bottom w:val="none" w:sz="0" w:space="0" w:color="auto"/>
        <w:right w:val="none" w:sz="0" w:space="0" w:color="auto"/>
      </w:divBdr>
      <w:divsChild>
        <w:div w:id="1127509398">
          <w:marLeft w:val="0"/>
          <w:marRight w:val="0"/>
          <w:marTop w:val="0"/>
          <w:marBottom w:val="0"/>
          <w:divBdr>
            <w:top w:val="none" w:sz="0" w:space="0" w:color="auto"/>
            <w:left w:val="none" w:sz="0" w:space="0" w:color="auto"/>
            <w:bottom w:val="none" w:sz="0" w:space="0" w:color="auto"/>
            <w:right w:val="none" w:sz="0" w:space="0" w:color="auto"/>
          </w:divBdr>
          <w:divsChild>
            <w:div w:id="140001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16882">
      <w:bodyDiv w:val="1"/>
      <w:marLeft w:val="0"/>
      <w:marRight w:val="0"/>
      <w:marTop w:val="0"/>
      <w:marBottom w:val="0"/>
      <w:divBdr>
        <w:top w:val="none" w:sz="0" w:space="0" w:color="auto"/>
        <w:left w:val="none" w:sz="0" w:space="0" w:color="auto"/>
        <w:bottom w:val="none" w:sz="0" w:space="0" w:color="auto"/>
        <w:right w:val="none" w:sz="0" w:space="0" w:color="auto"/>
      </w:divBdr>
      <w:divsChild>
        <w:div w:id="657072959">
          <w:marLeft w:val="0"/>
          <w:marRight w:val="0"/>
          <w:marTop w:val="0"/>
          <w:marBottom w:val="0"/>
          <w:divBdr>
            <w:top w:val="none" w:sz="0" w:space="0" w:color="auto"/>
            <w:left w:val="none" w:sz="0" w:space="0" w:color="auto"/>
            <w:bottom w:val="none" w:sz="0" w:space="0" w:color="auto"/>
            <w:right w:val="none" w:sz="0" w:space="0" w:color="auto"/>
          </w:divBdr>
          <w:divsChild>
            <w:div w:id="13881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19142">
      <w:bodyDiv w:val="1"/>
      <w:marLeft w:val="0"/>
      <w:marRight w:val="0"/>
      <w:marTop w:val="0"/>
      <w:marBottom w:val="0"/>
      <w:divBdr>
        <w:top w:val="none" w:sz="0" w:space="0" w:color="auto"/>
        <w:left w:val="none" w:sz="0" w:space="0" w:color="auto"/>
        <w:bottom w:val="none" w:sz="0" w:space="0" w:color="auto"/>
        <w:right w:val="none" w:sz="0" w:space="0" w:color="auto"/>
      </w:divBdr>
      <w:divsChild>
        <w:div w:id="44571635">
          <w:marLeft w:val="0"/>
          <w:marRight w:val="0"/>
          <w:marTop w:val="0"/>
          <w:marBottom w:val="0"/>
          <w:divBdr>
            <w:top w:val="none" w:sz="0" w:space="0" w:color="auto"/>
            <w:left w:val="none" w:sz="0" w:space="0" w:color="auto"/>
            <w:bottom w:val="none" w:sz="0" w:space="0" w:color="auto"/>
            <w:right w:val="none" w:sz="0" w:space="0" w:color="auto"/>
          </w:divBdr>
          <w:divsChild>
            <w:div w:id="166829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25596">
      <w:bodyDiv w:val="1"/>
      <w:marLeft w:val="0"/>
      <w:marRight w:val="0"/>
      <w:marTop w:val="0"/>
      <w:marBottom w:val="0"/>
      <w:divBdr>
        <w:top w:val="none" w:sz="0" w:space="0" w:color="auto"/>
        <w:left w:val="none" w:sz="0" w:space="0" w:color="auto"/>
        <w:bottom w:val="none" w:sz="0" w:space="0" w:color="auto"/>
        <w:right w:val="none" w:sz="0" w:space="0" w:color="auto"/>
      </w:divBdr>
      <w:divsChild>
        <w:div w:id="956108456">
          <w:marLeft w:val="0"/>
          <w:marRight w:val="0"/>
          <w:marTop w:val="0"/>
          <w:marBottom w:val="0"/>
          <w:divBdr>
            <w:top w:val="none" w:sz="0" w:space="0" w:color="auto"/>
            <w:left w:val="none" w:sz="0" w:space="0" w:color="auto"/>
            <w:bottom w:val="none" w:sz="0" w:space="0" w:color="auto"/>
            <w:right w:val="none" w:sz="0" w:space="0" w:color="auto"/>
          </w:divBdr>
          <w:divsChild>
            <w:div w:id="101195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76930">
      <w:bodyDiv w:val="1"/>
      <w:marLeft w:val="0"/>
      <w:marRight w:val="0"/>
      <w:marTop w:val="0"/>
      <w:marBottom w:val="0"/>
      <w:divBdr>
        <w:top w:val="none" w:sz="0" w:space="0" w:color="auto"/>
        <w:left w:val="none" w:sz="0" w:space="0" w:color="auto"/>
        <w:bottom w:val="none" w:sz="0" w:space="0" w:color="auto"/>
        <w:right w:val="none" w:sz="0" w:space="0" w:color="auto"/>
      </w:divBdr>
      <w:divsChild>
        <w:div w:id="133329356">
          <w:marLeft w:val="0"/>
          <w:marRight w:val="0"/>
          <w:marTop w:val="0"/>
          <w:marBottom w:val="0"/>
          <w:divBdr>
            <w:top w:val="none" w:sz="0" w:space="0" w:color="auto"/>
            <w:left w:val="none" w:sz="0" w:space="0" w:color="auto"/>
            <w:bottom w:val="none" w:sz="0" w:space="0" w:color="auto"/>
            <w:right w:val="none" w:sz="0" w:space="0" w:color="auto"/>
          </w:divBdr>
          <w:divsChild>
            <w:div w:id="131533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170407">
      <w:bodyDiv w:val="1"/>
      <w:marLeft w:val="0"/>
      <w:marRight w:val="0"/>
      <w:marTop w:val="0"/>
      <w:marBottom w:val="0"/>
      <w:divBdr>
        <w:top w:val="none" w:sz="0" w:space="0" w:color="auto"/>
        <w:left w:val="none" w:sz="0" w:space="0" w:color="auto"/>
        <w:bottom w:val="none" w:sz="0" w:space="0" w:color="auto"/>
        <w:right w:val="none" w:sz="0" w:space="0" w:color="auto"/>
      </w:divBdr>
      <w:divsChild>
        <w:div w:id="1833376478">
          <w:marLeft w:val="0"/>
          <w:marRight w:val="0"/>
          <w:marTop w:val="0"/>
          <w:marBottom w:val="0"/>
          <w:divBdr>
            <w:top w:val="none" w:sz="0" w:space="0" w:color="auto"/>
            <w:left w:val="none" w:sz="0" w:space="0" w:color="auto"/>
            <w:bottom w:val="none" w:sz="0" w:space="0" w:color="auto"/>
            <w:right w:val="none" w:sz="0" w:space="0" w:color="auto"/>
          </w:divBdr>
          <w:divsChild>
            <w:div w:id="83206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22269">
      <w:bodyDiv w:val="1"/>
      <w:marLeft w:val="0"/>
      <w:marRight w:val="0"/>
      <w:marTop w:val="0"/>
      <w:marBottom w:val="0"/>
      <w:divBdr>
        <w:top w:val="none" w:sz="0" w:space="0" w:color="auto"/>
        <w:left w:val="none" w:sz="0" w:space="0" w:color="auto"/>
        <w:bottom w:val="none" w:sz="0" w:space="0" w:color="auto"/>
        <w:right w:val="none" w:sz="0" w:space="0" w:color="auto"/>
      </w:divBdr>
      <w:divsChild>
        <w:div w:id="1476098739">
          <w:marLeft w:val="0"/>
          <w:marRight w:val="0"/>
          <w:marTop w:val="0"/>
          <w:marBottom w:val="0"/>
          <w:divBdr>
            <w:top w:val="none" w:sz="0" w:space="0" w:color="auto"/>
            <w:left w:val="none" w:sz="0" w:space="0" w:color="auto"/>
            <w:bottom w:val="none" w:sz="0" w:space="0" w:color="auto"/>
            <w:right w:val="none" w:sz="0" w:space="0" w:color="auto"/>
          </w:divBdr>
          <w:divsChild>
            <w:div w:id="45359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04750">
      <w:bodyDiv w:val="1"/>
      <w:marLeft w:val="0"/>
      <w:marRight w:val="0"/>
      <w:marTop w:val="0"/>
      <w:marBottom w:val="0"/>
      <w:divBdr>
        <w:top w:val="none" w:sz="0" w:space="0" w:color="auto"/>
        <w:left w:val="none" w:sz="0" w:space="0" w:color="auto"/>
        <w:bottom w:val="none" w:sz="0" w:space="0" w:color="auto"/>
        <w:right w:val="none" w:sz="0" w:space="0" w:color="auto"/>
      </w:divBdr>
      <w:divsChild>
        <w:div w:id="2003847279">
          <w:marLeft w:val="0"/>
          <w:marRight w:val="0"/>
          <w:marTop w:val="0"/>
          <w:marBottom w:val="0"/>
          <w:divBdr>
            <w:top w:val="none" w:sz="0" w:space="0" w:color="auto"/>
            <w:left w:val="none" w:sz="0" w:space="0" w:color="auto"/>
            <w:bottom w:val="none" w:sz="0" w:space="0" w:color="auto"/>
            <w:right w:val="none" w:sz="0" w:space="0" w:color="auto"/>
          </w:divBdr>
          <w:divsChild>
            <w:div w:id="116720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345509">
      <w:bodyDiv w:val="1"/>
      <w:marLeft w:val="0"/>
      <w:marRight w:val="0"/>
      <w:marTop w:val="0"/>
      <w:marBottom w:val="0"/>
      <w:divBdr>
        <w:top w:val="none" w:sz="0" w:space="0" w:color="auto"/>
        <w:left w:val="none" w:sz="0" w:space="0" w:color="auto"/>
        <w:bottom w:val="none" w:sz="0" w:space="0" w:color="auto"/>
        <w:right w:val="none" w:sz="0" w:space="0" w:color="auto"/>
      </w:divBdr>
      <w:divsChild>
        <w:div w:id="1297678992">
          <w:marLeft w:val="0"/>
          <w:marRight w:val="0"/>
          <w:marTop w:val="0"/>
          <w:marBottom w:val="0"/>
          <w:divBdr>
            <w:top w:val="none" w:sz="0" w:space="0" w:color="auto"/>
            <w:left w:val="none" w:sz="0" w:space="0" w:color="auto"/>
            <w:bottom w:val="none" w:sz="0" w:space="0" w:color="auto"/>
            <w:right w:val="none" w:sz="0" w:space="0" w:color="auto"/>
          </w:divBdr>
          <w:divsChild>
            <w:div w:id="211027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09530">
      <w:bodyDiv w:val="1"/>
      <w:marLeft w:val="0"/>
      <w:marRight w:val="0"/>
      <w:marTop w:val="0"/>
      <w:marBottom w:val="0"/>
      <w:divBdr>
        <w:top w:val="none" w:sz="0" w:space="0" w:color="auto"/>
        <w:left w:val="none" w:sz="0" w:space="0" w:color="auto"/>
        <w:bottom w:val="none" w:sz="0" w:space="0" w:color="auto"/>
        <w:right w:val="none" w:sz="0" w:space="0" w:color="auto"/>
      </w:divBdr>
      <w:divsChild>
        <w:div w:id="28117749">
          <w:marLeft w:val="0"/>
          <w:marRight w:val="0"/>
          <w:marTop w:val="0"/>
          <w:marBottom w:val="0"/>
          <w:divBdr>
            <w:top w:val="none" w:sz="0" w:space="0" w:color="auto"/>
            <w:left w:val="none" w:sz="0" w:space="0" w:color="auto"/>
            <w:bottom w:val="none" w:sz="0" w:space="0" w:color="auto"/>
            <w:right w:val="none" w:sz="0" w:space="0" w:color="auto"/>
          </w:divBdr>
          <w:divsChild>
            <w:div w:id="9013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99676">
      <w:bodyDiv w:val="1"/>
      <w:marLeft w:val="0"/>
      <w:marRight w:val="0"/>
      <w:marTop w:val="0"/>
      <w:marBottom w:val="0"/>
      <w:divBdr>
        <w:top w:val="none" w:sz="0" w:space="0" w:color="auto"/>
        <w:left w:val="none" w:sz="0" w:space="0" w:color="auto"/>
        <w:bottom w:val="none" w:sz="0" w:space="0" w:color="auto"/>
        <w:right w:val="none" w:sz="0" w:space="0" w:color="auto"/>
      </w:divBdr>
      <w:divsChild>
        <w:div w:id="795293352">
          <w:marLeft w:val="0"/>
          <w:marRight w:val="0"/>
          <w:marTop w:val="0"/>
          <w:marBottom w:val="0"/>
          <w:divBdr>
            <w:top w:val="none" w:sz="0" w:space="0" w:color="auto"/>
            <w:left w:val="none" w:sz="0" w:space="0" w:color="auto"/>
            <w:bottom w:val="none" w:sz="0" w:space="0" w:color="auto"/>
            <w:right w:val="none" w:sz="0" w:space="0" w:color="auto"/>
          </w:divBdr>
          <w:divsChild>
            <w:div w:id="51164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707431">
      <w:bodyDiv w:val="1"/>
      <w:marLeft w:val="0"/>
      <w:marRight w:val="0"/>
      <w:marTop w:val="0"/>
      <w:marBottom w:val="0"/>
      <w:divBdr>
        <w:top w:val="none" w:sz="0" w:space="0" w:color="auto"/>
        <w:left w:val="none" w:sz="0" w:space="0" w:color="auto"/>
        <w:bottom w:val="none" w:sz="0" w:space="0" w:color="auto"/>
        <w:right w:val="none" w:sz="0" w:space="0" w:color="auto"/>
      </w:divBdr>
      <w:divsChild>
        <w:div w:id="1916276539">
          <w:marLeft w:val="0"/>
          <w:marRight w:val="0"/>
          <w:marTop w:val="0"/>
          <w:marBottom w:val="0"/>
          <w:divBdr>
            <w:top w:val="none" w:sz="0" w:space="0" w:color="auto"/>
            <w:left w:val="none" w:sz="0" w:space="0" w:color="auto"/>
            <w:bottom w:val="none" w:sz="0" w:space="0" w:color="auto"/>
            <w:right w:val="none" w:sz="0" w:space="0" w:color="auto"/>
          </w:divBdr>
          <w:divsChild>
            <w:div w:id="73500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607491">
      <w:bodyDiv w:val="1"/>
      <w:marLeft w:val="0"/>
      <w:marRight w:val="0"/>
      <w:marTop w:val="0"/>
      <w:marBottom w:val="0"/>
      <w:divBdr>
        <w:top w:val="none" w:sz="0" w:space="0" w:color="auto"/>
        <w:left w:val="none" w:sz="0" w:space="0" w:color="auto"/>
        <w:bottom w:val="none" w:sz="0" w:space="0" w:color="auto"/>
        <w:right w:val="none" w:sz="0" w:space="0" w:color="auto"/>
      </w:divBdr>
      <w:divsChild>
        <w:div w:id="1365445472">
          <w:marLeft w:val="0"/>
          <w:marRight w:val="0"/>
          <w:marTop w:val="0"/>
          <w:marBottom w:val="0"/>
          <w:divBdr>
            <w:top w:val="none" w:sz="0" w:space="0" w:color="auto"/>
            <w:left w:val="none" w:sz="0" w:space="0" w:color="auto"/>
            <w:bottom w:val="none" w:sz="0" w:space="0" w:color="auto"/>
            <w:right w:val="none" w:sz="0" w:space="0" w:color="auto"/>
          </w:divBdr>
          <w:divsChild>
            <w:div w:id="210144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99441">
      <w:bodyDiv w:val="1"/>
      <w:marLeft w:val="0"/>
      <w:marRight w:val="0"/>
      <w:marTop w:val="0"/>
      <w:marBottom w:val="0"/>
      <w:divBdr>
        <w:top w:val="none" w:sz="0" w:space="0" w:color="auto"/>
        <w:left w:val="none" w:sz="0" w:space="0" w:color="auto"/>
        <w:bottom w:val="none" w:sz="0" w:space="0" w:color="auto"/>
        <w:right w:val="none" w:sz="0" w:space="0" w:color="auto"/>
      </w:divBdr>
      <w:divsChild>
        <w:div w:id="1316951805">
          <w:marLeft w:val="0"/>
          <w:marRight w:val="0"/>
          <w:marTop w:val="0"/>
          <w:marBottom w:val="0"/>
          <w:divBdr>
            <w:top w:val="none" w:sz="0" w:space="0" w:color="auto"/>
            <w:left w:val="none" w:sz="0" w:space="0" w:color="auto"/>
            <w:bottom w:val="none" w:sz="0" w:space="0" w:color="auto"/>
            <w:right w:val="none" w:sz="0" w:space="0" w:color="auto"/>
          </w:divBdr>
          <w:divsChild>
            <w:div w:id="11703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8362">
      <w:bodyDiv w:val="1"/>
      <w:marLeft w:val="0"/>
      <w:marRight w:val="0"/>
      <w:marTop w:val="0"/>
      <w:marBottom w:val="0"/>
      <w:divBdr>
        <w:top w:val="none" w:sz="0" w:space="0" w:color="auto"/>
        <w:left w:val="none" w:sz="0" w:space="0" w:color="auto"/>
        <w:bottom w:val="none" w:sz="0" w:space="0" w:color="auto"/>
        <w:right w:val="none" w:sz="0" w:space="0" w:color="auto"/>
      </w:divBdr>
    </w:div>
    <w:div w:id="1992252311">
      <w:bodyDiv w:val="1"/>
      <w:marLeft w:val="0"/>
      <w:marRight w:val="0"/>
      <w:marTop w:val="0"/>
      <w:marBottom w:val="0"/>
      <w:divBdr>
        <w:top w:val="none" w:sz="0" w:space="0" w:color="auto"/>
        <w:left w:val="none" w:sz="0" w:space="0" w:color="auto"/>
        <w:bottom w:val="none" w:sz="0" w:space="0" w:color="auto"/>
        <w:right w:val="none" w:sz="0" w:space="0" w:color="auto"/>
      </w:divBdr>
      <w:divsChild>
        <w:div w:id="40908547">
          <w:marLeft w:val="0"/>
          <w:marRight w:val="0"/>
          <w:marTop w:val="0"/>
          <w:marBottom w:val="0"/>
          <w:divBdr>
            <w:top w:val="none" w:sz="0" w:space="0" w:color="auto"/>
            <w:left w:val="none" w:sz="0" w:space="0" w:color="auto"/>
            <w:bottom w:val="none" w:sz="0" w:space="0" w:color="auto"/>
            <w:right w:val="none" w:sz="0" w:space="0" w:color="auto"/>
          </w:divBdr>
          <w:divsChild>
            <w:div w:id="60407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7340">
      <w:bodyDiv w:val="1"/>
      <w:marLeft w:val="0"/>
      <w:marRight w:val="0"/>
      <w:marTop w:val="0"/>
      <w:marBottom w:val="0"/>
      <w:divBdr>
        <w:top w:val="none" w:sz="0" w:space="0" w:color="auto"/>
        <w:left w:val="none" w:sz="0" w:space="0" w:color="auto"/>
        <w:bottom w:val="none" w:sz="0" w:space="0" w:color="auto"/>
        <w:right w:val="none" w:sz="0" w:space="0" w:color="auto"/>
      </w:divBdr>
      <w:divsChild>
        <w:div w:id="1746150632">
          <w:marLeft w:val="0"/>
          <w:marRight w:val="0"/>
          <w:marTop w:val="0"/>
          <w:marBottom w:val="0"/>
          <w:divBdr>
            <w:top w:val="none" w:sz="0" w:space="0" w:color="auto"/>
            <w:left w:val="none" w:sz="0" w:space="0" w:color="auto"/>
            <w:bottom w:val="none" w:sz="0" w:space="0" w:color="auto"/>
            <w:right w:val="none" w:sz="0" w:space="0" w:color="auto"/>
          </w:divBdr>
          <w:divsChild>
            <w:div w:id="19909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25925">
      <w:bodyDiv w:val="1"/>
      <w:marLeft w:val="0"/>
      <w:marRight w:val="0"/>
      <w:marTop w:val="0"/>
      <w:marBottom w:val="0"/>
      <w:divBdr>
        <w:top w:val="none" w:sz="0" w:space="0" w:color="auto"/>
        <w:left w:val="none" w:sz="0" w:space="0" w:color="auto"/>
        <w:bottom w:val="none" w:sz="0" w:space="0" w:color="auto"/>
        <w:right w:val="none" w:sz="0" w:space="0" w:color="auto"/>
      </w:divBdr>
      <w:divsChild>
        <w:div w:id="91633844">
          <w:marLeft w:val="0"/>
          <w:marRight w:val="0"/>
          <w:marTop w:val="0"/>
          <w:marBottom w:val="0"/>
          <w:divBdr>
            <w:top w:val="none" w:sz="0" w:space="0" w:color="auto"/>
            <w:left w:val="none" w:sz="0" w:space="0" w:color="auto"/>
            <w:bottom w:val="none" w:sz="0" w:space="0" w:color="auto"/>
            <w:right w:val="none" w:sz="0" w:space="0" w:color="auto"/>
          </w:divBdr>
          <w:divsChild>
            <w:div w:id="6561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78571">
      <w:bodyDiv w:val="1"/>
      <w:marLeft w:val="0"/>
      <w:marRight w:val="0"/>
      <w:marTop w:val="0"/>
      <w:marBottom w:val="0"/>
      <w:divBdr>
        <w:top w:val="none" w:sz="0" w:space="0" w:color="auto"/>
        <w:left w:val="none" w:sz="0" w:space="0" w:color="auto"/>
        <w:bottom w:val="none" w:sz="0" w:space="0" w:color="auto"/>
        <w:right w:val="none" w:sz="0" w:space="0" w:color="auto"/>
      </w:divBdr>
      <w:divsChild>
        <w:div w:id="1229849236">
          <w:marLeft w:val="0"/>
          <w:marRight w:val="0"/>
          <w:marTop w:val="0"/>
          <w:marBottom w:val="0"/>
          <w:divBdr>
            <w:top w:val="none" w:sz="0" w:space="0" w:color="auto"/>
            <w:left w:val="none" w:sz="0" w:space="0" w:color="auto"/>
            <w:bottom w:val="none" w:sz="0" w:space="0" w:color="auto"/>
            <w:right w:val="none" w:sz="0" w:space="0" w:color="auto"/>
          </w:divBdr>
          <w:divsChild>
            <w:div w:id="160873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12CB73-0761-4109-853A-DFD63DA24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2485</Words>
  <Characters>14171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bpartridge</dc:creator>
  <cp:lastModifiedBy>bpartridge</cp:lastModifiedBy>
  <cp:revision>2</cp:revision>
  <cp:lastPrinted>2015-12-09T21:38:00Z</cp:lastPrinted>
  <dcterms:created xsi:type="dcterms:W3CDTF">2016-06-30T23:13:00Z</dcterms:created>
  <dcterms:modified xsi:type="dcterms:W3CDTF">2016-06-30T23:13:00Z</dcterms:modified>
</cp:coreProperties>
</file>