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72" w:type="dxa"/>
        <w:tblLayout w:type="fixed"/>
        <w:tblLook w:val="0000" w:firstRow="0" w:lastRow="0" w:firstColumn="0" w:lastColumn="0" w:noHBand="0" w:noVBand="0"/>
      </w:tblPr>
      <w:tblGrid>
        <w:gridCol w:w="5472"/>
        <w:gridCol w:w="4200"/>
      </w:tblGrid>
      <w:tr w:rsidR="00C1662A" w:rsidRPr="00C1662A" w:rsidTr="0041295D">
        <w:trPr>
          <w:cantSplit/>
          <w:trHeight w:val="2167"/>
        </w:trPr>
        <w:tc>
          <w:tcPr>
            <w:tcW w:w="5472" w:type="dxa"/>
          </w:tcPr>
          <w:p w:rsidR="00C1662A" w:rsidRPr="00C1662A" w:rsidRDefault="00C1662A" w:rsidP="00C1662A">
            <w:pPr>
              <w:spacing w:after="0" w:line="240" w:lineRule="auto"/>
              <w:contextualSpacing/>
              <w:rPr>
                <w:rFonts w:ascii="Times New Roman" w:hAnsi="Times New Roman" w:cs="Times New Roman"/>
                <w:sz w:val="28"/>
                <w:szCs w:val="26"/>
              </w:rPr>
            </w:pPr>
            <w:bookmarkStart w:id="0" w:name="_zzmpFIXED_CounselTable"/>
            <w:r w:rsidRPr="00C1662A">
              <w:rPr>
                <w:rFonts w:ascii="Times New Roman" w:hAnsi="Times New Roman" w:cs="Times New Roman"/>
                <w:sz w:val="28"/>
                <w:szCs w:val="26"/>
              </w:rPr>
              <w:t xml:space="preserve">Christina M. Phillis, </w:t>
            </w:r>
          </w:p>
          <w:p w:rsidR="00C1662A" w:rsidRPr="00C1662A" w:rsidRDefault="00C1662A" w:rsidP="00C1662A">
            <w:pPr>
              <w:spacing w:after="0" w:line="240" w:lineRule="auto"/>
              <w:contextualSpacing/>
              <w:rPr>
                <w:rFonts w:ascii="Times New Roman" w:hAnsi="Times New Roman" w:cs="Times New Roman"/>
                <w:sz w:val="28"/>
                <w:szCs w:val="26"/>
              </w:rPr>
            </w:pPr>
            <w:r w:rsidRPr="00C1662A">
              <w:rPr>
                <w:rFonts w:ascii="Times New Roman" w:hAnsi="Times New Roman" w:cs="Times New Roman"/>
                <w:sz w:val="28"/>
                <w:szCs w:val="26"/>
              </w:rPr>
              <w:t>Arizona Bar Membership No. 014871</w:t>
            </w:r>
          </w:p>
          <w:p w:rsidR="00C1662A" w:rsidRPr="00C1662A" w:rsidRDefault="00C1662A" w:rsidP="00C1662A">
            <w:pPr>
              <w:spacing w:after="0" w:line="240" w:lineRule="auto"/>
              <w:contextualSpacing/>
              <w:rPr>
                <w:rFonts w:ascii="Times New Roman" w:hAnsi="Times New Roman" w:cs="Times New Roman"/>
                <w:sz w:val="28"/>
                <w:szCs w:val="26"/>
              </w:rPr>
            </w:pPr>
            <w:r w:rsidRPr="00C1662A">
              <w:rPr>
                <w:rFonts w:ascii="Times New Roman" w:hAnsi="Times New Roman" w:cs="Times New Roman"/>
                <w:sz w:val="28"/>
                <w:szCs w:val="26"/>
              </w:rPr>
              <w:t>106 E. Baseline</w:t>
            </w:r>
          </w:p>
          <w:p w:rsidR="00C1662A" w:rsidRPr="00C1662A" w:rsidRDefault="00C1662A" w:rsidP="00C1662A">
            <w:pPr>
              <w:spacing w:after="0" w:line="240" w:lineRule="auto"/>
              <w:contextualSpacing/>
              <w:rPr>
                <w:rFonts w:ascii="Times New Roman" w:hAnsi="Times New Roman" w:cs="Times New Roman"/>
                <w:sz w:val="28"/>
                <w:szCs w:val="26"/>
              </w:rPr>
            </w:pPr>
            <w:r w:rsidRPr="00C1662A">
              <w:rPr>
                <w:rFonts w:ascii="Times New Roman" w:hAnsi="Times New Roman" w:cs="Times New Roman"/>
                <w:sz w:val="28"/>
                <w:szCs w:val="26"/>
              </w:rPr>
              <w:t>Mesa, Arizona 85210</w:t>
            </w:r>
          </w:p>
          <w:p w:rsidR="00C1662A" w:rsidRPr="00C1662A" w:rsidRDefault="00C1662A" w:rsidP="00C1662A">
            <w:pPr>
              <w:spacing w:after="0" w:line="240" w:lineRule="auto"/>
              <w:contextualSpacing/>
              <w:rPr>
                <w:rFonts w:ascii="Times New Roman" w:hAnsi="Times New Roman" w:cs="Times New Roman"/>
                <w:sz w:val="28"/>
                <w:szCs w:val="26"/>
              </w:rPr>
            </w:pPr>
            <w:r w:rsidRPr="00C1662A">
              <w:rPr>
                <w:rFonts w:ascii="Times New Roman" w:hAnsi="Times New Roman" w:cs="Times New Roman"/>
                <w:sz w:val="28"/>
                <w:szCs w:val="26"/>
              </w:rPr>
              <w:t>Telephone (602) 372-2815</w:t>
            </w:r>
          </w:p>
          <w:p w:rsidR="00C1662A" w:rsidRPr="00C1662A" w:rsidRDefault="00C1662A" w:rsidP="00C1662A">
            <w:pPr>
              <w:spacing w:after="0" w:line="240" w:lineRule="auto"/>
              <w:contextualSpacing/>
              <w:rPr>
                <w:rFonts w:ascii="Times New Roman" w:hAnsi="Times New Roman" w:cs="Times New Roman"/>
                <w:sz w:val="28"/>
                <w:szCs w:val="26"/>
              </w:rPr>
            </w:pPr>
            <w:r w:rsidRPr="00C1662A">
              <w:rPr>
                <w:rFonts w:ascii="Times New Roman" w:hAnsi="Times New Roman" w:cs="Times New Roman"/>
                <w:sz w:val="28"/>
                <w:szCs w:val="26"/>
              </w:rPr>
              <w:t>Fax (602) 372-8919</w:t>
            </w:r>
          </w:p>
          <w:p w:rsidR="00C1662A" w:rsidRPr="00C1662A" w:rsidRDefault="00C1662A" w:rsidP="00C1662A">
            <w:pPr>
              <w:spacing w:after="0" w:line="240" w:lineRule="auto"/>
              <w:contextualSpacing/>
              <w:rPr>
                <w:rFonts w:ascii="Times New Roman" w:hAnsi="Times New Roman" w:cs="Times New Roman"/>
                <w:sz w:val="28"/>
                <w:szCs w:val="26"/>
              </w:rPr>
            </w:pPr>
            <w:r w:rsidRPr="00C1662A">
              <w:rPr>
                <w:rFonts w:ascii="Times New Roman" w:hAnsi="Times New Roman" w:cs="Times New Roman"/>
                <w:sz w:val="28"/>
                <w:szCs w:val="26"/>
              </w:rPr>
              <w:t>Email Juv-SE@mail.maricopa.gov</w:t>
            </w:r>
          </w:p>
          <w:p w:rsidR="00C1662A" w:rsidRPr="00C1662A" w:rsidRDefault="00C1662A" w:rsidP="00C1662A">
            <w:pPr>
              <w:spacing w:after="0" w:line="240" w:lineRule="auto"/>
              <w:ind w:left="-90" w:right="-288"/>
              <w:contextualSpacing/>
              <w:rPr>
                <w:rFonts w:ascii="Times New Roman" w:hAnsi="Times New Roman" w:cs="Times New Roman"/>
                <w:sz w:val="28"/>
                <w:szCs w:val="26"/>
              </w:rPr>
            </w:pPr>
          </w:p>
          <w:p w:rsidR="00C1662A" w:rsidRPr="00C1662A" w:rsidRDefault="00C1662A" w:rsidP="00C1662A">
            <w:pPr>
              <w:spacing w:after="0" w:line="240" w:lineRule="auto"/>
              <w:ind w:left="-90" w:right="-288"/>
              <w:contextualSpacing/>
              <w:rPr>
                <w:rFonts w:ascii="Times New Roman" w:eastAsia="Times New Roman" w:hAnsi="Times New Roman" w:cs="Times New Roman"/>
                <w:sz w:val="28"/>
                <w:szCs w:val="26"/>
              </w:rPr>
            </w:pPr>
          </w:p>
        </w:tc>
        <w:tc>
          <w:tcPr>
            <w:tcW w:w="4200" w:type="dxa"/>
          </w:tcPr>
          <w:p w:rsidR="00C1662A" w:rsidRPr="00C1662A" w:rsidRDefault="00C1662A" w:rsidP="00C1662A">
            <w:pPr>
              <w:spacing w:after="0" w:line="240" w:lineRule="auto"/>
              <w:ind w:left="-90" w:right="-288"/>
              <w:rPr>
                <w:rFonts w:ascii="Times New Roman" w:hAnsi="Times New Roman" w:cs="Times New Roman"/>
                <w:sz w:val="28"/>
                <w:szCs w:val="26"/>
              </w:rPr>
            </w:pPr>
          </w:p>
        </w:tc>
      </w:tr>
    </w:tbl>
    <w:bookmarkEnd w:id="0"/>
    <w:p w:rsidR="00C1662A" w:rsidRPr="00C1662A" w:rsidRDefault="00C1662A" w:rsidP="00C1662A">
      <w:pPr>
        <w:spacing w:after="0" w:line="240" w:lineRule="auto"/>
        <w:ind w:left="-90" w:right="-288"/>
        <w:jc w:val="center"/>
        <w:rPr>
          <w:rFonts w:ascii="Times New Roman" w:hAnsi="Times New Roman" w:cs="Times New Roman"/>
          <w:b/>
          <w:sz w:val="28"/>
          <w:szCs w:val="26"/>
        </w:rPr>
      </w:pPr>
      <w:r w:rsidRPr="00C1662A">
        <w:rPr>
          <w:rFonts w:ascii="Times New Roman" w:hAnsi="Times New Roman" w:cs="Times New Roman"/>
          <w:b/>
          <w:sz w:val="28"/>
          <w:szCs w:val="26"/>
        </w:rPr>
        <w:t>IN THE SUPREME COURT</w:t>
      </w:r>
    </w:p>
    <w:p w:rsidR="00C1662A" w:rsidRPr="00C1662A" w:rsidRDefault="00C1662A" w:rsidP="00C1662A">
      <w:pPr>
        <w:spacing w:after="360" w:line="240" w:lineRule="auto"/>
        <w:ind w:left="-90" w:right="-288"/>
        <w:jc w:val="center"/>
        <w:rPr>
          <w:rFonts w:ascii="Times New Roman" w:eastAsia="Times New Roman" w:hAnsi="Times New Roman" w:cs="Times New Roman"/>
          <w:caps/>
          <w:sz w:val="28"/>
          <w:szCs w:val="26"/>
        </w:rPr>
      </w:pPr>
      <w:r w:rsidRPr="00C1662A">
        <w:rPr>
          <w:rFonts w:ascii="Times New Roman" w:eastAsia="Times New Roman" w:hAnsi="Times New Roman" w:cs="Times New Roman"/>
          <w:b/>
          <w:caps/>
          <w:sz w:val="28"/>
          <w:szCs w:val="26"/>
        </w:rPr>
        <w:t>STATE OF ARIZONA</w:t>
      </w:r>
    </w:p>
    <w:tbl>
      <w:tblPr>
        <w:tblW w:w="9504" w:type="dxa"/>
        <w:tblInd w:w="-22" w:type="dxa"/>
        <w:tblLayout w:type="fixed"/>
        <w:tblLook w:val="0000" w:firstRow="0" w:lastRow="0" w:firstColumn="0" w:lastColumn="0" w:noHBand="0" w:noVBand="0"/>
      </w:tblPr>
      <w:tblGrid>
        <w:gridCol w:w="4450"/>
        <w:gridCol w:w="5054"/>
      </w:tblGrid>
      <w:tr w:rsidR="00C1662A" w:rsidRPr="00C1662A" w:rsidTr="0041295D">
        <w:trPr>
          <w:trHeight w:val="1440"/>
        </w:trPr>
        <w:tc>
          <w:tcPr>
            <w:tcW w:w="4450" w:type="dxa"/>
            <w:tcBorders>
              <w:bottom w:val="single" w:sz="4" w:space="0" w:color="auto"/>
              <w:right w:val="single" w:sz="4" w:space="0" w:color="auto"/>
            </w:tcBorders>
          </w:tcPr>
          <w:p w:rsidR="00C1662A" w:rsidRPr="00C1662A" w:rsidRDefault="00C1662A" w:rsidP="00C1662A">
            <w:pPr>
              <w:overflowPunct w:val="0"/>
              <w:autoSpaceDE w:val="0"/>
              <w:autoSpaceDN w:val="0"/>
              <w:adjustRightInd w:val="0"/>
              <w:spacing w:before="240" w:after="0" w:line="240" w:lineRule="auto"/>
              <w:ind w:left="-86" w:right="-288"/>
              <w:textAlignment w:val="baseline"/>
              <w:rPr>
                <w:rFonts w:ascii="Times New Roman" w:eastAsia="Times New Roman" w:hAnsi="Times New Roman" w:cs="Times New Roman"/>
                <w:sz w:val="28"/>
                <w:szCs w:val="26"/>
              </w:rPr>
            </w:pPr>
            <w:r w:rsidRPr="00C1662A">
              <w:rPr>
                <w:rFonts w:ascii="Times New Roman" w:eastAsia="Times New Roman" w:hAnsi="Times New Roman" w:cs="Times New Roman"/>
                <w:sz w:val="28"/>
                <w:szCs w:val="26"/>
              </w:rPr>
              <w:t xml:space="preserve">PETITION TO </w:t>
            </w:r>
            <w:bookmarkStart w:id="1" w:name="DefendantInfo"/>
            <w:bookmarkStart w:id="2" w:name="MultipleDefendant"/>
            <w:bookmarkEnd w:id="1"/>
            <w:bookmarkEnd w:id="2"/>
            <w:r w:rsidRPr="00C1662A">
              <w:rPr>
                <w:rFonts w:ascii="Times New Roman" w:eastAsia="Times New Roman" w:hAnsi="Times New Roman" w:cs="Times New Roman"/>
                <w:sz w:val="28"/>
                <w:szCs w:val="26"/>
              </w:rPr>
              <w:t>AMEND RULE 19, 30, 45, 47 and 104 ARIZONA RULES OF PROCEDURE FOR THE JUVENILE COURT</w:t>
            </w:r>
          </w:p>
        </w:tc>
        <w:tc>
          <w:tcPr>
            <w:tcW w:w="5054" w:type="dxa"/>
            <w:tcBorders>
              <w:left w:val="single" w:sz="4" w:space="0" w:color="auto"/>
            </w:tcBorders>
            <w:tcMar>
              <w:left w:w="115" w:type="dxa"/>
              <w:right w:w="115" w:type="dxa"/>
            </w:tcMar>
          </w:tcPr>
          <w:p w:rsidR="00C1662A" w:rsidRPr="00C1662A" w:rsidRDefault="00C1662A" w:rsidP="00C1662A">
            <w:pPr>
              <w:overflowPunct w:val="0"/>
              <w:autoSpaceDE w:val="0"/>
              <w:autoSpaceDN w:val="0"/>
              <w:adjustRightInd w:val="0"/>
              <w:spacing w:before="240" w:after="240" w:line="240" w:lineRule="auto"/>
              <w:ind w:left="14" w:right="-288"/>
              <w:textAlignment w:val="baseline"/>
              <w:rPr>
                <w:rFonts w:ascii="Times New Roman" w:eastAsia="Times New Roman" w:hAnsi="Times New Roman" w:cs="Times New Roman"/>
                <w:sz w:val="28"/>
                <w:szCs w:val="26"/>
              </w:rPr>
            </w:pPr>
            <w:r w:rsidRPr="00C1662A">
              <w:rPr>
                <w:rFonts w:ascii="Times New Roman" w:eastAsia="Times New Roman" w:hAnsi="Times New Roman" w:cs="Times New Roman"/>
                <w:sz w:val="28"/>
                <w:szCs w:val="26"/>
              </w:rPr>
              <w:t>Supreme Court No. R-16-0025</w:t>
            </w:r>
          </w:p>
          <w:p w:rsidR="00C1662A" w:rsidRPr="00C1662A" w:rsidRDefault="00C1662A" w:rsidP="00C1662A">
            <w:pPr>
              <w:overflowPunct w:val="0"/>
              <w:autoSpaceDE w:val="0"/>
              <w:autoSpaceDN w:val="0"/>
              <w:adjustRightInd w:val="0"/>
              <w:spacing w:after="0" w:line="240" w:lineRule="auto"/>
              <w:ind w:left="15" w:right="-11"/>
              <w:textAlignment w:val="baseline"/>
              <w:rPr>
                <w:rFonts w:ascii="Times New Roman" w:eastAsia="Times New Roman" w:hAnsi="Times New Roman" w:cs="Times New Roman"/>
                <w:b/>
                <w:sz w:val="28"/>
                <w:szCs w:val="26"/>
              </w:rPr>
            </w:pPr>
            <w:r w:rsidRPr="00C1662A">
              <w:rPr>
                <w:rFonts w:ascii="Times New Roman" w:eastAsia="Times New Roman" w:hAnsi="Times New Roman" w:cs="Times New Roman"/>
                <w:b/>
                <w:sz w:val="28"/>
                <w:szCs w:val="26"/>
              </w:rPr>
              <w:t xml:space="preserve">Comment in Response to Dave </w:t>
            </w:r>
            <w:proofErr w:type="spellStart"/>
            <w:r w:rsidRPr="00C1662A">
              <w:rPr>
                <w:rFonts w:ascii="Times New Roman" w:eastAsia="Times New Roman" w:hAnsi="Times New Roman" w:cs="Times New Roman"/>
                <w:b/>
                <w:sz w:val="28"/>
                <w:szCs w:val="26"/>
              </w:rPr>
              <w:t>Beyers</w:t>
            </w:r>
            <w:proofErr w:type="spellEnd"/>
            <w:r w:rsidRPr="00C1662A">
              <w:rPr>
                <w:rFonts w:ascii="Times New Roman" w:eastAsia="Times New Roman" w:hAnsi="Times New Roman" w:cs="Times New Roman"/>
                <w:b/>
                <w:sz w:val="28"/>
                <w:szCs w:val="26"/>
              </w:rPr>
              <w:t>’ Request to Amend Rule</w:t>
            </w:r>
            <w:r w:rsidR="006E3DDA">
              <w:rPr>
                <w:rFonts w:ascii="Times New Roman" w:eastAsia="Times New Roman" w:hAnsi="Times New Roman" w:cs="Times New Roman"/>
                <w:b/>
                <w:sz w:val="28"/>
                <w:szCs w:val="26"/>
              </w:rPr>
              <w:t>s</w:t>
            </w:r>
            <w:r w:rsidRPr="00C1662A">
              <w:rPr>
                <w:rFonts w:ascii="Times New Roman" w:eastAsia="Times New Roman" w:hAnsi="Times New Roman" w:cs="Times New Roman"/>
                <w:b/>
                <w:sz w:val="28"/>
                <w:szCs w:val="26"/>
              </w:rPr>
              <w:t xml:space="preserve"> 19, 30</w:t>
            </w:r>
            <w:r w:rsidR="00253269" w:rsidRPr="00253269">
              <w:rPr>
                <w:rFonts w:ascii="Times New Roman" w:eastAsia="Times New Roman" w:hAnsi="Times New Roman" w:cs="Times New Roman"/>
                <w:b/>
                <w:sz w:val="28"/>
                <w:szCs w:val="26"/>
              </w:rPr>
              <w:t>,</w:t>
            </w:r>
            <w:r w:rsidR="006E3DDA">
              <w:rPr>
                <w:rFonts w:ascii="Times New Roman" w:eastAsia="Times New Roman" w:hAnsi="Times New Roman" w:cs="Times New Roman"/>
                <w:b/>
                <w:sz w:val="28"/>
                <w:szCs w:val="26"/>
              </w:rPr>
              <w:t xml:space="preserve"> </w:t>
            </w:r>
            <w:r w:rsidRPr="00C1662A">
              <w:rPr>
                <w:rFonts w:ascii="Times New Roman" w:eastAsia="Times New Roman" w:hAnsi="Times New Roman" w:cs="Times New Roman"/>
                <w:b/>
                <w:sz w:val="28"/>
                <w:szCs w:val="26"/>
              </w:rPr>
              <w:t>45</w:t>
            </w:r>
            <w:r w:rsidR="00253269" w:rsidRPr="00253269">
              <w:rPr>
                <w:rFonts w:ascii="Times New Roman" w:eastAsia="Times New Roman" w:hAnsi="Times New Roman" w:cs="Times New Roman"/>
                <w:b/>
                <w:sz w:val="28"/>
                <w:szCs w:val="26"/>
              </w:rPr>
              <w:t>,</w:t>
            </w:r>
            <w:r w:rsidRPr="00C1662A">
              <w:rPr>
                <w:rFonts w:ascii="Times New Roman" w:eastAsia="Times New Roman" w:hAnsi="Times New Roman" w:cs="Times New Roman"/>
                <w:b/>
                <w:sz w:val="28"/>
                <w:szCs w:val="26"/>
              </w:rPr>
              <w:t xml:space="preserve"> 47 and 104</w:t>
            </w:r>
          </w:p>
          <w:p w:rsidR="00C1662A" w:rsidRPr="00C1662A" w:rsidRDefault="00C1662A" w:rsidP="00C1662A">
            <w:pPr>
              <w:overflowPunct w:val="0"/>
              <w:autoSpaceDE w:val="0"/>
              <w:autoSpaceDN w:val="0"/>
              <w:adjustRightInd w:val="0"/>
              <w:spacing w:after="0" w:line="240" w:lineRule="auto"/>
              <w:ind w:left="15" w:right="-11"/>
              <w:textAlignment w:val="baseline"/>
              <w:rPr>
                <w:rFonts w:ascii="Times New Roman" w:eastAsia="Times New Roman" w:hAnsi="Times New Roman" w:cs="Times New Roman"/>
                <w:sz w:val="28"/>
                <w:szCs w:val="26"/>
              </w:rPr>
            </w:pPr>
          </w:p>
        </w:tc>
      </w:tr>
    </w:tbl>
    <w:p w:rsidR="00C1662A" w:rsidRPr="00C1662A" w:rsidRDefault="00C1662A" w:rsidP="00C1662A">
      <w:pPr>
        <w:spacing w:after="0" w:line="480" w:lineRule="auto"/>
        <w:ind w:firstLine="720"/>
        <w:jc w:val="both"/>
        <w:rPr>
          <w:rFonts w:ascii="Times New Roman" w:hAnsi="Times New Roman" w:cs="Times New Roman"/>
          <w:sz w:val="28"/>
          <w:szCs w:val="26"/>
        </w:rPr>
      </w:pPr>
      <w:bookmarkStart w:id="3" w:name="PlaintiffInfo"/>
      <w:bookmarkStart w:id="4" w:name="MultiplePlaintiff"/>
      <w:bookmarkEnd w:id="3"/>
      <w:bookmarkEnd w:id="4"/>
    </w:p>
    <w:p w:rsidR="00C1662A" w:rsidRPr="00C1662A" w:rsidRDefault="00C1662A" w:rsidP="00C1662A">
      <w:pPr>
        <w:spacing w:after="0" w:line="480" w:lineRule="auto"/>
        <w:ind w:firstLine="720"/>
        <w:jc w:val="both"/>
        <w:rPr>
          <w:rFonts w:ascii="Times New Roman" w:hAnsi="Times New Roman" w:cs="Times New Roman"/>
          <w:sz w:val="28"/>
          <w:szCs w:val="26"/>
        </w:rPr>
      </w:pPr>
      <w:r w:rsidRPr="00C1662A">
        <w:rPr>
          <w:rFonts w:ascii="Times New Roman" w:hAnsi="Times New Roman" w:cs="Times New Roman"/>
          <w:sz w:val="28"/>
          <w:szCs w:val="26"/>
        </w:rPr>
        <w:t>Pursuant to Rule 28, Arizona Rules of the Supreme Court, Christina Phillis submits this Comment regarding the Petition to Amend Rule</w:t>
      </w:r>
      <w:r w:rsidR="006E3DDA">
        <w:rPr>
          <w:rFonts w:ascii="Times New Roman" w:hAnsi="Times New Roman" w:cs="Times New Roman"/>
          <w:sz w:val="28"/>
          <w:szCs w:val="26"/>
        </w:rPr>
        <w:t>s</w:t>
      </w:r>
      <w:r w:rsidRPr="00C1662A">
        <w:rPr>
          <w:rFonts w:ascii="Times New Roman" w:hAnsi="Times New Roman" w:cs="Times New Roman"/>
          <w:sz w:val="28"/>
          <w:szCs w:val="26"/>
        </w:rPr>
        <w:t xml:space="preserve"> 19, 30, 45, 47</w:t>
      </w:r>
      <w:r w:rsidR="006E3DDA">
        <w:rPr>
          <w:rFonts w:ascii="Times New Roman" w:hAnsi="Times New Roman" w:cs="Times New Roman"/>
          <w:sz w:val="28"/>
          <w:szCs w:val="26"/>
        </w:rPr>
        <w:t>,</w:t>
      </w:r>
      <w:r w:rsidRPr="00C1662A">
        <w:rPr>
          <w:rFonts w:ascii="Times New Roman" w:hAnsi="Times New Roman" w:cs="Times New Roman"/>
          <w:sz w:val="28"/>
          <w:szCs w:val="26"/>
        </w:rPr>
        <w:t xml:space="preserve"> and 104 of the Arizona Rules of Procedure for Juvenile Court</w:t>
      </w:r>
      <w:r w:rsidR="006E3DDA">
        <w:rPr>
          <w:rFonts w:ascii="Times New Roman" w:hAnsi="Times New Roman" w:cs="Times New Roman"/>
          <w:sz w:val="28"/>
          <w:szCs w:val="26"/>
        </w:rPr>
        <w:t>,</w:t>
      </w:r>
      <w:r w:rsidRPr="00C1662A">
        <w:rPr>
          <w:rFonts w:ascii="Times New Roman" w:hAnsi="Times New Roman" w:cs="Times New Roman"/>
          <w:sz w:val="28"/>
          <w:szCs w:val="26"/>
        </w:rPr>
        <w:t xml:space="preserve"> filed by Dave Byers, R-16-0025.  Ms. Phillis is an attorney who practices in Superior Court, Juvenile Division.</w:t>
      </w:r>
    </w:p>
    <w:p w:rsidR="00C1662A" w:rsidRDefault="00C1662A" w:rsidP="00C1662A">
      <w:pPr>
        <w:spacing w:after="0" w:line="480" w:lineRule="auto"/>
        <w:ind w:firstLine="720"/>
        <w:jc w:val="both"/>
        <w:rPr>
          <w:rFonts w:ascii="Times New Roman" w:hAnsi="Times New Roman" w:cs="Times New Roman"/>
          <w:sz w:val="28"/>
          <w:szCs w:val="26"/>
        </w:rPr>
      </w:pPr>
      <w:r w:rsidRPr="00C1662A">
        <w:rPr>
          <w:rFonts w:ascii="Times New Roman" w:hAnsi="Times New Roman" w:cs="Times New Roman"/>
          <w:sz w:val="28"/>
          <w:szCs w:val="26"/>
        </w:rPr>
        <w:t xml:space="preserve">The only </w:t>
      </w:r>
      <w:r w:rsidR="00253269" w:rsidRPr="00261871">
        <w:rPr>
          <w:rFonts w:ascii="Times New Roman" w:hAnsi="Times New Roman" w:cs="Times New Roman"/>
          <w:sz w:val="28"/>
          <w:szCs w:val="26"/>
        </w:rPr>
        <w:t>proposed amendments</w:t>
      </w:r>
      <w:r w:rsidR="00253269" w:rsidRPr="00253269">
        <w:rPr>
          <w:rFonts w:ascii="Times New Roman" w:hAnsi="Times New Roman" w:cs="Times New Roman"/>
          <w:sz w:val="28"/>
          <w:szCs w:val="26"/>
        </w:rPr>
        <w:t xml:space="preserve"> </w:t>
      </w:r>
      <w:r w:rsidRPr="00C1662A">
        <w:rPr>
          <w:rFonts w:ascii="Times New Roman" w:hAnsi="Times New Roman" w:cs="Times New Roman"/>
          <w:sz w:val="28"/>
          <w:szCs w:val="26"/>
        </w:rPr>
        <w:t xml:space="preserve">addressed in this comment are </w:t>
      </w:r>
      <w:r w:rsidR="00253269" w:rsidRPr="00261871">
        <w:rPr>
          <w:rFonts w:ascii="Times New Roman" w:hAnsi="Times New Roman" w:cs="Times New Roman"/>
          <w:sz w:val="28"/>
          <w:szCs w:val="26"/>
        </w:rPr>
        <w:t xml:space="preserve">proposed </w:t>
      </w:r>
      <w:r w:rsidRPr="00C1662A">
        <w:rPr>
          <w:rFonts w:ascii="Times New Roman" w:hAnsi="Times New Roman" w:cs="Times New Roman"/>
          <w:sz w:val="28"/>
          <w:szCs w:val="26"/>
        </w:rPr>
        <w:t>amendments to Rule 30 and Rule 45 of the Arizona Rules of Procedure for Juvenile Court. The proposed amendments to Rule</w:t>
      </w:r>
      <w:r w:rsidR="006E3DDA">
        <w:rPr>
          <w:rFonts w:ascii="Times New Roman" w:hAnsi="Times New Roman" w:cs="Times New Roman"/>
          <w:sz w:val="28"/>
          <w:szCs w:val="26"/>
        </w:rPr>
        <w:t>s</w:t>
      </w:r>
      <w:r w:rsidRPr="00C1662A">
        <w:rPr>
          <w:rFonts w:ascii="Times New Roman" w:hAnsi="Times New Roman" w:cs="Times New Roman"/>
          <w:sz w:val="28"/>
          <w:szCs w:val="26"/>
        </w:rPr>
        <w:t xml:space="preserve"> 30 and 45 submitted by Dave Byers should be denied for the reasons provided below.</w:t>
      </w:r>
    </w:p>
    <w:p w:rsidR="00261871" w:rsidRPr="00C1662A" w:rsidRDefault="00261871" w:rsidP="00C1662A">
      <w:pPr>
        <w:spacing w:after="0" w:line="480" w:lineRule="auto"/>
        <w:ind w:firstLine="720"/>
        <w:jc w:val="both"/>
        <w:rPr>
          <w:rFonts w:ascii="Times New Roman" w:hAnsi="Times New Roman" w:cs="Times New Roman"/>
          <w:sz w:val="28"/>
          <w:szCs w:val="26"/>
        </w:rPr>
      </w:pPr>
    </w:p>
    <w:p w:rsidR="00C1662A" w:rsidRPr="00C1662A" w:rsidRDefault="00261871" w:rsidP="00C1662A">
      <w:pPr>
        <w:spacing w:after="0" w:line="480" w:lineRule="auto"/>
        <w:jc w:val="both"/>
        <w:rPr>
          <w:rFonts w:ascii="Times New Roman" w:hAnsi="Times New Roman" w:cs="Times New Roman"/>
          <w:b/>
          <w:sz w:val="28"/>
          <w:szCs w:val="24"/>
        </w:rPr>
      </w:pPr>
      <w:r>
        <w:rPr>
          <w:rFonts w:ascii="Times New Roman" w:hAnsi="Times New Roman" w:cs="Times New Roman"/>
          <w:b/>
          <w:sz w:val="28"/>
          <w:szCs w:val="24"/>
        </w:rPr>
        <w:lastRenderedPageBreak/>
        <w:t xml:space="preserve">Proposed Amendments to </w:t>
      </w:r>
      <w:r w:rsidR="00C1662A" w:rsidRPr="00C1662A">
        <w:rPr>
          <w:rFonts w:ascii="Times New Roman" w:hAnsi="Times New Roman" w:cs="Times New Roman"/>
          <w:b/>
          <w:sz w:val="28"/>
          <w:szCs w:val="24"/>
        </w:rPr>
        <w:t>Rule 30</w:t>
      </w:r>
    </w:p>
    <w:p w:rsidR="00C1662A" w:rsidRPr="00C1662A" w:rsidRDefault="006E3DDA" w:rsidP="00C1662A">
      <w:pPr>
        <w:spacing w:after="0" w:line="480" w:lineRule="auto"/>
        <w:jc w:val="both"/>
        <w:rPr>
          <w:rFonts w:ascii="Times New Roman" w:hAnsi="Times New Roman" w:cs="Times New Roman"/>
          <w:sz w:val="28"/>
          <w:szCs w:val="24"/>
        </w:rPr>
      </w:pPr>
      <w:r>
        <w:rPr>
          <w:rFonts w:ascii="Times New Roman" w:hAnsi="Times New Roman" w:cs="Times New Roman"/>
          <w:b/>
          <w:sz w:val="28"/>
          <w:szCs w:val="24"/>
        </w:rPr>
        <w:tab/>
      </w:r>
      <w:r w:rsidRPr="006E3DDA">
        <w:rPr>
          <w:rFonts w:ascii="Times New Roman" w:hAnsi="Times New Roman" w:cs="Times New Roman"/>
          <w:sz w:val="28"/>
          <w:szCs w:val="24"/>
        </w:rPr>
        <w:t>The purpose of juvenile-delinquency disposition</w:t>
      </w:r>
      <w:r>
        <w:rPr>
          <w:rFonts w:ascii="Times New Roman" w:hAnsi="Times New Roman" w:cs="Times New Roman"/>
          <w:sz w:val="28"/>
          <w:szCs w:val="24"/>
        </w:rPr>
        <w:t>s</w:t>
      </w:r>
      <w:r w:rsidRPr="006E3DDA">
        <w:rPr>
          <w:rFonts w:ascii="Times New Roman" w:hAnsi="Times New Roman" w:cs="Times New Roman"/>
          <w:sz w:val="28"/>
          <w:szCs w:val="24"/>
        </w:rPr>
        <w:t xml:space="preserve"> is treatment and rehabilitation.  Information relevant to treatment and rehabilitation is sensitive. </w:t>
      </w:r>
      <w:r>
        <w:rPr>
          <w:rFonts w:ascii="Times New Roman" w:hAnsi="Times New Roman" w:cs="Times New Roman"/>
          <w:sz w:val="28"/>
          <w:szCs w:val="24"/>
        </w:rPr>
        <w:t xml:space="preserve"> Thus, the</w:t>
      </w:r>
      <w:r w:rsidR="00C1662A" w:rsidRPr="00C1662A">
        <w:rPr>
          <w:rFonts w:ascii="Times New Roman" w:hAnsi="Times New Roman" w:cs="Times New Roman"/>
          <w:sz w:val="28"/>
          <w:szCs w:val="24"/>
        </w:rPr>
        <w:t xml:space="preserve"> contents of the social file must remain confidential and not accessible to the public.  The social file contains information on the child’s family, school performance</w:t>
      </w:r>
      <w:r w:rsidR="00253269" w:rsidRPr="00253269">
        <w:rPr>
          <w:rFonts w:ascii="Times New Roman" w:hAnsi="Times New Roman" w:cs="Times New Roman"/>
          <w:sz w:val="28"/>
          <w:szCs w:val="24"/>
        </w:rPr>
        <w:t>,</w:t>
      </w:r>
      <w:r w:rsidR="00C1662A" w:rsidRPr="00C1662A">
        <w:rPr>
          <w:rFonts w:ascii="Times New Roman" w:hAnsi="Times New Roman" w:cs="Times New Roman"/>
          <w:sz w:val="28"/>
          <w:szCs w:val="24"/>
        </w:rPr>
        <w:t xml:space="preserve"> and social issues</w:t>
      </w:r>
      <w:r w:rsidR="00253269" w:rsidRPr="00261871">
        <w:rPr>
          <w:rFonts w:ascii="Times New Roman" w:hAnsi="Times New Roman" w:cs="Times New Roman"/>
          <w:sz w:val="28"/>
          <w:szCs w:val="24"/>
        </w:rPr>
        <w:t>,</w:t>
      </w:r>
      <w:r w:rsidR="00C1662A" w:rsidRPr="00C1662A">
        <w:rPr>
          <w:rFonts w:ascii="Times New Roman" w:hAnsi="Times New Roman" w:cs="Times New Roman"/>
          <w:sz w:val="28"/>
          <w:szCs w:val="24"/>
        </w:rPr>
        <w:t xml:space="preserve"> </w:t>
      </w:r>
      <w:r w:rsidR="00DA522A">
        <w:rPr>
          <w:rFonts w:ascii="Times New Roman" w:hAnsi="Times New Roman" w:cs="Times New Roman"/>
          <w:sz w:val="28"/>
          <w:szCs w:val="24"/>
        </w:rPr>
        <w:t xml:space="preserve">as well as </w:t>
      </w:r>
      <w:r w:rsidR="00C1662A" w:rsidRPr="00C1662A">
        <w:rPr>
          <w:rFonts w:ascii="Times New Roman" w:hAnsi="Times New Roman" w:cs="Times New Roman"/>
          <w:sz w:val="28"/>
          <w:szCs w:val="24"/>
        </w:rPr>
        <w:t>psychological</w:t>
      </w:r>
      <w:r w:rsidR="00253269" w:rsidRPr="00261871">
        <w:rPr>
          <w:rFonts w:ascii="Times New Roman" w:hAnsi="Times New Roman" w:cs="Times New Roman"/>
          <w:sz w:val="28"/>
          <w:szCs w:val="24"/>
        </w:rPr>
        <w:t xml:space="preserve"> evaluations,</w:t>
      </w:r>
      <w:r w:rsidR="00C1662A" w:rsidRPr="00C1662A">
        <w:rPr>
          <w:rFonts w:ascii="Times New Roman" w:hAnsi="Times New Roman" w:cs="Times New Roman"/>
          <w:sz w:val="28"/>
          <w:szCs w:val="24"/>
        </w:rPr>
        <w:t xml:space="preserve"> psychiatric</w:t>
      </w:r>
      <w:r w:rsidR="00253269" w:rsidRPr="00261871">
        <w:rPr>
          <w:rFonts w:ascii="Times New Roman" w:hAnsi="Times New Roman" w:cs="Times New Roman"/>
          <w:sz w:val="28"/>
          <w:szCs w:val="24"/>
        </w:rPr>
        <w:t xml:space="preserve"> evaluations,</w:t>
      </w:r>
      <w:r w:rsidR="00C1662A" w:rsidRPr="00C1662A">
        <w:rPr>
          <w:rFonts w:ascii="Times New Roman" w:hAnsi="Times New Roman" w:cs="Times New Roman"/>
          <w:sz w:val="28"/>
          <w:szCs w:val="24"/>
        </w:rPr>
        <w:t xml:space="preserve"> and counseling reports.</w:t>
      </w:r>
      <w:r w:rsidR="00261871">
        <w:rPr>
          <w:rFonts w:ascii="Times New Roman" w:hAnsi="Times New Roman" w:cs="Times New Roman"/>
          <w:sz w:val="28"/>
          <w:szCs w:val="24"/>
        </w:rPr>
        <w:t xml:space="preserve">  </w:t>
      </w:r>
      <w:r w:rsidR="00C1662A" w:rsidRPr="00C1662A">
        <w:rPr>
          <w:rFonts w:ascii="Times New Roman" w:hAnsi="Times New Roman" w:cs="Times New Roman"/>
          <w:sz w:val="28"/>
          <w:szCs w:val="24"/>
        </w:rPr>
        <w:t>Clearly</w:t>
      </w:r>
      <w:r w:rsidR="00261871">
        <w:rPr>
          <w:rFonts w:ascii="Times New Roman" w:hAnsi="Times New Roman" w:cs="Times New Roman"/>
          <w:sz w:val="28"/>
          <w:szCs w:val="24"/>
        </w:rPr>
        <w:t>,</w:t>
      </w:r>
      <w:r w:rsidR="00C1662A" w:rsidRPr="00C1662A">
        <w:rPr>
          <w:rFonts w:ascii="Times New Roman" w:hAnsi="Times New Roman" w:cs="Times New Roman"/>
          <w:sz w:val="28"/>
          <w:szCs w:val="24"/>
        </w:rPr>
        <w:t xml:space="preserve"> th</w:t>
      </w:r>
      <w:r w:rsidR="00261871">
        <w:rPr>
          <w:rFonts w:ascii="Times New Roman" w:hAnsi="Times New Roman" w:cs="Times New Roman"/>
          <w:sz w:val="28"/>
          <w:szCs w:val="24"/>
        </w:rPr>
        <w:t>is</w:t>
      </w:r>
      <w:r w:rsidR="00C1662A" w:rsidRPr="00C1662A">
        <w:rPr>
          <w:rFonts w:ascii="Times New Roman" w:hAnsi="Times New Roman" w:cs="Times New Roman"/>
          <w:sz w:val="28"/>
          <w:szCs w:val="24"/>
        </w:rPr>
        <w:t xml:space="preserve"> information is very sensitive and should not be available to the public.  </w:t>
      </w:r>
    </w:p>
    <w:p w:rsidR="00C1662A" w:rsidRDefault="00C1662A" w:rsidP="00C1662A">
      <w:pPr>
        <w:spacing w:after="0" w:line="480" w:lineRule="auto"/>
        <w:jc w:val="both"/>
        <w:rPr>
          <w:rFonts w:ascii="Times New Roman" w:hAnsi="Times New Roman" w:cs="Times New Roman"/>
          <w:sz w:val="28"/>
          <w:szCs w:val="26"/>
        </w:rPr>
      </w:pPr>
      <w:r w:rsidRPr="00C1662A">
        <w:rPr>
          <w:rFonts w:ascii="Times New Roman" w:hAnsi="Times New Roman" w:cs="Times New Roman"/>
          <w:sz w:val="28"/>
          <w:szCs w:val="24"/>
        </w:rPr>
        <w:tab/>
        <w:t>Proposed Rule 30(A</w:t>
      </w:r>
      <w:proofErr w:type="gramStart"/>
      <w:r w:rsidRPr="00C1662A">
        <w:rPr>
          <w:rFonts w:ascii="Times New Roman" w:hAnsi="Times New Roman" w:cs="Times New Roman"/>
          <w:sz w:val="28"/>
          <w:szCs w:val="24"/>
        </w:rPr>
        <w:t>)(</w:t>
      </w:r>
      <w:proofErr w:type="gramEnd"/>
      <w:r w:rsidRPr="00C1662A">
        <w:rPr>
          <w:rFonts w:ascii="Times New Roman" w:hAnsi="Times New Roman" w:cs="Times New Roman"/>
          <w:sz w:val="28"/>
          <w:szCs w:val="24"/>
        </w:rPr>
        <w:t xml:space="preserve">1)(f) is concerning.  </w:t>
      </w:r>
      <w:r w:rsidR="006E3DDA">
        <w:rPr>
          <w:rFonts w:ascii="Times New Roman" w:hAnsi="Times New Roman" w:cs="Times New Roman"/>
          <w:sz w:val="28"/>
          <w:szCs w:val="24"/>
        </w:rPr>
        <w:t>The proposed amendment would permit “i</w:t>
      </w:r>
      <w:r w:rsidRPr="00C1662A">
        <w:rPr>
          <w:rFonts w:ascii="Times New Roman" w:hAnsi="Times New Roman" w:cs="Times New Roman"/>
          <w:sz w:val="28"/>
          <w:szCs w:val="26"/>
        </w:rPr>
        <w:t>dentifying the information as confidential unless the social file information is presented as a separate document that can be segregated from the Disposition Report.”  The Disposition Report should be confidential.  The information contained in the Dispositional Report is a summary</w:t>
      </w:r>
      <w:r w:rsidR="00261871">
        <w:rPr>
          <w:rFonts w:ascii="Times New Roman" w:hAnsi="Times New Roman" w:cs="Times New Roman"/>
          <w:sz w:val="28"/>
          <w:szCs w:val="26"/>
        </w:rPr>
        <w:t xml:space="preserve"> (which may contain direct quotations) of</w:t>
      </w:r>
      <w:r w:rsidRPr="00C1662A">
        <w:rPr>
          <w:rFonts w:ascii="Times New Roman" w:hAnsi="Times New Roman" w:cs="Times New Roman"/>
          <w:sz w:val="28"/>
          <w:szCs w:val="26"/>
        </w:rPr>
        <w:t xml:space="preserve"> the confidential information contained in the social file.  Placing the confidential information in a Dispositional Report does not change the sensitive nature of the information.  All information in the social file must remain confidential.  </w:t>
      </w:r>
      <w:proofErr w:type="gramStart"/>
      <w:r w:rsidRPr="00C1662A">
        <w:rPr>
          <w:rFonts w:ascii="Times New Roman" w:hAnsi="Times New Roman" w:cs="Times New Roman"/>
          <w:sz w:val="28"/>
          <w:szCs w:val="26"/>
        </w:rPr>
        <w:t>If the information is placed in a report authored by</w:t>
      </w:r>
      <w:r w:rsidR="00261871">
        <w:rPr>
          <w:rFonts w:ascii="Times New Roman" w:hAnsi="Times New Roman" w:cs="Times New Roman"/>
          <w:sz w:val="28"/>
          <w:szCs w:val="26"/>
        </w:rPr>
        <w:t xml:space="preserve"> a</w:t>
      </w:r>
      <w:r w:rsidRPr="00C1662A">
        <w:rPr>
          <w:rFonts w:ascii="Times New Roman" w:hAnsi="Times New Roman" w:cs="Times New Roman"/>
          <w:sz w:val="28"/>
          <w:szCs w:val="26"/>
        </w:rPr>
        <w:t xml:space="preserve"> probation</w:t>
      </w:r>
      <w:r w:rsidR="00261871">
        <w:rPr>
          <w:rFonts w:ascii="Times New Roman" w:hAnsi="Times New Roman" w:cs="Times New Roman"/>
          <w:sz w:val="28"/>
          <w:szCs w:val="26"/>
        </w:rPr>
        <w:t xml:space="preserve"> officer (t</w:t>
      </w:r>
      <w:r w:rsidRPr="00C1662A">
        <w:rPr>
          <w:rFonts w:ascii="Times New Roman" w:hAnsi="Times New Roman" w:cs="Times New Roman"/>
          <w:sz w:val="28"/>
          <w:szCs w:val="26"/>
        </w:rPr>
        <w:t>he possessor of the social file</w:t>
      </w:r>
      <w:r w:rsidR="00261871">
        <w:rPr>
          <w:rFonts w:ascii="Times New Roman" w:hAnsi="Times New Roman" w:cs="Times New Roman"/>
          <w:sz w:val="28"/>
          <w:szCs w:val="26"/>
        </w:rPr>
        <w:t>),</w:t>
      </w:r>
      <w:r w:rsidRPr="00C1662A">
        <w:rPr>
          <w:rFonts w:ascii="Times New Roman" w:hAnsi="Times New Roman" w:cs="Times New Roman"/>
          <w:sz w:val="28"/>
          <w:szCs w:val="26"/>
        </w:rPr>
        <w:t xml:space="preserve"> the report </w:t>
      </w:r>
      <w:r w:rsidR="00261871">
        <w:rPr>
          <w:rFonts w:ascii="Times New Roman" w:hAnsi="Times New Roman" w:cs="Times New Roman"/>
          <w:sz w:val="28"/>
          <w:szCs w:val="26"/>
        </w:rPr>
        <w:t>then must</w:t>
      </w:r>
      <w:r w:rsidRPr="00C1662A">
        <w:rPr>
          <w:rFonts w:ascii="Times New Roman" w:hAnsi="Times New Roman" w:cs="Times New Roman"/>
          <w:sz w:val="28"/>
          <w:szCs w:val="26"/>
        </w:rPr>
        <w:t xml:space="preserve"> be confidential.</w:t>
      </w:r>
      <w:proofErr w:type="gramEnd"/>
      <w:r w:rsidRPr="00C1662A">
        <w:rPr>
          <w:rFonts w:ascii="Times New Roman" w:hAnsi="Times New Roman" w:cs="Times New Roman"/>
          <w:sz w:val="28"/>
          <w:szCs w:val="26"/>
        </w:rPr>
        <w:t xml:space="preserve">  To </w:t>
      </w:r>
      <w:r w:rsidR="00261871">
        <w:rPr>
          <w:rFonts w:ascii="Times New Roman" w:hAnsi="Times New Roman" w:cs="Times New Roman"/>
          <w:sz w:val="28"/>
          <w:szCs w:val="26"/>
        </w:rPr>
        <w:t xml:space="preserve">require </w:t>
      </w:r>
      <w:r w:rsidRPr="00C1662A">
        <w:rPr>
          <w:rFonts w:ascii="Times New Roman" w:hAnsi="Times New Roman" w:cs="Times New Roman"/>
          <w:sz w:val="28"/>
          <w:szCs w:val="26"/>
        </w:rPr>
        <w:t xml:space="preserve">otherwise would make the confidentiality of the social file meaningless. </w:t>
      </w:r>
    </w:p>
    <w:p w:rsidR="00C1662A" w:rsidRPr="00C1662A" w:rsidRDefault="00595DB5" w:rsidP="00C1662A">
      <w:pPr>
        <w:spacing w:after="0" w:line="480" w:lineRule="auto"/>
        <w:jc w:val="both"/>
        <w:rPr>
          <w:rFonts w:ascii="Times New Roman" w:hAnsi="Times New Roman" w:cs="Times New Roman"/>
          <w:b/>
          <w:sz w:val="28"/>
          <w:szCs w:val="24"/>
        </w:rPr>
      </w:pPr>
      <w:r>
        <w:rPr>
          <w:rFonts w:ascii="Times New Roman" w:hAnsi="Times New Roman" w:cs="Times New Roman"/>
          <w:b/>
          <w:sz w:val="28"/>
          <w:szCs w:val="24"/>
        </w:rPr>
        <w:lastRenderedPageBreak/>
        <w:t xml:space="preserve">Proposed Amendments to </w:t>
      </w:r>
      <w:r w:rsidR="00C1662A" w:rsidRPr="00C1662A">
        <w:rPr>
          <w:rFonts w:ascii="Times New Roman" w:hAnsi="Times New Roman" w:cs="Times New Roman"/>
          <w:b/>
          <w:sz w:val="28"/>
          <w:szCs w:val="24"/>
        </w:rPr>
        <w:t>Rule 45</w:t>
      </w:r>
    </w:p>
    <w:p w:rsidR="00C1662A" w:rsidRPr="00C1662A" w:rsidRDefault="00C1662A" w:rsidP="00F76BE7">
      <w:pPr>
        <w:spacing w:after="0" w:line="480" w:lineRule="auto"/>
        <w:ind w:firstLine="720"/>
        <w:jc w:val="both"/>
        <w:rPr>
          <w:rFonts w:ascii="Times New Roman" w:hAnsi="Times New Roman" w:cs="Times New Roman"/>
          <w:sz w:val="28"/>
          <w:szCs w:val="24"/>
        </w:rPr>
      </w:pPr>
      <w:r w:rsidRPr="00C1662A">
        <w:rPr>
          <w:rFonts w:ascii="Times New Roman" w:hAnsi="Times New Roman" w:cs="Times New Roman"/>
          <w:sz w:val="28"/>
          <w:szCs w:val="24"/>
        </w:rPr>
        <w:t>The ability to parent one’s children is a fundamental right</w:t>
      </w:r>
      <w:r w:rsidR="006E3DDA">
        <w:rPr>
          <w:rFonts w:ascii="Times New Roman" w:hAnsi="Times New Roman" w:cs="Times New Roman"/>
          <w:sz w:val="28"/>
          <w:szCs w:val="24"/>
        </w:rPr>
        <w:t xml:space="preserve">, </w:t>
      </w:r>
      <w:r w:rsidRPr="00C1662A">
        <w:rPr>
          <w:rFonts w:ascii="Times New Roman" w:hAnsi="Times New Roman" w:cs="Times New Roman"/>
          <w:sz w:val="28"/>
          <w:szCs w:val="24"/>
        </w:rPr>
        <w:t>which we as Americans and Arizonans enjoy.</w:t>
      </w:r>
      <w:r w:rsidR="00595DB5" w:rsidRPr="00F76BE7">
        <w:rPr>
          <w:rFonts w:ascii="Times New Roman" w:hAnsi="Times New Roman" w:cs="Times New Roman"/>
          <w:sz w:val="28"/>
          <w:szCs w:val="24"/>
        </w:rPr>
        <w:t xml:space="preserve">  </w:t>
      </w:r>
      <w:proofErr w:type="spellStart"/>
      <w:proofErr w:type="gramStart"/>
      <w:r w:rsidR="00595DB5" w:rsidRPr="00F76BE7">
        <w:rPr>
          <w:rFonts w:ascii="Times New Roman" w:hAnsi="Times New Roman"/>
          <w:i/>
          <w:sz w:val="28"/>
          <w:szCs w:val="28"/>
        </w:rPr>
        <w:t>Santosky</w:t>
      </w:r>
      <w:proofErr w:type="spellEnd"/>
      <w:r w:rsidR="00595DB5" w:rsidRPr="00F76BE7">
        <w:rPr>
          <w:rFonts w:ascii="Times New Roman" w:hAnsi="Times New Roman"/>
          <w:i/>
          <w:sz w:val="28"/>
          <w:szCs w:val="28"/>
        </w:rPr>
        <w:t xml:space="preserve"> v. Kramer</w:t>
      </w:r>
      <w:r w:rsidR="00595DB5" w:rsidRPr="00F76BE7">
        <w:rPr>
          <w:rFonts w:ascii="Times New Roman" w:hAnsi="Times New Roman"/>
          <w:sz w:val="28"/>
          <w:szCs w:val="28"/>
        </w:rPr>
        <w:t xml:space="preserve">, 455 U.S. 745, 747-48 (1982); </w:t>
      </w:r>
      <w:r w:rsidR="00595DB5" w:rsidRPr="00F76BE7">
        <w:rPr>
          <w:rFonts w:ascii="Times New Roman" w:hAnsi="Times New Roman"/>
          <w:i/>
          <w:sz w:val="28"/>
          <w:szCs w:val="28"/>
        </w:rPr>
        <w:t>Maricopa County Juv. Action No.</w:t>
      </w:r>
      <w:proofErr w:type="gramEnd"/>
      <w:r w:rsidR="00595DB5" w:rsidRPr="00F76BE7">
        <w:rPr>
          <w:rFonts w:ascii="Times New Roman" w:hAnsi="Times New Roman"/>
          <w:i/>
          <w:sz w:val="28"/>
          <w:szCs w:val="28"/>
        </w:rPr>
        <w:t xml:space="preserve"> </w:t>
      </w:r>
      <w:proofErr w:type="gramStart"/>
      <w:r w:rsidR="00595DB5" w:rsidRPr="00F76BE7">
        <w:rPr>
          <w:rFonts w:ascii="Times New Roman" w:hAnsi="Times New Roman"/>
          <w:i/>
          <w:sz w:val="28"/>
          <w:szCs w:val="28"/>
        </w:rPr>
        <w:t>JS-6520</w:t>
      </w:r>
      <w:r w:rsidR="00595DB5" w:rsidRPr="00F76BE7">
        <w:rPr>
          <w:rFonts w:ascii="Times New Roman" w:hAnsi="Times New Roman"/>
          <w:sz w:val="28"/>
          <w:szCs w:val="28"/>
        </w:rPr>
        <w:t>, 157 Ariz. 238, 241, 756 P.2d 335, 338 (App. 1988).</w:t>
      </w:r>
      <w:proofErr w:type="gramEnd"/>
      <w:r w:rsidR="00595DB5" w:rsidRPr="00F76BE7">
        <w:rPr>
          <w:rFonts w:ascii="Times New Roman" w:hAnsi="Times New Roman"/>
          <w:sz w:val="28"/>
          <w:szCs w:val="28"/>
        </w:rPr>
        <w:t xml:space="preserve">  </w:t>
      </w:r>
      <w:r w:rsidRPr="00C1662A">
        <w:rPr>
          <w:rFonts w:ascii="Times New Roman" w:hAnsi="Times New Roman" w:cs="Times New Roman"/>
          <w:sz w:val="28"/>
          <w:szCs w:val="24"/>
        </w:rPr>
        <w:t xml:space="preserve">Before the State is permitted to interfere with one’s fundamental right to parent, parents are entitled to </w:t>
      </w:r>
      <w:r w:rsidR="00F76BE7" w:rsidRPr="00F76BE7">
        <w:rPr>
          <w:rFonts w:ascii="Times New Roman" w:hAnsi="Times New Roman" w:cs="Times New Roman"/>
          <w:sz w:val="28"/>
          <w:szCs w:val="24"/>
        </w:rPr>
        <w:t>d</w:t>
      </w:r>
      <w:r w:rsidRPr="00C1662A">
        <w:rPr>
          <w:rFonts w:ascii="Times New Roman" w:hAnsi="Times New Roman" w:cs="Times New Roman"/>
          <w:sz w:val="28"/>
          <w:szCs w:val="24"/>
        </w:rPr>
        <w:t xml:space="preserve">ue </w:t>
      </w:r>
      <w:r w:rsidR="00F76BE7" w:rsidRPr="00F76BE7">
        <w:rPr>
          <w:rFonts w:ascii="Times New Roman" w:hAnsi="Times New Roman" w:cs="Times New Roman"/>
          <w:sz w:val="28"/>
          <w:szCs w:val="24"/>
        </w:rPr>
        <w:t>p</w:t>
      </w:r>
      <w:r w:rsidRPr="00C1662A">
        <w:rPr>
          <w:rFonts w:ascii="Times New Roman" w:hAnsi="Times New Roman" w:cs="Times New Roman"/>
          <w:sz w:val="28"/>
          <w:szCs w:val="24"/>
        </w:rPr>
        <w:t>rocess.</w:t>
      </w:r>
      <w:r w:rsidR="00F76BE7" w:rsidRPr="00F76BE7">
        <w:rPr>
          <w:rFonts w:ascii="Times New Roman" w:hAnsi="Times New Roman" w:cs="Times New Roman"/>
          <w:sz w:val="28"/>
          <w:szCs w:val="24"/>
        </w:rPr>
        <w:t xml:space="preserve">  </w:t>
      </w:r>
      <w:proofErr w:type="gramStart"/>
      <w:r w:rsidR="00F76BE7" w:rsidRPr="00F76BE7">
        <w:rPr>
          <w:rFonts w:ascii="Times New Roman" w:hAnsi="Times New Roman"/>
          <w:i/>
          <w:sz w:val="28"/>
          <w:szCs w:val="28"/>
        </w:rPr>
        <w:t>Maricopa County Juv. Action No.</w:t>
      </w:r>
      <w:proofErr w:type="gramEnd"/>
      <w:r w:rsidR="00F76BE7" w:rsidRPr="00F76BE7">
        <w:rPr>
          <w:rFonts w:ascii="Times New Roman" w:hAnsi="Times New Roman"/>
          <w:i/>
          <w:sz w:val="28"/>
          <w:szCs w:val="28"/>
        </w:rPr>
        <w:t xml:space="preserve"> </w:t>
      </w:r>
      <w:proofErr w:type="gramStart"/>
      <w:r w:rsidR="00F76BE7" w:rsidRPr="00F76BE7">
        <w:rPr>
          <w:rFonts w:ascii="Times New Roman" w:hAnsi="Times New Roman"/>
          <w:i/>
          <w:sz w:val="28"/>
          <w:szCs w:val="28"/>
        </w:rPr>
        <w:t xml:space="preserve">JS-4942, </w:t>
      </w:r>
      <w:r w:rsidR="00F76BE7" w:rsidRPr="00F76BE7">
        <w:rPr>
          <w:rFonts w:ascii="Times New Roman" w:hAnsi="Times New Roman"/>
          <w:sz w:val="28"/>
          <w:szCs w:val="28"/>
        </w:rPr>
        <w:t>142 Ariz. 240, 242, 689 P.2d 183, 185 (App. 1984).</w:t>
      </w:r>
      <w:proofErr w:type="gramEnd"/>
      <w:r w:rsidR="00F76BE7" w:rsidRPr="00F76BE7">
        <w:rPr>
          <w:rFonts w:ascii="Times New Roman" w:hAnsi="Times New Roman"/>
          <w:sz w:val="28"/>
          <w:szCs w:val="28"/>
        </w:rPr>
        <w:t xml:space="preserve"> </w:t>
      </w:r>
      <w:r w:rsidR="00F76BE7" w:rsidRPr="00C1662A">
        <w:rPr>
          <w:rFonts w:ascii="Times New Roman" w:hAnsi="Times New Roman" w:cs="Times New Roman"/>
          <w:sz w:val="28"/>
          <w:szCs w:val="24"/>
        </w:rPr>
        <w:t xml:space="preserve">  </w:t>
      </w:r>
      <w:r w:rsidRPr="00C1662A">
        <w:rPr>
          <w:rFonts w:ascii="Times New Roman" w:hAnsi="Times New Roman" w:cs="Times New Roman"/>
          <w:sz w:val="28"/>
          <w:szCs w:val="24"/>
        </w:rPr>
        <w:t xml:space="preserve"> </w:t>
      </w:r>
      <w:r w:rsidR="00F76BE7" w:rsidRPr="00F76BE7">
        <w:rPr>
          <w:rFonts w:ascii="Times New Roman" w:hAnsi="Times New Roman"/>
          <w:sz w:val="28"/>
        </w:rPr>
        <w:t>Pursuant to the Sixth Amendment to the United States Constitution and Article 2, Sections 4 and 24 of the Arizona Constitution, d</w:t>
      </w:r>
      <w:r w:rsidRPr="00C1662A">
        <w:rPr>
          <w:rFonts w:ascii="Times New Roman" w:hAnsi="Times New Roman" w:cs="Times New Roman"/>
          <w:sz w:val="28"/>
          <w:szCs w:val="24"/>
        </w:rPr>
        <w:t xml:space="preserve">ue </w:t>
      </w:r>
      <w:r w:rsidR="00F76BE7" w:rsidRPr="00F76BE7">
        <w:rPr>
          <w:rFonts w:ascii="Times New Roman" w:hAnsi="Times New Roman" w:cs="Times New Roman"/>
          <w:sz w:val="28"/>
          <w:szCs w:val="24"/>
        </w:rPr>
        <w:t>p</w:t>
      </w:r>
      <w:r w:rsidRPr="00C1662A">
        <w:rPr>
          <w:rFonts w:ascii="Times New Roman" w:hAnsi="Times New Roman" w:cs="Times New Roman"/>
          <w:sz w:val="28"/>
          <w:szCs w:val="24"/>
        </w:rPr>
        <w:t>rocess requires a fair and impartial hearing.</w:t>
      </w:r>
      <w:r w:rsidR="00F76BE7" w:rsidRPr="00F76BE7">
        <w:rPr>
          <w:rFonts w:ascii="Times New Roman" w:hAnsi="Times New Roman" w:cs="Times New Roman"/>
          <w:sz w:val="28"/>
          <w:szCs w:val="24"/>
        </w:rPr>
        <w:t xml:space="preserve">  </w:t>
      </w:r>
      <w:r w:rsidRPr="00C1662A">
        <w:rPr>
          <w:rFonts w:ascii="Times New Roman" w:hAnsi="Times New Roman" w:cs="Times New Roman"/>
          <w:sz w:val="28"/>
          <w:szCs w:val="24"/>
        </w:rPr>
        <w:t>A fair and impartial hearing occurs when the parents and the Department of Child Safety (DCS) have timely access to the same information.</w:t>
      </w:r>
      <w:r w:rsidR="00F76BE7" w:rsidRPr="00F76BE7">
        <w:rPr>
          <w:rFonts w:ascii="Times New Roman" w:hAnsi="Times New Roman" w:cs="Times New Roman"/>
          <w:sz w:val="28"/>
          <w:szCs w:val="24"/>
        </w:rPr>
        <w:t xml:space="preserve">  </w:t>
      </w:r>
      <w:r w:rsidR="00F76BE7" w:rsidRPr="00F76BE7">
        <w:rPr>
          <w:rFonts w:ascii="Times New Roman" w:hAnsi="Times New Roman" w:cs="Times New Roman"/>
          <w:i/>
          <w:sz w:val="28"/>
          <w:szCs w:val="24"/>
        </w:rPr>
        <w:t>See, e.g.,</w:t>
      </w:r>
      <w:r w:rsidR="00F76BE7" w:rsidRPr="00F76BE7">
        <w:rPr>
          <w:rFonts w:ascii="Times New Roman" w:hAnsi="Times New Roman" w:cs="Times New Roman"/>
          <w:sz w:val="28"/>
          <w:szCs w:val="24"/>
        </w:rPr>
        <w:t xml:space="preserve"> </w:t>
      </w:r>
      <w:r w:rsidR="00F76BE7" w:rsidRPr="00F76BE7">
        <w:rPr>
          <w:rFonts w:ascii="Times New Roman" w:eastAsia="Times New Roman" w:hAnsi="Times New Roman" w:cs="Times New Roman"/>
          <w:color w:val="000000"/>
          <w:sz w:val="28"/>
          <w:szCs w:val="26"/>
        </w:rPr>
        <w:t>Rule 44(C</w:t>
      </w:r>
      <w:proofErr w:type="gramStart"/>
      <w:r w:rsidR="00F76BE7" w:rsidRPr="00F76BE7">
        <w:rPr>
          <w:rFonts w:ascii="Times New Roman" w:eastAsia="Times New Roman" w:hAnsi="Times New Roman" w:cs="Times New Roman"/>
          <w:color w:val="000000"/>
          <w:sz w:val="28"/>
          <w:szCs w:val="26"/>
        </w:rPr>
        <w:t>)(</w:t>
      </w:r>
      <w:proofErr w:type="gramEnd"/>
      <w:r w:rsidR="00F76BE7" w:rsidRPr="00F76BE7">
        <w:rPr>
          <w:rFonts w:ascii="Times New Roman" w:eastAsia="Times New Roman" w:hAnsi="Times New Roman" w:cs="Times New Roman"/>
          <w:color w:val="000000"/>
          <w:sz w:val="28"/>
          <w:szCs w:val="26"/>
        </w:rPr>
        <w:t xml:space="preserve">1), Rules of Procedure for Juvenile Court; </w:t>
      </w:r>
      <w:r w:rsidR="00F76BE7" w:rsidRPr="00F76BE7">
        <w:rPr>
          <w:rFonts w:ascii="Times New Roman" w:eastAsia="Times New Roman" w:hAnsi="Times New Roman" w:cs="Times New Roman"/>
          <w:i/>
          <w:color w:val="000000"/>
          <w:sz w:val="28"/>
          <w:szCs w:val="26"/>
        </w:rPr>
        <w:t>see also</w:t>
      </w:r>
      <w:r w:rsidR="00F76BE7" w:rsidRPr="00F76BE7">
        <w:rPr>
          <w:rFonts w:ascii="Times New Roman" w:eastAsia="Times New Roman" w:hAnsi="Times New Roman" w:cs="Times New Roman"/>
          <w:color w:val="000000"/>
          <w:sz w:val="28"/>
          <w:szCs w:val="26"/>
        </w:rPr>
        <w:t xml:space="preserve"> A.R.S. </w:t>
      </w:r>
      <w:r w:rsidR="00F76BE7" w:rsidRPr="00F76BE7">
        <w:rPr>
          <w:rFonts w:ascii="Times New Roman" w:eastAsia="Times New Roman" w:hAnsi="Times New Roman" w:cs="Times New Roman"/>
          <w:color w:val="000000"/>
          <w:sz w:val="28"/>
          <w:szCs w:val="20"/>
        </w:rPr>
        <w:t xml:space="preserve">§ 8-807(C).  </w:t>
      </w:r>
      <w:r w:rsidRPr="00C1662A">
        <w:rPr>
          <w:rFonts w:ascii="Times New Roman" w:hAnsi="Times New Roman" w:cs="Times New Roman"/>
          <w:sz w:val="28"/>
          <w:szCs w:val="24"/>
        </w:rPr>
        <w:t xml:space="preserve">DCS has the right to make allegations and </w:t>
      </w:r>
      <w:r w:rsidR="00F76BE7">
        <w:rPr>
          <w:rFonts w:ascii="Times New Roman" w:hAnsi="Times New Roman" w:cs="Times New Roman"/>
          <w:sz w:val="28"/>
          <w:szCs w:val="24"/>
        </w:rPr>
        <w:t>parents</w:t>
      </w:r>
      <w:r w:rsidRPr="00C1662A">
        <w:rPr>
          <w:rFonts w:ascii="Times New Roman" w:hAnsi="Times New Roman" w:cs="Times New Roman"/>
          <w:sz w:val="28"/>
          <w:szCs w:val="24"/>
        </w:rPr>
        <w:t xml:space="preserve"> ha</w:t>
      </w:r>
      <w:r w:rsidR="00F76BE7">
        <w:rPr>
          <w:rFonts w:ascii="Times New Roman" w:hAnsi="Times New Roman" w:cs="Times New Roman"/>
          <w:sz w:val="28"/>
          <w:szCs w:val="24"/>
        </w:rPr>
        <w:t xml:space="preserve">ve the due process right to protect themselves </w:t>
      </w:r>
      <w:r w:rsidRPr="00C1662A">
        <w:rPr>
          <w:rFonts w:ascii="Times New Roman" w:hAnsi="Times New Roman" w:cs="Times New Roman"/>
          <w:sz w:val="28"/>
          <w:szCs w:val="24"/>
        </w:rPr>
        <w:t xml:space="preserve">against the allegations. </w:t>
      </w:r>
    </w:p>
    <w:p w:rsidR="00C1662A" w:rsidRPr="00C1662A" w:rsidRDefault="00C1662A" w:rsidP="00F76BE7">
      <w:pPr>
        <w:spacing w:after="0" w:line="480" w:lineRule="auto"/>
        <w:ind w:firstLine="720"/>
        <w:jc w:val="both"/>
        <w:rPr>
          <w:rFonts w:ascii="Times New Roman" w:hAnsi="Times New Roman" w:cs="Times New Roman"/>
          <w:sz w:val="28"/>
          <w:szCs w:val="24"/>
        </w:rPr>
      </w:pPr>
      <w:r w:rsidRPr="00C1662A">
        <w:rPr>
          <w:rFonts w:ascii="Times New Roman" w:hAnsi="Times New Roman" w:cs="Times New Roman"/>
          <w:sz w:val="28"/>
          <w:szCs w:val="24"/>
        </w:rPr>
        <w:t>The proposed amendment to</w:t>
      </w:r>
      <w:r w:rsidR="00F76BE7">
        <w:rPr>
          <w:rFonts w:ascii="Times New Roman" w:hAnsi="Times New Roman" w:cs="Times New Roman"/>
          <w:sz w:val="28"/>
          <w:szCs w:val="24"/>
        </w:rPr>
        <w:t xml:space="preserve"> Rule</w:t>
      </w:r>
      <w:r w:rsidRPr="00C1662A">
        <w:rPr>
          <w:rFonts w:ascii="Times New Roman" w:hAnsi="Times New Roman" w:cs="Times New Roman"/>
          <w:sz w:val="28"/>
          <w:szCs w:val="24"/>
        </w:rPr>
        <w:t xml:space="preserve"> 45(C) </w:t>
      </w:r>
      <w:r w:rsidR="00F76BE7">
        <w:rPr>
          <w:rFonts w:ascii="Times New Roman" w:hAnsi="Times New Roman" w:cs="Times New Roman"/>
          <w:sz w:val="28"/>
          <w:szCs w:val="24"/>
        </w:rPr>
        <w:t>offends due process</w:t>
      </w:r>
      <w:r w:rsidRPr="00C1662A">
        <w:rPr>
          <w:rFonts w:ascii="Times New Roman" w:hAnsi="Times New Roman" w:cs="Times New Roman"/>
          <w:sz w:val="28"/>
          <w:szCs w:val="24"/>
        </w:rPr>
        <w:t xml:space="preserve">.  </w:t>
      </w:r>
      <w:r w:rsidR="00F76BE7">
        <w:rPr>
          <w:rFonts w:ascii="Times New Roman" w:hAnsi="Times New Roman" w:cs="Times New Roman"/>
          <w:sz w:val="28"/>
          <w:szCs w:val="24"/>
        </w:rPr>
        <w:t>The proposed amendment to Rule</w:t>
      </w:r>
      <w:r w:rsidRPr="00C1662A">
        <w:rPr>
          <w:rFonts w:ascii="Times New Roman" w:hAnsi="Times New Roman" w:cs="Times New Roman"/>
          <w:sz w:val="28"/>
          <w:szCs w:val="24"/>
        </w:rPr>
        <w:t xml:space="preserve"> 45(C</w:t>
      </w:r>
      <w:proofErr w:type="gramStart"/>
      <w:r w:rsidRPr="00C1662A">
        <w:rPr>
          <w:rFonts w:ascii="Times New Roman" w:hAnsi="Times New Roman" w:cs="Times New Roman"/>
          <w:sz w:val="28"/>
          <w:szCs w:val="24"/>
        </w:rPr>
        <w:t>)(</w:t>
      </w:r>
      <w:proofErr w:type="gramEnd"/>
      <w:r w:rsidRPr="00C1662A">
        <w:rPr>
          <w:rFonts w:ascii="Times New Roman" w:hAnsi="Times New Roman" w:cs="Times New Roman"/>
          <w:sz w:val="28"/>
          <w:szCs w:val="24"/>
        </w:rPr>
        <w:t>3</w:t>
      </w:r>
      <w:r w:rsidR="00F76BE7">
        <w:rPr>
          <w:rFonts w:ascii="Times New Roman" w:hAnsi="Times New Roman" w:cs="Times New Roman"/>
          <w:sz w:val="28"/>
          <w:szCs w:val="24"/>
        </w:rPr>
        <w:t>) would permit</w:t>
      </w:r>
      <w:r w:rsidRPr="00C1662A">
        <w:rPr>
          <w:rFonts w:ascii="Times New Roman" w:hAnsi="Times New Roman" w:cs="Times New Roman"/>
          <w:sz w:val="28"/>
          <w:szCs w:val="24"/>
        </w:rPr>
        <w:t xml:space="preserve"> the court to set alternative dates for disclosure of </w:t>
      </w:r>
      <w:r w:rsidR="00F76BE7">
        <w:rPr>
          <w:rFonts w:ascii="Times New Roman" w:hAnsi="Times New Roman" w:cs="Times New Roman"/>
          <w:sz w:val="28"/>
          <w:szCs w:val="24"/>
        </w:rPr>
        <w:t>DCS</w:t>
      </w:r>
      <w:r w:rsidRPr="00C1662A">
        <w:rPr>
          <w:rFonts w:ascii="Times New Roman" w:hAnsi="Times New Roman" w:cs="Times New Roman"/>
          <w:sz w:val="28"/>
          <w:szCs w:val="24"/>
        </w:rPr>
        <w:t xml:space="preserve"> case workers</w:t>
      </w:r>
      <w:r w:rsidR="00F76BE7">
        <w:rPr>
          <w:rFonts w:ascii="Times New Roman" w:hAnsi="Times New Roman" w:cs="Times New Roman"/>
          <w:sz w:val="28"/>
          <w:szCs w:val="24"/>
        </w:rPr>
        <w:t>’</w:t>
      </w:r>
      <w:r w:rsidRPr="00C1662A">
        <w:rPr>
          <w:rFonts w:ascii="Times New Roman" w:hAnsi="Times New Roman" w:cs="Times New Roman"/>
          <w:sz w:val="28"/>
          <w:szCs w:val="24"/>
        </w:rPr>
        <w:t xml:space="preserve"> report</w:t>
      </w:r>
      <w:r w:rsidR="00F76BE7">
        <w:rPr>
          <w:rFonts w:ascii="Times New Roman" w:hAnsi="Times New Roman" w:cs="Times New Roman"/>
          <w:sz w:val="28"/>
          <w:szCs w:val="24"/>
        </w:rPr>
        <w:t>s.  At present, such disclosure is</w:t>
      </w:r>
      <w:r w:rsidR="00014671">
        <w:rPr>
          <w:rFonts w:ascii="Times New Roman" w:hAnsi="Times New Roman" w:cs="Times New Roman"/>
          <w:sz w:val="28"/>
          <w:szCs w:val="24"/>
        </w:rPr>
        <w:t xml:space="preserve"> due</w:t>
      </w:r>
      <w:r w:rsidR="00F76BE7">
        <w:rPr>
          <w:rFonts w:ascii="Times New Roman" w:hAnsi="Times New Roman" w:cs="Times New Roman"/>
          <w:sz w:val="28"/>
          <w:szCs w:val="24"/>
        </w:rPr>
        <w:t xml:space="preserve"> </w:t>
      </w:r>
      <w:r w:rsidRPr="00C1662A">
        <w:rPr>
          <w:rFonts w:ascii="Times New Roman" w:hAnsi="Times New Roman" w:cs="Times New Roman"/>
          <w:sz w:val="28"/>
          <w:szCs w:val="24"/>
        </w:rPr>
        <w:t>one day prior to a Preliminary Protective Hearing and fifteen days prior to a Report and Review</w:t>
      </w:r>
      <w:r w:rsidR="00B62C8F">
        <w:rPr>
          <w:rFonts w:ascii="Times New Roman" w:hAnsi="Times New Roman" w:cs="Times New Roman"/>
          <w:sz w:val="28"/>
          <w:szCs w:val="24"/>
        </w:rPr>
        <w:t xml:space="preserve"> Hearing.  </w:t>
      </w:r>
      <w:r w:rsidRPr="00C1662A">
        <w:rPr>
          <w:rFonts w:ascii="Times New Roman" w:hAnsi="Times New Roman" w:cs="Times New Roman"/>
          <w:sz w:val="28"/>
          <w:szCs w:val="24"/>
        </w:rPr>
        <w:t>Rule 58, Arizona Rules of Procedure for Juvenile Court.</w:t>
      </w:r>
    </w:p>
    <w:p w:rsidR="00B62C8F" w:rsidRDefault="00C1662A" w:rsidP="00C1662A">
      <w:pPr>
        <w:spacing w:after="0" w:line="480" w:lineRule="auto"/>
        <w:ind w:firstLine="720"/>
        <w:jc w:val="both"/>
        <w:rPr>
          <w:rFonts w:ascii="Times New Roman" w:hAnsi="Times New Roman" w:cs="Times New Roman"/>
          <w:sz w:val="28"/>
          <w:szCs w:val="24"/>
        </w:rPr>
      </w:pPr>
      <w:r w:rsidRPr="00C1662A">
        <w:rPr>
          <w:rFonts w:ascii="Times New Roman" w:hAnsi="Times New Roman" w:cs="Times New Roman"/>
          <w:sz w:val="28"/>
          <w:szCs w:val="24"/>
        </w:rPr>
        <w:lastRenderedPageBreak/>
        <w:t>Due process requires that parties be given adequate time to prepare their case against allegations that impact their constitutional right to parent their children.  Rule 45, Rules of Procedure for Juvenile Court, was created to ensure that all parties would have timely access to all information prior to Report and Review hearing</w:t>
      </w:r>
      <w:r w:rsidR="00083337">
        <w:rPr>
          <w:rFonts w:ascii="Times New Roman" w:hAnsi="Times New Roman" w:cs="Times New Roman"/>
          <w:sz w:val="28"/>
          <w:szCs w:val="24"/>
        </w:rPr>
        <w:t>s</w:t>
      </w:r>
      <w:r w:rsidRPr="00C1662A">
        <w:rPr>
          <w:rFonts w:ascii="Times New Roman" w:hAnsi="Times New Roman" w:cs="Times New Roman"/>
          <w:sz w:val="28"/>
          <w:szCs w:val="24"/>
        </w:rPr>
        <w:t xml:space="preserve"> that could impact a parent’s ability to care for their children.  The first opportunity for a parent to contest the removal of their child is the Preliminary Protective Hearing, A.R.S. §</w:t>
      </w:r>
      <w:r w:rsidR="00B62C8F">
        <w:rPr>
          <w:rFonts w:ascii="Times New Roman" w:hAnsi="Times New Roman" w:cs="Times New Roman"/>
          <w:sz w:val="28"/>
          <w:szCs w:val="24"/>
        </w:rPr>
        <w:t xml:space="preserve"> </w:t>
      </w:r>
      <w:r w:rsidRPr="00C1662A">
        <w:rPr>
          <w:rFonts w:ascii="Times New Roman" w:hAnsi="Times New Roman" w:cs="Times New Roman"/>
          <w:sz w:val="28"/>
          <w:szCs w:val="24"/>
        </w:rPr>
        <w:t>8-824.  At the Preliminary Protective Hearing, a parent may request a Temporary Custody Hearing</w:t>
      </w:r>
      <w:r w:rsidR="00B62C8F">
        <w:rPr>
          <w:rFonts w:ascii="Times New Roman" w:hAnsi="Times New Roman" w:cs="Times New Roman"/>
          <w:sz w:val="28"/>
          <w:szCs w:val="24"/>
        </w:rPr>
        <w:t>.</w:t>
      </w:r>
      <w:r w:rsidRPr="00C1662A">
        <w:rPr>
          <w:rFonts w:ascii="Times New Roman" w:hAnsi="Times New Roman" w:cs="Times New Roman"/>
          <w:sz w:val="28"/>
          <w:szCs w:val="24"/>
        </w:rPr>
        <w:t xml:space="preserve"> A.R.S. §</w:t>
      </w:r>
      <w:r w:rsidR="00B62C8F">
        <w:rPr>
          <w:rFonts w:ascii="Times New Roman" w:hAnsi="Times New Roman" w:cs="Times New Roman"/>
          <w:sz w:val="28"/>
          <w:szCs w:val="24"/>
        </w:rPr>
        <w:t xml:space="preserve"> </w:t>
      </w:r>
      <w:r w:rsidRPr="00C1662A">
        <w:rPr>
          <w:rFonts w:ascii="Times New Roman" w:hAnsi="Times New Roman" w:cs="Times New Roman"/>
          <w:sz w:val="28"/>
          <w:szCs w:val="24"/>
        </w:rPr>
        <w:t xml:space="preserve">8-825.  The Preliminary Protective Hearing </w:t>
      </w:r>
      <w:proofErr w:type="gramStart"/>
      <w:r w:rsidRPr="00C1662A">
        <w:rPr>
          <w:rFonts w:ascii="Times New Roman" w:hAnsi="Times New Roman" w:cs="Times New Roman"/>
          <w:sz w:val="28"/>
          <w:szCs w:val="24"/>
        </w:rPr>
        <w:t>occurs</w:t>
      </w:r>
      <w:proofErr w:type="gramEnd"/>
      <w:r w:rsidRPr="00C1662A">
        <w:rPr>
          <w:rFonts w:ascii="Times New Roman" w:hAnsi="Times New Roman" w:cs="Times New Roman"/>
          <w:sz w:val="28"/>
          <w:szCs w:val="24"/>
        </w:rPr>
        <w:t xml:space="preserve"> a minimum of five (5)</w:t>
      </w:r>
      <w:r w:rsidR="00083337">
        <w:rPr>
          <w:rFonts w:ascii="Times New Roman" w:hAnsi="Times New Roman" w:cs="Times New Roman"/>
          <w:sz w:val="28"/>
          <w:szCs w:val="24"/>
        </w:rPr>
        <w:t>,</w:t>
      </w:r>
      <w:r w:rsidRPr="00C1662A">
        <w:rPr>
          <w:rFonts w:ascii="Times New Roman" w:hAnsi="Times New Roman" w:cs="Times New Roman"/>
          <w:sz w:val="28"/>
          <w:szCs w:val="24"/>
        </w:rPr>
        <w:t xml:space="preserve"> days but not more than seven (7) days</w:t>
      </w:r>
      <w:r w:rsidR="00083337">
        <w:rPr>
          <w:rFonts w:ascii="Times New Roman" w:hAnsi="Times New Roman" w:cs="Times New Roman"/>
          <w:sz w:val="28"/>
          <w:szCs w:val="24"/>
        </w:rPr>
        <w:t>,</w:t>
      </w:r>
      <w:r w:rsidRPr="00C1662A">
        <w:rPr>
          <w:rFonts w:ascii="Times New Roman" w:hAnsi="Times New Roman" w:cs="Times New Roman"/>
          <w:sz w:val="28"/>
          <w:szCs w:val="24"/>
        </w:rPr>
        <w:t xml:space="preserve"> after removal of the child.  </w:t>
      </w:r>
    </w:p>
    <w:p w:rsidR="00C1662A" w:rsidRPr="00C1662A" w:rsidRDefault="00C1662A" w:rsidP="00C1662A">
      <w:pPr>
        <w:spacing w:after="0" w:line="480" w:lineRule="auto"/>
        <w:ind w:firstLine="720"/>
        <w:jc w:val="both"/>
        <w:rPr>
          <w:rFonts w:ascii="Times New Roman" w:hAnsi="Times New Roman" w:cs="Times New Roman"/>
          <w:sz w:val="28"/>
          <w:szCs w:val="24"/>
        </w:rPr>
      </w:pPr>
      <w:r w:rsidRPr="00C1662A">
        <w:rPr>
          <w:rFonts w:ascii="Times New Roman" w:hAnsi="Times New Roman" w:cs="Times New Roman"/>
          <w:sz w:val="28"/>
          <w:szCs w:val="24"/>
        </w:rPr>
        <w:t>Prior to the filing of the</w:t>
      </w:r>
      <w:r w:rsidR="00B62C8F">
        <w:rPr>
          <w:rFonts w:ascii="Times New Roman" w:hAnsi="Times New Roman" w:cs="Times New Roman"/>
          <w:sz w:val="28"/>
          <w:szCs w:val="24"/>
        </w:rPr>
        <w:t xml:space="preserve"> dependency</w:t>
      </w:r>
      <w:r w:rsidRPr="00C1662A">
        <w:rPr>
          <w:rFonts w:ascii="Times New Roman" w:hAnsi="Times New Roman" w:cs="Times New Roman"/>
          <w:sz w:val="28"/>
          <w:szCs w:val="24"/>
        </w:rPr>
        <w:t xml:space="preserve"> petition, DCS </w:t>
      </w:r>
      <w:r w:rsidR="00B62C8F">
        <w:rPr>
          <w:rFonts w:ascii="Times New Roman" w:hAnsi="Times New Roman" w:cs="Times New Roman"/>
          <w:sz w:val="28"/>
          <w:szCs w:val="24"/>
        </w:rPr>
        <w:t>will have</w:t>
      </w:r>
      <w:r w:rsidRPr="00C1662A">
        <w:rPr>
          <w:rFonts w:ascii="Times New Roman" w:hAnsi="Times New Roman" w:cs="Times New Roman"/>
          <w:sz w:val="28"/>
          <w:szCs w:val="24"/>
        </w:rPr>
        <w:t xml:space="preserve"> conducted an investigation and held a Team Decision Meeting (TDM).  At the TDM</w:t>
      </w:r>
      <w:r w:rsidR="00B62C8F">
        <w:rPr>
          <w:rFonts w:ascii="Times New Roman" w:hAnsi="Times New Roman" w:cs="Times New Roman"/>
          <w:sz w:val="28"/>
          <w:szCs w:val="24"/>
        </w:rPr>
        <w:t>,</w:t>
      </w:r>
      <w:r w:rsidRPr="00C1662A">
        <w:rPr>
          <w:rFonts w:ascii="Times New Roman" w:hAnsi="Times New Roman" w:cs="Times New Roman"/>
          <w:sz w:val="28"/>
          <w:szCs w:val="24"/>
        </w:rPr>
        <w:t xml:space="preserve"> DCS </w:t>
      </w:r>
      <w:r w:rsidR="00B62C8F">
        <w:rPr>
          <w:rFonts w:ascii="Times New Roman" w:hAnsi="Times New Roman" w:cs="Times New Roman"/>
          <w:sz w:val="28"/>
          <w:szCs w:val="24"/>
        </w:rPr>
        <w:t xml:space="preserve">will have </w:t>
      </w:r>
      <w:r w:rsidRPr="00C1662A">
        <w:rPr>
          <w:rFonts w:ascii="Times New Roman" w:hAnsi="Times New Roman" w:cs="Times New Roman"/>
          <w:sz w:val="28"/>
          <w:szCs w:val="24"/>
        </w:rPr>
        <w:t xml:space="preserve">obtained additional information.  Thus, at the time of </w:t>
      </w:r>
      <w:r w:rsidR="00902968">
        <w:rPr>
          <w:rFonts w:ascii="Times New Roman" w:hAnsi="Times New Roman" w:cs="Times New Roman"/>
          <w:sz w:val="28"/>
          <w:szCs w:val="24"/>
        </w:rPr>
        <w:t xml:space="preserve">the </w:t>
      </w:r>
      <w:r w:rsidRPr="00C1662A">
        <w:rPr>
          <w:rFonts w:ascii="Times New Roman" w:hAnsi="Times New Roman" w:cs="Times New Roman"/>
          <w:sz w:val="28"/>
          <w:szCs w:val="24"/>
        </w:rPr>
        <w:t xml:space="preserve">filing of the dependency petition, DCS </w:t>
      </w:r>
      <w:r w:rsidR="00B62C8F">
        <w:rPr>
          <w:rFonts w:ascii="Times New Roman" w:hAnsi="Times New Roman" w:cs="Times New Roman"/>
          <w:sz w:val="28"/>
          <w:szCs w:val="24"/>
        </w:rPr>
        <w:t xml:space="preserve">already </w:t>
      </w:r>
      <w:r w:rsidRPr="00C1662A">
        <w:rPr>
          <w:rFonts w:ascii="Times New Roman" w:hAnsi="Times New Roman" w:cs="Times New Roman"/>
          <w:sz w:val="28"/>
          <w:szCs w:val="24"/>
        </w:rPr>
        <w:t xml:space="preserve">has obtained documents upon which to base </w:t>
      </w:r>
      <w:r w:rsidR="00B62C8F">
        <w:rPr>
          <w:rFonts w:ascii="Times New Roman" w:hAnsi="Times New Roman" w:cs="Times New Roman"/>
          <w:sz w:val="28"/>
          <w:szCs w:val="24"/>
        </w:rPr>
        <w:t xml:space="preserve">its </w:t>
      </w:r>
      <w:r w:rsidRPr="00C1662A">
        <w:rPr>
          <w:rFonts w:ascii="Times New Roman" w:hAnsi="Times New Roman" w:cs="Times New Roman"/>
          <w:sz w:val="28"/>
          <w:szCs w:val="24"/>
        </w:rPr>
        <w:t>allegations.  Disclosing the information within twenty-four hours of the Preliminary Protective Hearing</w:t>
      </w:r>
      <w:r w:rsidR="00902968">
        <w:rPr>
          <w:rFonts w:ascii="Times New Roman" w:hAnsi="Times New Roman" w:cs="Times New Roman"/>
          <w:sz w:val="28"/>
          <w:szCs w:val="24"/>
        </w:rPr>
        <w:t xml:space="preserve"> (</w:t>
      </w:r>
      <w:r w:rsidRPr="00C1662A">
        <w:rPr>
          <w:rFonts w:ascii="Times New Roman" w:hAnsi="Times New Roman" w:cs="Times New Roman"/>
          <w:sz w:val="28"/>
          <w:szCs w:val="24"/>
        </w:rPr>
        <w:t>five days after removal of the child from the home and family</w:t>
      </w:r>
      <w:r w:rsidR="00902968">
        <w:rPr>
          <w:rFonts w:ascii="Times New Roman" w:hAnsi="Times New Roman" w:cs="Times New Roman"/>
          <w:sz w:val="28"/>
          <w:szCs w:val="24"/>
        </w:rPr>
        <w:t>)</w:t>
      </w:r>
      <w:r w:rsidRPr="00C1662A">
        <w:rPr>
          <w:rFonts w:ascii="Times New Roman" w:hAnsi="Times New Roman" w:cs="Times New Roman"/>
          <w:sz w:val="28"/>
          <w:szCs w:val="24"/>
        </w:rPr>
        <w:t xml:space="preserve"> is not a hardship.  The documentation is the “probable cause” for the removal of the child. Without the disclosure provided to the parent, the parent is disadvantaged at the evidentiary hearing to contest the removal of their child.  The </w:t>
      </w:r>
      <w:r w:rsidRPr="00C1662A">
        <w:rPr>
          <w:rFonts w:ascii="Times New Roman" w:hAnsi="Times New Roman" w:cs="Times New Roman"/>
          <w:sz w:val="28"/>
          <w:szCs w:val="24"/>
        </w:rPr>
        <w:lastRenderedPageBreak/>
        <w:t xml:space="preserve">court should not be permitted to allow disclosure of the court report </w:t>
      </w:r>
      <w:r w:rsidR="00083337">
        <w:rPr>
          <w:rFonts w:ascii="Times New Roman" w:hAnsi="Times New Roman" w:cs="Times New Roman"/>
          <w:sz w:val="28"/>
          <w:szCs w:val="24"/>
        </w:rPr>
        <w:t>fewer</w:t>
      </w:r>
      <w:r w:rsidRPr="00C1662A">
        <w:rPr>
          <w:rFonts w:ascii="Times New Roman" w:hAnsi="Times New Roman" w:cs="Times New Roman"/>
          <w:sz w:val="28"/>
          <w:szCs w:val="24"/>
        </w:rPr>
        <w:t xml:space="preserve"> than 24 hours before the preliminary protective hearing.  </w:t>
      </w:r>
    </w:p>
    <w:p w:rsidR="001E7379" w:rsidRDefault="00C1662A" w:rsidP="00C1662A">
      <w:pPr>
        <w:spacing w:after="0" w:line="480" w:lineRule="auto"/>
        <w:ind w:firstLine="720"/>
        <w:jc w:val="both"/>
        <w:rPr>
          <w:rFonts w:ascii="Times New Roman" w:hAnsi="Times New Roman" w:cs="Times New Roman"/>
          <w:sz w:val="28"/>
          <w:szCs w:val="24"/>
        </w:rPr>
      </w:pPr>
      <w:r w:rsidRPr="00C1662A">
        <w:rPr>
          <w:rFonts w:ascii="Times New Roman" w:hAnsi="Times New Roman" w:cs="Times New Roman"/>
          <w:sz w:val="28"/>
          <w:szCs w:val="24"/>
        </w:rPr>
        <w:t>A parent’s ability to contest the need for out</w:t>
      </w:r>
      <w:r w:rsidR="001E7379">
        <w:rPr>
          <w:rFonts w:ascii="Times New Roman" w:hAnsi="Times New Roman" w:cs="Times New Roman"/>
          <w:sz w:val="28"/>
          <w:szCs w:val="24"/>
        </w:rPr>
        <w:t>-</w:t>
      </w:r>
      <w:r w:rsidRPr="00C1662A">
        <w:rPr>
          <w:rFonts w:ascii="Times New Roman" w:hAnsi="Times New Roman" w:cs="Times New Roman"/>
          <w:sz w:val="28"/>
          <w:szCs w:val="24"/>
        </w:rPr>
        <w:t>of</w:t>
      </w:r>
      <w:r w:rsidR="001E7379">
        <w:rPr>
          <w:rFonts w:ascii="Times New Roman" w:hAnsi="Times New Roman" w:cs="Times New Roman"/>
          <w:sz w:val="28"/>
          <w:szCs w:val="24"/>
        </w:rPr>
        <w:t>-</w:t>
      </w:r>
      <w:r w:rsidRPr="00C1662A">
        <w:rPr>
          <w:rFonts w:ascii="Times New Roman" w:hAnsi="Times New Roman" w:cs="Times New Roman"/>
          <w:sz w:val="28"/>
          <w:szCs w:val="24"/>
        </w:rPr>
        <w:t>home care continues throughout the case.  At each periodic Report and Review Hearing, the court has the ability to order the child home and the petition dismissed.  In order for parent</w:t>
      </w:r>
      <w:r w:rsidR="00083337">
        <w:rPr>
          <w:rFonts w:ascii="Times New Roman" w:hAnsi="Times New Roman" w:cs="Times New Roman"/>
          <w:sz w:val="28"/>
          <w:szCs w:val="24"/>
        </w:rPr>
        <w:t>s</w:t>
      </w:r>
      <w:r w:rsidRPr="00C1662A">
        <w:rPr>
          <w:rFonts w:ascii="Times New Roman" w:hAnsi="Times New Roman" w:cs="Times New Roman"/>
          <w:sz w:val="28"/>
          <w:szCs w:val="24"/>
        </w:rPr>
        <w:t xml:space="preserve"> to argue for the return of the</w:t>
      </w:r>
      <w:r w:rsidR="00083337">
        <w:rPr>
          <w:rFonts w:ascii="Times New Roman" w:hAnsi="Times New Roman" w:cs="Times New Roman"/>
          <w:sz w:val="28"/>
          <w:szCs w:val="24"/>
        </w:rPr>
        <w:t>ir</w:t>
      </w:r>
      <w:r w:rsidRPr="00C1662A">
        <w:rPr>
          <w:rFonts w:ascii="Times New Roman" w:hAnsi="Times New Roman" w:cs="Times New Roman"/>
          <w:sz w:val="28"/>
          <w:szCs w:val="24"/>
        </w:rPr>
        <w:t xml:space="preserve"> child</w:t>
      </w:r>
      <w:r w:rsidR="00083337">
        <w:rPr>
          <w:rFonts w:ascii="Times New Roman" w:hAnsi="Times New Roman" w:cs="Times New Roman"/>
          <w:sz w:val="28"/>
          <w:szCs w:val="24"/>
        </w:rPr>
        <w:t>ren</w:t>
      </w:r>
      <w:r w:rsidR="001E7379">
        <w:rPr>
          <w:rFonts w:ascii="Times New Roman" w:hAnsi="Times New Roman" w:cs="Times New Roman"/>
          <w:sz w:val="28"/>
          <w:szCs w:val="24"/>
        </w:rPr>
        <w:t>,</w:t>
      </w:r>
      <w:r w:rsidRPr="00C1662A">
        <w:rPr>
          <w:rFonts w:ascii="Times New Roman" w:hAnsi="Times New Roman" w:cs="Times New Roman"/>
          <w:sz w:val="28"/>
          <w:szCs w:val="24"/>
        </w:rPr>
        <w:t xml:space="preserve"> the parents need documents that support their position</w:t>
      </w:r>
      <w:r w:rsidR="001E7379">
        <w:rPr>
          <w:rFonts w:ascii="Times New Roman" w:hAnsi="Times New Roman" w:cs="Times New Roman"/>
          <w:sz w:val="28"/>
          <w:szCs w:val="24"/>
        </w:rPr>
        <w:t>s</w:t>
      </w:r>
      <w:r w:rsidRPr="00C1662A">
        <w:rPr>
          <w:rFonts w:ascii="Times New Roman" w:hAnsi="Times New Roman" w:cs="Times New Roman"/>
          <w:sz w:val="28"/>
          <w:szCs w:val="24"/>
        </w:rPr>
        <w:t xml:space="preserve"> or refute DCS’s objection.  Fifteen days i</w:t>
      </w:r>
      <w:r w:rsidR="001E7379">
        <w:rPr>
          <w:rFonts w:ascii="Times New Roman" w:hAnsi="Times New Roman" w:cs="Times New Roman"/>
          <w:sz w:val="28"/>
          <w:szCs w:val="24"/>
        </w:rPr>
        <w:t>s</w:t>
      </w:r>
      <w:r w:rsidRPr="00C1662A">
        <w:rPr>
          <w:rFonts w:ascii="Times New Roman" w:hAnsi="Times New Roman" w:cs="Times New Roman"/>
          <w:sz w:val="28"/>
          <w:szCs w:val="24"/>
        </w:rPr>
        <w:t xml:space="preserve"> the minimum length of time parents’ attorneys need to review the DCS report, investigate assertions made in the report</w:t>
      </w:r>
      <w:r w:rsidR="001E7379">
        <w:rPr>
          <w:rFonts w:ascii="Times New Roman" w:hAnsi="Times New Roman" w:cs="Times New Roman"/>
          <w:sz w:val="28"/>
          <w:szCs w:val="24"/>
        </w:rPr>
        <w:t>,</w:t>
      </w:r>
      <w:r w:rsidRPr="00C1662A">
        <w:rPr>
          <w:rFonts w:ascii="Times New Roman" w:hAnsi="Times New Roman" w:cs="Times New Roman"/>
          <w:sz w:val="28"/>
          <w:szCs w:val="24"/>
        </w:rPr>
        <w:t xml:space="preserve"> and be prepared to refute the assertions.  Allowing the court to </w:t>
      </w:r>
      <w:r w:rsidR="00083337">
        <w:rPr>
          <w:rFonts w:ascii="Times New Roman" w:hAnsi="Times New Roman" w:cs="Times New Roman"/>
          <w:sz w:val="28"/>
          <w:szCs w:val="24"/>
        </w:rPr>
        <w:t>set</w:t>
      </w:r>
      <w:r w:rsidRPr="00C1662A">
        <w:rPr>
          <w:rFonts w:ascii="Times New Roman" w:hAnsi="Times New Roman" w:cs="Times New Roman"/>
          <w:sz w:val="28"/>
          <w:szCs w:val="24"/>
        </w:rPr>
        <w:t xml:space="preserve"> a shorter timeline for disclosing the report </w:t>
      </w:r>
      <w:r w:rsidR="001E7379">
        <w:rPr>
          <w:rFonts w:ascii="Times New Roman" w:hAnsi="Times New Roman" w:cs="Times New Roman"/>
          <w:sz w:val="28"/>
          <w:szCs w:val="24"/>
        </w:rPr>
        <w:t>offends</w:t>
      </w:r>
      <w:r w:rsidRPr="00C1662A">
        <w:rPr>
          <w:rFonts w:ascii="Times New Roman" w:hAnsi="Times New Roman" w:cs="Times New Roman"/>
          <w:sz w:val="28"/>
          <w:szCs w:val="24"/>
        </w:rPr>
        <w:t xml:space="preserve"> due process.  </w:t>
      </w:r>
    </w:p>
    <w:p w:rsidR="00C1662A" w:rsidRPr="00C1662A" w:rsidRDefault="00C1662A" w:rsidP="00C1662A">
      <w:pPr>
        <w:spacing w:after="0" w:line="480" w:lineRule="auto"/>
        <w:ind w:firstLine="720"/>
        <w:jc w:val="both"/>
        <w:rPr>
          <w:rFonts w:ascii="Times New Roman" w:hAnsi="Times New Roman" w:cs="Times New Roman"/>
          <w:sz w:val="28"/>
          <w:szCs w:val="24"/>
        </w:rPr>
      </w:pPr>
      <w:r w:rsidRPr="00C1662A">
        <w:rPr>
          <w:rFonts w:ascii="Times New Roman" w:hAnsi="Times New Roman" w:cs="Times New Roman"/>
          <w:sz w:val="28"/>
          <w:szCs w:val="24"/>
        </w:rPr>
        <w:t>Currently</w:t>
      </w:r>
      <w:r w:rsidR="001E7379">
        <w:rPr>
          <w:rFonts w:ascii="Times New Roman" w:hAnsi="Times New Roman" w:cs="Times New Roman"/>
          <w:sz w:val="28"/>
          <w:szCs w:val="24"/>
        </w:rPr>
        <w:t>,</w:t>
      </w:r>
      <w:r w:rsidRPr="00C1662A">
        <w:rPr>
          <w:rFonts w:ascii="Times New Roman" w:hAnsi="Times New Roman" w:cs="Times New Roman"/>
          <w:sz w:val="28"/>
          <w:szCs w:val="24"/>
        </w:rPr>
        <w:t xml:space="preserve"> in Maricopa County, some juvenile court judges have informed </w:t>
      </w:r>
      <w:r w:rsidR="001E7379">
        <w:rPr>
          <w:rFonts w:ascii="Times New Roman" w:hAnsi="Times New Roman" w:cs="Times New Roman"/>
          <w:sz w:val="28"/>
          <w:szCs w:val="24"/>
        </w:rPr>
        <w:t>DCS</w:t>
      </w:r>
      <w:r w:rsidRPr="00C1662A">
        <w:rPr>
          <w:rFonts w:ascii="Times New Roman" w:hAnsi="Times New Roman" w:cs="Times New Roman"/>
          <w:sz w:val="28"/>
          <w:szCs w:val="24"/>
        </w:rPr>
        <w:t xml:space="preserve"> that the </w:t>
      </w:r>
      <w:r w:rsidR="001E7379">
        <w:rPr>
          <w:rFonts w:ascii="Times New Roman" w:hAnsi="Times New Roman" w:cs="Times New Roman"/>
          <w:sz w:val="28"/>
          <w:szCs w:val="24"/>
        </w:rPr>
        <w:t>c</w:t>
      </w:r>
      <w:r w:rsidRPr="00C1662A">
        <w:rPr>
          <w:rFonts w:ascii="Times New Roman" w:hAnsi="Times New Roman" w:cs="Times New Roman"/>
          <w:sz w:val="28"/>
          <w:szCs w:val="24"/>
        </w:rPr>
        <w:t xml:space="preserve">ourt </w:t>
      </w:r>
      <w:r w:rsidR="001E7379">
        <w:rPr>
          <w:rFonts w:ascii="Times New Roman" w:hAnsi="Times New Roman" w:cs="Times New Roman"/>
          <w:sz w:val="28"/>
          <w:szCs w:val="24"/>
        </w:rPr>
        <w:t>r</w:t>
      </w:r>
      <w:r w:rsidRPr="00C1662A">
        <w:rPr>
          <w:rFonts w:ascii="Times New Roman" w:hAnsi="Times New Roman" w:cs="Times New Roman"/>
          <w:sz w:val="28"/>
          <w:szCs w:val="24"/>
        </w:rPr>
        <w:t xml:space="preserve">eport is due five days before the </w:t>
      </w:r>
      <w:r w:rsidR="00083337">
        <w:rPr>
          <w:rFonts w:ascii="Times New Roman" w:hAnsi="Times New Roman" w:cs="Times New Roman"/>
          <w:sz w:val="28"/>
          <w:szCs w:val="24"/>
        </w:rPr>
        <w:t>Report and Review</w:t>
      </w:r>
      <w:r w:rsidRPr="00C1662A">
        <w:rPr>
          <w:rFonts w:ascii="Times New Roman" w:hAnsi="Times New Roman" w:cs="Times New Roman"/>
          <w:sz w:val="28"/>
          <w:szCs w:val="24"/>
        </w:rPr>
        <w:t xml:space="preserve"> hearing.  Five days may be sufficient time for the court to read the report</w:t>
      </w:r>
      <w:r w:rsidR="001E7379">
        <w:rPr>
          <w:rFonts w:ascii="Times New Roman" w:hAnsi="Times New Roman" w:cs="Times New Roman"/>
          <w:sz w:val="28"/>
          <w:szCs w:val="24"/>
        </w:rPr>
        <w:t xml:space="preserve">, </w:t>
      </w:r>
      <w:r w:rsidRPr="00C1662A">
        <w:rPr>
          <w:rFonts w:ascii="Times New Roman" w:hAnsi="Times New Roman" w:cs="Times New Roman"/>
          <w:sz w:val="28"/>
          <w:szCs w:val="24"/>
        </w:rPr>
        <w:t xml:space="preserve">but it is not sufficient time for </w:t>
      </w:r>
      <w:r w:rsidR="001E7379">
        <w:rPr>
          <w:rFonts w:ascii="Times New Roman" w:hAnsi="Times New Roman" w:cs="Times New Roman"/>
          <w:sz w:val="28"/>
          <w:szCs w:val="24"/>
        </w:rPr>
        <w:t>parents</w:t>
      </w:r>
      <w:r w:rsidRPr="00C1662A">
        <w:rPr>
          <w:rFonts w:ascii="Times New Roman" w:hAnsi="Times New Roman" w:cs="Times New Roman"/>
          <w:sz w:val="28"/>
          <w:szCs w:val="24"/>
        </w:rPr>
        <w:t xml:space="preserve"> to investigate and prepare for the hearing. Under the current Rule 58</w:t>
      </w:r>
      <w:r w:rsidR="00507E20">
        <w:rPr>
          <w:rFonts w:ascii="Times New Roman" w:hAnsi="Times New Roman" w:cs="Times New Roman"/>
          <w:sz w:val="28"/>
          <w:szCs w:val="24"/>
        </w:rPr>
        <w:t xml:space="preserve"> (</w:t>
      </w:r>
      <w:r w:rsidRPr="00C1662A">
        <w:rPr>
          <w:rFonts w:ascii="Times New Roman" w:hAnsi="Times New Roman" w:cs="Times New Roman"/>
          <w:sz w:val="28"/>
          <w:szCs w:val="24"/>
        </w:rPr>
        <w:t>entitled Review Hearings</w:t>
      </w:r>
      <w:r w:rsidR="00507E20">
        <w:rPr>
          <w:rFonts w:ascii="Times New Roman" w:hAnsi="Times New Roman" w:cs="Times New Roman"/>
          <w:sz w:val="28"/>
          <w:szCs w:val="24"/>
        </w:rPr>
        <w:t>)</w:t>
      </w:r>
      <w:r w:rsidRPr="00C1662A">
        <w:rPr>
          <w:rFonts w:ascii="Times New Roman" w:hAnsi="Times New Roman" w:cs="Times New Roman"/>
          <w:sz w:val="28"/>
          <w:szCs w:val="24"/>
        </w:rPr>
        <w:t xml:space="preserve"> counsel </w:t>
      </w:r>
      <w:r w:rsidR="001E7379">
        <w:rPr>
          <w:rFonts w:ascii="Times New Roman" w:hAnsi="Times New Roman" w:cs="Times New Roman"/>
          <w:sz w:val="28"/>
          <w:szCs w:val="24"/>
        </w:rPr>
        <w:t xml:space="preserve">for the parent </w:t>
      </w:r>
      <w:r w:rsidRPr="00C1662A">
        <w:rPr>
          <w:rFonts w:ascii="Times New Roman" w:hAnsi="Times New Roman" w:cs="Times New Roman"/>
          <w:sz w:val="28"/>
          <w:szCs w:val="24"/>
        </w:rPr>
        <w:t xml:space="preserve">is entitled to the report no less than fifteen days before the hearing, regardless of the deadline </w:t>
      </w:r>
      <w:r w:rsidR="00507E20">
        <w:rPr>
          <w:rFonts w:ascii="Times New Roman" w:hAnsi="Times New Roman" w:cs="Times New Roman"/>
          <w:sz w:val="28"/>
          <w:szCs w:val="24"/>
        </w:rPr>
        <w:t xml:space="preserve">that </w:t>
      </w:r>
      <w:r w:rsidRPr="00C1662A">
        <w:rPr>
          <w:rFonts w:ascii="Times New Roman" w:hAnsi="Times New Roman" w:cs="Times New Roman"/>
          <w:sz w:val="28"/>
          <w:szCs w:val="24"/>
        </w:rPr>
        <w:t>the court sets for the delivery of the court’s</w:t>
      </w:r>
      <w:r w:rsidR="00083337">
        <w:rPr>
          <w:rFonts w:ascii="Times New Roman" w:hAnsi="Times New Roman" w:cs="Times New Roman"/>
          <w:sz w:val="28"/>
          <w:szCs w:val="24"/>
        </w:rPr>
        <w:t xml:space="preserve"> copy of the</w:t>
      </w:r>
      <w:r w:rsidRPr="00C1662A">
        <w:rPr>
          <w:rFonts w:ascii="Times New Roman" w:hAnsi="Times New Roman" w:cs="Times New Roman"/>
          <w:sz w:val="28"/>
          <w:szCs w:val="24"/>
        </w:rPr>
        <w:t xml:space="preserve"> report.  To allow a short time frame for disclosure of the </w:t>
      </w:r>
      <w:r w:rsidR="001E7379">
        <w:rPr>
          <w:rFonts w:ascii="Times New Roman" w:hAnsi="Times New Roman" w:cs="Times New Roman"/>
          <w:sz w:val="28"/>
          <w:szCs w:val="24"/>
        </w:rPr>
        <w:t>c</w:t>
      </w:r>
      <w:r w:rsidRPr="00C1662A">
        <w:rPr>
          <w:rFonts w:ascii="Times New Roman" w:hAnsi="Times New Roman" w:cs="Times New Roman"/>
          <w:sz w:val="28"/>
          <w:szCs w:val="24"/>
        </w:rPr>
        <w:t xml:space="preserve">ourt </w:t>
      </w:r>
      <w:r w:rsidR="001E7379">
        <w:rPr>
          <w:rFonts w:ascii="Times New Roman" w:hAnsi="Times New Roman" w:cs="Times New Roman"/>
          <w:sz w:val="28"/>
          <w:szCs w:val="24"/>
        </w:rPr>
        <w:t>r</w:t>
      </w:r>
      <w:r w:rsidRPr="00C1662A">
        <w:rPr>
          <w:rFonts w:ascii="Times New Roman" w:hAnsi="Times New Roman" w:cs="Times New Roman"/>
          <w:sz w:val="28"/>
          <w:szCs w:val="24"/>
        </w:rPr>
        <w:t>eport would deny parents due process and cause children to linger</w:t>
      </w:r>
      <w:r w:rsidR="003C244D">
        <w:rPr>
          <w:rFonts w:ascii="Times New Roman" w:hAnsi="Times New Roman" w:cs="Times New Roman"/>
          <w:sz w:val="28"/>
          <w:szCs w:val="24"/>
        </w:rPr>
        <w:t xml:space="preserve"> </w:t>
      </w:r>
      <w:r w:rsidR="003C244D" w:rsidRPr="00C1662A">
        <w:rPr>
          <w:rFonts w:ascii="Times New Roman" w:hAnsi="Times New Roman" w:cs="Times New Roman"/>
          <w:sz w:val="28"/>
          <w:szCs w:val="24"/>
        </w:rPr>
        <w:t>unnecessarily</w:t>
      </w:r>
      <w:r w:rsidRPr="00C1662A">
        <w:rPr>
          <w:rFonts w:ascii="Times New Roman" w:hAnsi="Times New Roman" w:cs="Times New Roman"/>
          <w:sz w:val="28"/>
          <w:szCs w:val="24"/>
        </w:rPr>
        <w:t xml:space="preserve"> in the system.  </w:t>
      </w:r>
    </w:p>
    <w:p w:rsidR="00C1662A" w:rsidRPr="00C1662A" w:rsidRDefault="00C1662A" w:rsidP="00C1662A">
      <w:pPr>
        <w:spacing w:after="0" w:line="480" w:lineRule="auto"/>
        <w:ind w:firstLine="720"/>
        <w:jc w:val="both"/>
        <w:rPr>
          <w:rFonts w:ascii="Times New Roman" w:hAnsi="Times New Roman" w:cs="Times New Roman"/>
          <w:sz w:val="28"/>
          <w:szCs w:val="24"/>
        </w:rPr>
      </w:pPr>
      <w:r w:rsidRPr="00C1662A">
        <w:rPr>
          <w:rFonts w:ascii="Times New Roman" w:hAnsi="Times New Roman" w:cs="Times New Roman"/>
          <w:sz w:val="28"/>
          <w:szCs w:val="24"/>
        </w:rPr>
        <w:lastRenderedPageBreak/>
        <w:t>Proposed Rule 45 allows the</w:t>
      </w:r>
      <w:r w:rsidR="00E71D0E">
        <w:rPr>
          <w:rFonts w:ascii="Times New Roman" w:hAnsi="Times New Roman" w:cs="Times New Roman"/>
          <w:sz w:val="28"/>
          <w:szCs w:val="24"/>
        </w:rPr>
        <w:t xml:space="preserve"> court</w:t>
      </w:r>
      <w:r w:rsidRPr="00C1662A">
        <w:rPr>
          <w:rFonts w:ascii="Times New Roman" w:hAnsi="Times New Roman" w:cs="Times New Roman"/>
          <w:sz w:val="28"/>
          <w:szCs w:val="24"/>
        </w:rPr>
        <w:t xml:space="preserve"> report to be submitted as evidence at an evidentiary hearing</w:t>
      </w:r>
      <w:r w:rsidR="00E71D0E">
        <w:rPr>
          <w:rFonts w:ascii="Times New Roman" w:hAnsi="Times New Roman" w:cs="Times New Roman"/>
          <w:sz w:val="28"/>
          <w:szCs w:val="24"/>
        </w:rPr>
        <w:t>, so long as</w:t>
      </w:r>
      <w:r w:rsidRPr="00C1662A">
        <w:rPr>
          <w:rFonts w:ascii="Times New Roman" w:hAnsi="Times New Roman" w:cs="Times New Roman"/>
          <w:sz w:val="28"/>
          <w:szCs w:val="24"/>
        </w:rPr>
        <w:t xml:space="preserve"> the author of the report is available for cross-examination. However</w:t>
      </w:r>
      <w:r w:rsidR="00E71D0E">
        <w:rPr>
          <w:rFonts w:ascii="Times New Roman" w:hAnsi="Times New Roman" w:cs="Times New Roman"/>
          <w:sz w:val="28"/>
          <w:szCs w:val="24"/>
        </w:rPr>
        <w:t>,</w:t>
      </w:r>
      <w:r w:rsidRPr="00C1662A">
        <w:rPr>
          <w:rFonts w:ascii="Times New Roman" w:hAnsi="Times New Roman" w:cs="Times New Roman"/>
          <w:sz w:val="28"/>
          <w:szCs w:val="24"/>
        </w:rPr>
        <w:t xml:space="preserve"> a parent cannot conduct a meaningful cross</w:t>
      </w:r>
      <w:r w:rsidR="00E71D0E">
        <w:rPr>
          <w:rFonts w:ascii="Times New Roman" w:hAnsi="Times New Roman" w:cs="Times New Roman"/>
          <w:sz w:val="28"/>
          <w:szCs w:val="24"/>
        </w:rPr>
        <w:t>-examination</w:t>
      </w:r>
      <w:r w:rsidRPr="00C1662A">
        <w:rPr>
          <w:rFonts w:ascii="Times New Roman" w:hAnsi="Times New Roman" w:cs="Times New Roman"/>
          <w:sz w:val="28"/>
          <w:szCs w:val="24"/>
        </w:rPr>
        <w:t xml:space="preserve"> of </w:t>
      </w:r>
      <w:r w:rsidR="001A3E72">
        <w:rPr>
          <w:rFonts w:ascii="Times New Roman" w:hAnsi="Times New Roman" w:cs="Times New Roman"/>
          <w:sz w:val="28"/>
          <w:szCs w:val="24"/>
        </w:rPr>
        <w:t xml:space="preserve">the </w:t>
      </w:r>
      <w:r w:rsidR="00E71D0E">
        <w:rPr>
          <w:rFonts w:ascii="Times New Roman" w:hAnsi="Times New Roman" w:cs="Times New Roman"/>
          <w:sz w:val="28"/>
          <w:szCs w:val="24"/>
        </w:rPr>
        <w:t xml:space="preserve">author unless the report is disclosed far enough in advance to enable the attorney to prepare.  </w:t>
      </w:r>
      <w:r w:rsidRPr="00C1662A">
        <w:rPr>
          <w:rFonts w:ascii="Times New Roman" w:hAnsi="Times New Roman" w:cs="Times New Roman"/>
          <w:sz w:val="28"/>
          <w:szCs w:val="24"/>
        </w:rPr>
        <w:t xml:space="preserve">The proposed rule change does not take into account the needs of parents’ and children’s </w:t>
      </w:r>
      <w:r w:rsidR="001A3E72">
        <w:rPr>
          <w:rFonts w:ascii="Times New Roman" w:hAnsi="Times New Roman" w:cs="Times New Roman"/>
          <w:sz w:val="28"/>
          <w:szCs w:val="24"/>
        </w:rPr>
        <w:t>attorneys</w:t>
      </w:r>
      <w:r w:rsidRPr="00C1662A">
        <w:rPr>
          <w:rFonts w:ascii="Times New Roman" w:hAnsi="Times New Roman" w:cs="Times New Roman"/>
          <w:sz w:val="28"/>
          <w:szCs w:val="24"/>
        </w:rPr>
        <w:t xml:space="preserve"> to adequately prepare for hearings.  Parents’ due process rights trump the convenience of the court and DCS.  </w:t>
      </w:r>
    </w:p>
    <w:p w:rsidR="001A3E72" w:rsidRDefault="00C1662A" w:rsidP="00C1662A">
      <w:pPr>
        <w:spacing w:after="0" w:line="480" w:lineRule="auto"/>
        <w:ind w:firstLine="720"/>
        <w:jc w:val="both"/>
        <w:rPr>
          <w:rFonts w:ascii="Times New Roman" w:hAnsi="Times New Roman" w:cs="Times New Roman"/>
          <w:sz w:val="28"/>
          <w:szCs w:val="24"/>
        </w:rPr>
      </w:pPr>
      <w:r w:rsidRPr="00C1662A">
        <w:rPr>
          <w:rFonts w:ascii="Times New Roman" w:hAnsi="Times New Roman" w:cs="Times New Roman"/>
          <w:sz w:val="28"/>
          <w:szCs w:val="24"/>
        </w:rPr>
        <w:t>Further, Rule 45(C</w:t>
      </w:r>
      <w:proofErr w:type="gramStart"/>
      <w:r w:rsidRPr="00C1662A">
        <w:rPr>
          <w:rFonts w:ascii="Times New Roman" w:hAnsi="Times New Roman" w:cs="Times New Roman"/>
          <w:sz w:val="28"/>
          <w:szCs w:val="24"/>
        </w:rPr>
        <w:t>)(</w:t>
      </w:r>
      <w:proofErr w:type="gramEnd"/>
      <w:r w:rsidRPr="00C1662A">
        <w:rPr>
          <w:rFonts w:ascii="Times New Roman" w:hAnsi="Times New Roman" w:cs="Times New Roman"/>
          <w:sz w:val="28"/>
          <w:szCs w:val="24"/>
        </w:rPr>
        <w:t>2), Arizona Rules of Procedure for Juvenile Court</w:t>
      </w:r>
      <w:r w:rsidR="00E71D0E">
        <w:rPr>
          <w:rFonts w:ascii="Times New Roman" w:hAnsi="Times New Roman" w:cs="Times New Roman"/>
          <w:sz w:val="28"/>
          <w:szCs w:val="24"/>
        </w:rPr>
        <w:t>,</w:t>
      </w:r>
      <w:r w:rsidRPr="00C1662A">
        <w:rPr>
          <w:rFonts w:ascii="Times New Roman" w:hAnsi="Times New Roman" w:cs="Times New Roman"/>
          <w:sz w:val="28"/>
          <w:szCs w:val="24"/>
        </w:rPr>
        <w:t xml:space="preserve"> should be amended to fifteen days to be consistent with Rule 58(C), Arizona Rules of Procedure for Juvenile Court.  Rule 45(C</w:t>
      </w:r>
      <w:proofErr w:type="gramStart"/>
      <w:r w:rsidRPr="00C1662A">
        <w:rPr>
          <w:rFonts w:ascii="Times New Roman" w:hAnsi="Times New Roman" w:cs="Times New Roman"/>
          <w:sz w:val="28"/>
          <w:szCs w:val="24"/>
        </w:rPr>
        <w:t>)(</w:t>
      </w:r>
      <w:proofErr w:type="gramEnd"/>
      <w:r w:rsidRPr="00C1662A">
        <w:rPr>
          <w:rFonts w:ascii="Times New Roman" w:hAnsi="Times New Roman" w:cs="Times New Roman"/>
          <w:sz w:val="28"/>
          <w:szCs w:val="24"/>
        </w:rPr>
        <w:t>2) and Rule 58(C) dictate the time line for submittal of a court report by the petitioner to the court.  Rule 45(C</w:t>
      </w:r>
      <w:proofErr w:type="gramStart"/>
      <w:r w:rsidRPr="00C1662A">
        <w:rPr>
          <w:rFonts w:ascii="Times New Roman" w:hAnsi="Times New Roman" w:cs="Times New Roman"/>
          <w:sz w:val="28"/>
          <w:szCs w:val="24"/>
        </w:rPr>
        <w:t>)(</w:t>
      </w:r>
      <w:proofErr w:type="gramEnd"/>
      <w:r w:rsidRPr="00C1662A">
        <w:rPr>
          <w:rFonts w:ascii="Times New Roman" w:hAnsi="Times New Roman" w:cs="Times New Roman"/>
          <w:sz w:val="28"/>
          <w:szCs w:val="24"/>
        </w:rPr>
        <w:t>2) requires the report to be submitted ten days in advance of a hearing</w:t>
      </w:r>
      <w:r w:rsidR="00E71D0E">
        <w:rPr>
          <w:rFonts w:ascii="Times New Roman" w:hAnsi="Times New Roman" w:cs="Times New Roman"/>
          <w:sz w:val="28"/>
          <w:szCs w:val="24"/>
        </w:rPr>
        <w:t>, but</w:t>
      </w:r>
      <w:r w:rsidRPr="00C1662A">
        <w:rPr>
          <w:rFonts w:ascii="Times New Roman" w:hAnsi="Times New Roman" w:cs="Times New Roman"/>
          <w:sz w:val="28"/>
          <w:szCs w:val="24"/>
        </w:rPr>
        <w:t xml:space="preserve"> Rule 58(C) requires the report to be submitted fifteen days prior to a hearing.  Clearly, the two </w:t>
      </w:r>
      <w:r w:rsidR="001A3E72">
        <w:rPr>
          <w:rFonts w:ascii="Times New Roman" w:hAnsi="Times New Roman" w:cs="Times New Roman"/>
          <w:sz w:val="28"/>
          <w:szCs w:val="24"/>
        </w:rPr>
        <w:t>r</w:t>
      </w:r>
      <w:r w:rsidRPr="00C1662A">
        <w:rPr>
          <w:rFonts w:ascii="Times New Roman" w:hAnsi="Times New Roman" w:cs="Times New Roman"/>
          <w:sz w:val="28"/>
          <w:szCs w:val="24"/>
        </w:rPr>
        <w:t xml:space="preserve">ules are </w:t>
      </w:r>
      <w:r w:rsidR="00E71D0E">
        <w:rPr>
          <w:rFonts w:ascii="Times New Roman" w:hAnsi="Times New Roman" w:cs="Times New Roman"/>
          <w:sz w:val="28"/>
          <w:szCs w:val="24"/>
        </w:rPr>
        <w:t>in</w:t>
      </w:r>
      <w:r w:rsidRPr="00C1662A">
        <w:rPr>
          <w:rFonts w:ascii="Times New Roman" w:hAnsi="Times New Roman" w:cs="Times New Roman"/>
          <w:sz w:val="28"/>
          <w:szCs w:val="24"/>
        </w:rPr>
        <w:t xml:space="preserve">consistent.  </w:t>
      </w:r>
    </w:p>
    <w:p w:rsidR="00C1662A" w:rsidRPr="00C1662A" w:rsidRDefault="00C1662A" w:rsidP="00C1662A">
      <w:pPr>
        <w:spacing w:after="0" w:line="480" w:lineRule="auto"/>
        <w:ind w:firstLine="720"/>
        <w:jc w:val="both"/>
        <w:rPr>
          <w:rFonts w:ascii="Times New Roman" w:hAnsi="Times New Roman" w:cs="Times New Roman"/>
          <w:sz w:val="28"/>
          <w:szCs w:val="24"/>
        </w:rPr>
      </w:pPr>
      <w:r w:rsidRPr="00C1662A">
        <w:rPr>
          <w:rFonts w:ascii="Times New Roman" w:hAnsi="Times New Roman" w:cs="Times New Roman"/>
          <w:sz w:val="28"/>
          <w:szCs w:val="24"/>
        </w:rPr>
        <w:t>Rule 58 specifically addresses Report and Review hearings</w:t>
      </w:r>
      <w:r w:rsidR="00E71D0E">
        <w:rPr>
          <w:rFonts w:ascii="Times New Roman" w:hAnsi="Times New Roman" w:cs="Times New Roman"/>
          <w:sz w:val="28"/>
          <w:szCs w:val="24"/>
        </w:rPr>
        <w:t>,</w:t>
      </w:r>
      <w:r w:rsidRPr="00C1662A">
        <w:rPr>
          <w:rFonts w:ascii="Times New Roman" w:hAnsi="Times New Roman" w:cs="Times New Roman"/>
          <w:sz w:val="28"/>
          <w:szCs w:val="24"/>
        </w:rPr>
        <w:t xml:space="preserve"> while Rule 45 </w:t>
      </w:r>
      <w:r w:rsidR="001A3E72">
        <w:rPr>
          <w:rFonts w:ascii="Times New Roman" w:hAnsi="Times New Roman" w:cs="Times New Roman"/>
          <w:sz w:val="28"/>
          <w:szCs w:val="24"/>
        </w:rPr>
        <w:t>governs</w:t>
      </w:r>
      <w:r w:rsidRPr="00C1662A">
        <w:rPr>
          <w:rFonts w:ascii="Times New Roman" w:hAnsi="Times New Roman" w:cs="Times New Roman"/>
          <w:sz w:val="28"/>
          <w:szCs w:val="24"/>
        </w:rPr>
        <w:t xml:space="preserve"> admissibility of evidence.  Thus</w:t>
      </w:r>
      <w:r w:rsidR="00E71D0E">
        <w:rPr>
          <w:rFonts w:ascii="Times New Roman" w:hAnsi="Times New Roman" w:cs="Times New Roman"/>
          <w:sz w:val="28"/>
          <w:szCs w:val="24"/>
        </w:rPr>
        <w:t>,</w:t>
      </w:r>
      <w:r w:rsidRPr="00C1662A">
        <w:rPr>
          <w:rFonts w:ascii="Times New Roman" w:hAnsi="Times New Roman" w:cs="Times New Roman"/>
          <w:sz w:val="28"/>
          <w:szCs w:val="24"/>
        </w:rPr>
        <w:t xml:space="preserve"> Rule 58 should trump Rule 45</w:t>
      </w:r>
      <w:r w:rsidR="00E71D0E">
        <w:rPr>
          <w:rFonts w:ascii="Times New Roman" w:hAnsi="Times New Roman" w:cs="Times New Roman"/>
          <w:sz w:val="28"/>
          <w:szCs w:val="24"/>
        </w:rPr>
        <w:t xml:space="preserve">:  </w:t>
      </w:r>
      <w:r w:rsidRPr="00C1662A">
        <w:rPr>
          <w:rFonts w:ascii="Times New Roman" w:hAnsi="Times New Roman" w:cs="Times New Roman"/>
          <w:sz w:val="28"/>
          <w:szCs w:val="24"/>
        </w:rPr>
        <w:t>Rule 58 was written</w:t>
      </w:r>
      <w:r w:rsidR="00E71D0E">
        <w:rPr>
          <w:rFonts w:ascii="Times New Roman" w:hAnsi="Times New Roman" w:cs="Times New Roman"/>
          <w:sz w:val="28"/>
          <w:szCs w:val="24"/>
        </w:rPr>
        <w:t xml:space="preserve"> </w:t>
      </w:r>
      <w:r w:rsidR="00141E74" w:rsidRPr="00C1662A">
        <w:rPr>
          <w:rFonts w:ascii="Times New Roman" w:hAnsi="Times New Roman" w:cs="Times New Roman"/>
          <w:sz w:val="28"/>
          <w:szCs w:val="24"/>
        </w:rPr>
        <w:t>specifically</w:t>
      </w:r>
      <w:r w:rsidRPr="00C1662A">
        <w:rPr>
          <w:rFonts w:ascii="Times New Roman" w:hAnsi="Times New Roman" w:cs="Times New Roman"/>
          <w:sz w:val="28"/>
          <w:szCs w:val="24"/>
        </w:rPr>
        <w:t xml:space="preserve"> to outline the procedures for Report and Review</w:t>
      </w:r>
      <w:r w:rsidR="00141E74">
        <w:rPr>
          <w:rFonts w:ascii="Times New Roman" w:hAnsi="Times New Roman" w:cs="Times New Roman"/>
          <w:sz w:val="28"/>
          <w:szCs w:val="24"/>
        </w:rPr>
        <w:t xml:space="preserve"> hearings</w:t>
      </w:r>
      <w:r w:rsidRPr="00C1662A">
        <w:rPr>
          <w:rFonts w:ascii="Times New Roman" w:hAnsi="Times New Roman" w:cs="Times New Roman"/>
          <w:sz w:val="28"/>
          <w:szCs w:val="24"/>
        </w:rPr>
        <w:t xml:space="preserve">.  The purpose of Rule 45 is to outline the admissibility of </w:t>
      </w:r>
      <w:r w:rsidR="00141E74">
        <w:rPr>
          <w:rFonts w:ascii="Times New Roman" w:hAnsi="Times New Roman" w:cs="Times New Roman"/>
          <w:sz w:val="28"/>
          <w:szCs w:val="24"/>
        </w:rPr>
        <w:t>c</w:t>
      </w:r>
      <w:r w:rsidRPr="00C1662A">
        <w:rPr>
          <w:rFonts w:ascii="Times New Roman" w:hAnsi="Times New Roman" w:cs="Times New Roman"/>
          <w:sz w:val="28"/>
          <w:szCs w:val="24"/>
        </w:rPr>
        <w:t xml:space="preserve">ourt </w:t>
      </w:r>
      <w:r w:rsidR="00141E74">
        <w:rPr>
          <w:rFonts w:ascii="Times New Roman" w:hAnsi="Times New Roman" w:cs="Times New Roman"/>
          <w:sz w:val="28"/>
          <w:szCs w:val="24"/>
        </w:rPr>
        <w:t>r</w:t>
      </w:r>
      <w:r w:rsidRPr="00C1662A">
        <w:rPr>
          <w:rFonts w:ascii="Times New Roman" w:hAnsi="Times New Roman" w:cs="Times New Roman"/>
          <w:sz w:val="28"/>
          <w:szCs w:val="24"/>
        </w:rPr>
        <w:t xml:space="preserve">eports.  </w:t>
      </w:r>
      <w:r w:rsidR="00AB083A">
        <w:rPr>
          <w:rFonts w:ascii="Times New Roman" w:hAnsi="Times New Roman" w:cs="Times New Roman"/>
          <w:sz w:val="28"/>
          <w:szCs w:val="24"/>
        </w:rPr>
        <w:t>N</w:t>
      </w:r>
      <w:r w:rsidRPr="00C1662A">
        <w:rPr>
          <w:rFonts w:ascii="Times New Roman" w:hAnsi="Times New Roman" w:cs="Times New Roman"/>
          <w:sz w:val="28"/>
          <w:szCs w:val="24"/>
        </w:rPr>
        <w:t xml:space="preserve">ot all </w:t>
      </w:r>
      <w:r w:rsidR="00141E74">
        <w:rPr>
          <w:rFonts w:ascii="Times New Roman" w:hAnsi="Times New Roman" w:cs="Times New Roman"/>
          <w:sz w:val="28"/>
          <w:szCs w:val="24"/>
        </w:rPr>
        <w:t>c</w:t>
      </w:r>
      <w:r w:rsidRPr="00C1662A">
        <w:rPr>
          <w:rFonts w:ascii="Times New Roman" w:hAnsi="Times New Roman" w:cs="Times New Roman"/>
          <w:sz w:val="28"/>
          <w:szCs w:val="24"/>
        </w:rPr>
        <w:t xml:space="preserve">ourt </w:t>
      </w:r>
      <w:r w:rsidR="00141E74">
        <w:rPr>
          <w:rFonts w:ascii="Times New Roman" w:hAnsi="Times New Roman" w:cs="Times New Roman"/>
          <w:sz w:val="28"/>
          <w:szCs w:val="24"/>
        </w:rPr>
        <w:t>r</w:t>
      </w:r>
      <w:r w:rsidRPr="00C1662A">
        <w:rPr>
          <w:rFonts w:ascii="Times New Roman" w:hAnsi="Times New Roman" w:cs="Times New Roman"/>
          <w:sz w:val="28"/>
          <w:szCs w:val="24"/>
        </w:rPr>
        <w:t>eports are offered into evidence</w:t>
      </w:r>
      <w:r w:rsidR="00141E74">
        <w:rPr>
          <w:rFonts w:ascii="Times New Roman" w:hAnsi="Times New Roman" w:cs="Times New Roman"/>
          <w:sz w:val="28"/>
          <w:szCs w:val="24"/>
        </w:rPr>
        <w:t xml:space="preserve">.  However, </w:t>
      </w:r>
      <w:r w:rsidRPr="00C1662A">
        <w:rPr>
          <w:rFonts w:ascii="Times New Roman" w:hAnsi="Times New Roman" w:cs="Times New Roman"/>
          <w:sz w:val="28"/>
          <w:szCs w:val="24"/>
        </w:rPr>
        <w:t xml:space="preserve">all Report and Review hearings must have a </w:t>
      </w:r>
      <w:r w:rsidR="00141E74">
        <w:rPr>
          <w:rFonts w:ascii="Times New Roman" w:hAnsi="Times New Roman" w:cs="Times New Roman"/>
          <w:sz w:val="28"/>
          <w:szCs w:val="24"/>
        </w:rPr>
        <w:t>c</w:t>
      </w:r>
      <w:r w:rsidRPr="00C1662A">
        <w:rPr>
          <w:rFonts w:ascii="Times New Roman" w:hAnsi="Times New Roman" w:cs="Times New Roman"/>
          <w:sz w:val="28"/>
          <w:szCs w:val="24"/>
        </w:rPr>
        <w:t xml:space="preserve">ourt </w:t>
      </w:r>
      <w:r w:rsidR="00141E74">
        <w:rPr>
          <w:rFonts w:ascii="Times New Roman" w:hAnsi="Times New Roman" w:cs="Times New Roman"/>
          <w:sz w:val="28"/>
          <w:szCs w:val="24"/>
        </w:rPr>
        <w:t>r</w:t>
      </w:r>
      <w:r w:rsidRPr="00C1662A">
        <w:rPr>
          <w:rFonts w:ascii="Times New Roman" w:hAnsi="Times New Roman" w:cs="Times New Roman"/>
          <w:sz w:val="28"/>
          <w:szCs w:val="24"/>
        </w:rPr>
        <w:t>eport submitted</w:t>
      </w:r>
      <w:r w:rsidR="00141E74">
        <w:rPr>
          <w:rFonts w:ascii="Times New Roman" w:hAnsi="Times New Roman" w:cs="Times New Roman"/>
          <w:sz w:val="28"/>
          <w:szCs w:val="24"/>
        </w:rPr>
        <w:t>,</w:t>
      </w:r>
      <w:r w:rsidRPr="00C1662A">
        <w:rPr>
          <w:rFonts w:ascii="Times New Roman" w:hAnsi="Times New Roman" w:cs="Times New Roman"/>
          <w:sz w:val="28"/>
          <w:szCs w:val="24"/>
        </w:rPr>
        <w:t xml:space="preserve"> even if it is not going to be offered into </w:t>
      </w:r>
      <w:r w:rsidRPr="00C1662A">
        <w:rPr>
          <w:rFonts w:ascii="Times New Roman" w:hAnsi="Times New Roman" w:cs="Times New Roman"/>
          <w:sz w:val="28"/>
          <w:szCs w:val="24"/>
        </w:rPr>
        <w:lastRenderedPageBreak/>
        <w:t>evidence.  Rule 45(C</w:t>
      </w:r>
      <w:proofErr w:type="gramStart"/>
      <w:r w:rsidRPr="00C1662A">
        <w:rPr>
          <w:rFonts w:ascii="Times New Roman" w:hAnsi="Times New Roman" w:cs="Times New Roman"/>
          <w:sz w:val="28"/>
          <w:szCs w:val="24"/>
        </w:rPr>
        <w:t>)(</w:t>
      </w:r>
      <w:proofErr w:type="gramEnd"/>
      <w:r w:rsidRPr="00C1662A">
        <w:rPr>
          <w:rFonts w:ascii="Times New Roman" w:hAnsi="Times New Roman" w:cs="Times New Roman"/>
          <w:sz w:val="28"/>
          <w:szCs w:val="24"/>
        </w:rPr>
        <w:t>2) should be amended to fifteen days to be consistent with Rule 58(C), Arizona Rules of Procedure for Juvenile Court.</w:t>
      </w:r>
    </w:p>
    <w:p w:rsidR="00C1662A" w:rsidRPr="00C1662A" w:rsidRDefault="00C1662A" w:rsidP="00C1662A">
      <w:pPr>
        <w:spacing w:after="0" w:line="480" w:lineRule="auto"/>
        <w:ind w:firstLine="720"/>
        <w:jc w:val="both"/>
        <w:rPr>
          <w:rFonts w:ascii="Times New Roman" w:hAnsi="Times New Roman" w:cs="Times New Roman"/>
          <w:b/>
          <w:sz w:val="28"/>
          <w:szCs w:val="24"/>
        </w:rPr>
      </w:pPr>
      <w:r w:rsidRPr="00C1662A">
        <w:rPr>
          <w:rFonts w:ascii="Times New Roman" w:hAnsi="Times New Roman" w:cs="Times New Roman"/>
          <w:b/>
          <w:sz w:val="28"/>
          <w:szCs w:val="24"/>
        </w:rPr>
        <w:t>Conclusion</w:t>
      </w:r>
    </w:p>
    <w:p w:rsidR="00C1662A" w:rsidRPr="00C1662A" w:rsidRDefault="00C1662A" w:rsidP="00C1662A">
      <w:pPr>
        <w:spacing w:after="0" w:line="480" w:lineRule="auto"/>
        <w:ind w:firstLine="720"/>
        <w:jc w:val="both"/>
        <w:rPr>
          <w:rFonts w:ascii="Times New Roman" w:hAnsi="Times New Roman" w:cs="Times New Roman"/>
          <w:sz w:val="28"/>
          <w:szCs w:val="24"/>
        </w:rPr>
      </w:pPr>
      <w:r w:rsidRPr="00C1662A">
        <w:rPr>
          <w:rFonts w:ascii="Times New Roman" w:hAnsi="Times New Roman" w:cs="Times New Roman"/>
          <w:sz w:val="28"/>
          <w:szCs w:val="24"/>
        </w:rPr>
        <w:t xml:space="preserve">A Disposition Report authored by </w:t>
      </w:r>
      <w:r w:rsidR="00141E74">
        <w:rPr>
          <w:rFonts w:ascii="Times New Roman" w:hAnsi="Times New Roman" w:cs="Times New Roman"/>
          <w:sz w:val="28"/>
          <w:szCs w:val="24"/>
        </w:rPr>
        <w:t xml:space="preserve">a </w:t>
      </w:r>
      <w:r w:rsidRPr="00C1662A">
        <w:rPr>
          <w:rFonts w:ascii="Times New Roman" w:hAnsi="Times New Roman" w:cs="Times New Roman"/>
          <w:sz w:val="28"/>
          <w:szCs w:val="24"/>
        </w:rPr>
        <w:t>juvenile probation</w:t>
      </w:r>
      <w:r w:rsidR="00141E74">
        <w:rPr>
          <w:rFonts w:ascii="Times New Roman" w:hAnsi="Times New Roman" w:cs="Times New Roman"/>
          <w:sz w:val="28"/>
          <w:szCs w:val="24"/>
        </w:rPr>
        <w:t xml:space="preserve"> officer</w:t>
      </w:r>
      <w:r w:rsidRPr="00C1662A">
        <w:rPr>
          <w:rFonts w:ascii="Times New Roman" w:hAnsi="Times New Roman" w:cs="Times New Roman"/>
          <w:sz w:val="28"/>
          <w:szCs w:val="24"/>
        </w:rPr>
        <w:t xml:space="preserve"> </w:t>
      </w:r>
      <w:r w:rsidR="00141E74" w:rsidRPr="00C1662A">
        <w:rPr>
          <w:rFonts w:ascii="Times New Roman" w:hAnsi="Times New Roman" w:cs="Times New Roman"/>
          <w:sz w:val="28"/>
          <w:szCs w:val="24"/>
        </w:rPr>
        <w:t xml:space="preserve">always </w:t>
      </w:r>
      <w:r w:rsidRPr="00C1662A">
        <w:rPr>
          <w:rFonts w:ascii="Times New Roman" w:hAnsi="Times New Roman" w:cs="Times New Roman"/>
          <w:sz w:val="28"/>
          <w:szCs w:val="24"/>
        </w:rPr>
        <w:t>should be confidential, along with any attached documents.  The proposed amendment to Rule 30(A</w:t>
      </w:r>
      <w:proofErr w:type="gramStart"/>
      <w:r w:rsidRPr="00C1662A">
        <w:rPr>
          <w:rFonts w:ascii="Times New Roman" w:hAnsi="Times New Roman" w:cs="Times New Roman"/>
          <w:sz w:val="28"/>
          <w:szCs w:val="24"/>
        </w:rPr>
        <w:t>)(</w:t>
      </w:r>
      <w:proofErr w:type="gramEnd"/>
      <w:r w:rsidRPr="00C1662A">
        <w:rPr>
          <w:rFonts w:ascii="Times New Roman" w:hAnsi="Times New Roman" w:cs="Times New Roman"/>
          <w:sz w:val="28"/>
          <w:szCs w:val="24"/>
        </w:rPr>
        <w:t>1) is not necessary</w:t>
      </w:r>
      <w:r w:rsidR="00AB083A">
        <w:rPr>
          <w:rFonts w:ascii="Times New Roman" w:hAnsi="Times New Roman" w:cs="Times New Roman"/>
          <w:sz w:val="28"/>
          <w:szCs w:val="24"/>
        </w:rPr>
        <w:t>,</w:t>
      </w:r>
      <w:r w:rsidRPr="00C1662A">
        <w:rPr>
          <w:rFonts w:ascii="Times New Roman" w:hAnsi="Times New Roman" w:cs="Times New Roman"/>
          <w:sz w:val="28"/>
          <w:szCs w:val="24"/>
        </w:rPr>
        <w:t xml:space="preserve"> creates confusion</w:t>
      </w:r>
      <w:r w:rsidR="00AB083A">
        <w:rPr>
          <w:rFonts w:ascii="Times New Roman" w:hAnsi="Times New Roman" w:cs="Times New Roman"/>
          <w:sz w:val="28"/>
          <w:szCs w:val="24"/>
        </w:rPr>
        <w:t xml:space="preserve">, and is contrary to the rehabilitative aim of juvenile-delinquency disposition proceedings.   </w:t>
      </w:r>
    </w:p>
    <w:p w:rsidR="00C1662A" w:rsidRPr="00C1662A" w:rsidRDefault="00C1662A" w:rsidP="00C1662A">
      <w:pPr>
        <w:spacing w:after="0" w:line="480" w:lineRule="auto"/>
        <w:ind w:firstLine="720"/>
        <w:jc w:val="both"/>
        <w:rPr>
          <w:rFonts w:ascii="Times New Roman" w:hAnsi="Times New Roman" w:cs="Times New Roman"/>
          <w:sz w:val="28"/>
          <w:szCs w:val="24"/>
        </w:rPr>
      </w:pPr>
      <w:r w:rsidRPr="00C1662A">
        <w:rPr>
          <w:rFonts w:ascii="Times New Roman" w:hAnsi="Times New Roman" w:cs="Times New Roman"/>
          <w:sz w:val="28"/>
          <w:szCs w:val="24"/>
        </w:rPr>
        <w:t xml:space="preserve">Rule 45(C) should be amended </w:t>
      </w:r>
      <w:r w:rsidR="00AB083A">
        <w:rPr>
          <w:rFonts w:ascii="Times New Roman" w:hAnsi="Times New Roman" w:cs="Times New Roman"/>
          <w:sz w:val="28"/>
          <w:szCs w:val="24"/>
        </w:rPr>
        <w:t xml:space="preserve">only </w:t>
      </w:r>
      <w:r w:rsidRPr="00C1662A">
        <w:rPr>
          <w:rFonts w:ascii="Times New Roman" w:hAnsi="Times New Roman" w:cs="Times New Roman"/>
          <w:sz w:val="28"/>
          <w:szCs w:val="24"/>
        </w:rPr>
        <w:t>to provide for consistent disclosure requirements for Court Reports.  Rule 45(C)(2) should be amended to “fifteen” days, the same time period required by Rule 58(C), Arizona Rules of Procedure for Juvenile Court.</w:t>
      </w:r>
      <w:r w:rsidR="00AB083A">
        <w:rPr>
          <w:rFonts w:ascii="Times New Roman" w:hAnsi="Times New Roman" w:cs="Times New Roman"/>
          <w:sz w:val="28"/>
          <w:szCs w:val="24"/>
        </w:rPr>
        <w:t xml:space="preserve">  To permit shortening of disclosure deadlines offends due process.   </w:t>
      </w:r>
      <w:r w:rsidRPr="00C1662A">
        <w:rPr>
          <w:rFonts w:ascii="Times New Roman" w:hAnsi="Times New Roman" w:cs="Times New Roman"/>
          <w:sz w:val="28"/>
          <w:szCs w:val="24"/>
        </w:rPr>
        <w:t xml:space="preserve">      </w:t>
      </w:r>
    </w:p>
    <w:p w:rsidR="00C1662A" w:rsidRDefault="00C1662A" w:rsidP="00C1662A">
      <w:pPr>
        <w:spacing w:before="200" w:after="0" w:line="480" w:lineRule="exact"/>
        <w:ind w:left="-86" w:right="-288" w:firstLine="720"/>
        <w:jc w:val="both"/>
        <w:rPr>
          <w:rFonts w:ascii="Times New Roman" w:eastAsia="Times New Roman" w:hAnsi="Times New Roman" w:cs="Times New Roman"/>
          <w:sz w:val="28"/>
          <w:szCs w:val="26"/>
        </w:rPr>
      </w:pPr>
      <w:proofErr w:type="gramStart"/>
      <w:r w:rsidRPr="00C1662A">
        <w:rPr>
          <w:rFonts w:ascii="Times New Roman" w:eastAsia="Times New Roman" w:hAnsi="Times New Roman" w:cs="Times New Roman"/>
          <w:sz w:val="28"/>
          <w:szCs w:val="26"/>
        </w:rPr>
        <w:t>RESPECTFULLY SUBMITTED this 1st day of March, 2016.</w:t>
      </w:r>
      <w:proofErr w:type="gramEnd"/>
    </w:p>
    <w:p w:rsidR="00F40B3E" w:rsidRPr="00C1662A" w:rsidRDefault="00F40B3E" w:rsidP="00C1662A">
      <w:pPr>
        <w:spacing w:before="200" w:after="0" w:line="480" w:lineRule="exact"/>
        <w:ind w:left="-86" w:right="-288" w:firstLine="720"/>
        <w:jc w:val="both"/>
        <w:rPr>
          <w:rFonts w:ascii="Times New Roman" w:eastAsia="Times New Roman" w:hAnsi="Times New Roman" w:cs="Times New Roman"/>
          <w:sz w:val="28"/>
          <w:szCs w:val="26"/>
        </w:rPr>
      </w:pPr>
    </w:p>
    <w:p w:rsidR="00C1662A" w:rsidRPr="00C1662A" w:rsidRDefault="00F40B3E" w:rsidP="00C1662A">
      <w:pPr>
        <w:keepNext/>
        <w:keepLines/>
        <w:tabs>
          <w:tab w:val="left" w:pos="9180"/>
        </w:tabs>
        <w:spacing w:before="240" w:after="0" w:line="240" w:lineRule="auto"/>
        <w:ind w:left="4291" w:right="-288"/>
        <w:rPr>
          <w:rFonts w:ascii="Times New Roman" w:eastAsia="Times New Roman" w:hAnsi="Times New Roman" w:cs="Times New Roman"/>
          <w:sz w:val="28"/>
          <w:szCs w:val="26"/>
        </w:rPr>
      </w:pPr>
      <w:r>
        <w:rPr>
          <w:rFonts w:ascii="Times New Roman" w:eastAsia="Times New Roman" w:hAnsi="Times New Roman" w:cs="Times New Roman"/>
          <w:sz w:val="28"/>
          <w:szCs w:val="26"/>
          <w:u w:val="single"/>
        </w:rPr>
        <w:t>/s/ Christina Phillis</w:t>
      </w:r>
      <w:bookmarkStart w:id="5" w:name="_GoBack"/>
      <w:bookmarkEnd w:id="5"/>
      <w:r w:rsidR="00C1662A" w:rsidRPr="00C1662A">
        <w:rPr>
          <w:rFonts w:ascii="Times New Roman" w:eastAsia="Times New Roman" w:hAnsi="Times New Roman" w:cs="Times New Roman"/>
          <w:sz w:val="28"/>
          <w:szCs w:val="26"/>
          <w:u w:val="single"/>
        </w:rPr>
        <w:tab/>
      </w:r>
    </w:p>
    <w:p w:rsidR="00C1662A" w:rsidRPr="00C1662A" w:rsidRDefault="00C1662A" w:rsidP="00C1662A">
      <w:pPr>
        <w:keepNext/>
        <w:keepLines/>
        <w:tabs>
          <w:tab w:val="left" w:pos="485"/>
        </w:tabs>
        <w:spacing w:after="0" w:line="240" w:lineRule="auto"/>
        <w:ind w:left="4290" w:right="-288"/>
        <w:rPr>
          <w:rFonts w:ascii="Times New Roman" w:eastAsia="Times New Roman" w:hAnsi="Times New Roman" w:cs="Times New Roman"/>
          <w:sz w:val="28"/>
          <w:szCs w:val="26"/>
        </w:rPr>
      </w:pPr>
      <w:r w:rsidRPr="00C1662A">
        <w:rPr>
          <w:rFonts w:ascii="Times New Roman" w:eastAsia="Times New Roman" w:hAnsi="Times New Roman" w:cs="Times New Roman"/>
          <w:sz w:val="28"/>
          <w:szCs w:val="26"/>
        </w:rPr>
        <w:t>Christina Phillis</w:t>
      </w:r>
    </w:p>
    <w:p w:rsidR="00C1662A" w:rsidRPr="00C1662A" w:rsidRDefault="00C1662A" w:rsidP="00C1662A">
      <w:pPr>
        <w:keepNext/>
        <w:keepLines/>
        <w:tabs>
          <w:tab w:val="left" w:pos="485"/>
        </w:tabs>
        <w:spacing w:after="0" w:line="240" w:lineRule="auto"/>
        <w:ind w:right="4752"/>
        <w:rPr>
          <w:rFonts w:ascii="Times New Roman" w:eastAsia="Times New Roman" w:hAnsi="Times New Roman" w:cs="Times New Roman"/>
          <w:sz w:val="28"/>
          <w:szCs w:val="26"/>
        </w:rPr>
      </w:pPr>
    </w:p>
    <w:p w:rsidR="00C1662A" w:rsidRPr="00C1662A" w:rsidRDefault="00C1662A" w:rsidP="00C1662A">
      <w:pPr>
        <w:keepNext/>
        <w:keepLines/>
        <w:tabs>
          <w:tab w:val="left" w:pos="485"/>
        </w:tabs>
        <w:spacing w:after="0" w:line="240" w:lineRule="auto"/>
        <w:ind w:right="4752"/>
        <w:rPr>
          <w:rFonts w:ascii="Times New Roman" w:eastAsia="Times New Roman" w:hAnsi="Times New Roman" w:cs="Times New Roman"/>
          <w:sz w:val="28"/>
          <w:szCs w:val="26"/>
        </w:rPr>
      </w:pPr>
      <w:r w:rsidRPr="00C1662A">
        <w:rPr>
          <w:rFonts w:ascii="Times New Roman" w:eastAsia="Times New Roman" w:hAnsi="Times New Roman" w:cs="Times New Roman"/>
          <w:sz w:val="28"/>
          <w:szCs w:val="26"/>
        </w:rPr>
        <w:t>Electronic copy filed with the Clerk of the Supreme Court of Arizona this 1</w:t>
      </w:r>
      <w:r w:rsidRPr="00C1662A">
        <w:rPr>
          <w:rFonts w:ascii="Times New Roman" w:eastAsia="Times New Roman" w:hAnsi="Times New Roman" w:cs="Times New Roman"/>
          <w:sz w:val="28"/>
          <w:szCs w:val="26"/>
          <w:vertAlign w:val="superscript"/>
        </w:rPr>
        <w:t>st</w:t>
      </w:r>
      <w:r w:rsidRPr="00C1662A">
        <w:rPr>
          <w:rFonts w:ascii="Times New Roman" w:eastAsia="Times New Roman" w:hAnsi="Times New Roman" w:cs="Times New Roman"/>
          <w:sz w:val="28"/>
          <w:szCs w:val="26"/>
        </w:rPr>
        <w:t xml:space="preserve"> day of March, 2016</w:t>
      </w:r>
    </w:p>
    <w:p w:rsidR="00C1662A" w:rsidRPr="00C1662A" w:rsidRDefault="00C1662A" w:rsidP="00C1662A">
      <w:pPr>
        <w:keepNext/>
        <w:keepLines/>
        <w:tabs>
          <w:tab w:val="left" w:pos="485"/>
        </w:tabs>
        <w:spacing w:after="0" w:line="240" w:lineRule="auto"/>
        <w:ind w:right="4752"/>
        <w:rPr>
          <w:rFonts w:ascii="Times New Roman" w:eastAsia="Times New Roman" w:hAnsi="Times New Roman" w:cs="Times New Roman"/>
          <w:sz w:val="28"/>
          <w:szCs w:val="26"/>
        </w:rPr>
      </w:pPr>
    </w:p>
    <w:p w:rsidR="00C1662A" w:rsidRPr="00C1662A" w:rsidRDefault="00C1662A" w:rsidP="00C1662A">
      <w:pPr>
        <w:keepNext/>
        <w:keepLines/>
        <w:tabs>
          <w:tab w:val="left" w:pos="485"/>
        </w:tabs>
        <w:spacing w:after="0" w:line="240" w:lineRule="auto"/>
        <w:ind w:right="4752"/>
        <w:rPr>
          <w:rFonts w:ascii="Times New Roman" w:eastAsia="Times New Roman" w:hAnsi="Times New Roman" w:cs="Times New Roman"/>
          <w:sz w:val="28"/>
          <w:szCs w:val="26"/>
        </w:rPr>
      </w:pPr>
    </w:p>
    <w:p w:rsidR="00C1662A" w:rsidRPr="00C1662A" w:rsidRDefault="00C1662A" w:rsidP="00C1662A">
      <w:pPr>
        <w:keepNext/>
        <w:keepLines/>
        <w:tabs>
          <w:tab w:val="left" w:pos="485"/>
        </w:tabs>
        <w:spacing w:after="0" w:line="240" w:lineRule="auto"/>
        <w:ind w:right="4752"/>
        <w:rPr>
          <w:rFonts w:ascii="Times New Roman" w:eastAsia="Times New Roman" w:hAnsi="Times New Roman" w:cs="Times New Roman"/>
          <w:sz w:val="28"/>
          <w:szCs w:val="24"/>
        </w:rPr>
      </w:pPr>
      <w:proofErr w:type="gramStart"/>
      <w:r w:rsidRPr="00C1662A">
        <w:rPr>
          <w:rFonts w:ascii="Times New Roman" w:eastAsia="Times New Roman" w:hAnsi="Times New Roman" w:cs="Times New Roman"/>
          <w:sz w:val="28"/>
          <w:szCs w:val="26"/>
        </w:rPr>
        <w:t>by</w:t>
      </w:r>
      <w:proofErr w:type="gramEnd"/>
      <w:r w:rsidRPr="00C1662A">
        <w:rPr>
          <w:rFonts w:ascii="Times New Roman" w:eastAsia="Times New Roman" w:hAnsi="Times New Roman" w:cs="Times New Roman"/>
          <w:sz w:val="28"/>
          <w:szCs w:val="26"/>
        </w:rPr>
        <w:t>: Christina Phillis</w:t>
      </w:r>
    </w:p>
    <w:p w:rsidR="00AC4B84" w:rsidRPr="00253269" w:rsidRDefault="00F40B3E">
      <w:pPr>
        <w:rPr>
          <w:sz w:val="28"/>
        </w:rPr>
      </w:pPr>
    </w:p>
    <w:sectPr w:rsidR="00AC4B84" w:rsidRPr="002532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62A"/>
    <w:rsid w:val="00007C4A"/>
    <w:rsid w:val="00014671"/>
    <w:rsid w:val="00083337"/>
    <w:rsid w:val="00141E74"/>
    <w:rsid w:val="001A3E72"/>
    <w:rsid w:val="001E7379"/>
    <w:rsid w:val="00235850"/>
    <w:rsid w:val="00253269"/>
    <w:rsid w:val="00261871"/>
    <w:rsid w:val="003302A1"/>
    <w:rsid w:val="003C244D"/>
    <w:rsid w:val="00507E20"/>
    <w:rsid w:val="005538A6"/>
    <w:rsid w:val="00595DB5"/>
    <w:rsid w:val="006E3DDA"/>
    <w:rsid w:val="00726A00"/>
    <w:rsid w:val="00902968"/>
    <w:rsid w:val="00AB083A"/>
    <w:rsid w:val="00B62C8F"/>
    <w:rsid w:val="00C1662A"/>
    <w:rsid w:val="00DA522A"/>
    <w:rsid w:val="00E71D0E"/>
    <w:rsid w:val="00F40B3E"/>
    <w:rsid w:val="00F76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33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3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33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3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1398</Words>
  <Characters>7971</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Maricopa County</Company>
  <LinksUpToDate>false</LinksUpToDate>
  <CharactersWithSpaces>9351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Sanchez</dc:creator>
  <cp:lastModifiedBy>Christina Phillis - OPAX</cp:lastModifiedBy>
  <cp:revision>2</cp:revision>
  <cp:lastPrinted>2016-02-29T23:33:00Z</cp:lastPrinted>
  <dcterms:created xsi:type="dcterms:W3CDTF">2016-03-01T19:09:00Z</dcterms:created>
  <dcterms:modified xsi:type="dcterms:W3CDTF">2016-03-01T19:09:00Z</dcterms:modified>
</cp:coreProperties>
</file>