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42" w:rsidRPr="00EE7242" w:rsidRDefault="00EE7242" w:rsidP="00EE7242">
      <w:pPr>
        <w:rPr>
          <w:sz w:val="32"/>
        </w:rPr>
      </w:pPr>
      <w:bookmarkStart w:id="0" w:name="_GoBack"/>
      <w:bookmarkEnd w:id="0"/>
      <w:r w:rsidRPr="00EE7242">
        <w:rPr>
          <w:sz w:val="32"/>
        </w:rPr>
        <w:t>Rule 78</w:t>
      </w:r>
    </w:p>
    <w:p w:rsidR="00EE7242" w:rsidRDefault="00EE7242" w:rsidP="00EE7242">
      <w:r>
        <w:t>A. Definition; Form. “Judgment” as used in these rules includes a decree and an order from which an appeal lies. A judgment shall not contain a recital of pleadings or the record of prior proceedings, but may contain findings by a family law master appointed by the court.</w:t>
      </w:r>
    </w:p>
    <w:p w:rsidR="00EE7242" w:rsidRDefault="00EE7242" w:rsidP="00EE7242">
      <w:r>
        <w:t>B. Judgment upon Multiple Claims or Involving Multiple Parties. When more than one claim for relief is presented in an action, whether as a claim, counterclaim, or third-party claim, or when multiple parties are involved, the court may direct the entry of final judgment as to one or more but fewer than all of the claims or parties only upon an express determination that there is no just reason for delay and upon an express direction for the entry of judgment. In the absence of such determination and direction, any order or other form of decision, however designated, that adjudicates fewer than all the claims or the rights and liabilities of fewer than all the parties shall not terminate the action as to any of the claims or parties, and the order or other form of decision is subject to revision at any time before the entry of judgment adjudicating all the claims and the rights and liabilities of all the parties. For purposes of this subsection, a claim for attorneys' fees may be considered a separate claim from the related judgment regarding the merits of a cause.</w:t>
      </w:r>
    </w:p>
    <w:p w:rsidR="00EE7242" w:rsidRDefault="00EE7242" w:rsidP="00EE7242">
      <w:r>
        <w:t>C. Entry of Judgment after Death of Party. Judgment may be entered after the death of a party upon a decision or upon an issue of fact rendered in the party's lifetime, except that an order dissolving the marriage may not be entered after the death of either party.</w:t>
      </w:r>
    </w:p>
    <w:p w:rsidR="00EE7242" w:rsidRDefault="00EE7242" w:rsidP="00EE7242">
      <w:r>
        <w:t>D. Attorneys' Fees, Costs, and Expenses.</w:t>
      </w:r>
    </w:p>
    <w:p w:rsidR="00EE7242" w:rsidRDefault="00EE7242" w:rsidP="00EE7242">
      <w:pPr>
        <w:ind w:left="720"/>
      </w:pPr>
      <w:r>
        <w:t>1. Claims for Attorneys' Fees, Costs, and Expenses. A claim for attorneys' fees, costs and expenses initially shall be made in the pleadings, pretrial statement, or by motion filed prior to trial or post-decree evidentiary hearing. Costs and expenses also shall be claimed by an itemized statement.</w:t>
      </w:r>
    </w:p>
    <w:p w:rsidR="00094198" w:rsidRPr="00094198" w:rsidRDefault="00EE7242" w:rsidP="00094198">
      <w:pPr>
        <w:shd w:val="clear" w:color="auto" w:fill="FFFFFF"/>
        <w:spacing w:line="240" w:lineRule="auto"/>
        <w:ind w:left="1440" w:right="1440"/>
        <w:jc w:val="both"/>
        <w:rPr>
          <w:color w:val="FF0000"/>
          <w:sz w:val="26"/>
          <w:szCs w:val="26"/>
          <w:lang w:val="en"/>
        </w:rPr>
      </w:pPr>
      <w:r>
        <w:t xml:space="preserve">2. Time of Determination. Except as to temporary awards of attorneys' fees and costs, when attorneys' fees are claimed, the determination as to the claimed attorneys' fees shall be included with a decision on the merits of the case or as otherwise ordered by the court. </w:t>
      </w:r>
      <w:r w:rsidR="00094198" w:rsidRPr="00094198">
        <w:rPr>
          <w:color w:val="FF0000"/>
          <w:sz w:val="26"/>
          <w:szCs w:val="26"/>
          <w:lang w:val="en"/>
        </w:rPr>
        <w:t xml:space="preserve">SHOULD THE COURT RULE ON ALL PENDING ISSUES EXCEPT ATTORNEY’S FEES IN A JUDGMENT, THE CLAIM FOR ATTORNEY’S FEES SHALL BE DEEMED DENIED AS OF THE DATE OF THE ENTRY OF THAT JUDGMENT IF A SEPARATE MOTION PURSUANT TO RULE 83 IS NOT FILED WITHIN 15 DAYS OF THE </w:t>
      </w:r>
      <w:r w:rsidR="00094198" w:rsidRPr="00094198">
        <w:rPr>
          <w:color w:val="FF0000"/>
          <w:sz w:val="26"/>
          <w:szCs w:val="26"/>
          <w:lang w:val="en"/>
        </w:rPr>
        <w:lastRenderedPageBreak/>
        <w:t>ENTRY OF THE JUDGMENT ON ALL OTHER ISSUES.</w:t>
      </w:r>
    </w:p>
    <w:p w:rsidR="00094198" w:rsidRDefault="00094198" w:rsidP="00EE7242">
      <w:pPr>
        <w:ind w:left="720"/>
      </w:pPr>
    </w:p>
    <w:p w:rsidR="00EE7242" w:rsidRDefault="00EE7242" w:rsidP="00EE7242">
      <w:pPr>
        <w:ind w:left="720"/>
      </w:pPr>
      <w:r>
        <w:t>3. Method of Establishing Claim. A claim for attorneys' fees, costs, and expenses shall be supported by an itemized affidavit, exhibits, or, at the discretion of the court, by testimony. If the motion is contested, opposing parties may respond to the motion and a hearing may be granted in the discretion of the court. In addition, the court may refer issues relating to the value of services to a family law master under Rule 72.</w:t>
      </w:r>
    </w:p>
    <w:p w:rsidR="00EE7242" w:rsidRDefault="00EE7242" w:rsidP="00EE7242">
      <w:pPr>
        <w:ind w:left="720"/>
      </w:pPr>
      <w:r>
        <w:t>4. Scope. The provisions of subdivisions (1) through (3) do not apply to claims for fees, costs, and expenses as sanctions pursuant to statute or rule, or to causes in which the substantive law governing the action provides for the recovery of such fees, costs, and expenses as an element of damages to be proved at trial.</w:t>
      </w:r>
    </w:p>
    <w:p w:rsidR="00BB20D5" w:rsidRDefault="00EE7242" w:rsidP="00EE7242">
      <w:r>
        <w:t>E. Offers of Judgment Not Applicable. The procedure governing offers of judgment, authorized in civil actions under Ariz. R. Civ. Proc. 68, shall not apply in any legal matter subject to these Rules.</w:t>
      </w:r>
    </w:p>
    <w:sectPr w:rsidR="00BB2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42"/>
    <w:rsid w:val="00094198"/>
    <w:rsid w:val="00BB20D5"/>
    <w:rsid w:val="00BB3984"/>
    <w:rsid w:val="00D0074A"/>
    <w:rsid w:val="00D72E9E"/>
    <w:rsid w:val="00EE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896A6-88DC-42E4-AEEB-87CB324A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Janet</dc:creator>
  <cp:keywords/>
  <dc:description/>
  <cp:lastModifiedBy>Jennifer Ford</cp:lastModifiedBy>
  <cp:revision>2</cp:revision>
  <dcterms:created xsi:type="dcterms:W3CDTF">2015-11-02T19:02:00Z</dcterms:created>
  <dcterms:modified xsi:type="dcterms:W3CDTF">2015-11-02T19:02:00Z</dcterms:modified>
</cp:coreProperties>
</file>