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079A0" w:rsidTr="006F63FD">
        <w:trPr>
          <w:cantSplit/>
          <w:trHeight w:val="1987"/>
        </w:trPr>
        <w:tc>
          <w:tcPr>
            <w:tcW w:w="4836" w:type="dxa"/>
          </w:tcPr>
          <w:p w:rsidR="00000C35" w:rsidRPr="00D079A0" w:rsidRDefault="00732169" w:rsidP="00000C35">
            <w:pPr>
              <w:pStyle w:val="FirmInformation"/>
              <w:spacing w:line="240" w:lineRule="auto"/>
              <w:rPr>
                <w:sz w:val="28"/>
                <w:szCs w:val="28"/>
              </w:rPr>
            </w:pPr>
            <w:bookmarkStart w:id="0" w:name="_zzmpFIXED_CounselTable"/>
            <w:r w:rsidRPr="00D079A0">
              <w:rPr>
                <w:sz w:val="28"/>
                <w:szCs w:val="28"/>
              </w:rPr>
              <w:t>John Furlong, Bar No. 018356</w:t>
            </w:r>
            <w:r w:rsidRPr="00D079A0">
              <w:rPr>
                <w:sz w:val="28"/>
                <w:szCs w:val="28"/>
              </w:rPr>
              <w:br/>
            </w:r>
            <w:r w:rsidR="006F63FD" w:rsidRPr="00D079A0">
              <w:rPr>
                <w:sz w:val="28"/>
                <w:szCs w:val="28"/>
              </w:rPr>
              <w:t>General Counsel</w:t>
            </w:r>
          </w:p>
          <w:p w:rsidR="00494BDF" w:rsidRPr="00D079A0" w:rsidRDefault="00494BDF" w:rsidP="00000C35">
            <w:pPr>
              <w:pStyle w:val="FirmInformation"/>
              <w:spacing w:line="240" w:lineRule="auto"/>
              <w:rPr>
                <w:sz w:val="28"/>
                <w:szCs w:val="28"/>
              </w:rPr>
            </w:pPr>
            <w:r w:rsidRPr="00D079A0">
              <w:rPr>
                <w:sz w:val="28"/>
                <w:szCs w:val="28"/>
              </w:rPr>
              <w:t>State Bar of Arizona</w:t>
            </w:r>
          </w:p>
          <w:p w:rsidR="00357F4D" w:rsidRPr="00D079A0" w:rsidRDefault="00357F4D" w:rsidP="00000C35">
            <w:pPr>
              <w:pStyle w:val="FirmInformation"/>
              <w:spacing w:line="240" w:lineRule="auto"/>
              <w:rPr>
                <w:sz w:val="28"/>
                <w:szCs w:val="28"/>
              </w:rPr>
            </w:pPr>
            <w:r w:rsidRPr="00D079A0">
              <w:rPr>
                <w:sz w:val="28"/>
                <w:szCs w:val="28"/>
              </w:rPr>
              <w:t>4201 N. 24th Street, Suite 100</w:t>
            </w:r>
          </w:p>
          <w:p w:rsidR="00357F4D" w:rsidRPr="00D079A0" w:rsidRDefault="00357F4D" w:rsidP="00000C35">
            <w:pPr>
              <w:pStyle w:val="FirmInformation"/>
              <w:spacing w:line="240" w:lineRule="auto"/>
              <w:rPr>
                <w:sz w:val="28"/>
                <w:szCs w:val="28"/>
              </w:rPr>
            </w:pPr>
            <w:r w:rsidRPr="00D079A0">
              <w:rPr>
                <w:sz w:val="28"/>
                <w:szCs w:val="28"/>
              </w:rPr>
              <w:t>Phoenix, AZ  85016-6288</w:t>
            </w:r>
          </w:p>
          <w:p w:rsidR="00357F4D" w:rsidRPr="00D079A0" w:rsidRDefault="00352347" w:rsidP="00000C35">
            <w:pPr>
              <w:pStyle w:val="FirmInformation"/>
              <w:spacing w:line="240" w:lineRule="auto"/>
              <w:rPr>
                <w:sz w:val="28"/>
                <w:szCs w:val="28"/>
              </w:rPr>
            </w:pPr>
            <w:r w:rsidRPr="00D079A0">
              <w:rPr>
                <w:sz w:val="28"/>
                <w:szCs w:val="28"/>
              </w:rPr>
              <w:t>(602) 340-7236</w:t>
            </w:r>
          </w:p>
          <w:p w:rsidR="006F63FD" w:rsidRPr="00D079A0" w:rsidRDefault="00A96CAB" w:rsidP="00735659">
            <w:pPr>
              <w:pStyle w:val="FirmInformation"/>
              <w:spacing w:line="240" w:lineRule="auto"/>
              <w:rPr>
                <w:sz w:val="28"/>
                <w:szCs w:val="28"/>
              </w:rPr>
            </w:pPr>
            <w:hyperlink r:id="rId8" w:history="1">
              <w:r w:rsidR="006F63FD" w:rsidRPr="00D079A0">
                <w:rPr>
                  <w:rStyle w:val="Hyperlink"/>
                  <w:sz w:val="28"/>
                  <w:szCs w:val="28"/>
                </w:rPr>
                <w:t>John.Furlong@staff.azbar.org</w:t>
              </w:r>
            </w:hyperlink>
          </w:p>
        </w:tc>
        <w:tc>
          <w:tcPr>
            <w:tcW w:w="4200" w:type="dxa"/>
          </w:tcPr>
          <w:p w:rsidR="00357F4D" w:rsidRPr="00D079A0" w:rsidRDefault="00357F4D" w:rsidP="00000C35">
            <w:pPr>
              <w:ind w:left="113" w:right="113"/>
              <w:rPr>
                <w:sz w:val="28"/>
                <w:szCs w:val="28"/>
              </w:rPr>
            </w:pPr>
          </w:p>
        </w:tc>
      </w:tr>
      <w:bookmarkEnd w:id="0"/>
    </w:tbl>
    <w:p w:rsidR="00357F4D" w:rsidRDefault="00357F4D" w:rsidP="00735659">
      <w:pPr>
        <w:pStyle w:val="Court"/>
        <w:spacing w:line="508" w:lineRule="exact"/>
        <w:jc w:val="left"/>
        <w:rPr>
          <w:b/>
          <w:sz w:val="28"/>
          <w:szCs w:val="28"/>
        </w:rPr>
      </w:pPr>
    </w:p>
    <w:p w:rsidR="00D079A0" w:rsidRPr="00D079A0" w:rsidRDefault="00D079A0" w:rsidP="00735659">
      <w:pPr>
        <w:pStyle w:val="Court"/>
        <w:spacing w:line="508" w:lineRule="exact"/>
        <w:jc w:val="left"/>
        <w:rPr>
          <w:b/>
          <w:sz w:val="28"/>
          <w:szCs w:val="28"/>
        </w:rPr>
      </w:pPr>
    </w:p>
    <w:p w:rsidR="000C48A9" w:rsidRPr="00D079A0" w:rsidRDefault="000F7A7F" w:rsidP="00000C35">
      <w:pPr>
        <w:pStyle w:val="Court"/>
        <w:spacing w:line="240" w:lineRule="auto"/>
        <w:rPr>
          <w:b/>
          <w:sz w:val="28"/>
          <w:szCs w:val="28"/>
        </w:rPr>
      </w:pPr>
      <w:r w:rsidRPr="00D079A0">
        <w:rPr>
          <w:b/>
          <w:sz w:val="28"/>
          <w:szCs w:val="28"/>
        </w:rPr>
        <w:t>IN THE SUPREME COURT</w:t>
      </w:r>
      <w:r w:rsidRPr="00D079A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079A0" w:rsidTr="004331B2">
        <w:tc>
          <w:tcPr>
            <w:tcW w:w="4680" w:type="dxa"/>
            <w:tcBorders>
              <w:top w:val="nil"/>
              <w:bottom w:val="single" w:sz="4" w:space="0" w:color="auto"/>
              <w:right w:val="single" w:sz="4" w:space="0" w:color="auto"/>
            </w:tcBorders>
            <w:shd w:val="clear" w:color="auto" w:fill="auto"/>
          </w:tcPr>
          <w:p w:rsidR="00357F4D" w:rsidRPr="00D079A0" w:rsidRDefault="00357F4D" w:rsidP="00E321C5">
            <w:pPr>
              <w:pStyle w:val="Caption"/>
              <w:spacing w:before="240" w:line="260" w:lineRule="exact"/>
              <w:rPr>
                <w:sz w:val="28"/>
                <w:szCs w:val="28"/>
              </w:rPr>
            </w:pPr>
            <w:bookmarkStart w:id="1" w:name="_zzmpFIXED_CaptionTable"/>
            <w:r w:rsidRPr="00D079A0">
              <w:rPr>
                <w:sz w:val="28"/>
                <w:szCs w:val="28"/>
              </w:rPr>
              <w:t>In the Matter of:</w:t>
            </w:r>
          </w:p>
          <w:p w:rsidR="00357F4D" w:rsidRPr="00D079A0" w:rsidRDefault="00E67511" w:rsidP="00E321C5">
            <w:pPr>
              <w:pStyle w:val="Caption"/>
              <w:spacing w:before="240" w:line="260" w:lineRule="exact"/>
              <w:rPr>
                <w:b/>
                <w:sz w:val="28"/>
                <w:szCs w:val="28"/>
              </w:rPr>
            </w:pPr>
            <w:r w:rsidRPr="00D079A0">
              <w:rPr>
                <w:b/>
                <w:sz w:val="28"/>
                <w:szCs w:val="28"/>
              </w:rPr>
              <w:t xml:space="preserve">PETITION TO </w:t>
            </w:r>
            <w:r w:rsidR="00D079A0" w:rsidRPr="00D079A0">
              <w:rPr>
                <w:b/>
                <w:sz w:val="28"/>
                <w:szCs w:val="28"/>
              </w:rPr>
              <w:t>AMEND RULE 78, ARIZONA RULES OF FAMILY LAW PROCEDURE</w:t>
            </w:r>
          </w:p>
          <w:p w:rsidR="00357F4D" w:rsidRPr="00D079A0" w:rsidRDefault="00357F4D" w:rsidP="00E321C5">
            <w:pPr>
              <w:pStyle w:val="Caption"/>
              <w:spacing w:before="240" w:after="240"/>
              <w:rPr>
                <w:sz w:val="28"/>
                <w:szCs w:val="28"/>
              </w:rPr>
            </w:pPr>
          </w:p>
        </w:tc>
        <w:tc>
          <w:tcPr>
            <w:tcW w:w="4524" w:type="dxa"/>
            <w:tcBorders>
              <w:top w:val="nil"/>
              <w:left w:val="single" w:sz="4" w:space="0" w:color="auto"/>
            </w:tcBorders>
            <w:shd w:val="clear" w:color="auto" w:fill="auto"/>
          </w:tcPr>
          <w:p w:rsidR="00357F4D" w:rsidRPr="00D079A0" w:rsidRDefault="00357F4D" w:rsidP="00E321C5">
            <w:pPr>
              <w:pStyle w:val="Caption"/>
              <w:tabs>
                <w:tab w:val="left" w:pos="1238"/>
              </w:tabs>
              <w:spacing w:before="240" w:after="240"/>
              <w:ind w:left="259" w:right="115"/>
              <w:rPr>
                <w:sz w:val="28"/>
                <w:szCs w:val="28"/>
              </w:rPr>
            </w:pPr>
            <w:r w:rsidRPr="00D079A0">
              <w:rPr>
                <w:sz w:val="28"/>
                <w:szCs w:val="28"/>
              </w:rPr>
              <w:t>Supreme Court No. R-</w:t>
            </w:r>
          </w:p>
          <w:p w:rsidR="00357F4D" w:rsidRPr="00D079A0" w:rsidRDefault="004B1A07" w:rsidP="000F7A7F">
            <w:pPr>
              <w:pStyle w:val="Caption"/>
              <w:tabs>
                <w:tab w:val="left" w:pos="1238"/>
              </w:tabs>
              <w:spacing w:line="260" w:lineRule="exact"/>
              <w:ind w:right="115"/>
              <w:jc w:val="center"/>
              <w:rPr>
                <w:b/>
                <w:sz w:val="28"/>
                <w:szCs w:val="28"/>
              </w:rPr>
            </w:pPr>
            <w:r>
              <w:rPr>
                <w:b/>
                <w:sz w:val="28"/>
                <w:szCs w:val="28"/>
              </w:rPr>
              <w:t>PETITION</w:t>
            </w:r>
          </w:p>
          <w:p w:rsidR="00357F4D" w:rsidRPr="00D079A0" w:rsidRDefault="00357F4D" w:rsidP="00E321C5">
            <w:pPr>
              <w:pStyle w:val="DocumentTitle"/>
              <w:rPr>
                <w:sz w:val="28"/>
                <w:szCs w:val="28"/>
              </w:rPr>
            </w:pPr>
          </w:p>
          <w:p w:rsidR="00357F4D" w:rsidRPr="00D079A0" w:rsidRDefault="00357F4D" w:rsidP="00E321C5">
            <w:pPr>
              <w:pStyle w:val="Caption"/>
              <w:ind w:left="1512" w:right="115" w:hanging="1253"/>
              <w:rPr>
                <w:sz w:val="28"/>
                <w:szCs w:val="28"/>
              </w:rPr>
            </w:pPr>
          </w:p>
        </w:tc>
      </w:tr>
      <w:bookmarkEnd w:id="1"/>
    </w:tbl>
    <w:p w:rsidR="004331B2" w:rsidRPr="00D079A0" w:rsidRDefault="004331B2" w:rsidP="006338C1">
      <w:pPr>
        <w:pStyle w:val="Body"/>
        <w:widowControl w:val="0"/>
        <w:ind w:firstLine="720"/>
        <w:jc w:val="both"/>
        <w:rPr>
          <w:sz w:val="28"/>
          <w:szCs w:val="28"/>
        </w:rPr>
      </w:pPr>
    </w:p>
    <w:p w:rsidR="00D079A0" w:rsidRDefault="00D079A0" w:rsidP="00D079A0">
      <w:pPr>
        <w:pStyle w:val="Body"/>
        <w:widowControl w:val="0"/>
        <w:spacing w:line="508" w:lineRule="exact"/>
        <w:ind w:firstLine="720"/>
        <w:jc w:val="both"/>
        <w:rPr>
          <w:sz w:val="28"/>
          <w:szCs w:val="28"/>
        </w:rPr>
      </w:pPr>
      <w:r>
        <w:rPr>
          <w:sz w:val="28"/>
          <w:szCs w:val="28"/>
        </w:rPr>
        <w:t>Pursuant to Rule 28 of the</w:t>
      </w:r>
      <w:r w:rsidRPr="00D079A0">
        <w:rPr>
          <w:sz w:val="28"/>
          <w:szCs w:val="28"/>
        </w:rPr>
        <w:t xml:space="preserve"> Rules of the </w:t>
      </w:r>
      <w:r>
        <w:rPr>
          <w:sz w:val="28"/>
          <w:szCs w:val="28"/>
        </w:rPr>
        <w:t xml:space="preserve">Arizona </w:t>
      </w:r>
      <w:r w:rsidRPr="00D079A0">
        <w:rPr>
          <w:sz w:val="28"/>
          <w:szCs w:val="28"/>
        </w:rPr>
        <w:t>Supreme C</w:t>
      </w:r>
      <w:r>
        <w:rPr>
          <w:sz w:val="28"/>
          <w:szCs w:val="28"/>
        </w:rPr>
        <w:t xml:space="preserve">ourt, the State Bar of Arizona hereby </w:t>
      </w:r>
      <w:r w:rsidRPr="00D079A0">
        <w:rPr>
          <w:sz w:val="28"/>
          <w:szCs w:val="28"/>
        </w:rPr>
        <w:t>pet</w:t>
      </w:r>
      <w:r w:rsidR="00A96CAB">
        <w:rPr>
          <w:sz w:val="28"/>
          <w:szCs w:val="28"/>
        </w:rPr>
        <w:t>itions this Court to amend Rule</w:t>
      </w:r>
      <w:bookmarkStart w:id="2" w:name="_GoBack"/>
      <w:bookmarkEnd w:id="2"/>
      <w:r w:rsidRPr="00D079A0">
        <w:rPr>
          <w:sz w:val="28"/>
          <w:szCs w:val="28"/>
        </w:rPr>
        <w:t xml:space="preserve"> 78 of the Arizona Rules of Family Law Procedure.  The purpose of the amendment is to conform the Family Law Rule to the corresponding Rule of Civil Procedure regarding time to request attorney’s fees after a ruling on the other pending issues.</w:t>
      </w:r>
    </w:p>
    <w:p w:rsidR="00D079A0" w:rsidRDefault="00D079A0" w:rsidP="00D079A0">
      <w:pPr>
        <w:pStyle w:val="Body"/>
        <w:widowControl w:val="0"/>
        <w:spacing w:line="508" w:lineRule="exact"/>
        <w:ind w:firstLine="720"/>
        <w:jc w:val="both"/>
        <w:rPr>
          <w:sz w:val="28"/>
          <w:szCs w:val="28"/>
        </w:rPr>
      </w:pPr>
    </w:p>
    <w:p w:rsidR="00D079A0" w:rsidRPr="00D079A0" w:rsidRDefault="00D079A0" w:rsidP="00D079A0">
      <w:pPr>
        <w:pStyle w:val="Body"/>
        <w:widowControl w:val="0"/>
        <w:spacing w:line="508" w:lineRule="exact"/>
        <w:ind w:firstLine="720"/>
        <w:jc w:val="center"/>
        <w:rPr>
          <w:b/>
          <w:sz w:val="28"/>
          <w:szCs w:val="28"/>
        </w:rPr>
      </w:pPr>
      <w:r>
        <w:rPr>
          <w:b/>
          <w:sz w:val="28"/>
          <w:szCs w:val="28"/>
        </w:rPr>
        <w:t>INTRODUCTION</w:t>
      </w:r>
    </w:p>
    <w:p w:rsidR="00D079A0" w:rsidRDefault="00D079A0" w:rsidP="00D079A0">
      <w:pPr>
        <w:pStyle w:val="NormalDouble"/>
        <w:spacing w:line="508" w:lineRule="exact"/>
        <w:ind w:firstLine="0"/>
        <w:rPr>
          <w:sz w:val="28"/>
          <w:szCs w:val="28"/>
        </w:rPr>
      </w:pPr>
      <w:r>
        <w:rPr>
          <w:color w:val="auto"/>
          <w:sz w:val="28"/>
          <w:szCs w:val="28"/>
        </w:rPr>
        <w:tab/>
      </w:r>
      <w:r w:rsidRPr="00D079A0">
        <w:rPr>
          <w:sz w:val="28"/>
          <w:szCs w:val="28"/>
        </w:rPr>
        <w:t xml:space="preserve">Under the current version of ARFLP 78, there is no time limit to request attorney’s fees after resolution of the other pending issues.  This creates an issue </w:t>
      </w:r>
      <w:r w:rsidRPr="00D079A0">
        <w:rPr>
          <w:sz w:val="28"/>
          <w:szCs w:val="28"/>
        </w:rPr>
        <w:lastRenderedPageBreak/>
        <w:t>when a party requests attorney’s fees in a pleading prior to trial, but the Court does not rule on the issue.  ARFLP 78(D) states:</w:t>
      </w:r>
    </w:p>
    <w:p w:rsidR="00D079A0" w:rsidRPr="00D079A0" w:rsidRDefault="00D079A0" w:rsidP="00D079A0">
      <w:pPr>
        <w:pStyle w:val="NormalDouble"/>
        <w:spacing w:line="508" w:lineRule="exact"/>
        <w:ind w:firstLine="0"/>
        <w:rPr>
          <w:sz w:val="28"/>
          <w:szCs w:val="28"/>
        </w:rPr>
      </w:pPr>
    </w:p>
    <w:p w:rsidR="00D079A0" w:rsidRPr="00D079A0" w:rsidRDefault="00D079A0" w:rsidP="00D079A0">
      <w:pPr>
        <w:shd w:val="clear" w:color="auto" w:fill="FFFFFF"/>
        <w:spacing w:line="240" w:lineRule="auto"/>
        <w:ind w:left="1440" w:right="1440"/>
        <w:rPr>
          <w:color w:val="212121"/>
          <w:sz w:val="28"/>
          <w:szCs w:val="28"/>
          <w:lang w:val="en"/>
        </w:rPr>
      </w:pPr>
      <w:r w:rsidRPr="00D079A0">
        <w:rPr>
          <w:b/>
          <w:bCs/>
          <w:color w:val="212121"/>
          <w:sz w:val="28"/>
          <w:szCs w:val="28"/>
          <w:lang w:val="en"/>
        </w:rPr>
        <w:t>D. Attorneys' Fees, Costs, and Expenses.</w:t>
      </w:r>
    </w:p>
    <w:p w:rsidR="00D079A0" w:rsidRPr="00D079A0" w:rsidRDefault="00D079A0" w:rsidP="00D079A0">
      <w:pPr>
        <w:shd w:val="clear" w:color="auto" w:fill="FFFFFF"/>
        <w:spacing w:line="240" w:lineRule="auto"/>
        <w:ind w:left="1440" w:right="1440"/>
        <w:jc w:val="both"/>
        <w:rPr>
          <w:color w:val="212121"/>
          <w:sz w:val="28"/>
          <w:szCs w:val="28"/>
          <w:lang w:val="en"/>
        </w:rPr>
      </w:pPr>
      <w:r w:rsidRPr="00D079A0">
        <w:rPr>
          <w:color w:val="212121"/>
          <w:sz w:val="28"/>
          <w:szCs w:val="28"/>
          <w:lang w:val="en"/>
        </w:rPr>
        <w:t xml:space="preserve">1. </w:t>
      </w:r>
      <w:r w:rsidRPr="00D079A0">
        <w:rPr>
          <w:i/>
          <w:iCs/>
          <w:color w:val="212121"/>
          <w:sz w:val="28"/>
          <w:szCs w:val="28"/>
          <w:lang w:val="en"/>
        </w:rPr>
        <w:t>Claims for Attorneys' Fees, Costs, and Expenses</w:t>
      </w:r>
      <w:r w:rsidRPr="00D079A0">
        <w:rPr>
          <w:color w:val="212121"/>
          <w:sz w:val="28"/>
          <w:szCs w:val="28"/>
          <w:lang w:val="en"/>
        </w:rPr>
        <w:t>. A claim for attorneys' fees, costs and expenses initially shall be made in the pleadings, pretrial statement, or by motion filed prior to trial or post-decree evidentiary hearing. Costs and expenses also shall be claimed by an itemized statement.</w:t>
      </w:r>
    </w:p>
    <w:p w:rsidR="00D079A0" w:rsidRPr="00D079A0" w:rsidRDefault="00D079A0" w:rsidP="00D079A0">
      <w:pPr>
        <w:shd w:val="clear" w:color="auto" w:fill="FFFFFF"/>
        <w:spacing w:line="240" w:lineRule="auto"/>
        <w:ind w:left="1440" w:right="1440"/>
        <w:jc w:val="both"/>
        <w:rPr>
          <w:color w:val="212121"/>
          <w:sz w:val="28"/>
          <w:szCs w:val="28"/>
          <w:lang w:val="en"/>
        </w:rPr>
      </w:pPr>
    </w:p>
    <w:p w:rsidR="00D079A0" w:rsidRPr="00D079A0" w:rsidRDefault="00D079A0" w:rsidP="00D079A0">
      <w:pPr>
        <w:shd w:val="clear" w:color="auto" w:fill="FFFFFF"/>
        <w:spacing w:line="240" w:lineRule="auto"/>
        <w:ind w:left="1440" w:right="1440"/>
        <w:rPr>
          <w:color w:val="212121"/>
          <w:sz w:val="28"/>
          <w:szCs w:val="28"/>
          <w:lang w:val="en"/>
        </w:rPr>
      </w:pPr>
      <w:r w:rsidRPr="00D079A0">
        <w:rPr>
          <w:color w:val="212121"/>
          <w:sz w:val="28"/>
          <w:szCs w:val="28"/>
          <w:lang w:val="en"/>
        </w:rPr>
        <w:t xml:space="preserve">2. </w:t>
      </w:r>
      <w:r w:rsidRPr="00D079A0">
        <w:rPr>
          <w:i/>
          <w:iCs/>
          <w:color w:val="212121"/>
          <w:sz w:val="28"/>
          <w:szCs w:val="28"/>
          <w:lang w:val="en"/>
        </w:rPr>
        <w:t>Time of Determination</w:t>
      </w:r>
      <w:r w:rsidRPr="00D079A0">
        <w:rPr>
          <w:color w:val="212121"/>
          <w:sz w:val="28"/>
          <w:szCs w:val="28"/>
          <w:lang w:val="en"/>
        </w:rPr>
        <w:t>. Except as to temporary awards of attorneys' fees and costs, when attorneys' fees are claimed, the determination as to the claimed attorneys' fees shall be included with a decision on the merits of the case or as otherwise ordered by the court.</w:t>
      </w:r>
    </w:p>
    <w:p w:rsidR="00D079A0" w:rsidRPr="00D079A0" w:rsidRDefault="00D079A0" w:rsidP="00D079A0">
      <w:pPr>
        <w:shd w:val="clear" w:color="auto" w:fill="FFFFFF"/>
        <w:spacing w:line="240" w:lineRule="auto"/>
        <w:ind w:left="1440" w:right="1440"/>
        <w:rPr>
          <w:color w:val="212121"/>
          <w:sz w:val="28"/>
          <w:szCs w:val="28"/>
          <w:lang w:val="en"/>
        </w:rPr>
      </w:pPr>
    </w:p>
    <w:p w:rsidR="00D079A0" w:rsidRPr="00D079A0" w:rsidRDefault="00D079A0" w:rsidP="00D079A0">
      <w:pPr>
        <w:shd w:val="clear" w:color="auto" w:fill="FFFFFF"/>
        <w:spacing w:line="240" w:lineRule="auto"/>
        <w:ind w:left="1440" w:right="1440"/>
        <w:rPr>
          <w:color w:val="212121"/>
          <w:sz w:val="28"/>
          <w:szCs w:val="28"/>
          <w:lang w:val="en"/>
        </w:rPr>
      </w:pPr>
      <w:r w:rsidRPr="00D079A0">
        <w:rPr>
          <w:color w:val="212121"/>
          <w:sz w:val="28"/>
          <w:szCs w:val="28"/>
          <w:lang w:val="en"/>
        </w:rPr>
        <w:t xml:space="preserve">3. </w:t>
      </w:r>
      <w:r w:rsidRPr="00D079A0">
        <w:rPr>
          <w:i/>
          <w:iCs/>
          <w:color w:val="212121"/>
          <w:sz w:val="28"/>
          <w:szCs w:val="28"/>
          <w:lang w:val="en"/>
        </w:rPr>
        <w:t>Method of Establishing Claim.</w:t>
      </w:r>
      <w:r w:rsidRPr="00D079A0">
        <w:rPr>
          <w:color w:val="212121"/>
          <w:sz w:val="28"/>
          <w:szCs w:val="28"/>
          <w:lang w:val="en"/>
        </w:rPr>
        <w:t xml:space="preserve"> A claim for attorneys' fees, costs, and expenses shall be supported by an itemized affidavit, exhibits, or, at the discretion of the court, by testimony. If the motion is contested, opposing parties may respond to the motion and a hearing may be granted in the discretion of the court. In addition, the court may refer issues relating to the value of services to a family law master under Rule 72.</w:t>
      </w:r>
    </w:p>
    <w:p w:rsidR="00D079A0" w:rsidRPr="00D079A0" w:rsidRDefault="00D079A0" w:rsidP="00D079A0">
      <w:pPr>
        <w:shd w:val="clear" w:color="auto" w:fill="FFFFFF"/>
        <w:spacing w:line="240" w:lineRule="auto"/>
        <w:ind w:left="1440" w:right="1440"/>
        <w:rPr>
          <w:color w:val="212121"/>
          <w:sz w:val="28"/>
          <w:szCs w:val="28"/>
          <w:lang w:val="en"/>
        </w:rPr>
      </w:pPr>
    </w:p>
    <w:p w:rsidR="00D079A0" w:rsidRPr="00D079A0" w:rsidRDefault="00D079A0" w:rsidP="00D079A0">
      <w:pPr>
        <w:shd w:val="clear" w:color="auto" w:fill="FFFFFF"/>
        <w:spacing w:line="240" w:lineRule="auto"/>
        <w:ind w:left="1440" w:right="1440"/>
        <w:rPr>
          <w:color w:val="212121"/>
          <w:sz w:val="28"/>
          <w:szCs w:val="28"/>
          <w:lang w:val="en"/>
        </w:rPr>
      </w:pPr>
      <w:r w:rsidRPr="00D079A0">
        <w:rPr>
          <w:color w:val="212121"/>
          <w:sz w:val="28"/>
          <w:szCs w:val="28"/>
          <w:lang w:val="en"/>
        </w:rPr>
        <w:t xml:space="preserve">4. </w:t>
      </w:r>
      <w:r w:rsidRPr="00D079A0">
        <w:rPr>
          <w:i/>
          <w:iCs/>
          <w:color w:val="212121"/>
          <w:sz w:val="28"/>
          <w:szCs w:val="28"/>
          <w:lang w:val="en"/>
        </w:rPr>
        <w:t>Scope</w:t>
      </w:r>
      <w:r w:rsidRPr="00D079A0">
        <w:rPr>
          <w:color w:val="212121"/>
          <w:sz w:val="28"/>
          <w:szCs w:val="28"/>
          <w:lang w:val="en"/>
        </w:rPr>
        <w:t>. The provisions of subdivisions (1) through (3) do not apply to claims for fees, costs, and expenses as sanctions pursuant to statute or rule, or to causes in which the substantive law governing the action provides for the recovery of such fees, costs, and expenses as an element of damages to be proved at trial.</w:t>
      </w:r>
    </w:p>
    <w:p w:rsidR="00D079A0" w:rsidRDefault="00D079A0" w:rsidP="00D079A0">
      <w:pPr>
        <w:spacing w:line="240" w:lineRule="auto"/>
        <w:ind w:left="1440" w:right="1440"/>
        <w:rPr>
          <w:sz w:val="28"/>
          <w:szCs w:val="28"/>
        </w:rPr>
      </w:pPr>
    </w:p>
    <w:p w:rsidR="00D079A0" w:rsidRDefault="00D079A0" w:rsidP="00D079A0">
      <w:pPr>
        <w:spacing w:line="240" w:lineRule="auto"/>
        <w:ind w:left="1440" w:right="1440"/>
        <w:rPr>
          <w:sz w:val="28"/>
          <w:szCs w:val="28"/>
        </w:rPr>
      </w:pPr>
    </w:p>
    <w:p w:rsidR="00D079A0" w:rsidRDefault="00D079A0" w:rsidP="00D079A0">
      <w:pPr>
        <w:spacing w:line="240" w:lineRule="auto"/>
        <w:ind w:left="1440" w:right="1440"/>
        <w:rPr>
          <w:sz w:val="28"/>
          <w:szCs w:val="28"/>
        </w:rPr>
      </w:pPr>
    </w:p>
    <w:p w:rsidR="00D079A0" w:rsidRDefault="00D079A0" w:rsidP="00D079A0">
      <w:pPr>
        <w:spacing w:line="240" w:lineRule="auto"/>
        <w:ind w:left="1440" w:right="1440"/>
        <w:rPr>
          <w:sz w:val="28"/>
          <w:szCs w:val="28"/>
        </w:rPr>
      </w:pPr>
    </w:p>
    <w:p w:rsidR="00D079A0" w:rsidRPr="00D079A0" w:rsidRDefault="00D079A0" w:rsidP="00D079A0">
      <w:pPr>
        <w:spacing w:line="240" w:lineRule="auto"/>
        <w:ind w:left="1440" w:right="1440"/>
        <w:rPr>
          <w:sz w:val="28"/>
          <w:szCs w:val="28"/>
        </w:rPr>
      </w:pPr>
    </w:p>
    <w:p w:rsidR="00D079A0" w:rsidRPr="00D079A0" w:rsidRDefault="00D079A0" w:rsidP="00D079A0">
      <w:pPr>
        <w:pStyle w:val="NormalDouble"/>
        <w:ind w:firstLine="0"/>
        <w:jc w:val="center"/>
        <w:rPr>
          <w:b/>
          <w:sz w:val="28"/>
          <w:szCs w:val="28"/>
        </w:rPr>
      </w:pPr>
      <w:bookmarkStart w:id="3" w:name="ICABF86E56DE911DD902AE572FA69DD76"/>
      <w:bookmarkStart w:id="4" w:name="ICAC26D106DE911DD902AE572FA69DD76"/>
      <w:bookmarkEnd w:id="3"/>
      <w:bookmarkEnd w:id="4"/>
      <w:r w:rsidRPr="00D079A0">
        <w:rPr>
          <w:b/>
          <w:sz w:val="28"/>
          <w:szCs w:val="28"/>
        </w:rPr>
        <w:lastRenderedPageBreak/>
        <w:t>Summary of Proposed Amendment</w:t>
      </w:r>
    </w:p>
    <w:p w:rsidR="00D079A0" w:rsidRPr="00D079A0" w:rsidRDefault="00D079A0" w:rsidP="00D079A0">
      <w:pPr>
        <w:pStyle w:val="NormalDouble"/>
        <w:spacing w:line="508" w:lineRule="exact"/>
        <w:ind w:firstLine="0"/>
        <w:rPr>
          <w:sz w:val="28"/>
          <w:szCs w:val="28"/>
        </w:rPr>
      </w:pPr>
      <w:r w:rsidRPr="00D079A0">
        <w:rPr>
          <w:sz w:val="28"/>
          <w:szCs w:val="28"/>
        </w:rPr>
        <w:tab/>
        <w:t>The proposed amendments would conform the Family Law Rule to the existing Civil Rule attorney’s fees, under ARCP 54(g) which requires a motion be filed within 20 days of entry of the judgment.  ARCP 54(g) states:</w:t>
      </w:r>
    </w:p>
    <w:p w:rsidR="00D079A0" w:rsidRPr="00D079A0" w:rsidRDefault="00D079A0" w:rsidP="00D079A0">
      <w:pPr>
        <w:shd w:val="clear" w:color="auto" w:fill="FFFFFF"/>
        <w:spacing w:line="240" w:lineRule="auto"/>
        <w:ind w:left="1440" w:right="1440"/>
        <w:jc w:val="both"/>
        <w:rPr>
          <w:color w:val="212121"/>
          <w:sz w:val="28"/>
          <w:szCs w:val="28"/>
          <w:lang w:val="en"/>
        </w:rPr>
      </w:pPr>
      <w:r w:rsidRPr="00D079A0">
        <w:rPr>
          <w:color w:val="212121"/>
          <w:sz w:val="28"/>
          <w:szCs w:val="28"/>
          <w:lang w:val="en"/>
        </w:rPr>
        <w:t xml:space="preserve">(1) </w:t>
      </w:r>
      <w:r w:rsidRPr="00D079A0">
        <w:rPr>
          <w:i/>
          <w:iCs/>
          <w:color w:val="212121"/>
          <w:sz w:val="28"/>
          <w:szCs w:val="28"/>
          <w:lang w:val="en"/>
        </w:rPr>
        <w:t>Claims for Attorneys' Fees.</w:t>
      </w:r>
      <w:r w:rsidRPr="00D079A0">
        <w:rPr>
          <w:color w:val="212121"/>
          <w:sz w:val="28"/>
          <w:szCs w:val="28"/>
          <w:lang w:val="en"/>
        </w:rPr>
        <w:t xml:space="preserve"> A claim for attorneys' fees shall be made in the pleadings.</w:t>
      </w:r>
    </w:p>
    <w:p w:rsidR="00D079A0" w:rsidRPr="00D079A0" w:rsidRDefault="00D079A0" w:rsidP="00D079A0">
      <w:pPr>
        <w:shd w:val="clear" w:color="auto" w:fill="FFFFFF"/>
        <w:spacing w:line="240" w:lineRule="auto"/>
        <w:ind w:left="1440" w:right="1440"/>
        <w:jc w:val="both"/>
        <w:rPr>
          <w:color w:val="212121"/>
          <w:sz w:val="28"/>
          <w:szCs w:val="28"/>
          <w:lang w:val="en"/>
        </w:rPr>
      </w:pPr>
    </w:p>
    <w:p w:rsidR="00D079A0" w:rsidRPr="00D079A0" w:rsidRDefault="00D079A0" w:rsidP="00D079A0">
      <w:pPr>
        <w:shd w:val="clear" w:color="auto" w:fill="FFFFFF"/>
        <w:spacing w:line="240" w:lineRule="auto"/>
        <w:ind w:left="1440" w:right="1440"/>
        <w:jc w:val="both"/>
        <w:rPr>
          <w:color w:val="212121"/>
          <w:sz w:val="28"/>
          <w:szCs w:val="28"/>
          <w:lang w:val="en"/>
        </w:rPr>
      </w:pPr>
      <w:r w:rsidRPr="00D079A0">
        <w:rPr>
          <w:color w:val="212121"/>
          <w:sz w:val="28"/>
          <w:szCs w:val="28"/>
          <w:lang w:val="en"/>
        </w:rPr>
        <w:t xml:space="preserve">(2) </w:t>
      </w:r>
      <w:r w:rsidRPr="00D079A0">
        <w:rPr>
          <w:i/>
          <w:iCs/>
          <w:color w:val="212121"/>
          <w:sz w:val="28"/>
          <w:szCs w:val="28"/>
          <w:lang w:val="en"/>
        </w:rPr>
        <w:t>Time of Determination</w:t>
      </w:r>
      <w:r w:rsidRPr="00D079A0">
        <w:rPr>
          <w:color w:val="212121"/>
          <w:sz w:val="28"/>
          <w:szCs w:val="28"/>
          <w:lang w:val="en"/>
        </w:rPr>
        <w:t>. When attorneys' fees are claimed, the determination as to the claimed attorneys' fees shall be made after a decision on the merits of the cause. The motion for attorneys' fees shall be filed within 20 days from the clerk's mailing of a decision on the merits of the cause, unless extended by the trial court.</w:t>
      </w:r>
    </w:p>
    <w:p w:rsidR="00D079A0" w:rsidRPr="00D079A0" w:rsidRDefault="00D079A0" w:rsidP="00D079A0">
      <w:pPr>
        <w:shd w:val="clear" w:color="auto" w:fill="FFFFFF"/>
        <w:spacing w:line="240" w:lineRule="auto"/>
        <w:ind w:left="1440" w:right="1440"/>
        <w:jc w:val="both"/>
        <w:rPr>
          <w:color w:val="212121"/>
          <w:sz w:val="28"/>
          <w:szCs w:val="28"/>
          <w:lang w:val="en"/>
        </w:rPr>
      </w:pPr>
    </w:p>
    <w:p w:rsidR="00D079A0" w:rsidRPr="00D079A0" w:rsidRDefault="00D079A0" w:rsidP="00D079A0">
      <w:pPr>
        <w:shd w:val="clear" w:color="auto" w:fill="FFFFFF"/>
        <w:spacing w:line="240" w:lineRule="auto"/>
        <w:ind w:left="1440" w:right="1440"/>
        <w:jc w:val="both"/>
        <w:rPr>
          <w:color w:val="212121"/>
          <w:sz w:val="28"/>
          <w:szCs w:val="28"/>
          <w:lang w:val="en"/>
        </w:rPr>
      </w:pPr>
      <w:r w:rsidRPr="00D079A0">
        <w:rPr>
          <w:color w:val="212121"/>
          <w:sz w:val="28"/>
          <w:szCs w:val="28"/>
          <w:lang w:val="en"/>
        </w:rPr>
        <w:t xml:space="preserve">(3) </w:t>
      </w:r>
      <w:r w:rsidRPr="00D079A0">
        <w:rPr>
          <w:i/>
          <w:iCs/>
          <w:color w:val="212121"/>
          <w:sz w:val="28"/>
          <w:szCs w:val="28"/>
          <w:lang w:val="en"/>
        </w:rPr>
        <w:t>Method of Establishing Claim</w:t>
      </w:r>
      <w:r w:rsidRPr="00D079A0">
        <w:rPr>
          <w:color w:val="212121"/>
          <w:sz w:val="28"/>
          <w:szCs w:val="28"/>
          <w:lang w:val="en"/>
        </w:rPr>
        <w:t>. A motion for attorneys' fees may be supported by affidavit, and exhibits or, at the discretion of the court, by testimony. If the motion is contested, opposing parties may respond to the motion, and a hearing may be granted in the discretion of the court. In addition, the court may refer issues relating to the value of services to a special master under Rule 53.</w:t>
      </w:r>
    </w:p>
    <w:p w:rsidR="00D079A0" w:rsidRPr="00D079A0" w:rsidRDefault="00D079A0" w:rsidP="00D079A0">
      <w:pPr>
        <w:shd w:val="clear" w:color="auto" w:fill="FFFFFF"/>
        <w:spacing w:line="240" w:lineRule="auto"/>
        <w:ind w:left="1440" w:right="1440"/>
        <w:jc w:val="both"/>
        <w:rPr>
          <w:color w:val="212121"/>
          <w:sz w:val="28"/>
          <w:szCs w:val="28"/>
          <w:lang w:val="en"/>
        </w:rPr>
      </w:pPr>
      <w:r w:rsidRPr="00D079A0">
        <w:rPr>
          <w:color w:val="212121"/>
          <w:sz w:val="28"/>
          <w:szCs w:val="28"/>
          <w:lang w:val="en"/>
        </w:rPr>
        <w:t xml:space="preserve">(4) </w:t>
      </w:r>
      <w:r w:rsidRPr="00D079A0">
        <w:rPr>
          <w:i/>
          <w:iCs/>
          <w:color w:val="212121"/>
          <w:sz w:val="28"/>
          <w:szCs w:val="28"/>
          <w:lang w:val="en"/>
        </w:rPr>
        <w:t>Scope</w:t>
      </w:r>
      <w:r w:rsidRPr="00D079A0">
        <w:rPr>
          <w:color w:val="212121"/>
          <w:sz w:val="28"/>
          <w:szCs w:val="28"/>
          <w:lang w:val="en"/>
        </w:rPr>
        <w:t>. The provisions of subparagraphs (1) through (3) do not apply to claims for fees and expenses as sanctions pursuant to statute or rule, or to causes in which the substantive law governing the action provides for the recovery of such fees as an element of damages to be proved at trial.</w:t>
      </w:r>
    </w:p>
    <w:p w:rsidR="00D079A0" w:rsidRPr="00D079A0" w:rsidRDefault="00D079A0" w:rsidP="00D079A0">
      <w:pPr>
        <w:shd w:val="clear" w:color="auto" w:fill="FFFFFF"/>
        <w:spacing w:line="240" w:lineRule="auto"/>
        <w:ind w:left="1440" w:right="1440"/>
        <w:jc w:val="both"/>
        <w:rPr>
          <w:color w:val="212121"/>
          <w:sz w:val="28"/>
          <w:szCs w:val="28"/>
          <w:lang w:val="en"/>
        </w:rPr>
      </w:pPr>
    </w:p>
    <w:p w:rsidR="00D079A0" w:rsidRDefault="00D079A0" w:rsidP="00D079A0">
      <w:pPr>
        <w:jc w:val="both"/>
        <w:rPr>
          <w:sz w:val="28"/>
          <w:szCs w:val="28"/>
          <w:lang w:val="en"/>
        </w:rPr>
      </w:pPr>
      <w:r w:rsidRPr="00D079A0">
        <w:rPr>
          <w:sz w:val="28"/>
          <w:szCs w:val="28"/>
          <w:lang w:val="en"/>
        </w:rPr>
        <w:tab/>
        <w:t xml:space="preserve">The issue has been discussed by the Arizona Supreme Court in </w:t>
      </w:r>
      <w:r w:rsidRPr="00D079A0">
        <w:rPr>
          <w:bCs/>
          <w:i/>
          <w:sz w:val="28"/>
          <w:szCs w:val="28"/>
        </w:rPr>
        <w:t>Bollermann v. Nowlis</w:t>
      </w:r>
      <w:r w:rsidRPr="00D079A0">
        <w:rPr>
          <w:b/>
          <w:bCs/>
          <w:sz w:val="28"/>
          <w:szCs w:val="28"/>
        </w:rPr>
        <w:t xml:space="preserve">, </w:t>
      </w:r>
      <w:r w:rsidRPr="00D079A0">
        <w:rPr>
          <w:sz w:val="28"/>
          <w:szCs w:val="28"/>
        </w:rPr>
        <w:t>234 Ariz. 340 (2014),</w:t>
      </w:r>
      <w:r w:rsidRPr="00D079A0">
        <w:rPr>
          <w:sz w:val="28"/>
          <w:szCs w:val="28"/>
          <w:lang w:val="en"/>
        </w:rPr>
        <w:t xml:space="preserve"> where the Court discussed the issue related to a Court not ruling on attorney’s fees, as follows:</w:t>
      </w:r>
    </w:p>
    <w:p w:rsidR="00D079A0" w:rsidRPr="00D079A0" w:rsidRDefault="00D079A0" w:rsidP="00D079A0">
      <w:pPr>
        <w:jc w:val="both"/>
        <w:rPr>
          <w:sz w:val="28"/>
          <w:szCs w:val="28"/>
          <w:lang w:val="en"/>
        </w:rPr>
      </w:pPr>
    </w:p>
    <w:p w:rsidR="00D079A0" w:rsidRPr="00D079A0" w:rsidRDefault="00D079A0" w:rsidP="00D079A0">
      <w:pPr>
        <w:spacing w:line="240" w:lineRule="auto"/>
        <w:ind w:left="1440" w:right="1440"/>
        <w:jc w:val="both"/>
        <w:rPr>
          <w:color w:val="000000"/>
          <w:sz w:val="28"/>
          <w:szCs w:val="28"/>
        </w:rPr>
      </w:pPr>
      <w:r w:rsidRPr="00D079A0">
        <w:rPr>
          <w:color w:val="000000"/>
          <w:sz w:val="28"/>
          <w:szCs w:val="28"/>
        </w:rPr>
        <w:t xml:space="preserve">¶ 9 The civil rules are admittedly clearer on this point than are the family rules. Civil Rule 58(g) specifies that no </w:t>
      </w:r>
      <w:r w:rsidRPr="00D079A0">
        <w:rPr>
          <w:color w:val="000000"/>
          <w:sz w:val="28"/>
          <w:szCs w:val="28"/>
        </w:rPr>
        <w:lastRenderedPageBreak/>
        <w:t xml:space="preserve">judgment shall be entered that does not address attorneys' fees, except as provided in Rule 54(b). Ariz. R. Civ. P. 58(g); see Nat'l Broker, 211 Ariz. at 217–18 ¶ 36, 119 P.3d at 484–85. Under the family rules, “the determination as to the claimed attorneys' fees shall be included with a decision on the merits of the case or as otherwise ordered by the court.” Ariz. R. Fam. L.P. 78(D)(2) (emphasis added). We read the latter phrase as an allusion to the procedure set forth in Rule 78(B) for entry of final judgment on fewer than all the claims. </w:t>
      </w:r>
    </w:p>
    <w:p w:rsidR="00D079A0" w:rsidRPr="00D079A0" w:rsidRDefault="00D079A0" w:rsidP="00D079A0">
      <w:pPr>
        <w:spacing w:line="240" w:lineRule="auto"/>
        <w:ind w:left="1440" w:right="1440"/>
        <w:jc w:val="both"/>
        <w:rPr>
          <w:color w:val="000000"/>
          <w:sz w:val="28"/>
          <w:szCs w:val="28"/>
        </w:rPr>
      </w:pPr>
    </w:p>
    <w:p w:rsidR="00D079A0" w:rsidRPr="00D079A0" w:rsidRDefault="00D079A0" w:rsidP="00D079A0">
      <w:pPr>
        <w:pStyle w:val="NormalDouble"/>
        <w:rPr>
          <w:sz w:val="28"/>
          <w:szCs w:val="28"/>
        </w:rPr>
      </w:pPr>
      <w:r w:rsidRPr="00D079A0">
        <w:rPr>
          <w:sz w:val="28"/>
          <w:szCs w:val="28"/>
        </w:rPr>
        <w:t>The proposed change would allow for fee awards to be denied if a Motion to Amend is not timely filed.  The proposed language would be:</w:t>
      </w:r>
    </w:p>
    <w:p w:rsidR="00D079A0" w:rsidRPr="00D079A0" w:rsidRDefault="00D079A0" w:rsidP="00D079A0">
      <w:pPr>
        <w:shd w:val="clear" w:color="auto" w:fill="FFFFFF"/>
        <w:spacing w:line="240" w:lineRule="auto"/>
        <w:ind w:left="1440" w:right="1440"/>
        <w:rPr>
          <w:color w:val="212121"/>
          <w:sz w:val="28"/>
          <w:szCs w:val="28"/>
          <w:lang w:val="en"/>
        </w:rPr>
      </w:pPr>
      <w:r w:rsidRPr="00D079A0">
        <w:rPr>
          <w:b/>
          <w:bCs/>
          <w:color w:val="212121"/>
          <w:sz w:val="28"/>
          <w:szCs w:val="28"/>
          <w:lang w:val="en"/>
        </w:rPr>
        <w:t>D. Attorneys' Fees, Costs, and Expenses.</w:t>
      </w:r>
    </w:p>
    <w:p w:rsidR="00D079A0" w:rsidRPr="00D079A0" w:rsidRDefault="00D079A0" w:rsidP="00D079A0">
      <w:pPr>
        <w:shd w:val="clear" w:color="auto" w:fill="FFFFFF"/>
        <w:spacing w:line="240" w:lineRule="auto"/>
        <w:ind w:left="1440" w:right="1440"/>
        <w:jc w:val="both"/>
        <w:rPr>
          <w:color w:val="212121"/>
          <w:sz w:val="28"/>
          <w:szCs w:val="28"/>
          <w:lang w:val="en"/>
        </w:rPr>
      </w:pPr>
      <w:r w:rsidRPr="00D079A0">
        <w:rPr>
          <w:color w:val="212121"/>
          <w:sz w:val="28"/>
          <w:szCs w:val="28"/>
          <w:lang w:val="en"/>
        </w:rPr>
        <w:t xml:space="preserve">1. </w:t>
      </w:r>
      <w:r w:rsidRPr="00D079A0">
        <w:rPr>
          <w:i/>
          <w:iCs/>
          <w:color w:val="212121"/>
          <w:sz w:val="28"/>
          <w:szCs w:val="28"/>
          <w:lang w:val="en"/>
        </w:rPr>
        <w:t>Claims for Attorneys' Fees, Costs, and Expenses</w:t>
      </w:r>
      <w:r w:rsidRPr="00D079A0">
        <w:rPr>
          <w:color w:val="212121"/>
          <w:sz w:val="28"/>
          <w:szCs w:val="28"/>
          <w:lang w:val="en"/>
        </w:rPr>
        <w:t>. A claim for attorneys' fees, costs and expenses initially shall be made in the pleadings, pretrial statement, or by motion filed prior to trial or post-decree evidentiary hearing. Costs and expenses also shall be claimed by an itemized statement.</w:t>
      </w:r>
    </w:p>
    <w:p w:rsidR="00D079A0" w:rsidRPr="00D079A0" w:rsidRDefault="00D079A0" w:rsidP="00D079A0">
      <w:pPr>
        <w:shd w:val="clear" w:color="auto" w:fill="FFFFFF"/>
        <w:spacing w:line="240" w:lineRule="auto"/>
        <w:ind w:left="1440" w:right="1440"/>
        <w:jc w:val="both"/>
        <w:rPr>
          <w:color w:val="212121"/>
          <w:sz w:val="28"/>
          <w:szCs w:val="28"/>
          <w:lang w:val="en"/>
        </w:rPr>
      </w:pPr>
    </w:p>
    <w:p w:rsidR="00D079A0" w:rsidRPr="00D079A0" w:rsidRDefault="00D079A0" w:rsidP="00D079A0">
      <w:pPr>
        <w:shd w:val="clear" w:color="auto" w:fill="FFFFFF"/>
        <w:spacing w:line="240" w:lineRule="auto"/>
        <w:ind w:left="1440" w:right="1440"/>
        <w:jc w:val="both"/>
        <w:rPr>
          <w:b/>
          <w:color w:val="212121"/>
          <w:sz w:val="28"/>
          <w:szCs w:val="28"/>
          <w:u w:val="single"/>
          <w:lang w:val="en"/>
        </w:rPr>
      </w:pPr>
      <w:r w:rsidRPr="00D079A0">
        <w:rPr>
          <w:color w:val="212121"/>
          <w:sz w:val="28"/>
          <w:szCs w:val="28"/>
          <w:lang w:val="en"/>
        </w:rPr>
        <w:t xml:space="preserve">2. </w:t>
      </w:r>
      <w:r w:rsidRPr="00D079A0">
        <w:rPr>
          <w:i/>
          <w:iCs/>
          <w:color w:val="212121"/>
          <w:sz w:val="28"/>
          <w:szCs w:val="28"/>
          <w:lang w:val="en"/>
        </w:rPr>
        <w:t>Time of Determination</w:t>
      </w:r>
      <w:r w:rsidRPr="00D079A0">
        <w:rPr>
          <w:color w:val="212121"/>
          <w:sz w:val="28"/>
          <w:szCs w:val="28"/>
          <w:lang w:val="en"/>
        </w:rPr>
        <w:t xml:space="preserve">. Except as to temporary awards of attorneys' fees and costs, when attorneys' fees are claimed, the determination as to the claimed attorneys' fees shall be included with a decision on the merits of the case or as otherwise ordered by the court.  </w:t>
      </w:r>
      <w:r w:rsidRPr="00D079A0">
        <w:rPr>
          <w:b/>
          <w:color w:val="212121"/>
          <w:sz w:val="28"/>
          <w:szCs w:val="28"/>
          <w:u w:val="single"/>
          <w:lang w:val="en"/>
        </w:rPr>
        <w:t>SHOULD THE COURT RULE ON ALL PENDING ISSUES EXCEPT ATTORNEY’S FEES IN A JUDGMENT, THE CLAIM FOR ATTORNEY’S FEES SHALL BE DEEMED DENIED AS OF THE DATE OF THE ENTRY OF THAT JUDGMENT IF A SEPARATE MOTION PURSUANT TO RULE 83 IS NOT FILED WITHIN 15 DAYS OF THE ENTRY OF THE JUDGMENT ON ALL OTHER ISSUES.</w:t>
      </w:r>
    </w:p>
    <w:p w:rsidR="004331B2" w:rsidRDefault="004331B2" w:rsidP="007A3F0F">
      <w:pPr>
        <w:pStyle w:val="Body"/>
        <w:widowControl w:val="0"/>
        <w:ind w:firstLine="720"/>
        <w:jc w:val="both"/>
        <w:rPr>
          <w:rStyle w:val="BodyTextChar"/>
          <w:sz w:val="28"/>
          <w:szCs w:val="28"/>
        </w:rPr>
      </w:pPr>
    </w:p>
    <w:p w:rsidR="00D079A0" w:rsidRPr="00D079A0" w:rsidRDefault="00D079A0" w:rsidP="007A3F0F">
      <w:pPr>
        <w:pStyle w:val="Body"/>
        <w:widowControl w:val="0"/>
        <w:ind w:firstLine="720"/>
        <w:jc w:val="both"/>
        <w:rPr>
          <w:rStyle w:val="BodyTextChar"/>
          <w:sz w:val="28"/>
          <w:szCs w:val="28"/>
        </w:rPr>
      </w:pPr>
    </w:p>
    <w:p w:rsidR="000C48A9" w:rsidRPr="00D079A0" w:rsidRDefault="007A3F0F" w:rsidP="000C48A9">
      <w:pPr>
        <w:pStyle w:val="Body"/>
        <w:widowControl w:val="0"/>
        <w:ind w:firstLine="0"/>
        <w:jc w:val="center"/>
        <w:rPr>
          <w:rStyle w:val="BodyTextChar"/>
          <w:b/>
          <w:sz w:val="28"/>
          <w:szCs w:val="28"/>
        </w:rPr>
      </w:pPr>
      <w:r w:rsidRPr="00D079A0">
        <w:rPr>
          <w:rStyle w:val="BodyTextChar"/>
          <w:b/>
          <w:sz w:val="28"/>
          <w:szCs w:val="28"/>
        </w:rPr>
        <w:lastRenderedPageBreak/>
        <w:t>CONCLUSION</w:t>
      </w:r>
    </w:p>
    <w:p w:rsidR="000F7C13" w:rsidRPr="00D079A0" w:rsidRDefault="000C48A9" w:rsidP="00D079A0">
      <w:pPr>
        <w:pStyle w:val="Body"/>
        <w:widowControl w:val="0"/>
        <w:tabs>
          <w:tab w:val="left" w:pos="720"/>
        </w:tabs>
        <w:spacing w:line="508" w:lineRule="exact"/>
        <w:ind w:firstLine="0"/>
        <w:rPr>
          <w:spacing w:val="-3"/>
          <w:sz w:val="28"/>
          <w:szCs w:val="28"/>
        </w:rPr>
      </w:pPr>
      <w:r w:rsidRPr="00D079A0">
        <w:rPr>
          <w:sz w:val="28"/>
          <w:szCs w:val="28"/>
        </w:rPr>
        <w:tab/>
      </w:r>
      <w:r w:rsidR="00D079A0" w:rsidRPr="00D079A0">
        <w:rPr>
          <w:sz w:val="28"/>
          <w:szCs w:val="28"/>
        </w:rPr>
        <w:tab/>
        <w:t xml:space="preserve">Under the current rule a minute entry could remain as a not final judgment indefinitely until the court rules on fees.  The proposed change fixes this issue. </w:t>
      </w:r>
      <w:r w:rsidR="000F7C13" w:rsidRPr="00D079A0">
        <w:rPr>
          <w:sz w:val="28"/>
          <w:szCs w:val="28"/>
        </w:rPr>
        <w:t>The State Bar</w:t>
      </w:r>
      <w:r w:rsidR="00735659" w:rsidRPr="00D079A0">
        <w:rPr>
          <w:sz w:val="28"/>
          <w:szCs w:val="28"/>
        </w:rPr>
        <w:t xml:space="preserve"> of Arizona</w:t>
      </w:r>
      <w:r w:rsidR="00D079A0">
        <w:rPr>
          <w:sz w:val="28"/>
          <w:szCs w:val="28"/>
        </w:rPr>
        <w:t xml:space="preserve"> respectfully requests amendment of Rule 78, Ariz. R. Fam. L. P. as stated herein. </w:t>
      </w:r>
    </w:p>
    <w:p w:rsidR="000F7A7F" w:rsidRPr="00D079A0" w:rsidRDefault="000F7A7F" w:rsidP="000F7C13">
      <w:pPr>
        <w:pStyle w:val="Body"/>
        <w:widowControl w:val="0"/>
        <w:tabs>
          <w:tab w:val="left" w:pos="720"/>
        </w:tabs>
        <w:ind w:firstLine="0"/>
        <w:rPr>
          <w:sz w:val="28"/>
          <w:szCs w:val="28"/>
        </w:rPr>
      </w:pPr>
    </w:p>
    <w:p w:rsidR="000C48A9" w:rsidRPr="00D079A0" w:rsidRDefault="006F63FD" w:rsidP="000C48A9">
      <w:pPr>
        <w:pStyle w:val="Body"/>
        <w:widowControl w:val="0"/>
        <w:tabs>
          <w:tab w:val="left" w:pos="720"/>
        </w:tabs>
        <w:ind w:firstLine="0"/>
        <w:rPr>
          <w:sz w:val="28"/>
          <w:szCs w:val="28"/>
        </w:rPr>
      </w:pPr>
      <w:r w:rsidRPr="00D079A0">
        <w:rPr>
          <w:sz w:val="28"/>
          <w:szCs w:val="28"/>
        </w:rPr>
        <w:t xml:space="preserve">       </w:t>
      </w:r>
      <w:r w:rsidR="000C48A9" w:rsidRPr="00D079A0">
        <w:rPr>
          <w:sz w:val="28"/>
          <w:szCs w:val="28"/>
        </w:rPr>
        <w:t>RESPECTFULLY SUBMITTED this ____day of____________</w:t>
      </w:r>
      <w:r w:rsidR="00D079A0">
        <w:rPr>
          <w:sz w:val="28"/>
          <w:szCs w:val="28"/>
        </w:rPr>
        <w:t>_____, 2016</w:t>
      </w:r>
      <w:r w:rsidR="000C48A9" w:rsidRPr="00D079A0">
        <w:rPr>
          <w:sz w:val="28"/>
          <w:szCs w:val="28"/>
        </w:rPr>
        <w:t>.</w:t>
      </w: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PleadingSignature"/>
        <w:keepNext w:val="0"/>
        <w:keepLines w:val="0"/>
        <w:pBdr>
          <w:top w:val="single" w:sz="4" w:space="1" w:color="auto"/>
        </w:pBdr>
        <w:spacing w:line="240" w:lineRule="auto"/>
        <w:ind w:left="5070"/>
        <w:rPr>
          <w:sz w:val="28"/>
          <w:szCs w:val="28"/>
        </w:rPr>
      </w:pPr>
      <w:r w:rsidRPr="00D079A0">
        <w:rPr>
          <w:sz w:val="28"/>
          <w:szCs w:val="28"/>
        </w:rPr>
        <w:t>John Furlong</w:t>
      </w:r>
    </w:p>
    <w:p w:rsidR="000C48A9" w:rsidRPr="00D079A0" w:rsidRDefault="000C48A9" w:rsidP="000C48A9">
      <w:pPr>
        <w:pStyle w:val="PleadingSignature"/>
        <w:keepNext w:val="0"/>
        <w:keepLines w:val="0"/>
        <w:spacing w:line="240" w:lineRule="auto"/>
        <w:ind w:left="5070"/>
        <w:rPr>
          <w:sz w:val="28"/>
          <w:szCs w:val="28"/>
        </w:rPr>
      </w:pPr>
      <w:r w:rsidRPr="00D079A0">
        <w:rPr>
          <w:sz w:val="28"/>
          <w:szCs w:val="28"/>
        </w:rPr>
        <w:t>General Counsel</w:t>
      </w:r>
    </w:p>
    <w:p w:rsidR="000C48A9" w:rsidRPr="00D079A0" w:rsidRDefault="000C48A9" w:rsidP="000C48A9">
      <w:pPr>
        <w:pStyle w:val="PleadingSignature"/>
        <w:keepNext w:val="0"/>
        <w:keepLines w:val="0"/>
        <w:spacing w:line="240" w:lineRule="auto"/>
        <w:ind w:left="5070"/>
        <w:rPr>
          <w:sz w:val="28"/>
          <w:szCs w:val="28"/>
        </w:rPr>
      </w:pPr>
    </w:p>
    <w:p w:rsidR="000C48A9" w:rsidRPr="00D079A0" w:rsidRDefault="000C48A9" w:rsidP="000C48A9">
      <w:pPr>
        <w:pStyle w:val="PleadingSignature"/>
        <w:keepNext w:val="0"/>
        <w:keepLines w:val="0"/>
        <w:spacing w:line="240" w:lineRule="auto"/>
        <w:ind w:left="5070"/>
        <w:rPr>
          <w:sz w:val="28"/>
          <w:szCs w:val="28"/>
        </w:rPr>
      </w:pPr>
    </w:p>
    <w:p w:rsidR="00C52E56" w:rsidRPr="00D079A0" w:rsidRDefault="00C52E56" w:rsidP="004331B2">
      <w:pPr>
        <w:widowControl w:val="0"/>
        <w:spacing w:line="240" w:lineRule="auto"/>
        <w:ind w:right="4140"/>
        <w:rPr>
          <w:sz w:val="28"/>
          <w:szCs w:val="28"/>
        </w:rPr>
      </w:pPr>
    </w:p>
    <w:p w:rsidR="00C52E56" w:rsidRPr="00D079A0" w:rsidRDefault="00C52E56" w:rsidP="004331B2">
      <w:pPr>
        <w:widowControl w:val="0"/>
        <w:spacing w:line="240" w:lineRule="auto"/>
        <w:ind w:right="4140"/>
        <w:rPr>
          <w:sz w:val="28"/>
          <w:szCs w:val="28"/>
        </w:rPr>
      </w:pPr>
    </w:p>
    <w:p w:rsidR="000C48A9" w:rsidRPr="00D079A0" w:rsidRDefault="000C48A9" w:rsidP="004331B2">
      <w:pPr>
        <w:widowControl w:val="0"/>
        <w:spacing w:line="240" w:lineRule="auto"/>
        <w:ind w:right="4140"/>
        <w:rPr>
          <w:sz w:val="28"/>
          <w:szCs w:val="28"/>
        </w:rPr>
      </w:pPr>
      <w:r w:rsidRPr="00D079A0">
        <w:rPr>
          <w:sz w:val="28"/>
          <w:szCs w:val="28"/>
        </w:rPr>
        <w:t>Electronic copy filed with the</w:t>
      </w:r>
    </w:p>
    <w:p w:rsidR="000C48A9" w:rsidRPr="00D079A0" w:rsidRDefault="000C48A9" w:rsidP="004331B2">
      <w:pPr>
        <w:spacing w:line="240" w:lineRule="auto"/>
        <w:ind w:right="4140"/>
        <w:rPr>
          <w:sz w:val="28"/>
          <w:szCs w:val="28"/>
        </w:rPr>
      </w:pPr>
      <w:r w:rsidRPr="00D079A0">
        <w:rPr>
          <w:sz w:val="28"/>
          <w:szCs w:val="28"/>
        </w:rPr>
        <w:t>Clerk of the Arizona Supreme Court</w:t>
      </w:r>
    </w:p>
    <w:p w:rsidR="000C48A9" w:rsidRPr="00D079A0" w:rsidRDefault="000C48A9" w:rsidP="00C52E56">
      <w:pPr>
        <w:tabs>
          <w:tab w:val="left" w:pos="4836"/>
        </w:tabs>
        <w:spacing w:line="240" w:lineRule="auto"/>
        <w:ind w:right="3870"/>
        <w:rPr>
          <w:sz w:val="28"/>
          <w:szCs w:val="28"/>
        </w:rPr>
      </w:pPr>
      <w:r w:rsidRPr="00D079A0">
        <w:rPr>
          <w:sz w:val="28"/>
          <w:szCs w:val="28"/>
        </w:rPr>
        <w:t>t</w:t>
      </w:r>
      <w:r w:rsidR="000F7A7F" w:rsidRPr="00D079A0">
        <w:rPr>
          <w:sz w:val="28"/>
          <w:szCs w:val="28"/>
        </w:rPr>
        <w:t>his _____ day of ________________</w:t>
      </w:r>
      <w:r w:rsidR="006F63FD" w:rsidRPr="00D079A0">
        <w:rPr>
          <w:sz w:val="28"/>
          <w:szCs w:val="28"/>
        </w:rPr>
        <w:t xml:space="preserve">___, </w:t>
      </w:r>
      <w:r w:rsidR="00D079A0">
        <w:rPr>
          <w:sz w:val="28"/>
          <w:szCs w:val="28"/>
        </w:rPr>
        <w:t>2016</w:t>
      </w:r>
      <w:r w:rsidR="000F7A7F" w:rsidRPr="00D079A0">
        <w:rPr>
          <w:sz w:val="28"/>
          <w:szCs w:val="28"/>
        </w:rPr>
        <w:t>.</w:t>
      </w:r>
    </w:p>
    <w:p w:rsidR="000F7A7F" w:rsidRPr="00D079A0" w:rsidRDefault="000F7A7F" w:rsidP="000C48A9">
      <w:pPr>
        <w:spacing w:line="240" w:lineRule="auto"/>
        <w:ind w:right="4572"/>
        <w:rPr>
          <w:sz w:val="28"/>
          <w:szCs w:val="28"/>
        </w:rPr>
      </w:pPr>
    </w:p>
    <w:p w:rsidR="000C48A9" w:rsidRPr="00D079A0" w:rsidRDefault="000C48A9" w:rsidP="000C48A9">
      <w:pPr>
        <w:spacing w:line="240" w:lineRule="auto"/>
        <w:ind w:right="4572"/>
        <w:rPr>
          <w:sz w:val="28"/>
          <w:szCs w:val="28"/>
        </w:rPr>
      </w:pPr>
      <w:r w:rsidRPr="00D079A0">
        <w:rPr>
          <w:sz w:val="28"/>
          <w:szCs w:val="28"/>
        </w:rPr>
        <w:t>by: ___________________________</w:t>
      </w:r>
      <w:r w:rsidR="004331B2" w:rsidRPr="00D079A0">
        <w:rPr>
          <w:sz w:val="28"/>
          <w:szCs w:val="28"/>
        </w:rPr>
        <w:t>____</w:t>
      </w:r>
      <w:r w:rsidRPr="00D079A0">
        <w:rPr>
          <w:sz w:val="28"/>
          <w:szCs w:val="28"/>
        </w:rPr>
        <w:t xml:space="preserve"> </w:t>
      </w:r>
    </w:p>
    <w:p w:rsidR="00494BDF" w:rsidRPr="00D079A0" w:rsidRDefault="00494BDF" w:rsidP="000C48A9">
      <w:pPr>
        <w:pStyle w:val="Body"/>
        <w:widowControl w:val="0"/>
        <w:ind w:firstLine="0"/>
        <w:jc w:val="both"/>
        <w:rPr>
          <w:sz w:val="28"/>
          <w:szCs w:val="28"/>
        </w:rPr>
      </w:pPr>
    </w:p>
    <w:p w:rsidR="00933EA1" w:rsidRPr="00D079A0" w:rsidRDefault="00933EA1" w:rsidP="000F7C13">
      <w:pPr>
        <w:spacing w:line="240" w:lineRule="auto"/>
        <w:rPr>
          <w:strike/>
          <w:sz w:val="28"/>
          <w:szCs w:val="28"/>
        </w:rPr>
      </w:pPr>
    </w:p>
    <w:p w:rsidR="00933EA1" w:rsidRPr="00D079A0" w:rsidRDefault="00933EA1" w:rsidP="00933EA1">
      <w:pPr>
        <w:rPr>
          <w:sz w:val="28"/>
          <w:szCs w:val="28"/>
        </w:rPr>
      </w:pPr>
    </w:p>
    <w:p w:rsidR="00052372" w:rsidRPr="00D079A0" w:rsidRDefault="00052372" w:rsidP="00933EA1">
      <w:pPr>
        <w:tabs>
          <w:tab w:val="left" w:pos="8145"/>
        </w:tabs>
        <w:rPr>
          <w:sz w:val="28"/>
          <w:szCs w:val="28"/>
        </w:rPr>
      </w:pPr>
    </w:p>
    <w:sectPr w:rsidR="00052372" w:rsidRPr="00D079A0"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A96CAB">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B5CD7"/>
    <w:multiLevelType w:val="multilevel"/>
    <w:tmpl w:val="04090027"/>
    <w:lvl w:ilvl="0">
      <w:start w:val="1"/>
      <w:numFmt w:val="upperRoman"/>
      <w:lvlText w:val="%1."/>
      <w:lvlJc w:val="left"/>
      <w:pPr>
        <w:ind w:left="0" w:firstLine="0"/>
      </w:pPr>
      <w:rPr>
        <w:rFonts w:hint="default"/>
        <w:sz w:val="28"/>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5"/>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B1A07"/>
    <w:rsid w:val="004C3AE3"/>
    <w:rsid w:val="00504E1E"/>
    <w:rsid w:val="00506859"/>
    <w:rsid w:val="00520F93"/>
    <w:rsid w:val="00566856"/>
    <w:rsid w:val="005A21B0"/>
    <w:rsid w:val="005B5161"/>
    <w:rsid w:val="005D6AD4"/>
    <w:rsid w:val="006338C1"/>
    <w:rsid w:val="00636F5E"/>
    <w:rsid w:val="00665CCF"/>
    <w:rsid w:val="006666D1"/>
    <w:rsid w:val="006721EC"/>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A1564B"/>
    <w:rsid w:val="00A5194F"/>
    <w:rsid w:val="00A871D6"/>
    <w:rsid w:val="00A96CAB"/>
    <w:rsid w:val="00AF282C"/>
    <w:rsid w:val="00AF3FF7"/>
    <w:rsid w:val="00B1491D"/>
    <w:rsid w:val="00B47B7D"/>
    <w:rsid w:val="00C03E0F"/>
    <w:rsid w:val="00C52E56"/>
    <w:rsid w:val="00C5407A"/>
    <w:rsid w:val="00C662B0"/>
    <w:rsid w:val="00C84FD4"/>
    <w:rsid w:val="00C958EE"/>
    <w:rsid w:val="00CD21FB"/>
    <w:rsid w:val="00D079A0"/>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NormalDouble">
    <w:name w:val="Normal Double"/>
    <w:basedOn w:val="Normal"/>
    <w:link w:val="NormalDoubleChar"/>
    <w:qFormat/>
    <w:rsid w:val="00D079A0"/>
    <w:pPr>
      <w:tabs>
        <w:tab w:val="left" w:pos="720"/>
      </w:tabs>
      <w:spacing w:line="480" w:lineRule="auto"/>
      <w:ind w:firstLine="720"/>
      <w:jc w:val="both"/>
    </w:pPr>
    <w:rPr>
      <w:color w:val="000000"/>
      <w:sz w:val="26"/>
      <w:szCs w:val="26"/>
    </w:rPr>
  </w:style>
  <w:style w:type="character" w:customStyle="1" w:styleId="NormalDoubleChar">
    <w:name w:val="Normal Double Char"/>
    <w:link w:val="NormalDouble"/>
    <w:rsid w:val="00D079A0"/>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9754-3BFB-405B-B352-E3803482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2016-01-08T16:54:00Z</cp:lastPrinted>
  <dcterms:created xsi:type="dcterms:W3CDTF">2016-01-08T16:54:00Z</dcterms:created>
  <dcterms:modified xsi:type="dcterms:W3CDTF">2016-01-08T17:05:00Z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