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D079A0" w:rsidTr="006F63FD">
        <w:trPr>
          <w:cantSplit/>
          <w:trHeight w:val="1987"/>
        </w:trPr>
        <w:tc>
          <w:tcPr>
            <w:tcW w:w="4836" w:type="dxa"/>
          </w:tcPr>
          <w:p w:rsidR="00000C35" w:rsidRPr="00D079A0" w:rsidRDefault="00732169" w:rsidP="00000C35">
            <w:pPr>
              <w:pStyle w:val="FirmInformation"/>
              <w:spacing w:line="240" w:lineRule="auto"/>
              <w:rPr>
                <w:sz w:val="28"/>
                <w:szCs w:val="28"/>
              </w:rPr>
            </w:pPr>
            <w:bookmarkStart w:id="0" w:name="_zzmpFIXED_CounselTable"/>
            <w:r w:rsidRPr="00D079A0">
              <w:rPr>
                <w:sz w:val="28"/>
                <w:szCs w:val="28"/>
              </w:rPr>
              <w:t>John Furlong, Bar No. 018356</w:t>
            </w:r>
            <w:r w:rsidRPr="00D079A0">
              <w:rPr>
                <w:sz w:val="28"/>
                <w:szCs w:val="28"/>
              </w:rPr>
              <w:br/>
            </w:r>
            <w:r w:rsidR="006F63FD" w:rsidRPr="00D079A0">
              <w:rPr>
                <w:sz w:val="28"/>
                <w:szCs w:val="28"/>
              </w:rPr>
              <w:t>General Counsel</w:t>
            </w:r>
          </w:p>
          <w:p w:rsidR="00494BDF" w:rsidRPr="00D079A0" w:rsidRDefault="00494BDF" w:rsidP="00000C35">
            <w:pPr>
              <w:pStyle w:val="FirmInformation"/>
              <w:spacing w:line="240" w:lineRule="auto"/>
              <w:rPr>
                <w:sz w:val="28"/>
                <w:szCs w:val="28"/>
              </w:rPr>
            </w:pPr>
            <w:r w:rsidRPr="00D079A0">
              <w:rPr>
                <w:sz w:val="28"/>
                <w:szCs w:val="28"/>
              </w:rPr>
              <w:t>State Bar of Arizona</w:t>
            </w:r>
          </w:p>
          <w:p w:rsidR="00357F4D" w:rsidRPr="00D079A0" w:rsidRDefault="00357F4D" w:rsidP="00000C35">
            <w:pPr>
              <w:pStyle w:val="FirmInformation"/>
              <w:spacing w:line="240" w:lineRule="auto"/>
              <w:rPr>
                <w:sz w:val="28"/>
                <w:szCs w:val="28"/>
              </w:rPr>
            </w:pPr>
            <w:r w:rsidRPr="00D079A0">
              <w:rPr>
                <w:sz w:val="28"/>
                <w:szCs w:val="28"/>
              </w:rPr>
              <w:t>4201 N. 24th Street, Suite 100</w:t>
            </w:r>
          </w:p>
          <w:p w:rsidR="00357F4D" w:rsidRPr="00D079A0" w:rsidRDefault="00357F4D" w:rsidP="00000C35">
            <w:pPr>
              <w:pStyle w:val="FirmInformation"/>
              <w:spacing w:line="240" w:lineRule="auto"/>
              <w:rPr>
                <w:sz w:val="28"/>
                <w:szCs w:val="28"/>
              </w:rPr>
            </w:pPr>
            <w:r w:rsidRPr="00D079A0">
              <w:rPr>
                <w:sz w:val="28"/>
                <w:szCs w:val="28"/>
              </w:rPr>
              <w:t>Phoenix, AZ  85016-6288</w:t>
            </w:r>
          </w:p>
          <w:p w:rsidR="00357F4D" w:rsidRPr="00D079A0" w:rsidRDefault="00352347" w:rsidP="00000C35">
            <w:pPr>
              <w:pStyle w:val="FirmInformation"/>
              <w:spacing w:line="240" w:lineRule="auto"/>
              <w:rPr>
                <w:sz w:val="28"/>
                <w:szCs w:val="28"/>
              </w:rPr>
            </w:pPr>
            <w:r w:rsidRPr="00D079A0">
              <w:rPr>
                <w:sz w:val="28"/>
                <w:szCs w:val="28"/>
              </w:rPr>
              <w:t>(602) 340-7236</w:t>
            </w:r>
          </w:p>
          <w:p w:rsidR="006F63FD" w:rsidRPr="00D079A0" w:rsidRDefault="00E27192" w:rsidP="00735659">
            <w:pPr>
              <w:pStyle w:val="FirmInformation"/>
              <w:spacing w:line="240" w:lineRule="auto"/>
              <w:rPr>
                <w:sz w:val="28"/>
                <w:szCs w:val="28"/>
              </w:rPr>
            </w:pPr>
            <w:hyperlink r:id="rId8" w:history="1">
              <w:r w:rsidR="006F63FD" w:rsidRPr="00D079A0">
                <w:rPr>
                  <w:rStyle w:val="Hyperlink"/>
                  <w:sz w:val="28"/>
                  <w:szCs w:val="28"/>
                </w:rPr>
                <w:t>John.Furlong@staff.azbar.org</w:t>
              </w:r>
            </w:hyperlink>
          </w:p>
        </w:tc>
        <w:tc>
          <w:tcPr>
            <w:tcW w:w="4200" w:type="dxa"/>
          </w:tcPr>
          <w:p w:rsidR="00357F4D" w:rsidRPr="00D079A0" w:rsidRDefault="00357F4D" w:rsidP="00000C35">
            <w:pPr>
              <w:ind w:left="113" w:right="113"/>
              <w:rPr>
                <w:sz w:val="28"/>
                <w:szCs w:val="28"/>
              </w:rPr>
            </w:pPr>
          </w:p>
        </w:tc>
      </w:tr>
      <w:bookmarkEnd w:id="0"/>
    </w:tbl>
    <w:p w:rsidR="00D079A0" w:rsidRPr="00D079A0" w:rsidRDefault="00D079A0" w:rsidP="00735659">
      <w:pPr>
        <w:pStyle w:val="Court"/>
        <w:spacing w:line="508" w:lineRule="exact"/>
        <w:jc w:val="left"/>
        <w:rPr>
          <w:b/>
          <w:sz w:val="28"/>
          <w:szCs w:val="28"/>
        </w:rPr>
      </w:pPr>
    </w:p>
    <w:p w:rsidR="000C48A9" w:rsidRPr="00D079A0" w:rsidRDefault="000F7A7F" w:rsidP="00000C35">
      <w:pPr>
        <w:pStyle w:val="Court"/>
        <w:spacing w:line="240" w:lineRule="auto"/>
        <w:rPr>
          <w:b/>
          <w:sz w:val="28"/>
          <w:szCs w:val="28"/>
        </w:rPr>
      </w:pPr>
      <w:r w:rsidRPr="00D079A0">
        <w:rPr>
          <w:b/>
          <w:sz w:val="28"/>
          <w:szCs w:val="28"/>
        </w:rPr>
        <w:t>IN THE SUPREME COURT</w:t>
      </w:r>
      <w:r w:rsidRPr="00D079A0">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D079A0" w:rsidTr="004331B2">
        <w:tc>
          <w:tcPr>
            <w:tcW w:w="4680" w:type="dxa"/>
            <w:tcBorders>
              <w:top w:val="nil"/>
              <w:bottom w:val="single" w:sz="4" w:space="0" w:color="auto"/>
              <w:right w:val="single" w:sz="4" w:space="0" w:color="auto"/>
            </w:tcBorders>
            <w:shd w:val="clear" w:color="auto" w:fill="auto"/>
          </w:tcPr>
          <w:p w:rsidR="00357F4D" w:rsidRPr="00D079A0" w:rsidRDefault="00357F4D" w:rsidP="00E321C5">
            <w:pPr>
              <w:pStyle w:val="Caption"/>
              <w:spacing w:before="240" w:line="260" w:lineRule="exact"/>
              <w:rPr>
                <w:sz w:val="28"/>
                <w:szCs w:val="28"/>
              </w:rPr>
            </w:pPr>
            <w:bookmarkStart w:id="1" w:name="_zzmpFIXED_CaptionTable"/>
            <w:r w:rsidRPr="00D079A0">
              <w:rPr>
                <w:sz w:val="28"/>
                <w:szCs w:val="28"/>
              </w:rPr>
              <w:t>In the Matter of:</w:t>
            </w:r>
          </w:p>
          <w:p w:rsidR="00357F4D" w:rsidRDefault="00E67511" w:rsidP="00E27192">
            <w:pPr>
              <w:pStyle w:val="Caption"/>
              <w:spacing w:before="240" w:line="260" w:lineRule="exact"/>
              <w:rPr>
                <w:b/>
                <w:sz w:val="28"/>
                <w:szCs w:val="28"/>
              </w:rPr>
            </w:pPr>
            <w:r w:rsidRPr="00D079A0">
              <w:rPr>
                <w:b/>
                <w:sz w:val="28"/>
                <w:szCs w:val="28"/>
              </w:rPr>
              <w:t xml:space="preserve">PETITION TO </w:t>
            </w:r>
            <w:r w:rsidR="004A6946">
              <w:rPr>
                <w:b/>
                <w:sz w:val="28"/>
                <w:szCs w:val="28"/>
              </w:rPr>
              <w:t xml:space="preserve">AMEND </w:t>
            </w:r>
            <w:r w:rsidR="00E27192">
              <w:rPr>
                <w:b/>
                <w:sz w:val="28"/>
                <w:szCs w:val="28"/>
              </w:rPr>
              <w:t>THE RULES OF PROCEDURE FOR EVICTION ACTIONS</w:t>
            </w:r>
          </w:p>
          <w:p w:rsidR="00E27192" w:rsidRPr="00E27192" w:rsidRDefault="00E27192" w:rsidP="00E27192"/>
        </w:tc>
        <w:tc>
          <w:tcPr>
            <w:tcW w:w="4524" w:type="dxa"/>
            <w:tcBorders>
              <w:top w:val="nil"/>
              <w:left w:val="single" w:sz="4" w:space="0" w:color="auto"/>
            </w:tcBorders>
            <w:shd w:val="clear" w:color="auto" w:fill="auto"/>
          </w:tcPr>
          <w:p w:rsidR="00357F4D" w:rsidRPr="00D079A0" w:rsidRDefault="00357F4D" w:rsidP="00E321C5">
            <w:pPr>
              <w:pStyle w:val="Caption"/>
              <w:tabs>
                <w:tab w:val="left" w:pos="1238"/>
              </w:tabs>
              <w:spacing w:before="240" w:after="240"/>
              <w:ind w:left="259" w:right="115"/>
              <w:rPr>
                <w:sz w:val="28"/>
                <w:szCs w:val="28"/>
              </w:rPr>
            </w:pPr>
            <w:r w:rsidRPr="00D079A0">
              <w:rPr>
                <w:sz w:val="28"/>
                <w:szCs w:val="28"/>
              </w:rPr>
              <w:t>Supreme Court No. R-</w:t>
            </w:r>
          </w:p>
          <w:p w:rsidR="00357F4D" w:rsidRPr="00D079A0" w:rsidRDefault="004B1A07" w:rsidP="000F7A7F">
            <w:pPr>
              <w:pStyle w:val="Caption"/>
              <w:tabs>
                <w:tab w:val="left" w:pos="1238"/>
              </w:tabs>
              <w:spacing w:line="260" w:lineRule="exact"/>
              <w:ind w:right="115"/>
              <w:jc w:val="center"/>
              <w:rPr>
                <w:b/>
                <w:sz w:val="28"/>
                <w:szCs w:val="28"/>
              </w:rPr>
            </w:pPr>
            <w:r>
              <w:rPr>
                <w:b/>
                <w:sz w:val="28"/>
                <w:szCs w:val="28"/>
              </w:rPr>
              <w:t>PETITION</w:t>
            </w:r>
          </w:p>
          <w:p w:rsidR="00357F4D" w:rsidRPr="00D079A0" w:rsidRDefault="00357F4D" w:rsidP="00E321C5">
            <w:pPr>
              <w:pStyle w:val="DocumentTitle"/>
              <w:rPr>
                <w:sz w:val="28"/>
                <w:szCs w:val="28"/>
              </w:rPr>
            </w:pPr>
          </w:p>
          <w:p w:rsidR="00357F4D" w:rsidRPr="00D079A0" w:rsidRDefault="00357F4D" w:rsidP="00E321C5">
            <w:pPr>
              <w:pStyle w:val="Caption"/>
              <w:ind w:left="1512" w:right="115" w:hanging="1253"/>
              <w:rPr>
                <w:sz w:val="28"/>
                <w:szCs w:val="28"/>
              </w:rPr>
            </w:pPr>
          </w:p>
        </w:tc>
      </w:tr>
      <w:bookmarkEnd w:id="1"/>
    </w:tbl>
    <w:p w:rsidR="004331B2" w:rsidRPr="00D079A0" w:rsidRDefault="004331B2" w:rsidP="006338C1">
      <w:pPr>
        <w:pStyle w:val="Body"/>
        <w:widowControl w:val="0"/>
        <w:ind w:firstLine="720"/>
        <w:jc w:val="both"/>
        <w:rPr>
          <w:sz w:val="28"/>
          <w:szCs w:val="28"/>
        </w:rPr>
      </w:pPr>
    </w:p>
    <w:p w:rsidR="00E27192" w:rsidRPr="00E27192" w:rsidRDefault="00D079A0" w:rsidP="00E27192">
      <w:pPr>
        <w:ind w:firstLine="720"/>
        <w:jc w:val="both"/>
        <w:rPr>
          <w:sz w:val="28"/>
          <w:szCs w:val="28"/>
        </w:rPr>
      </w:pPr>
      <w:r w:rsidRPr="00E27192">
        <w:rPr>
          <w:sz w:val="28"/>
          <w:szCs w:val="28"/>
        </w:rPr>
        <w:t>Pursuant to Rule 28 of the Rules of the Arizona Supreme Court, the State Bar of Arizona hereby petiti</w:t>
      </w:r>
      <w:r w:rsidR="00E27192" w:rsidRPr="00E27192">
        <w:rPr>
          <w:sz w:val="28"/>
          <w:szCs w:val="28"/>
        </w:rPr>
        <w:t>ons this Court to adopt an amendment to the Rules of Procedure for Eviction Actions by adding a change of judge rule, as Rule 9(c).</w:t>
      </w:r>
      <w:r w:rsidR="00E27192">
        <w:rPr>
          <w:sz w:val="28"/>
          <w:szCs w:val="28"/>
        </w:rPr>
        <w:t xml:space="preserve"> </w:t>
      </w:r>
      <w:r w:rsidR="00E27192" w:rsidRPr="00E27192">
        <w:rPr>
          <w:sz w:val="28"/>
          <w:szCs w:val="28"/>
        </w:rPr>
        <w:t>The proposed rule would permit for a change of judge as a matter of right and for cause in eviction actions in Justice Court.  The proposed rule is similar to Rule 133(d) of the Justice Court Rules of Civil Procedure that permits a change of judge in other civil cases heard by the Justice Court.  In support of this Petition, the Legal Services Committee of the State Bar states the following:</w:t>
      </w:r>
    </w:p>
    <w:p w:rsidR="00E27192" w:rsidRPr="00E27192" w:rsidRDefault="00E27192" w:rsidP="00E27192">
      <w:pPr>
        <w:pStyle w:val="BodyText"/>
        <w:ind w:firstLine="720"/>
        <w:jc w:val="both"/>
        <w:rPr>
          <w:sz w:val="28"/>
          <w:szCs w:val="28"/>
        </w:rPr>
      </w:pPr>
      <w:r w:rsidRPr="00E27192">
        <w:rPr>
          <w:b/>
          <w:sz w:val="28"/>
          <w:szCs w:val="28"/>
        </w:rPr>
        <w:t>I.</w:t>
      </w:r>
      <w:r w:rsidRPr="00E27192">
        <w:rPr>
          <w:b/>
          <w:sz w:val="28"/>
          <w:szCs w:val="28"/>
        </w:rPr>
        <w:tab/>
        <w:t>Statement of Interest</w:t>
      </w:r>
    </w:p>
    <w:p w:rsidR="00E27192" w:rsidRPr="00E27192" w:rsidRDefault="00E27192" w:rsidP="00E27192">
      <w:pPr>
        <w:pStyle w:val="BodyText"/>
        <w:jc w:val="both"/>
        <w:rPr>
          <w:sz w:val="28"/>
          <w:szCs w:val="28"/>
        </w:rPr>
      </w:pPr>
      <w:r w:rsidRPr="00E27192">
        <w:rPr>
          <w:sz w:val="28"/>
          <w:szCs w:val="28"/>
        </w:rPr>
        <w:tab/>
        <w:t>The Legal Services Committee of the State Bar is a standing committee of the State Bar comprised of a broad cross-section of attorneys, including the executive directors of the three legal services programs.  The Committee’s mission is to work on access to justice issues for low-income Arizonans.  The Committee historically has had an interest in the rights of tenants in eviction cases.</w:t>
      </w:r>
    </w:p>
    <w:p w:rsidR="00E27192" w:rsidRPr="00E27192" w:rsidRDefault="00E27192" w:rsidP="00E27192">
      <w:pPr>
        <w:pStyle w:val="BodyText"/>
        <w:ind w:firstLine="720"/>
        <w:jc w:val="both"/>
        <w:rPr>
          <w:sz w:val="28"/>
          <w:szCs w:val="28"/>
        </w:rPr>
      </w:pPr>
      <w:r w:rsidRPr="00E27192">
        <w:rPr>
          <w:b/>
          <w:sz w:val="28"/>
          <w:szCs w:val="28"/>
        </w:rPr>
        <w:t>II.</w:t>
      </w:r>
      <w:r w:rsidRPr="00E27192">
        <w:rPr>
          <w:b/>
          <w:sz w:val="28"/>
          <w:szCs w:val="28"/>
        </w:rPr>
        <w:tab/>
        <w:t>Background and Purpose of the Proposed Rule Amendment</w:t>
      </w:r>
    </w:p>
    <w:p w:rsidR="00E27192" w:rsidRPr="00E27192" w:rsidRDefault="00E27192" w:rsidP="00E27192">
      <w:pPr>
        <w:pStyle w:val="BodyText"/>
        <w:widowControl w:val="0"/>
        <w:jc w:val="both"/>
        <w:rPr>
          <w:sz w:val="28"/>
          <w:szCs w:val="28"/>
        </w:rPr>
      </w:pPr>
      <w:r w:rsidRPr="00E27192">
        <w:rPr>
          <w:sz w:val="28"/>
          <w:szCs w:val="28"/>
        </w:rPr>
        <w:tab/>
        <w:t xml:space="preserve">In 2008, the </w:t>
      </w:r>
      <w:r>
        <w:rPr>
          <w:sz w:val="28"/>
          <w:szCs w:val="28"/>
        </w:rPr>
        <w:t>State Bar of Arizona</w:t>
      </w:r>
      <w:r w:rsidRPr="00E27192">
        <w:rPr>
          <w:sz w:val="28"/>
          <w:szCs w:val="28"/>
        </w:rPr>
        <w:t xml:space="preserve"> submitted a Petition </w:t>
      </w:r>
      <w:r>
        <w:rPr>
          <w:sz w:val="28"/>
          <w:szCs w:val="28"/>
        </w:rPr>
        <w:t>to Amend the</w:t>
      </w:r>
      <w:r w:rsidRPr="00E27192">
        <w:rPr>
          <w:sz w:val="28"/>
          <w:szCs w:val="28"/>
        </w:rPr>
        <w:t xml:space="preserve"> Rules of Procedure for Eviction Actions, Supreme Court Number R-07-0023.  The proposed rules were the product of the State Bar Landlord/Tenant Task Force appointed by the State Bar President.  Members of the Legal Services Committee served on the Task Force.  The Task Force members included justices and attorneys representing tenants and landlords. Included in the petition was a proposed rule for a change of judge for eviction cases in Justice Court, rule 11(e).  The final rules adopted by the Supreme Court and effective January 1, 2009, did not contain a change of judge rule for evictions in Justice Court.</w:t>
      </w:r>
      <w:r w:rsidRPr="00E27192">
        <w:rPr>
          <w:rStyle w:val="FootnoteReference"/>
          <w:sz w:val="28"/>
          <w:szCs w:val="28"/>
        </w:rPr>
        <w:t xml:space="preserve"> </w:t>
      </w:r>
      <w:r w:rsidRPr="00E27192">
        <w:rPr>
          <w:rStyle w:val="FootnoteReference"/>
          <w:sz w:val="28"/>
          <w:szCs w:val="28"/>
        </w:rPr>
        <w:footnoteReference w:id="1"/>
      </w:r>
      <w:r w:rsidRPr="00E27192">
        <w:rPr>
          <w:sz w:val="28"/>
          <w:szCs w:val="28"/>
        </w:rPr>
        <w:t xml:space="preserve">  </w:t>
      </w:r>
    </w:p>
    <w:p w:rsidR="00E27192" w:rsidRPr="00E27192" w:rsidRDefault="00E27192" w:rsidP="00E27192">
      <w:pPr>
        <w:pStyle w:val="BodyText"/>
        <w:jc w:val="both"/>
        <w:rPr>
          <w:sz w:val="28"/>
          <w:szCs w:val="28"/>
        </w:rPr>
      </w:pPr>
      <w:r w:rsidRPr="00E27192">
        <w:rPr>
          <w:sz w:val="28"/>
          <w:szCs w:val="28"/>
        </w:rPr>
        <w:tab/>
        <w:t xml:space="preserve">In 2012, the State Bar Petitioned for Approval of Justice Court Rules of Civil Procedure.  Included in the proposed rules was a change of judge rule. The Court approved the Justice Court Rules of Civil Procedure.  Rule 133(d) provides for a change of judge as a matter of right and for a change of judge if the party believes the party will not have a fair and impartial trial before the justice. The Justice Court Rules of Civil Procedure do not apply to evictions.  Rule 101(b).  These rules were effective January 1, 2013.  </w:t>
      </w:r>
    </w:p>
    <w:p w:rsidR="00E27192" w:rsidRPr="00E27192" w:rsidRDefault="00E27192" w:rsidP="00E27192">
      <w:pPr>
        <w:pStyle w:val="FootnoteText"/>
        <w:spacing w:line="508" w:lineRule="exact"/>
        <w:ind w:firstLine="720"/>
        <w:jc w:val="both"/>
        <w:rPr>
          <w:sz w:val="28"/>
          <w:szCs w:val="28"/>
        </w:rPr>
      </w:pPr>
      <w:r w:rsidRPr="00E27192">
        <w:rPr>
          <w:sz w:val="28"/>
          <w:szCs w:val="28"/>
        </w:rPr>
        <w:t xml:space="preserve">In 2013, the </w:t>
      </w:r>
      <w:r>
        <w:rPr>
          <w:sz w:val="28"/>
          <w:szCs w:val="28"/>
        </w:rPr>
        <w:t>State Bar of Arizona filed</w:t>
      </w:r>
      <w:r w:rsidRPr="00E27192">
        <w:rPr>
          <w:sz w:val="28"/>
          <w:szCs w:val="28"/>
        </w:rPr>
        <w:t xml:space="preserve"> a petition for the change of judge rule using the rule originally proposed in 2008.  Supreme Court Number R-13-0047.  The Arizona Supreme Court denied the petition.  In 2015, the Legal Services Committee of the State Bar again proposed a change of judge rule.  This time the rule was patterned after the general Justice Court Change of Judge Rule.  The petition submitted by the </w:t>
      </w:r>
      <w:r>
        <w:rPr>
          <w:sz w:val="28"/>
          <w:szCs w:val="28"/>
        </w:rPr>
        <w:t>State Bar of Arizona</w:t>
      </w:r>
      <w:r w:rsidRPr="00E27192">
        <w:rPr>
          <w:sz w:val="28"/>
          <w:szCs w:val="28"/>
        </w:rPr>
        <w:t xml:space="preserve"> ultimately had 2 options, one option was the rule proposed by the Legal Services Committee and the other option was submitted by </w:t>
      </w:r>
      <w:r>
        <w:rPr>
          <w:sz w:val="28"/>
          <w:szCs w:val="28"/>
        </w:rPr>
        <w:t>Judge C.</w:t>
      </w:r>
      <w:r w:rsidRPr="00E27192">
        <w:rPr>
          <w:sz w:val="28"/>
          <w:szCs w:val="28"/>
        </w:rPr>
        <w:t xml:space="preserve"> Steven McMurry, Presiding Justice </w:t>
      </w:r>
      <w:r>
        <w:rPr>
          <w:sz w:val="28"/>
          <w:szCs w:val="28"/>
        </w:rPr>
        <w:t xml:space="preserve">of the Peace </w:t>
      </w:r>
      <w:r w:rsidRPr="00E27192">
        <w:rPr>
          <w:sz w:val="28"/>
          <w:szCs w:val="28"/>
        </w:rPr>
        <w:t>of Ma</w:t>
      </w:r>
      <w:r>
        <w:rPr>
          <w:sz w:val="28"/>
          <w:szCs w:val="28"/>
        </w:rPr>
        <w:t>ricopa County. Supreme Court Number</w:t>
      </w:r>
      <w:r w:rsidRPr="00E27192">
        <w:rPr>
          <w:sz w:val="28"/>
          <w:szCs w:val="28"/>
        </w:rPr>
        <w:t xml:space="preserve"> R-15-0015.  Subsequently, the State Bar</w:t>
      </w:r>
      <w:r>
        <w:rPr>
          <w:sz w:val="28"/>
          <w:szCs w:val="28"/>
        </w:rPr>
        <w:t xml:space="preserve"> of Arizona</w:t>
      </w:r>
      <w:r w:rsidRPr="00E27192">
        <w:rPr>
          <w:sz w:val="28"/>
          <w:szCs w:val="28"/>
        </w:rPr>
        <w:t xml:space="preserve"> </w:t>
      </w:r>
      <w:r>
        <w:rPr>
          <w:sz w:val="28"/>
          <w:szCs w:val="28"/>
        </w:rPr>
        <w:t>filed a comment proposing</w:t>
      </w:r>
      <w:r w:rsidRPr="00E27192">
        <w:rPr>
          <w:sz w:val="28"/>
          <w:szCs w:val="28"/>
        </w:rPr>
        <w:t xml:space="preserve"> a further modification to both options.  The Supreme Court denied the petition.  </w:t>
      </w:r>
    </w:p>
    <w:p w:rsidR="00E27192" w:rsidRPr="00E27192" w:rsidRDefault="00E27192" w:rsidP="00E27192">
      <w:pPr>
        <w:pStyle w:val="BodyText"/>
        <w:ind w:firstLine="720"/>
        <w:jc w:val="both"/>
        <w:rPr>
          <w:sz w:val="28"/>
          <w:szCs w:val="28"/>
        </w:rPr>
      </w:pPr>
      <w:r w:rsidRPr="00E27192">
        <w:rPr>
          <w:sz w:val="28"/>
          <w:szCs w:val="28"/>
        </w:rPr>
        <w:t>The Legal Services Committee continues to recognize the need and importance of a change of judge rule in eviction cases.  While somewhat unusual, the Committee again proposes a rule change for eviction cases.  Eviction actions, one of the most common civil cases heard in Justice Court, continue to be the only type of case that has no change of judge rule.</w:t>
      </w:r>
      <w:r w:rsidRPr="00E27192">
        <w:rPr>
          <w:rStyle w:val="FootnoteReference"/>
          <w:sz w:val="28"/>
          <w:szCs w:val="28"/>
        </w:rPr>
        <w:footnoteReference w:id="2"/>
      </w:r>
      <w:r w:rsidRPr="00E27192">
        <w:rPr>
          <w:sz w:val="28"/>
          <w:szCs w:val="28"/>
        </w:rPr>
        <w:t xml:space="preserve">  Petitioner submits the proposed change of judge rule for consideration by the Court so that litigants in eviction cases, like all other litigants in civil cases heard in Justice Court and eviction litigants in Superior Court, have the right to a change of judge.</w:t>
      </w:r>
    </w:p>
    <w:p w:rsidR="00E27192" w:rsidRPr="00E27192" w:rsidRDefault="00E27192" w:rsidP="00E27192">
      <w:pPr>
        <w:pStyle w:val="BodyText"/>
        <w:spacing w:line="377" w:lineRule="auto"/>
        <w:jc w:val="both"/>
        <w:rPr>
          <w:sz w:val="28"/>
          <w:szCs w:val="28"/>
        </w:rPr>
      </w:pPr>
      <w:r w:rsidRPr="00E27192">
        <w:rPr>
          <w:sz w:val="28"/>
          <w:szCs w:val="28"/>
        </w:rPr>
        <w:tab/>
      </w:r>
      <w:r w:rsidRPr="00E27192">
        <w:rPr>
          <w:b/>
          <w:sz w:val="28"/>
          <w:szCs w:val="28"/>
        </w:rPr>
        <w:t>III.</w:t>
      </w:r>
      <w:r w:rsidRPr="00E27192">
        <w:rPr>
          <w:b/>
          <w:sz w:val="28"/>
          <w:szCs w:val="28"/>
        </w:rPr>
        <w:tab/>
        <w:t>Proposed Rule Amendment</w:t>
      </w:r>
    </w:p>
    <w:p w:rsidR="00E27192" w:rsidRPr="00E27192" w:rsidRDefault="00E27192" w:rsidP="00E27192">
      <w:pPr>
        <w:pStyle w:val="BodyText"/>
        <w:spacing w:line="377" w:lineRule="auto"/>
        <w:jc w:val="both"/>
        <w:rPr>
          <w:sz w:val="28"/>
          <w:szCs w:val="28"/>
        </w:rPr>
      </w:pPr>
      <w:r w:rsidRPr="00E27192">
        <w:rPr>
          <w:sz w:val="28"/>
          <w:szCs w:val="28"/>
        </w:rPr>
        <w:tab/>
        <w:t>The proposed rule, Rule 9(c) is:</w:t>
      </w:r>
    </w:p>
    <w:p w:rsidR="00E27192" w:rsidRPr="00E27192" w:rsidRDefault="00E27192" w:rsidP="00E27192">
      <w:pPr>
        <w:spacing w:line="377" w:lineRule="auto"/>
        <w:jc w:val="both"/>
        <w:rPr>
          <w:sz w:val="28"/>
          <w:szCs w:val="28"/>
        </w:rPr>
      </w:pPr>
      <w:r w:rsidRPr="00E27192">
        <w:rPr>
          <w:b/>
          <w:sz w:val="28"/>
          <w:szCs w:val="28"/>
        </w:rPr>
        <w:tab/>
      </w:r>
      <w:r>
        <w:rPr>
          <w:sz w:val="28"/>
          <w:szCs w:val="28"/>
        </w:rPr>
        <w:t>Rule 9</w:t>
      </w:r>
      <w:r w:rsidRPr="00E27192">
        <w:rPr>
          <w:sz w:val="28"/>
          <w:szCs w:val="28"/>
        </w:rPr>
        <w:t>(c):  Motion for Change of Judge:</w:t>
      </w:r>
    </w:p>
    <w:p w:rsidR="00E27192" w:rsidRPr="00E27192" w:rsidRDefault="00E27192" w:rsidP="00E27192">
      <w:pPr>
        <w:spacing w:line="240" w:lineRule="auto"/>
        <w:ind w:left="720" w:right="720"/>
        <w:jc w:val="both"/>
        <w:rPr>
          <w:sz w:val="28"/>
          <w:szCs w:val="28"/>
        </w:rPr>
      </w:pPr>
      <w:r w:rsidRPr="00E27192">
        <w:rPr>
          <w:sz w:val="28"/>
          <w:szCs w:val="28"/>
        </w:rPr>
        <w:tab/>
        <w:t xml:space="preserve">For purposes of this subsection, a lawsuit has only two sides.  A party or a side, if there is more than one plaintiff or one defendant in a lawsuit, may request a change of judge as a matter of right orally or in writing.  The party or side must request a change of judge as a matter of right in the precinct where the lawsuit is pending.  The request must state that the party or side has not previously requested a change of judge in this lawsuit, that the party or side has not waived the party’s right to change of judge, and that the request is timely.  A request is timely if it is made prior to or at the time of the first court appearance or upon reassignment of the matter to a new judge for trial.  A party waives a right to a change of judge if the judge has ruled on any contested motion or issue, or if the trial has started.  When a proper and timely request for a change of judge as a matter of right is orally requested or filed, the court must transfer the lawsuit to a new judge within the county for further proceedings.  </w:t>
      </w:r>
    </w:p>
    <w:p w:rsidR="00E27192" w:rsidRPr="00E27192" w:rsidRDefault="00E27192" w:rsidP="00E27192">
      <w:pPr>
        <w:spacing w:line="240" w:lineRule="auto"/>
        <w:ind w:left="720" w:right="720"/>
        <w:jc w:val="both"/>
        <w:rPr>
          <w:sz w:val="28"/>
          <w:szCs w:val="28"/>
        </w:rPr>
      </w:pPr>
    </w:p>
    <w:p w:rsidR="00E27192" w:rsidRPr="00E27192" w:rsidRDefault="00E27192" w:rsidP="00E27192">
      <w:pPr>
        <w:spacing w:line="240" w:lineRule="auto"/>
        <w:ind w:left="720" w:right="720" w:firstLine="720"/>
        <w:jc w:val="both"/>
        <w:rPr>
          <w:sz w:val="28"/>
          <w:szCs w:val="28"/>
        </w:rPr>
      </w:pPr>
      <w:r w:rsidRPr="00E27192">
        <w:rPr>
          <w:sz w:val="28"/>
          <w:szCs w:val="28"/>
        </w:rPr>
        <w:t>If a party believes that the party will not have a fair and impartial trial before a justice of the peace, then the party must proceed as provided in Arizona Revised Statutes § 22-204, except that any request must be made by the date of the first court appearance and five days’ notice is not required.</w:t>
      </w:r>
    </w:p>
    <w:p w:rsidR="00E27192" w:rsidRPr="00E27192" w:rsidRDefault="00E27192" w:rsidP="00E27192">
      <w:pPr>
        <w:spacing w:line="240" w:lineRule="auto"/>
        <w:ind w:left="720" w:right="720" w:firstLine="720"/>
        <w:jc w:val="both"/>
        <w:rPr>
          <w:sz w:val="28"/>
          <w:szCs w:val="28"/>
        </w:rPr>
      </w:pPr>
    </w:p>
    <w:p w:rsidR="00E27192" w:rsidRPr="00E27192" w:rsidRDefault="00E27192" w:rsidP="00E27192">
      <w:pPr>
        <w:spacing w:line="377" w:lineRule="auto"/>
        <w:ind w:left="720" w:right="720" w:firstLine="720"/>
        <w:jc w:val="both"/>
        <w:rPr>
          <w:sz w:val="28"/>
          <w:szCs w:val="28"/>
        </w:rPr>
      </w:pPr>
      <w:r w:rsidRPr="00E27192">
        <w:rPr>
          <w:sz w:val="28"/>
          <w:szCs w:val="28"/>
        </w:rPr>
        <w:t>Renumber to conform.</w:t>
      </w:r>
    </w:p>
    <w:p w:rsidR="00E27192" w:rsidRPr="00E27192" w:rsidRDefault="00E27192" w:rsidP="00E27192">
      <w:pPr>
        <w:ind w:firstLine="720"/>
        <w:jc w:val="both"/>
        <w:rPr>
          <w:sz w:val="28"/>
          <w:szCs w:val="28"/>
        </w:rPr>
      </w:pPr>
      <w:r w:rsidRPr="00E27192">
        <w:rPr>
          <w:sz w:val="28"/>
          <w:szCs w:val="28"/>
        </w:rPr>
        <w:t>The first paragraph on change of judge as a matter of right is taken from current Justice Court Rule 133(d) with minor edits to reflect the practice in Justice Court.  Similarly, the second paragraph concerning change of judge for cause is taken from the last sentence in  Rule 133(d) but with modifications to reflect the practice in Justice Court and  changes subsequently made to A.R.S. § 22-204 in 2013.</w:t>
      </w:r>
    </w:p>
    <w:p w:rsidR="00E27192" w:rsidRPr="00E27192" w:rsidRDefault="00E27192" w:rsidP="00E27192">
      <w:pPr>
        <w:pStyle w:val="BodyText"/>
        <w:ind w:firstLine="720"/>
        <w:jc w:val="both"/>
        <w:rPr>
          <w:b/>
          <w:sz w:val="28"/>
          <w:szCs w:val="28"/>
        </w:rPr>
      </w:pPr>
      <w:r w:rsidRPr="00E27192">
        <w:rPr>
          <w:b/>
          <w:sz w:val="28"/>
          <w:szCs w:val="28"/>
        </w:rPr>
        <w:t>IV.</w:t>
      </w:r>
      <w:r w:rsidRPr="00E27192">
        <w:rPr>
          <w:b/>
          <w:sz w:val="28"/>
          <w:szCs w:val="28"/>
        </w:rPr>
        <w:tab/>
        <w:t>Explanation of Need for Proposed Rule</w:t>
      </w:r>
    </w:p>
    <w:p w:rsidR="00E27192" w:rsidRPr="00E27192" w:rsidRDefault="00E27192" w:rsidP="00E27192">
      <w:pPr>
        <w:pStyle w:val="BodyText"/>
        <w:widowControl w:val="0"/>
        <w:jc w:val="both"/>
        <w:rPr>
          <w:sz w:val="28"/>
          <w:szCs w:val="28"/>
        </w:rPr>
      </w:pPr>
      <w:r w:rsidRPr="00E27192">
        <w:rPr>
          <w:sz w:val="28"/>
          <w:szCs w:val="28"/>
        </w:rPr>
        <w:tab/>
        <w:t xml:space="preserve">Tenants have a property interest in their residences. </w:t>
      </w:r>
      <w:r w:rsidRPr="00E27192">
        <w:rPr>
          <w:i/>
          <w:sz w:val="28"/>
          <w:szCs w:val="28"/>
        </w:rPr>
        <w:t>Greene v. Lindsey</w:t>
      </w:r>
      <w:r w:rsidRPr="00E27192">
        <w:rPr>
          <w:sz w:val="28"/>
          <w:szCs w:val="28"/>
        </w:rPr>
        <w:t xml:space="preserve">, 456 U. S. 444, 451-52 (1982).  </w:t>
      </w:r>
      <w:r w:rsidRPr="00E27192">
        <w:rPr>
          <w:i/>
          <w:sz w:val="28"/>
          <w:szCs w:val="28"/>
        </w:rPr>
        <w:t>See also Foundation Development Corporation v. Loehmann’s</w:t>
      </w:r>
      <w:r w:rsidRPr="00E27192">
        <w:rPr>
          <w:sz w:val="28"/>
          <w:szCs w:val="28"/>
        </w:rPr>
        <w:t>, 163 Ariz. 438, 442, 788 P.2d 1189, 1193 (Ariz. 1990) (recognizing common law right of tenant’s property interest in rental). Eviction proceedings that deprive tenants of that property must comply with the due process requirements of the 14</w:t>
      </w:r>
      <w:r w:rsidRPr="00E27192">
        <w:rPr>
          <w:sz w:val="28"/>
          <w:szCs w:val="28"/>
          <w:vertAlign w:val="superscript"/>
        </w:rPr>
        <w:t>th</w:t>
      </w:r>
      <w:r w:rsidRPr="00E27192">
        <w:rPr>
          <w:sz w:val="28"/>
          <w:szCs w:val="28"/>
        </w:rPr>
        <w:t xml:space="preserve"> Amendment to the United States Constitution.  </w:t>
      </w:r>
      <w:r w:rsidRPr="00E27192">
        <w:rPr>
          <w:i/>
          <w:sz w:val="28"/>
          <w:szCs w:val="28"/>
        </w:rPr>
        <w:t>Greene</w:t>
      </w:r>
      <w:r w:rsidRPr="00E27192">
        <w:rPr>
          <w:sz w:val="28"/>
          <w:szCs w:val="28"/>
        </w:rPr>
        <w:t xml:space="preserve">, 456 U.S. at 455.  </w:t>
      </w:r>
    </w:p>
    <w:p w:rsidR="00E27192" w:rsidRPr="00E27192" w:rsidRDefault="00E27192" w:rsidP="00E27192">
      <w:pPr>
        <w:pStyle w:val="BodyText"/>
        <w:widowControl w:val="0"/>
        <w:ind w:firstLine="720"/>
        <w:jc w:val="both"/>
        <w:rPr>
          <w:sz w:val="28"/>
          <w:szCs w:val="28"/>
        </w:rPr>
      </w:pPr>
      <w:r w:rsidRPr="00E27192">
        <w:rPr>
          <w:sz w:val="28"/>
          <w:szCs w:val="28"/>
        </w:rPr>
        <w:t xml:space="preserve">For low-income persons, an eviction action may threaten their only means of shelter.  </w:t>
      </w:r>
      <w:r w:rsidRPr="00E27192">
        <w:rPr>
          <w:i/>
          <w:sz w:val="28"/>
          <w:szCs w:val="28"/>
        </w:rPr>
        <w:t>See, e.g.</w:t>
      </w:r>
      <w:r w:rsidRPr="00E27192">
        <w:rPr>
          <w:sz w:val="28"/>
          <w:szCs w:val="28"/>
        </w:rPr>
        <w:t xml:space="preserve">, Chester Hartman and David Robinson, </w:t>
      </w:r>
      <w:r w:rsidRPr="00E27192">
        <w:rPr>
          <w:i/>
          <w:sz w:val="28"/>
          <w:szCs w:val="28"/>
        </w:rPr>
        <w:t xml:space="preserve">Evictions: The Hidden Housing Problem, </w:t>
      </w:r>
      <w:r w:rsidRPr="00E27192">
        <w:rPr>
          <w:sz w:val="28"/>
          <w:szCs w:val="28"/>
        </w:rPr>
        <w:t>Housing Policy Debate, Vol. 14, Issue 4 (2003</w:t>
      </w:r>
      <w:r w:rsidRPr="00E27192">
        <w:rPr>
          <w:i/>
          <w:sz w:val="28"/>
          <w:szCs w:val="28"/>
        </w:rPr>
        <w:t xml:space="preserve">) </w:t>
      </w:r>
      <w:r w:rsidRPr="00E27192">
        <w:rPr>
          <w:sz w:val="28"/>
          <w:szCs w:val="28"/>
        </w:rPr>
        <w:t xml:space="preserve">found at http://content. knowledgeplex.org/kp2/cache/kp/10950.pdf.  The inability to find other housing on short notice can lead to the disruption of children’s education, interruption of employment, dislocation from health care providers, loss of personal belongings and homelessness.  In addition, the eviction process may lead to monetary judgments.  These monetary judgments make it difficult for tenants to secure new rental housing.  Thus, the consequences of eviction cases make them very important to tenants and especially low-income tenants, who often lack back-up resources.  The result of an eviction may be that a family is living in a car.  The importance of these cases and the property interest at stake certainly is undercut by not allowing a change of judge.  </w:t>
      </w:r>
    </w:p>
    <w:p w:rsidR="00E27192" w:rsidRPr="00E27192" w:rsidRDefault="00E27192" w:rsidP="00E27192">
      <w:pPr>
        <w:pStyle w:val="BodyText"/>
        <w:widowControl w:val="0"/>
        <w:ind w:firstLine="720"/>
        <w:jc w:val="both"/>
        <w:rPr>
          <w:sz w:val="28"/>
          <w:szCs w:val="28"/>
        </w:rPr>
      </w:pPr>
      <w:r w:rsidRPr="00E27192">
        <w:rPr>
          <w:sz w:val="28"/>
          <w:szCs w:val="28"/>
        </w:rPr>
        <w:t xml:space="preserve">Although eviction cases have shorter statutory time frames than some of the other civil cases heard in Justice Court, these time frames are not a sufficient reason to deny litigants a right to change judge.   If a tenant or a landlord believes that he or she cannot get a fair trial before a justice, then they should be allowed as other litigants are, to request a change of judge.  The change of judge requests can be handled like other continuances for cause.  As an example, the common practice in many Justice Courts is that if a tenant appears on the court date noted in the summons and has a defense, the case is continued to another date for a trial.  </w:t>
      </w:r>
      <w:r w:rsidRPr="00E27192">
        <w:rPr>
          <w:i/>
          <w:sz w:val="28"/>
          <w:szCs w:val="28"/>
        </w:rPr>
        <w:t>See</w:t>
      </w:r>
      <w:r w:rsidRPr="00E27192">
        <w:rPr>
          <w:sz w:val="28"/>
          <w:szCs w:val="28"/>
        </w:rPr>
        <w:t xml:space="preserve"> Rule 11(c) of the Rules of Procedure for Eviction Actions (continuances may be granted “on the request of a party for good cause shown or to accommodate the demands of the court’s calendar”); Arizona Residential Landlord and Tenant Act, A.R.S. § 33-1377(C).  The same or similar practice could apply to a change of judge request.</w:t>
      </w:r>
    </w:p>
    <w:p w:rsidR="00E27192" w:rsidRPr="00E27192" w:rsidRDefault="00E27192" w:rsidP="00E27192">
      <w:pPr>
        <w:pStyle w:val="BodyText"/>
        <w:widowControl w:val="0"/>
        <w:ind w:firstLine="720"/>
        <w:jc w:val="both"/>
        <w:rPr>
          <w:sz w:val="28"/>
          <w:szCs w:val="28"/>
        </w:rPr>
      </w:pPr>
      <w:r w:rsidRPr="00E27192">
        <w:rPr>
          <w:sz w:val="28"/>
          <w:szCs w:val="28"/>
        </w:rPr>
        <w:t>The following examples highlight the fundamental unfairness of not having a change of judge for eviction cases in justice court.  Using Maricopa County as an example, if a person lives in the Encanto Precinct, all the cases against them will be assigned to the one Encanto Justice of the Peace.  If a resident in the Encanto Precinct is sued on a credit card debt, the person appears before the Encanto Justice and that Justice resolves the case.  The defendant may think he or she was not treated fairly by the Justice.  If the person is sued again on another credit card debt 10 months later and still lives in the Encanto Precinct, his or her case will be assigned to the same Justice.  In this situation, the person can request a change of judge under Rule 133(d) of the Justice Court Rules of Civil Procedure.  If the person is served an eviction action, he or she cannot request a change of judge.  This differential treatment is unfair and undercuts the public’s confidence in our judicial system.</w:t>
      </w:r>
    </w:p>
    <w:p w:rsidR="00E27192" w:rsidRPr="00E27192" w:rsidRDefault="00E27192" w:rsidP="00E27192">
      <w:pPr>
        <w:pStyle w:val="BodyText"/>
        <w:widowControl w:val="0"/>
        <w:ind w:firstLine="720"/>
        <w:jc w:val="both"/>
        <w:rPr>
          <w:sz w:val="28"/>
          <w:szCs w:val="28"/>
        </w:rPr>
      </w:pPr>
      <w:r w:rsidRPr="00E27192">
        <w:rPr>
          <w:sz w:val="28"/>
          <w:szCs w:val="28"/>
        </w:rPr>
        <w:t xml:space="preserve">Second, until recently, several prominent landlord attorneys served as Justices of the Peace </w:t>
      </w:r>
      <w:r w:rsidRPr="00E27192">
        <w:rPr>
          <w:i/>
          <w:sz w:val="28"/>
          <w:szCs w:val="28"/>
        </w:rPr>
        <w:t>Pro Tempore</w:t>
      </w:r>
      <w:r w:rsidRPr="00E27192">
        <w:rPr>
          <w:sz w:val="28"/>
          <w:szCs w:val="28"/>
        </w:rPr>
        <w:t xml:space="preserve"> in Maricopa County on eviction calendars.  While legal services was told this practice ceased after ethical concerns were raised, in a recent case, a landlord attorney served as a Justice of the Peace </w:t>
      </w:r>
      <w:r w:rsidRPr="00E27192">
        <w:rPr>
          <w:i/>
          <w:sz w:val="28"/>
          <w:szCs w:val="28"/>
        </w:rPr>
        <w:t>Pro Tempore</w:t>
      </w:r>
      <w:r w:rsidRPr="00E27192">
        <w:rPr>
          <w:sz w:val="28"/>
          <w:szCs w:val="28"/>
        </w:rPr>
        <w:t xml:space="preserve"> on an eviction calendar.  Consider the case of a legal services attorney who comes to court to represent a tenant in an eviction case and finds a Justice of the Peace </w:t>
      </w:r>
      <w:r w:rsidRPr="00E27192">
        <w:rPr>
          <w:i/>
          <w:sz w:val="28"/>
          <w:szCs w:val="28"/>
        </w:rPr>
        <w:t>Pro Tempore</w:t>
      </w:r>
      <w:r w:rsidRPr="00E27192">
        <w:rPr>
          <w:sz w:val="28"/>
          <w:szCs w:val="28"/>
        </w:rPr>
        <w:t xml:space="preserve"> whose legal practice is primarily representing landlords and property management companies.  The legal services attorney may not think his or her client can get a fair trial before the Justice.  Should the legal services attorney have to try the case before a Justice </w:t>
      </w:r>
      <w:r w:rsidRPr="00E27192">
        <w:rPr>
          <w:i/>
          <w:sz w:val="28"/>
          <w:szCs w:val="28"/>
        </w:rPr>
        <w:t>Pro Tempore</w:t>
      </w:r>
      <w:r w:rsidRPr="00E27192">
        <w:rPr>
          <w:sz w:val="28"/>
          <w:szCs w:val="28"/>
        </w:rPr>
        <w:t xml:space="preserve"> he or she thinks is unfair?  If there is no change of judge rule, they will.</w:t>
      </w:r>
    </w:p>
    <w:p w:rsidR="00E27192" w:rsidRPr="00E27192" w:rsidRDefault="00E27192" w:rsidP="00E27192">
      <w:pPr>
        <w:pStyle w:val="BodyText"/>
        <w:widowControl w:val="0"/>
        <w:ind w:firstLine="720"/>
        <w:jc w:val="both"/>
        <w:rPr>
          <w:sz w:val="28"/>
          <w:szCs w:val="28"/>
        </w:rPr>
      </w:pPr>
      <w:r w:rsidRPr="00E27192">
        <w:rPr>
          <w:sz w:val="28"/>
          <w:szCs w:val="28"/>
        </w:rPr>
        <w:t xml:space="preserve">Finally, take the case of a tenant who files an appeal of the eviction judgment.  If the tenant wins the appeal, with no change of judge rule, on remand this case would go back to the same justice.  Rule 42 (f)(1)(E) of the Rules of Civil Procedure recognizes the inherent problem this may create and provides that when on remand a new trial is ordered, “then all rights to change of judge are renewed and no event connected with the first trial shall constitute a waiver.”  Certainly, the same reasons behind Rule 42 (f)(1) (E) apply in the eviction context.   </w:t>
      </w:r>
    </w:p>
    <w:p w:rsidR="00E27192" w:rsidRPr="00E27192" w:rsidRDefault="00E27192" w:rsidP="00E27192">
      <w:pPr>
        <w:pStyle w:val="BodyText"/>
        <w:widowControl w:val="0"/>
        <w:ind w:firstLine="720"/>
        <w:jc w:val="both"/>
        <w:rPr>
          <w:sz w:val="28"/>
          <w:szCs w:val="28"/>
        </w:rPr>
      </w:pPr>
      <w:r w:rsidRPr="00E27192">
        <w:rPr>
          <w:sz w:val="28"/>
          <w:szCs w:val="28"/>
        </w:rPr>
        <w:t xml:space="preserve">The reality is that vast majority of tenants who lose their eviction case do not have an attorney or the resources to file an appeal.  For these tenants, the initial trial is their only opportunity for relief.   For all these reasons, the legal services community continues to request a change of judge rule in eviction cases.  </w:t>
      </w:r>
    </w:p>
    <w:p w:rsidR="00E27192" w:rsidRPr="00E27192" w:rsidRDefault="00E27192" w:rsidP="00E27192">
      <w:pPr>
        <w:pStyle w:val="BodyText"/>
        <w:widowControl w:val="0"/>
        <w:ind w:firstLine="720"/>
        <w:jc w:val="both"/>
        <w:rPr>
          <w:sz w:val="28"/>
          <w:szCs w:val="28"/>
        </w:rPr>
      </w:pPr>
      <w:r w:rsidRPr="00E27192">
        <w:rPr>
          <w:b/>
          <w:sz w:val="28"/>
          <w:szCs w:val="28"/>
        </w:rPr>
        <w:t>V.</w:t>
      </w:r>
      <w:r w:rsidRPr="00E27192">
        <w:rPr>
          <w:b/>
          <w:sz w:val="28"/>
          <w:szCs w:val="28"/>
        </w:rPr>
        <w:tab/>
        <w:t>Consistency with the Statutory Scheme and Time Standards</w:t>
      </w:r>
    </w:p>
    <w:p w:rsidR="00E27192" w:rsidRPr="00E27192" w:rsidRDefault="00E27192" w:rsidP="00E27192">
      <w:pPr>
        <w:pStyle w:val="BodyText"/>
        <w:widowControl w:val="0"/>
        <w:ind w:firstLine="720"/>
        <w:jc w:val="both"/>
        <w:rPr>
          <w:sz w:val="28"/>
          <w:szCs w:val="28"/>
        </w:rPr>
      </w:pPr>
      <w:r w:rsidRPr="00E27192">
        <w:rPr>
          <w:sz w:val="28"/>
          <w:szCs w:val="28"/>
        </w:rPr>
        <w:t xml:space="preserve">Objections to the change of judge rule petition previously in 2014 and 2015 suggested that a change of judge is impractical in rural areas and inferred a dilatory intent on the part of tenants’ rights advocates.  To be clear, the </w:t>
      </w:r>
      <w:r>
        <w:rPr>
          <w:sz w:val="28"/>
          <w:szCs w:val="28"/>
        </w:rPr>
        <w:t>State Bar of Arizona</w:t>
      </w:r>
      <w:r w:rsidRPr="00E27192">
        <w:rPr>
          <w:sz w:val="28"/>
          <w:szCs w:val="28"/>
        </w:rPr>
        <w:t xml:space="preserve"> seeks only parity, that is, a peremptory provision that allows for litigants in eviction cases in Justice Court to have the same right to change judge as litigants in eviction actions in Superior Court and litigants in other cases in Justice Court.  </w:t>
      </w:r>
    </w:p>
    <w:p w:rsidR="00E27192" w:rsidRDefault="00E27192" w:rsidP="00E27192">
      <w:pPr>
        <w:pStyle w:val="BodyText"/>
        <w:widowControl w:val="0"/>
        <w:ind w:firstLine="720"/>
        <w:jc w:val="both"/>
        <w:rPr>
          <w:sz w:val="28"/>
          <w:szCs w:val="28"/>
        </w:rPr>
      </w:pPr>
      <w:r w:rsidRPr="00E27192">
        <w:rPr>
          <w:sz w:val="28"/>
          <w:szCs w:val="28"/>
        </w:rPr>
        <w:t>Moreover, the annual statistics on where eviction actions take place show the limited impact this rule will have on Justice Court administration. The rural precincts heard only a fraction of the approximately 86,000 eviction actions filed in Justice Courts statewide in 2014.  More than 66,000 evictions were filed in Maricopa County and another 14,000 were filed in P</w:t>
      </w:r>
      <w:r>
        <w:rPr>
          <w:sz w:val="28"/>
          <w:szCs w:val="28"/>
        </w:rPr>
        <w:t xml:space="preserve">ima County. </w:t>
      </w:r>
      <w:hyperlink r:id="rId9" w:history="1">
        <w:r w:rsidRPr="001C2FDB">
          <w:rPr>
            <w:rStyle w:val="Hyperlink"/>
            <w:sz w:val="28"/>
            <w:szCs w:val="28"/>
          </w:rPr>
          <w:t>http://www.azcourts.gov/Portals/39/2014DR/JPMaricopa.pdf</w:t>
        </w:r>
      </w:hyperlink>
      <w:r>
        <w:rPr>
          <w:sz w:val="28"/>
          <w:szCs w:val="28"/>
        </w:rPr>
        <w:t>;</w:t>
      </w:r>
    </w:p>
    <w:p w:rsidR="00E27192" w:rsidRDefault="00E27192" w:rsidP="00E27192">
      <w:pPr>
        <w:pStyle w:val="BodyText"/>
        <w:widowControl w:val="0"/>
        <w:jc w:val="both"/>
        <w:rPr>
          <w:sz w:val="28"/>
          <w:szCs w:val="28"/>
        </w:rPr>
      </w:pPr>
      <w:hyperlink r:id="rId10" w:history="1">
        <w:r w:rsidRPr="001C2FDB">
          <w:rPr>
            <w:rStyle w:val="Hyperlink"/>
            <w:sz w:val="28"/>
            <w:szCs w:val="28"/>
          </w:rPr>
          <w:t>https://www.azcourts.gov/Portals/39/2014DR/JPPima.pdf</w:t>
        </w:r>
      </w:hyperlink>
      <w:r>
        <w:rPr>
          <w:sz w:val="28"/>
          <w:szCs w:val="28"/>
        </w:rPr>
        <w:t>;</w:t>
      </w:r>
    </w:p>
    <w:p w:rsidR="00E27192" w:rsidRPr="00E27192" w:rsidRDefault="00E27192" w:rsidP="00E27192">
      <w:pPr>
        <w:pStyle w:val="BodyText"/>
        <w:widowControl w:val="0"/>
        <w:jc w:val="both"/>
        <w:rPr>
          <w:sz w:val="28"/>
          <w:szCs w:val="28"/>
        </w:rPr>
      </w:pPr>
      <w:r w:rsidRPr="00E27192">
        <w:rPr>
          <w:color w:val="0070C0"/>
          <w:sz w:val="28"/>
          <w:szCs w:val="28"/>
          <w:u w:val="single"/>
        </w:rPr>
        <w:t>http://www.azcourts.gov/statistics/AnnualDataReports/2014DataRepor</w:t>
      </w:r>
      <w:r w:rsidRPr="00E27192">
        <w:rPr>
          <w:color w:val="0070C0"/>
          <w:sz w:val="28"/>
          <w:szCs w:val="28"/>
          <w:u w:val="single"/>
        </w:rPr>
        <w:t>t/2014CaseActivitybyCounty.aspx</w:t>
      </w:r>
      <w:r w:rsidRPr="00E27192">
        <w:rPr>
          <w:rStyle w:val="FootnoteReference"/>
          <w:sz w:val="28"/>
          <w:szCs w:val="28"/>
        </w:rPr>
        <w:footnoteReference w:id="3"/>
      </w:r>
      <w:r>
        <w:rPr>
          <w:sz w:val="28"/>
          <w:szCs w:val="28"/>
        </w:rPr>
        <w:t xml:space="preserve"> </w:t>
      </w:r>
      <w:r w:rsidRPr="00E27192">
        <w:rPr>
          <w:sz w:val="28"/>
          <w:szCs w:val="28"/>
        </w:rPr>
        <w:t>This leaves approxi</w:t>
      </w:r>
      <w:r w:rsidRPr="00E27192">
        <w:rPr>
          <w:sz w:val="28"/>
          <w:szCs w:val="28"/>
        </w:rPr>
        <w:softHyphen/>
        <w:t>mately 6,000 evictions throughout the rest of the state, and even as to those evictions, the vast majority end in default.  Similar filings were reported in 2012 and 2013.</w:t>
      </w:r>
      <w:r w:rsidRPr="00E27192">
        <w:rPr>
          <w:rStyle w:val="FootnoteReference"/>
          <w:sz w:val="28"/>
          <w:szCs w:val="28"/>
        </w:rPr>
        <w:footnoteReference w:id="4"/>
      </w:r>
      <w:r w:rsidRPr="00E27192">
        <w:rPr>
          <w:sz w:val="28"/>
          <w:szCs w:val="28"/>
        </w:rPr>
        <w:t xml:space="preserve">  Thus, this rule affects only that small minority of tenants who contest the eviction.  This Court should not allow heightened concern for rural precincts to outbalance due process rights of tenants statewide.</w:t>
      </w:r>
    </w:p>
    <w:p w:rsidR="00E27192" w:rsidRPr="00E27192" w:rsidRDefault="00E27192" w:rsidP="00E27192">
      <w:pPr>
        <w:pStyle w:val="BodyText"/>
        <w:widowControl w:val="0"/>
        <w:ind w:firstLine="720"/>
        <w:jc w:val="both"/>
        <w:rPr>
          <w:sz w:val="28"/>
          <w:szCs w:val="28"/>
        </w:rPr>
      </w:pPr>
      <w:r w:rsidRPr="00E27192">
        <w:rPr>
          <w:sz w:val="28"/>
          <w:szCs w:val="28"/>
        </w:rPr>
        <w:t xml:space="preserve">In addition, the speedy timeframes of eviction actions are not as unique as suggested.  Changes of judge are permitted in time-sensitive applications for orders of protection and injunctions against harassment in Justice Court.  </w:t>
      </w:r>
      <w:r w:rsidRPr="00E27192">
        <w:rPr>
          <w:i/>
          <w:sz w:val="28"/>
          <w:szCs w:val="28"/>
        </w:rPr>
        <w:t>See</w:t>
      </w:r>
      <w:r w:rsidRPr="00E27192">
        <w:rPr>
          <w:sz w:val="28"/>
          <w:szCs w:val="28"/>
        </w:rPr>
        <w:t xml:space="preserve"> Rule 1(A)(2) of the Arizona Rules of Protective Order Procedure (declaring that the Arizona Rules of Civil Procedure apply to those cases “when not inconsistent with these rules.”)  Even in Superior Court, where the change of judge applies in all cases except cases in Tax Court, Ariz. R. Civ. P. 42(f)(1)(A), the exercise of a peremptory challenge to a judicial officer can delay a request for injunctive relief under Ariz. R. Civ. P. 65, particularly in rural counties with limited benches.  Courts and administrators can adapt in order to ensure the provision of justice and this Court should not presume prejudicial delay.</w:t>
      </w:r>
    </w:p>
    <w:p w:rsidR="00E27192" w:rsidRDefault="00E27192" w:rsidP="00E27192">
      <w:pPr>
        <w:pStyle w:val="BodyText"/>
        <w:widowControl w:val="0"/>
        <w:ind w:firstLine="720"/>
        <w:jc w:val="both"/>
        <w:rPr>
          <w:sz w:val="28"/>
          <w:szCs w:val="28"/>
        </w:rPr>
      </w:pPr>
      <w:r w:rsidRPr="00E27192">
        <w:rPr>
          <w:sz w:val="28"/>
          <w:szCs w:val="28"/>
        </w:rPr>
        <w:t>For similar reasons, a decision by this Court in support of a peremptory judicial challenge is not inconsistent with the provisional “Timing Standards” supported by the Arizona Judicial Council.  The Arizona Judicial Council’s Executive Summary recognizes the appropriate balance of the rights of individual litigants against the need for case management tools.</w:t>
      </w:r>
    </w:p>
    <w:p w:rsidR="00E27192" w:rsidRPr="00E27192" w:rsidRDefault="00E27192" w:rsidP="00E27192">
      <w:pPr>
        <w:pStyle w:val="BodyText"/>
        <w:widowControl w:val="0"/>
        <w:ind w:firstLine="720"/>
        <w:jc w:val="both"/>
        <w:rPr>
          <w:sz w:val="28"/>
          <w:szCs w:val="28"/>
        </w:rPr>
      </w:pPr>
    </w:p>
    <w:p w:rsidR="00E27192" w:rsidRPr="00E27192" w:rsidRDefault="00E27192" w:rsidP="00E27192">
      <w:pPr>
        <w:pStyle w:val="BodyText"/>
        <w:widowControl w:val="0"/>
        <w:spacing w:line="240" w:lineRule="auto"/>
        <w:ind w:left="1440" w:right="1440"/>
        <w:jc w:val="both"/>
        <w:rPr>
          <w:sz w:val="28"/>
          <w:szCs w:val="28"/>
        </w:rPr>
      </w:pPr>
      <w:r w:rsidRPr="00E27192">
        <w:rPr>
          <w:sz w:val="28"/>
          <w:szCs w:val="28"/>
        </w:rPr>
        <w:t>Case processing standards should complement, rather than supplant, due process considerations.  Waiting periods are deliberately built into some court procedures and processes in order to preserve parties’ rights (e.g., to provide adequate notice, to conduct discovery, or to receive service of process).</w:t>
      </w:r>
      <w:r w:rsidRPr="00E27192">
        <w:rPr>
          <w:rStyle w:val="FootnoteReference"/>
          <w:sz w:val="28"/>
          <w:szCs w:val="28"/>
        </w:rPr>
        <w:footnoteReference w:id="5"/>
      </w:r>
    </w:p>
    <w:p w:rsidR="00E27192" w:rsidRPr="00E27192" w:rsidRDefault="00E27192" w:rsidP="00E27192">
      <w:pPr>
        <w:pStyle w:val="BodyText"/>
        <w:widowControl w:val="0"/>
        <w:spacing w:line="240" w:lineRule="auto"/>
        <w:ind w:left="1440" w:right="1440"/>
        <w:jc w:val="both"/>
        <w:rPr>
          <w:sz w:val="28"/>
          <w:szCs w:val="28"/>
        </w:rPr>
      </w:pPr>
    </w:p>
    <w:p w:rsidR="00E27192" w:rsidRPr="00E27192" w:rsidRDefault="00E27192" w:rsidP="00E27192">
      <w:pPr>
        <w:pStyle w:val="BodyText"/>
        <w:widowControl w:val="0"/>
        <w:spacing w:line="377" w:lineRule="auto"/>
        <w:jc w:val="both"/>
        <w:rPr>
          <w:sz w:val="28"/>
          <w:szCs w:val="28"/>
        </w:rPr>
      </w:pPr>
      <w:r w:rsidRPr="00E27192">
        <w:rPr>
          <w:sz w:val="28"/>
          <w:szCs w:val="28"/>
        </w:rPr>
        <w:t xml:space="preserve">“Excerpt from the Interim Report and Recommendation of the Arizona Case Processing Standards Steering Committee,” September 30, 2013, available at </w:t>
      </w:r>
      <w:hyperlink r:id="rId11" w:history="1">
        <w:r w:rsidRPr="001C2FDB">
          <w:rPr>
            <w:rStyle w:val="Hyperlink"/>
            <w:sz w:val="28"/>
            <w:szCs w:val="28"/>
          </w:rPr>
          <w:t>http://www.azcourts.gov/Portals/84/MeetingMaterials/2013/October/Tab4AzCaseProcStand_2_.pdf</w:t>
        </w:r>
      </w:hyperlink>
      <w:r w:rsidRPr="00E27192">
        <w:rPr>
          <w:sz w:val="28"/>
          <w:szCs w:val="28"/>
        </w:rPr>
        <w:t>.</w:t>
      </w:r>
      <w:r>
        <w:rPr>
          <w:sz w:val="28"/>
          <w:szCs w:val="28"/>
        </w:rPr>
        <w:t xml:space="preserve"> </w:t>
      </w:r>
      <w:r w:rsidRPr="00E27192">
        <w:rPr>
          <w:sz w:val="28"/>
          <w:szCs w:val="28"/>
        </w:rPr>
        <w:t>The Arizona Supreme Court in Administrative Order No. 2013-95, on November 14, 2013, provisionally adopted the case processing standards “to provide local courts and the Administrative Office of the Courts (“AOC”) with a time standards framework for the development and testing of case management reports.” http://www.azcourts.gov/ Portals/zz/admorder.Order13/2013.95.  These provisional case processing standards should not affect the consideration of the petition.</w:t>
      </w:r>
    </w:p>
    <w:p w:rsidR="00E27192" w:rsidRPr="00E27192" w:rsidRDefault="00E27192" w:rsidP="00E27192">
      <w:pPr>
        <w:pStyle w:val="BodyText"/>
        <w:spacing w:line="377" w:lineRule="auto"/>
        <w:ind w:firstLine="720"/>
        <w:jc w:val="both"/>
        <w:rPr>
          <w:sz w:val="28"/>
          <w:szCs w:val="28"/>
        </w:rPr>
      </w:pPr>
      <w:r w:rsidRPr="00E27192">
        <w:rPr>
          <w:sz w:val="28"/>
          <w:szCs w:val="28"/>
        </w:rPr>
        <w:t>The provisional resolution standard is to resolve 98% of eviction actions within 10 days. http://www.azcourts.gov/Portals/22/admorders/Orders13/2013-95.  Whether this provisional standard will be affected by the proposed rule is speculative.  If there is an adverse impact, the Court can anticipate that the impact would be relatively small, given the paucity of eviction trials and the heavy volume of default judgments.</w:t>
      </w:r>
      <w:r w:rsidRPr="00E27192">
        <w:rPr>
          <w:rStyle w:val="FootnoteReference"/>
          <w:sz w:val="28"/>
          <w:szCs w:val="28"/>
        </w:rPr>
        <w:footnoteReference w:id="6"/>
      </w:r>
      <w:r w:rsidRPr="00E27192">
        <w:rPr>
          <w:sz w:val="28"/>
          <w:szCs w:val="28"/>
        </w:rPr>
        <w:t xml:space="preserve">  Using the provisional standard that 2% of the evictions would not be resolved within 10 days, for the 86,000 evictions filed in 2014 that would be 1,720 cases.  The Committee sincerely doubts that the change of judge rule would impact this number of cases.   The </w:t>
      </w:r>
      <w:r>
        <w:rPr>
          <w:sz w:val="28"/>
          <w:szCs w:val="28"/>
        </w:rPr>
        <w:t>State Bar of Arizona</w:t>
      </w:r>
      <w:r w:rsidRPr="00E27192">
        <w:rPr>
          <w:sz w:val="28"/>
          <w:szCs w:val="28"/>
        </w:rPr>
        <w:t xml:space="preserve"> supports the efforts of the Judicial Council to move cases forward faster for the benefit of the litigants and the justice system as a whole, but those efforts can and should take into account the substantive rights of the individual litigants as well.  The proposed rule does that for eviction litigants.</w:t>
      </w:r>
    </w:p>
    <w:p w:rsidR="00E27192" w:rsidRDefault="00E27192" w:rsidP="00E27192">
      <w:pPr>
        <w:pStyle w:val="Body"/>
        <w:widowControl w:val="0"/>
        <w:ind w:firstLine="0"/>
        <w:jc w:val="center"/>
        <w:rPr>
          <w:rStyle w:val="BodyTextChar"/>
          <w:b/>
          <w:sz w:val="28"/>
          <w:szCs w:val="28"/>
        </w:rPr>
      </w:pPr>
      <w:r w:rsidRPr="00D079A0">
        <w:rPr>
          <w:rStyle w:val="BodyTextChar"/>
          <w:b/>
          <w:sz w:val="28"/>
          <w:szCs w:val="28"/>
        </w:rPr>
        <w:t>CONCLUSION</w:t>
      </w:r>
    </w:p>
    <w:p w:rsidR="00E27192" w:rsidRPr="00D079A0" w:rsidRDefault="00E27192" w:rsidP="00E27192">
      <w:pPr>
        <w:pStyle w:val="Body"/>
        <w:widowControl w:val="0"/>
        <w:ind w:firstLine="0"/>
        <w:jc w:val="center"/>
        <w:rPr>
          <w:rStyle w:val="BodyTextChar"/>
          <w:b/>
          <w:sz w:val="28"/>
          <w:szCs w:val="28"/>
        </w:rPr>
      </w:pPr>
    </w:p>
    <w:p w:rsidR="00E27192" w:rsidRPr="00E27192" w:rsidRDefault="00E27192" w:rsidP="00E27192">
      <w:pPr>
        <w:pStyle w:val="BodyText"/>
        <w:spacing w:line="377" w:lineRule="auto"/>
        <w:jc w:val="both"/>
        <w:rPr>
          <w:sz w:val="28"/>
          <w:szCs w:val="28"/>
        </w:rPr>
      </w:pPr>
      <w:r w:rsidRPr="00E27192">
        <w:rPr>
          <w:sz w:val="28"/>
          <w:szCs w:val="28"/>
        </w:rPr>
        <w:tab/>
        <w:t xml:space="preserve">The </w:t>
      </w:r>
      <w:r>
        <w:rPr>
          <w:sz w:val="28"/>
          <w:szCs w:val="28"/>
        </w:rPr>
        <w:t>State Bar of Arizona</w:t>
      </w:r>
      <w:r w:rsidRPr="00E27192">
        <w:rPr>
          <w:sz w:val="28"/>
          <w:szCs w:val="28"/>
        </w:rPr>
        <w:t xml:space="preserve"> submits this petition </w:t>
      </w:r>
      <w:r>
        <w:rPr>
          <w:sz w:val="28"/>
          <w:szCs w:val="28"/>
        </w:rPr>
        <w:t>again</w:t>
      </w:r>
      <w:r w:rsidRPr="00E27192">
        <w:rPr>
          <w:sz w:val="28"/>
          <w:szCs w:val="28"/>
        </w:rPr>
        <w:t xml:space="preserve"> because of the importance of this issue.  The proposed rule removes the disparity of a lack of change of judge rule for eviction actions in Justice Court.   Eviction court litigants should have the same right to a change of judge as a matter of right and for cause as other civil litigants in Justice Court and Superior Court.  </w:t>
      </w:r>
    </w:p>
    <w:p w:rsidR="00E27192" w:rsidRPr="00E27192" w:rsidRDefault="00E27192" w:rsidP="00E27192">
      <w:pPr>
        <w:pStyle w:val="BodyText"/>
        <w:spacing w:line="377" w:lineRule="auto"/>
        <w:ind w:firstLine="720"/>
        <w:jc w:val="both"/>
        <w:rPr>
          <w:sz w:val="28"/>
          <w:szCs w:val="28"/>
        </w:rPr>
      </w:pPr>
      <w:r w:rsidRPr="00E27192">
        <w:rPr>
          <w:sz w:val="28"/>
          <w:szCs w:val="28"/>
        </w:rPr>
        <w:t xml:space="preserve">Finally, if the Court has concerns about the effect the rule change will have on justice court administration, as an alternative, the </w:t>
      </w:r>
      <w:r>
        <w:rPr>
          <w:sz w:val="28"/>
          <w:szCs w:val="28"/>
        </w:rPr>
        <w:t>State Bar of Arizona</w:t>
      </w:r>
      <w:r w:rsidRPr="00E27192">
        <w:rPr>
          <w:sz w:val="28"/>
          <w:szCs w:val="28"/>
        </w:rPr>
        <w:t xml:space="preserve"> proposes an approval period of </w:t>
      </w:r>
      <w:r>
        <w:rPr>
          <w:sz w:val="28"/>
          <w:szCs w:val="28"/>
        </w:rPr>
        <w:t>one year</w:t>
      </w:r>
      <w:r w:rsidRPr="00E27192">
        <w:rPr>
          <w:sz w:val="28"/>
          <w:szCs w:val="28"/>
        </w:rPr>
        <w:t>.  A limited approval period will give all sides sufficient time to see what effects, if any, the rule change has on court administration.</w:t>
      </w:r>
    </w:p>
    <w:p w:rsidR="000F7A7F" w:rsidRPr="00D079A0" w:rsidRDefault="00E27192" w:rsidP="00E27192">
      <w:pPr>
        <w:pStyle w:val="BodyText"/>
        <w:spacing w:line="377" w:lineRule="auto"/>
        <w:jc w:val="both"/>
        <w:rPr>
          <w:sz w:val="28"/>
          <w:szCs w:val="28"/>
        </w:rPr>
      </w:pPr>
      <w:r w:rsidRPr="00E27192">
        <w:rPr>
          <w:sz w:val="28"/>
          <w:szCs w:val="28"/>
        </w:rPr>
        <w:tab/>
        <w:t>For all these reasons, Petitioner requests the Court approve this petition.</w:t>
      </w:r>
      <w:bookmarkStart w:id="2" w:name="_GoBack"/>
      <w:bookmarkEnd w:id="2"/>
    </w:p>
    <w:p w:rsidR="000C48A9" w:rsidRPr="00D079A0" w:rsidRDefault="006F63FD" w:rsidP="000C48A9">
      <w:pPr>
        <w:pStyle w:val="Body"/>
        <w:widowControl w:val="0"/>
        <w:tabs>
          <w:tab w:val="left" w:pos="720"/>
        </w:tabs>
        <w:ind w:firstLine="0"/>
        <w:rPr>
          <w:sz w:val="28"/>
          <w:szCs w:val="28"/>
        </w:rPr>
      </w:pPr>
      <w:r w:rsidRPr="00D079A0">
        <w:rPr>
          <w:sz w:val="28"/>
          <w:szCs w:val="28"/>
        </w:rPr>
        <w:t xml:space="preserve">       </w:t>
      </w:r>
      <w:r w:rsidR="000C48A9" w:rsidRPr="00D079A0">
        <w:rPr>
          <w:sz w:val="28"/>
          <w:szCs w:val="28"/>
        </w:rPr>
        <w:t>RESPECTFULLY SUBMITTED this ____day of____________</w:t>
      </w:r>
      <w:r w:rsidR="00D079A0">
        <w:rPr>
          <w:sz w:val="28"/>
          <w:szCs w:val="28"/>
        </w:rPr>
        <w:t>_____, 2016</w:t>
      </w:r>
      <w:r w:rsidR="000C48A9" w:rsidRPr="00D079A0">
        <w:rPr>
          <w:sz w:val="28"/>
          <w:szCs w:val="28"/>
        </w:rPr>
        <w:t>.</w:t>
      </w:r>
    </w:p>
    <w:p w:rsidR="000C48A9" w:rsidRPr="00D079A0" w:rsidRDefault="000C48A9" w:rsidP="000C48A9">
      <w:pPr>
        <w:pStyle w:val="Body"/>
        <w:widowControl w:val="0"/>
        <w:tabs>
          <w:tab w:val="left" w:pos="720"/>
        </w:tabs>
        <w:ind w:firstLine="0"/>
        <w:rPr>
          <w:sz w:val="28"/>
          <w:szCs w:val="28"/>
        </w:rPr>
      </w:pPr>
    </w:p>
    <w:p w:rsidR="000C48A9" w:rsidRPr="00D079A0" w:rsidRDefault="000C48A9" w:rsidP="000C48A9">
      <w:pPr>
        <w:pStyle w:val="Body"/>
        <w:widowControl w:val="0"/>
        <w:tabs>
          <w:tab w:val="left" w:pos="720"/>
        </w:tabs>
        <w:ind w:firstLine="0"/>
        <w:rPr>
          <w:sz w:val="28"/>
          <w:szCs w:val="28"/>
        </w:rPr>
      </w:pPr>
    </w:p>
    <w:p w:rsidR="000C48A9" w:rsidRPr="00D079A0" w:rsidRDefault="000C48A9" w:rsidP="000C48A9">
      <w:pPr>
        <w:pStyle w:val="Body"/>
        <w:widowControl w:val="0"/>
        <w:tabs>
          <w:tab w:val="left" w:pos="720"/>
        </w:tabs>
        <w:ind w:firstLine="0"/>
        <w:rPr>
          <w:sz w:val="28"/>
          <w:szCs w:val="28"/>
        </w:rPr>
      </w:pPr>
    </w:p>
    <w:p w:rsidR="000C48A9" w:rsidRPr="00D079A0" w:rsidRDefault="000C48A9" w:rsidP="000C48A9">
      <w:pPr>
        <w:pStyle w:val="PleadingSignature"/>
        <w:keepNext w:val="0"/>
        <w:keepLines w:val="0"/>
        <w:pBdr>
          <w:top w:val="single" w:sz="4" w:space="1" w:color="auto"/>
        </w:pBdr>
        <w:spacing w:line="240" w:lineRule="auto"/>
        <w:ind w:left="5070"/>
        <w:rPr>
          <w:sz w:val="28"/>
          <w:szCs w:val="28"/>
        </w:rPr>
      </w:pPr>
      <w:r w:rsidRPr="00D079A0">
        <w:rPr>
          <w:sz w:val="28"/>
          <w:szCs w:val="28"/>
        </w:rPr>
        <w:t>John Furlong</w:t>
      </w:r>
    </w:p>
    <w:p w:rsidR="000C48A9" w:rsidRPr="00D079A0" w:rsidRDefault="000C48A9" w:rsidP="000C48A9">
      <w:pPr>
        <w:pStyle w:val="PleadingSignature"/>
        <w:keepNext w:val="0"/>
        <w:keepLines w:val="0"/>
        <w:spacing w:line="240" w:lineRule="auto"/>
        <w:ind w:left="5070"/>
        <w:rPr>
          <w:sz w:val="28"/>
          <w:szCs w:val="28"/>
        </w:rPr>
      </w:pPr>
      <w:r w:rsidRPr="00D079A0">
        <w:rPr>
          <w:sz w:val="28"/>
          <w:szCs w:val="28"/>
        </w:rPr>
        <w:t>General Counsel</w:t>
      </w:r>
    </w:p>
    <w:p w:rsidR="000C48A9" w:rsidRPr="00D079A0" w:rsidRDefault="000C48A9" w:rsidP="000C48A9">
      <w:pPr>
        <w:pStyle w:val="PleadingSignature"/>
        <w:keepNext w:val="0"/>
        <w:keepLines w:val="0"/>
        <w:spacing w:line="240" w:lineRule="auto"/>
        <w:ind w:left="5070"/>
        <w:rPr>
          <w:sz w:val="28"/>
          <w:szCs w:val="28"/>
        </w:rPr>
      </w:pPr>
    </w:p>
    <w:p w:rsidR="000C48A9" w:rsidRPr="00D079A0" w:rsidRDefault="000C48A9" w:rsidP="000C48A9">
      <w:pPr>
        <w:pStyle w:val="PleadingSignature"/>
        <w:keepNext w:val="0"/>
        <w:keepLines w:val="0"/>
        <w:spacing w:line="240" w:lineRule="auto"/>
        <w:ind w:left="5070"/>
        <w:rPr>
          <w:sz w:val="28"/>
          <w:szCs w:val="28"/>
        </w:rPr>
      </w:pPr>
    </w:p>
    <w:p w:rsidR="00C52E56" w:rsidRPr="00D079A0" w:rsidRDefault="00C52E56" w:rsidP="004331B2">
      <w:pPr>
        <w:widowControl w:val="0"/>
        <w:spacing w:line="240" w:lineRule="auto"/>
        <w:ind w:right="4140"/>
        <w:rPr>
          <w:sz w:val="28"/>
          <w:szCs w:val="28"/>
        </w:rPr>
      </w:pPr>
    </w:p>
    <w:p w:rsidR="00C52E56" w:rsidRPr="00D079A0" w:rsidRDefault="00C52E56" w:rsidP="004331B2">
      <w:pPr>
        <w:widowControl w:val="0"/>
        <w:spacing w:line="240" w:lineRule="auto"/>
        <w:ind w:right="4140"/>
        <w:rPr>
          <w:sz w:val="28"/>
          <w:szCs w:val="28"/>
        </w:rPr>
      </w:pPr>
    </w:p>
    <w:p w:rsidR="000C48A9" w:rsidRPr="00D079A0" w:rsidRDefault="000C48A9" w:rsidP="004331B2">
      <w:pPr>
        <w:widowControl w:val="0"/>
        <w:spacing w:line="240" w:lineRule="auto"/>
        <w:ind w:right="4140"/>
        <w:rPr>
          <w:sz w:val="28"/>
          <w:szCs w:val="28"/>
        </w:rPr>
      </w:pPr>
      <w:r w:rsidRPr="00D079A0">
        <w:rPr>
          <w:sz w:val="28"/>
          <w:szCs w:val="28"/>
        </w:rPr>
        <w:t>Electronic copy filed with the</w:t>
      </w:r>
    </w:p>
    <w:p w:rsidR="000C48A9" w:rsidRPr="00D079A0" w:rsidRDefault="000C48A9" w:rsidP="004331B2">
      <w:pPr>
        <w:spacing w:line="240" w:lineRule="auto"/>
        <w:ind w:right="4140"/>
        <w:rPr>
          <w:sz w:val="28"/>
          <w:szCs w:val="28"/>
        </w:rPr>
      </w:pPr>
      <w:r w:rsidRPr="00D079A0">
        <w:rPr>
          <w:sz w:val="28"/>
          <w:szCs w:val="28"/>
        </w:rPr>
        <w:t>Clerk of the Arizona Supreme Court</w:t>
      </w:r>
    </w:p>
    <w:p w:rsidR="000C48A9" w:rsidRPr="00D079A0" w:rsidRDefault="000C48A9" w:rsidP="00C52E56">
      <w:pPr>
        <w:tabs>
          <w:tab w:val="left" w:pos="4836"/>
        </w:tabs>
        <w:spacing w:line="240" w:lineRule="auto"/>
        <w:ind w:right="3870"/>
        <w:rPr>
          <w:sz w:val="28"/>
          <w:szCs w:val="28"/>
        </w:rPr>
      </w:pPr>
      <w:r w:rsidRPr="00D079A0">
        <w:rPr>
          <w:sz w:val="28"/>
          <w:szCs w:val="28"/>
        </w:rPr>
        <w:t>t</w:t>
      </w:r>
      <w:r w:rsidR="000F7A7F" w:rsidRPr="00D079A0">
        <w:rPr>
          <w:sz w:val="28"/>
          <w:szCs w:val="28"/>
        </w:rPr>
        <w:t>his _____ day of ________________</w:t>
      </w:r>
      <w:r w:rsidR="006F63FD" w:rsidRPr="00D079A0">
        <w:rPr>
          <w:sz w:val="28"/>
          <w:szCs w:val="28"/>
        </w:rPr>
        <w:t xml:space="preserve">___, </w:t>
      </w:r>
      <w:r w:rsidR="00D079A0">
        <w:rPr>
          <w:sz w:val="28"/>
          <w:szCs w:val="28"/>
        </w:rPr>
        <w:t>2016</w:t>
      </w:r>
      <w:r w:rsidR="000F7A7F" w:rsidRPr="00D079A0">
        <w:rPr>
          <w:sz w:val="28"/>
          <w:szCs w:val="28"/>
        </w:rPr>
        <w:t>.</w:t>
      </w:r>
    </w:p>
    <w:p w:rsidR="000F7A7F" w:rsidRPr="00D079A0" w:rsidRDefault="000F7A7F" w:rsidP="000C48A9">
      <w:pPr>
        <w:spacing w:line="240" w:lineRule="auto"/>
        <w:ind w:right="4572"/>
        <w:rPr>
          <w:sz w:val="28"/>
          <w:szCs w:val="28"/>
        </w:rPr>
      </w:pPr>
    </w:p>
    <w:p w:rsidR="000C48A9" w:rsidRPr="00D079A0" w:rsidRDefault="000C48A9" w:rsidP="000C48A9">
      <w:pPr>
        <w:spacing w:line="240" w:lineRule="auto"/>
        <w:ind w:right="4572"/>
        <w:rPr>
          <w:sz w:val="28"/>
          <w:szCs w:val="28"/>
        </w:rPr>
      </w:pPr>
      <w:r w:rsidRPr="00D079A0">
        <w:rPr>
          <w:sz w:val="28"/>
          <w:szCs w:val="28"/>
        </w:rPr>
        <w:t>by: ___________________________</w:t>
      </w:r>
      <w:r w:rsidR="004331B2" w:rsidRPr="00D079A0">
        <w:rPr>
          <w:sz w:val="28"/>
          <w:szCs w:val="28"/>
        </w:rPr>
        <w:t>____</w:t>
      </w:r>
      <w:r w:rsidRPr="00D079A0">
        <w:rPr>
          <w:sz w:val="28"/>
          <w:szCs w:val="28"/>
        </w:rPr>
        <w:t xml:space="preserve"> </w:t>
      </w:r>
    </w:p>
    <w:p w:rsidR="00494BDF" w:rsidRPr="00D079A0" w:rsidRDefault="00494BDF" w:rsidP="000C48A9">
      <w:pPr>
        <w:pStyle w:val="Body"/>
        <w:widowControl w:val="0"/>
        <w:ind w:firstLine="0"/>
        <w:jc w:val="both"/>
        <w:rPr>
          <w:sz w:val="28"/>
          <w:szCs w:val="28"/>
        </w:rPr>
      </w:pPr>
    </w:p>
    <w:p w:rsidR="00933EA1" w:rsidRPr="00D079A0" w:rsidRDefault="00933EA1" w:rsidP="000F7C13">
      <w:pPr>
        <w:spacing w:line="240" w:lineRule="auto"/>
        <w:rPr>
          <w:strike/>
          <w:sz w:val="28"/>
          <w:szCs w:val="28"/>
        </w:rPr>
      </w:pPr>
    </w:p>
    <w:p w:rsidR="00052372" w:rsidRPr="00D079A0" w:rsidRDefault="00052372" w:rsidP="00933EA1">
      <w:pPr>
        <w:tabs>
          <w:tab w:val="left" w:pos="8145"/>
        </w:tabs>
        <w:rPr>
          <w:sz w:val="28"/>
          <w:szCs w:val="28"/>
        </w:rPr>
      </w:pPr>
    </w:p>
    <w:sectPr w:rsidR="00052372" w:rsidRPr="00D079A0" w:rsidSect="006F63FD">
      <w:headerReference w:type="default" r:id="rId12"/>
      <w:footerReference w:type="even" r:id="rId13"/>
      <w:footerReference w:type="default" r:id="rId14"/>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27192">
          <w:rPr>
            <w:noProof/>
            <w:sz w:val="26"/>
            <w:szCs w:val="26"/>
          </w:rPr>
          <w:t>12</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 w:id="1">
    <w:p w:rsidR="00E27192" w:rsidRDefault="00E27192" w:rsidP="00E27192">
      <w:pPr>
        <w:pStyle w:val="FootnoteText"/>
        <w:jc w:val="both"/>
        <w:rPr>
          <w:sz w:val="26"/>
        </w:rPr>
      </w:pPr>
      <w:r>
        <w:rPr>
          <w:rStyle w:val="FootnoteReference"/>
        </w:rPr>
        <w:footnoteRef/>
      </w:r>
      <w:r>
        <w:t xml:space="preserve"> </w:t>
      </w:r>
      <w:r>
        <w:tab/>
      </w:r>
      <w:r w:rsidRPr="002E5E61">
        <w:rPr>
          <w:sz w:val="26"/>
        </w:rPr>
        <w:t xml:space="preserve">For cases in Superior Court, </w:t>
      </w:r>
      <w:r>
        <w:rPr>
          <w:sz w:val="26"/>
        </w:rPr>
        <w:t xml:space="preserve">the change of judge provision in </w:t>
      </w:r>
      <w:r w:rsidRPr="002E5E61">
        <w:rPr>
          <w:sz w:val="26"/>
        </w:rPr>
        <w:t>Rule 42(f) of the Arizona Rules of Civil Procedure applies</w:t>
      </w:r>
      <w:r>
        <w:rPr>
          <w:sz w:val="26"/>
        </w:rPr>
        <w:t xml:space="preserve"> and permits changes of judge as a matter of right and for cause. Specifically, Rule 1 of the Rules of Procedure for Eviction Actions provides that Rule 42(f) applies to evictions in Superior Court.</w:t>
      </w:r>
    </w:p>
    <w:p w:rsidR="00E27192" w:rsidRDefault="00E27192" w:rsidP="00E27192">
      <w:pPr>
        <w:pStyle w:val="FootnoteText"/>
        <w:jc w:val="both"/>
      </w:pPr>
    </w:p>
  </w:footnote>
  <w:footnote w:id="2">
    <w:p w:rsidR="00E27192" w:rsidRDefault="00E27192" w:rsidP="00E27192">
      <w:pPr>
        <w:pStyle w:val="FootnoteText"/>
        <w:spacing w:after="120"/>
        <w:jc w:val="both"/>
        <w:rPr>
          <w:sz w:val="26"/>
        </w:rPr>
      </w:pPr>
      <w:r>
        <w:rPr>
          <w:rStyle w:val="FootnoteReference"/>
        </w:rPr>
        <w:footnoteRef/>
      </w:r>
      <w:r>
        <w:t xml:space="preserve">  </w:t>
      </w:r>
      <w:r>
        <w:tab/>
      </w:r>
      <w:r>
        <w:rPr>
          <w:sz w:val="26"/>
        </w:rPr>
        <w:t>In addition to eviction cases, t</w:t>
      </w:r>
      <w:r w:rsidRPr="00C65ADE">
        <w:rPr>
          <w:sz w:val="26"/>
        </w:rPr>
        <w:t>he Justice Court Rules of Civil Procedure</w:t>
      </w:r>
      <w:r>
        <w:rPr>
          <w:sz w:val="26"/>
        </w:rPr>
        <w:t xml:space="preserve"> </w:t>
      </w:r>
      <w:r w:rsidRPr="00C65ADE">
        <w:rPr>
          <w:sz w:val="26"/>
        </w:rPr>
        <w:t xml:space="preserve">do not apply to civil traffic, civil boating, protective orders and injunctions against harassment.  Rule 101(b).  </w:t>
      </w:r>
      <w:r>
        <w:rPr>
          <w:sz w:val="26"/>
        </w:rPr>
        <w:t>These other cases have change of judge rules.  Changes of judge are permitted in orders of protection and injunctions against harassment cases because pursuant to Rule 1(A)(2)  of the Arizona Rules of Protective Order Procedure, the Arizona Rules of Civil Procedure apply to those cases, unless specifically inconsistent with the rules.  Thus, as relevant here, Rule 42(f) applies to those cases, as well.   For civil traffic and boating cases, Rule 7 of the Rules of Procedure in Civil Traffic and Civil Boating Violation Cases provides that a change of judge as a matter of right does not apply in these cases except for cases consolidated with a criminal matter.</w:t>
      </w:r>
    </w:p>
    <w:p w:rsidR="00E27192" w:rsidRPr="00C65ADE" w:rsidRDefault="00E27192" w:rsidP="00E27192">
      <w:pPr>
        <w:pStyle w:val="FootnoteText"/>
        <w:jc w:val="both"/>
        <w:rPr>
          <w:sz w:val="26"/>
        </w:rPr>
      </w:pPr>
    </w:p>
  </w:footnote>
  <w:footnote w:id="3">
    <w:p w:rsidR="00E27192" w:rsidRPr="00DD18F1" w:rsidRDefault="00E27192" w:rsidP="00E27192">
      <w:pPr>
        <w:pStyle w:val="FootnoteText"/>
        <w:spacing w:after="240"/>
        <w:jc w:val="both"/>
      </w:pPr>
      <w:r>
        <w:rPr>
          <w:rStyle w:val="FootnoteReference"/>
        </w:rPr>
        <w:footnoteRef/>
      </w:r>
      <w:r>
        <w:t xml:space="preserve"> </w:t>
      </w:r>
      <w:r>
        <w:tab/>
      </w:r>
      <w:r>
        <w:rPr>
          <w:sz w:val="26"/>
        </w:rPr>
        <w:t xml:space="preserve">Opponents of a change of judge rule often offer the Duncan Justice Court as an example where the change of judge would be hard to implement.  But the Duncan Justice Court received just 8 new eviction actions in the year ending June 30, 2013,  only 4 in the prior year, and none of those cases proceeded to trial.  </w:t>
      </w:r>
      <w:r>
        <w:rPr>
          <w:i/>
          <w:sz w:val="26"/>
        </w:rPr>
        <w:t>See</w:t>
      </w:r>
      <w:r>
        <w:rPr>
          <w:sz w:val="26"/>
        </w:rPr>
        <w:t xml:space="preserve"> </w:t>
      </w:r>
      <w:r w:rsidRPr="008079C1">
        <w:rPr>
          <w:sz w:val="26"/>
        </w:rPr>
        <w:t>http://www.azcourts</w:t>
      </w:r>
      <w:r w:rsidRPr="00B45821">
        <w:rPr>
          <w:sz w:val="26"/>
        </w:rPr>
        <w:t>.</w:t>
      </w:r>
      <w:r>
        <w:rPr>
          <w:sz w:val="26"/>
        </w:rPr>
        <w:t xml:space="preserve"> </w:t>
      </w:r>
      <w:r w:rsidRPr="00B45821">
        <w:rPr>
          <w:sz w:val="26"/>
        </w:rPr>
        <w:t>gov/Portals/39/2013DR/JPGreenlee.pdf#page=5</w:t>
      </w:r>
      <w:r>
        <w:rPr>
          <w:sz w:val="26"/>
        </w:rPr>
        <w:t xml:space="preserve">. In the year ending June 30, 2014, only 6 eviction cases were filed and none went to trial.  </w:t>
      </w:r>
      <w:r>
        <w:rPr>
          <w:i/>
          <w:sz w:val="26"/>
        </w:rPr>
        <w:t>See</w:t>
      </w:r>
      <w:r>
        <w:rPr>
          <w:sz w:val="26"/>
        </w:rPr>
        <w:t xml:space="preserve"> </w:t>
      </w:r>
      <w:r w:rsidRPr="00B45821">
        <w:rPr>
          <w:sz w:val="26"/>
        </w:rPr>
        <w:t>https://www</w:t>
      </w:r>
      <w:r>
        <w:rPr>
          <w:sz w:val="26"/>
        </w:rPr>
        <w:t>. azcourts.gov/Portals/ 39/2014DR/JPGreenlee.pdf.  Thus, during this 3 year period, a change of judge rule would have had no impact on court administration.</w:t>
      </w:r>
    </w:p>
  </w:footnote>
  <w:footnote w:id="4">
    <w:p w:rsidR="00E27192" w:rsidRDefault="00E27192" w:rsidP="00E27192">
      <w:pPr>
        <w:pStyle w:val="FootnoteText"/>
        <w:spacing w:after="120"/>
        <w:jc w:val="both"/>
      </w:pPr>
      <w:r>
        <w:rPr>
          <w:rStyle w:val="FootnoteReference"/>
        </w:rPr>
        <w:footnoteRef/>
      </w:r>
      <w:r>
        <w:t xml:space="preserve"> </w:t>
      </w:r>
      <w:r>
        <w:tab/>
      </w:r>
      <w:r w:rsidRPr="00B45821">
        <w:rPr>
          <w:sz w:val="26"/>
        </w:rPr>
        <w:t xml:space="preserve">In 2012 and 2013, there were approximately 84,000 evictions filed in justice courts with 78,000 filed in Maricopa and Pima Counties.  </w:t>
      </w:r>
      <w:r w:rsidRPr="00B45821">
        <w:rPr>
          <w:i/>
          <w:sz w:val="26"/>
        </w:rPr>
        <w:t>See</w:t>
      </w:r>
      <w:r w:rsidRPr="00B45821">
        <w:rPr>
          <w:sz w:val="26"/>
        </w:rPr>
        <w:t xml:space="preserve"> http://www.azcourts.gov/</w:t>
      </w:r>
      <w:r>
        <w:rPr>
          <w:sz w:val="26"/>
        </w:rPr>
        <w:t xml:space="preserve"> statistics/AnnualDataReports/2013/DataReport/2013CaseActivitybyCounty.aspx.</w:t>
      </w:r>
    </w:p>
  </w:footnote>
  <w:footnote w:id="5">
    <w:p w:rsidR="00E27192" w:rsidRPr="00264440" w:rsidRDefault="00E27192" w:rsidP="00E27192">
      <w:pPr>
        <w:pStyle w:val="FootnoteText"/>
        <w:spacing w:after="120"/>
        <w:jc w:val="both"/>
        <w:rPr>
          <w:sz w:val="26"/>
        </w:rPr>
      </w:pPr>
      <w:r>
        <w:rPr>
          <w:rStyle w:val="FootnoteReference"/>
        </w:rPr>
        <w:footnoteRef/>
      </w:r>
      <w:r>
        <w:t xml:space="preserve"> </w:t>
      </w:r>
      <w:r>
        <w:tab/>
      </w:r>
      <w:r>
        <w:rPr>
          <w:sz w:val="26"/>
        </w:rPr>
        <w:t xml:space="preserve">We would add, in the eviction context, the right to a three-day continuance in Justice Court.  </w:t>
      </w:r>
      <w:r>
        <w:rPr>
          <w:i/>
          <w:sz w:val="26"/>
        </w:rPr>
        <w:t>See</w:t>
      </w:r>
      <w:r>
        <w:rPr>
          <w:sz w:val="26"/>
        </w:rPr>
        <w:t xml:space="preserve"> Rule 11(c) of the Rules of Procedure for Eviction Actions (continuances may be granted “on the request of a party for good cause shown or to accommodate the demands of the court’s calendar”) and the Arizona Residential Landlord and Tenant Act, A.R.S. § 33-1377(C); </w:t>
      </w:r>
      <w:r>
        <w:rPr>
          <w:i/>
          <w:sz w:val="26"/>
        </w:rPr>
        <w:t>see also</w:t>
      </w:r>
      <w:r>
        <w:rPr>
          <w:sz w:val="26"/>
        </w:rPr>
        <w:t xml:space="preserve"> A.R.S. § 12-1177(C) (permitting up to three days for a continuance in Justice Court actions).</w:t>
      </w:r>
    </w:p>
  </w:footnote>
  <w:footnote w:id="6">
    <w:p w:rsidR="00E27192" w:rsidRDefault="00E27192" w:rsidP="00E27192">
      <w:pPr>
        <w:widowControl w:val="0"/>
        <w:spacing w:after="120" w:line="240" w:lineRule="auto"/>
        <w:ind w:left="86"/>
        <w:jc w:val="both"/>
        <w:rPr>
          <w:rFonts w:eastAsia="Calibri"/>
          <w:sz w:val="26"/>
        </w:rPr>
      </w:pPr>
      <w:r>
        <w:rPr>
          <w:rStyle w:val="FootnoteReference"/>
        </w:rPr>
        <w:footnoteRef/>
      </w:r>
      <w:r>
        <w:t xml:space="preserve"> </w:t>
      </w:r>
      <w:r>
        <w:tab/>
      </w:r>
      <w:r w:rsidRPr="00B76081">
        <w:rPr>
          <w:rFonts w:eastAsia="Calibri"/>
          <w:sz w:val="26"/>
        </w:rPr>
        <w:t xml:space="preserve">In addition, it is not the case that currently all eviction trials occur within the three day time frame for continuances in A.R.S. § 12-1177(C).  Either party can request a trial by jury (Rule 12 of the Rules of Procedure for Eviction Actions) and file motions,  including motions to amend,  </w:t>
      </w:r>
      <w:r>
        <w:rPr>
          <w:rFonts w:eastAsia="Calibri"/>
          <w:sz w:val="26"/>
        </w:rPr>
        <w:t xml:space="preserve">for judgment on the pleadings, </w:t>
      </w:r>
      <w:r w:rsidRPr="00B76081">
        <w:rPr>
          <w:rFonts w:eastAsia="Calibri"/>
          <w:sz w:val="26"/>
        </w:rPr>
        <w:t>to dismiss, for reconsideration and other appropriate motions with a reasonable opportunity to respond before a ruling by the court (Rule 9 of the Rules of</w:t>
      </w:r>
      <w:r>
        <w:rPr>
          <w:rFonts w:eastAsia="Calibri"/>
          <w:sz w:val="26"/>
        </w:rPr>
        <w:t xml:space="preserve"> Procedure for Eviction Actions</w:t>
      </w:r>
      <w:r w:rsidRPr="00B76081">
        <w:rPr>
          <w:rFonts w:eastAsia="Calibri"/>
          <w:sz w:val="26"/>
        </w:rPr>
        <w:t>).  The parties also can request disclosure of evidence, taking of depositions, production of documents, inspection of the property and issuance of sub</w:t>
      </w:r>
      <w:r>
        <w:rPr>
          <w:rFonts w:eastAsia="Calibri"/>
          <w:sz w:val="26"/>
        </w:rPr>
        <w:t xml:space="preserve">poenas (Rule 10 of the Rules of </w:t>
      </w:r>
      <w:r w:rsidRPr="00B76081">
        <w:rPr>
          <w:rFonts w:eastAsia="Calibri"/>
          <w:sz w:val="26"/>
        </w:rPr>
        <w:t xml:space="preserve">Procedure for Eviction Actions).   While jury trials, discovery and motion practice are not common, they are allowed and all of the justice courts accommodate these requests, even those in the rural counties.  There is no reason that a request for a change of judge similarly cannot be accommodated.  </w:t>
      </w:r>
    </w:p>
    <w:p w:rsidR="00E27192" w:rsidRDefault="00E27192" w:rsidP="00E27192">
      <w:pPr>
        <w:pStyle w:val="FootnoteText"/>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7B5CD7"/>
    <w:multiLevelType w:val="multilevel"/>
    <w:tmpl w:val="04090027"/>
    <w:lvl w:ilvl="0">
      <w:start w:val="1"/>
      <w:numFmt w:val="upperRoman"/>
      <w:lvlText w:val="%1."/>
      <w:lvlJc w:val="left"/>
      <w:pPr>
        <w:ind w:left="0" w:firstLine="0"/>
      </w:pPr>
      <w:rPr>
        <w:rFonts w:hint="default"/>
        <w:sz w:val="28"/>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4"/>
  </w:num>
  <w:num w:numId="5">
    <w:abstractNumId w:val="7"/>
  </w:num>
  <w:num w:numId="6">
    <w:abstractNumId w:val="8"/>
  </w:num>
  <w:num w:numId="7">
    <w:abstractNumId w:val="1"/>
  </w:num>
  <w:num w:numId="8">
    <w:abstractNumId w:val="14"/>
  </w:num>
  <w:num w:numId="9">
    <w:abstractNumId w:val="9"/>
  </w:num>
  <w:num w:numId="10">
    <w:abstractNumId w:val="11"/>
  </w:num>
  <w:num w:numId="11">
    <w:abstractNumId w:val="10"/>
  </w:num>
  <w:num w:numId="12">
    <w:abstractNumId w:val="5"/>
  </w:num>
  <w:num w:numId="13">
    <w:abstractNumId w:val="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63734"/>
    <w:rsid w:val="00494BDF"/>
    <w:rsid w:val="004A6946"/>
    <w:rsid w:val="004B1A07"/>
    <w:rsid w:val="004C3AE3"/>
    <w:rsid w:val="00504E1E"/>
    <w:rsid w:val="00506859"/>
    <w:rsid w:val="00520F93"/>
    <w:rsid w:val="00566856"/>
    <w:rsid w:val="005A21B0"/>
    <w:rsid w:val="005B5161"/>
    <w:rsid w:val="005D6AD4"/>
    <w:rsid w:val="006338C1"/>
    <w:rsid w:val="00636F5E"/>
    <w:rsid w:val="00665CCF"/>
    <w:rsid w:val="006666D1"/>
    <w:rsid w:val="006721EC"/>
    <w:rsid w:val="006932BA"/>
    <w:rsid w:val="006B4F9A"/>
    <w:rsid w:val="006F63FD"/>
    <w:rsid w:val="00732169"/>
    <w:rsid w:val="00735659"/>
    <w:rsid w:val="0077110E"/>
    <w:rsid w:val="007870CB"/>
    <w:rsid w:val="007A3F0F"/>
    <w:rsid w:val="007D5C49"/>
    <w:rsid w:val="007D73FF"/>
    <w:rsid w:val="008006ED"/>
    <w:rsid w:val="00822598"/>
    <w:rsid w:val="008360A1"/>
    <w:rsid w:val="00861563"/>
    <w:rsid w:val="00871AAA"/>
    <w:rsid w:val="00891AAA"/>
    <w:rsid w:val="00933EA1"/>
    <w:rsid w:val="00951416"/>
    <w:rsid w:val="00960D21"/>
    <w:rsid w:val="00981D29"/>
    <w:rsid w:val="00981E11"/>
    <w:rsid w:val="00A1564B"/>
    <w:rsid w:val="00A5194F"/>
    <w:rsid w:val="00A871D6"/>
    <w:rsid w:val="00AF282C"/>
    <w:rsid w:val="00AF3FF7"/>
    <w:rsid w:val="00B1491D"/>
    <w:rsid w:val="00B47B7D"/>
    <w:rsid w:val="00C03E0F"/>
    <w:rsid w:val="00C52E56"/>
    <w:rsid w:val="00C5407A"/>
    <w:rsid w:val="00C662B0"/>
    <w:rsid w:val="00C84FD4"/>
    <w:rsid w:val="00C958EE"/>
    <w:rsid w:val="00CD21FB"/>
    <w:rsid w:val="00D079A0"/>
    <w:rsid w:val="00D423FE"/>
    <w:rsid w:val="00D442E4"/>
    <w:rsid w:val="00D80EDC"/>
    <w:rsid w:val="00DF4F15"/>
    <w:rsid w:val="00E047D3"/>
    <w:rsid w:val="00E266B7"/>
    <w:rsid w:val="00E27192"/>
    <w:rsid w:val="00E321C5"/>
    <w:rsid w:val="00E5772B"/>
    <w:rsid w:val="00E67511"/>
    <w:rsid w:val="00E82D0F"/>
    <w:rsid w:val="00E950B5"/>
    <w:rsid w:val="00F05879"/>
    <w:rsid w:val="00F06F5B"/>
    <w:rsid w:val="00F2485D"/>
    <w:rsid w:val="00F33926"/>
    <w:rsid w:val="00F60C61"/>
    <w:rsid w:val="00F64B52"/>
    <w:rsid w:val="00FB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NormalDouble">
    <w:name w:val="Normal Double"/>
    <w:basedOn w:val="Normal"/>
    <w:link w:val="NormalDoubleChar"/>
    <w:qFormat/>
    <w:rsid w:val="00D079A0"/>
    <w:pPr>
      <w:tabs>
        <w:tab w:val="left" w:pos="720"/>
      </w:tabs>
      <w:spacing w:line="480" w:lineRule="auto"/>
      <w:ind w:firstLine="720"/>
      <w:jc w:val="both"/>
    </w:pPr>
    <w:rPr>
      <w:color w:val="000000"/>
      <w:sz w:val="26"/>
      <w:szCs w:val="26"/>
    </w:rPr>
  </w:style>
  <w:style w:type="character" w:customStyle="1" w:styleId="NormalDoubleChar">
    <w:name w:val="Normal Double Char"/>
    <w:link w:val="NormalDouble"/>
    <w:rsid w:val="00D079A0"/>
    <w:rPr>
      <w:color w:val="000000"/>
      <w:sz w:val="26"/>
      <w:szCs w:val="26"/>
    </w:rPr>
  </w:style>
  <w:style w:type="character" w:customStyle="1" w:styleId="FootnoteTextChar1">
    <w:name w:val="Footnote Text Char1"/>
    <w:semiHidden/>
    <w:rsid w:val="00E27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Furlong@staff.azbar.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zcourts.gov/Portals/84/MeetingMaterials/2013/October/Tab4AzCaseProcStand_2_.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zcourts.gov/Portals/39/2014DR/JPPima.pdf" TargetMode="External"/><Relationship Id="rId4" Type="http://schemas.openxmlformats.org/officeDocument/2006/relationships/settings" Target="settings.xml"/><Relationship Id="rId9" Type="http://schemas.openxmlformats.org/officeDocument/2006/relationships/hyperlink" Target="http://www.azcourts.gov/Portals/39/2014DR/JPMaricopa.pdf"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CF76C-9075-46D0-8153-7DDCA06DD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1</TotalTime>
  <Pages>12</Pages>
  <Words>2764</Words>
  <Characters>14645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2016-01-08T17:04:00Z</cp:lastPrinted>
  <dcterms:created xsi:type="dcterms:W3CDTF">2016-01-08T17:34:00Z</dcterms:created>
  <dcterms:modified xsi:type="dcterms:W3CDTF">2016-01-08T17:34:00Z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