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1D2B" w:rsidRPr="001C6EDC" w:rsidRDefault="006C1D2B" w:rsidP="001C6EDC">
      <w:r>
        <w:br/>
      </w:r>
      <w:r w:rsidRPr="001C6EDC">
        <w:rPr>
          <w:color w:val="2460C5"/>
        </w:rPr>
        <w:br/>
      </w:r>
      <w:r w:rsidR="001C6EDC">
        <w:t>Dear Justices:</w:t>
      </w:r>
      <w:r w:rsidRPr="001C6EDC">
        <w:br/>
      </w:r>
      <w:r w:rsidRPr="001C6EDC">
        <w:rPr>
          <w:color w:val="2460C5"/>
        </w:rPr>
        <w:br/>
      </w:r>
      <w:r w:rsidR="001C6EDC" w:rsidRPr="001C6EDC">
        <w:tab/>
      </w:r>
      <w:r w:rsidRPr="001C6EDC">
        <w:t xml:space="preserve">I have read the proposed change Rules 67(d) and (f) submitted by the Arizona Association for Justice and </w:t>
      </w:r>
      <w:proofErr w:type="gramStart"/>
      <w:r w:rsidRPr="001C6EDC">
        <w:t>am</w:t>
      </w:r>
      <w:proofErr w:type="gramEnd"/>
      <w:r w:rsidRPr="001C6EDC">
        <w:t xml:space="preserve"> writing in support of Petition R-13-0044.</w:t>
      </w:r>
    </w:p>
    <w:p w:rsidR="006C1D2B" w:rsidRPr="001C6EDC" w:rsidRDefault="006C1D2B" w:rsidP="001C6EDC">
      <w:pPr>
        <w:jc w:val="both"/>
      </w:pPr>
    </w:p>
    <w:p w:rsidR="006C1D2B" w:rsidRPr="001C6EDC" w:rsidRDefault="001C6EDC" w:rsidP="001C6EDC">
      <w:pPr>
        <w:jc w:val="both"/>
      </w:pPr>
      <w:r w:rsidRPr="001C6EDC">
        <w:tab/>
      </w:r>
      <w:proofErr w:type="gramStart"/>
      <w:r w:rsidR="006C1D2B" w:rsidRPr="001C6EDC">
        <w:t>Rules 67(d) and (f), which imposes arbitrary financial requirements on certain species of plaintiffs alone, needlessly creates an atmosphere of invidious discrimination against "non-property owning” parties at the expense of public confidence in an impartial judicial system.</w:t>
      </w:r>
      <w:proofErr w:type="gramEnd"/>
    </w:p>
    <w:p w:rsidR="006C1D2B" w:rsidRPr="001C6EDC" w:rsidRDefault="006C1D2B" w:rsidP="001C6EDC">
      <w:pPr>
        <w:jc w:val="both"/>
      </w:pPr>
    </w:p>
    <w:p w:rsidR="006C1D2B" w:rsidRPr="001C6EDC" w:rsidRDefault="001C6EDC" w:rsidP="001C6EDC">
      <w:pPr>
        <w:jc w:val="both"/>
      </w:pPr>
      <w:r w:rsidRPr="001C6EDC">
        <w:tab/>
      </w:r>
      <w:r w:rsidR="006C1D2B" w:rsidRPr="001C6EDC">
        <w:t>Although most experienced lawyers and judges have recognized that the cost bond rules are fundamentally unfair for the past 20 or 30 years, the use of this mechanism has become more prominent since the opinion in </w:t>
      </w:r>
      <w:r w:rsidR="006C1D2B" w:rsidRPr="001C6EDC">
        <w:rPr>
          <w:i/>
          <w:iCs/>
        </w:rPr>
        <w:t>Thiele v. City of Phoenix</w:t>
      </w:r>
      <w:r w:rsidR="006C1D2B" w:rsidRPr="001C6EDC">
        <w:t xml:space="preserve">, 232 Ariz. 40, 301 P.3d 206 (App. 2013), Petition for Review denied on January 7, 2014, which overruled constitutional objections made by a </w:t>
      </w:r>
      <w:r w:rsidR="006C1D2B" w:rsidRPr="001C6EDC">
        <w:rPr>
          <w:i/>
          <w:iCs/>
        </w:rPr>
        <w:t>pro per</w:t>
      </w:r>
      <w:r w:rsidR="006C1D2B" w:rsidRPr="001C6EDC">
        <w:t xml:space="preserve"> litigant.</w:t>
      </w:r>
    </w:p>
    <w:p w:rsidR="006C1D2B" w:rsidRPr="001C6EDC" w:rsidRDefault="006C1D2B" w:rsidP="001C6EDC">
      <w:pPr>
        <w:jc w:val="both"/>
        <w:rPr>
          <w:color w:val="1F497D"/>
        </w:rPr>
      </w:pPr>
    </w:p>
    <w:p w:rsidR="006C1D2B" w:rsidRPr="001C6EDC" w:rsidRDefault="001C6EDC" w:rsidP="001C6EDC">
      <w:pPr>
        <w:jc w:val="both"/>
      </w:pPr>
      <w:r w:rsidRPr="001C6EDC">
        <w:tab/>
      </w:r>
      <w:r w:rsidR="006C1D2B" w:rsidRPr="001C6EDC">
        <w:t>The rule change will in effect level the playing field and give apartment dwellers the same rights to access the courts as the home owners.  I</w:t>
      </w:r>
      <w:r w:rsidR="004C1681">
        <w:t>t</w:t>
      </w:r>
      <w:r w:rsidR="006C1D2B" w:rsidRPr="001C6EDC">
        <w:t xml:space="preserve"> further makes no sense when you factor in a person who owns a home has a homestead exemption that would prohibit the attachment of the hom</w:t>
      </w:r>
      <w:r w:rsidRPr="001C6EDC">
        <w:t>e</w:t>
      </w:r>
      <w:r w:rsidR="006C1D2B" w:rsidRPr="001C6EDC">
        <w:t xml:space="preserve"> to cover costs of litigation.  It is a nonsensical argument to claim it is needed to recover the costs of litigation when the asset used to determine the need for a bond is exempt. </w:t>
      </w:r>
    </w:p>
    <w:p w:rsidR="006C1D2B" w:rsidRPr="001C6EDC" w:rsidRDefault="006C1D2B" w:rsidP="001C6EDC">
      <w:pPr>
        <w:jc w:val="both"/>
      </w:pPr>
    </w:p>
    <w:p w:rsidR="006C1D2B" w:rsidRPr="001C6EDC" w:rsidRDefault="001C6EDC" w:rsidP="001C6EDC">
      <w:pPr>
        <w:jc w:val="both"/>
      </w:pPr>
      <w:r w:rsidRPr="001C6EDC">
        <w:tab/>
      </w:r>
      <w:r w:rsidR="006C1D2B" w:rsidRPr="001C6EDC">
        <w:t>The Court should eliminate these one-sided, discriminatory rules.</w:t>
      </w:r>
    </w:p>
    <w:p w:rsidR="006C1D2B" w:rsidRPr="001C6EDC" w:rsidRDefault="006C1D2B" w:rsidP="006C1D2B"/>
    <w:p w:rsidR="006C1D2B" w:rsidRPr="001C6EDC" w:rsidRDefault="001C6EDC" w:rsidP="006C1D2B">
      <w:r>
        <w:tab/>
      </w:r>
    </w:p>
    <w:p w:rsidR="001C6EDC" w:rsidRDefault="001C6EDC" w:rsidP="00532967">
      <w:r>
        <w:tab/>
      </w:r>
      <w:r>
        <w:tab/>
      </w:r>
      <w:r>
        <w:tab/>
      </w:r>
      <w:r>
        <w:tab/>
      </w:r>
      <w:r>
        <w:tab/>
      </w:r>
      <w:r>
        <w:tab/>
      </w:r>
      <w:r>
        <w:tab/>
      </w:r>
      <w:r>
        <w:tab/>
      </w:r>
    </w:p>
    <w:p w:rsidR="001C6EDC" w:rsidRDefault="001C6EDC" w:rsidP="00532967"/>
    <w:p w:rsidR="001C6EDC" w:rsidRDefault="001C6EDC" w:rsidP="001C6EDC">
      <w:r>
        <w:tab/>
      </w:r>
      <w:r>
        <w:tab/>
      </w:r>
      <w:r>
        <w:tab/>
      </w:r>
      <w:r>
        <w:tab/>
      </w:r>
      <w:r>
        <w:tab/>
      </w:r>
      <w:r>
        <w:tab/>
      </w:r>
      <w:r>
        <w:tab/>
        <w:t>/s/ Herman C. Zickerman</w:t>
      </w:r>
    </w:p>
    <w:p w:rsidR="001C6EDC" w:rsidRDefault="001C6EDC" w:rsidP="00532967">
      <w:r>
        <w:tab/>
      </w:r>
      <w:r>
        <w:tab/>
      </w:r>
      <w:r>
        <w:tab/>
      </w:r>
      <w:r>
        <w:tab/>
      </w:r>
      <w:r>
        <w:tab/>
      </w:r>
      <w:r>
        <w:tab/>
      </w:r>
      <w:r>
        <w:tab/>
      </w:r>
    </w:p>
    <w:sectPr w:rsidR="001C6EDC" w:rsidSect="00A9135F">
      <w:headerReference w:type="default" r:id="rId7"/>
      <w:footerReference w:type="default" r:id="rId8"/>
      <w:pgSz w:w="12240" w:h="15840"/>
      <w:pgMar w:top="1440" w:right="1080" w:bottom="1440" w:left="108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3F8E" w:rsidRDefault="00C33F8E" w:rsidP="00542EBF">
      <w:r>
        <w:separator/>
      </w:r>
    </w:p>
  </w:endnote>
  <w:endnote w:type="continuationSeparator" w:id="0">
    <w:p w:rsidR="00C33F8E" w:rsidRDefault="00C33F8E" w:rsidP="00542EB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3F8E" w:rsidRPr="006B3D38" w:rsidRDefault="00C33F8E" w:rsidP="00ED4D1E">
    <w:pPr>
      <w:pStyle w:val="Footer"/>
      <w:jc w:val="center"/>
      <w:rPr>
        <w:smallCaps/>
        <w:sz w:val="22"/>
        <w:szCs w:val="22"/>
      </w:rPr>
    </w:pPr>
    <w:r w:rsidRPr="006B3D38">
      <w:rPr>
        <w:smallCaps/>
        <w:sz w:val="22"/>
        <w:szCs w:val="22"/>
      </w:rPr>
      <w:t>310 S. WILLIAMS BLVD., SUITE 250</w:t>
    </w:r>
  </w:p>
  <w:p w:rsidR="00C33F8E" w:rsidRPr="006B3D38" w:rsidRDefault="00C33F8E" w:rsidP="00ED4D1E">
    <w:pPr>
      <w:pStyle w:val="Footer"/>
      <w:jc w:val="center"/>
      <w:rPr>
        <w:sz w:val="22"/>
        <w:szCs w:val="22"/>
      </w:rPr>
    </w:pPr>
    <w:r w:rsidRPr="006B3D38">
      <w:rPr>
        <w:smallCaps/>
        <w:sz w:val="22"/>
        <w:szCs w:val="22"/>
      </w:rPr>
      <w:t>TUCSON, AZ 85711</w:t>
    </w:r>
  </w:p>
  <w:p w:rsidR="00C33F8E" w:rsidRDefault="00C33F8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3F8E" w:rsidRDefault="00C33F8E" w:rsidP="00542EBF">
      <w:r>
        <w:separator/>
      </w:r>
    </w:p>
  </w:footnote>
  <w:footnote w:type="continuationSeparator" w:id="0">
    <w:p w:rsidR="00C33F8E" w:rsidRDefault="00C33F8E" w:rsidP="00542EB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3F8E" w:rsidRDefault="00C33F8E" w:rsidP="00B408C0">
    <w:pPr>
      <w:pStyle w:val="Header"/>
      <w:ind w:left="0" w:firstLine="0"/>
      <w:jc w:val="center"/>
    </w:pPr>
    <w:r>
      <w:rPr>
        <w:noProof/>
      </w:rPr>
      <w:drawing>
        <wp:inline distT="0" distB="0" distL="0" distR="0">
          <wp:extent cx="2011680" cy="828221"/>
          <wp:effectExtent l="19050" t="0" r="7620" b="0"/>
          <wp:docPr id="1" name="Picture 0" descr="WELZ-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LZ-logo.jpg"/>
                  <pic:cNvPicPr/>
                </pic:nvPicPr>
                <pic:blipFill>
                  <a:blip r:embed="rId1"/>
                  <a:stretch>
                    <a:fillRect/>
                  </a:stretch>
                </pic:blipFill>
                <pic:spPr>
                  <a:xfrm>
                    <a:off x="0" y="0"/>
                    <a:ext cx="2011680" cy="828221"/>
                  </a:xfrm>
                  <a:prstGeom prst="rect">
                    <a:avLst/>
                  </a:prstGeom>
                </pic:spPr>
              </pic:pic>
            </a:graphicData>
          </a:graphic>
        </wp:inline>
      </w:drawing>
    </w:r>
  </w:p>
  <w:p w:rsidR="00C33F8E" w:rsidRPr="00104F5A" w:rsidRDefault="00C33F8E" w:rsidP="00542EBF">
    <w:pPr>
      <w:pStyle w:val="Header"/>
      <w:jc w:val="center"/>
      <w:rPr>
        <w:rFonts w:ascii="Arial" w:hAnsi="Arial" w:cs="Arial"/>
      </w:rPr>
    </w:pPr>
  </w:p>
  <w:p w:rsidR="00C33F8E" w:rsidRPr="00104F5A" w:rsidRDefault="00C33F8E" w:rsidP="00542EBF">
    <w:pPr>
      <w:tabs>
        <w:tab w:val="center" w:pos="5551"/>
      </w:tabs>
      <w:spacing w:line="217" w:lineRule="auto"/>
      <w:rPr>
        <w:rFonts w:ascii="Arial" w:hAnsi="Arial" w:cs="Arial"/>
        <w:b/>
        <w:smallCaps/>
        <w:sz w:val="20"/>
        <w:szCs w:val="20"/>
      </w:rPr>
    </w:pPr>
    <w:r w:rsidRPr="00104F5A">
      <w:rPr>
        <w:rFonts w:ascii="Arial" w:hAnsi="Arial" w:cs="Arial"/>
        <w:b/>
        <w:smallCaps/>
        <w:sz w:val="20"/>
        <w:szCs w:val="20"/>
      </w:rPr>
      <w:t>HERMAN C. ZICKERMAN</w:t>
    </w:r>
  </w:p>
  <w:p w:rsidR="00C33F8E" w:rsidRPr="00104F5A" w:rsidRDefault="00C33F8E" w:rsidP="00542EBF">
    <w:pPr>
      <w:tabs>
        <w:tab w:val="center" w:pos="5551"/>
      </w:tabs>
      <w:spacing w:line="217" w:lineRule="auto"/>
      <w:rPr>
        <w:rFonts w:ascii="Arial" w:hAnsi="Arial" w:cs="Arial"/>
        <w:b/>
        <w:smallCaps/>
      </w:rPr>
    </w:pPr>
  </w:p>
  <w:p w:rsidR="00C33F8E" w:rsidRPr="00104F5A" w:rsidRDefault="00C33F8E" w:rsidP="00542EBF">
    <w:pPr>
      <w:spacing w:line="217" w:lineRule="auto"/>
      <w:rPr>
        <w:rFonts w:ascii="Arial" w:hAnsi="Arial" w:cs="Arial"/>
        <w:smallCaps/>
        <w:sz w:val="16"/>
        <w:szCs w:val="16"/>
      </w:rPr>
    </w:pPr>
    <w:r w:rsidRPr="00104F5A">
      <w:rPr>
        <w:rFonts w:ascii="Arial" w:hAnsi="Arial" w:cs="Arial"/>
        <w:smallCaps/>
        <w:sz w:val="16"/>
        <w:szCs w:val="16"/>
      </w:rPr>
      <w:t>(520) 790-7337</w:t>
    </w:r>
    <w:r w:rsidRPr="00104F5A">
      <w:rPr>
        <w:rFonts w:ascii="Arial" w:hAnsi="Arial" w:cs="Arial"/>
        <w:smallCaps/>
        <w:sz w:val="16"/>
        <w:szCs w:val="16"/>
      </w:rPr>
      <w:tab/>
    </w:r>
    <w:r w:rsidRPr="00104F5A">
      <w:rPr>
        <w:rFonts w:ascii="Arial" w:hAnsi="Arial" w:cs="Arial"/>
        <w:smallCaps/>
        <w:sz w:val="16"/>
        <w:szCs w:val="16"/>
      </w:rPr>
      <w:tab/>
    </w:r>
    <w:r w:rsidRPr="00104F5A">
      <w:rPr>
        <w:rFonts w:ascii="Arial" w:hAnsi="Arial" w:cs="Arial"/>
        <w:smallCaps/>
        <w:sz w:val="16"/>
        <w:szCs w:val="16"/>
      </w:rPr>
      <w:tab/>
    </w:r>
    <w:r w:rsidRPr="00104F5A">
      <w:rPr>
        <w:rFonts w:ascii="Arial" w:hAnsi="Arial" w:cs="Arial"/>
        <w:smallCaps/>
        <w:sz w:val="16"/>
        <w:szCs w:val="16"/>
      </w:rPr>
      <w:tab/>
    </w:r>
    <w:r w:rsidRPr="00104F5A">
      <w:rPr>
        <w:rFonts w:ascii="Arial" w:hAnsi="Arial" w:cs="Arial"/>
        <w:smallCaps/>
        <w:sz w:val="16"/>
        <w:szCs w:val="16"/>
      </w:rPr>
      <w:tab/>
    </w:r>
    <w:r w:rsidRPr="00104F5A">
      <w:rPr>
        <w:rFonts w:ascii="Arial" w:hAnsi="Arial" w:cs="Arial"/>
        <w:smallCaps/>
        <w:sz w:val="16"/>
        <w:szCs w:val="16"/>
      </w:rPr>
      <w:tab/>
    </w:r>
    <w:r w:rsidRPr="00104F5A">
      <w:rPr>
        <w:rFonts w:ascii="Arial" w:hAnsi="Arial" w:cs="Arial"/>
        <w:smallCaps/>
        <w:sz w:val="16"/>
        <w:szCs w:val="16"/>
      </w:rPr>
      <w:tab/>
    </w:r>
    <w:r w:rsidRPr="00104F5A">
      <w:rPr>
        <w:rFonts w:ascii="Arial" w:hAnsi="Arial" w:cs="Arial"/>
        <w:smallCaps/>
        <w:sz w:val="16"/>
        <w:szCs w:val="16"/>
      </w:rPr>
      <w:tab/>
    </w:r>
    <w:r w:rsidRPr="00104F5A">
      <w:rPr>
        <w:rFonts w:ascii="Arial" w:hAnsi="Arial" w:cs="Arial"/>
        <w:smallCaps/>
        <w:sz w:val="16"/>
        <w:szCs w:val="16"/>
      </w:rPr>
      <w:tab/>
    </w:r>
    <w:r w:rsidRPr="00104F5A">
      <w:rPr>
        <w:rFonts w:ascii="Arial" w:hAnsi="Arial" w:cs="Arial"/>
        <w:smallCaps/>
        <w:sz w:val="16"/>
        <w:szCs w:val="16"/>
      </w:rPr>
      <w:tab/>
      <w:t>DAVID D. WEST</w:t>
    </w:r>
  </w:p>
  <w:p w:rsidR="00C33F8E" w:rsidRPr="00104F5A" w:rsidRDefault="00C33F8E" w:rsidP="00542EBF">
    <w:pPr>
      <w:spacing w:line="217" w:lineRule="auto"/>
      <w:rPr>
        <w:rFonts w:ascii="Arial" w:hAnsi="Arial" w:cs="Arial"/>
        <w:smallCaps/>
        <w:sz w:val="16"/>
        <w:szCs w:val="16"/>
      </w:rPr>
    </w:pPr>
    <w:r w:rsidRPr="00104F5A">
      <w:rPr>
        <w:rFonts w:ascii="Arial" w:hAnsi="Arial" w:cs="Arial"/>
        <w:smallCaps/>
        <w:sz w:val="16"/>
        <w:szCs w:val="16"/>
      </w:rPr>
      <w:t>(520) 790-3055</w:t>
    </w:r>
    <w:r w:rsidRPr="00104F5A">
      <w:rPr>
        <w:rFonts w:ascii="Arial" w:hAnsi="Arial" w:cs="Arial"/>
        <w:smallCaps/>
        <w:sz w:val="16"/>
        <w:szCs w:val="16"/>
      </w:rPr>
      <w:tab/>
    </w:r>
    <w:r w:rsidRPr="00104F5A">
      <w:rPr>
        <w:rFonts w:ascii="Arial" w:hAnsi="Arial" w:cs="Arial"/>
        <w:smallCaps/>
        <w:sz w:val="16"/>
        <w:szCs w:val="16"/>
      </w:rPr>
      <w:tab/>
    </w:r>
    <w:r w:rsidRPr="00104F5A">
      <w:rPr>
        <w:rFonts w:ascii="Arial" w:hAnsi="Arial" w:cs="Arial"/>
        <w:smallCaps/>
        <w:sz w:val="16"/>
        <w:szCs w:val="16"/>
      </w:rPr>
      <w:tab/>
    </w:r>
    <w:r w:rsidRPr="00104F5A">
      <w:rPr>
        <w:rFonts w:ascii="Arial" w:hAnsi="Arial" w:cs="Arial"/>
        <w:smallCaps/>
        <w:sz w:val="16"/>
        <w:szCs w:val="16"/>
      </w:rPr>
      <w:tab/>
    </w:r>
    <w:r w:rsidRPr="00104F5A">
      <w:rPr>
        <w:rFonts w:ascii="Arial" w:hAnsi="Arial" w:cs="Arial"/>
        <w:smallCaps/>
        <w:sz w:val="16"/>
        <w:szCs w:val="16"/>
      </w:rPr>
      <w:tab/>
    </w:r>
    <w:r w:rsidRPr="00104F5A">
      <w:rPr>
        <w:rFonts w:ascii="Arial" w:hAnsi="Arial" w:cs="Arial"/>
        <w:smallCaps/>
        <w:sz w:val="16"/>
        <w:szCs w:val="16"/>
      </w:rPr>
      <w:tab/>
    </w:r>
    <w:r w:rsidRPr="00104F5A">
      <w:rPr>
        <w:rFonts w:ascii="Arial" w:hAnsi="Arial" w:cs="Arial"/>
        <w:smallCaps/>
        <w:sz w:val="16"/>
        <w:szCs w:val="16"/>
      </w:rPr>
      <w:tab/>
    </w:r>
    <w:r w:rsidRPr="00104F5A">
      <w:rPr>
        <w:rFonts w:ascii="Arial" w:hAnsi="Arial" w:cs="Arial"/>
        <w:smallCaps/>
        <w:sz w:val="16"/>
        <w:szCs w:val="16"/>
      </w:rPr>
      <w:tab/>
    </w:r>
    <w:r w:rsidRPr="00104F5A">
      <w:rPr>
        <w:rFonts w:ascii="Arial" w:hAnsi="Arial" w:cs="Arial"/>
        <w:smallCaps/>
        <w:sz w:val="16"/>
        <w:szCs w:val="16"/>
      </w:rPr>
      <w:tab/>
    </w:r>
    <w:r w:rsidRPr="00104F5A">
      <w:rPr>
        <w:rFonts w:ascii="Arial" w:hAnsi="Arial" w:cs="Arial"/>
        <w:smallCaps/>
        <w:sz w:val="16"/>
        <w:szCs w:val="16"/>
      </w:rPr>
      <w:tab/>
      <w:t>ANNE ELSBERRY</w:t>
    </w:r>
  </w:p>
  <w:p w:rsidR="00C33F8E" w:rsidRPr="00104F5A" w:rsidRDefault="00C33F8E" w:rsidP="00542EBF">
    <w:pPr>
      <w:spacing w:line="217" w:lineRule="auto"/>
      <w:rPr>
        <w:rFonts w:ascii="Arial" w:hAnsi="Arial" w:cs="Arial"/>
        <w:smallCaps/>
        <w:sz w:val="16"/>
        <w:szCs w:val="16"/>
      </w:rPr>
    </w:pPr>
    <w:r w:rsidRPr="00104F5A">
      <w:rPr>
        <w:rFonts w:ascii="Arial" w:hAnsi="Arial" w:cs="Arial"/>
        <w:smallCaps/>
        <w:sz w:val="16"/>
        <w:szCs w:val="16"/>
      </w:rPr>
      <w:t>FAX (520) 748- 0852</w:t>
    </w:r>
    <w:r w:rsidRPr="00104F5A">
      <w:rPr>
        <w:rFonts w:ascii="Arial" w:hAnsi="Arial" w:cs="Arial"/>
        <w:smallCaps/>
        <w:sz w:val="16"/>
        <w:szCs w:val="16"/>
      </w:rPr>
      <w:tab/>
    </w:r>
    <w:r w:rsidRPr="00104F5A">
      <w:rPr>
        <w:rFonts w:ascii="Arial" w:hAnsi="Arial" w:cs="Arial"/>
        <w:smallCaps/>
        <w:sz w:val="16"/>
        <w:szCs w:val="16"/>
      </w:rPr>
      <w:tab/>
    </w:r>
    <w:r w:rsidRPr="00104F5A">
      <w:rPr>
        <w:rFonts w:ascii="Arial" w:hAnsi="Arial" w:cs="Arial"/>
        <w:smallCaps/>
        <w:sz w:val="16"/>
        <w:szCs w:val="16"/>
      </w:rPr>
      <w:tab/>
    </w:r>
    <w:r w:rsidRPr="00104F5A">
      <w:rPr>
        <w:rFonts w:ascii="Arial" w:hAnsi="Arial" w:cs="Arial"/>
        <w:smallCaps/>
        <w:sz w:val="16"/>
        <w:szCs w:val="16"/>
      </w:rPr>
      <w:tab/>
    </w:r>
    <w:r w:rsidRPr="00104F5A">
      <w:rPr>
        <w:rFonts w:ascii="Arial" w:hAnsi="Arial" w:cs="Arial"/>
        <w:smallCaps/>
        <w:sz w:val="16"/>
        <w:szCs w:val="16"/>
      </w:rPr>
      <w:tab/>
    </w:r>
    <w:r w:rsidRPr="00104F5A">
      <w:rPr>
        <w:rFonts w:ascii="Arial" w:hAnsi="Arial" w:cs="Arial"/>
        <w:smallCaps/>
        <w:sz w:val="16"/>
        <w:szCs w:val="16"/>
      </w:rPr>
      <w:tab/>
    </w:r>
    <w:r w:rsidRPr="00104F5A">
      <w:rPr>
        <w:rFonts w:ascii="Arial" w:hAnsi="Arial" w:cs="Arial"/>
        <w:smallCaps/>
        <w:sz w:val="16"/>
        <w:szCs w:val="16"/>
      </w:rPr>
      <w:tab/>
    </w:r>
    <w:r w:rsidRPr="00104F5A">
      <w:rPr>
        <w:rFonts w:ascii="Arial" w:hAnsi="Arial" w:cs="Arial"/>
        <w:smallCaps/>
        <w:sz w:val="16"/>
        <w:szCs w:val="16"/>
      </w:rPr>
      <w:tab/>
    </w:r>
    <w:r w:rsidRPr="00104F5A">
      <w:rPr>
        <w:rFonts w:ascii="Arial" w:hAnsi="Arial" w:cs="Arial"/>
        <w:smallCaps/>
        <w:sz w:val="16"/>
        <w:szCs w:val="16"/>
      </w:rPr>
      <w:tab/>
      <w:t>BRIAN S. LONGENBAUGH</w:t>
    </w:r>
  </w:p>
  <w:p w:rsidR="00C33F8E" w:rsidRPr="00104F5A" w:rsidRDefault="00C33F8E" w:rsidP="00542EBF">
    <w:pPr>
      <w:spacing w:line="217" w:lineRule="auto"/>
      <w:rPr>
        <w:rFonts w:ascii="Arial" w:hAnsi="Arial" w:cs="Arial"/>
        <w:smallCaps/>
        <w:sz w:val="16"/>
        <w:szCs w:val="16"/>
      </w:rPr>
    </w:pPr>
    <w:r w:rsidRPr="00104F5A">
      <w:rPr>
        <w:rFonts w:ascii="Arial" w:hAnsi="Arial" w:cs="Arial"/>
        <w:smallCaps/>
      </w:rPr>
      <w:tab/>
    </w:r>
    <w:r w:rsidRPr="00104F5A">
      <w:rPr>
        <w:rFonts w:ascii="Arial" w:hAnsi="Arial" w:cs="Arial"/>
        <w:smallCaps/>
      </w:rPr>
      <w:tab/>
    </w:r>
    <w:r w:rsidRPr="00104F5A">
      <w:rPr>
        <w:rFonts w:ascii="Arial" w:hAnsi="Arial" w:cs="Arial"/>
        <w:smallCaps/>
      </w:rPr>
      <w:tab/>
    </w:r>
    <w:r w:rsidRPr="00104F5A">
      <w:rPr>
        <w:rFonts w:ascii="Arial" w:hAnsi="Arial" w:cs="Arial"/>
        <w:smallCaps/>
      </w:rPr>
      <w:tab/>
    </w:r>
    <w:r w:rsidRPr="00104F5A">
      <w:rPr>
        <w:rFonts w:ascii="Arial" w:hAnsi="Arial" w:cs="Arial"/>
        <w:smallCaps/>
      </w:rPr>
      <w:tab/>
    </w:r>
    <w:r w:rsidRPr="00104F5A">
      <w:rPr>
        <w:rFonts w:ascii="Arial" w:hAnsi="Arial" w:cs="Arial"/>
        <w:smallCaps/>
      </w:rPr>
      <w:tab/>
    </w:r>
    <w:r w:rsidRPr="00104F5A">
      <w:rPr>
        <w:rFonts w:ascii="Arial" w:hAnsi="Arial" w:cs="Arial"/>
        <w:smallCaps/>
      </w:rPr>
      <w:tab/>
    </w:r>
    <w:r w:rsidRPr="00104F5A">
      <w:rPr>
        <w:rFonts w:ascii="Arial" w:hAnsi="Arial" w:cs="Arial"/>
        <w:smallCaps/>
      </w:rPr>
      <w:tab/>
    </w:r>
    <w:r w:rsidRPr="00104F5A">
      <w:rPr>
        <w:rFonts w:ascii="Arial" w:hAnsi="Arial" w:cs="Arial"/>
        <w:smallCaps/>
      </w:rPr>
      <w:tab/>
    </w:r>
    <w:r w:rsidRPr="00104F5A">
      <w:rPr>
        <w:rFonts w:ascii="Arial" w:hAnsi="Arial" w:cs="Arial"/>
        <w:smallCaps/>
      </w:rPr>
      <w:tab/>
    </w:r>
    <w:r w:rsidRPr="00104F5A">
      <w:rPr>
        <w:rFonts w:ascii="Arial" w:hAnsi="Arial" w:cs="Arial"/>
        <w:smallCaps/>
      </w:rPr>
      <w:tab/>
    </w:r>
    <w:r w:rsidRPr="00104F5A">
      <w:rPr>
        <w:rFonts w:ascii="Arial" w:hAnsi="Arial" w:cs="Arial"/>
        <w:smallCaps/>
        <w:sz w:val="16"/>
        <w:szCs w:val="16"/>
      </w:rPr>
      <w:t>HERMAN C. ZICKERMAN</w:t>
    </w:r>
  </w:p>
  <w:p w:rsidR="00C33F8E" w:rsidRDefault="006C42B1" w:rsidP="001C6EDC">
    <w:pPr>
      <w:pStyle w:val="Header"/>
      <w:ind w:hanging="792"/>
      <w:jc w:val="left"/>
    </w:pPr>
    <w:hyperlink r:id="rId2" w:history="1">
      <w:r w:rsidR="001C6EDC" w:rsidRPr="00A66BD5">
        <w:rPr>
          <w:rStyle w:val="Hyperlink"/>
        </w:rPr>
        <w:t>Gib@welzaz.com</w:t>
      </w:r>
    </w:hyperlink>
  </w:p>
  <w:p w:rsidR="001C6EDC" w:rsidRDefault="001C6EDC" w:rsidP="001C6EDC">
    <w:pPr>
      <w:pStyle w:val="Header"/>
      <w:ind w:hanging="792"/>
      <w:jc w:val="left"/>
    </w:pPr>
    <w:r>
      <w:t>Bar No.: 003976</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rsids>
    <w:rsidRoot w:val="00542EBF"/>
    <w:rsid w:val="00013AF4"/>
    <w:rsid w:val="00030952"/>
    <w:rsid w:val="00037A4C"/>
    <w:rsid w:val="00043D04"/>
    <w:rsid w:val="000517BA"/>
    <w:rsid w:val="000630B8"/>
    <w:rsid w:val="00064B3B"/>
    <w:rsid w:val="000804E6"/>
    <w:rsid w:val="00086A37"/>
    <w:rsid w:val="00087026"/>
    <w:rsid w:val="00092E7A"/>
    <w:rsid w:val="000940D9"/>
    <w:rsid w:val="000961C4"/>
    <w:rsid w:val="000A0610"/>
    <w:rsid w:val="000C4467"/>
    <w:rsid w:val="000D0765"/>
    <w:rsid w:val="000D1D7B"/>
    <w:rsid w:val="000E3D2A"/>
    <w:rsid w:val="00104F5A"/>
    <w:rsid w:val="00112308"/>
    <w:rsid w:val="00116719"/>
    <w:rsid w:val="001326EA"/>
    <w:rsid w:val="00133C9B"/>
    <w:rsid w:val="001342F8"/>
    <w:rsid w:val="001420B4"/>
    <w:rsid w:val="0014317F"/>
    <w:rsid w:val="00154B6A"/>
    <w:rsid w:val="00156208"/>
    <w:rsid w:val="0016239E"/>
    <w:rsid w:val="00170518"/>
    <w:rsid w:val="00191777"/>
    <w:rsid w:val="00197DDB"/>
    <w:rsid w:val="001B335E"/>
    <w:rsid w:val="001C6EDC"/>
    <w:rsid w:val="001C7706"/>
    <w:rsid w:val="001D5A45"/>
    <w:rsid w:val="001E0696"/>
    <w:rsid w:val="001E0F4E"/>
    <w:rsid w:val="001F0CA0"/>
    <w:rsid w:val="001F1D67"/>
    <w:rsid w:val="0023055B"/>
    <w:rsid w:val="00236D46"/>
    <w:rsid w:val="00240C0A"/>
    <w:rsid w:val="00247931"/>
    <w:rsid w:val="00251F92"/>
    <w:rsid w:val="00256F0F"/>
    <w:rsid w:val="00280001"/>
    <w:rsid w:val="0029135F"/>
    <w:rsid w:val="00292540"/>
    <w:rsid w:val="0029615B"/>
    <w:rsid w:val="002968BE"/>
    <w:rsid w:val="00297E67"/>
    <w:rsid w:val="002B0F70"/>
    <w:rsid w:val="002B24BE"/>
    <w:rsid w:val="002B5B61"/>
    <w:rsid w:val="002C665D"/>
    <w:rsid w:val="002C6A10"/>
    <w:rsid w:val="002E4392"/>
    <w:rsid w:val="002F3026"/>
    <w:rsid w:val="00303A8F"/>
    <w:rsid w:val="00316ED9"/>
    <w:rsid w:val="00325853"/>
    <w:rsid w:val="00342BD6"/>
    <w:rsid w:val="003759CC"/>
    <w:rsid w:val="00381E3C"/>
    <w:rsid w:val="00385E5D"/>
    <w:rsid w:val="00392CF2"/>
    <w:rsid w:val="003943C9"/>
    <w:rsid w:val="003B38CE"/>
    <w:rsid w:val="003B716D"/>
    <w:rsid w:val="003E141E"/>
    <w:rsid w:val="004069BB"/>
    <w:rsid w:val="004114FE"/>
    <w:rsid w:val="00421959"/>
    <w:rsid w:val="0044394A"/>
    <w:rsid w:val="004444DC"/>
    <w:rsid w:val="0046553B"/>
    <w:rsid w:val="00476103"/>
    <w:rsid w:val="004766AF"/>
    <w:rsid w:val="00487994"/>
    <w:rsid w:val="00490FBB"/>
    <w:rsid w:val="0049202E"/>
    <w:rsid w:val="004A48A9"/>
    <w:rsid w:val="004B367E"/>
    <w:rsid w:val="004B42E1"/>
    <w:rsid w:val="004C1681"/>
    <w:rsid w:val="004C44B5"/>
    <w:rsid w:val="004D585A"/>
    <w:rsid w:val="004D6F09"/>
    <w:rsid w:val="004E1830"/>
    <w:rsid w:val="004E2083"/>
    <w:rsid w:val="00515815"/>
    <w:rsid w:val="0052351F"/>
    <w:rsid w:val="005259E3"/>
    <w:rsid w:val="00530CC4"/>
    <w:rsid w:val="00532967"/>
    <w:rsid w:val="0053568F"/>
    <w:rsid w:val="00535ED2"/>
    <w:rsid w:val="00542EBF"/>
    <w:rsid w:val="005475D8"/>
    <w:rsid w:val="00552EBC"/>
    <w:rsid w:val="00557D8F"/>
    <w:rsid w:val="0056756F"/>
    <w:rsid w:val="0057553E"/>
    <w:rsid w:val="005C3995"/>
    <w:rsid w:val="005D4EA7"/>
    <w:rsid w:val="005F1883"/>
    <w:rsid w:val="00601804"/>
    <w:rsid w:val="0061063C"/>
    <w:rsid w:val="00611911"/>
    <w:rsid w:val="006163E4"/>
    <w:rsid w:val="006170C2"/>
    <w:rsid w:val="00633B3C"/>
    <w:rsid w:val="00634E68"/>
    <w:rsid w:val="00637331"/>
    <w:rsid w:val="00641D01"/>
    <w:rsid w:val="00652C8C"/>
    <w:rsid w:val="00665F86"/>
    <w:rsid w:val="00677D76"/>
    <w:rsid w:val="006B25CF"/>
    <w:rsid w:val="006B767D"/>
    <w:rsid w:val="006C1D2B"/>
    <w:rsid w:val="006C42B1"/>
    <w:rsid w:val="006D3749"/>
    <w:rsid w:val="006E6558"/>
    <w:rsid w:val="0071089A"/>
    <w:rsid w:val="0071535F"/>
    <w:rsid w:val="00717937"/>
    <w:rsid w:val="00720BB9"/>
    <w:rsid w:val="00720C18"/>
    <w:rsid w:val="007244CA"/>
    <w:rsid w:val="0074427C"/>
    <w:rsid w:val="007466E5"/>
    <w:rsid w:val="00750F45"/>
    <w:rsid w:val="0075723F"/>
    <w:rsid w:val="00781DEE"/>
    <w:rsid w:val="007910F5"/>
    <w:rsid w:val="00792484"/>
    <w:rsid w:val="00795F0B"/>
    <w:rsid w:val="007A2A24"/>
    <w:rsid w:val="007C3C33"/>
    <w:rsid w:val="007E505D"/>
    <w:rsid w:val="007F25D6"/>
    <w:rsid w:val="007F3F32"/>
    <w:rsid w:val="0080690A"/>
    <w:rsid w:val="008250CE"/>
    <w:rsid w:val="008415FB"/>
    <w:rsid w:val="00845DD0"/>
    <w:rsid w:val="00856CB4"/>
    <w:rsid w:val="00886DDF"/>
    <w:rsid w:val="00892C49"/>
    <w:rsid w:val="008A3FC1"/>
    <w:rsid w:val="008B247B"/>
    <w:rsid w:val="008B3524"/>
    <w:rsid w:val="008B5C8D"/>
    <w:rsid w:val="008E27CA"/>
    <w:rsid w:val="00915870"/>
    <w:rsid w:val="00931C55"/>
    <w:rsid w:val="00943424"/>
    <w:rsid w:val="00945804"/>
    <w:rsid w:val="00945E17"/>
    <w:rsid w:val="00946F19"/>
    <w:rsid w:val="009B3A96"/>
    <w:rsid w:val="009B6A76"/>
    <w:rsid w:val="009D5524"/>
    <w:rsid w:val="00A03674"/>
    <w:rsid w:val="00A10E09"/>
    <w:rsid w:val="00A22414"/>
    <w:rsid w:val="00A255F9"/>
    <w:rsid w:val="00A354B9"/>
    <w:rsid w:val="00A42C0F"/>
    <w:rsid w:val="00A44653"/>
    <w:rsid w:val="00A5349B"/>
    <w:rsid w:val="00A558C5"/>
    <w:rsid w:val="00A56E2D"/>
    <w:rsid w:val="00A679F2"/>
    <w:rsid w:val="00A719A5"/>
    <w:rsid w:val="00A7223D"/>
    <w:rsid w:val="00A829EB"/>
    <w:rsid w:val="00A9135F"/>
    <w:rsid w:val="00AA35E2"/>
    <w:rsid w:val="00AA42FC"/>
    <w:rsid w:val="00AC40E5"/>
    <w:rsid w:val="00AF2336"/>
    <w:rsid w:val="00AF36F4"/>
    <w:rsid w:val="00B037D5"/>
    <w:rsid w:val="00B11EED"/>
    <w:rsid w:val="00B218E5"/>
    <w:rsid w:val="00B408C0"/>
    <w:rsid w:val="00B527CC"/>
    <w:rsid w:val="00B56EEE"/>
    <w:rsid w:val="00B57343"/>
    <w:rsid w:val="00B900F9"/>
    <w:rsid w:val="00BB7135"/>
    <w:rsid w:val="00BC0BCF"/>
    <w:rsid w:val="00BD293A"/>
    <w:rsid w:val="00BD6BD2"/>
    <w:rsid w:val="00BD7578"/>
    <w:rsid w:val="00BE2C62"/>
    <w:rsid w:val="00BE7DD3"/>
    <w:rsid w:val="00BF5820"/>
    <w:rsid w:val="00C23928"/>
    <w:rsid w:val="00C33F8E"/>
    <w:rsid w:val="00C53425"/>
    <w:rsid w:val="00C53879"/>
    <w:rsid w:val="00C57391"/>
    <w:rsid w:val="00C63B94"/>
    <w:rsid w:val="00C6743D"/>
    <w:rsid w:val="00C67B4D"/>
    <w:rsid w:val="00C84526"/>
    <w:rsid w:val="00C86C8B"/>
    <w:rsid w:val="00C87601"/>
    <w:rsid w:val="00CB137A"/>
    <w:rsid w:val="00CB6337"/>
    <w:rsid w:val="00CD0542"/>
    <w:rsid w:val="00CD7013"/>
    <w:rsid w:val="00CE1DF3"/>
    <w:rsid w:val="00CF504D"/>
    <w:rsid w:val="00CF586C"/>
    <w:rsid w:val="00D1471C"/>
    <w:rsid w:val="00D241E1"/>
    <w:rsid w:val="00D365FD"/>
    <w:rsid w:val="00D42EE1"/>
    <w:rsid w:val="00D74E20"/>
    <w:rsid w:val="00D75DD9"/>
    <w:rsid w:val="00D80A35"/>
    <w:rsid w:val="00DA2B55"/>
    <w:rsid w:val="00DC2430"/>
    <w:rsid w:val="00DE6249"/>
    <w:rsid w:val="00DF4D94"/>
    <w:rsid w:val="00DF7721"/>
    <w:rsid w:val="00E013BF"/>
    <w:rsid w:val="00E36F2F"/>
    <w:rsid w:val="00E37B6A"/>
    <w:rsid w:val="00E44C44"/>
    <w:rsid w:val="00E451C0"/>
    <w:rsid w:val="00E50AC5"/>
    <w:rsid w:val="00E535D3"/>
    <w:rsid w:val="00E558FC"/>
    <w:rsid w:val="00E55D0E"/>
    <w:rsid w:val="00E57070"/>
    <w:rsid w:val="00E90ADC"/>
    <w:rsid w:val="00EA7190"/>
    <w:rsid w:val="00ED2079"/>
    <w:rsid w:val="00ED4D1E"/>
    <w:rsid w:val="00EE2284"/>
    <w:rsid w:val="00EF09B4"/>
    <w:rsid w:val="00F51DB8"/>
    <w:rsid w:val="00F606D5"/>
    <w:rsid w:val="00FB466F"/>
    <w:rsid w:val="00FB6AD8"/>
    <w:rsid w:val="00FB6C8E"/>
    <w:rsid w:val="00FC43C7"/>
    <w:rsid w:val="00FC4C8E"/>
    <w:rsid w:val="00FE1D31"/>
    <w:rsid w:val="00FE777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482" w:lineRule="exact"/>
        <w:ind w:left="792" w:hanging="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135F"/>
    <w:pPr>
      <w:widowControl w:val="0"/>
      <w:autoSpaceDE w:val="0"/>
      <w:autoSpaceDN w:val="0"/>
      <w:adjustRightInd w:val="0"/>
      <w:spacing w:line="240" w:lineRule="auto"/>
      <w:ind w:left="0" w:firstLine="0"/>
      <w:jc w:val="left"/>
    </w:pPr>
    <w:rPr>
      <w:rFonts w:ascii="Times New Roman" w:eastAsiaTheme="minorEastAsia"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42EBF"/>
    <w:pPr>
      <w:tabs>
        <w:tab w:val="center" w:pos="4680"/>
        <w:tab w:val="right" w:pos="9360"/>
      </w:tabs>
      <w:ind w:left="792" w:hanging="720"/>
      <w:jc w:val="both"/>
    </w:pPr>
    <w:rPr>
      <w:rFonts w:eastAsiaTheme="minorHAnsi" w:cstheme="minorBidi"/>
    </w:rPr>
  </w:style>
  <w:style w:type="character" w:customStyle="1" w:styleId="HeaderChar">
    <w:name w:val="Header Char"/>
    <w:basedOn w:val="DefaultParagraphFont"/>
    <w:link w:val="Header"/>
    <w:uiPriority w:val="99"/>
    <w:semiHidden/>
    <w:rsid w:val="00542EBF"/>
    <w:rPr>
      <w:rFonts w:ascii="Times New Roman" w:hAnsi="Times New Roman"/>
      <w:sz w:val="24"/>
      <w:szCs w:val="24"/>
    </w:rPr>
  </w:style>
  <w:style w:type="paragraph" w:styleId="Footer">
    <w:name w:val="footer"/>
    <w:basedOn w:val="Normal"/>
    <w:link w:val="FooterChar"/>
    <w:uiPriority w:val="99"/>
    <w:unhideWhenUsed/>
    <w:rsid w:val="00542EBF"/>
    <w:pPr>
      <w:tabs>
        <w:tab w:val="center" w:pos="4680"/>
        <w:tab w:val="right" w:pos="9360"/>
      </w:tabs>
      <w:ind w:left="792" w:hanging="720"/>
      <w:jc w:val="both"/>
    </w:pPr>
    <w:rPr>
      <w:rFonts w:eastAsiaTheme="minorHAnsi" w:cstheme="minorBidi"/>
    </w:rPr>
  </w:style>
  <w:style w:type="character" w:customStyle="1" w:styleId="FooterChar">
    <w:name w:val="Footer Char"/>
    <w:basedOn w:val="DefaultParagraphFont"/>
    <w:link w:val="Footer"/>
    <w:uiPriority w:val="99"/>
    <w:rsid w:val="00542EBF"/>
    <w:rPr>
      <w:rFonts w:ascii="Times New Roman" w:hAnsi="Times New Roman"/>
      <w:sz w:val="24"/>
      <w:szCs w:val="24"/>
    </w:rPr>
  </w:style>
  <w:style w:type="paragraph" w:styleId="BalloonText">
    <w:name w:val="Balloon Text"/>
    <w:basedOn w:val="Normal"/>
    <w:link w:val="BalloonTextChar"/>
    <w:uiPriority w:val="99"/>
    <w:semiHidden/>
    <w:unhideWhenUsed/>
    <w:rsid w:val="00542EBF"/>
    <w:pPr>
      <w:ind w:left="792" w:hanging="720"/>
      <w:jc w:val="both"/>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542EBF"/>
    <w:rPr>
      <w:rFonts w:ascii="Tahoma" w:hAnsi="Tahoma" w:cs="Tahoma"/>
      <w:sz w:val="16"/>
      <w:szCs w:val="16"/>
    </w:rPr>
  </w:style>
  <w:style w:type="paragraph" w:customStyle="1" w:styleId="Default">
    <w:name w:val="Default"/>
    <w:rsid w:val="00E013BF"/>
    <w:pPr>
      <w:autoSpaceDE w:val="0"/>
      <w:autoSpaceDN w:val="0"/>
      <w:adjustRightInd w:val="0"/>
      <w:spacing w:line="240" w:lineRule="auto"/>
      <w:ind w:left="0" w:firstLine="0"/>
      <w:jc w:val="left"/>
    </w:pPr>
    <w:rPr>
      <w:rFonts w:ascii="Times New Roman" w:hAnsi="Times New Roman" w:cs="Times New Roman"/>
      <w:color w:val="000000"/>
      <w:sz w:val="24"/>
      <w:szCs w:val="24"/>
    </w:rPr>
  </w:style>
  <w:style w:type="character" w:styleId="Hyperlink">
    <w:name w:val="Hyperlink"/>
    <w:basedOn w:val="DefaultParagraphFont"/>
    <w:uiPriority w:val="99"/>
    <w:unhideWhenUsed/>
    <w:rsid w:val="001C6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62034993">
      <w:bodyDiv w:val="1"/>
      <w:marLeft w:val="0"/>
      <w:marRight w:val="0"/>
      <w:marTop w:val="0"/>
      <w:marBottom w:val="0"/>
      <w:divBdr>
        <w:top w:val="none" w:sz="0" w:space="0" w:color="auto"/>
        <w:left w:val="none" w:sz="0" w:space="0" w:color="auto"/>
        <w:bottom w:val="none" w:sz="0" w:space="0" w:color="auto"/>
        <w:right w:val="none" w:sz="0" w:space="0" w:color="auto"/>
      </w:divBdr>
    </w:div>
    <w:div w:id="1875069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Gib@welzaz.com"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AB5474-F786-42B7-80D1-719B199DD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214</Words>
  <Characters>1220</Characters>
  <Application>Microsoft Office Word</Application>
  <DocSecurity>4</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Arizona Supreme Court</Company>
  <LinksUpToDate>false</LinksUpToDate>
  <CharactersWithSpaces>1432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Becky Panek</dc:creator>
  <cp:lastModifiedBy>Arizona Supreme Court</cp:lastModifiedBy>
  <cp:revision>2</cp:revision>
  <cp:lastPrinted>2014-02-25T18:16:00Z</cp:lastPrinted>
  <dcterms:created xsi:type="dcterms:W3CDTF">2014-02-28T17:19:00Z</dcterms:created>
  <dcterms:modified xsi:type="dcterms:W3CDTF">2014-02-28T17:19:00Z</dcterms:modified>
</cp:coreProperties>
</file>